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43E64F" w14:textId="2EC61726" w:rsidR="008B4863" w:rsidRPr="00D82A84" w:rsidRDefault="008B4863" w:rsidP="008B4863">
      <w:pPr>
        <w:rPr>
          <w:sz w:val="20"/>
        </w:rPr>
      </w:pPr>
      <w:bookmarkStart w:id="0" w:name="_Toc509825029"/>
      <w:bookmarkStart w:id="1" w:name="_Toc69303704"/>
      <w:bookmarkStart w:id="2" w:name="_Toc36200302"/>
      <w:bookmarkStart w:id="3" w:name="_Toc163217421"/>
      <w:r w:rsidRPr="00D82A84">
        <w:rPr>
          <w:noProof/>
          <w:sz w:val="20"/>
        </w:rPr>
        <mc:AlternateContent>
          <mc:Choice Requires="wps">
            <w:drawing>
              <wp:anchor distT="0" distB="0" distL="114300" distR="114300" simplePos="0" relativeHeight="251659264" behindDoc="1" locked="0" layoutInCell="1" allowOverlap="0" wp14:anchorId="6B63838F" wp14:editId="50D3B2F6">
                <wp:simplePos x="0" y="0"/>
                <wp:positionH relativeFrom="page">
                  <wp:posOffset>351790</wp:posOffset>
                </wp:positionH>
                <wp:positionV relativeFrom="page">
                  <wp:posOffset>774700</wp:posOffset>
                </wp:positionV>
                <wp:extent cx="6858000" cy="9144000"/>
                <wp:effectExtent l="0" t="0" r="0" b="0"/>
                <wp:wrapNone/>
                <wp:docPr id="1" name="Text Box 1" descr="Cover page layout"/>
                <wp:cNvGraphicFramePr/>
                <a:graphic xmlns:a="http://schemas.openxmlformats.org/drawingml/2006/main">
                  <a:graphicData uri="http://schemas.microsoft.com/office/word/2010/wordprocessingShape">
                    <wps:wsp>
                      <wps:cNvSpPr txBox="1"/>
                      <wps:spPr>
                        <a:xfrm>
                          <a:off x="0" y="0"/>
                          <a:ext cx="6858000" cy="914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left w:w="0" w:type="dxa"/>
                                <w:right w:w="0" w:type="dxa"/>
                              </w:tblCellMar>
                              <w:tblLook w:val="04A0" w:firstRow="1" w:lastRow="0" w:firstColumn="1" w:lastColumn="0" w:noHBand="0" w:noVBand="1"/>
                              <w:tblDescription w:val="Cover page layout"/>
                            </w:tblPr>
                            <w:tblGrid>
                              <w:gridCol w:w="10805"/>
                            </w:tblGrid>
                            <w:tr w:rsidR="00DB3130" w:rsidRPr="00D82A84" w14:paraId="0387E31F" w14:textId="77777777">
                              <w:trPr>
                                <w:trHeight w:hRule="exact" w:val="9360"/>
                              </w:trPr>
                              <w:tc>
                                <w:tcPr>
                                  <w:tcW w:w="9350" w:type="dxa"/>
                                </w:tcPr>
                                <w:p w14:paraId="07091C1B" w14:textId="77777777" w:rsidR="00DB3130" w:rsidRPr="00D82A84" w:rsidRDefault="00DB3130">
                                  <w:pPr>
                                    <w:rPr>
                                      <w:sz w:val="20"/>
                                    </w:rPr>
                                  </w:pPr>
                                  <w:r w:rsidRPr="00D82A84">
                                    <w:rPr>
                                      <w:noProof/>
                                      <w:sz w:val="20"/>
                                    </w:rPr>
                                    <w:drawing>
                                      <wp:inline distT="0" distB="0" distL="0" distR="0" wp14:anchorId="3F8F9E82" wp14:editId="29D1C10C">
                                        <wp:extent cx="6851650" cy="475107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851650" cy="4751070"/>
                                                </a:xfrm>
                                                <a:prstGeom prst="rect">
                                                  <a:avLst/>
                                                </a:prstGeom>
                                              </pic:spPr>
                                            </pic:pic>
                                          </a:graphicData>
                                        </a:graphic>
                                      </wp:inline>
                                    </w:drawing>
                                  </w:r>
                                </w:p>
                              </w:tc>
                            </w:tr>
                            <w:tr w:rsidR="00DB3130" w:rsidRPr="00D82A84" w14:paraId="0952B5EE" w14:textId="77777777" w:rsidTr="003A33C5">
                              <w:trPr>
                                <w:trHeight w:hRule="exact" w:val="4320"/>
                              </w:trPr>
                              <w:tc>
                                <w:tcPr>
                                  <w:tcW w:w="9350" w:type="dxa"/>
                                  <w:shd w:val="clear" w:color="auto" w:fill="75A42E" w:themeFill="accent1" w:themeFillShade="BF"/>
                                  <w:vAlign w:val="center"/>
                                </w:tcPr>
                                <w:p w14:paraId="78BD181B" w14:textId="092399C6" w:rsidR="00DB3130" w:rsidRPr="00D82A84" w:rsidRDefault="00DB3130" w:rsidP="00F263FA">
                                  <w:pPr>
                                    <w:pStyle w:val="NoSpacing"/>
                                    <w:spacing w:before="200" w:line="240" w:lineRule="atLeast"/>
                                    <w:ind w:left="720" w:right="720"/>
                                    <w:jc w:val="center"/>
                                    <w:rPr>
                                      <w:rFonts w:ascii="Franklin Gothic Book" w:hAnsi="Franklin Gothic Book"/>
                                      <w:color w:val="FFFFFF" w:themeColor="background1"/>
                                      <w:sz w:val="40"/>
                                      <w:szCs w:val="40"/>
                                    </w:rPr>
                                  </w:pPr>
                                  <w:r w:rsidRPr="008516F8">
                                    <w:rPr>
                                      <w:rFonts w:ascii="Franklin Gothic Book" w:hAnsi="Franklin Gothic Book"/>
                                      <w:color w:val="FFFFFF" w:themeColor="background1"/>
                                      <w:sz w:val="40"/>
                                      <w:szCs w:val="40"/>
                                    </w:rPr>
                                    <w:t>ФИНАНСОВ ОТ</w:t>
                                  </w:r>
                                  <w:r>
                                    <w:rPr>
                                      <w:rFonts w:ascii="Franklin Gothic Book" w:hAnsi="Franklin Gothic Book"/>
                                      <w:color w:val="FFFFFF" w:themeColor="background1"/>
                                      <w:sz w:val="40"/>
                                      <w:szCs w:val="40"/>
                                    </w:rPr>
                                    <w:t>ЧЕТ ЗА ЧЕТВЪРТО ТРИМЕСЕЧИЕ</w:t>
                                  </w:r>
                                </w:p>
                              </w:tc>
                            </w:tr>
                            <w:tr w:rsidR="00DB3130" w:rsidRPr="00D82A84" w14:paraId="72E2C27B" w14:textId="77777777">
                              <w:trPr>
                                <w:trHeight w:hRule="exact" w:val="720"/>
                              </w:trPr>
                              <w:tc>
                                <w:tcPr>
                                  <w:tcW w:w="9350" w:type="dxa"/>
                                  <w:shd w:val="clear" w:color="auto" w:fill="6600CC" w:themeFill="accent6"/>
                                </w:tcPr>
                                <w:tbl>
                                  <w:tblPr>
                                    <w:tblW w:w="5000" w:type="pct"/>
                                    <w:tblCellMar>
                                      <w:left w:w="0" w:type="dxa"/>
                                      <w:right w:w="0" w:type="dxa"/>
                                    </w:tblCellMar>
                                    <w:tblLook w:val="04A0" w:firstRow="1" w:lastRow="0" w:firstColumn="1" w:lastColumn="0" w:noHBand="0" w:noVBand="1"/>
                                    <w:tblDescription w:val="Cover page info"/>
                                  </w:tblPr>
                                  <w:tblGrid>
                                    <w:gridCol w:w="3601"/>
                                    <w:gridCol w:w="3602"/>
                                    <w:gridCol w:w="3602"/>
                                  </w:tblGrid>
                                  <w:tr w:rsidR="00DB3130" w:rsidRPr="00D82A84" w14:paraId="78D1B0FA" w14:textId="77777777">
                                    <w:trPr>
                                      <w:trHeight w:hRule="exact" w:val="720"/>
                                    </w:trPr>
                                    <w:tc>
                                      <w:tcPr>
                                        <w:tcW w:w="3590" w:type="dxa"/>
                                        <w:vAlign w:val="center"/>
                                      </w:tcPr>
                                      <w:p w14:paraId="451A1126" w14:textId="77777777" w:rsidR="00DB3130" w:rsidRPr="00D82A84" w:rsidRDefault="00DB3130">
                                        <w:pPr>
                                          <w:pStyle w:val="NoSpacing"/>
                                          <w:ind w:left="720" w:right="144"/>
                                          <w:rPr>
                                            <w:color w:val="FFFFFF" w:themeColor="background1"/>
                                            <w:sz w:val="18"/>
                                            <w:szCs w:val="18"/>
                                          </w:rPr>
                                        </w:pPr>
                                      </w:p>
                                    </w:tc>
                                    <w:tc>
                                      <w:tcPr>
                                        <w:tcW w:w="3591" w:type="dxa"/>
                                        <w:vAlign w:val="center"/>
                                      </w:tcPr>
                                      <w:p w14:paraId="1410C6A9" w14:textId="031FD18A" w:rsidR="00DB3130" w:rsidRPr="008516F8" w:rsidRDefault="00DB3130" w:rsidP="008516F8">
                                        <w:pPr>
                                          <w:pStyle w:val="NoSpacing"/>
                                          <w:ind w:left="144" w:right="144"/>
                                          <w:jc w:val="center"/>
                                          <w:rPr>
                                            <w:rFonts w:ascii="Franklin Gothic Book" w:hAnsi="Franklin Gothic Book"/>
                                            <w:color w:val="FFFFFF" w:themeColor="background1"/>
                                            <w:sz w:val="52"/>
                                            <w:szCs w:val="52"/>
                                            <w:lang w:val="en-US"/>
                                          </w:rPr>
                                        </w:pPr>
                                        <w:r w:rsidRPr="00D82A84">
                                          <w:rPr>
                                            <w:rFonts w:ascii="Franklin Gothic Book" w:hAnsi="Franklin Gothic Book"/>
                                            <w:color w:val="FFFFFF" w:themeColor="background1"/>
                                            <w:sz w:val="52"/>
                                            <w:szCs w:val="52"/>
                                          </w:rPr>
                                          <w:t>202</w:t>
                                        </w:r>
                                        <w:r>
                                          <w:rPr>
                                            <w:rFonts w:ascii="Franklin Gothic Book" w:hAnsi="Franklin Gothic Book"/>
                                            <w:color w:val="FFFFFF" w:themeColor="background1"/>
                                            <w:sz w:val="52"/>
                                            <w:szCs w:val="52"/>
                                            <w:lang w:val="en-US"/>
                                          </w:rPr>
                                          <w:t>3</w:t>
                                        </w:r>
                                      </w:p>
                                    </w:tc>
                                    <w:tc>
                                      <w:tcPr>
                                        <w:tcW w:w="3591" w:type="dxa"/>
                                        <w:vAlign w:val="center"/>
                                      </w:tcPr>
                                      <w:p w14:paraId="62A1EB6D" w14:textId="77777777" w:rsidR="00DB3130" w:rsidRPr="00D82A84" w:rsidRDefault="00DB3130">
                                        <w:pPr>
                                          <w:pStyle w:val="NoSpacing"/>
                                          <w:ind w:left="144" w:right="720"/>
                                          <w:jc w:val="right"/>
                                          <w:rPr>
                                            <w:color w:val="FFFFFF" w:themeColor="background1"/>
                                            <w:sz w:val="18"/>
                                            <w:szCs w:val="18"/>
                                          </w:rPr>
                                        </w:pPr>
                                      </w:p>
                                    </w:tc>
                                  </w:tr>
                                </w:tbl>
                                <w:p w14:paraId="1F7F54BE" w14:textId="77777777" w:rsidR="00DB3130" w:rsidRPr="00D82A84" w:rsidRDefault="00DB3130">
                                  <w:pPr>
                                    <w:rPr>
                                      <w:sz w:val="20"/>
                                    </w:rPr>
                                  </w:pPr>
                                </w:p>
                              </w:tc>
                            </w:tr>
                          </w:tbl>
                          <w:p w14:paraId="004BD123" w14:textId="77777777" w:rsidR="00DB3130" w:rsidRPr="00D82A84" w:rsidRDefault="00DB3130" w:rsidP="008B4863">
                            <w:pPr>
                              <w:rPr>
                                <w:sz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B63838F" id="_x0000_t202" coordsize="21600,21600" o:spt="202" path="m,l,21600r21600,l21600,xe">
                <v:stroke joinstyle="miter"/>
                <v:path gradientshapeok="t" o:connecttype="rect"/>
              </v:shapetype>
              <v:shape id="Text Box 1" o:spid="_x0000_s1026" type="#_x0000_t202" alt="Cover page layout" style="position:absolute;left:0;text-align:left;margin-left:27.7pt;margin-top:61pt;width:540pt;height:10in;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" o:allowoverlap="f" filled="f" stroked="f" strokeweight=".5pt">
                <v:textbox inset="0,0,0,0">
                  <w:txbxContent>
                    <w:tbl>
                      <w:tblPr>
                        <w:tblW w:w="5000" w:type="pct"/>
                        <w:tblCellMar>
                          <w:left w:w="0" w:type="dxa"/>
                          <w:right w:w="0" w:type="dxa"/>
                        </w:tblCellMar>
                        <w:tblLook w:val="04A0" w:firstRow="1" w:lastRow="0" w:firstColumn="1" w:lastColumn="0" w:noHBand="0" w:noVBand="1"/>
                        <w:tblDescription w:val="Cover page layout"/>
                      </w:tblPr>
                      <w:tblGrid>
                        <w:gridCol w:w="10805"/>
                      </w:tblGrid>
                      <w:tr w:rsidR="00DB3130" w:rsidRPr="00D82A84" w14:paraId="0387E31F" w14:textId="77777777">
                        <w:trPr>
                          <w:trHeight w:hRule="exact" w:val="9360"/>
                        </w:trPr>
                        <w:tc>
                          <w:tcPr>
                            <w:tcW w:w="9350" w:type="dxa"/>
                          </w:tcPr>
                          <w:p w14:paraId="07091C1B" w14:textId="77777777" w:rsidR="00DB3130" w:rsidRPr="00D82A84" w:rsidRDefault="00DB3130">
                            <w:pPr>
                              <w:rPr>
                                <w:sz w:val="20"/>
                              </w:rPr>
                            </w:pPr>
                            <w:r w:rsidRPr="00D82A84">
                              <w:rPr>
                                <w:noProof/>
                                <w:sz w:val="20"/>
                              </w:rPr>
                              <w:drawing>
                                <wp:inline distT="0" distB="0" distL="0" distR="0" wp14:anchorId="3F8F9E82" wp14:editId="29D1C10C">
                                  <wp:extent cx="6851650" cy="475107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851650" cy="4751070"/>
                                          </a:xfrm>
                                          <a:prstGeom prst="rect">
                                            <a:avLst/>
                                          </a:prstGeom>
                                        </pic:spPr>
                                      </pic:pic>
                                    </a:graphicData>
                                  </a:graphic>
                                </wp:inline>
                              </w:drawing>
                            </w:r>
                          </w:p>
                        </w:tc>
                      </w:tr>
                      <w:tr w:rsidR="00DB3130" w:rsidRPr="00D82A84" w14:paraId="0952B5EE" w14:textId="77777777" w:rsidTr="003A33C5">
                        <w:trPr>
                          <w:trHeight w:hRule="exact" w:val="4320"/>
                        </w:trPr>
                        <w:tc>
                          <w:tcPr>
                            <w:tcW w:w="9350" w:type="dxa"/>
                            <w:shd w:val="clear" w:color="auto" w:fill="75A42E" w:themeFill="accent1" w:themeFillShade="BF"/>
                            <w:vAlign w:val="center"/>
                          </w:tcPr>
                          <w:p w14:paraId="78BD181B" w14:textId="092399C6" w:rsidR="00DB3130" w:rsidRPr="00D82A84" w:rsidRDefault="00DB3130" w:rsidP="00F263FA">
                            <w:pPr>
                              <w:pStyle w:val="NoSpacing"/>
                              <w:spacing w:before="200" w:line="240" w:lineRule="atLeast"/>
                              <w:ind w:left="720" w:right="720"/>
                              <w:jc w:val="center"/>
                              <w:rPr>
                                <w:rFonts w:ascii="Franklin Gothic Book" w:hAnsi="Franklin Gothic Book"/>
                                <w:color w:val="FFFFFF" w:themeColor="background1"/>
                                <w:sz w:val="40"/>
                                <w:szCs w:val="40"/>
                              </w:rPr>
                            </w:pPr>
                            <w:r w:rsidRPr="008516F8">
                              <w:rPr>
                                <w:rFonts w:ascii="Franklin Gothic Book" w:hAnsi="Franklin Gothic Book"/>
                                <w:color w:val="FFFFFF" w:themeColor="background1"/>
                                <w:sz w:val="40"/>
                                <w:szCs w:val="40"/>
                              </w:rPr>
                              <w:t>ФИНАНСОВ ОТ</w:t>
                            </w:r>
                            <w:r>
                              <w:rPr>
                                <w:rFonts w:ascii="Franklin Gothic Book" w:hAnsi="Franklin Gothic Book"/>
                                <w:color w:val="FFFFFF" w:themeColor="background1"/>
                                <w:sz w:val="40"/>
                                <w:szCs w:val="40"/>
                              </w:rPr>
                              <w:t>ЧЕТ ЗА ЧЕТВЪРТО ТРИМЕСЕЧИЕ</w:t>
                            </w:r>
                          </w:p>
                        </w:tc>
                      </w:tr>
                      <w:tr w:rsidR="00DB3130" w:rsidRPr="00D82A84" w14:paraId="72E2C27B" w14:textId="77777777">
                        <w:trPr>
                          <w:trHeight w:hRule="exact" w:val="720"/>
                        </w:trPr>
                        <w:tc>
                          <w:tcPr>
                            <w:tcW w:w="9350" w:type="dxa"/>
                            <w:shd w:val="clear" w:color="auto" w:fill="6600CC" w:themeFill="accent6"/>
                          </w:tcPr>
                          <w:tbl>
                            <w:tblPr>
                              <w:tblW w:w="5000" w:type="pct"/>
                              <w:tblCellMar>
                                <w:left w:w="0" w:type="dxa"/>
                                <w:right w:w="0" w:type="dxa"/>
                              </w:tblCellMar>
                              <w:tblLook w:val="04A0" w:firstRow="1" w:lastRow="0" w:firstColumn="1" w:lastColumn="0" w:noHBand="0" w:noVBand="1"/>
                              <w:tblDescription w:val="Cover page info"/>
                            </w:tblPr>
                            <w:tblGrid>
                              <w:gridCol w:w="3601"/>
                              <w:gridCol w:w="3602"/>
                              <w:gridCol w:w="3602"/>
                            </w:tblGrid>
                            <w:tr w:rsidR="00DB3130" w:rsidRPr="00D82A84" w14:paraId="78D1B0FA" w14:textId="77777777">
                              <w:trPr>
                                <w:trHeight w:hRule="exact" w:val="720"/>
                              </w:trPr>
                              <w:tc>
                                <w:tcPr>
                                  <w:tcW w:w="3590" w:type="dxa"/>
                                  <w:vAlign w:val="center"/>
                                </w:tcPr>
                                <w:p w14:paraId="451A1126" w14:textId="77777777" w:rsidR="00DB3130" w:rsidRPr="00D82A84" w:rsidRDefault="00DB3130">
                                  <w:pPr>
                                    <w:pStyle w:val="NoSpacing"/>
                                    <w:ind w:left="720" w:right="144"/>
                                    <w:rPr>
                                      <w:color w:val="FFFFFF" w:themeColor="background1"/>
                                      <w:sz w:val="18"/>
                                      <w:szCs w:val="18"/>
                                    </w:rPr>
                                  </w:pPr>
                                </w:p>
                              </w:tc>
                              <w:tc>
                                <w:tcPr>
                                  <w:tcW w:w="3591" w:type="dxa"/>
                                  <w:vAlign w:val="center"/>
                                </w:tcPr>
                                <w:p w14:paraId="1410C6A9" w14:textId="031FD18A" w:rsidR="00DB3130" w:rsidRPr="008516F8" w:rsidRDefault="00DB3130" w:rsidP="008516F8">
                                  <w:pPr>
                                    <w:pStyle w:val="NoSpacing"/>
                                    <w:ind w:left="144" w:right="144"/>
                                    <w:jc w:val="center"/>
                                    <w:rPr>
                                      <w:rFonts w:ascii="Franklin Gothic Book" w:hAnsi="Franklin Gothic Book"/>
                                      <w:color w:val="FFFFFF" w:themeColor="background1"/>
                                      <w:sz w:val="52"/>
                                      <w:szCs w:val="52"/>
                                      <w:lang w:val="en-US"/>
                                    </w:rPr>
                                  </w:pPr>
                                  <w:r w:rsidRPr="00D82A84">
                                    <w:rPr>
                                      <w:rFonts w:ascii="Franklin Gothic Book" w:hAnsi="Franklin Gothic Book"/>
                                      <w:color w:val="FFFFFF" w:themeColor="background1"/>
                                      <w:sz w:val="52"/>
                                      <w:szCs w:val="52"/>
                                    </w:rPr>
                                    <w:t>202</w:t>
                                  </w:r>
                                  <w:r>
                                    <w:rPr>
                                      <w:rFonts w:ascii="Franklin Gothic Book" w:hAnsi="Franklin Gothic Book"/>
                                      <w:color w:val="FFFFFF" w:themeColor="background1"/>
                                      <w:sz w:val="52"/>
                                      <w:szCs w:val="52"/>
                                      <w:lang w:val="en-US"/>
                                    </w:rPr>
                                    <w:t>3</w:t>
                                  </w:r>
                                </w:p>
                              </w:tc>
                              <w:tc>
                                <w:tcPr>
                                  <w:tcW w:w="3591" w:type="dxa"/>
                                  <w:vAlign w:val="center"/>
                                </w:tcPr>
                                <w:p w14:paraId="62A1EB6D" w14:textId="77777777" w:rsidR="00DB3130" w:rsidRPr="00D82A84" w:rsidRDefault="00DB3130">
                                  <w:pPr>
                                    <w:pStyle w:val="NoSpacing"/>
                                    <w:ind w:left="144" w:right="720"/>
                                    <w:jc w:val="right"/>
                                    <w:rPr>
                                      <w:color w:val="FFFFFF" w:themeColor="background1"/>
                                      <w:sz w:val="18"/>
                                      <w:szCs w:val="18"/>
                                    </w:rPr>
                                  </w:pPr>
                                </w:p>
                              </w:tc>
                            </w:tr>
                          </w:tbl>
                          <w:p w14:paraId="1F7F54BE" w14:textId="77777777" w:rsidR="00DB3130" w:rsidRPr="00D82A84" w:rsidRDefault="00DB3130">
                            <w:pPr>
                              <w:rPr>
                                <w:sz w:val="20"/>
                              </w:rPr>
                            </w:pPr>
                          </w:p>
                        </w:tc>
                      </w:tr>
                    </w:tbl>
                    <w:p w14:paraId="004BD123" w14:textId="77777777" w:rsidR="00DB3130" w:rsidRPr="00D82A84" w:rsidRDefault="00DB3130" w:rsidP="008B4863">
                      <w:pPr>
                        <w:rPr>
                          <w:sz w:val="20"/>
                        </w:rPr>
                      </w:pPr>
                    </w:p>
                  </w:txbxContent>
                </v:textbox>
                <w10:wrap anchorx="page" anchory="page"/>
              </v:shape>
            </w:pict>
          </mc:Fallback>
        </mc:AlternateContent>
      </w:r>
    </w:p>
    <w:p w14:paraId="434A716C" w14:textId="05F1451E" w:rsidR="008B4863" w:rsidRPr="00D82A84" w:rsidRDefault="00AE6C27">
      <w:pPr>
        <w:rPr>
          <w:sz w:val="20"/>
        </w:rPr>
      </w:pPr>
      <w:r w:rsidRPr="00D82A84">
        <w:rPr>
          <w:noProof/>
          <w:sz w:val="20"/>
        </w:rPr>
        <mc:AlternateContent>
          <mc:Choice Requires="wps">
            <w:drawing>
              <wp:anchor distT="0" distB="0" distL="114300" distR="114300" simplePos="0" relativeHeight="251661312" behindDoc="1" locked="0" layoutInCell="1" allowOverlap="1" wp14:anchorId="13F5409B" wp14:editId="40EE4562">
                <wp:simplePos x="0" y="0"/>
                <wp:positionH relativeFrom="column">
                  <wp:posOffset>1637665</wp:posOffset>
                </wp:positionH>
                <wp:positionV relativeFrom="page">
                  <wp:posOffset>6305550</wp:posOffset>
                </wp:positionV>
                <wp:extent cx="2847975" cy="0"/>
                <wp:effectExtent l="38100" t="38100" r="66675" b="95250"/>
                <wp:wrapTight wrapText="bothSides">
                  <wp:wrapPolygon edited="0">
                    <wp:start x="-289" y="-1"/>
                    <wp:lineTo x="-289" y="-1"/>
                    <wp:lineTo x="21961" y="-1"/>
                    <wp:lineTo x="21961" y="-1"/>
                    <wp:lineTo x="-289" y="-1"/>
                  </wp:wrapPolygon>
                </wp:wrapTight>
                <wp:docPr id="4" name="Straight Connector 4"/>
                <wp:cNvGraphicFramePr/>
                <a:graphic xmlns:a="http://schemas.openxmlformats.org/drawingml/2006/main">
                  <a:graphicData uri="http://schemas.microsoft.com/office/word/2010/wordprocessingShape">
                    <wps:wsp>
                      <wps:cNvCnPr/>
                      <wps:spPr>
                        <a:xfrm>
                          <a:off x="0" y="0"/>
                          <a:ext cx="2847975" cy="0"/>
                        </a:xfrm>
                        <a:prstGeom prst="line">
                          <a:avLst/>
                        </a:prstGeom>
                      </wps:spPr>
                      <wps:style>
                        <a:lnRef idx="2">
                          <a:schemeClr val="accent3"/>
                        </a:lnRef>
                        <a:fillRef idx="0">
                          <a:schemeClr val="accent3"/>
                        </a:fillRef>
                        <a:effectRef idx="1">
                          <a:schemeClr val="accent3"/>
                        </a:effectRef>
                        <a:fontRef idx="minor">
                          <a:schemeClr val="tx1"/>
                        </a:fontRef>
                      </wps:style>
                      <wps:bodyPr/>
                    </wps:wsp>
                  </a:graphicData>
                </a:graphic>
              </wp:anchor>
            </w:drawing>
          </mc:Choice>
          <mc:Fallback>
            <w:pict>
              <v:line w14:anchorId="50B6E1F1" id="Straight Connector 4"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page" from="128.95pt,496.5pt" to="353.2pt,4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" strokecolor="#d35940 [3206]" strokeweight="2pt">
                <v:shadow on="t" color="black" opacity="24903f" origin=",.5" offset="0,.55556mm"/>
                <w10:wrap type="tight" anchory="page"/>
              </v:line>
            </w:pict>
          </mc:Fallback>
        </mc:AlternateContent>
      </w:r>
      <w:r w:rsidRPr="00D82A84">
        <w:rPr>
          <w:noProof/>
          <w:sz w:val="20"/>
        </w:rPr>
        <mc:AlternateContent>
          <mc:Choice Requires="wps">
            <w:drawing>
              <wp:anchor distT="0" distB="0" distL="114300" distR="114300" simplePos="0" relativeHeight="251660288" behindDoc="1" locked="0" layoutInCell="1" allowOverlap="1" wp14:anchorId="22E1051D" wp14:editId="64B2F4F9">
                <wp:simplePos x="0" y="0"/>
                <wp:positionH relativeFrom="column">
                  <wp:posOffset>-295910</wp:posOffset>
                </wp:positionH>
                <wp:positionV relativeFrom="page">
                  <wp:posOffset>5609590</wp:posOffset>
                </wp:positionV>
                <wp:extent cx="6851650" cy="1152525"/>
                <wp:effectExtent l="0" t="0" r="0" b="0"/>
                <wp:wrapTight wrapText="bothSides">
                  <wp:wrapPolygon edited="0">
                    <wp:start x="180" y="0"/>
                    <wp:lineTo x="180" y="21064"/>
                    <wp:lineTo x="21380" y="21064"/>
                    <wp:lineTo x="21380" y="0"/>
                    <wp:lineTo x="180" y="0"/>
                  </wp:wrapPolygon>
                </wp:wrapTight>
                <wp:docPr id="3" name="Text Box 3"/>
                <wp:cNvGraphicFramePr/>
                <a:graphic xmlns:a="http://schemas.openxmlformats.org/drawingml/2006/main">
                  <a:graphicData uri="http://schemas.microsoft.com/office/word/2010/wordprocessingShape">
                    <wps:wsp>
                      <wps:cNvSpPr txBox="1"/>
                      <wps:spPr>
                        <a:xfrm>
                          <a:off x="0" y="0"/>
                          <a:ext cx="6851650" cy="1152525"/>
                        </a:xfrm>
                        <a:prstGeom prst="rect">
                          <a:avLst/>
                        </a:prstGeom>
                        <a:noFill/>
                        <a:ln w="6350">
                          <a:noFill/>
                        </a:ln>
                      </wps:spPr>
                      <wps:txbx>
                        <w:txbxContent>
                          <w:p w14:paraId="192133ED" w14:textId="096BFE96" w:rsidR="00DB3130" w:rsidRPr="00D82A84" w:rsidRDefault="00DB3130" w:rsidP="00AE6C27">
                            <w:pPr>
                              <w:jc w:val="center"/>
                              <w:rPr>
                                <w:color w:val="9ACD4C" w:themeColor="accent1"/>
                                <w:sz w:val="66"/>
                                <w:szCs w:val="66"/>
                              </w:rPr>
                            </w:pPr>
                            <w:r w:rsidRPr="00D82A84">
                              <w:rPr>
                                <w:color w:val="9ACD4C" w:themeColor="accent1"/>
                                <w:sz w:val="66"/>
                                <w:szCs w:val="66"/>
                              </w:rPr>
                              <w:t>АРОМА АД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E1051D" id="Text Box 3" o:spid="_x0000_s1027" type="#_x0000_t202" style="position:absolute;left:0;text-align:left;margin-left:-23.3pt;margin-top:441.7pt;width:539.5pt;height:90.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" filled="f" stroked="f" strokeweight=".5pt">
                <v:textbox>
                  <w:txbxContent>
                    <w:p w14:paraId="192133ED" w14:textId="096BFE96" w:rsidR="00DB3130" w:rsidRPr="00D82A84" w:rsidRDefault="00DB3130" w:rsidP="00AE6C27">
                      <w:pPr>
                        <w:jc w:val="center"/>
                        <w:rPr>
                          <w:color w:val="9ACD4C" w:themeColor="accent1"/>
                          <w:sz w:val="66"/>
                          <w:szCs w:val="66"/>
                        </w:rPr>
                      </w:pPr>
                      <w:r w:rsidRPr="00D82A84">
                        <w:rPr>
                          <w:color w:val="9ACD4C" w:themeColor="accent1"/>
                          <w:sz w:val="66"/>
                          <w:szCs w:val="66"/>
                        </w:rPr>
                        <w:t>АРОМА АД</w:t>
                      </w:r>
                    </w:p>
                  </w:txbxContent>
                </v:textbox>
                <w10:wrap type="tight" anchory="page"/>
              </v:shape>
            </w:pict>
          </mc:Fallback>
        </mc:AlternateContent>
      </w:r>
      <w:r w:rsidR="008B4863" w:rsidRPr="00D82A84">
        <w:rPr>
          <w:sz w:val="20"/>
        </w:rPr>
        <w:br w:type="page"/>
      </w:r>
    </w:p>
    <w:p w14:paraId="6421CAE5" w14:textId="5EBFE7A1" w:rsidR="008B4863" w:rsidRPr="00C73235" w:rsidRDefault="00C73235" w:rsidP="00C73235">
      <w:pPr>
        <w:tabs>
          <w:tab w:val="left" w:pos="7465"/>
        </w:tabs>
        <w:rPr>
          <w:sz w:val="20"/>
        </w:rPr>
      </w:pPr>
      <w:r>
        <w:rPr>
          <w:sz w:val="20"/>
        </w:rPr>
        <w:lastRenderedPageBreak/>
        <w:tab/>
      </w:r>
    </w:p>
    <w:p w14:paraId="197DBA1D" w14:textId="77777777" w:rsidR="009C1114" w:rsidRDefault="009C1114">
      <w:pPr>
        <w:spacing w:before="100" w:after="200" w:line="276" w:lineRule="auto"/>
        <w:jc w:val="left"/>
        <w:rPr>
          <w:noProof/>
          <w:sz w:val="20"/>
        </w:rPr>
      </w:pPr>
    </w:p>
    <w:p w14:paraId="1C5A0646" w14:textId="5623F1E0" w:rsidR="002939F2" w:rsidRDefault="002939F2">
      <w:pPr>
        <w:spacing w:before="100" w:after="200" w:line="276" w:lineRule="auto"/>
        <w:jc w:val="left"/>
        <w:rPr>
          <w:sz w:val="20"/>
        </w:rPr>
      </w:pPr>
      <w:r>
        <w:rPr>
          <w:noProof/>
          <w:sz w:val="20"/>
        </w:rPr>
        <w:drawing>
          <wp:inline distT="0" distB="0" distL="0" distR="0" wp14:anchorId="3C030554" wp14:editId="11C7E558">
            <wp:extent cx="6280116" cy="4962473"/>
            <wp:effectExtent l="76200" t="0" r="102235"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r>
        <w:rPr>
          <w:sz w:val="20"/>
        </w:rPr>
        <w:br w:type="page"/>
      </w:r>
    </w:p>
    <w:p w14:paraId="0B9A736C" w14:textId="5A2340F4" w:rsidR="00D74F50" w:rsidRPr="00664C9F" w:rsidRDefault="00D74F50" w:rsidP="00D74F50">
      <w:pPr>
        <w:spacing w:before="0" w:after="0" w:line="240" w:lineRule="auto"/>
        <w:jc w:val="center"/>
        <w:rPr>
          <w:rFonts w:cstheme="minorHAnsi"/>
          <w:snapToGrid w:val="0"/>
          <w:sz w:val="20"/>
        </w:rPr>
      </w:pPr>
    </w:p>
    <w:bookmarkEnd w:id="0"/>
    <w:bookmarkEnd w:id="1"/>
    <w:p w14:paraId="338CE047" w14:textId="5092448D" w:rsidR="00831CF0" w:rsidRPr="00A049F7" w:rsidRDefault="00831CF0" w:rsidP="00831CF0">
      <w:pPr>
        <w:pStyle w:val="Heading1"/>
        <w:keepNext/>
        <w:keepLines/>
        <w:widowControl w:val="0"/>
        <w:pBdr>
          <w:top w:val="none" w:sz="0" w:space="0" w:color="auto"/>
          <w:left w:val="none" w:sz="0" w:space="0" w:color="auto"/>
          <w:bottom w:val="none" w:sz="0" w:space="0" w:color="auto"/>
          <w:right w:val="none" w:sz="0" w:space="0" w:color="auto"/>
        </w:pBdr>
        <w:shd w:val="clear" w:color="auto" w:fill="auto"/>
        <w:spacing w:after="120" w:line="240" w:lineRule="auto"/>
        <w:rPr>
          <w:rFonts w:eastAsiaTheme="majorEastAsia" w:cstheme="minorHAnsi"/>
          <w:caps w:val="0"/>
          <w:color w:val="4E6E1E" w:themeColor="accent1" w:themeShade="80"/>
          <w:spacing w:val="0"/>
          <w:sz w:val="29"/>
          <w:szCs w:val="29"/>
        </w:rPr>
      </w:pPr>
      <w:r w:rsidRPr="00A049F7">
        <w:rPr>
          <w:rFonts w:eastAsiaTheme="majorEastAsia" w:cstheme="minorHAnsi"/>
          <w:caps w:val="0"/>
          <w:color w:val="4E6E1E" w:themeColor="accent1" w:themeShade="80"/>
          <w:spacing w:val="0"/>
          <w:sz w:val="29"/>
          <w:szCs w:val="29"/>
        </w:rPr>
        <w:t>ПРИЛОЖЕНИЯ КЪМ ФИНАНСОВИЯ ОТЧЕТ</w:t>
      </w:r>
    </w:p>
    <w:p w14:paraId="6788E54B" w14:textId="77777777" w:rsidR="00483B2A" w:rsidRPr="00A049F7" w:rsidRDefault="00483B2A" w:rsidP="00831CF0">
      <w:pPr>
        <w:pStyle w:val="Heading2"/>
        <w:keepNext/>
        <w:keepLines/>
        <w:widowControl w:val="0"/>
        <w:rPr>
          <w:szCs w:val="22"/>
        </w:rPr>
      </w:pPr>
      <w:r w:rsidRPr="00A049F7">
        <w:rPr>
          <w:szCs w:val="22"/>
        </w:rPr>
        <w:t>1. ИНФОРМАЦИЯ ЗА ДРУЖЕСТВОТО</w:t>
      </w:r>
    </w:p>
    <w:p w14:paraId="4E6838FA" w14:textId="4B552E04" w:rsidR="00831CF0" w:rsidRPr="00A049F7" w:rsidRDefault="0084042D" w:rsidP="00831CF0">
      <w:pPr>
        <w:keepNext/>
        <w:keepLines/>
        <w:widowControl w:val="0"/>
        <w:rPr>
          <w:szCs w:val="22"/>
          <w:lang w:val="en-GB"/>
        </w:rPr>
      </w:pPr>
      <w:r w:rsidRPr="00A049F7">
        <w:rPr>
          <w:szCs w:val="22"/>
        </w:rPr>
        <w:t>„АРОМА“ АД е търговско дружество, създадено през 1991 г., вписано в Търговския регистър при Агенцията по вписванията с ЕИК: 831643066. Съдебната регистрация на Арома АД е с Решение от 04.12.1991 г. на Софийски градски съд. Последните промени в органите за управление са вписани в Търговския регистър при Агенция по вписванията с решение от 09.07.2019 г. Последните промени в Устава на дружеството са вписани в Търговския регистър при Агенция по вписванията с решение от 18.01.2013 г</w:t>
      </w:r>
      <w:r w:rsidR="00831CF0" w:rsidRPr="00A049F7">
        <w:rPr>
          <w:szCs w:val="22"/>
          <w:lang w:val="ru-RU"/>
        </w:rPr>
        <w:t>.</w:t>
      </w:r>
    </w:p>
    <w:p w14:paraId="239383C2" w14:textId="7FEC8EF8" w:rsidR="001C6981" w:rsidRPr="00A049F7" w:rsidRDefault="001C6981" w:rsidP="00831CF0">
      <w:pPr>
        <w:keepNext/>
        <w:keepLines/>
        <w:widowControl w:val="0"/>
        <w:rPr>
          <w:szCs w:val="22"/>
          <w:lang w:val="en-US"/>
        </w:rPr>
      </w:pPr>
      <w:r w:rsidRPr="00A049F7">
        <w:rPr>
          <w:szCs w:val="22"/>
        </w:rPr>
        <w:t xml:space="preserve">Дружеството е със седалище и адрес на управление </w:t>
      </w:r>
      <w:bookmarkStart w:id="4" w:name="_Hlk123643573"/>
      <w:r w:rsidRPr="00A049F7">
        <w:rPr>
          <w:szCs w:val="22"/>
        </w:rPr>
        <w:t xml:space="preserve">гр. София, ул. </w:t>
      </w:r>
      <w:r w:rsidR="00B96163" w:rsidRPr="00A049F7">
        <w:rPr>
          <w:szCs w:val="22"/>
        </w:rPr>
        <w:t>„</w:t>
      </w:r>
      <w:r w:rsidRPr="00A049F7">
        <w:rPr>
          <w:szCs w:val="22"/>
        </w:rPr>
        <w:t>Кирил Благоев</w:t>
      </w:r>
      <w:r w:rsidR="00B96163" w:rsidRPr="00A049F7">
        <w:rPr>
          <w:szCs w:val="22"/>
        </w:rPr>
        <w:t>“</w:t>
      </w:r>
      <w:r w:rsidRPr="00A049F7">
        <w:rPr>
          <w:szCs w:val="22"/>
        </w:rPr>
        <w:t xml:space="preserve"> № 12</w:t>
      </w:r>
      <w:bookmarkEnd w:id="4"/>
      <w:r w:rsidRPr="00A049F7">
        <w:rPr>
          <w:szCs w:val="22"/>
        </w:rPr>
        <w:t xml:space="preserve">. </w:t>
      </w:r>
    </w:p>
    <w:p w14:paraId="44D09883" w14:textId="35C9EBB4" w:rsidR="001C6981" w:rsidRPr="00A049F7" w:rsidRDefault="001C6981" w:rsidP="007C7A4B">
      <w:pPr>
        <w:pStyle w:val="Heading3"/>
        <w:keepNext/>
        <w:keepLines/>
        <w:widowControl w:val="0"/>
        <w:numPr>
          <w:ilvl w:val="1"/>
          <w:numId w:val="3"/>
        </w:numPr>
        <w:spacing w:before="240"/>
        <w:ind w:left="170" w:firstLine="0"/>
        <w:rPr>
          <w:iCs/>
          <w:szCs w:val="22"/>
        </w:rPr>
      </w:pPr>
      <w:r w:rsidRPr="00A049F7">
        <w:rPr>
          <w:iCs/>
          <w:szCs w:val="22"/>
        </w:rPr>
        <w:t>Собственост и управление</w:t>
      </w:r>
    </w:p>
    <w:p w14:paraId="1177BF1F" w14:textId="63865EA4" w:rsidR="001C6981" w:rsidRPr="00A049F7" w:rsidRDefault="001C6981" w:rsidP="007367C7">
      <w:pPr>
        <w:rPr>
          <w:szCs w:val="22"/>
        </w:rPr>
      </w:pPr>
      <w:r w:rsidRPr="00A049F7">
        <w:rPr>
          <w:szCs w:val="22"/>
        </w:rPr>
        <w:t xml:space="preserve">Арома АД е публично дружество съгласно Закона за публично предлагане на ценни книжа. </w:t>
      </w:r>
    </w:p>
    <w:p w14:paraId="34E9A301" w14:textId="77C775FD" w:rsidR="007367C7" w:rsidRPr="00A049F7" w:rsidRDefault="007367C7" w:rsidP="007367C7">
      <w:pPr>
        <w:rPr>
          <w:szCs w:val="22"/>
        </w:rPr>
      </w:pPr>
      <w:r w:rsidRPr="00A049F7">
        <w:rPr>
          <w:szCs w:val="22"/>
        </w:rPr>
        <w:t>Разпределението на акционерния капитал на Дружеството е, както следва:</w:t>
      </w:r>
    </w:p>
    <w:tbl>
      <w:tblPr>
        <w:tblStyle w:val="ListTable3-Accent41"/>
        <w:tblW w:w="0" w:type="auto"/>
        <w:tblLook w:val="04A0" w:firstRow="1" w:lastRow="0" w:firstColumn="1" w:lastColumn="0" w:noHBand="0" w:noVBand="1"/>
      </w:tblPr>
      <w:tblGrid>
        <w:gridCol w:w="4536"/>
        <w:gridCol w:w="2608"/>
        <w:gridCol w:w="2608"/>
      </w:tblGrid>
      <w:tr w:rsidR="007367C7" w:rsidRPr="00A049F7" w14:paraId="10BF3E34" w14:textId="77777777" w:rsidTr="00DF096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36" w:type="dxa"/>
          </w:tcPr>
          <w:p w14:paraId="221D16BC" w14:textId="77777777" w:rsidR="007367C7" w:rsidRPr="00A049F7" w:rsidRDefault="007367C7" w:rsidP="003A33C5">
            <w:pPr>
              <w:spacing w:before="0" w:after="0" w:line="240" w:lineRule="auto"/>
              <w:rPr>
                <w:bCs w:val="0"/>
                <w:szCs w:val="22"/>
              </w:rPr>
            </w:pPr>
            <w:r w:rsidRPr="00A049F7">
              <w:rPr>
                <w:bCs w:val="0"/>
                <w:szCs w:val="22"/>
              </w:rPr>
              <w:t>Акционер</w:t>
            </w:r>
          </w:p>
        </w:tc>
        <w:tc>
          <w:tcPr>
            <w:tcW w:w="2608" w:type="dxa"/>
          </w:tcPr>
          <w:p w14:paraId="50FDEAE2" w14:textId="50A17A74" w:rsidR="007367C7" w:rsidRPr="00A049F7" w:rsidRDefault="007367C7" w:rsidP="00F263FA">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bCs w:val="0"/>
                <w:szCs w:val="22"/>
              </w:rPr>
            </w:pPr>
            <w:r w:rsidRPr="00A049F7">
              <w:rPr>
                <w:bCs w:val="0"/>
                <w:szCs w:val="22"/>
              </w:rPr>
              <w:t xml:space="preserve">Процент </w:t>
            </w:r>
            <w:r w:rsidR="00DF0965" w:rsidRPr="00A049F7">
              <w:rPr>
                <w:bCs w:val="0"/>
                <w:szCs w:val="22"/>
              </w:rPr>
              <w:t>участие</w:t>
            </w:r>
            <w:r w:rsidRPr="00A049F7">
              <w:rPr>
                <w:bCs w:val="0"/>
                <w:szCs w:val="22"/>
              </w:rPr>
              <w:t xml:space="preserve"> към 3</w:t>
            </w:r>
            <w:r w:rsidR="00F263FA">
              <w:rPr>
                <w:bCs w:val="0"/>
                <w:szCs w:val="22"/>
              </w:rPr>
              <w:t>1</w:t>
            </w:r>
            <w:r w:rsidRPr="00A049F7">
              <w:rPr>
                <w:bCs w:val="0"/>
                <w:szCs w:val="22"/>
              </w:rPr>
              <w:t> </w:t>
            </w:r>
            <w:r w:rsidR="00F263FA">
              <w:rPr>
                <w:bCs w:val="0"/>
                <w:szCs w:val="22"/>
              </w:rPr>
              <w:t>деке</w:t>
            </w:r>
            <w:r w:rsidR="00A049F7" w:rsidRPr="00A049F7">
              <w:rPr>
                <w:bCs w:val="0"/>
                <w:szCs w:val="22"/>
              </w:rPr>
              <w:t>мври</w:t>
            </w:r>
            <w:r w:rsidR="0084042D" w:rsidRPr="00A049F7">
              <w:rPr>
                <w:bCs w:val="0"/>
                <w:szCs w:val="22"/>
              </w:rPr>
              <w:t xml:space="preserve"> 2</w:t>
            </w:r>
            <w:r w:rsidRPr="00A049F7">
              <w:rPr>
                <w:bCs w:val="0"/>
                <w:szCs w:val="22"/>
              </w:rPr>
              <w:t>02</w:t>
            </w:r>
            <w:r w:rsidR="0084042D" w:rsidRPr="00A049F7">
              <w:rPr>
                <w:bCs w:val="0"/>
                <w:szCs w:val="22"/>
              </w:rPr>
              <w:t>3</w:t>
            </w:r>
            <w:r w:rsidRPr="00A049F7">
              <w:rPr>
                <w:bCs w:val="0"/>
                <w:szCs w:val="22"/>
              </w:rPr>
              <w:t xml:space="preserve"> г.</w:t>
            </w:r>
          </w:p>
        </w:tc>
        <w:tc>
          <w:tcPr>
            <w:tcW w:w="2608" w:type="dxa"/>
          </w:tcPr>
          <w:p w14:paraId="3828CFF8" w14:textId="0F5252CD" w:rsidR="007367C7" w:rsidRPr="00A049F7" w:rsidRDefault="007367C7" w:rsidP="00A049F7">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bCs w:val="0"/>
                <w:szCs w:val="22"/>
              </w:rPr>
            </w:pPr>
            <w:r w:rsidRPr="00A049F7">
              <w:rPr>
                <w:bCs w:val="0"/>
                <w:szCs w:val="22"/>
              </w:rPr>
              <w:t xml:space="preserve">Процент </w:t>
            </w:r>
            <w:r w:rsidR="00DF0965" w:rsidRPr="00A049F7">
              <w:rPr>
                <w:bCs w:val="0"/>
                <w:szCs w:val="22"/>
              </w:rPr>
              <w:t>участие</w:t>
            </w:r>
            <w:r w:rsidRPr="00A049F7">
              <w:rPr>
                <w:bCs w:val="0"/>
                <w:szCs w:val="22"/>
              </w:rPr>
              <w:t xml:space="preserve"> към </w:t>
            </w:r>
            <w:r w:rsidR="00F263FA" w:rsidRPr="00F263FA">
              <w:rPr>
                <w:bCs w:val="0"/>
                <w:szCs w:val="22"/>
              </w:rPr>
              <w:t xml:space="preserve">30 септември </w:t>
            </w:r>
            <w:r w:rsidRPr="00A049F7">
              <w:rPr>
                <w:bCs w:val="0"/>
                <w:szCs w:val="22"/>
              </w:rPr>
              <w:t>202</w:t>
            </w:r>
            <w:r w:rsidR="00702ADF" w:rsidRPr="00A049F7">
              <w:rPr>
                <w:bCs w:val="0"/>
                <w:szCs w:val="22"/>
              </w:rPr>
              <w:t>3</w:t>
            </w:r>
            <w:r w:rsidRPr="00A049F7">
              <w:rPr>
                <w:bCs w:val="0"/>
                <w:szCs w:val="22"/>
              </w:rPr>
              <w:t xml:space="preserve"> г.</w:t>
            </w:r>
          </w:p>
        </w:tc>
      </w:tr>
      <w:tr w:rsidR="007367C7" w:rsidRPr="00A049F7" w14:paraId="7BDBEB9C" w14:textId="77777777" w:rsidTr="00DF0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13C213F4" w14:textId="7995D902" w:rsidR="007367C7" w:rsidRPr="00A049F7" w:rsidRDefault="007367C7" w:rsidP="00107551">
            <w:pPr>
              <w:spacing w:before="60" w:after="60" w:line="240" w:lineRule="auto"/>
              <w:jc w:val="left"/>
              <w:rPr>
                <w:bCs w:val="0"/>
                <w:szCs w:val="22"/>
              </w:rPr>
            </w:pPr>
            <w:proofErr w:type="spellStart"/>
            <w:r w:rsidRPr="00A049F7">
              <w:rPr>
                <w:bCs w:val="0"/>
                <w:szCs w:val="22"/>
              </w:rPr>
              <w:t>Harisson</w:t>
            </w:r>
            <w:proofErr w:type="spellEnd"/>
            <w:r w:rsidRPr="00A049F7">
              <w:rPr>
                <w:bCs w:val="0"/>
                <w:szCs w:val="22"/>
              </w:rPr>
              <w:t xml:space="preserve"> </w:t>
            </w:r>
            <w:proofErr w:type="spellStart"/>
            <w:r w:rsidRPr="00A049F7">
              <w:rPr>
                <w:bCs w:val="0"/>
                <w:szCs w:val="22"/>
              </w:rPr>
              <w:t>Management</w:t>
            </w:r>
            <w:proofErr w:type="spellEnd"/>
            <w:r w:rsidRPr="00A049F7">
              <w:rPr>
                <w:bCs w:val="0"/>
                <w:szCs w:val="22"/>
              </w:rPr>
              <w:t xml:space="preserve"> Limited, Малта</w:t>
            </w:r>
          </w:p>
        </w:tc>
        <w:tc>
          <w:tcPr>
            <w:tcW w:w="2608" w:type="dxa"/>
          </w:tcPr>
          <w:p w14:paraId="178440EC" w14:textId="25185E21" w:rsidR="007367C7" w:rsidRPr="00A049F7" w:rsidRDefault="00E95E09" w:rsidP="00107551">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bCs/>
                <w:szCs w:val="22"/>
              </w:rPr>
            </w:pPr>
            <w:r w:rsidRPr="00A049F7">
              <w:rPr>
                <w:bCs/>
                <w:szCs w:val="22"/>
              </w:rPr>
              <w:t>44,88%</w:t>
            </w:r>
          </w:p>
        </w:tc>
        <w:tc>
          <w:tcPr>
            <w:tcW w:w="2608" w:type="dxa"/>
          </w:tcPr>
          <w:p w14:paraId="47BB69F0" w14:textId="31AA36C9" w:rsidR="007367C7" w:rsidRPr="00A049F7" w:rsidRDefault="007367C7" w:rsidP="00107551">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bCs/>
                <w:szCs w:val="22"/>
              </w:rPr>
            </w:pPr>
            <w:r w:rsidRPr="00A049F7">
              <w:rPr>
                <w:bCs/>
                <w:szCs w:val="22"/>
              </w:rPr>
              <w:t>44,88%</w:t>
            </w:r>
          </w:p>
        </w:tc>
      </w:tr>
      <w:tr w:rsidR="007367C7" w:rsidRPr="00A049F7" w14:paraId="00367504" w14:textId="77777777" w:rsidTr="00DF0965">
        <w:tc>
          <w:tcPr>
            <w:cnfStyle w:val="001000000000" w:firstRow="0" w:lastRow="0" w:firstColumn="1" w:lastColumn="0" w:oddVBand="0" w:evenVBand="0" w:oddHBand="0" w:evenHBand="0" w:firstRowFirstColumn="0" w:firstRowLastColumn="0" w:lastRowFirstColumn="0" w:lastRowLastColumn="0"/>
            <w:tcW w:w="4536" w:type="dxa"/>
          </w:tcPr>
          <w:p w14:paraId="3EEAAE31" w14:textId="136DEB33" w:rsidR="007367C7" w:rsidRPr="00A049F7" w:rsidRDefault="007367C7" w:rsidP="00107551">
            <w:pPr>
              <w:spacing w:before="60" w:after="60" w:line="240" w:lineRule="auto"/>
              <w:jc w:val="left"/>
              <w:rPr>
                <w:bCs w:val="0"/>
                <w:szCs w:val="22"/>
              </w:rPr>
            </w:pPr>
            <w:r w:rsidRPr="00A049F7">
              <w:rPr>
                <w:bCs w:val="0"/>
                <w:szCs w:val="22"/>
              </w:rPr>
              <w:t>„Новарус“ ЕООД</w:t>
            </w:r>
            <w:r w:rsidR="0014370A" w:rsidRPr="00A049F7">
              <w:rPr>
                <w:bCs w:val="0"/>
                <w:szCs w:val="22"/>
              </w:rPr>
              <w:t>, ЕИК: 203821506</w:t>
            </w:r>
          </w:p>
        </w:tc>
        <w:tc>
          <w:tcPr>
            <w:tcW w:w="2608" w:type="dxa"/>
          </w:tcPr>
          <w:p w14:paraId="4C2964A4" w14:textId="52DD343E" w:rsidR="007367C7" w:rsidRPr="00A049F7" w:rsidRDefault="00E95E09" w:rsidP="0010755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bCs/>
                <w:szCs w:val="22"/>
              </w:rPr>
            </w:pPr>
            <w:r w:rsidRPr="00A049F7">
              <w:rPr>
                <w:bCs/>
                <w:szCs w:val="22"/>
              </w:rPr>
              <w:t>24,59%</w:t>
            </w:r>
          </w:p>
        </w:tc>
        <w:tc>
          <w:tcPr>
            <w:tcW w:w="2608" w:type="dxa"/>
          </w:tcPr>
          <w:p w14:paraId="6B06D56C" w14:textId="21A829B8" w:rsidR="007367C7" w:rsidRPr="00A049F7" w:rsidRDefault="007367C7" w:rsidP="00D17DE3">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bCs/>
                <w:szCs w:val="22"/>
              </w:rPr>
            </w:pPr>
            <w:r w:rsidRPr="00A049F7">
              <w:rPr>
                <w:bCs/>
                <w:szCs w:val="22"/>
              </w:rPr>
              <w:t>24,</w:t>
            </w:r>
            <w:r w:rsidR="00D17DE3" w:rsidRPr="00A049F7">
              <w:rPr>
                <w:bCs/>
                <w:szCs w:val="22"/>
                <w:lang w:val="en-US"/>
              </w:rPr>
              <w:t>59</w:t>
            </w:r>
            <w:r w:rsidRPr="00A049F7">
              <w:rPr>
                <w:bCs/>
                <w:szCs w:val="22"/>
              </w:rPr>
              <w:t>%</w:t>
            </w:r>
          </w:p>
        </w:tc>
      </w:tr>
      <w:tr w:rsidR="007367C7" w:rsidRPr="00A049F7" w14:paraId="587271B6" w14:textId="77777777" w:rsidTr="00DF0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508FF0DB" w14:textId="11B5929A" w:rsidR="007367C7" w:rsidRPr="00A049F7" w:rsidRDefault="007367C7" w:rsidP="00107551">
            <w:pPr>
              <w:spacing w:before="60" w:after="60" w:line="240" w:lineRule="auto"/>
              <w:jc w:val="left"/>
              <w:rPr>
                <w:szCs w:val="22"/>
              </w:rPr>
            </w:pPr>
            <w:r w:rsidRPr="00A049F7">
              <w:rPr>
                <w:szCs w:val="22"/>
              </w:rPr>
              <w:t>Лукан Димитров Луканов</w:t>
            </w:r>
          </w:p>
        </w:tc>
        <w:tc>
          <w:tcPr>
            <w:tcW w:w="2608" w:type="dxa"/>
          </w:tcPr>
          <w:p w14:paraId="3D17E3CA" w14:textId="0D108441" w:rsidR="007367C7" w:rsidRPr="00A049F7" w:rsidRDefault="00E95E09" w:rsidP="00107551">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bCs/>
                <w:szCs w:val="22"/>
              </w:rPr>
            </w:pPr>
            <w:r w:rsidRPr="00A049F7">
              <w:rPr>
                <w:bCs/>
                <w:szCs w:val="22"/>
              </w:rPr>
              <w:t>12,91</w:t>
            </w:r>
            <w:r w:rsidR="0063267A" w:rsidRPr="00A049F7">
              <w:rPr>
                <w:bCs/>
                <w:szCs w:val="22"/>
              </w:rPr>
              <w:t>%</w:t>
            </w:r>
          </w:p>
        </w:tc>
        <w:tc>
          <w:tcPr>
            <w:tcW w:w="2608" w:type="dxa"/>
          </w:tcPr>
          <w:p w14:paraId="588A9B3E" w14:textId="032C0F21" w:rsidR="007367C7" w:rsidRPr="00A049F7" w:rsidRDefault="007367C7" w:rsidP="00107551">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bCs/>
                <w:szCs w:val="22"/>
              </w:rPr>
            </w:pPr>
            <w:r w:rsidRPr="00A049F7">
              <w:rPr>
                <w:bCs/>
                <w:szCs w:val="22"/>
              </w:rPr>
              <w:t>12,91%</w:t>
            </w:r>
          </w:p>
        </w:tc>
      </w:tr>
      <w:tr w:rsidR="007367C7" w:rsidRPr="00A049F7" w14:paraId="6C1A1CBD" w14:textId="77777777" w:rsidTr="00DF0965">
        <w:tc>
          <w:tcPr>
            <w:cnfStyle w:val="001000000000" w:firstRow="0" w:lastRow="0" w:firstColumn="1" w:lastColumn="0" w:oddVBand="0" w:evenVBand="0" w:oddHBand="0" w:evenHBand="0" w:firstRowFirstColumn="0" w:firstRowLastColumn="0" w:lastRowFirstColumn="0" w:lastRowLastColumn="0"/>
            <w:tcW w:w="4536" w:type="dxa"/>
          </w:tcPr>
          <w:p w14:paraId="5CE42F20" w14:textId="7B5CBF0D" w:rsidR="007367C7" w:rsidRPr="00A049F7" w:rsidRDefault="007367C7" w:rsidP="00107551">
            <w:pPr>
              <w:spacing w:before="60" w:after="60" w:line="240" w:lineRule="auto"/>
              <w:jc w:val="left"/>
              <w:rPr>
                <w:szCs w:val="22"/>
              </w:rPr>
            </w:pPr>
            <w:r w:rsidRPr="00A049F7">
              <w:rPr>
                <w:szCs w:val="22"/>
              </w:rPr>
              <w:t xml:space="preserve">Димитър Луканов </w:t>
            </w:r>
            <w:proofErr w:type="spellStart"/>
            <w:r w:rsidRPr="00A049F7">
              <w:rPr>
                <w:szCs w:val="22"/>
              </w:rPr>
              <w:t>Луканов</w:t>
            </w:r>
            <w:proofErr w:type="spellEnd"/>
          </w:p>
        </w:tc>
        <w:tc>
          <w:tcPr>
            <w:tcW w:w="2608" w:type="dxa"/>
          </w:tcPr>
          <w:p w14:paraId="38F0B35F" w14:textId="650E7AC9" w:rsidR="007367C7" w:rsidRPr="00A049F7" w:rsidRDefault="00E95E09" w:rsidP="0010755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bCs/>
                <w:szCs w:val="22"/>
              </w:rPr>
            </w:pPr>
            <w:r w:rsidRPr="00A049F7">
              <w:rPr>
                <w:bCs/>
                <w:szCs w:val="22"/>
              </w:rPr>
              <w:t>6,94%</w:t>
            </w:r>
          </w:p>
        </w:tc>
        <w:tc>
          <w:tcPr>
            <w:tcW w:w="2608" w:type="dxa"/>
          </w:tcPr>
          <w:p w14:paraId="051E07B3" w14:textId="496AE28C" w:rsidR="007367C7" w:rsidRPr="00A049F7" w:rsidRDefault="007367C7" w:rsidP="0010755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bCs/>
                <w:szCs w:val="22"/>
              </w:rPr>
            </w:pPr>
            <w:r w:rsidRPr="00A049F7">
              <w:rPr>
                <w:bCs/>
                <w:szCs w:val="22"/>
              </w:rPr>
              <w:t>6,94%</w:t>
            </w:r>
          </w:p>
        </w:tc>
      </w:tr>
      <w:tr w:rsidR="00AB3CA6" w:rsidRPr="00A049F7" w14:paraId="382551B9" w14:textId="77777777" w:rsidTr="00DF09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469A492B" w14:textId="547E19FA" w:rsidR="00AB3CA6" w:rsidRPr="00A049F7" w:rsidRDefault="00AB3CA6" w:rsidP="00AB3CA6">
            <w:pPr>
              <w:spacing w:before="60" w:after="60" w:line="240" w:lineRule="auto"/>
              <w:jc w:val="left"/>
              <w:rPr>
                <w:szCs w:val="22"/>
              </w:rPr>
            </w:pPr>
            <w:proofErr w:type="spellStart"/>
            <w:r w:rsidRPr="00A049F7">
              <w:rPr>
                <w:szCs w:val="22"/>
              </w:rPr>
              <w:t>Телекомплект</w:t>
            </w:r>
            <w:proofErr w:type="spellEnd"/>
            <w:r w:rsidRPr="00A049F7">
              <w:rPr>
                <w:szCs w:val="22"/>
              </w:rPr>
              <w:t xml:space="preserve"> Инвест АД</w:t>
            </w:r>
          </w:p>
        </w:tc>
        <w:tc>
          <w:tcPr>
            <w:tcW w:w="2608" w:type="dxa"/>
          </w:tcPr>
          <w:p w14:paraId="27F5CAD8" w14:textId="04B771A7" w:rsidR="00AB3CA6" w:rsidRPr="00A049F7" w:rsidRDefault="00AB3CA6" w:rsidP="00AB3CA6">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szCs w:val="22"/>
              </w:rPr>
            </w:pPr>
            <w:r w:rsidRPr="00A049F7">
              <w:rPr>
                <w:bCs/>
                <w:szCs w:val="22"/>
              </w:rPr>
              <w:t>5.00%</w:t>
            </w:r>
          </w:p>
        </w:tc>
        <w:tc>
          <w:tcPr>
            <w:tcW w:w="2608" w:type="dxa"/>
          </w:tcPr>
          <w:p w14:paraId="1B737A3E" w14:textId="0C8FC161" w:rsidR="00AB3CA6" w:rsidRPr="00A049F7" w:rsidRDefault="00AB3CA6" w:rsidP="00AB3CA6">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szCs w:val="22"/>
              </w:rPr>
            </w:pPr>
            <w:r w:rsidRPr="00A049F7">
              <w:rPr>
                <w:bCs/>
                <w:szCs w:val="22"/>
              </w:rPr>
              <w:t>5.00%</w:t>
            </w:r>
          </w:p>
        </w:tc>
      </w:tr>
      <w:tr w:rsidR="00AB3CA6" w:rsidRPr="00A049F7" w14:paraId="6AC127E8" w14:textId="77777777" w:rsidTr="00DF0965">
        <w:tc>
          <w:tcPr>
            <w:cnfStyle w:val="001000000000" w:firstRow="0" w:lastRow="0" w:firstColumn="1" w:lastColumn="0" w:oddVBand="0" w:evenVBand="0" w:oddHBand="0" w:evenHBand="0" w:firstRowFirstColumn="0" w:firstRowLastColumn="0" w:lastRowFirstColumn="0" w:lastRowLastColumn="0"/>
            <w:tcW w:w="4536" w:type="dxa"/>
          </w:tcPr>
          <w:p w14:paraId="09533354" w14:textId="50F46472" w:rsidR="00AB3CA6" w:rsidRPr="00A049F7" w:rsidRDefault="00AB3CA6" w:rsidP="00AB3CA6">
            <w:pPr>
              <w:spacing w:before="60" w:after="60" w:line="240" w:lineRule="auto"/>
              <w:jc w:val="left"/>
              <w:rPr>
                <w:szCs w:val="22"/>
              </w:rPr>
            </w:pPr>
            <w:r w:rsidRPr="00A049F7">
              <w:rPr>
                <w:szCs w:val="22"/>
              </w:rPr>
              <w:t>Други акционери</w:t>
            </w:r>
          </w:p>
        </w:tc>
        <w:tc>
          <w:tcPr>
            <w:tcW w:w="2608" w:type="dxa"/>
          </w:tcPr>
          <w:p w14:paraId="57E4E5D2" w14:textId="7789598B" w:rsidR="00AB3CA6" w:rsidRPr="00A049F7" w:rsidRDefault="00AB3CA6" w:rsidP="00AB3CA6">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bCs/>
                <w:szCs w:val="22"/>
              </w:rPr>
            </w:pPr>
            <w:r w:rsidRPr="00A049F7">
              <w:rPr>
                <w:bCs/>
                <w:szCs w:val="22"/>
              </w:rPr>
              <w:t>5,68%</w:t>
            </w:r>
          </w:p>
        </w:tc>
        <w:tc>
          <w:tcPr>
            <w:tcW w:w="2608" w:type="dxa"/>
          </w:tcPr>
          <w:p w14:paraId="03518DFF" w14:textId="3B731323" w:rsidR="00AB3CA6" w:rsidRPr="00A049F7" w:rsidRDefault="00AB3CA6" w:rsidP="00AB3CA6">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bCs/>
                <w:szCs w:val="22"/>
              </w:rPr>
            </w:pPr>
            <w:r w:rsidRPr="00A049F7">
              <w:rPr>
                <w:bCs/>
                <w:szCs w:val="22"/>
              </w:rPr>
              <w:t>5,68%</w:t>
            </w:r>
          </w:p>
        </w:tc>
      </w:tr>
    </w:tbl>
    <w:p w14:paraId="44B2B61A" w14:textId="0B29F5C0" w:rsidR="007367C7" w:rsidRPr="00A049F7" w:rsidRDefault="007367C7" w:rsidP="00E16729">
      <w:pPr>
        <w:widowControl w:val="0"/>
        <w:rPr>
          <w:bCs/>
          <w:iCs/>
          <w:szCs w:val="22"/>
        </w:rPr>
      </w:pPr>
      <w:r w:rsidRPr="00A049F7">
        <w:rPr>
          <w:bCs/>
          <w:iCs/>
          <w:szCs w:val="22"/>
        </w:rPr>
        <w:t>Дружеството се управлява от Съвет на директорите, в състав:</w:t>
      </w:r>
    </w:p>
    <w:tbl>
      <w:tblPr>
        <w:tblW w:w="9923" w:type="dxa"/>
        <w:tblLayout w:type="fixed"/>
        <w:tblLook w:val="0000" w:firstRow="0" w:lastRow="0" w:firstColumn="0" w:lastColumn="0" w:noHBand="0" w:noVBand="0"/>
      </w:tblPr>
      <w:tblGrid>
        <w:gridCol w:w="4428"/>
        <w:gridCol w:w="5495"/>
      </w:tblGrid>
      <w:tr w:rsidR="007367C7" w:rsidRPr="00A049F7" w14:paraId="663B9062" w14:textId="77777777" w:rsidTr="003A33C5">
        <w:trPr>
          <w:trHeight w:val="445"/>
        </w:trPr>
        <w:tc>
          <w:tcPr>
            <w:tcW w:w="4428" w:type="dxa"/>
            <w:shd w:val="clear" w:color="auto" w:fill="auto"/>
          </w:tcPr>
          <w:p w14:paraId="44906B92" w14:textId="65DA5FB5" w:rsidR="007367C7" w:rsidRPr="00A049F7" w:rsidRDefault="007367C7" w:rsidP="007C7A4B">
            <w:pPr>
              <w:pStyle w:val="ListParagraph"/>
              <w:numPr>
                <w:ilvl w:val="0"/>
                <w:numId w:val="4"/>
              </w:numPr>
              <w:snapToGrid w:val="0"/>
              <w:spacing w:before="60" w:after="60" w:line="240" w:lineRule="auto"/>
              <w:contextualSpacing w:val="0"/>
              <w:rPr>
                <w:szCs w:val="22"/>
              </w:rPr>
            </w:pPr>
            <w:r w:rsidRPr="00A049F7">
              <w:rPr>
                <w:szCs w:val="22"/>
              </w:rPr>
              <w:t>Лукан Димитров Луканов</w:t>
            </w:r>
          </w:p>
        </w:tc>
        <w:tc>
          <w:tcPr>
            <w:tcW w:w="5495" w:type="dxa"/>
            <w:shd w:val="clear" w:color="auto" w:fill="auto"/>
          </w:tcPr>
          <w:p w14:paraId="737B8F76" w14:textId="675F9525" w:rsidR="007367C7" w:rsidRPr="00A049F7" w:rsidRDefault="007367C7" w:rsidP="00DF0965">
            <w:pPr>
              <w:snapToGrid w:val="0"/>
              <w:spacing w:before="60" w:after="60" w:line="240" w:lineRule="auto"/>
              <w:rPr>
                <w:szCs w:val="22"/>
                <w:lang w:val="ru-RU"/>
              </w:rPr>
            </w:pPr>
            <w:r w:rsidRPr="00A049F7">
              <w:rPr>
                <w:szCs w:val="22"/>
                <w:lang w:val="ru-RU"/>
              </w:rPr>
              <w:t>Председател на СД</w:t>
            </w:r>
          </w:p>
        </w:tc>
      </w:tr>
      <w:tr w:rsidR="007367C7" w:rsidRPr="00A049F7" w14:paraId="3CB7EFFD" w14:textId="77777777" w:rsidTr="003A33C5">
        <w:trPr>
          <w:trHeight w:val="442"/>
        </w:trPr>
        <w:tc>
          <w:tcPr>
            <w:tcW w:w="4428" w:type="dxa"/>
            <w:shd w:val="clear" w:color="auto" w:fill="auto"/>
          </w:tcPr>
          <w:p w14:paraId="161EFCCF" w14:textId="14D875B9" w:rsidR="007367C7" w:rsidRPr="00A049F7" w:rsidRDefault="007367C7" w:rsidP="007C7A4B">
            <w:pPr>
              <w:pStyle w:val="ListParagraph"/>
              <w:numPr>
                <w:ilvl w:val="0"/>
                <w:numId w:val="4"/>
              </w:numPr>
              <w:snapToGrid w:val="0"/>
              <w:spacing w:before="60" w:after="60" w:line="240" w:lineRule="auto"/>
              <w:contextualSpacing w:val="0"/>
              <w:rPr>
                <w:szCs w:val="22"/>
              </w:rPr>
            </w:pPr>
            <w:r w:rsidRPr="00A049F7">
              <w:rPr>
                <w:szCs w:val="22"/>
              </w:rPr>
              <w:t xml:space="preserve">Димитър Луканов </w:t>
            </w:r>
            <w:proofErr w:type="spellStart"/>
            <w:r w:rsidRPr="00A049F7">
              <w:rPr>
                <w:szCs w:val="22"/>
              </w:rPr>
              <w:t>Луканов</w:t>
            </w:r>
            <w:proofErr w:type="spellEnd"/>
          </w:p>
        </w:tc>
        <w:tc>
          <w:tcPr>
            <w:tcW w:w="5495" w:type="dxa"/>
            <w:shd w:val="clear" w:color="auto" w:fill="auto"/>
          </w:tcPr>
          <w:p w14:paraId="3DD558AE" w14:textId="542233F2" w:rsidR="007367C7" w:rsidRPr="00A049F7" w:rsidRDefault="007367C7" w:rsidP="00DF0965">
            <w:pPr>
              <w:snapToGrid w:val="0"/>
              <w:spacing w:before="60" w:after="60" w:line="240" w:lineRule="auto"/>
              <w:rPr>
                <w:szCs w:val="22"/>
              </w:rPr>
            </w:pPr>
            <w:r w:rsidRPr="00A049F7">
              <w:rPr>
                <w:szCs w:val="22"/>
              </w:rPr>
              <w:t>Заместник-председател и Изпълнителен директор</w:t>
            </w:r>
          </w:p>
        </w:tc>
      </w:tr>
      <w:tr w:rsidR="007367C7" w:rsidRPr="00A049F7" w14:paraId="77F39A88" w14:textId="77777777" w:rsidTr="003A33C5">
        <w:trPr>
          <w:trHeight w:val="442"/>
        </w:trPr>
        <w:tc>
          <w:tcPr>
            <w:tcW w:w="4428" w:type="dxa"/>
            <w:shd w:val="clear" w:color="auto" w:fill="auto"/>
          </w:tcPr>
          <w:p w14:paraId="777EA283" w14:textId="320DDA0A" w:rsidR="007367C7" w:rsidRPr="00A049F7" w:rsidRDefault="007367C7" w:rsidP="007C7A4B">
            <w:pPr>
              <w:pStyle w:val="ListParagraph"/>
              <w:numPr>
                <w:ilvl w:val="0"/>
                <w:numId w:val="4"/>
              </w:numPr>
              <w:snapToGrid w:val="0"/>
              <w:spacing w:before="60" w:after="60" w:line="240" w:lineRule="auto"/>
              <w:contextualSpacing w:val="0"/>
              <w:rPr>
                <w:szCs w:val="22"/>
              </w:rPr>
            </w:pPr>
            <w:r w:rsidRPr="00A049F7">
              <w:rPr>
                <w:szCs w:val="22"/>
              </w:rPr>
              <w:t>Тяна Георгиева Пресолска</w:t>
            </w:r>
          </w:p>
        </w:tc>
        <w:tc>
          <w:tcPr>
            <w:tcW w:w="5495" w:type="dxa"/>
            <w:shd w:val="clear" w:color="auto" w:fill="auto"/>
          </w:tcPr>
          <w:p w14:paraId="502D611E" w14:textId="1FA9CC57" w:rsidR="007367C7" w:rsidRPr="00A049F7" w:rsidRDefault="007367C7" w:rsidP="00DF0965">
            <w:pPr>
              <w:snapToGrid w:val="0"/>
              <w:spacing w:before="60" w:after="60" w:line="240" w:lineRule="auto"/>
              <w:rPr>
                <w:szCs w:val="22"/>
              </w:rPr>
            </w:pPr>
            <w:r w:rsidRPr="00A049F7">
              <w:rPr>
                <w:szCs w:val="22"/>
              </w:rPr>
              <w:t>Член</w:t>
            </w:r>
          </w:p>
        </w:tc>
      </w:tr>
    </w:tbl>
    <w:p w14:paraId="0F2979C1" w14:textId="5A7AEB73" w:rsidR="007367C7" w:rsidRPr="00A049F7" w:rsidRDefault="007367C7" w:rsidP="007367C7">
      <w:pPr>
        <w:widowControl w:val="0"/>
        <w:spacing w:line="360" w:lineRule="auto"/>
        <w:rPr>
          <w:szCs w:val="22"/>
        </w:rPr>
      </w:pPr>
      <w:r w:rsidRPr="00A049F7">
        <w:rPr>
          <w:szCs w:val="22"/>
        </w:rPr>
        <w:t xml:space="preserve">Дружеството се представлява от изпълнителния директор Димитър Луканов </w:t>
      </w:r>
      <w:proofErr w:type="spellStart"/>
      <w:r w:rsidRPr="00A049F7">
        <w:rPr>
          <w:szCs w:val="22"/>
        </w:rPr>
        <w:t>Луканов</w:t>
      </w:r>
      <w:proofErr w:type="spellEnd"/>
      <w:r w:rsidRPr="00A049F7">
        <w:rPr>
          <w:szCs w:val="22"/>
        </w:rPr>
        <w:t>.</w:t>
      </w:r>
    </w:p>
    <w:p w14:paraId="49C9703D" w14:textId="77777777" w:rsidR="00367984" w:rsidRPr="00A049F7" w:rsidRDefault="001C6981" w:rsidP="007367C7">
      <w:pPr>
        <w:widowControl w:val="0"/>
        <w:spacing w:line="360" w:lineRule="auto"/>
        <w:rPr>
          <w:szCs w:val="22"/>
        </w:rPr>
      </w:pPr>
      <w:r w:rsidRPr="00A049F7">
        <w:rPr>
          <w:szCs w:val="22"/>
        </w:rPr>
        <w:t>Лицата</w:t>
      </w:r>
      <w:r w:rsidR="00367984" w:rsidRPr="00A049F7">
        <w:rPr>
          <w:szCs w:val="22"/>
        </w:rPr>
        <w:t>,</w:t>
      </w:r>
      <w:r w:rsidRPr="00A049F7">
        <w:rPr>
          <w:szCs w:val="22"/>
        </w:rPr>
        <w:t xml:space="preserve"> натоварени с общото управление</w:t>
      </w:r>
      <w:r w:rsidR="00367984" w:rsidRPr="00A049F7">
        <w:rPr>
          <w:szCs w:val="22"/>
        </w:rPr>
        <w:t>,</w:t>
      </w:r>
      <w:r w:rsidRPr="00A049F7">
        <w:rPr>
          <w:szCs w:val="22"/>
        </w:rPr>
        <w:t xml:space="preserve"> са представени от Одитния комитет на дружеството</w:t>
      </w:r>
      <w:r w:rsidR="00367984" w:rsidRPr="00A049F7">
        <w:rPr>
          <w:szCs w:val="22"/>
        </w:rPr>
        <w:t>, в състав:</w:t>
      </w:r>
    </w:p>
    <w:p w14:paraId="0AF54774" w14:textId="77777777" w:rsidR="00367984" w:rsidRPr="00A049F7" w:rsidRDefault="001C6981" w:rsidP="007C7A4B">
      <w:pPr>
        <w:pStyle w:val="ListParagraph"/>
        <w:widowControl w:val="0"/>
        <w:numPr>
          <w:ilvl w:val="0"/>
          <w:numId w:val="4"/>
        </w:numPr>
        <w:spacing w:line="360" w:lineRule="auto"/>
        <w:rPr>
          <w:szCs w:val="22"/>
        </w:rPr>
      </w:pPr>
      <w:r w:rsidRPr="00A049F7">
        <w:rPr>
          <w:szCs w:val="22"/>
        </w:rPr>
        <w:t>Цветелина Канева – Грозданов</w:t>
      </w:r>
    </w:p>
    <w:p w14:paraId="6CCADB67" w14:textId="77777777" w:rsidR="00367984" w:rsidRPr="00A049F7" w:rsidRDefault="001C6981" w:rsidP="007C7A4B">
      <w:pPr>
        <w:pStyle w:val="ListParagraph"/>
        <w:widowControl w:val="0"/>
        <w:numPr>
          <w:ilvl w:val="0"/>
          <w:numId w:val="4"/>
        </w:numPr>
        <w:spacing w:line="360" w:lineRule="auto"/>
        <w:rPr>
          <w:szCs w:val="22"/>
        </w:rPr>
      </w:pPr>
      <w:r w:rsidRPr="00A049F7">
        <w:rPr>
          <w:szCs w:val="22"/>
        </w:rPr>
        <w:t>Таня Кирилова</w:t>
      </w:r>
    </w:p>
    <w:p w14:paraId="1DF073C2" w14:textId="2C72C3F4" w:rsidR="001C6981" w:rsidRPr="00A049F7" w:rsidRDefault="001C6981" w:rsidP="007C7A4B">
      <w:pPr>
        <w:pStyle w:val="ListParagraph"/>
        <w:widowControl w:val="0"/>
        <w:numPr>
          <w:ilvl w:val="0"/>
          <w:numId w:val="4"/>
        </w:numPr>
        <w:spacing w:line="360" w:lineRule="auto"/>
        <w:rPr>
          <w:szCs w:val="22"/>
        </w:rPr>
      </w:pPr>
      <w:r w:rsidRPr="00A049F7">
        <w:rPr>
          <w:szCs w:val="22"/>
        </w:rPr>
        <w:t>Лукан Луканов.</w:t>
      </w:r>
    </w:p>
    <w:p w14:paraId="2051715E" w14:textId="32ACB8D0" w:rsidR="001C6981" w:rsidRPr="00A049F7" w:rsidRDefault="001C6981" w:rsidP="007C7A4B">
      <w:pPr>
        <w:pStyle w:val="Heading3"/>
        <w:keepNext/>
        <w:keepLines/>
        <w:widowControl w:val="0"/>
        <w:numPr>
          <w:ilvl w:val="1"/>
          <w:numId w:val="3"/>
        </w:numPr>
        <w:spacing w:before="240"/>
        <w:ind w:left="170" w:firstLine="0"/>
        <w:rPr>
          <w:iCs/>
          <w:szCs w:val="22"/>
        </w:rPr>
      </w:pPr>
      <w:r w:rsidRPr="00A049F7">
        <w:rPr>
          <w:iCs/>
          <w:szCs w:val="22"/>
        </w:rPr>
        <w:t>Предмет на дейност</w:t>
      </w:r>
    </w:p>
    <w:p w14:paraId="1ABFAF43" w14:textId="77777777" w:rsidR="00F22E0B" w:rsidRPr="00A049F7" w:rsidRDefault="00F22E0B" w:rsidP="00107551">
      <w:pPr>
        <w:widowControl w:val="0"/>
        <w:rPr>
          <w:szCs w:val="22"/>
        </w:rPr>
      </w:pPr>
      <w:r w:rsidRPr="00A049F7">
        <w:rPr>
          <w:szCs w:val="22"/>
        </w:rPr>
        <w:t>П</w:t>
      </w:r>
      <w:r w:rsidR="00575A5D" w:rsidRPr="00A049F7">
        <w:rPr>
          <w:szCs w:val="22"/>
        </w:rPr>
        <w:t>редмет</w:t>
      </w:r>
      <w:r w:rsidRPr="00A049F7">
        <w:rPr>
          <w:szCs w:val="22"/>
        </w:rPr>
        <w:t>ът</w:t>
      </w:r>
      <w:r w:rsidR="00575A5D" w:rsidRPr="00A049F7">
        <w:rPr>
          <w:szCs w:val="22"/>
        </w:rPr>
        <w:t xml:space="preserve"> на </w:t>
      </w:r>
      <w:r w:rsidR="001C6981" w:rsidRPr="00A049F7">
        <w:rPr>
          <w:szCs w:val="22"/>
        </w:rPr>
        <w:t xml:space="preserve">дейност на </w:t>
      </w:r>
      <w:r w:rsidR="00575A5D" w:rsidRPr="00A049F7">
        <w:rPr>
          <w:szCs w:val="22"/>
        </w:rPr>
        <w:t>Д</w:t>
      </w:r>
      <w:r w:rsidR="001C6981" w:rsidRPr="00A049F7">
        <w:rPr>
          <w:szCs w:val="22"/>
        </w:rPr>
        <w:t>ружеството през отчетния период включва</w:t>
      </w:r>
      <w:r w:rsidRPr="00A049F7">
        <w:rPr>
          <w:szCs w:val="22"/>
        </w:rPr>
        <w:t>:</w:t>
      </w:r>
    </w:p>
    <w:p w14:paraId="7DC04191" w14:textId="48D9AA2D" w:rsidR="00F22E0B" w:rsidRPr="00A049F7" w:rsidRDefault="001C6981" w:rsidP="007C7A4B">
      <w:pPr>
        <w:pStyle w:val="ListParagraph"/>
        <w:widowControl w:val="0"/>
        <w:numPr>
          <w:ilvl w:val="0"/>
          <w:numId w:val="10"/>
        </w:numPr>
        <w:rPr>
          <w:szCs w:val="22"/>
        </w:rPr>
      </w:pPr>
      <w:r w:rsidRPr="00A049F7">
        <w:rPr>
          <w:szCs w:val="22"/>
        </w:rPr>
        <w:t>производство и търговия с парфюмерия и козметика</w:t>
      </w:r>
    </w:p>
    <w:p w14:paraId="4DDEE05B" w14:textId="77777777" w:rsidR="00F22E0B" w:rsidRPr="00A049F7" w:rsidRDefault="001C6981" w:rsidP="007C7A4B">
      <w:pPr>
        <w:pStyle w:val="ListParagraph"/>
        <w:widowControl w:val="0"/>
        <w:numPr>
          <w:ilvl w:val="0"/>
          <w:numId w:val="10"/>
        </w:numPr>
        <w:rPr>
          <w:szCs w:val="22"/>
        </w:rPr>
      </w:pPr>
      <w:r w:rsidRPr="00A049F7">
        <w:rPr>
          <w:szCs w:val="22"/>
        </w:rPr>
        <w:t>производство на опаковки за парфюмерийно-козметични изделия</w:t>
      </w:r>
      <w:r w:rsidR="00F22E0B" w:rsidRPr="00A049F7">
        <w:rPr>
          <w:szCs w:val="22"/>
        </w:rPr>
        <w:t>,</w:t>
      </w:r>
      <w:r w:rsidR="00575A5D" w:rsidRPr="00A049F7">
        <w:rPr>
          <w:szCs w:val="22"/>
        </w:rPr>
        <w:t xml:space="preserve"> и </w:t>
      </w:r>
    </w:p>
    <w:p w14:paraId="4B589DD2" w14:textId="14925BF7" w:rsidR="001C6981" w:rsidRPr="00A049F7" w:rsidRDefault="001C6981" w:rsidP="007C7A4B">
      <w:pPr>
        <w:pStyle w:val="ListParagraph"/>
        <w:widowControl w:val="0"/>
        <w:numPr>
          <w:ilvl w:val="0"/>
          <w:numId w:val="10"/>
        </w:numPr>
        <w:rPr>
          <w:szCs w:val="22"/>
        </w:rPr>
      </w:pPr>
      <w:r w:rsidRPr="00A049F7">
        <w:rPr>
          <w:szCs w:val="22"/>
        </w:rPr>
        <w:t>производство на четки за зъби</w:t>
      </w:r>
      <w:r w:rsidR="00575A5D" w:rsidRPr="00A049F7">
        <w:rPr>
          <w:szCs w:val="22"/>
        </w:rPr>
        <w:t>.</w:t>
      </w:r>
    </w:p>
    <w:p w14:paraId="10590215" w14:textId="72CCC657" w:rsidR="00B46C99" w:rsidRPr="005A6863" w:rsidRDefault="00575A5D" w:rsidP="007C7A4B">
      <w:pPr>
        <w:pStyle w:val="Heading3"/>
        <w:keepNext/>
        <w:keepLines/>
        <w:widowControl w:val="0"/>
        <w:numPr>
          <w:ilvl w:val="1"/>
          <w:numId w:val="3"/>
        </w:numPr>
        <w:spacing w:before="240"/>
        <w:ind w:left="170" w:firstLine="0"/>
        <w:rPr>
          <w:iCs/>
          <w:szCs w:val="22"/>
        </w:rPr>
      </w:pPr>
      <w:r w:rsidRPr="005A6863">
        <w:rPr>
          <w:iCs/>
          <w:szCs w:val="22"/>
        </w:rPr>
        <w:lastRenderedPageBreak/>
        <w:t>Структура на Дружеството</w:t>
      </w:r>
    </w:p>
    <w:p w14:paraId="4EFC0ECC" w14:textId="01E50394" w:rsidR="00575A5D" w:rsidRPr="005A6863" w:rsidRDefault="00575A5D" w:rsidP="00F22E0B">
      <w:pPr>
        <w:keepNext/>
        <w:keepLines/>
        <w:widowControl w:val="0"/>
        <w:rPr>
          <w:szCs w:val="22"/>
        </w:rPr>
      </w:pPr>
      <w:r w:rsidRPr="005A6863">
        <w:rPr>
          <w:rFonts w:cs="Calibri"/>
          <w:bCs/>
          <w:iCs/>
          <w:szCs w:val="22"/>
        </w:rPr>
        <w:t>В</w:t>
      </w:r>
      <w:r w:rsidRPr="005A6863">
        <w:rPr>
          <w:bCs/>
          <w:iCs/>
          <w:szCs w:val="22"/>
        </w:rPr>
        <w:t xml:space="preserve"> </w:t>
      </w:r>
      <w:r w:rsidRPr="005A6863">
        <w:rPr>
          <w:rFonts w:cs="Calibri"/>
          <w:bCs/>
          <w:iCs/>
          <w:szCs w:val="22"/>
        </w:rPr>
        <w:t>структурата</w:t>
      </w:r>
      <w:r w:rsidRPr="005A6863">
        <w:rPr>
          <w:bCs/>
          <w:iCs/>
          <w:szCs w:val="22"/>
        </w:rPr>
        <w:t xml:space="preserve"> </w:t>
      </w:r>
      <w:r w:rsidRPr="005A6863">
        <w:rPr>
          <w:rFonts w:cs="Calibri"/>
          <w:bCs/>
          <w:iCs/>
          <w:szCs w:val="22"/>
        </w:rPr>
        <w:t>на</w:t>
      </w:r>
      <w:r w:rsidRPr="005A6863">
        <w:rPr>
          <w:bCs/>
          <w:iCs/>
          <w:szCs w:val="22"/>
        </w:rPr>
        <w:t xml:space="preserve"> </w:t>
      </w:r>
      <w:r w:rsidRPr="005A6863">
        <w:rPr>
          <w:rFonts w:cs="Calibri"/>
          <w:bCs/>
          <w:iCs/>
          <w:szCs w:val="22"/>
        </w:rPr>
        <w:t>дружеството</w:t>
      </w:r>
      <w:r w:rsidRPr="005A6863">
        <w:rPr>
          <w:bCs/>
          <w:iCs/>
          <w:szCs w:val="22"/>
        </w:rPr>
        <w:t xml:space="preserve"> </w:t>
      </w:r>
      <w:r w:rsidRPr="005A6863">
        <w:rPr>
          <w:rFonts w:cs="Calibri"/>
          <w:bCs/>
          <w:iCs/>
          <w:szCs w:val="22"/>
        </w:rPr>
        <w:t>са</w:t>
      </w:r>
      <w:r w:rsidRPr="005A6863">
        <w:rPr>
          <w:bCs/>
          <w:iCs/>
          <w:szCs w:val="22"/>
        </w:rPr>
        <w:t xml:space="preserve"> </w:t>
      </w:r>
      <w:r w:rsidRPr="005A6863">
        <w:rPr>
          <w:rFonts w:cs="Calibri"/>
          <w:bCs/>
          <w:iCs/>
          <w:szCs w:val="22"/>
        </w:rPr>
        <w:t>ясно</w:t>
      </w:r>
      <w:r w:rsidRPr="005A6863">
        <w:rPr>
          <w:bCs/>
          <w:iCs/>
          <w:szCs w:val="22"/>
        </w:rPr>
        <w:t xml:space="preserve"> </w:t>
      </w:r>
      <w:r w:rsidRPr="005A6863">
        <w:rPr>
          <w:rFonts w:cs="Calibri"/>
          <w:bCs/>
          <w:iCs/>
          <w:szCs w:val="22"/>
        </w:rPr>
        <w:t>регламентирани</w:t>
      </w:r>
      <w:r w:rsidRPr="005A6863">
        <w:rPr>
          <w:bCs/>
          <w:iCs/>
          <w:szCs w:val="22"/>
        </w:rPr>
        <w:t xml:space="preserve"> </w:t>
      </w:r>
      <w:r w:rsidRPr="005A6863">
        <w:rPr>
          <w:rFonts w:cs="Calibri"/>
          <w:bCs/>
          <w:iCs/>
          <w:szCs w:val="22"/>
        </w:rPr>
        <w:t>и</w:t>
      </w:r>
      <w:r w:rsidRPr="005A6863">
        <w:rPr>
          <w:bCs/>
          <w:iCs/>
          <w:szCs w:val="22"/>
        </w:rPr>
        <w:t xml:space="preserve"> </w:t>
      </w:r>
      <w:r w:rsidRPr="005A6863">
        <w:rPr>
          <w:rFonts w:cs="Calibri"/>
          <w:bCs/>
          <w:iCs/>
          <w:szCs w:val="22"/>
        </w:rPr>
        <w:t>разграничени</w:t>
      </w:r>
      <w:r w:rsidRPr="005A6863">
        <w:rPr>
          <w:bCs/>
          <w:iCs/>
          <w:szCs w:val="22"/>
        </w:rPr>
        <w:t xml:space="preserve"> </w:t>
      </w:r>
      <w:r w:rsidRPr="005A6863">
        <w:rPr>
          <w:rFonts w:cs="Calibri"/>
          <w:bCs/>
          <w:iCs/>
          <w:szCs w:val="22"/>
        </w:rPr>
        <w:t>правата</w:t>
      </w:r>
      <w:r w:rsidRPr="005A6863">
        <w:rPr>
          <w:bCs/>
          <w:iCs/>
          <w:szCs w:val="22"/>
        </w:rPr>
        <w:t xml:space="preserve"> </w:t>
      </w:r>
      <w:r w:rsidRPr="005A6863">
        <w:rPr>
          <w:rFonts w:cs="Calibri"/>
          <w:bCs/>
          <w:iCs/>
          <w:szCs w:val="22"/>
        </w:rPr>
        <w:t>и</w:t>
      </w:r>
      <w:r w:rsidRPr="005A6863">
        <w:rPr>
          <w:bCs/>
          <w:iCs/>
          <w:szCs w:val="22"/>
        </w:rPr>
        <w:t xml:space="preserve"> </w:t>
      </w:r>
      <w:r w:rsidRPr="005A6863">
        <w:rPr>
          <w:rFonts w:cs="Calibri"/>
          <w:bCs/>
          <w:iCs/>
          <w:szCs w:val="22"/>
        </w:rPr>
        <w:t>отговорностите</w:t>
      </w:r>
      <w:r w:rsidRPr="005A6863">
        <w:rPr>
          <w:bCs/>
          <w:iCs/>
          <w:szCs w:val="22"/>
        </w:rPr>
        <w:t xml:space="preserve"> </w:t>
      </w:r>
      <w:r w:rsidRPr="005A6863">
        <w:rPr>
          <w:rFonts w:cs="Calibri"/>
          <w:bCs/>
          <w:iCs/>
          <w:szCs w:val="22"/>
        </w:rPr>
        <w:t>на</w:t>
      </w:r>
      <w:r w:rsidRPr="005A6863">
        <w:rPr>
          <w:bCs/>
          <w:iCs/>
          <w:szCs w:val="22"/>
        </w:rPr>
        <w:t xml:space="preserve"> </w:t>
      </w:r>
      <w:r w:rsidRPr="005A6863">
        <w:rPr>
          <w:rFonts w:cs="Calibri"/>
          <w:bCs/>
          <w:iCs/>
          <w:szCs w:val="22"/>
        </w:rPr>
        <w:t>всяко</w:t>
      </w:r>
      <w:r w:rsidRPr="005A6863">
        <w:rPr>
          <w:bCs/>
          <w:iCs/>
          <w:szCs w:val="22"/>
        </w:rPr>
        <w:t xml:space="preserve"> </w:t>
      </w:r>
      <w:r w:rsidRPr="005A6863">
        <w:rPr>
          <w:rFonts w:cs="Calibri"/>
          <w:bCs/>
          <w:iCs/>
          <w:szCs w:val="22"/>
        </w:rPr>
        <w:t>ниво</w:t>
      </w:r>
      <w:r w:rsidRPr="005A6863">
        <w:rPr>
          <w:bCs/>
          <w:iCs/>
          <w:szCs w:val="22"/>
        </w:rPr>
        <w:t xml:space="preserve"> </w:t>
      </w:r>
      <w:r w:rsidRPr="005A6863">
        <w:rPr>
          <w:rFonts w:cs="Calibri"/>
          <w:bCs/>
          <w:iCs/>
          <w:szCs w:val="22"/>
        </w:rPr>
        <w:t>и</w:t>
      </w:r>
      <w:r w:rsidRPr="005A6863">
        <w:rPr>
          <w:bCs/>
          <w:iCs/>
          <w:szCs w:val="22"/>
        </w:rPr>
        <w:t xml:space="preserve"> </w:t>
      </w:r>
      <w:r w:rsidRPr="005A6863">
        <w:rPr>
          <w:rFonts w:cs="Calibri"/>
          <w:bCs/>
          <w:iCs/>
          <w:szCs w:val="22"/>
        </w:rPr>
        <w:t>съответните</w:t>
      </w:r>
      <w:r w:rsidRPr="005A6863">
        <w:rPr>
          <w:bCs/>
          <w:iCs/>
          <w:szCs w:val="22"/>
        </w:rPr>
        <w:t xml:space="preserve"> </w:t>
      </w:r>
      <w:r w:rsidRPr="005A6863">
        <w:rPr>
          <w:rFonts w:cs="Calibri"/>
          <w:bCs/>
          <w:iCs/>
          <w:szCs w:val="22"/>
        </w:rPr>
        <w:t>организационни</w:t>
      </w:r>
      <w:r w:rsidRPr="005A6863">
        <w:rPr>
          <w:bCs/>
          <w:iCs/>
          <w:szCs w:val="22"/>
        </w:rPr>
        <w:t xml:space="preserve"> </w:t>
      </w:r>
      <w:r w:rsidRPr="005A6863">
        <w:rPr>
          <w:rFonts w:cs="Calibri"/>
          <w:bCs/>
          <w:iCs/>
          <w:szCs w:val="22"/>
        </w:rPr>
        <w:t>звена</w:t>
      </w:r>
      <w:r w:rsidRPr="005A6863">
        <w:rPr>
          <w:bCs/>
          <w:iCs/>
          <w:szCs w:val="22"/>
        </w:rPr>
        <w:t xml:space="preserve">. </w:t>
      </w:r>
      <w:r w:rsidRPr="005A6863">
        <w:rPr>
          <w:rFonts w:cs="Calibri"/>
          <w:bCs/>
          <w:iCs/>
          <w:szCs w:val="22"/>
        </w:rPr>
        <w:t>Създадени</w:t>
      </w:r>
      <w:r w:rsidRPr="005A6863">
        <w:rPr>
          <w:bCs/>
          <w:iCs/>
          <w:szCs w:val="22"/>
        </w:rPr>
        <w:t xml:space="preserve"> </w:t>
      </w:r>
      <w:r w:rsidRPr="005A6863">
        <w:rPr>
          <w:rFonts w:cs="Calibri"/>
          <w:bCs/>
          <w:iCs/>
          <w:szCs w:val="22"/>
        </w:rPr>
        <w:t>са</w:t>
      </w:r>
      <w:r w:rsidRPr="005A6863">
        <w:rPr>
          <w:bCs/>
          <w:iCs/>
          <w:szCs w:val="22"/>
        </w:rPr>
        <w:t xml:space="preserve"> </w:t>
      </w:r>
      <w:r w:rsidRPr="005A6863">
        <w:rPr>
          <w:rFonts w:cs="Calibri"/>
          <w:bCs/>
          <w:iCs/>
          <w:szCs w:val="22"/>
        </w:rPr>
        <w:t>и</w:t>
      </w:r>
      <w:r w:rsidRPr="005A6863">
        <w:rPr>
          <w:bCs/>
          <w:iCs/>
          <w:szCs w:val="22"/>
        </w:rPr>
        <w:t xml:space="preserve"> </w:t>
      </w:r>
      <w:r w:rsidRPr="005A6863">
        <w:rPr>
          <w:rFonts w:cs="Calibri"/>
          <w:bCs/>
          <w:iCs/>
          <w:szCs w:val="22"/>
        </w:rPr>
        <w:t>са</w:t>
      </w:r>
      <w:r w:rsidRPr="005A6863">
        <w:rPr>
          <w:bCs/>
          <w:iCs/>
          <w:szCs w:val="22"/>
        </w:rPr>
        <w:t xml:space="preserve"> </w:t>
      </w:r>
      <w:r w:rsidRPr="005A6863">
        <w:rPr>
          <w:rFonts w:cs="Calibri"/>
          <w:bCs/>
          <w:iCs/>
          <w:szCs w:val="22"/>
        </w:rPr>
        <w:t>утвърдени</w:t>
      </w:r>
      <w:r w:rsidRPr="005A6863">
        <w:rPr>
          <w:bCs/>
          <w:iCs/>
          <w:szCs w:val="22"/>
        </w:rPr>
        <w:t xml:space="preserve"> </w:t>
      </w:r>
      <w:r w:rsidRPr="005A6863">
        <w:rPr>
          <w:rFonts w:cs="Calibri"/>
          <w:bCs/>
          <w:iCs/>
          <w:szCs w:val="22"/>
        </w:rPr>
        <w:t>писмени</w:t>
      </w:r>
      <w:r w:rsidRPr="005A6863">
        <w:rPr>
          <w:bCs/>
          <w:iCs/>
          <w:szCs w:val="22"/>
        </w:rPr>
        <w:t xml:space="preserve"> </w:t>
      </w:r>
      <w:r w:rsidRPr="005A6863">
        <w:rPr>
          <w:rFonts w:cs="Calibri"/>
          <w:bCs/>
          <w:iCs/>
          <w:szCs w:val="22"/>
        </w:rPr>
        <w:t>процедури</w:t>
      </w:r>
      <w:r w:rsidRPr="005A6863">
        <w:rPr>
          <w:bCs/>
          <w:iCs/>
          <w:szCs w:val="22"/>
        </w:rPr>
        <w:t xml:space="preserve"> </w:t>
      </w:r>
      <w:r w:rsidRPr="005A6863">
        <w:rPr>
          <w:rFonts w:cs="Calibri"/>
          <w:bCs/>
          <w:iCs/>
          <w:szCs w:val="22"/>
        </w:rPr>
        <w:t>за</w:t>
      </w:r>
      <w:r w:rsidRPr="005A6863">
        <w:rPr>
          <w:bCs/>
          <w:iCs/>
          <w:szCs w:val="22"/>
        </w:rPr>
        <w:t xml:space="preserve"> </w:t>
      </w:r>
      <w:r w:rsidRPr="005A6863">
        <w:rPr>
          <w:rFonts w:cs="Calibri"/>
          <w:bCs/>
          <w:iCs/>
          <w:szCs w:val="22"/>
        </w:rPr>
        <w:t>функционалните</w:t>
      </w:r>
      <w:r w:rsidRPr="005A6863">
        <w:rPr>
          <w:bCs/>
          <w:iCs/>
          <w:szCs w:val="22"/>
        </w:rPr>
        <w:t xml:space="preserve"> </w:t>
      </w:r>
      <w:r w:rsidRPr="005A6863">
        <w:rPr>
          <w:rFonts w:cs="Calibri"/>
          <w:bCs/>
          <w:iCs/>
          <w:szCs w:val="22"/>
        </w:rPr>
        <w:t>и</w:t>
      </w:r>
      <w:r w:rsidRPr="005A6863">
        <w:rPr>
          <w:bCs/>
          <w:iCs/>
          <w:szCs w:val="22"/>
        </w:rPr>
        <w:t xml:space="preserve"> </w:t>
      </w:r>
      <w:r w:rsidRPr="005A6863">
        <w:rPr>
          <w:rFonts w:cs="Calibri"/>
          <w:bCs/>
          <w:iCs/>
          <w:szCs w:val="22"/>
        </w:rPr>
        <w:t>административни</w:t>
      </w:r>
      <w:r w:rsidRPr="005A6863">
        <w:rPr>
          <w:bCs/>
          <w:iCs/>
          <w:szCs w:val="22"/>
        </w:rPr>
        <w:t xml:space="preserve"> </w:t>
      </w:r>
      <w:r w:rsidRPr="005A6863">
        <w:rPr>
          <w:rFonts w:cs="Calibri"/>
          <w:bCs/>
          <w:iCs/>
          <w:szCs w:val="22"/>
        </w:rPr>
        <w:t>взаимоотношения</w:t>
      </w:r>
      <w:r w:rsidRPr="005A6863">
        <w:rPr>
          <w:bCs/>
          <w:iCs/>
          <w:szCs w:val="22"/>
        </w:rPr>
        <w:t xml:space="preserve"> </w:t>
      </w:r>
      <w:r w:rsidRPr="005A6863">
        <w:rPr>
          <w:rFonts w:cs="Calibri"/>
          <w:bCs/>
          <w:iCs/>
          <w:szCs w:val="22"/>
        </w:rPr>
        <w:t>между</w:t>
      </w:r>
      <w:r w:rsidRPr="005A6863">
        <w:rPr>
          <w:bCs/>
          <w:iCs/>
          <w:szCs w:val="22"/>
        </w:rPr>
        <w:t xml:space="preserve"> </w:t>
      </w:r>
      <w:r w:rsidRPr="005A6863">
        <w:rPr>
          <w:rFonts w:cs="Calibri"/>
          <w:bCs/>
          <w:iCs/>
          <w:szCs w:val="22"/>
        </w:rPr>
        <w:t>отделните</w:t>
      </w:r>
      <w:r w:rsidRPr="005A6863">
        <w:rPr>
          <w:bCs/>
          <w:iCs/>
          <w:szCs w:val="22"/>
        </w:rPr>
        <w:t xml:space="preserve"> </w:t>
      </w:r>
      <w:r w:rsidRPr="005A6863">
        <w:rPr>
          <w:rFonts w:cs="Calibri"/>
          <w:bCs/>
          <w:iCs/>
          <w:szCs w:val="22"/>
        </w:rPr>
        <w:t>звена</w:t>
      </w:r>
      <w:r w:rsidRPr="005A6863">
        <w:rPr>
          <w:bCs/>
          <w:iCs/>
          <w:szCs w:val="22"/>
        </w:rPr>
        <w:t xml:space="preserve">, </w:t>
      </w:r>
      <w:r w:rsidRPr="005A6863">
        <w:rPr>
          <w:rFonts w:cs="Calibri"/>
          <w:bCs/>
          <w:iCs/>
          <w:szCs w:val="22"/>
        </w:rPr>
        <w:t>а</w:t>
      </w:r>
      <w:r w:rsidRPr="005A6863">
        <w:rPr>
          <w:bCs/>
          <w:iCs/>
          <w:szCs w:val="22"/>
        </w:rPr>
        <w:t xml:space="preserve"> </w:t>
      </w:r>
      <w:r w:rsidRPr="005A6863">
        <w:rPr>
          <w:rFonts w:cs="Calibri"/>
          <w:bCs/>
          <w:iCs/>
          <w:szCs w:val="22"/>
        </w:rPr>
        <w:t>вътре</w:t>
      </w:r>
      <w:r w:rsidRPr="005A6863">
        <w:rPr>
          <w:bCs/>
          <w:iCs/>
          <w:szCs w:val="22"/>
        </w:rPr>
        <w:t xml:space="preserve"> </w:t>
      </w:r>
      <w:r w:rsidRPr="005A6863">
        <w:rPr>
          <w:rFonts w:cs="Calibri"/>
          <w:bCs/>
          <w:iCs/>
          <w:szCs w:val="22"/>
        </w:rPr>
        <w:t>в</w:t>
      </w:r>
      <w:r w:rsidRPr="005A6863">
        <w:rPr>
          <w:bCs/>
          <w:iCs/>
          <w:szCs w:val="22"/>
        </w:rPr>
        <w:t xml:space="preserve"> </w:t>
      </w:r>
      <w:r w:rsidRPr="005A6863">
        <w:rPr>
          <w:rFonts w:cs="Calibri"/>
          <w:bCs/>
          <w:iCs/>
          <w:szCs w:val="22"/>
        </w:rPr>
        <w:t>тях</w:t>
      </w:r>
      <w:r w:rsidRPr="005A6863">
        <w:rPr>
          <w:bCs/>
          <w:iCs/>
          <w:szCs w:val="22"/>
        </w:rPr>
        <w:t xml:space="preserve"> </w:t>
      </w:r>
      <w:r w:rsidRPr="005A6863">
        <w:rPr>
          <w:rFonts w:cs="Calibri"/>
          <w:bCs/>
          <w:iCs/>
          <w:szCs w:val="22"/>
        </w:rPr>
        <w:t>до</w:t>
      </w:r>
      <w:r w:rsidRPr="005A6863">
        <w:rPr>
          <w:bCs/>
          <w:iCs/>
          <w:szCs w:val="22"/>
        </w:rPr>
        <w:t xml:space="preserve"> </w:t>
      </w:r>
      <w:r w:rsidRPr="005A6863">
        <w:rPr>
          <w:rFonts w:cs="Calibri"/>
          <w:bCs/>
          <w:iCs/>
          <w:szCs w:val="22"/>
        </w:rPr>
        <w:t>крайните</w:t>
      </w:r>
      <w:r w:rsidRPr="005A6863">
        <w:rPr>
          <w:bCs/>
          <w:iCs/>
          <w:szCs w:val="22"/>
        </w:rPr>
        <w:t xml:space="preserve"> </w:t>
      </w:r>
      <w:r w:rsidRPr="005A6863">
        <w:rPr>
          <w:rFonts w:cs="Calibri"/>
          <w:bCs/>
          <w:iCs/>
          <w:szCs w:val="22"/>
        </w:rPr>
        <w:t>изпълнители.</w:t>
      </w:r>
    </w:p>
    <w:p w14:paraId="41B1AAEF" w14:textId="06FA374B" w:rsidR="00B46C99" w:rsidRPr="00225A18" w:rsidRDefault="00B46C99" w:rsidP="00F22E0B">
      <w:pPr>
        <w:widowControl w:val="0"/>
        <w:rPr>
          <w:szCs w:val="22"/>
        </w:rPr>
      </w:pPr>
      <w:r w:rsidRPr="00225A18">
        <w:rPr>
          <w:szCs w:val="22"/>
        </w:rPr>
        <w:t>Към 3</w:t>
      </w:r>
      <w:r w:rsidR="00225A18" w:rsidRPr="00225A18">
        <w:rPr>
          <w:szCs w:val="22"/>
        </w:rPr>
        <w:t>1</w:t>
      </w:r>
      <w:r w:rsidRPr="00225A18">
        <w:rPr>
          <w:szCs w:val="22"/>
          <w:lang w:val="ru-RU"/>
        </w:rPr>
        <w:t>.</w:t>
      </w:r>
      <w:r w:rsidR="00225A18" w:rsidRPr="00225A18">
        <w:rPr>
          <w:szCs w:val="22"/>
          <w:lang w:val="ru-RU"/>
        </w:rPr>
        <w:t>12</w:t>
      </w:r>
      <w:r w:rsidRPr="00225A18">
        <w:rPr>
          <w:szCs w:val="22"/>
        </w:rPr>
        <w:t>.20</w:t>
      </w:r>
      <w:r w:rsidR="00DA66CB" w:rsidRPr="00225A18">
        <w:rPr>
          <w:szCs w:val="22"/>
        </w:rPr>
        <w:t>2</w:t>
      </w:r>
      <w:r w:rsidR="0084042D" w:rsidRPr="00225A18">
        <w:rPr>
          <w:szCs w:val="22"/>
        </w:rPr>
        <w:t>3</w:t>
      </w:r>
      <w:r w:rsidRPr="00225A18">
        <w:rPr>
          <w:szCs w:val="22"/>
        </w:rPr>
        <w:t xml:space="preserve"> г. средно-списъчният състав на персонала на дружеството е </w:t>
      </w:r>
      <w:r w:rsidR="00E95E09" w:rsidRPr="00225A18">
        <w:rPr>
          <w:szCs w:val="22"/>
        </w:rPr>
        <w:t>2</w:t>
      </w:r>
      <w:r w:rsidR="00F32D93" w:rsidRPr="00225A18">
        <w:rPr>
          <w:szCs w:val="22"/>
        </w:rPr>
        <w:t>1</w:t>
      </w:r>
      <w:r w:rsidR="00225A18" w:rsidRPr="00225A18">
        <w:rPr>
          <w:szCs w:val="22"/>
        </w:rPr>
        <w:t>2</w:t>
      </w:r>
      <w:r w:rsidR="00F61C23" w:rsidRPr="00225A18">
        <w:rPr>
          <w:szCs w:val="22"/>
        </w:rPr>
        <w:t xml:space="preserve"> </w:t>
      </w:r>
      <w:r w:rsidRPr="00225A18">
        <w:rPr>
          <w:szCs w:val="22"/>
        </w:rPr>
        <w:t>работници и служители</w:t>
      </w:r>
      <w:r w:rsidRPr="00225A18">
        <w:rPr>
          <w:szCs w:val="22"/>
          <w:lang w:val="ru-RU"/>
        </w:rPr>
        <w:t xml:space="preserve"> </w:t>
      </w:r>
      <w:r w:rsidRPr="00225A18">
        <w:rPr>
          <w:szCs w:val="22"/>
        </w:rPr>
        <w:t xml:space="preserve">/ </w:t>
      </w:r>
      <w:r w:rsidR="00E95E09" w:rsidRPr="00225A18">
        <w:rPr>
          <w:szCs w:val="22"/>
        </w:rPr>
        <w:t>2</w:t>
      </w:r>
      <w:r w:rsidR="00F93A2A" w:rsidRPr="00225A18">
        <w:rPr>
          <w:szCs w:val="22"/>
        </w:rPr>
        <w:t>07</w:t>
      </w:r>
      <w:r w:rsidRPr="00225A18">
        <w:rPr>
          <w:szCs w:val="22"/>
        </w:rPr>
        <w:t xml:space="preserve"> без лицата в отпуск по майчинство (3</w:t>
      </w:r>
      <w:r w:rsidR="00225A18">
        <w:rPr>
          <w:szCs w:val="22"/>
        </w:rPr>
        <w:t>1</w:t>
      </w:r>
      <w:r w:rsidRPr="00225A18">
        <w:rPr>
          <w:szCs w:val="22"/>
          <w:lang w:val="ru-RU"/>
        </w:rPr>
        <w:t>.</w:t>
      </w:r>
      <w:r w:rsidR="00225A18">
        <w:rPr>
          <w:szCs w:val="22"/>
          <w:lang w:val="ru-RU"/>
        </w:rPr>
        <w:t>12</w:t>
      </w:r>
      <w:r w:rsidR="0084042D" w:rsidRPr="00225A18">
        <w:rPr>
          <w:szCs w:val="22"/>
        </w:rPr>
        <w:t>.2022</w:t>
      </w:r>
      <w:r w:rsidRPr="00225A18">
        <w:rPr>
          <w:szCs w:val="22"/>
        </w:rPr>
        <w:t xml:space="preserve"> г. – </w:t>
      </w:r>
      <w:r w:rsidR="00575A5D" w:rsidRPr="00225A18">
        <w:rPr>
          <w:szCs w:val="22"/>
        </w:rPr>
        <w:t>2</w:t>
      </w:r>
      <w:r w:rsidR="00F93A2A" w:rsidRPr="00225A18">
        <w:rPr>
          <w:szCs w:val="22"/>
        </w:rPr>
        <w:t>2</w:t>
      </w:r>
      <w:r w:rsidR="00225A18">
        <w:rPr>
          <w:szCs w:val="22"/>
        </w:rPr>
        <w:t>6</w:t>
      </w:r>
      <w:r w:rsidRPr="00225A18">
        <w:rPr>
          <w:szCs w:val="22"/>
        </w:rPr>
        <w:t xml:space="preserve"> работници и служители/ </w:t>
      </w:r>
      <w:r w:rsidR="00575A5D" w:rsidRPr="00225A18">
        <w:rPr>
          <w:szCs w:val="22"/>
        </w:rPr>
        <w:t>2</w:t>
      </w:r>
      <w:r w:rsidR="00F32D93" w:rsidRPr="00225A18">
        <w:rPr>
          <w:szCs w:val="22"/>
        </w:rPr>
        <w:t>2</w:t>
      </w:r>
      <w:r w:rsidR="00225A18">
        <w:rPr>
          <w:szCs w:val="22"/>
        </w:rPr>
        <w:t>1</w:t>
      </w:r>
      <w:r w:rsidRPr="00225A18">
        <w:rPr>
          <w:szCs w:val="22"/>
        </w:rPr>
        <w:t xml:space="preserve"> без лицата в отпуск по майчинство). </w:t>
      </w:r>
    </w:p>
    <w:p w14:paraId="03E3C87B" w14:textId="5C9D8552" w:rsidR="00F4075D" w:rsidRPr="005A6863" w:rsidRDefault="00F4075D" w:rsidP="007C7A4B">
      <w:pPr>
        <w:pStyle w:val="Heading3"/>
        <w:keepNext/>
        <w:keepLines/>
        <w:widowControl w:val="0"/>
        <w:numPr>
          <w:ilvl w:val="1"/>
          <w:numId w:val="3"/>
        </w:numPr>
        <w:spacing w:before="240"/>
        <w:ind w:left="170" w:firstLine="0"/>
        <w:rPr>
          <w:iCs/>
          <w:szCs w:val="22"/>
        </w:rPr>
      </w:pPr>
      <w:r w:rsidRPr="005A6863">
        <w:rPr>
          <w:iCs/>
          <w:szCs w:val="22"/>
        </w:rPr>
        <w:t>Действащо предприятие</w:t>
      </w:r>
    </w:p>
    <w:p w14:paraId="1A64564D" w14:textId="46BB851F" w:rsidR="00F4075D" w:rsidRPr="005A6863" w:rsidRDefault="00F4075D" w:rsidP="00F4075D">
      <w:pPr>
        <w:autoSpaceDE w:val="0"/>
        <w:autoSpaceDN w:val="0"/>
        <w:adjustRightInd w:val="0"/>
        <w:rPr>
          <w:bCs/>
          <w:szCs w:val="22"/>
        </w:rPr>
      </w:pPr>
      <w:r w:rsidRPr="005A6863">
        <w:rPr>
          <w:bCs/>
          <w:szCs w:val="22"/>
        </w:rPr>
        <w:t>Ръководството е направило оценка на способността на Дружеството да продължи дейността си в обозримото бъдеще, без намерение или необходимост от ликвидация, преустановяване на дейността или търсене на защита от кредиторите. При оценката на уместността за прилагане на предположението за действащо предприятие като база за изготвяне на финансовия отчет, ръководството е взело предвид цялата налична информация, която обхваща поне, но не се ограничава до дванадесетте месеца от края на отчетния период. Финансовият отчет е изготвен на принципа-предположение за действащо предприятие, който предполага, че предприятието ще продължи дейността си в обозримото бъдеще.</w:t>
      </w:r>
    </w:p>
    <w:p w14:paraId="569D3795" w14:textId="686A28F7" w:rsidR="00F4075D" w:rsidRPr="00C27473" w:rsidRDefault="00F4075D" w:rsidP="007C7A4B">
      <w:pPr>
        <w:pStyle w:val="Heading3"/>
        <w:keepNext/>
        <w:keepLines/>
        <w:widowControl w:val="0"/>
        <w:numPr>
          <w:ilvl w:val="1"/>
          <w:numId w:val="3"/>
        </w:numPr>
        <w:spacing w:before="240"/>
        <w:ind w:left="170" w:firstLine="0"/>
        <w:rPr>
          <w:iCs/>
          <w:szCs w:val="22"/>
        </w:rPr>
      </w:pPr>
      <w:r w:rsidRPr="005A6863">
        <w:rPr>
          <w:iCs/>
          <w:szCs w:val="22"/>
        </w:rPr>
        <w:t>Значителни промени</w:t>
      </w:r>
    </w:p>
    <w:p w14:paraId="2BF1AD46" w14:textId="77777777" w:rsidR="008A4355" w:rsidRDefault="008A4355" w:rsidP="008A4355">
      <w:pPr>
        <w:spacing w:line="312" w:lineRule="auto"/>
        <w:rPr>
          <w:iCs/>
          <w:szCs w:val="22"/>
        </w:rPr>
      </w:pPr>
      <w:bookmarkStart w:id="5" w:name="_Имоти,_машини_и"/>
      <w:bookmarkEnd w:id="5"/>
      <w:r w:rsidRPr="005A6863">
        <w:rPr>
          <w:iCs/>
          <w:szCs w:val="22"/>
        </w:rPr>
        <w:t>Следните събития</w:t>
      </w:r>
      <w:r>
        <w:rPr>
          <w:iCs/>
          <w:szCs w:val="22"/>
        </w:rPr>
        <w:t xml:space="preserve"> и транзакции</w:t>
      </w:r>
      <w:r w:rsidRPr="005A6863">
        <w:rPr>
          <w:iCs/>
          <w:szCs w:val="22"/>
        </w:rPr>
        <w:t xml:space="preserve"> през отчетния период са</w:t>
      </w:r>
      <w:r>
        <w:rPr>
          <w:iCs/>
          <w:szCs w:val="22"/>
        </w:rPr>
        <w:t xml:space="preserve"> важни за разбирането на</w:t>
      </w:r>
      <w:r w:rsidRPr="005A6863">
        <w:rPr>
          <w:iCs/>
          <w:szCs w:val="22"/>
        </w:rPr>
        <w:t xml:space="preserve"> финансовото състояние и резултатите</w:t>
      </w:r>
      <w:r>
        <w:rPr>
          <w:iCs/>
          <w:szCs w:val="22"/>
        </w:rPr>
        <w:t xml:space="preserve"> от дейността</w:t>
      </w:r>
      <w:r w:rsidRPr="005A6863">
        <w:rPr>
          <w:iCs/>
          <w:szCs w:val="22"/>
        </w:rPr>
        <w:t xml:space="preserve"> на Дружеството:</w:t>
      </w:r>
    </w:p>
    <w:p w14:paraId="7191264D" w14:textId="77777777" w:rsidR="008A4355" w:rsidRDefault="008A4355" w:rsidP="008A4355">
      <w:pPr>
        <w:pStyle w:val="Heading4"/>
      </w:pPr>
      <w:r>
        <w:t>Промените в макроикономическата среда</w:t>
      </w:r>
    </w:p>
    <w:p w14:paraId="687749F0" w14:textId="77777777" w:rsidR="008A4355" w:rsidRPr="00E01007" w:rsidRDefault="008A4355" w:rsidP="008A4355">
      <w:pPr>
        <w:spacing w:line="312" w:lineRule="auto"/>
        <w:rPr>
          <w:iCs/>
          <w:szCs w:val="22"/>
        </w:rPr>
      </w:pPr>
      <w:r w:rsidRPr="00E01007">
        <w:rPr>
          <w:iCs/>
          <w:szCs w:val="22"/>
        </w:rPr>
        <w:t>Подетият от пандемията с Covid-19 ръст на инфлацията бе катализиран със започването на руската военна инвазия в Украйна. Това от своя страна принуди Европейската централна банка да стартира и последователно да прилага политика на повишаване на лихвените проценти със стабилен темп.</w:t>
      </w:r>
      <w:r>
        <w:rPr>
          <w:iCs/>
          <w:szCs w:val="22"/>
        </w:rPr>
        <w:t xml:space="preserve"> </w:t>
      </w:r>
      <w:r w:rsidRPr="00E01007">
        <w:rPr>
          <w:iCs/>
          <w:szCs w:val="22"/>
        </w:rPr>
        <w:t>За дружеството това води до риск от генериране на по-високи разходи за банковото му финансиране. Банковите кредити на „Арома“ АД са обичайно с променлив лихвен процент, който поставя в зависимост от лихвен риск паричните му потоци.</w:t>
      </w:r>
    </w:p>
    <w:p w14:paraId="435C60AB" w14:textId="77777777" w:rsidR="008A4355" w:rsidRPr="00E01007" w:rsidRDefault="008A4355" w:rsidP="008A4355">
      <w:pPr>
        <w:spacing w:line="312" w:lineRule="auto"/>
        <w:rPr>
          <w:iCs/>
          <w:szCs w:val="22"/>
        </w:rPr>
      </w:pPr>
      <w:r w:rsidRPr="00E01007">
        <w:rPr>
          <w:iCs/>
          <w:szCs w:val="22"/>
        </w:rPr>
        <w:t xml:space="preserve">Инфлационните процеси доведоха до шоково поскъпване на основни суровини и материали за производството на козметични продукти, както и до драстично увеличаване на цената на енергоизточниците. Това от своя страна рефлектира в значително влошаване на рентабилността на компанията. В средносрочен план с </w:t>
      </w:r>
      <w:proofErr w:type="spellStart"/>
      <w:r w:rsidRPr="00E01007">
        <w:rPr>
          <w:iCs/>
          <w:szCs w:val="22"/>
        </w:rPr>
        <w:t>ребалансирането</w:t>
      </w:r>
      <w:proofErr w:type="spellEnd"/>
      <w:r w:rsidRPr="00E01007">
        <w:rPr>
          <w:iCs/>
          <w:szCs w:val="22"/>
        </w:rPr>
        <w:t xml:space="preserve"> на енергийния пазар се очаква несигурността да намалее и реалните доходи да се подобрят. В резултат на това се очаква икономическият растеж да се засили, подпомогнат и от засилващото се външно търсене и преодоляването на оставащите затруднения при предлагането въпреки по-неблагоприятните условия за финансиране. </w:t>
      </w:r>
    </w:p>
    <w:p w14:paraId="49F549DA" w14:textId="77777777" w:rsidR="008A4355" w:rsidRDefault="008A4355" w:rsidP="008A4355">
      <w:pPr>
        <w:spacing w:line="312" w:lineRule="auto"/>
        <w:rPr>
          <w:iCs/>
          <w:szCs w:val="22"/>
        </w:rPr>
      </w:pPr>
      <w:r w:rsidRPr="00E01007">
        <w:rPr>
          <w:iCs/>
          <w:szCs w:val="22"/>
        </w:rPr>
        <w:t>Това ще даде възможност Дружеството да предаде в значителен размер ценовите увеличения към пазара и да реализира пакет от набелязани мерки по оптимизация на разходите.</w:t>
      </w:r>
    </w:p>
    <w:p w14:paraId="621EFFD8" w14:textId="77777777" w:rsidR="008A4355" w:rsidRDefault="008A4355" w:rsidP="008A4355">
      <w:pPr>
        <w:pStyle w:val="Heading4"/>
        <w:widowControl w:val="0"/>
      </w:pPr>
      <w:r>
        <w:t>Военният конфликт в Украйна</w:t>
      </w:r>
    </w:p>
    <w:p w14:paraId="5A49DE87" w14:textId="77777777" w:rsidR="008A4355" w:rsidRPr="0056174B" w:rsidRDefault="008A4355" w:rsidP="008A4355">
      <w:pPr>
        <w:widowControl w:val="0"/>
        <w:autoSpaceDE w:val="0"/>
        <w:autoSpaceDN w:val="0"/>
        <w:adjustRightInd w:val="0"/>
        <w:rPr>
          <w:bCs/>
          <w:szCs w:val="22"/>
        </w:rPr>
      </w:pPr>
      <w:r w:rsidRPr="0056174B">
        <w:rPr>
          <w:bCs/>
          <w:szCs w:val="22"/>
        </w:rPr>
        <w:t xml:space="preserve">Стартиралата в края на месец февруари 2022 г. военна инвазия на Русия в Украйна засегна в множество икономически аспекти държавите в Европа. Задълбочаването на военните действия между </w:t>
      </w:r>
      <w:r w:rsidRPr="0056174B">
        <w:rPr>
          <w:bCs/>
          <w:szCs w:val="22"/>
        </w:rPr>
        <w:lastRenderedPageBreak/>
        <w:t xml:space="preserve">Русия и Украйна, налагането на санкции и ограничения от страна на Европейския съюз, САЩ, Канада, Великобритания и други държави спрямо Русия, Руската централна банка, кредитни институции, компании и физически лица, предизвикват значителни сътресения на финансовите пазари. </w:t>
      </w:r>
    </w:p>
    <w:p w14:paraId="5EEAD1CF" w14:textId="77777777" w:rsidR="008A4355" w:rsidRPr="0056174B" w:rsidRDefault="008A4355" w:rsidP="008A4355">
      <w:pPr>
        <w:autoSpaceDE w:val="0"/>
        <w:autoSpaceDN w:val="0"/>
        <w:adjustRightInd w:val="0"/>
        <w:rPr>
          <w:bCs/>
          <w:szCs w:val="22"/>
        </w:rPr>
      </w:pPr>
      <w:r w:rsidRPr="0056174B">
        <w:rPr>
          <w:bCs/>
          <w:szCs w:val="22"/>
        </w:rPr>
        <w:t xml:space="preserve">В резултат на това, 2022 година донесе нова </w:t>
      </w:r>
      <w:proofErr w:type="spellStart"/>
      <w:r w:rsidRPr="0056174B">
        <w:rPr>
          <w:bCs/>
          <w:szCs w:val="22"/>
        </w:rPr>
        <w:t>волатилност</w:t>
      </w:r>
      <w:proofErr w:type="spellEnd"/>
      <w:r w:rsidRPr="0056174B">
        <w:rPr>
          <w:bCs/>
          <w:szCs w:val="22"/>
        </w:rPr>
        <w:t xml:space="preserve"> и допълнителна несигурност, породени от войната и геополитическото напрежение, </w:t>
      </w:r>
      <w:proofErr w:type="spellStart"/>
      <w:r w:rsidRPr="0056174B">
        <w:rPr>
          <w:bCs/>
          <w:szCs w:val="22"/>
        </w:rPr>
        <w:t>рекалибриране</w:t>
      </w:r>
      <w:proofErr w:type="spellEnd"/>
      <w:r w:rsidRPr="0056174B">
        <w:rPr>
          <w:bCs/>
          <w:szCs w:val="22"/>
        </w:rPr>
        <w:t xml:space="preserve"> на икономическия растеж, инфлация, динамика в лихвени проценти и обменни курсове, нарастващи цени на горивата, суровините и стоките, държавни регулации и несигурност на снабдителните вериги.</w:t>
      </w:r>
    </w:p>
    <w:p w14:paraId="717FDA32" w14:textId="77777777" w:rsidR="008A4355" w:rsidRPr="0056174B" w:rsidRDefault="008A4355" w:rsidP="008A4355">
      <w:pPr>
        <w:autoSpaceDE w:val="0"/>
        <w:autoSpaceDN w:val="0"/>
        <w:adjustRightInd w:val="0"/>
        <w:rPr>
          <w:bCs/>
          <w:szCs w:val="22"/>
        </w:rPr>
      </w:pPr>
      <w:r w:rsidRPr="0056174B">
        <w:rPr>
          <w:bCs/>
          <w:szCs w:val="22"/>
        </w:rPr>
        <w:t>Сътресенията, предизвикани от войната на Русия срещу Украйна вредят на търсенето и увеличават инфлационния натиск в световен мащаб. Европейският съюз, в частност България, е сред най-изложените на риск икономики, поради географската си близост с войната и голямата си зависимост от вноса на газ от Русия. Енергийната криза намалява сериозно покупателната способност на домакинствата и обременява производството.</w:t>
      </w:r>
    </w:p>
    <w:p w14:paraId="50E2B4DD" w14:textId="77777777" w:rsidR="008A4355" w:rsidRDefault="008A4355" w:rsidP="008A4355">
      <w:pPr>
        <w:autoSpaceDE w:val="0"/>
        <w:autoSpaceDN w:val="0"/>
        <w:adjustRightInd w:val="0"/>
        <w:rPr>
          <w:bCs/>
          <w:szCs w:val="22"/>
        </w:rPr>
      </w:pPr>
      <w:r w:rsidRPr="0056174B">
        <w:rPr>
          <w:bCs/>
          <w:szCs w:val="22"/>
        </w:rPr>
        <w:t xml:space="preserve">Доколкото Дружеството не поддържа тесни икономически връзки и обмен на стоки и услуги с Русия и Украйна, няма други преки ефекти за него, освен повишаването на цените на определени суровини. Въпреки, че директно влияние на войната в Украйна върху дейността на Дружеството не се очаква, тя ще засилва останалите рискове за глобалната икономика – инфлация, </w:t>
      </w:r>
      <w:proofErr w:type="spellStart"/>
      <w:r w:rsidRPr="0056174B">
        <w:rPr>
          <w:bCs/>
          <w:szCs w:val="22"/>
        </w:rPr>
        <w:t>волатилност</w:t>
      </w:r>
      <w:proofErr w:type="spellEnd"/>
      <w:r w:rsidRPr="0056174B">
        <w:rPr>
          <w:bCs/>
          <w:szCs w:val="22"/>
        </w:rPr>
        <w:t xml:space="preserve"> на валутните курсове, затруднени снабдителни вериги, геополитическа несигурност, което обуславя косвеното влияние, което военните действия ще имат върху Дружеството.</w:t>
      </w:r>
    </w:p>
    <w:p w14:paraId="3D24F9AB" w14:textId="77777777" w:rsidR="008A4355" w:rsidRDefault="008A4355" w:rsidP="008A4355">
      <w:pPr>
        <w:autoSpaceDE w:val="0"/>
        <w:autoSpaceDN w:val="0"/>
        <w:adjustRightInd w:val="0"/>
        <w:rPr>
          <w:bCs/>
          <w:szCs w:val="22"/>
        </w:rPr>
      </w:pPr>
    </w:p>
    <w:p w14:paraId="4E8AE944" w14:textId="77777777" w:rsidR="008A4355" w:rsidRDefault="008A4355" w:rsidP="008A4355">
      <w:pPr>
        <w:autoSpaceDE w:val="0"/>
        <w:autoSpaceDN w:val="0"/>
        <w:adjustRightInd w:val="0"/>
        <w:rPr>
          <w:bCs/>
          <w:szCs w:val="22"/>
        </w:rPr>
      </w:pPr>
    </w:p>
    <w:p w14:paraId="4223AEDE" w14:textId="77777777" w:rsidR="008A4355" w:rsidRDefault="008A4355" w:rsidP="008A4355">
      <w:pPr>
        <w:autoSpaceDE w:val="0"/>
        <w:autoSpaceDN w:val="0"/>
        <w:adjustRightInd w:val="0"/>
        <w:rPr>
          <w:bCs/>
          <w:szCs w:val="22"/>
        </w:rPr>
      </w:pPr>
    </w:p>
    <w:p w14:paraId="1C0AE379" w14:textId="3FA5E412" w:rsidR="0061152E" w:rsidRPr="00E00F58" w:rsidRDefault="008A4355" w:rsidP="007C7A4B">
      <w:pPr>
        <w:pStyle w:val="Heading2"/>
        <w:keepNext/>
        <w:keepLines/>
        <w:widowControl w:val="0"/>
        <w:numPr>
          <w:ilvl w:val="0"/>
          <w:numId w:val="3"/>
        </w:numPr>
        <w:rPr>
          <w:szCs w:val="22"/>
        </w:rPr>
      </w:pPr>
      <w:r w:rsidRPr="00E00F58">
        <w:rPr>
          <w:szCs w:val="22"/>
        </w:rPr>
        <w:lastRenderedPageBreak/>
        <w:t>И</w:t>
      </w:r>
      <w:r w:rsidR="0061152E" w:rsidRPr="00E00F58">
        <w:rPr>
          <w:szCs w:val="22"/>
        </w:rPr>
        <w:t>моти, машини и оборудване</w:t>
      </w:r>
    </w:p>
    <w:tbl>
      <w:tblPr>
        <w:tblW w:w="10065" w:type="dxa"/>
        <w:tblLayout w:type="fixed"/>
        <w:tblCellMar>
          <w:left w:w="70" w:type="dxa"/>
          <w:right w:w="70" w:type="dxa"/>
        </w:tblCellMar>
        <w:tblLook w:val="0000" w:firstRow="0" w:lastRow="0" w:firstColumn="0" w:lastColumn="0" w:noHBand="0" w:noVBand="0"/>
      </w:tblPr>
      <w:tblGrid>
        <w:gridCol w:w="1985"/>
        <w:gridCol w:w="1134"/>
        <w:gridCol w:w="160"/>
        <w:gridCol w:w="1134"/>
        <w:gridCol w:w="160"/>
        <w:gridCol w:w="1191"/>
        <w:gridCol w:w="189"/>
        <w:gridCol w:w="1191"/>
        <w:gridCol w:w="170"/>
        <w:gridCol w:w="1191"/>
        <w:gridCol w:w="160"/>
        <w:gridCol w:w="1400"/>
      </w:tblGrid>
      <w:tr w:rsidR="0061152E" w:rsidRPr="00D82A84" w14:paraId="6B4BA27F" w14:textId="77777777" w:rsidTr="007C12CA">
        <w:trPr>
          <w:trHeight w:val="317"/>
          <w:tblHeader/>
        </w:trPr>
        <w:tc>
          <w:tcPr>
            <w:tcW w:w="1985" w:type="dxa"/>
            <w:tcMar>
              <w:left w:w="28" w:type="dxa"/>
              <w:right w:w="28" w:type="dxa"/>
            </w:tcMar>
          </w:tcPr>
          <w:p w14:paraId="68C56BFA" w14:textId="77777777" w:rsidR="0061152E" w:rsidRPr="00D82A84" w:rsidRDefault="0061152E" w:rsidP="00132C38">
            <w:pPr>
              <w:keepNext/>
              <w:keepLines/>
              <w:widowControl w:val="0"/>
              <w:spacing w:before="0" w:after="0" w:line="240" w:lineRule="auto"/>
              <w:rPr>
                <w:rFonts w:eastAsia="Times New Roman" w:cs="Calibri"/>
                <w:b/>
                <w:bCs/>
                <w:sz w:val="18"/>
                <w:szCs w:val="18"/>
              </w:rPr>
            </w:pPr>
            <w:r w:rsidRPr="00D82A84">
              <w:rPr>
                <w:rFonts w:eastAsia="Times New Roman" w:cs="Calibri"/>
                <w:b/>
                <w:bCs/>
                <w:sz w:val="18"/>
                <w:szCs w:val="18"/>
              </w:rPr>
              <w:t> </w:t>
            </w:r>
          </w:p>
        </w:tc>
        <w:tc>
          <w:tcPr>
            <w:tcW w:w="1134" w:type="dxa"/>
            <w:tcBorders>
              <w:top w:val="single" w:sz="4" w:space="0" w:color="auto"/>
            </w:tcBorders>
            <w:tcMar>
              <w:left w:w="28" w:type="dxa"/>
              <w:right w:w="28" w:type="dxa"/>
            </w:tcMar>
            <w:vAlign w:val="center"/>
          </w:tcPr>
          <w:p w14:paraId="78CC398C" w14:textId="77777777" w:rsidR="0061152E" w:rsidRPr="00D82A84" w:rsidRDefault="0061152E" w:rsidP="00132C38">
            <w:pPr>
              <w:keepNext/>
              <w:keepLines/>
              <w:widowControl w:val="0"/>
              <w:spacing w:before="0" w:after="0" w:line="240" w:lineRule="auto"/>
              <w:jc w:val="center"/>
              <w:rPr>
                <w:rFonts w:eastAsia="Times New Roman" w:cs="Calibri"/>
                <w:b/>
                <w:bCs/>
                <w:sz w:val="18"/>
                <w:szCs w:val="18"/>
              </w:rPr>
            </w:pPr>
            <w:r w:rsidRPr="00D82A84">
              <w:rPr>
                <w:rFonts w:eastAsia="Times New Roman" w:cs="Calibri"/>
                <w:b/>
                <w:bCs/>
                <w:sz w:val="18"/>
                <w:szCs w:val="18"/>
              </w:rPr>
              <w:t>Земи и сгради</w:t>
            </w:r>
          </w:p>
        </w:tc>
        <w:tc>
          <w:tcPr>
            <w:tcW w:w="160" w:type="dxa"/>
            <w:tcMar>
              <w:left w:w="28" w:type="dxa"/>
              <w:right w:w="28" w:type="dxa"/>
            </w:tcMar>
            <w:vAlign w:val="center"/>
          </w:tcPr>
          <w:p w14:paraId="4DC8A6FF" w14:textId="77777777" w:rsidR="0061152E" w:rsidRPr="00D82A84" w:rsidRDefault="0061152E" w:rsidP="00132C38">
            <w:pPr>
              <w:keepNext/>
              <w:keepLines/>
              <w:widowControl w:val="0"/>
              <w:spacing w:before="0" w:after="0" w:line="240" w:lineRule="auto"/>
              <w:jc w:val="center"/>
              <w:rPr>
                <w:rFonts w:eastAsia="Times New Roman" w:cs="Calibri"/>
                <w:b/>
                <w:bCs/>
                <w:sz w:val="18"/>
                <w:szCs w:val="18"/>
              </w:rPr>
            </w:pPr>
          </w:p>
        </w:tc>
        <w:tc>
          <w:tcPr>
            <w:tcW w:w="1134" w:type="dxa"/>
            <w:tcBorders>
              <w:top w:val="single" w:sz="4" w:space="0" w:color="auto"/>
            </w:tcBorders>
            <w:tcMar>
              <w:left w:w="28" w:type="dxa"/>
              <w:right w:w="28" w:type="dxa"/>
            </w:tcMar>
            <w:vAlign w:val="center"/>
          </w:tcPr>
          <w:p w14:paraId="25BB5749" w14:textId="77777777" w:rsidR="0061152E" w:rsidRPr="00D82A84" w:rsidRDefault="0061152E" w:rsidP="00132C38">
            <w:pPr>
              <w:keepNext/>
              <w:keepLines/>
              <w:widowControl w:val="0"/>
              <w:spacing w:before="0" w:after="0" w:line="240" w:lineRule="auto"/>
              <w:jc w:val="center"/>
              <w:rPr>
                <w:rFonts w:eastAsia="Times New Roman" w:cs="Calibri"/>
                <w:b/>
                <w:bCs/>
                <w:sz w:val="18"/>
                <w:szCs w:val="18"/>
              </w:rPr>
            </w:pPr>
            <w:r w:rsidRPr="00D82A84">
              <w:rPr>
                <w:rFonts w:eastAsia="Times New Roman" w:cs="Calibri"/>
                <w:b/>
                <w:bCs/>
                <w:sz w:val="18"/>
                <w:szCs w:val="18"/>
              </w:rPr>
              <w:t>Машини, съоръжения и оборудване</w:t>
            </w:r>
          </w:p>
        </w:tc>
        <w:tc>
          <w:tcPr>
            <w:tcW w:w="160" w:type="dxa"/>
            <w:tcMar>
              <w:left w:w="28" w:type="dxa"/>
              <w:right w:w="28" w:type="dxa"/>
            </w:tcMar>
            <w:vAlign w:val="center"/>
          </w:tcPr>
          <w:p w14:paraId="1F104C69" w14:textId="77777777" w:rsidR="0061152E" w:rsidRPr="00D82A84" w:rsidRDefault="0061152E" w:rsidP="00132C38">
            <w:pPr>
              <w:keepNext/>
              <w:keepLines/>
              <w:widowControl w:val="0"/>
              <w:spacing w:before="0" w:after="0" w:line="240" w:lineRule="auto"/>
              <w:jc w:val="center"/>
              <w:rPr>
                <w:rFonts w:eastAsia="Times New Roman" w:cs="Calibri"/>
                <w:b/>
                <w:bCs/>
                <w:sz w:val="18"/>
                <w:szCs w:val="18"/>
              </w:rPr>
            </w:pPr>
          </w:p>
        </w:tc>
        <w:tc>
          <w:tcPr>
            <w:tcW w:w="1191" w:type="dxa"/>
            <w:tcBorders>
              <w:top w:val="single" w:sz="4" w:space="0" w:color="auto"/>
            </w:tcBorders>
            <w:tcMar>
              <w:left w:w="28" w:type="dxa"/>
              <w:right w:w="28" w:type="dxa"/>
            </w:tcMar>
            <w:vAlign w:val="center"/>
          </w:tcPr>
          <w:p w14:paraId="4F501729" w14:textId="77777777" w:rsidR="0061152E" w:rsidRPr="00D82A84" w:rsidRDefault="0061152E" w:rsidP="00132C38">
            <w:pPr>
              <w:keepNext/>
              <w:keepLines/>
              <w:widowControl w:val="0"/>
              <w:spacing w:before="0" w:after="0" w:line="240" w:lineRule="auto"/>
              <w:jc w:val="center"/>
              <w:rPr>
                <w:rFonts w:eastAsia="Times New Roman" w:cs="Calibri"/>
                <w:b/>
                <w:bCs/>
                <w:sz w:val="18"/>
                <w:szCs w:val="18"/>
              </w:rPr>
            </w:pPr>
            <w:r w:rsidRPr="00D82A84">
              <w:rPr>
                <w:rFonts w:eastAsia="Times New Roman" w:cs="Calibri"/>
                <w:b/>
                <w:bCs/>
                <w:sz w:val="18"/>
                <w:szCs w:val="18"/>
              </w:rPr>
              <w:t>Транспортни средства</w:t>
            </w:r>
          </w:p>
        </w:tc>
        <w:tc>
          <w:tcPr>
            <w:tcW w:w="189" w:type="dxa"/>
            <w:tcMar>
              <w:left w:w="28" w:type="dxa"/>
              <w:right w:w="28" w:type="dxa"/>
            </w:tcMar>
            <w:vAlign w:val="center"/>
          </w:tcPr>
          <w:p w14:paraId="4E955084" w14:textId="77777777" w:rsidR="0061152E" w:rsidRPr="00D82A84" w:rsidRDefault="0061152E" w:rsidP="00132C38">
            <w:pPr>
              <w:keepNext/>
              <w:keepLines/>
              <w:widowControl w:val="0"/>
              <w:spacing w:before="0" w:after="0" w:line="240" w:lineRule="auto"/>
              <w:jc w:val="center"/>
              <w:rPr>
                <w:rFonts w:eastAsia="Times New Roman" w:cs="Calibri"/>
                <w:b/>
                <w:bCs/>
                <w:sz w:val="18"/>
                <w:szCs w:val="18"/>
              </w:rPr>
            </w:pPr>
          </w:p>
        </w:tc>
        <w:tc>
          <w:tcPr>
            <w:tcW w:w="1191" w:type="dxa"/>
            <w:tcBorders>
              <w:top w:val="single" w:sz="4" w:space="0" w:color="auto"/>
            </w:tcBorders>
            <w:tcMar>
              <w:left w:w="28" w:type="dxa"/>
              <w:right w:w="28" w:type="dxa"/>
            </w:tcMar>
            <w:vAlign w:val="center"/>
          </w:tcPr>
          <w:p w14:paraId="513EC2E0" w14:textId="77777777" w:rsidR="0061152E" w:rsidRPr="00D82A84" w:rsidRDefault="0061152E" w:rsidP="00132C38">
            <w:pPr>
              <w:keepNext/>
              <w:keepLines/>
              <w:widowControl w:val="0"/>
              <w:spacing w:before="0" w:after="0" w:line="240" w:lineRule="auto"/>
              <w:jc w:val="center"/>
              <w:rPr>
                <w:rFonts w:eastAsia="Times New Roman" w:cs="Calibri"/>
                <w:b/>
                <w:bCs/>
                <w:sz w:val="18"/>
                <w:szCs w:val="18"/>
              </w:rPr>
            </w:pPr>
            <w:r w:rsidRPr="00D82A84">
              <w:rPr>
                <w:rFonts w:eastAsia="Times New Roman" w:cs="Calibri"/>
                <w:b/>
                <w:bCs/>
                <w:sz w:val="18"/>
                <w:szCs w:val="18"/>
              </w:rPr>
              <w:t>Други</w:t>
            </w:r>
          </w:p>
        </w:tc>
        <w:tc>
          <w:tcPr>
            <w:tcW w:w="170" w:type="dxa"/>
            <w:tcMar>
              <w:left w:w="28" w:type="dxa"/>
              <w:right w:w="28" w:type="dxa"/>
            </w:tcMar>
            <w:vAlign w:val="center"/>
          </w:tcPr>
          <w:p w14:paraId="6FC6ECEE" w14:textId="77777777" w:rsidR="0061152E" w:rsidRPr="00D82A84" w:rsidRDefault="0061152E" w:rsidP="00132C38">
            <w:pPr>
              <w:keepNext/>
              <w:keepLines/>
              <w:widowControl w:val="0"/>
              <w:spacing w:before="0" w:after="0" w:line="240" w:lineRule="auto"/>
              <w:jc w:val="center"/>
              <w:rPr>
                <w:rFonts w:eastAsia="Times New Roman" w:cs="Calibri"/>
                <w:b/>
                <w:bCs/>
                <w:sz w:val="18"/>
                <w:szCs w:val="18"/>
              </w:rPr>
            </w:pPr>
          </w:p>
        </w:tc>
        <w:tc>
          <w:tcPr>
            <w:tcW w:w="1191" w:type="dxa"/>
            <w:tcBorders>
              <w:top w:val="single" w:sz="4" w:space="0" w:color="auto"/>
            </w:tcBorders>
            <w:tcMar>
              <w:left w:w="28" w:type="dxa"/>
              <w:right w:w="28" w:type="dxa"/>
            </w:tcMar>
            <w:vAlign w:val="center"/>
          </w:tcPr>
          <w:p w14:paraId="3D7C5355" w14:textId="1BBEA794" w:rsidR="0061152E" w:rsidRPr="00D82A84" w:rsidRDefault="0061152E" w:rsidP="00132C38">
            <w:pPr>
              <w:keepNext/>
              <w:keepLines/>
              <w:widowControl w:val="0"/>
              <w:spacing w:before="0" w:after="0" w:line="240" w:lineRule="auto"/>
              <w:jc w:val="center"/>
              <w:rPr>
                <w:rFonts w:eastAsia="Times New Roman" w:cs="Calibri"/>
                <w:b/>
                <w:bCs/>
                <w:sz w:val="18"/>
                <w:szCs w:val="18"/>
              </w:rPr>
            </w:pPr>
            <w:r w:rsidRPr="00D82A84">
              <w:rPr>
                <w:rFonts w:eastAsia="Times New Roman" w:cs="Calibri"/>
                <w:b/>
                <w:bCs/>
                <w:sz w:val="18"/>
                <w:szCs w:val="18"/>
              </w:rPr>
              <w:t xml:space="preserve">Разходи за придобиване на </w:t>
            </w:r>
            <w:r w:rsidR="00185293">
              <w:rPr>
                <w:rFonts w:eastAsia="Times New Roman" w:cs="Calibri"/>
                <w:b/>
                <w:bCs/>
                <w:sz w:val="18"/>
                <w:szCs w:val="18"/>
              </w:rPr>
              <w:t>активи</w:t>
            </w:r>
          </w:p>
        </w:tc>
        <w:tc>
          <w:tcPr>
            <w:tcW w:w="160" w:type="dxa"/>
            <w:tcMar>
              <w:left w:w="28" w:type="dxa"/>
              <w:right w:w="28" w:type="dxa"/>
            </w:tcMar>
            <w:vAlign w:val="center"/>
          </w:tcPr>
          <w:p w14:paraId="6595BADE" w14:textId="77777777" w:rsidR="0061152E" w:rsidRPr="00D82A84" w:rsidRDefault="0061152E" w:rsidP="00132C38">
            <w:pPr>
              <w:keepNext/>
              <w:keepLines/>
              <w:widowControl w:val="0"/>
              <w:spacing w:before="0" w:after="0" w:line="240" w:lineRule="auto"/>
              <w:jc w:val="center"/>
              <w:rPr>
                <w:rFonts w:eastAsia="Times New Roman" w:cs="Calibri"/>
                <w:b/>
                <w:bCs/>
                <w:sz w:val="18"/>
                <w:szCs w:val="18"/>
              </w:rPr>
            </w:pPr>
          </w:p>
        </w:tc>
        <w:tc>
          <w:tcPr>
            <w:tcW w:w="1400" w:type="dxa"/>
            <w:tcBorders>
              <w:top w:val="single" w:sz="4" w:space="0" w:color="auto"/>
            </w:tcBorders>
            <w:tcMar>
              <w:left w:w="28" w:type="dxa"/>
              <w:right w:w="28" w:type="dxa"/>
            </w:tcMar>
            <w:vAlign w:val="center"/>
          </w:tcPr>
          <w:p w14:paraId="3C2ED26E" w14:textId="77777777" w:rsidR="0061152E" w:rsidRPr="00D82A84" w:rsidRDefault="0061152E" w:rsidP="00132C38">
            <w:pPr>
              <w:keepNext/>
              <w:keepLines/>
              <w:widowControl w:val="0"/>
              <w:spacing w:before="0" w:after="0" w:line="240" w:lineRule="auto"/>
              <w:jc w:val="center"/>
              <w:rPr>
                <w:rFonts w:eastAsia="Times New Roman" w:cs="Calibri"/>
                <w:b/>
                <w:bCs/>
                <w:sz w:val="18"/>
                <w:szCs w:val="18"/>
              </w:rPr>
            </w:pPr>
            <w:r w:rsidRPr="00D82A84">
              <w:rPr>
                <w:rFonts w:eastAsia="Times New Roman" w:cs="Calibri"/>
                <w:b/>
                <w:bCs/>
                <w:sz w:val="18"/>
                <w:szCs w:val="18"/>
              </w:rPr>
              <w:t>Общо</w:t>
            </w:r>
          </w:p>
        </w:tc>
      </w:tr>
      <w:tr w:rsidR="0061152E" w:rsidRPr="00D82A84" w14:paraId="56B32BCC" w14:textId="77777777" w:rsidTr="007C12CA">
        <w:trPr>
          <w:trHeight w:val="260"/>
          <w:tblHeader/>
        </w:trPr>
        <w:tc>
          <w:tcPr>
            <w:tcW w:w="1985" w:type="dxa"/>
            <w:tcMar>
              <w:left w:w="28" w:type="dxa"/>
              <w:right w:w="28" w:type="dxa"/>
            </w:tcMar>
          </w:tcPr>
          <w:p w14:paraId="4FA5C87D" w14:textId="77777777" w:rsidR="0061152E" w:rsidRPr="00D82A84" w:rsidRDefault="0061152E" w:rsidP="00132C38">
            <w:pPr>
              <w:keepNext/>
              <w:keepLines/>
              <w:widowControl w:val="0"/>
              <w:spacing w:before="0" w:after="0" w:line="240" w:lineRule="auto"/>
              <w:jc w:val="right"/>
              <w:rPr>
                <w:rFonts w:eastAsia="Times New Roman" w:cs="Calibri"/>
                <w:sz w:val="20"/>
              </w:rPr>
            </w:pPr>
            <w:r w:rsidRPr="00D82A84">
              <w:rPr>
                <w:rFonts w:eastAsia="Times New Roman" w:cs="Calibri"/>
                <w:sz w:val="20"/>
              </w:rPr>
              <w:t> </w:t>
            </w:r>
          </w:p>
        </w:tc>
        <w:tc>
          <w:tcPr>
            <w:tcW w:w="1134" w:type="dxa"/>
            <w:tcBorders>
              <w:bottom w:val="single" w:sz="4" w:space="0" w:color="auto"/>
            </w:tcBorders>
            <w:tcMar>
              <w:left w:w="28" w:type="dxa"/>
              <w:right w:w="28" w:type="dxa"/>
            </w:tcMar>
            <w:vAlign w:val="center"/>
          </w:tcPr>
          <w:p w14:paraId="2609420C" w14:textId="77777777" w:rsidR="0061152E" w:rsidRPr="00D82A84" w:rsidRDefault="0061152E" w:rsidP="00132C38">
            <w:pPr>
              <w:keepNext/>
              <w:keepLines/>
              <w:widowControl w:val="0"/>
              <w:spacing w:before="0" w:after="0" w:line="240" w:lineRule="auto"/>
              <w:jc w:val="right"/>
              <w:rPr>
                <w:rFonts w:eastAsia="Times New Roman" w:cs="Calibri"/>
                <w:b/>
                <w:bCs/>
                <w:sz w:val="20"/>
              </w:rPr>
            </w:pPr>
            <w:r w:rsidRPr="00D82A84">
              <w:rPr>
                <w:rFonts w:eastAsia="Times New Roman" w:cs="Calibri"/>
                <w:b/>
                <w:bCs/>
                <w:sz w:val="20"/>
              </w:rPr>
              <w:t>BGN’000</w:t>
            </w:r>
          </w:p>
        </w:tc>
        <w:tc>
          <w:tcPr>
            <w:tcW w:w="160" w:type="dxa"/>
            <w:tcMar>
              <w:left w:w="28" w:type="dxa"/>
              <w:right w:w="28" w:type="dxa"/>
            </w:tcMar>
          </w:tcPr>
          <w:p w14:paraId="4C3789A5" w14:textId="77777777" w:rsidR="0061152E" w:rsidRPr="00D82A84" w:rsidRDefault="0061152E" w:rsidP="00132C38">
            <w:pPr>
              <w:keepNext/>
              <w:keepLines/>
              <w:widowControl w:val="0"/>
              <w:spacing w:before="0" w:after="0" w:line="240" w:lineRule="auto"/>
              <w:jc w:val="right"/>
              <w:rPr>
                <w:rFonts w:eastAsia="Times New Roman" w:cs="Calibri"/>
                <w:b/>
                <w:bCs/>
                <w:sz w:val="20"/>
              </w:rPr>
            </w:pPr>
          </w:p>
        </w:tc>
        <w:tc>
          <w:tcPr>
            <w:tcW w:w="1134" w:type="dxa"/>
            <w:tcBorders>
              <w:bottom w:val="single" w:sz="4" w:space="0" w:color="auto"/>
            </w:tcBorders>
            <w:tcMar>
              <w:left w:w="28" w:type="dxa"/>
              <w:right w:w="28" w:type="dxa"/>
            </w:tcMar>
            <w:vAlign w:val="center"/>
          </w:tcPr>
          <w:p w14:paraId="09A85D21" w14:textId="77777777" w:rsidR="0061152E" w:rsidRPr="00D82A84" w:rsidRDefault="0061152E" w:rsidP="00132C38">
            <w:pPr>
              <w:keepNext/>
              <w:keepLines/>
              <w:widowControl w:val="0"/>
              <w:tabs>
                <w:tab w:val="left" w:pos="747"/>
                <w:tab w:val="left" w:pos="889"/>
              </w:tabs>
              <w:spacing w:before="0" w:after="0" w:line="240" w:lineRule="auto"/>
              <w:jc w:val="right"/>
              <w:rPr>
                <w:rFonts w:eastAsia="Times New Roman" w:cs="Calibri"/>
                <w:b/>
                <w:bCs/>
                <w:sz w:val="20"/>
              </w:rPr>
            </w:pPr>
            <w:r w:rsidRPr="00D82A84">
              <w:rPr>
                <w:rFonts w:eastAsia="Times New Roman" w:cs="Calibri"/>
                <w:b/>
                <w:bCs/>
                <w:sz w:val="20"/>
              </w:rPr>
              <w:t>BGN’000</w:t>
            </w:r>
          </w:p>
        </w:tc>
        <w:tc>
          <w:tcPr>
            <w:tcW w:w="160" w:type="dxa"/>
            <w:tcMar>
              <w:left w:w="28" w:type="dxa"/>
              <w:right w:w="28" w:type="dxa"/>
            </w:tcMar>
          </w:tcPr>
          <w:p w14:paraId="1B097AD4" w14:textId="77777777" w:rsidR="0061152E" w:rsidRPr="00D82A84" w:rsidRDefault="0061152E" w:rsidP="00132C38">
            <w:pPr>
              <w:keepNext/>
              <w:keepLines/>
              <w:widowControl w:val="0"/>
              <w:spacing w:before="0" w:after="0" w:line="240" w:lineRule="auto"/>
              <w:jc w:val="right"/>
              <w:rPr>
                <w:rFonts w:eastAsia="Times New Roman" w:cs="Calibri"/>
                <w:b/>
                <w:bCs/>
                <w:sz w:val="20"/>
              </w:rPr>
            </w:pPr>
          </w:p>
        </w:tc>
        <w:tc>
          <w:tcPr>
            <w:tcW w:w="1191" w:type="dxa"/>
            <w:tcBorders>
              <w:bottom w:val="single" w:sz="4" w:space="0" w:color="auto"/>
            </w:tcBorders>
            <w:tcMar>
              <w:left w:w="28" w:type="dxa"/>
              <w:right w:w="28" w:type="dxa"/>
            </w:tcMar>
            <w:vAlign w:val="center"/>
          </w:tcPr>
          <w:p w14:paraId="55B9E790" w14:textId="77777777" w:rsidR="0061152E" w:rsidRPr="00D82A84" w:rsidRDefault="0061152E" w:rsidP="00132C38">
            <w:pPr>
              <w:keepNext/>
              <w:keepLines/>
              <w:widowControl w:val="0"/>
              <w:spacing w:before="0" w:after="0" w:line="240" w:lineRule="auto"/>
              <w:jc w:val="right"/>
              <w:rPr>
                <w:rFonts w:eastAsia="Arial Unicode MS" w:cs="Calibri"/>
                <w:b/>
                <w:bCs/>
                <w:sz w:val="20"/>
              </w:rPr>
            </w:pPr>
            <w:r w:rsidRPr="00D82A84">
              <w:rPr>
                <w:rFonts w:eastAsia="Times New Roman" w:cs="Calibri"/>
                <w:b/>
                <w:bCs/>
                <w:sz w:val="20"/>
              </w:rPr>
              <w:t>BGN’000</w:t>
            </w:r>
          </w:p>
        </w:tc>
        <w:tc>
          <w:tcPr>
            <w:tcW w:w="189" w:type="dxa"/>
            <w:tcMar>
              <w:left w:w="28" w:type="dxa"/>
              <w:right w:w="28" w:type="dxa"/>
            </w:tcMar>
          </w:tcPr>
          <w:p w14:paraId="57F56344" w14:textId="77777777" w:rsidR="0061152E" w:rsidRPr="00D82A84" w:rsidRDefault="0061152E" w:rsidP="00132C38">
            <w:pPr>
              <w:keepNext/>
              <w:keepLines/>
              <w:widowControl w:val="0"/>
              <w:spacing w:before="0" w:after="0" w:line="240" w:lineRule="auto"/>
              <w:jc w:val="right"/>
              <w:rPr>
                <w:rFonts w:eastAsia="Times New Roman" w:cs="Calibri"/>
                <w:b/>
                <w:bCs/>
                <w:sz w:val="20"/>
              </w:rPr>
            </w:pPr>
          </w:p>
        </w:tc>
        <w:tc>
          <w:tcPr>
            <w:tcW w:w="1191" w:type="dxa"/>
            <w:tcBorders>
              <w:bottom w:val="single" w:sz="4" w:space="0" w:color="auto"/>
            </w:tcBorders>
            <w:tcMar>
              <w:left w:w="28" w:type="dxa"/>
              <w:right w:w="28" w:type="dxa"/>
            </w:tcMar>
          </w:tcPr>
          <w:p w14:paraId="7BEE0D61" w14:textId="77777777" w:rsidR="0061152E" w:rsidRPr="00D82A84" w:rsidRDefault="0061152E" w:rsidP="00132C38">
            <w:pPr>
              <w:keepNext/>
              <w:keepLines/>
              <w:widowControl w:val="0"/>
              <w:tabs>
                <w:tab w:val="left" w:pos="1059"/>
              </w:tabs>
              <w:spacing w:before="0" w:after="0" w:line="240" w:lineRule="auto"/>
              <w:jc w:val="right"/>
              <w:rPr>
                <w:rFonts w:eastAsia="Times New Roman" w:cs="Calibri"/>
                <w:b/>
                <w:bCs/>
                <w:sz w:val="20"/>
              </w:rPr>
            </w:pPr>
            <w:r w:rsidRPr="00D82A84">
              <w:rPr>
                <w:rFonts w:eastAsia="Times New Roman" w:cs="Calibri"/>
                <w:b/>
                <w:bCs/>
                <w:sz w:val="20"/>
              </w:rPr>
              <w:t>BGN’000</w:t>
            </w:r>
          </w:p>
        </w:tc>
        <w:tc>
          <w:tcPr>
            <w:tcW w:w="170" w:type="dxa"/>
            <w:tcMar>
              <w:left w:w="28" w:type="dxa"/>
              <w:right w:w="28" w:type="dxa"/>
            </w:tcMar>
          </w:tcPr>
          <w:p w14:paraId="76842EBB" w14:textId="77777777" w:rsidR="0061152E" w:rsidRPr="00D82A84" w:rsidRDefault="0061152E" w:rsidP="00132C38">
            <w:pPr>
              <w:keepNext/>
              <w:keepLines/>
              <w:widowControl w:val="0"/>
              <w:spacing w:before="0" w:after="0" w:line="240" w:lineRule="auto"/>
              <w:jc w:val="right"/>
              <w:rPr>
                <w:rFonts w:eastAsia="Times New Roman" w:cs="Calibri"/>
                <w:b/>
                <w:bCs/>
                <w:sz w:val="20"/>
              </w:rPr>
            </w:pPr>
          </w:p>
        </w:tc>
        <w:tc>
          <w:tcPr>
            <w:tcW w:w="1191" w:type="dxa"/>
            <w:tcBorders>
              <w:bottom w:val="single" w:sz="4" w:space="0" w:color="auto"/>
            </w:tcBorders>
            <w:tcMar>
              <w:left w:w="28" w:type="dxa"/>
              <w:right w:w="28" w:type="dxa"/>
            </w:tcMar>
          </w:tcPr>
          <w:p w14:paraId="4801BCBC" w14:textId="77777777" w:rsidR="0061152E" w:rsidRPr="00D82A84" w:rsidRDefault="0061152E" w:rsidP="00132C38">
            <w:pPr>
              <w:keepNext/>
              <w:keepLines/>
              <w:widowControl w:val="0"/>
              <w:spacing w:before="0" w:after="0" w:line="240" w:lineRule="auto"/>
              <w:jc w:val="right"/>
              <w:rPr>
                <w:rFonts w:eastAsia="Times New Roman" w:cs="Calibri"/>
                <w:b/>
                <w:bCs/>
                <w:sz w:val="20"/>
              </w:rPr>
            </w:pPr>
            <w:r w:rsidRPr="00D82A84">
              <w:rPr>
                <w:rFonts w:eastAsia="Times New Roman" w:cs="Calibri"/>
                <w:b/>
                <w:bCs/>
                <w:sz w:val="20"/>
              </w:rPr>
              <w:t>BGN’000</w:t>
            </w:r>
          </w:p>
        </w:tc>
        <w:tc>
          <w:tcPr>
            <w:tcW w:w="160" w:type="dxa"/>
            <w:tcMar>
              <w:left w:w="28" w:type="dxa"/>
              <w:right w:w="28" w:type="dxa"/>
            </w:tcMar>
          </w:tcPr>
          <w:p w14:paraId="05B25B6E" w14:textId="77777777" w:rsidR="0061152E" w:rsidRPr="00D82A84" w:rsidRDefault="0061152E" w:rsidP="00132C38">
            <w:pPr>
              <w:keepNext/>
              <w:keepLines/>
              <w:widowControl w:val="0"/>
              <w:spacing w:before="0" w:after="0" w:line="240" w:lineRule="auto"/>
              <w:jc w:val="right"/>
              <w:rPr>
                <w:rFonts w:eastAsia="Times New Roman" w:cs="Calibri"/>
                <w:b/>
                <w:bCs/>
                <w:sz w:val="20"/>
              </w:rPr>
            </w:pPr>
          </w:p>
        </w:tc>
        <w:tc>
          <w:tcPr>
            <w:tcW w:w="1400" w:type="dxa"/>
            <w:tcBorders>
              <w:bottom w:val="single" w:sz="4" w:space="0" w:color="auto"/>
            </w:tcBorders>
            <w:tcMar>
              <w:left w:w="28" w:type="dxa"/>
              <w:right w:w="28" w:type="dxa"/>
            </w:tcMar>
            <w:vAlign w:val="center"/>
          </w:tcPr>
          <w:p w14:paraId="266A4A5A" w14:textId="77777777" w:rsidR="0061152E" w:rsidRPr="00D82A84" w:rsidRDefault="0061152E" w:rsidP="00132C38">
            <w:pPr>
              <w:keepNext/>
              <w:keepLines/>
              <w:widowControl w:val="0"/>
              <w:spacing w:before="0" w:after="0" w:line="240" w:lineRule="auto"/>
              <w:jc w:val="right"/>
              <w:rPr>
                <w:rFonts w:eastAsia="Arial Unicode MS" w:cs="Calibri"/>
                <w:b/>
                <w:bCs/>
                <w:sz w:val="20"/>
              </w:rPr>
            </w:pPr>
            <w:r w:rsidRPr="00D82A84">
              <w:rPr>
                <w:rFonts w:eastAsia="Times New Roman" w:cs="Calibri"/>
                <w:b/>
                <w:bCs/>
                <w:sz w:val="20"/>
              </w:rPr>
              <w:t>BGN’000</w:t>
            </w:r>
          </w:p>
        </w:tc>
      </w:tr>
      <w:tr w:rsidR="0061152E" w:rsidRPr="00D82A84" w14:paraId="50053F0B" w14:textId="77777777" w:rsidTr="007C12CA">
        <w:trPr>
          <w:trHeight w:val="297"/>
        </w:trPr>
        <w:tc>
          <w:tcPr>
            <w:tcW w:w="1985" w:type="dxa"/>
            <w:tcMar>
              <w:left w:w="28" w:type="dxa"/>
              <w:right w:w="28" w:type="dxa"/>
            </w:tcMar>
          </w:tcPr>
          <w:p w14:paraId="32A4076E" w14:textId="77777777" w:rsidR="0061152E" w:rsidRPr="00D82A84" w:rsidRDefault="0061152E" w:rsidP="00132C38">
            <w:pPr>
              <w:keepNext/>
              <w:keepLines/>
              <w:widowControl w:val="0"/>
              <w:spacing w:before="60" w:after="60" w:line="240" w:lineRule="auto"/>
              <w:jc w:val="left"/>
              <w:rPr>
                <w:rFonts w:eastAsia="Times New Roman" w:cs="Calibri"/>
                <w:b/>
                <w:bCs/>
                <w:sz w:val="20"/>
                <w:u w:val="single"/>
              </w:rPr>
            </w:pPr>
            <w:r w:rsidRPr="00D82A84">
              <w:rPr>
                <w:rFonts w:eastAsia="Times New Roman" w:cs="Calibri"/>
                <w:b/>
                <w:bCs/>
                <w:sz w:val="20"/>
                <w:u w:val="single"/>
              </w:rPr>
              <w:t>Отчетна стойност</w:t>
            </w:r>
          </w:p>
        </w:tc>
        <w:tc>
          <w:tcPr>
            <w:tcW w:w="1134" w:type="dxa"/>
            <w:tcBorders>
              <w:top w:val="single" w:sz="4" w:space="0" w:color="auto"/>
            </w:tcBorders>
            <w:tcMar>
              <w:left w:w="28" w:type="dxa"/>
              <w:right w:w="28" w:type="dxa"/>
            </w:tcMar>
          </w:tcPr>
          <w:p w14:paraId="59BDC407" w14:textId="77777777" w:rsidR="0061152E" w:rsidRPr="00D82A84" w:rsidRDefault="0061152E" w:rsidP="00132C38">
            <w:pPr>
              <w:keepNext/>
              <w:keepLines/>
              <w:widowControl w:val="0"/>
              <w:spacing w:before="60" w:after="60" w:line="240" w:lineRule="auto"/>
              <w:rPr>
                <w:rFonts w:eastAsia="Times New Roman" w:cs="Calibri"/>
                <w:b/>
                <w:bCs/>
                <w:sz w:val="20"/>
              </w:rPr>
            </w:pPr>
          </w:p>
        </w:tc>
        <w:tc>
          <w:tcPr>
            <w:tcW w:w="160" w:type="dxa"/>
            <w:tcMar>
              <w:left w:w="28" w:type="dxa"/>
              <w:right w:w="28" w:type="dxa"/>
            </w:tcMar>
          </w:tcPr>
          <w:p w14:paraId="60161BCE" w14:textId="77777777" w:rsidR="0061152E" w:rsidRPr="00D82A84" w:rsidRDefault="0061152E" w:rsidP="00132C38">
            <w:pPr>
              <w:keepNext/>
              <w:keepLines/>
              <w:widowControl w:val="0"/>
              <w:spacing w:before="60" w:after="60" w:line="240" w:lineRule="auto"/>
              <w:rPr>
                <w:rFonts w:eastAsia="Times New Roman" w:cs="Calibri"/>
                <w:b/>
                <w:bCs/>
                <w:sz w:val="20"/>
              </w:rPr>
            </w:pPr>
          </w:p>
        </w:tc>
        <w:tc>
          <w:tcPr>
            <w:tcW w:w="1134" w:type="dxa"/>
            <w:tcBorders>
              <w:top w:val="single" w:sz="4" w:space="0" w:color="auto"/>
            </w:tcBorders>
            <w:tcMar>
              <w:left w:w="28" w:type="dxa"/>
              <w:right w:w="28" w:type="dxa"/>
            </w:tcMar>
          </w:tcPr>
          <w:p w14:paraId="4B3590D1" w14:textId="77777777" w:rsidR="0061152E" w:rsidRPr="00D82A84" w:rsidRDefault="0061152E" w:rsidP="00132C38">
            <w:pPr>
              <w:keepNext/>
              <w:keepLines/>
              <w:widowControl w:val="0"/>
              <w:spacing w:before="60" w:after="60" w:line="240" w:lineRule="auto"/>
              <w:rPr>
                <w:rFonts w:eastAsia="Times New Roman" w:cs="Calibri"/>
                <w:b/>
                <w:bCs/>
                <w:sz w:val="20"/>
              </w:rPr>
            </w:pPr>
          </w:p>
        </w:tc>
        <w:tc>
          <w:tcPr>
            <w:tcW w:w="160" w:type="dxa"/>
            <w:tcMar>
              <w:left w:w="28" w:type="dxa"/>
              <w:right w:w="28" w:type="dxa"/>
            </w:tcMar>
          </w:tcPr>
          <w:p w14:paraId="610179BD" w14:textId="77777777" w:rsidR="0061152E" w:rsidRPr="00D82A84" w:rsidRDefault="0061152E" w:rsidP="00132C38">
            <w:pPr>
              <w:keepNext/>
              <w:keepLines/>
              <w:widowControl w:val="0"/>
              <w:spacing w:before="60" w:after="60" w:line="240" w:lineRule="auto"/>
              <w:rPr>
                <w:rFonts w:eastAsia="Times New Roman" w:cs="Calibri"/>
                <w:b/>
                <w:bCs/>
                <w:sz w:val="20"/>
              </w:rPr>
            </w:pPr>
          </w:p>
        </w:tc>
        <w:tc>
          <w:tcPr>
            <w:tcW w:w="1191" w:type="dxa"/>
            <w:tcBorders>
              <w:top w:val="single" w:sz="4" w:space="0" w:color="auto"/>
            </w:tcBorders>
            <w:tcMar>
              <w:left w:w="28" w:type="dxa"/>
              <w:right w:w="28" w:type="dxa"/>
            </w:tcMar>
          </w:tcPr>
          <w:p w14:paraId="10A8435F" w14:textId="77777777" w:rsidR="0061152E" w:rsidRPr="00D82A84" w:rsidRDefault="0061152E" w:rsidP="00132C38">
            <w:pPr>
              <w:keepNext/>
              <w:keepLines/>
              <w:widowControl w:val="0"/>
              <w:spacing w:before="60" w:after="60" w:line="240" w:lineRule="auto"/>
              <w:rPr>
                <w:rFonts w:eastAsia="Times New Roman" w:cs="Calibri"/>
                <w:b/>
                <w:bCs/>
                <w:sz w:val="20"/>
              </w:rPr>
            </w:pPr>
          </w:p>
        </w:tc>
        <w:tc>
          <w:tcPr>
            <w:tcW w:w="189" w:type="dxa"/>
            <w:tcMar>
              <w:left w:w="28" w:type="dxa"/>
              <w:right w:w="28" w:type="dxa"/>
            </w:tcMar>
          </w:tcPr>
          <w:p w14:paraId="222D42B8" w14:textId="77777777" w:rsidR="0061152E" w:rsidRPr="00D82A84" w:rsidRDefault="0061152E" w:rsidP="00132C38">
            <w:pPr>
              <w:keepNext/>
              <w:keepLines/>
              <w:widowControl w:val="0"/>
              <w:spacing w:before="60" w:after="60" w:line="240" w:lineRule="auto"/>
              <w:rPr>
                <w:rFonts w:eastAsia="Times New Roman" w:cs="Calibri"/>
                <w:b/>
                <w:bCs/>
                <w:sz w:val="20"/>
              </w:rPr>
            </w:pPr>
          </w:p>
        </w:tc>
        <w:tc>
          <w:tcPr>
            <w:tcW w:w="1191" w:type="dxa"/>
            <w:tcBorders>
              <w:top w:val="single" w:sz="4" w:space="0" w:color="auto"/>
            </w:tcBorders>
            <w:tcMar>
              <w:left w:w="28" w:type="dxa"/>
              <w:right w:w="28" w:type="dxa"/>
            </w:tcMar>
          </w:tcPr>
          <w:p w14:paraId="3D6550F4" w14:textId="77777777" w:rsidR="0061152E" w:rsidRPr="00D82A84" w:rsidRDefault="0061152E" w:rsidP="00132C38">
            <w:pPr>
              <w:keepNext/>
              <w:keepLines/>
              <w:widowControl w:val="0"/>
              <w:spacing w:before="60" w:after="60" w:line="240" w:lineRule="auto"/>
              <w:rPr>
                <w:rFonts w:eastAsia="Times New Roman" w:cs="Calibri"/>
                <w:b/>
                <w:bCs/>
                <w:sz w:val="20"/>
              </w:rPr>
            </w:pPr>
          </w:p>
        </w:tc>
        <w:tc>
          <w:tcPr>
            <w:tcW w:w="170" w:type="dxa"/>
            <w:tcMar>
              <w:left w:w="28" w:type="dxa"/>
              <w:right w:w="28" w:type="dxa"/>
            </w:tcMar>
          </w:tcPr>
          <w:p w14:paraId="72DF7EBF" w14:textId="77777777" w:rsidR="0061152E" w:rsidRPr="00D82A84" w:rsidRDefault="0061152E" w:rsidP="00132C38">
            <w:pPr>
              <w:keepNext/>
              <w:keepLines/>
              <w:widowControl w:val="0"/>
              <w:spacing w:before="60" w:after="60" w:line="240" w:lineRule="auto"/>
              <w:rPr>
                <w:rFonts w:eastAsia="Times New Roman" w:cs="Calibri"/>
                <w:b/>
                <w:bCs/>
                <w:sz w:val="20"/>
              </w:rPr>
            </w:pPr>
          </w:p>
        </w:tc>
        <w:tc>
          <w:tcPr>
            <w:tcW w:w="1191" w:type="dxa"/>
            <w:tcBorders>
              <w:top w:val="single" w:sz="4" w:space="0" w:color="auto"/>
            </w:tcBorders>
            <w:tcMar>
              <w:left w:w="28" w:type="dxa"/>
              <w:right w:w="28" w:type="dxa"/>
            </w:tcMar>
          </w:tcPr>
          <w:p w14:paraId="030E6AFD" w14:textId="77777777" w:rsidR="0061152E" w:rsidRPr="00D82A84" w:rsidRDefault="0061152E" w:rsidP="00132C38">
            <w:pPr>
              <w:keepNext/>
              <w:keepLines/>
              <w:widowControl w:val="0"/>
              <w:spacing w:before="60" w:after="60" w:line="240" w:lineRule="auto"/>
              <w:rPr>
                <w:rFonts w:eastAsia="Times New Roman" w:cs="Calibri"/>
                <w:b/>
                <w:bCs/>
                <w:sz w:val="20"/>
              </w:rPr>
            </w:pPr>
          </w:p>
        </w:tc>
        <w:tc>
          <w:tcPr>
            <w:tcW w:w="160" w:type="dxa"/>
            <w:tcMar>
              <w:left w:w="28" w:type="dxa"/>
              <w:right w:w="28" w:type="dxa"/>
            </w:tcMar>
          </w:tcPr>
          <w:p w14:paraId="5B2B1A4A" w14:textId="77777777" w:rsidR="0061152E" w:rsidRPr="00D82A84" w:rsidRDefault="0061152E" w:rsidP="00132C38">
            <w:pPr>
              <w:keepNext/>
              <w:keepLines/>
              <w:widowControl w:val="0"/>
              <w:spacing w:before="60" w:after="60" w:line="240" w:lineRule="auto"/>
              <w:rPr>
                <w:rFonts w:eastAsia="Times New Roman" w:cs="Calibri"/>
                <w:b/>
                <w:bCs/>
                <w:sz w:val="20"/>
              </w:rPr>
            </w:pPr>
          </w:p>
        </w:tc>
        <w:tc>
          <w:tcPr>
            <w:tcW w:w="1400" w:type="dxa"/>
            <w:tcBorders>
              <w:top w:val="single" w:sz="4" w:space="0" w:color="auto"/>
            </w:tcBorders>
            <w:tcMar>
              <w:left w:w="28" w:type="dxa"/>
              <w:right w:w="28" w:type="dxa"/>
            </w:tcMar>
          </w:tcPr>
          <w:p w14:paraId="1F9C736F" w14:textId="77777777" w:rsidR="0061152E" w:rsidRPr="00D82A84" w:rsidRDefault="0061152E" w:rsidP="00132C38">
            <w:pPr>
              <w:keepNext/>
              <w:keepLines/>
              <w:widowControl w:val="0"/>
              <w:spacing w:before="60" w:after="60" w:line="240" w:lineRule="auto"/>
              <w:rPr>
                <w:rFonts w:eastAsia="Times New Roman" w:cs="Calibri"/>
                <w:b/>
                <w:bCs/>
                <w:sz w:val="20"/>
              </w:rPr>
            </w:pPr>
          </w:p>
        </w:tc>
      </w:tr>
      <w:tr w:rsidR="008A4355" w:rsidRPr="00D82A84" w14:paraId="19C0E6AF" w14:textId="77777777" w:rsidTr="007C12CA">
        <w:trPr>
          <w:trHeight w:val="260"/>
        </w:trPr>
        <w:tc>
          <w:tcPr>
            <w:tcW w:w="1985" w:type="dxa"/>
            <w:tcMar>
              <w:left w:w="28" w:type="dxa"/>
              <w:right w:w="28" w:type="dxa"/>
            </w:tcMar>
          </w:tcPr>
          <w:p w14:paraId="74505B0A" w14:textId="1BC363A0" w:rsidR="008A4355" w:rsidRPr="00D82A84" w:rsidRDefault="008A4355" w:rsidP="008A4355">
            <w:pPr>
              <w:keepNext/>
              <w:keepLines/>
              <w:widowControl w:val="0"/>
              <w:spacing w:before="60" w:after="60" w:line="240" w:lineRule="auto"/>
              <w:jc w:val="left"/>
              <w:rPr>
                <w:rFonts w:eastAsia="Times New Roman" w:cs="Calibri"/>
                <w:b/>
                <w:bCs/>
                <w:sz w:val="20"/>
              </w:rPr>
            </w:pPr>
            <w:r w:rsidRPr="00D82A84">
              <w:rPr>
                <w:rFonts w:eastAsia="Times New Roman" w:cs="Calibri"/>
                <w:b/>
                <w:bCs/>
                <w:sz w:val="20"/>
              </w:rPr>
              <w:t>на 01.01.202</w:t>
            </w:r>
            <w:r>
              <w:rPr>
                <w:rFonts w:eastAsia="Times New Roman" w:cs="Calibri"/>
                <w:b/>
                <w:bCs/>
                <w:sz w:val="20"/>
              </w:rPr>
              <w:t>2</w:t>
            </w:r>
          </w:p>
        </w:tc>
        <w:tc>
          <w:tcPr>
            <w:tcW w:w="1134" w:type="dxa"/>
            <w:tcMar>
              <w:left w:w="28" w:type="dxa"/>
              <w:right w:w="28" w:type="dxa"/>
            </w:tcMar>
            <w:vAlign w:val="center"/>
          </w:tcPr>
          <w:p w14:paraId="49C18ADD" w14:textId="266842E1" w:rsidR="008A4355" w:rsidRPr="00D82A84" w:rsidRDefault="008A4355" w:rsidP="008A4355">
            <w:pPr>
              <w:keepNext/>
              <w:keepLines/>
              <w:widowControl w:val="0"/>
              <w:spacing w:before="60" w:after="60" w:line="240" w:lineRule="auto"/>
              <w:jc w:val="right"/>
              <w:rPr>
                <w:rFonts w:eastAsia="Times New Roman" w:cs="Calibri"/>
                <w:b/>
                <w:bCs/>
                <w:sz w:val="20"/>
              </w:rPr>
            </w:pPr>
            <w:r w:rsidRPr="00D82A84">
              <w:rPr>
                <w:rFonts w:eastAsia="Times New Roman" w:cs="Calibri"/>
                <w:b/>
                <w:bCs/>
                <w:sz w:val="20"/>
              </w:rPr>
              <w:t>13,267</w:t>
            </w:r>
          </w:p>
        </w:tc>
        <w:tc>
          <w:tcPr>
            <w:tcW w:w="160" w:type="dxa"/>
            <w:tcMar>
              <w:left w:w="28" w:type="dxa"/>
              <w:right w:w="28" w:type="dxa"/>
            </w:tcMar>
            <w:vAlign w:val="center"/>
          </w:tcPr>
          <w:p w14:paraId="20F9206C" w14:textId="77777777" w:rsidR="008A4355" w:rsidRPr="00D82A84" w:rsidRDefault="008A4355" w:rsidP="008A4355">
            <w:pPr>
              <w:keepNext/>
              <w:keepLines/>
              <w:widowControl w:val="0"/>
              <w:spacing w:before="60" w:after="60" w:line="240" w:lineRule="auto"/>
              <w:jc w:val="right"/>
              <w:rPr>
                <w:rFonts w:eastAsia="Times New Roman" w:cs="Calibri"/>
                <w:b/>
                <w:bCs/>
                <w:sz w:val="20"/>
              </w:rPr>
            </w:pPr>
          </w:p>
        </w:tc>
        <w:tc>
          <w:tcPr>
            <w:tcW w:w="1134" w:type="dxa"/>
            <w:tcMar>
              <w:left w:w="28" w:type="dxa"/>
              <w:right w:w="28" w:type="dxa"/>
            </w:tcMar>
            <w:vAlign w:val="center"/>
          </w:tcPr>
          <w:p w14:paraId="105D8470" w14:textId="08DA7301" w:rsidR="008A4355" w:rsidRPr="00D82A84" w:rsidRDefault="008A4355" w:rsidP="008A4355">
            <w:pPr>
              <w:keepNext/>
              <w:keepLines/>
              <w:widowControl w:val="0"/>
              <w:spacing w:before="60" w:after="60" w:line="240" w:lineRule="auto"/>
              <w:jc w:val="right"/>
              <w:rPr>
                <w:rFonts w:eastAsia="Times New Roman" w:cs="Calibri"/>
                <w:b/>
                <w:bCs/>
                <w:sz w:val="20"/>
              </w:rPr>
            </w:pPr>
            <w:r w:rsidRPr="00D82A84">
              <w:rPr>
                <w:rFonts w:eastAsia="Times New Roman" w:cs="Calibri"/>
                <w:b/>
                <w:bCs/>
                <w:sz w:val="20"/>
              </w:rPr>
              <w:t>34,248</w:t>
            </w:r>
          </w:p>
        </w:tc>
        <w:tc>
          <w:tcPr>
            <w:tcW w:w="160" w:type="dxa"/>
            <w:tcMar>
              <w:left w:w="28" w:type="dxa"/>
              <w:right w:w="28" w:type="dxa"/>
            </w:tcMar>
            <w:vAlign w:val="center"/>
          </w:tcPr>
          <w:p w14:paraId="6EAE6ED0" w14:textId="77777777" w:rsidR="008A4355" w:rsidRPr="00D82A84" w:rsidRDefault="008A4355" w:rsidP="008A4355">
            <w:pPr>
              <w:keepNext/>
              <w:keepLines/>
              <w:widowControl w:val="0"/>
              <w:spacing w:before="60" w:after="60" w:line="240" w:lineRule="auto"/>
              <w:jc w:val="right"/>
              <w:rPr>
                <w:rFonts w:eastAsia="Times New Roman" w:cs="Calibri"/>
                <w:b/>
                <w:bCs/>
                <w:sz w:val="20"/>
              </w:rPr>
            </w:pPr>
          </w:p>
        </w:tc>
        <w:tc>
          <w:tcPr>
            <w:tcW w:w="1191" w:type="dxa"/>
            <w:tcMar>
              <w:left w:w="28" w:type="dxa"/>
              <w:right w:w="28" w:type="dxa"/>
            </w:tcMar>
            <w:vAlign w:val="center"/>
          </w:tcPr>
          <w:p w14:paraId="34DE0F42" w14:textId="3F7AA8DB" w:rsidR="008A4355" w:rsidRPr="00D82A84" w:rsidRDefault="008A4355" w:rsidP="008A4355">
            <w:pPr>
              <w:keepNext/>
              <w:keepLines/>
              <w:widowControl w:val="0"/>
              <w:spacing w:before="60" w:after="60" w:line="240" w:lineRule="auto"/>
              <w:jc w:val="right"/>
              <w:rPr>
                <w:rFonts w:eastAsia="Times New Roman" w:cs="Calibri"/>
                <w:b/>
                <w:bCs/>
                <w:sz w:val="20"/>
              </w:rPr>
            </w:pPr>
            <w:r w:rsidRPr="00D82A84">
              <w:rPr>
                <w:rFonts w:eastAsia="Times New Roman" w:cs="Calibri"/>
                <w:b/>
                <w:bCs/>
                <w:sz w:val="20"/>
              </w:rPr>
              <w:t>728</w:t>
            </w:r>
          </w:p>
        </w:tc>
        <w:tc>
          <w:tcPr>
            <w:tcW w:w="189" w:type="dxa"/>
            <w:tcMar>
              <w:left w:w="28" w:type="dxa"/>
              <w:right w:w="28" w:type="dxa"/>
            </w:tcMar>
            <w:vAlign w:val="center"/>
          </w:tcPr>
          <w:p w14:paraId="45FC2DD2" w14:textId="77777777" w:rsidR="008A4355" w:rsidRPr="00D82A84" w:rsidRDefault="008A4355" w:rsidP="008A4355">
            <w:pPr>
              <w:keepNext/>
              <w:keepLines/>
              <w:widowControl w:val="0"/>
              <w:spacing w:before="60" w:after="60" w:line="240" w:lineRule="auto"/>
              <w:jc w:val="right"/>
              <w:rPr>
                <w:rFonts w:eastAsia="Times New Roman" w:cs="Calibri"/>
                <w:b/>
                <w:bCs/>
                <w:sz w:val="20"/>
              </w:rPr>
            </w:pPr>
          </w:p>
        </w:tc>
        <w:tc>
          <w:tcPr>
            <w:tcW w:w="1191" w:type="dxa"/>
            <w:tcMar>
              <w:left w:w="28" w:type="dxa"/>
              <w:right w:w="28" w:type="dxa"/>
            </w:tcMar>
            <w:vAlign w:val="center"/>
          </w:tcPr>
          <w:p w14:paraId="767698C5" w14:textId="5FACBBF0" w:rsidR="008A4355" w:rsidRPr="00D82A84" w:rsidRDefault="008A4355" w:rsidP="008A4355">
            <w:pPr>
              <w:keepNext/>
              <w:keepLines/>
              <w:widowControl w:val="0"/>
              <w:spacing w:before="60" w:after="60" w:line="240" w:lineRule="auto"/>
              <w:jc w:val="right"/>
              <w:rPr>
                <w:rFonts w:eastAsia="Times New Roman" w:cs="Calibri"/>
                <w:b/>
                <w:bCs/>
                <w:sz w:val="20"/>
              </w:rPr>
            </w:pPr>
            <w:r w:rsidRPr="00D82A84">
              <w:rPr>
                <w:rFonts w:eastAsia="Times New Roman" w:cs="Calibri"/>
                <w:b/>
                <w:bCs/>
                <w:sz w:val="20"/>
              </w:rPr>
              <w:t>3,304</w:t>
            </w:r>
          </w:p>
        </w:tc>
        <w:tc>
          <w:tcPr>
            <w:tcW w:w="170" w:type="dxa"/>
            <w:tcMar>
              <w:left w:w="28" w:type="dxa"/>
              <w:right w:w="28" w:type="dxa"/>
            </w:tcMar>
            <w:vAlign w:val="center"/>
          </w:tcPr>
          <w:p w14:paraId="3ECFA258" w14:textId="77777777" w:rsidR="008A4355" w:rsidRPr="00D82A84" w:rsidRDefault="008A4355" w:rsidP="008A4355">
            <w:pPr>
              <w:keepNext/>
              <w:keepLines/>
              <w:widowControl w:val="0"/>
              <w:spacing w:before="60" w:after="60" w:line="240" w:lineRule="auto"/>
              <w:jc w:val="right"/>
              <w:rPr>
                <w:rFonts w:eastAsia="Times New Roman" w:cs="Calibri"/>
                <w:b/>
                <w:bCs/>
                <w:sz w:val="20"/>
              </w:rPr>
            </w:pPr>
          </w:p>
        </w:tc>
        <w:tc>
          <w:tcPr>
            <w:tcW w:w="1191" w:type="dxa"/>
            <w:tcMar>
              <w:left w:w="28" w:type="dxa"/>
              <w:right w:w="28" w:type="dxa"/>
            </w:tcMar>
            <w:vAlign w:val="center"/>
          </w:tcPr>
          <w:p w14:paraId="3E93EFA6" w14:textId="00B2D2FD" w:rsidR="008A4355" w:rsidRPr="00D82A84" w:rsidRDefault="008A4355" w:rsidP="008A4355">
            <w:pPr>
              <w:keepNext/>
              <w:keepLines/>
              <w:widowControl w:val="0"/>
              <w:spacing w:before="60" w:after="60" w:line="240" w:lineRule="auto"/>
              <w:jc w:val="right"/>
              <w:rPr>
                <w:rFonts w:eastAsia="Times New Roman" w:cs="Calibri"/>
                <w:b/>
                <w:bCs/>
                <w:sz w:val="20"/>
              </w:rPr>
            </w:pPr>
            <w:r w:rsidRPr="00D82A84">
              <w:rPr>
                <w:rFonts w:eastAsia="Times New Roman" w:cs="Calibri"/>
                <w:b/>
                <w:bCs/>
                <w:sz w:val="20"/>
              </w:rPr>
              <w:t>3,024</w:t>
            </w:r>
          </w:p>
        </w:tc>
        <w:tc>
          <w:tcPr>
            <w:tcW w:w="160" w:type="dxa"/>
            <w:tcMar>
              <w:left w:w="28" w:type="dxa"/>
              <w:right w:w="28" w:type="dxa"/>
            </w:tcMar>
            <w:vAlign w:val="center"/>
          </w:tcPr>
          <w:p w14:paraId="4C5D7970" w14:textId="77777777" w:rsidR="008A4355" w:rsidRPr="00D82A84" w:rsidRDefault="008A4355" w:rsidP="008A4355">
            <w:pPr>
              <w:keepNext/>
              <w:keepLines/>
              <w:widowControl w:val="0"/>
              <w:spacing w:before="60" w:after="60" w:line="240" w:lineRule="auto"/>
              <w:jc w:val="right"/>
              <w:rPr>
                <w:rFonts w:eastAsia="Times New Roman" w:cs="Calibri"/>
                <w:b/>
                <w:bCs/>
                <w:sz w:val="20"/>
              </w:rPr>
            </w:pPr>
          </w:p>
        </w:tc>
        <w:tc>
          <w:tcPr>
            <w:tcW w:w="1400" w:type="dxa"/>
            <w:tcMar>
              <w:left w:w="28" w:type="dxa"/>
              <w:right w:w="28" w:type="dxa"/>
            </w:tcMar>
            <w:vAlign w:val="center"/>
          </w:tcPr>
          <w:p w14:paraId="39089820" w14:textId="6754DD7E" w:rsidR="008A4355" w:rsidRPr="00D82A84" w:rsidRDefault="008A4355" w:rsidP="008A4355">
            <w:pPr>
              <w:keepNext/>
              <w:keepLines/>
              <w:widowControl w:val="0"/>
              <w:spacing w:before="60" w:after="60" w:line="240" w:lineRule="auto"/>
              <w:jc w:val="right"/>
              <w:rPr>
                <w:rFonts w:eastAsia="Times New Roman" w:cs="Calibri"/>
                <w:b/>
                <w:bCs/>
                <w:sz w:val="20"/>
              </w:rPr>
            </w:pPr>
            <w:r w:rsidRPr="00D82A84">
              <w:rPr>
                <w:rFonts w:eastAsia="Times New Roman" w:cs="Calibri"/>
                <w:b/>
                <w:bCs/>
                <w:sz w:val="20"/>
              </w:rPr>
              <w:t>54,571</w:t>
            </w:r>
          </w:p>
        </w:tc>
      </w:tr>
      <w:tr w:rsidR="008A4355" w:rsidRPr="00D82A84" w14:paraId="02FC5ED0" w14:textId="77777777" w:rsidTr="007C12CA">
        <w:trPr>
          <w:trHeight w:val="260"/>
        </w:trPr>
        <w:tc>
          <w:tcPr>
            <w:tcW w:w="1985" w:type="dxa"/>
            <w:tcMar>
              <w:left w:w="28" w:type="dxa"/>
              <w:right w:w="28" w:type="dxa"/>
            </w:tcMar>
          </w:tcPr>
          <w:p w14:paraId="185E7FFF" w14:textId="77777777" w:rsidR="008A4355" w:rsidRPr="00D82A84" w:rsidRDefault="008A4355" w:rsidP="008A4355">
            <w:pPr>
              <w:keepNext/>
              <w:keepLines/>
              <w:widowControl w:val="0"/>
              <w:spacing w:before="60" w:after="60" w:line="240" w:lineRule="auto"/>
              <w:jc w:val="left"/>
              <w:rPr>
                <w:rFonts w:eastAsia="Times New Roman" w:cs="Calibri"/>
                <w:sz w:val="20"/>
              </w:rPr>
            </w:pPr>
            <w:r w:rsidRPr="00D82A84">
              <w:rPr>
                <w:rFonts w:eastAsia="Times New Roman" w:cs="Calibri"/>
                <w:sz w:val="20"/>
              </w:rPr>
              <w:t>Постъпили</w:t>
            </w:r>
          </w:p>
        </w:tc>
        <w:tc>
          <w:tcPr>
            <w:tcW w:w="1134" w:type="dxa"/>
            <w:tcMar>
              <w:left w:w="28" w:type="dxa"/>
              <w:right w:w="28" w:type="dxa"/>
            </w:tcMar>
            <w:vAlign w:val="center"/>
          </w:tcPr>
          <w:p w14:paraId="7C612ADB" w14:textId="77777777" w:rsidR="008A4355" w:rsidRPr="00D82A84" w:rsidRDefault="008A4355" w:rsidP="008A4355">
            <w:pPr>
              <w:keepNext/>
              <w:keepLines/>
              <w:widowControl w:val="0"/>
              <w:spacing w:before="60" w:after="60" w:line="240" w:lineRule="auto"/>
              <w:jc w:val="right"/>
              <w:rPr>
                <w:rFonts w:eastAsia="Times New Roman" w:cs="Calibri"/>
                <w:sz w:val="20"/>
              </w:rPr>
            </w:pPr>
          </w:p>
        </w:tc>
        <w:tc>
          <w:tcPr>
            <w:tcW w:w="160" w:type="dxa"/>
            <w:tcMar>
              <w:left w:w="28" w:type="dxa"/>
              <w:right w:w="28" w:type="dxa"/>
            </w:tcMar>
            <w:vAlign w:val="center"/>
          </w:tcPr>
          <w:p w14:paraId="36B60FDE" w14:textId="77777777" w:rsidR="008A4355" w:rsidRPr="00D82A84" w:rsidRDefault="008A4355" w:rsidP="008A4355">
            <w:pPr>
              <w:keepNext/>
              <w:keepLines/>
              <w:widowControl w:val="0"/>
              <w:spacing w:before="60" w:after="60" w:line="240" w:lineRule="auto"/>
              <w:jc w:val="right"/>
              <w:rPr>
                <w:rFonts w:eastAsia="Times New Roman" w:cs="Calibri"/>
                <w:sz w:val="20"/>
              </w:rPr>
            </w:pPr>
          </w:p>
        </w:tc>
        <w:tc>
          <w:tcPr>
            <w:tcW w:w="1134" w:type="dxa"/>
            <w:noWrap/>
            <w:tcMar>
              <w:left w:w="28" w:type="dxa"/>
              <w:right w:w="28" w:type="dxa"/>
            </w:tcMar>
            <w:vAlign w:val="center"/>
          </w:tcPr>
          <w:p w14:paraId="018B7851" w14:textId="77777777" w:rsidR="008A4355" w:rsidRPr="00D82A84" w:rsidRDefault="008A4355" w:rsidP="008A4355">
            <w:pPr>
              <w:keepNext/>
              <w:keepLines/>
              <w:widowControl w:val="0"/>
              <w:spacing w:before="60" w:after="60" w:line="240" w:lineRule="auto"/>
              <w:jc w:val="right"/>
              <w:rPr>
                <w:rFonts w:eastAsia="Times New Roman" w:cs="Calibri"/>
                <w:sz w:val="20"/>
              </w:rPr>
            </w:pPr>
          </w:p>
        </w:tc>
        <w:tc>
          <w:tcPr>
            <w:tcW w:w="160" w:type="dxa"/>
            <w:tcMar>
              <w:left w:w="28" w:type="dxa"/>
              <w:right w:w="28" w:type="dxa"/>
            </w:tcMar>
            <w:vAlign w:val="center"/>
          </w:tcPr>
          <w:p w14:paraId="5E936589" w14:textId="77777777" w:rsidR="008A4355" w:rsidRPr="00D82A84" w:rsidRDefault="008A4355" w:rsidP="008A4355">
            <w:pPr>
              <w:keepNext/>
              <w:keepLines/>
              <w:widowControl w:val="0"/>
              <w:spacing w:before="60" w:after="60" w:line="240" w:lineRule="auto"/>
              <w:jc w:val="right"/>
              <w:rPr>
                <w:rFonts w:eastAsia="Times New Roman" w:cs="Calibri"/>
                <w:sz w:val="20"/>
              </w:rPr>
            </w:pPr>
          </w:p>
        </w:tc>
        <w:tc>
          <w:tcPr>
            <w:tcW w:w="1191" w:type="dxa"/>
            <w:noWrap/>
            <w:tcMar>
              <w:left w:w="28" w:type="dxa"/>
              <w:right w:w="28" w:type="dxa"/>
            </w:tcMar>
            <w:vAlign w:val="center"/>
          </w:tcPr>
          <w:p w14:paraId="57AB15C1" w14:textId="3DC223B6" w:rsidR="008A4355" w:rsidRPr="00D82A84" w:rsidRDefault="008A4355" w:rsidP="008A4355">
            <w:pPr>
              <w:keepNext/>
              <w:keepLines/>
              <w:widowControl w:val="0"/>
              <w:spacing w:before="60" w:after="60" w:line="240" w:lineRule="auto"/>
              <w:jc w:val="right"/>
              <w:rPr>
                <w:rFonts w:eastAsia="Times New Roman" w:cs="Calibri"/>
                <w:sz w:val="20"/>
                <w:lang w:val="en-US"/>
              </w:rPr>
            </w:pPr>
            <w:r>
              <w:rPr>
                <w:rFonts w:eastAsia="Times New Roman" w:cs="Calibri"/>
                <w:sz w:val="20"/>
              </w:rPr>
              <w:t>102</w:t>
            </w:r>
          </w:p>
        </w:tc>
        <w:tc>
          <w:tcPr>
            <w:tcW w:w="189" w:type="dxa"/>
            <w:tcMar>
              <w:left w:w="28" w:type="dxa"/>
              <w:right w:w="28" w:type="dxa"/>
            </w:tcMar>
            <w:vAlign w:val="center"/>
          </w:tcPr>
          <w:p w14:paraId="596E8260" w14:textId="77777777" w:rsidR="008A4355" w:rsidRPr="00D82A84" w:rsidRDefault="008A4355" w:rsidP="008A4355">
            <w:pPr>
              <w:keepNext/>
              <w:keepLines/>
              <w:widowControl w:val="0"/>
              <w:spacing w:before="60" w:after="60" w:line="240" w:lineRule="auto"/>
              <w:jc w:val="right"/>
              <w:rPr>
                <w:rFonts w:eastAsia="Times New Roman" w:cs="Calibri"/>
                <w:sz w:val="20"/>
              </w:rPr>
            </w:pPr>
          </w:p>
        </w:tc>
        <w:tc>
          <w:tcPr>
            <w:tcW w:w="1191" w:type="dxa"/>
            <w:tcMar>
              <w:left w:w="28" w:type="dxa"/>
              <w:right w:w="28" w:type="dxa"/>
            </w:tcMar>
            <w:vAlign w:val="center"/>
          </w:tcPr>
          <w:p w14:paraId="7F8C80FA" w14:textId="77777777" w:rsidR="008A4355" w:rsidRPr="00D82A84" w:rsidRDefault="008A4355" w:rsidP="008A4355">
            <w:pPr>
              <w:keepNext/>
              <w:keepLines/>
              <w:widowControl w:val="0"/>
              <w:spacing w:before="60" w:after="60" w:line="240" w:lineRule="auto"/>
              <w:jc w:val="right"/>
              <w:rPr>
                <w:rFonts w:eastAsia="Times New Roman" w:cs="Calibri"/>
                <w:sz w:val="20"/>
              </w:rPr>
            </w:pPr>
          </w:p>
        </w:tc>
        <w:tc>
          <w:tcPr>
            <w:tcW w:w="170" w:type="dxa"/>
            <w:tcMar>
              <w:left w:w="28" w:type="dxa"/>
              <w:right w:w="28" w:type="dxa"/>
            </w:tcMar>
            <w:vAlign w:val="center"/>
          </w:tcPr>
          <w:p w14:paraId="4C3CEA6F" w14:textId="77777777" w:rsidR="008A4355" w:rsidRPr="00D82A84" w:rsidRDefault="008A4355" w:rsidP="008A4355">
            <w:pPr>
              <w:keepNext/>
              <w:keepLines/>
              <w:widowControl w:val="0"/>
              <w:spacing w:before="60" w:after="60" w:line="240" w:lineRule="auto"/>
              <w:jc w:val="right"/>
              <w:rPr>
                <w:rFonts w:eastAsia="Times New Roman" w:cs="Calibri"/>
                <w:sz w:val="20"/>
              </w:rPr>
            </w:pPr>
          </w:p>
        </w:tc>
        <w:tc>
          <w:tcPr>
            <w:tcW w:w="1191" w:type="dxa"/>
            <w:tcMar>
              <w:left w:w="28" w:type="dxa"/>
              <w:right w:w="28" w:type="dxa"/>
            </w:tcMar>
            <w:vAlign w:val="center"/>
          </w:tcPr>
          <w:p w14:paraId="57FA88A7" w14:textId="5BE0C280" w:rsidR="008A4355" w:rsidRPr="00D82A84" w:rsidRDefault="008A4355" w:rsidP="008A4355">
            <w:pPr>
              <w:keepNext/>
              <w:keepLines/>
              <w:widowControl w:val="0"/>
              <w:spacing w:before="60" w:after="60" w:line="240" w:lineRule="auto"/>
              <w:jc w:val="right"/>
              <w:rPr>
                <w:rFonts w:eastAsia="Times New Roman" w:cs="Calibri"/>
                <w:sz w:val="20"/>
              </w:rPr>
            </w:pPr>
            <w:r>
              <w:rPr>
                <w:rFonts w:eastAsia="Times New Roman" w:cs="Calibri"/>
                <w:sz w:val="20"/>
              </w:rPr>
              <w:t>4,337</w:t>
            </w:r>
          </w:p>
        </w:tc>
        <w:tc>
          <w:tcPr>
            <w:tcW w:w="160" w:type="dxa"/>
            <w:tcMar>
              <w:left w:w="28" w:type="dxa"/>
              <w:right w:w="28" w:type="dxa"/>
            </w:tcMar>
            <w:vAlign w:val="center"/>
          </w:tcPr>
          <w:p w14:paraId="415950D3" w14:textId="77777777" w:rsidR="008A4355" w:rsidRPr="00D82A84" w:rsidRDefault="008A4355" w:rsidP="008A4355">
            <w:pPr>
              <w:keepNext/>
              <w:keepLines/>
              <w:widowControl w:val="0"/>
              <w:spacing w:before="60" w:after="60" w:line="240" w:lineRule="auto"/>
              <w:jc w:val="right"/>
              <w:rPr>
                <w:rFonts w:eastAsia="Times New Roman" w:cs="Calibri"/>
                <w:sz w:val="20"/>
              </w:rPr>
            </w:pPr>
          </w:p>
        </w:tc>
        <w:tc>
          <w:tcPr>
            <w:tcW w:w="1400" w:type="dxa"/>
            <w:tcMar>
              <w:left w:w="28" w:type="dxa"/>
              <w:right w:w="28" w:type="dxa"/>
            </w:tcMar>
            <w:vAlign w:val="center"/>
          </w:tcPr>
          <w:p w14:paraId="1A7E868C" w14:textId="589289FB" w:rsidR="008A4355" w:rsidRPr="00D82A84" w:rsidRDefault="008A4355" w:rsidP="008A4355">
            <w:pPr>
              <w:keepNext/>
              <w:keepLines/>
              <w:widowControl w:val="0"/>
              <w:spacing w:before="60" w:after="60" w:line="240" w:lineRule="auto"/>
              <w:jc w:val="right"/>
              <w:rPr>
                <w:rFonts w:eastAsia="Times New Roman" w:cs="Calibri"/>
                <w:b/>
                <w:sz w:val="20"/>
              </w:rPr>
            </w:pPr>
            <w:r>
              <w:rPr>
                <w:rFonts w:eastAsia="Times New Roman" w:cs="Calibri"/>
                <w:b/>
                <w:sz w:val="20"/>
              </w:rPr>
              <w:t>4,439</w:t>
            </w:r>
          </w:p>
        </w:tc>
      </w:tr>
      <w:tr w:rsidR="008A4355" w:rsidRPr="00D82A84" w14:paraId="1B24698B" w14:textId="77777777" w:rsidTr="007C12CA">
        <w:trPr>
          <w:trHeight w:val="260"/>
        </w:trPr>
        <w:tc>
          <w:tcPr>
            <w:tcW w:w="1985" w:type="dxa"/>
            <w:tcMar>
              <w:left w:w="28" w:type="dxa"/>
              <w:right w:w="28" w:type="dxa"/>
            </w:tcMar>
          </w:tcPr>
          <w:p w14:paraId="26CDFCA6" w14:textId="77777777" w:rsidR="008A4355" w:rsidRPr="00D82A84" w:rsidRDefault="008A4355" w:rsidP="008A4355">
            <w:pPr>
              <w:keepNext/>
              <w:keepLines/>
              <w:widowControl w:val="0"/>
              <w:spacing w:before="60" w:after="60" w:line="240" w:lineRule="auto"/>
              <w:jc w:val="left"/>
              <w:rPr>
                <w:rFonts w:eastAsia="Times New Roman" w:cs="Calibri"/>
                <w:sz w:val="20"/>
              </w:rPr>
            </w:pPr>
            <w:r w:rsidRPr="00D82A84">
              <w:rPr>
                <w:rFonts w:eastAsia="Times New Roman" w:cs="Calibri"/>
                <w:sz w:val="20"/>
              </w:rPr>
              <w:t>Трансфер</w:t>
            </w:r>
          </w:p>
        </w:tc>
        <w:tc>
          <w:tcPr>
            <w:tcW w:w="1134" w:type="dxa"/>
            <w:tcMar>
              <w:left w:w="28" w:type="dxa"/>
              <w:right w:w="28" w:type="dxa"/>
            </w:tcMar>
            <w:vAlign w:val="center"/>
          </w:tcPr>
          <w:p w14:paraId="476230CB" w14:textId="77777777" w:rsidR="008A4355" w:rsidRPr="00D82A84" w:rsidRDefault="008A4355" w:rsidP="008A4355">
            <w:pPr>
              <w:keepNext/>
              <w:keepLines/>
              <w:widowControl w:val="0"/>
              <w:spacing w:before="60" w:after="60" w:line="240" w:lineRule="auto"/>
              <w:jc w:val="right"/>
              <w:rPr>
                <w:rFonts w:eastAsia="Times New Roman" w:cs="Calibri"/>
                <w:sz w:val="20"/>
              </w:rPr>
            </w:pPr>
          </w:p>
        </w:tc>
        <w:tc>
          <w:tcPr>
            <w:tcW w:w="160" w:type="dxa"/>
            <w:tcMar>
              <w:left w:w="28" w:type="dxa"/>
              <w:right w:w="28" w:type="dxa"/>
            </w:tcMar>
            <w:vAlign w:val="center"/>
          </w:tcPr>
          <w:p w14:paraId="1CF6A6FA" w14:textId="77777777" w:rsidR="008A4355" w:rsidRPr="00D82A84" w:rsidRDefault="008A4355" w:rsidP="008A4355">
            <w:pPr>
              <w:keepNext/>
              <w:keepLines/>
              <w:widowControl w:val="0"/>
              <w:spacing w:before="60" w:after="60" w:line="240" w:lineRule="auto"/>
              <w:jc w:val="right"/>
              <w:rPr>
                <w:rFonts w:eastAsia="Times New Roman" w:cs="Calibri"/>
                <w:sz w:val="20"/>
              </w:rPr>
            </w:pPr>
          </w:p>
        </w:tc>
        <w:tc>
          <w:tcPr>
            <w:tcW w:w="1134" w:type="dxa"/>
            <w:noWrap/>
            <w:tcMar>
              <w:left w:w="28" w:type="dxa"/>
              <w:right w:w="28" w:type="dxa"/>
            </w:tcMar>
            <w:vAlign w:val="center"/>
          </w:tcPr>
          <w:p w14:paraId="3D708662" w14:textId="08C44817" w:rsidR="008A4355" w:rsidRPr="00644847" w:rsidRDefault="008A4355" w:rsidP="008A4355">
            <w:pPr>
              <w:keepNext/>
              <w:keepLines/>
              <w:widowControl w:val="0"/>
              <w:spacing w:before="60" w:after="60" w:line="240" w:lineRule="auto"/>
              <w:jc w:val="right"/>
              <w:rPr>
                <w:rFonts w:eastAsia="Times New Roman" w:cs="Calibri"/>
                <w:sz w:val="20"/>
                <w:lang w:val="en-US"/>
              </w:rPr>
            </w:pPr>
            <w:r>
              <w:rPr>
                <w:rFonts w:eastAsia="Times New Roman" w:cs="Calibri"/>
                <w:sz w:val="20"/>
              </w:rPr>
              <w:t>2,522</w:t>
            </w:r>
          </w:p>
        </w:tc>
        <w:tc>
          <w:tcPr>
            <w:tcW w:w="160" w:type="dxa"/>
            <w:tcMar>
              <w:left w:w="28" w:type="dxa"/>
              <w:right w:w="28" w:type="dxa"/>
            </w:tcMar>
            <w:vAlign w:val="center"/>
          </w:tcPr>
          <w:p w14:paraId="20E034F8" w14:textId="77777777" w:rsidR="008A4355" w:rsidRPr="00D82A84" w:rsidRDefault="008A4355" w:rsidP="008A4355">
            <w:pPr>
              <w:keepNext/>
              <w:keepLines/>
              <w:widowControl w:val="0"/>
              <w:spacing w:before="60" w:after="60" w:line="240" w:lineRule="auto"/>
              <w:jc w:val="right"/>
              <w:rPr>
                <w:rFonts w:eastAsia="Times New Roman" w:cs="Calibri"/>
                <w:sz w:val="20"/>
              </w:rPr>
            </w:pPr>
          </w:p>
        </w:tc>
        <w:tc>
          <w:tcPr>
            <w:tcW w:w="1191" w:type="dxa"/>
            <w:noWrap/>
            <w:tcMar>
              <w:left w:w="28" w:type="dxa"/>
              <w:right w:w="28" w:type="dxa"/>
            </w:tcMar>
            <w:vAlign w:val="center"/>
          </w:tcPr>
          <w:p w14:paraId="545CDFFD" w14:textId="6D0E4F07" w:rsidR="008A4355" w:rsidRPr="00D82A84" w:rsidRDefault="008A4355" w:rsidP="008A4355">
            <w:pPr>
              <w:keepNext/>
              <w:keepLines/>
              <w:widowControl w:val="0"/>
              <w:spacing w:before="60" w:after="60" w:line="240" w:lineRule="auto"/>
              <w:jc w:val="right"/>
              <w:rPr>
                <w:rFonts w:eastAsia="Times New Roman" w:cs="Calibri"/>
                <w:sz w:val="20"/>
              </w:rPr>
            </w:pPr>
            <w:r>
              <w:rPr>
                <w:rFonts w:eastAsia="Times New Roman" w:cs="Calibri"/>
                <w:sz w:val="20"/>
              </w:rPr>
              <w:t>214</w:t>
            </w:r>
          </w:p>
        </w:tc>
        <w:tc>
          <w:tcPr>
            <w:tcW w:w="189" w:type="dxa"/>
            <w:tcMar>
              <w:left w:w="28" w:type="dxa"/>
              <w:right w:w="28" w:type="dxa"/>
            </w:tcMar>
            <w:vAlign w:val="center"/>
          </w:tcPr>
          <w:p w14:paraId="0A09DB35" w14:textId="77777777" w:rsidR="008A4355" w:rsidRPr="00D82A84" w:rsidRDefault="008A4355" w:rsidP="008A4355">
            <w:pPr>
              <w:keepNext/>
              <w:keepLines/>
              <w:widowControl w:val="0"/>
              <w:spacing w:before="60" w:after="60" w:line="240" w:lineRule="auto"/>
              <w:jc w:val="right"/>
              <w:rPr>
                <w:rFonts w:eastAsia="Times New Roman" w:cs="Calibri"/>
                <w:sz w:val="20"/>
              </w:rPr>
            </w:pPr>
          </w:p>
        </w:tc>
        <w:tc>
          <w:tcPr>
            <w:tcW w:w="1191" w:type="dxa"/>
            <w:tcMar>
              <w:left w:w="28" w:type="dxa"/>
              <w:right w:w="28" w:type="dxa"/>
            </w:tcMar>
            <w:vAlign w:val="center"/>
          </w:tcPr>
          <w:p w14:paraId="372B421E" w14:textId="58FAB3FB" w:rsidR="008A4355" w:rsidRPr="00D82A84" w:rsidRDefault="008A4355" w:rsidP="008A4355">
            <w:pPr>
              <w:keepNext/>
              <w:keepLines/>
              <w:widowControl w:val="0"/>
              <w:spacing w:before="60" w:after="60" w:line="240" w:lineRule="auto"/>
              <w:jc w:val="right"/>
              <w:rPr>
                <w:rFonts w:eastAsia="Times New Roman" w:cs="Calibri"/>
                <w:sz w:val="20"/>
              </w:rPr>
            </w:pPr>
            <w:r>
              <w:rPr>
                <w:rFonts w:eastAsia="Times New Roman" w:cs="Calibri"/>
                <w:sz w:val="20"/>
              </w:rPr>
              <w:t>51</w:t>
            </w:r>
          </w:p>
        </w:tc>
        <w:tc>
          <w:tcPr>
            <w:tcW w:w="170" w:type="dxa"/>
            <w:tcMar>
              <w:left w:w="28" w:type="dxa"/>
              <w:right w:w="28" w:type="dxa"/>
            </w:tcMar>
            <w:vAlign w:val="center"/>
          </w:tcPr>
          <w:p w14:paraId="119445C7" w14:textId="77777777" w:rsidR="008A4355" w:rsidRPr="00D82A84" w:rsidRDefault="008A4355" w:rsidP="008A4355">
            <w:pPr>
              <w:keepNext/>
              <w:keepLines/>
              <w:widowControl w:val="0"/>
              <w:spacing w:before="60" w:after="60" w:line="240" w:lineRule="auto"/>
              <w:jc w:val="right"/>
              <w:rPr>
                <w:rFonts w:eastAsia="Times New Roman" w:cs="Calibri"/>
                <w:sz w:val="20"/>
              </w:rPr>
            </w:pPr>
          </w:p>
        </w:tc>
        <w:tc>
          <w:tcPr>
            <w:tcW w:w="1191" w:type="dxa"/>
            <w:tcMar>
              <w:left w:w="28" w:type="dxa"/>
              <w:right w:w="28" w:type="dxa"/>
            </w:tcMar>
            <w:vAlign w:val="center"/>
          </w:tcPr>
          <w:p w14:paraId="0045A4B6" w14:textId="24D78884" w:rsidR="008A4355" w:rsidRPr="00D82A84" w:rsidRDefault="008A4355" w:rsidP="008A4355">
            <w:pPr>
              <w:keepNext/>
              <w:keepLines/>
              <w:widowControl w:val="0"/>
              <w:spacing w:before="60" w:after="60" w:line="240" w:lineRule="auto"/>
              <w:jc w:val="right"/>
              <w:rPr>
                <w:rFonts w:eastAsia="Times New Roman" w:cs="Calibri"/>
                <w:sz w:val="20"/>
              </w:rPr>
            </w:pPr>
            <w:r>
              <w:rPr>
                <w:rFonts w:eastAsia="Times New Roman" w:cs="Calibri"/>
                <w:sz w:val="20"/>
              </w:rPr>
              <w:t>(2,787)</w:t>
            </w:r>
          </w:p>
        </w:tc>
        <w:tc>
          <w:tcPr>
            <w:tcW w:w="160" w:type="dxa"/>
            <w:tcMar>
              <w:left w:w="28" w:type="dxa"/>
              <w:right w:w="28" w:type="dxa"/>
            </w:tcMar>
            <w:vAlign w:val="center"/>
          </w:tcPr>
          <w:p w14:paraId="0ACC7D30" w14:textId="77777777" w:rsidR="008A4355" w:rsidRPr="00D82A84" w:rsidRDefault="008A4355" w:rsidP="008A4355">
            <w:pPr>
              <w:keepNext/>
              <w:keepLines/>
              <w:widowControl w:val="0"/>
              <w:spacing w:before="60" w:after="60" w:line="240" w:lineRule="auto"/>
              <w:jc w:val="right"/>
              <w:rPr>
                <w:rFonts w:eastAsia="Times New Roman" w:cs="Calibri"/>
                <w:sz w:val="20"/>
              </w:rPr>
            </w:pPr>
          </w:p>
        </w:tc>
        <w:tc>
          <w:tcPr>
            <w:tcW w:w="1400" w:type="dxa"/>
            <w:tcMar>
              <w:left w:w="28" w:type="dxa"/>
              <w:right w:w="28" w:type="dxa"/>
            </w:tcMar>
            <w:vAlign w:val="center"/>
          </w:tcPr>
          <w:p w14:paraId="61EB4E36" w14:textId="7B9CEBBE" w:rsidR="008A4355" w:rsidRPr="00D82A84" w:rsidRDefault="008A4355" w:rsidP="008A4355">
            <w:pPr>
              <w:keepNext/>
              <w:keepLines/>
              <w:widowControl w:val="0"/>
              <w:spacing w:before="60" w:after="60" w:line="240" w:lineRule="auto"/>
              <w:jc w:val="right"/>
              <w:rPr>
                <w:rFonts w:eastAsia="Times New Roman" w:cs="Calibri"/>
                <w:b/>
                <w:sz w:val="20"/>
              </w:rPr>
            </w:pPr>
            <w:r>
              <w:rPr>
                <w:rFonts w:eastAsia="Times New Roman" w:cs="Calibri"/>
                <w:b/>
                <w:sz w:val="20"/>
              </w:rPr>
              <w:t>-</w:t>
            </w:r>
          </w:p>
        </w:tc>
      </w:tr>
      <w:tr w:rsidR="008A4355" w:rsidRPr="00D82A84" w14:paraId="22AB3FC3" w14:textId="77777777" w:rsidTr="007C12CA">
        <w:trPr>
          <w:trHeight w:val="260"/>
        </w:trPr>
        <w:tc>
          <w:tcPr>
            <w:tcW w:w="1985" w:type="dxa"/>
            <w:tcMar>
              <w:left w:w="28" w:type="dxa"/>
              <w:right w:w="28" w:type="dxa"/>
            </w:tcMar>
          </w:tcPr>
          <w:p w14:paraId="5EF1AE52" w14:textId="77777777" w:rsidR="008A4355" w:rsidRPr="00D82A84" w:rsidRDefault="008A4355" w:rsidP="008A4355">
            <w:pPr>
              <w:keepNext/>
              <w:keepLines/>
              <w:widowControl w:val="0"/>
              <w:spacing w:before="60" w:after="60" w:line="240" w:lineRule="auto"/>
              <w:jc w:val="left"/>
              <w:rPr>
                <w:rFonts w:eastAsia="Times New Roman" w:cs="Calibri"/>
                <w:sz w:val="20"/>
              </w:rPr>
            </w:pPr>
            <w:r w:rsidRPr="00D82A84">
              <w:rPr>
                <w:rFonts w:eastAsia="Times New Roman" w:cs="Calibri"/>
                <w:sz w:val="20"/>
              </w:rPr>
              <w:t>Отписани</w:t>
            </w:r>
          </w:p>
        </w:tc>
        <w:tc>
          <w:tcPr>
            <w:tcW w:w="1134" w:type="dxa"/>
            <w:tcBorders>
              <w:bottom w:val="single" w:sz="4" w:space="0" w:color="auto"/>
            </w:tcBorders>
            <w:tcMar>
              <w:left w:w="28" w:type="dxa"/>
              <w:right w:w="28" w:type="dxa"/>
            </w:tcMar>
            <w:vAlign w:val="center"/>
          </w:tcPr>
          <w:p w14:paraId="78B95BCC" w14:textId="77777777" w:rsidR="008A4355" w:rsidRPr="00D82A84" w:rsidRDefault="008A4355" w:rsidP="008A4355">
            <w:pPr>
              <w:keepNext/>
              <w:keepLines/>
              <w:widowControl w:val="0"/>
              <w:spacing w:before="60" w:after="60" w:line="240" w:lineRule="auto"/>
              <w:jc w:val="right"/>
              <w:rPr>
                <w:rFonts w:eastAsia="Times New Roman" w:cs="Calibri"/>
                <w:sz w:val="20"/>
              </w:rPr>
            </w:pPr>
          </w:p>
        </w:tc>
        <w:tc>
          <w:tcPr>
            <w:tcW w:w="160" w:type="dxa"/>
            <w:tcMar>
              <w:left w:w="28" w:type="dxa"/>
              <w:right w:w="28" w:type="dxa"/>
            </w:tcMar>
            <w:vAlign w:val="center"/>
          </w:tcPr>
          <w:p w14:paraId="7A03A368" w14:textId="77777777" w:rsidR="008A4355" w:rsidRPr="00D82A84" w:rsidRDefault="008A4355" w:rsidP="008A4355">
            <w:pPr>
              <w:keepNext/>
              <w:keepLines/>
              <w:widowControl w:val="0"/>
              <w:spacing w:before="60" w:after="60" w:line="240" w:lineRule="auto"/>
              <w:jc w:val="right"/>
              <w:rPr>
                <w:rFonts w:eastAsia="Times New Roman" w:cs="Calibri"/>
                <w:sz w:val="20"/>
              </w:rPr>
            </w:pPr>
          </w:p>
        </w:tc>
        <w:tc>
          <w:tcPr>
            <w:tcW w:w="1134" w:type="dxa"/>
            <w:tcBorders>
              <w:bottom w:val="single" w:sz="4" w:space="0" w:color="auto"/>
            </w:tcBorders>
            <w:noWrap/>
            <w:tcMar>
              <w:left w:w="28" w:type="dxa"/>
              <w:right w:w="28" w:type="dxa"/>
            </w:tcMar>
            <w:vAlign w:val="center"/>
          </w:tcPr>
          <w:p w14:paraId="78A0C82F" w14:textId="4E0CD647" w:rsidR="008A4355" w:rsidRPr="00D82A84" w:rsidRDefault="008A4355" w:rsidP="008A4355">
            <w:pPr>
              <w:keepNext/>
              <w:keepLines/>
              <w:widowControl w:val="0"/>
              <w:spacing w:before="60" w:after="60" w:line="240" w:lineRule="auto"/>
              <w:jc w:val="right"/>
              <w:rPr>
                <w:rFonts w:eastAsia="Times New Roman" w:cs="Calibri"/>
                <w:sz w:val="20"/>
              </w:rPr>
            </w:pPr>
            <w:r>
              <w:rPr>
                <w:rFonts w:eastAsia="Times New Roman" w:cs="Calibri"/>
                <w:sz w:val="20"/>
              </w:rPr>
              <w:t>(832)</w:t>
            </w:r>
          </w:p>
        </w:tc>
        <w:tc>
          <w:tcPr>
            <w:tcW w:w="160" w:type="dxa"/>
            <w:tcMar>
              <w:left w:w="28" w:type="dxa"/>
              <w:right w:w="28" w:type="dxa"/>
            </w:tcMar>
            <w:vAlign w:val="center"/>
          </w:tcPr>
          <w:p w14:paraId="4B2CB992" w14:textId="77777777" w:rsidR="008A4355" w:rsidRPr="00D82A84" w:rsidRDefault="008A4355" w:rsidP="008A4355">
            <w:pPr>
              <w:keepNext/>
              <w:keepLines/>
              <w:widowControl w:val="0"/>
              <w:spacing w:before="60" w:after="60" w:line="240" w:lineRule="auto"/>
              <w:jc w:val="right"/>
              <w:rPr>
                <w:rFonts w:eastAsia="Times New Roman" w:cs="Calibri"/>
                <w:sz w:val="20"/>
              </w:rPr>
            </w:pPr>
          </w:p>
        </w:tc>
        <w:tc>
          <w:tcPr>
            <w:tcW w:w="1191" w:type="dxa"/>
            <w:tcBorders>
              <w:bottom w:val="single" w:sz="4" w:space="0" w:color="auto"/>
            </w:tcBorders>
            <w:noWrap/>
            <w:tcMar>
              <w:left w:w="28" w:type="dxa"/>
              <w:right w:w="28" w:type="dxa"/>
            </w:tcMar>
            <w:vAlign w:val="center"/>
          </w:tcPr>
          <w:p w14:paraId="0DD7F1AE" w14:textId="5D853E2E" w:rsidR="008A4355" w:rsidRPr="00D82A84" w:rsidRDefault="008A4355" w:rsidP="008A4355">
            <w:pPr>
              <w:keepNext/>
              <w:keepLines/>
              <w:widowControl w:val="0"/>
              <w:spacing w:before="60" w:after="60" w:line="240" w:lineRule="auto"/>
              <w:jc w:val="right"/>
              <w:rPr>
                <w:rFonts w:eastAsia="Times New Roman" w:cs="Calibri"/>
                <w:sz w:val="20"/>
              </w:rPr>
            </w:pPr>
            <w:r>
              <w:rPr>
                <w:rFonts w:eastAsia="Times New Roman" w:cs="Calibri"/>
                <w:sz w:val="20"/>
              </w:rPr>
              <w:t>(32)</w:t>
            </w:r>
          </w:p>
        </w:tc>
        <w:tc>
          <w:tcPr>
            <w:tcW w:w="189" w:type="dxa"/>
            <w:tcMar>
              <w:left w:w="28" w:type="dxa"/>
              <w:right w:w="28" w:type="dxa"/>
            </w:tcMar>
            <w:vAlign w:val="center"/>
          </w:tcPr>
          <w:p w14:paraId="305F594F" w14:textId="77777777" w:rsidR="008A4355" w:rsidRPr="00D82A84" w:rsidRDefault="008A4355" w:rsidP="008A4355">
            <w:pPr>
              <w:keepNext/>
              <w:keepLines/>
              <w:widowControl w:val="0"/>
              <w:spacing w:before="60" w:after="60" w:line="240" w:lineRule="auto"/>
              <w:jc w:val="right"/>
              <w:rPr>
                <w:rFonts w:eastAsia="Times New Roman" w:cs="Calibri"/>
                <w:sz w:val="20"/>
              </w:rPr>
            </w:pPr>
          </w:p>
        </w:tc>
        <w:tc>
          <w:tcPr>
            <w:tcW w:w="1191" w:type="dxa"/>
            <w:tcBorders>
              <w:bottom w:val="single" w:sz="4" w:space="0" w:color="auto"/>
            </w:tcBorders>
            <w:tcMar>
              <w:left w:w="28" w:type="dxa"/>
              <w:right w:w="28" w:type="dxa"/>
            </w:tcMar>
            <w:vAlign w:val="center"/>
          </w:tcPr>
          <w:p w14:paraId="54F1EEE9" w14:textId="5BAF4320" w:rsidR="008A4355" w:rsidRPr="00D82A84" w:rsidRDefault="008A4355" w:rsidP="008A4355">
            <w:pPr>
              <w:keepNext/>
              <w:keepLines/>
              <w:widowControl w:val="0"/>
              <w:spacing w:before="60" w:after="60" w:line="240" w:lineRule="auto"/>
              <w:jc w:val="right"/>
              <w:rPr>
                <w:rFonts w:eastAsia="Times New Roman" w:cs="Calibri"/>
                <w:sz w:val="20"/>
              </w:rPr>
            </w:pPr>
            <w:r>
              <w:rPr>
                <w:rFonts w:eastAsia="Times New Roman" w:cs="Calibri"/>
                <w:sz w:val="20"/>
              </w:rPr>
              <w:t>(1)</w:t>
            </w:r>
          </w:p>
        </w:tc>
        <w:tc>
          <w:tcPr>
            <w:tcW w:w="170" w:type="dxa"/>
            <w:tcMar>
              <w:left w:w="28" w:type="dxa"/>
              <w:right w:w="28" w:type="dxa"/>
            </w:tcMar>
            <w:vAlign w:val="center"/>
          </w:tcPr>
          <w:p w14:paraId="606737DC" w14:textId="77777777" w:rsidR="008A4355" w:rsidRPr="00D82A84" w:rsidRDefault="008A4355" w:rsidP="008A4355">
            <w:pPr>
              <w:keepNext/>
              <w:keepLines/>
              <w:widowControl w:val="0"/>
              <w:spacing w:before="60" w:after="60" w:line="240" w:lineRule="auto"/>
              <w:jc w:val="right"/>
              <w:rPr>
                <w:rFonts w:eastAsia="Times New Roman" w:cs="Calibri"/>
                <w:sz w:val="20"/>
              </w:rPr>
            </w:pPr>
          </w:p>
        </w:tc>
        <w:tc>
          <w:tcPr>
            <w:tcW w:w="1191" w:type="dxa"/>
            <w:tcBorders>
              <w:bottom w:val="single" w:sz="4" w:space="0" w:color="auto"/>
            </w:tcBorders>
            <w:tcMar>
              <w:left w:w="28" w:type="dxa"/>
              <w:right w:w="28" w:type="dxa"/>
            </w:tcMar>
            <w:vAlign w:val="center"/>
          </w:tcPr>
          <w:p w14:paraId="72D6DD3E" w14:textId="77777777" w:rsidR="008A4355" w:rsidRPr="00D82A84" w:rsidRDefault="008A4355" w:rsidP="008A4355">
            <w:pPr>
              <w:keepNext/>
              <w:keepLines/>
              <w:widowControl w:val="0"/>
              <w:spacing w:before="60" w:after="60" w:line="240" w:lineRule="auto"/>
              <w:jc w:val="right"/>
              <w:rPr>
                <w:rFonts w:eastAsia="Times New Roman" w:cs="Calibri"/>
                <w:sz w:val="20"/>
              </w:rPr>
            </w:pPr>
          </w:p>
        </w:tc>
        <w:tc>
          <w:tcPr>
            <w:tcW w:w="160" w:type="dxa"/>
            <w:tcMar>
              <w:left w:w="28" w:type="dxa"/>
              <w:right w:w="28" w:type="dxa"/>
            </w:tcMar>
            <w:vAlign w:val="center"/>
          </w:tcPr>
          <w:p w14:paraId="37F28A10" w14:textId="77777777" w:rsidR="008A4355" w:rsidRPr="00D82A84" w:rsidRDefault="008A4355" w:rsidP="008A4355">
            <w:pPr>
              <w:keepNext/>
              <w:keepLines/>
              <w:widowControl w:val="0"/>
              <w:spacing w:before="60" w:after="60" w:line="240" w:lineRule="auto"/>
              <w:jc w:val="right"/>
              <w:rPr>
                <w:rFonts w:eastAsia="Times New Roman" w:cs="Calibri"/>
                <w:b/>
                <w:bCs/>
                <w:sz w:val="20"/>
              </w:rPr>
            </w:pPr>
          </w:p>
        </w:tc>
        <w:tc>
          <w:tcPr>
            <w:tcW w:w="1400" w:type="dxa"/>
            <w:tcBorders>
              <w:bottom w:val="single" w:sz="4" w:space="0" w:color="auto"/>
            </w:tcBorders>
            <w:tcMar>
              <w:left w:w="28" w:type="dxa"/>
              <w:right w:w="28" w:type="dxa"/>
            </w:tcMar>
            <w:vAlign w:val="center"/>
          </w:tcPr>
          <w:p w14:paraId="6EA74913" w14:textId="6DAF0959" w:rsidR="008A4355" w:rsidRPr="00D82A84" w:rsidRDefault="008A4355" w:rsidP="008A4355">
            <w:pPr>
              <w:keepNext/>
              <w:keepLines/>
              <w:widowControl w:val="0"/>
              <w:spacing w:before="60" w:after="60" w:line="240" w:lineRule="auto"/>
              <w:jc w:val="right"/>
              <w:rPr>
                <w:rFonts w:eastAsia="Times New Roman" w:cs="Calibri"/>
                <w:b/>
                <w:bCs/>
                <w:sz w:val="20"/>
              </w:rPr>
            </w:pPr>
            <w:r>
              <w:rPr>
                <w:rFonts w:eastAsia="Times New Roman" w:cs="Calibri"/>
                <w:b/>
                <w:bCs/>
                <w:sz w:val="20"/>
              </w:rPr>
              <w:t>(865)</w:t>
            </w:r>
          </w:p>
        </w:tc>
      </w:tr>
      <w:tr w:rsidR="008A4355" w:rsidRPr="00D82A84" w14:paraId="62BDD4ED" w14:textId="77777777" w:rsidTr="007C12CA">
        <w:trPr>
          <w:trHeight w:val="260"/>
        </w:trPr>
        <w:tc>
          <w:tcPr>
            <w:tcW w:w="1985" w:type="dxa"/>
            <w:tcMar>
              <w:left w:w="28" w:type="dxa"/>
              <w:right w:w="28" w:type="dxa"/>
            </w:tcMar>
          </w:tcPr>
          <w:p w14:paraId="1EB9D802" w14:textId="521A7FD3" w:rsidR="008A4355" w:rsidRPr="00D82A84" w:rsidRDefault="008A4355" w:rsidP="008A4355">
            <w:pPr>
              <w:keepNext/>
              <w:keepLines/>
              <w:widowControl w:val="0"/>
              <w:spacing w:before="60" w:after="60" w:line="240" w:lineRule="auto"/>
              <w:jc w:val="left"/>
              <w:rPr>
                <w:rFonts w:eastAsia="Times New Roman" w:cs="Calibri"/>
                <w:b/>
                <w:bCs/>
                <w:sz w:val="20"/>
              </w:rPr>
            </w:pPr>
            <w:r w:rsidRPr="00D82A84">
              <w:rPr>
                <w:rFonts w:eastAsia="Times New Roman" w:cs="Calibri"/>
                <w:b/>
                <w:bCs/>
                <w:sz w:val="20"/>
              </w:rPr>
              <w:t>на 31.12.202</w:t>
            </w:r>
            <w:r>
              <w:rPr>
                <w:rFonts w:eastAsia="Times New Roman" w:cs="Calibri"/>
                <w:b/>
                <w:bCs/>
                <w:sz w:val="20"/>
              </w:rPr>
              <w:t>2</w:t>
            </w:r>
          </w:p>
        </w:tc>
        <w:tc>
          <w:tcPr>
            <w:tcW w:w="1134" w:type="dxa"/>
            <w:tcBorders>
              <w:top w:val="single" w:sz="4" w:space="0" w:color="auto"/>
            </w:tcBorders>
            <w:tcMar>
              <w:left w:w="28" w:type="dxa"/>
              <w:right w:w="28" w:type="dxa"/>
            </w:tcMar>
            <w:vAlign w:val="center"/>
          </w:tcPr>
          <w:p w14:paraId="5AA09918" w14:textId="6F069CA8" w:rsidR="008A4355" w:rsidRPr="00D82A84" w:rsidRDefault="008A4355" w:rsidP="008A4355">
            <w:pPr>
              <w:keepNext/>
              <w:keepLines/>
              <w:widowControl w:val="0"/>
              <w:spacing w:before="60" w:after="60" w:line="240" w:lineRule="auto"/>
              <w:jc w:val="right"/>
              <w:rPr>
                <w:rFonts w:eastAsia="Times New Roman" w:cs="Calibri"/>
                <w:b/>
                <w:bCs/>
                <w:sz w:val="20"/>
              </w:rPr>
            </w:pPr>
            <w:r>
              <w:rPr>
                <w:rFonts w:eastAsia="Times New Roman" w:cs="Calibri"/>
                <w:b/>
                <w:bCs/>
                <w:sz w:val="20"/>
              </w:rPr>
              <w:t>13,267</w:t>
            </w:r>
          </w:p>
        </w:tc>
        <w:tc>
          <w:tcPr>
            <w:tcW w:w="160" w:type="dxa"/>
            <w:tcMar>
              <w:left w:w="28" w:type="dxa"/>
              <w:right w:w="28" w:type="dxa"/>
            </w:tcMar>
            <w:vAlign w:val="center"/>
          </w:tcPr>
          <w:p w14:paraId="5E1E1BC9" w14:textId="77777777" w:rsidR="008A4355" w:rsidRPr="00D82A84" w:rsidRDefault="008A4355" w:rsidP="008A4355">
            <w:pPr>
              <w:keepNext/>
              <w:keepLines/>
              <w:widowControl w:val="0"/>
              <w:spacing w:before="60" w:after="60" w:line="240" w:lineRule="auto"/>
              <w:jc w:val="right"/>
              <w:rPr>
                <w:rFonts w:eastAsia="Times New Roman" w:cs="Calibri"/>
                <w:b/>
                <w:bCs/>
                <w:sz w:val="20"/>
              </w:rPr>
            </w:pPr>
          </w:p>
        </w:tc>
        <w:tc>
          <w:tcPr>
            <w:tcW w:w="1134" w:type="dxa"/>
            <w:tcBorders>
              <w:top w:val="single" w:sz="4" w:space="0" w:color="auto"/>
            </w:tcBorders>
            <w:tcMar>
              <w:left w:w="28" w:type="dxa"/>
              <w:right w:w="28" w:type="dxa"/>
            </w:tcMar>
            <w:vAlign w:val="center"/>
          </w:tcPr>
          <w:p w14:paraId="441CE7B4" w14:textId="6BB4C6A6" w:rsidR="008A4355" w:rsidRPr="00D82A84" w:rsidRDefault="008A4355" w:rsidP="008A4355">
            <w:pPr>
              <w:keepNext/>
              <w:keepLines/>
              <w:widowControl w:val="0"/>
              <w:spacing w:before="60" w:after="60" w:line="240" w:lineRule="auto"/>
              <w:jc w:val="right"/>
              <w:rPr>
                <w:rFonts w:eastAsia="Times New Roman" w:cs="Calibri"/>
                <w:b/>
                <w:bCs/>
                <w:sz w:val="20"/>
              </w:rPr>
            </w:pPr>
            <w:r>
              <w:rPr>
                <w:rFonts w:eastAsia="Times New Roman" w:cs="Calibri"/>
                <w:b/>
                <w:bCs/>
                <w:sz w:val="20"/>
              </w:rPr>
              <w:t>35,938</w:t>
            </w:r>
          </w:p>
        </w:tc>
        <w:tc>
          <w:tcPr>
            <w:tcW w:w="160" w:type="dxa"/>
            <w:tcMar>
              <w:left w:w="28" w:type="dxa"/>
              <w:right w:w="28" w:type="dxa"/>
            </w:tcMar>
            <w:vAlign w:val="center"/>
          </w:tcPr>
          <w:p w14:paraId="23F1BDA2" w14:textId="77777777" w:rsidR="008A4355" w:rsidRPr="00D82A84" w:rsidRDefault="008A4355" w:rsidP="008A4355">
            <w:pPr>
              <w:keepNext/>
              <w:keepLines/>
              <w:widowControl w:val="0"/>
              <w:spacing w:before="60" w:after="60" w:line="240" w:lineRule="auto"/>
              <w:jc w:val="right"/>
              <w:rPr>
                <w:rFonts w:eastAsia="Times New Roman" w:cs="Calibri"/>
                <w:b/>
                <w:bCs/>
                <w:sz w:val="20"/>
              </w:rPr>
            </w:pPr>
          </w:p>
        </w:tc>
        <w:tc>
          <w:tcPr>
            <w:tcW w:w="1191" w:type="dxa"/>
            <w:tcBorders>
              <w:top w:val="single" w:sz="4" w:space="0" w:color="auto"/>
            </w:tcBorders>
            <w:tcMar>
              <w:left w:w="28" w:type="dxa"/>
              <w:right w:w="28" w:type="dxa"/>
            </w:tcMar>
            <w:vAlign w:val="center"/>
          </w:tcPr>
          <w:p w14:paraId="0C04B025" w14:textId="1135C49F" w:rsidR="008A4355" w:rsidRPr="00D82A84" w:rsidRDefault="008A4355" w:rsidP="008A4355">
            <w:pPr>
              <w:keepNext/>
              <w:keepLines/>
              <w:widowControl w:val="0"/>
              <w:spacing w:before="60" w:after="60" w:line="240" w:lineRule="auto"/>
              <w:jc w:val="right"/>
              <w:rPr>
                <w:rFonts w:eastAsia="Times New Roman" w:cs="Calibri"/>
                <w:b/>
                <w:bCs/>
                <w:sz w:val="20"/>
              </w:rPr>
            </w:pPr>
            <w:r>
              <w:rPr>
                <w:rFonts w:eastAsia="Times New Roman" w:cs="Calibri"/>
                <w:b/>
                <w:bCs/>
                <w:sz w:val="20"/>
              </w:rPr>
              <w:t>1,012</w:t>
            </w:r>
          </w:p>
        </w:tc>
        <w:tc>
          <w:tcPr>
            <w:tcW w:w="189" w:type="dxa"/>
            <w:tcMar>
              <w:left w:w="28" w:type="dxa"/>
              <w:right w:w="28" w:type="dxa"/>
            </w:tcMar>
            <w:vAlign w:val="center"/>
          </w:tcPr>
          <w:p w14:paraId="2AE62913" w14:textId="77777777" w:rsidR="008A4355" w:rsidRPr="00D82A84" w:rsidRDefault="008A4355" w:rsidP="008A4355">
            <w:pPr>
              <w:keepNext/>
              <w:keepLines/>
              <w:widowControl w:val="0"/>
              <w:spacing w:before="60" w:after="60" w:line="240" w:lineRule="auto"/>
              <w:jc w:val="right"/>
              <w:rPr>
                <w:rFonts w:eastAsia="Times New Roman" w:cs="Calibri"/>
                <w:b/>
                <w:bCs/>
                <w:sz w:val="20"/>
              </w:rPr>
            </w:pPr>
          </w:p>
        </w:tc>
        <w:tc>
          <w:tcPr>
            <w:tcW w:w="1191" w:type="dxa"/>
            <w:tcBorders>
              <w:top w:val="single" w:sz="4" w:space="0" w:color="auto"/>
            </w:tcBorders>
            <w:tcMar>
              <w:left w:w="28" w:type="dxa"/>
              <w:right w:w="28" w:type="dxa"/>
            </w:tcMar>
            <w:vAlign w:val="center"/>
          </w:tcPr>
          <w:p w14:paraId="5AC28921" w14:textId="56C4B40B" w:rsidR="008A4355" w:rsidRPr="00D82A84" w:rsidRDefault="008A4355" w:rsidP="008A4355">
            <w:pPr>
              <w:keepNext/>
              <w:keepLines/>
              <w:widowControl w:val="0"/>
              <w:spacing w:before="60" w:after="60" w:line="240" w:lineRule="auto"/>
              <w:jc w:val="right"/>
              <w:rPr>
                <w:rFonts w:eastAsia="Times New Roman" w:cs="Calibri"/>
                <w:b/>
                <w:bCs/>
                <w:sz w:val="20"/>
              </w:rPr>
            </w:pPr>
            <w:r>
              <w:rPr>
                <w:rFonts w:eastAsia="Times New Roman" w:cs="Calibri"/>
                <w:b/>
                <w:bCs/>
                <w:sz w:val="20"/>
              </w:rPr>
              <w:t>3,354</w:t>
            </w:r>
          </w:p>
        </w:tc>
        <w:tc>
          <w:tcPr>
            <w:tcW w:w="170" w:type="dxa"/>
            <w:tcMar>
              <w:left w:w="28" w:type="dxa"/>
              <w:right w:w="28" w:type="dxa"/>
            </w:tcMar>
            <w:vAlign w:val="center"/>
          </w:tcPr>
          <w:p w14:paraId="74139EE9" w14:textId="77777777" w:rsidR="008A4355" w:rsidRPr="00D82A84" w:rsidRDefault="008A4355" w:rsidP="008A4355">
            <w:pPr>
              <w:keepNext/>
              <w:keepLines/>
              <w:widowControl w:val="0"/>
              <w:spacing w:before="60" w:after="60" w:line="240" w:lineRule="auto"/>
              <w:jc w:val="right"/>
              <w:rPr>
                <w:rFonts w:eastAsia="Times New Roman" w:cs="Calibri"/>
                <w:b/>
                <w:bCs/>
                <w:sz w:val="20"/>
              </w:rPr>
            </w:pPr>
          </w:p>
        </w:tc>
        <w:tc>
          <w:tcPr>
            <w:tcW w:w="1191" w:type="dxa"/>
            <w:tcBorders>
              <w:top w:val="single" w:sz="4" w:space="0" w:color="auto"/>
            </w:tcBorders>
            <w:tcMar>
              <w:left w:w="28" w:type="dxa"/>
              <w:right w:w="28" w:type="dxa"/>
            </w:tcMar>
            <w:vAlign w:val="center"/>
          </w:tcPr>
          <w:p w14:paraId="2FC44E60" w14:textId="533BF13F" w:rsidR="008A4355" w:rsidRPr="00D82A84" w:rsidRDefault="008A4355" w:rsidP="008A4355">
            <w:pPr>
              <w:keepNext/>
              <w:keepLines/>
              <w:widowControl w:val="0"/>
              <w:spacing w:before="60" w:after="60" w:line="240" w:lineRule="auto"/>
              <w:jc w:val="right"/>
              <w:rPr>
                <w:rFonts w:eastAsia="Times New Roman" w:cs="Calibri"/>
                <w:b/>
                <w:bCs/>
                <w:sz w:val="20"/>
              </w:rPr>
            </w:pPr>
            <w:r>
              <w:rPr>
                <w:rFonts w:eastAsia="Times New Roman" w:cs="Calibri"/>
                <w:b/>
                <w:bCs/>
                <w:sz w:val="20"/>
              </w:rPr>
              <w:t>4,574</w:t>
            </w:r>
          </w:p>
        </w:tc>
        <w:tc>
          <w:tcPr>
            <w:tcW w:w="160" w:type="dxa"/>
            <w:tcMar>
              <w:left w:w="28" w:type="dxa"/>
              <w:right w:w="28" w:type="dxa"/>
            </w:tcMar>
            <w:vAlign w:val="center"/>
          </w:tcPr>
          <w:p w14:paraId="18FF8AED" w14:textId="77777777" w:rsidR="008A4355" w:rsidRPr="00D82A84" w:rsidRDefault="008A4355" w:rsidP="008A4355">
            <w:pPr>
              <w:keepNext/>
              <w:keepLines/>
              <w:widowControl w:val="0"/>
              <w:spacing w:before="60" w:after="60" w:line="240" w:lineRule="auto"/>
              <w:jc w:val="right"/>
              <w:rPr>
                <w:rFonts w:eastAsia="Times New Roman" w:cs="Calibri"/>
                <w:b/>
                <w:bCs/>
                <w:sz w:val="20"/>
              </w:rPr>
            </w:pPr>
          </w:p>
        </w:tc>
        <w:tc>
          <w:tcPr>
            <w:tcW w:w="1400" w:type="dxa"/>
            <w:tcBorders>
              <w:top w:val="single" w:sz="4" w:space="0" w:color="auto"/>
            </w:tcBorders>
            <w:tcMar>
              <w:left w:w="28" w:type="dxa"/>
              <w:right w:w="28" w:type="dxa"/>
            </w:tcMar>
            <w:vAlign w:val="center"/>
          </w:tcPr>
          <w:p w14:paraId="1E81559B" w14:textId="3DA2E344" w:rsidR="008A4355" w:rsidRPr="00D82A84" w:rsidRDefault="008A4355" w:rsidP="008A4355">
            <w:pPr>
              <w:keepNext/>
              <w:keepLines/>
              <w:widowControl w:val="0"/>
              <w:spacing w:before="60" w:after="60" w:line="240" w:lineRule="auto"/>
              <w:jc w:val="right"/>
              <w:rPr>
                <w:rFonts w:eastAsia="Times New Roman" w:cs="Calibri"/>
                <w:b/>
                <w:bCs/>
                <w:sz w:val="20"/>
              </w:rPr>
            </w:pPr>
            <w:r>
              <w:rPr>
                <w:rFonts w:eastAsia="Times New Roman" w:cs="Calibri"/>
                <w:b/>
                <w:bCs/>
                <w:sz w:val="20"/>
              </w:rPr>
              <w:t>58,145</w:t>
            </w:r>
          </w:p>
        </w:tc>
      </w:tr>
      <w:tr w:rsidR="008A4355" w:rsidRPr="00D82A84" w14:paraId="7EABED20" w14:textId="77777777" w:rsidTr="007C12CA">
        <w:trPr>
          <w:trHeight w:val="260"/>
        </w:trPr>
        <w:tc>
          <w:tcPr>
            <w:tcW w:w="1985" w:type="dxa"/>
            <w:tcMar>
              <w:left w:w="28" w:type="dxa"/>
              <w:right w:w="28" w:type="dxa"/>
            </w:tcMar>
          </w:tcPr>
          <w:p w14:paraId="31E44812" w14:textId="575D5B97" w:rsidR="008A4355" w:rsidRPr="00D82A84" w:rsidRDefault="008A4355" w:rsidP="008A4355">
            <w:pPr>
              <w:keepNext/>
              <w:keepLines/>
              <w:widowControl w:val="0"/>
              <w:spacing w:before="60" w:after="60" w:line="240" w:lineRule="auto"/>
              <w:jc w:val="left"/>
              <w:rPr>
                <w:rFonts w:eastAsia="Times New Roman" w:cs="Calibri"/>
                <w:sz w:val="20"/>
              </w:rPr>
            </w:pPr>
            <w:r w:rsidRPr="00D82A84">
              <w:rPr>
                <w:rFonts w:eastAsia="Times New Roman" w:cs="Calibri"/>
                <w:sz w:val="20"/>
              </w:rPr>
              <w:t>Постъпили</w:t>
            </w:r>
          </w:p>
        </w:tc>
        <w:tc>
          <w:tcPr>
            <w:tcW w:w="1134" w:type="dxa"/>
            <w:tcMar>
              <w:left w:w="28" w:type="dxa"/>
              <w:right w:w="28" w:type="dxa"/>
            </w:tcMar>
            <w:vAlign w:val="center"/>
          </w:tcPr>
          <w:p w14:paraId="1DADA0AD" w14:textId="77777777" w:rsidR="008A4355" w:rsidRPr="00D82A84" w:rsidRDefault="008A4355" w:rsidP="008A4355">
            <w:pPr>
              <w:keepNext/>
              <w:keepLines/>
              <w:widowControl w:val="0"/>
              <w:spacing w:before="60" w:after="60" w:line="240" w:lineRule="auto"/>
              <w:jc w:val="right"/>
              <w:rPr>
                <w:rFonts w:eastAsia="Times New Roman" w:cs="Calibri"/>
                <w:sz w:val="20"/>
              </w:rPr>
            </w:pPr>
          </w:p>
        </w:tc>
        <w:tc>
          <w:tcPr>
            <w:tcW w:w="160" w:type="dxa"/>
            <w:tcMar>
              <w:left w:w="28" w:type="dxa"/>
              <w:right w:w="28" w:type="dxa"/>
            </w:tcMar>
            <w:vAlign w:val="center"/>
          </w:tcPr>
          <w:p w14:paraId="28F9C0ED" w14:textId="77777777" w:rsidR="008A4355" w:rsidRPr="00D82A84" w:rsidRDefault="008A4355" w:rsidP="008A4355">
            <w:pPr>
              <w:keepNext/>
              <w:keepLines/>
              <w:widowControl w:val="0"/>
              <w:spacing w:before="60" w:after="60" w:line="240" w:lineRule="auto"/>
              <w:jc w:val="right"/>
              <w:rPr>
                <w:rFonts w:eastAsia="Times New Roman" w:cs="Calibri"/>
                <w:sz w:val="20"/>
              </w:rPr>
            </w:pPr>
          </w:p>
        </w:tc>
        <w:tc>
          <w:tcPr>
            <w:tcW w:w="1134" w:type="dxa"/>
            <w:tcMar>
              <w:left w:w="28" w:type="dxa"/>
              <w:right w:w="28" w:type="dxa"/>
            </w:tcMar>
            <w:vAlign w:val="center"/>
          </w:tcPr>
          <w:p w14:paraId="106B00CB" w14:textId="77777777" w:rsidR="008A4355" w:rsidRPr="00D82A84" w:rsidRDefault="008A4355" w:rsidP="008A4355">
            <w:pPr>
              <w:keepNext/>
              <w:keepLines/>
              <w:widowControl w:val="0"/>
              <w:spacing w:before="60" w:after="60" w:line="240" w:lineRule="auto"/>
              <w:jc w:val="right"/>
              <w:rPr>
                <w:rFonts w:eastAsia="Times New Roman" w:cs="Calibri"/>
                <w:sz w:val="20"/>
                <w:lang w:val="en-US"/>
              </w:rPr>
            </w:pPr>
          </w:p>
        </w:tc>
        <w:tc>
          <w:tcPr>
            <w:tcW w:w="160" w:type="dxa"/>
            <w:tcMar>
              <w:left w:w="28" w:type="dxa"/>
              <w:right w:w="28" w:type="dxa"/>
            </w:tcMar>
            <w:vAlign w:val="center"/>
          </w:tcPr>
          <w:p w14:paraId="740A242A" w14:textId="77777777" w:rsidR="008A4355" w:rsidRPr="00D82A84" w:rsidRDefault="008A4355" w:rsidP="008A4355">
            <w:pPr>
              <w:keepNext/>
              <w:keepLines/>
              <w:widowControl w:val="0"/>
              <w:spacing w:before="60" w:after="60" w:line="240" w:lineRule="auto"/>
              <w:jc w:val="right"/>
              <w:rPr>
                <w:rFonts w:eastAsia="Times New Roman" w:cs="Calibri"/>
                <w:sz w:val="20"/>
              </w:rPr>
            </w:pPr>
          </w:p>
        </w:tc>
        <w:tc>
          <w:tcPr>
            <w:tcW w:w="1191" w:type="dxa"/>
            <w:tcMar>
              <w:left w:w="28" w:type="dxa"/>
              <w:right w:w="28" w:type="dxa"/>
            </w:tcMar>
            <w:vAlign w:val="center"/>
          </w:tcPr>
          <w:p w14:paraId="441A56D8" w14:textId="48B4A10B" w:rsidR="008A4355" w:rsidRPr="001849DB" w:rsidRDefault="008A4355" w:rsidP="008A4355">
            <w:pPr>
              <w:keepNext/>
              <w:keepLines/>
              <w:widowControl w:val="0"/>
              <w:spacing w:before="60" w:after="60" w:line="240" w:lineRule="auto"/>
              <w:jc w:val="right"/>
              <w:rPr>
                <w:rFonts w:eastAsia="Times New Roman" w:cs="Calibri"/>
                <w:sz w:val="20"/>
              </w:rPr>
            </w:pPr>
          </w:p>
        </w:tc>
        <w:tc>
          <w:tcPr>
            <w:tcW w:w="189" w:type="dxa"/>
            <w:tcMar>
              <w:left w:w="28" w:type="dxa"/>
              <w:right w:w="28" w:type="dxa"/>
            </w:tcMar>
            <w:vAlign w:val="center"/>
          </w:tcPr>
          <w:p w14:paraId="41827269" w14:textId="77777777" w:rsidR="008A4355" w:rsidRPr="00D82A84" w:rsidRDefault="008A4355" w:rsidP="008A4355">
            <w:pPr>
              <w:keepNext/>
              <w:keepLines/>
              <w:widowControl w:val="0"/>
              <w:spacing w:before="60" w:after="60" w:line="240" w:lineRule="auto"/>
              <w:jc w:val="right"/>
              <w:rPr>
                <w:rFonts w:eastAsia="Times New Roman" w:cs="Calibri"/>
                <w:sz w:val="20"/>
              </w:rPr>
            </w:pPr>
          </w:p>
        </w:tc>
        <w:tc>
          <w:tcPr>
            <w:tcW w:w="1191" w:type="dxa"/>
            <w:tcMar>
              <w:left w:w="28" w:type="dxa"/>
              <w:right w:w="28" w:type="dxa"/>
            </w:tcMar>
            <w:vAlign w:val="center"/>
          </w:tcPr>
          <w:p w14:paraId="446C0D19" w14:textId="77777777" w:rsidR="008A4355" w:rsidRPr="00D82A84" w:rsidRDefault="008A4355" w:rsidP="008A4355">
            <w:pPr>
              <w:keepNext/>
              <w:keepLines/>
              <w:widowControl w:val="0"/>
              <w:spacing w:before="60" w:after="60" w:line="240" w:lineRule="auto"/>
              <w:jc w:val="right"/>
              <w:rPr>
                <w:rFonts w:eastAsia="Times New Roman" w:cs="Calibri"/>
                <w:sz w:val="20"/>
              </w:rPr>
            </w:pPr>
          </w:p>
        </w:tc>
        <w:tc>
          <w:tcPr>
            <w:tcW w:w="170" w:type="dxa"/>
            <w:tcMar>
              <w:left w:w="28" w:type="dxa"/>
              <w:right w:w="28" w:type="dxa"/>
            </w:tcMar>
            <w:vAlign w:val="center"/>
          </w:tcPr>
          <w:p w14:paraId="003F4197" w14:textId="77777777" w:rsidR="008A4355" w:rsidRPr="00D82A84" w:rsidRDefault="008A4355" w:rsidP="008A4355">
            <w:pPr>
              <w:keepNext/>
              <w:keepLines/>
              <w:widowControl w:val="0"/>
              <w:spacing w:before="60" w:after="60" w:line="240" w:lineRule="auto"/>
              <w:jc w:val="right"/>
              <w:rPr>
                <w:rFonts w:eastAsia="Times New Roman" w:cs="Calibri"/>
                <w:sz w:val="20"/>
              </w:rPr>
            </w:pPr>
          </w:p>
        </w:tc>
        <w:tc>
          <w:tcPr>
            <w:tcW w:w="1191" w:type="dxa"/>
            <w:tcMar>
              <w:left w:w="28" w:type="dxa"/>
              <w:right w:w="28" w:type="dxa"/>
            </w:tcMar>
            <w:vAlign w:val="center"/>
          </w:tcPr>
          <w:p w14:paraId="15C3F89A" w14:textId="477242B0" w:rsidR="008A4355" w:rsidRPr="00644847" w:rsidRDefault="009C3AE3" w:rsidP="00644847">
            <w:pPr>
              <w:keepNext/>
              <w:keepLines/>
              <w:widowControl w:val="0"/>
              <w:spacing w:before="60" w:after="60" w:line="240" w:lineRule="auto"/>
              <w:jc w:val="right"/>
              <w:rPr>
                <w:rFonts w:eastAsia="Times New Roman" w:cs="Calibri"/>
                <w:sz w:val="20"/>
                <w:lang w:val="en-US"/>
              </w:rPr>
            </w:pPr>
            <w:r>
              <w:rPr>
                <w:rFonts w:eastAsia="Times New Roman" w:cs="Calibri"/>
                <w:sz w:val="20"/>
              </w:rPr>
              <w:t>3,</w:t>
            </w:r>
            <w:r w:rsidR="00644847">
              <w:rPr>
                <w:rFonts w:eastAsia="Times New Roman" w:cs="Calibri"/>
                <w:sz w:val="20"/>
                <w:lang w:val="en-US"/>
              </w:rPr>
              <w:t>839</w:t>
            </w:r>
          </w:p>
        </w:tc>
        <w:tc>
          <w:tcPr>
            <w:tcW w:w="160" w:type="dxa"/>
            <w:tcMar>
              <w:left w:w="28" w:type="dxa"/>
              <w:right w:w="28" w:type="dxa"/>
            </w:tcMar>
            <w:vAlign w:val="center"/>
          </w:tcPr>
          <w:p w14:paraId="1A24EF03" w14:textId="77777777" w:rsidR="008A4355" w:rsidRPr="00D82A84" w:rsidRDefault="008A4355" w:rsidP="008A4355">
            <w:pPr>
              <w:keepNext/>
              <w:keepLines/>
              <w:widowControl w:val="0"/>
              <w:spacing w:before="60" w:after="60" w:line="240" w:lineRule="auto"/>
              <w:jc w:val="right"/>
              <w:rPr>
                <w:rFonts w:eastAsia="Times New Roman" w:cs="Calibri"/>
                <w:sz w:val="20"/>
              </w:rPr>
            </w:pPr>
          </w:p>
        </w:tc>
        <w:tc>
          <w:tcPr>
            <w:tcW w:w="1400" w:type="dxa"/>
            <w:tcMar>
              <w:left w:w="28" w:type="dxa"/>
              <w:right w:w="28" w:type="dxa"/>
            </w:tcMar>
            <w:vAlign w:val="center"/>
          </w:tcPr>
          <w:p w14:paraId="15F1F760" w14:textId="67B028C6" w:rsidR="008A4355" w:rsidRPr="00644847" w:rsidRDefault="009C3AE3" w:rsidP="00644847">
            <w:pPr>
              <w:keepNext/>
              <w:keepLines/>
              <w:widowControl w:val="0"/>
              <w:spacing w:before="60" w:after="60" w:line="240" w:lineRule="auto"/>
              <w:jc w:val="right"/>
              <w:rPr>
                <w:rFonts w:eastAsia="Times New Roman" w:cs="Calibri"/>
                <w:b/>
                <w:sz w:val="20"/>
                <w:lang w:val="en-US"/>
              </w:rPr>
            </w:pPr>
            <w:r>
              <w:rPr>
                <w:rFonts w:eastAsia="Times New Roman" w:cs="Calibri"/>
                <w:b/>
                <w:sz w:val="20"/>
              </w:rPr>
              <w:t>3,</w:t>
            </w:r>
            <w:r w:rsidR="00644847">
              <w:rPr>
                <w:rFonts w:eastAsia="Times New Roman" w:cs="Calibri"/>
                <w:b/>
                <w:sz w:val="20"/>
                <w:lang w:val="en-US"/>
              </w:rPr>
              <w:t>839</w:t>
            </w:r>
          </w:p>
        </w:tc>
      </w:tr>
      <w:tr w:rsidR="008A4355" w:rsidRPr="00D82A84" w14:paraId="7CC5A51E" w14:textId="77777777" w:rsidTr="007C12CA">
        <w:trPr>
          <w:trHeight w:val="260"/>
        </w:trPr>
        <w:tc>
          <w:tcPr>
            <w:tcW w:w="1985" w:type="dxa"/>
            <w:tcMar>
              <w:left w:w="28" w:type="dxa"/>
              <w:right w:w="28" w:type="dxa"/>
            </w:tcMar>
          </w:tcPr>
          <w:p w14:paraId="279E7C17" w14:textId="64B76BF7" w:rsidR="008A4355" w:rsidRPr="00D82A84" w:rsidRDefault="008A4355" w:rsidP="008A4355">
            <w:pPr>
              <w:keepNext/>
              <w:keepLines/>
              <w:widowControl w:val="0"/>
              <w:spacing w:before="60" w:after="60" w:line="240" w:lineRule="auto"/>
              <w:jc w:val="left"/>
              <w:rPr>
                <w:rFonts w:eastAsia="Times New Roman" w:cs="Calibri"/>
                <w:sz w:val="20"/>
              </w:rPr>
            </w:pPr>
            <w:r w:rsidRPr="00D82A84">
              <w:rPr>
                <w:rFonts w:eastAsia="Times New Roman" w:cs="Calibri"/>
                <w:sz w:val="20"/>
              </w:rPr>
              <w:t>Трансфер</w:t>
            </w:r>
          </w:p>
        </w:tc>
        <w:tc>
          <w:tcPr>
            <w:tcW w:w="1134" w:type="dxa"/>
            <w:tcMar>
              <w:left w:w="28" w:type="dxa"/>
              <w:right w:w="28" w:type="dxa"/>
            </w:tcMar>
            <w:vAlign w:val="center"/>
          </w:tcPr>
          <w:p w14:paraId="060B38BA" w14:textId="77777777" w:rsidR="008A4355" w:rsidRPr="00D82A84" w:rsidRDefault="008A4355" w:rsidP="008A4355">
            <w:pPr>
              <w:keepNext/>
              <w:keepLines/>
              <w:widowControl w:val="0"/>
              <w:spacing w:before="60" w:after="60" w:line="240" w:lineRule="auto"/>
              <w:jc w:val="right"/>
              <w:rPr>
                <w:rFonts w:eastAsia="Times New Roman" w:cs="Calibri"/>
                <w:sz w:val="20"/>
              </w:rPr>
            </w:pPr>
          </w:p>
        </w:tc>
        <w:tc>
          <w:tcPr>
            <w:tcW w:w="160" w:type="dxa"/>
            <w:tcMar>
              <w:left w:w="28" w:type="dxa"/>
              <w:right w:w="28" w:type="dxa"/>
            </w:tcMar>
            <w:vAlign w:val="center"/>
          </w:tcPr>
          <w:p w14:paraId="778BFE26" w14:textId="77777777" w:rsidR="008A4355" w:rsidRPr="00D82A84" w:rsidRDefault="008A4355" w:rsidP="008A4355">
            <w:pPr>
              <w:keepNext/>
              <w:keepLines/>
              <w:widowControl w:val="0"/>
              <w:spacing w:before="60" w:after="60" w:line="240" w:lineRule="auto"/>
              <w:jc w:val="right"/>
              <w:rPr>
                <w:rFonts w:eastAsia="Times New Roman" w:cs="Calibri"/>
                <w:sz w:val="20"/>
              </w:rPr>
            </w:pPr>
          </w:p>
        </w:tc>
        <w:tc>
          <w:tcPr>
            <w:tcW w:w="1134" w:type="dxa"/>
            <w:tcMar>
              <w:left w:w="28" w:type="dxa"/>
              <w:right w:w="28" w:type="dxa"/>
            </w:tcMar>
            <w:vAlign w:val="center"/>
          </w:tcPr>
          <w:p w14:paraId="50A1FC0D" w14:textId="54766608" w:rsidR="008A4355" w:rsidRPr="00644847" w:rsidRDefault="009C3AE3" w:rsidP="00644847">
            <w:pPr>
              <w:keepNext/>
              <w:keepLines/>
              <w:widowControl w:val="0"/>
              <w:spacing w:before="60" w:after="60" w:line="240" w:lineRule="auto"/>
              <w:jc w:val="right"/>
              <w:rPr>
                <w:rFonts w:eastAsia="Times New Roman" w:cs="Calibri"/>
                <w:sz w:val="20"/>
                <w:lang w:val="en-US"/>
              </w:rPr>
            </w:pPr>
            <w:r>
              <w:rPr>
                <w:rFonts w:eastAsia="Times New Roman" w:cs="Calibri"/>
                <w:sz w:val="20"/>
              </w:rPr>
              <w:t>5,</w:t>
            </w:r>
            <w:r w:rsidR="00644847">
              <w:rPr>
                <w:rFonts w:eastAsia="Times New Roman" w:cs="Calibri"/>
                <w:sz w:val="20"/>
                <w:lang w:val="en-US"/>
              </w:rPr>
              <w:t>6</w:t>
            </w:r>
            <w:r>
              <w:rPr>
                <w:rFonts w:eastAsia="Times New Roman" w:cs="Calibri"/>
                <w:sz w:val="20"/>
              </w:rPr>
              <w:t>2</w:t>
            </w:r>
            <w:r w:rsidR="00644847">
              <w:rPr>
                <w:rFonts w:eastAsia="Times New Roman" w:cs="Calibri"/>
                <w:sz w:val="20"/>
                <w:lang w:val="en-US"/>
              </w:rPr>
              <w:t>4</w:t>
            </w:r>
          </w:p>
        </w:tc>
        <w:tc>
          <w:tcPr>
            <w:tcW w:w="160" w:type="dxa"/>
            <w:tcMar>
              <w:left w:w="28" w:type="dxa"/>
              <w:right w:w="28" w:type="dxa"/>
            </w:tcMar>
            <w:vAlign w:val="center"/>
          </w:tcPr>
          <w:p w14:paraId="714F6F7D" w14:textId="77777777" w:rsidR="008A4355" w:rsidRPr="00D82A84" w:rsidRDefault="008A4355" w:rsidP="008A4355">
            <w:pPr>
              <w:keepNext/>
              <w:keepLines/>
              <w:widowControl w:val="0"/>
              <w:spacing w:before="60" w:after="60" w:line="240" w:lineRule="auto"/>
              <w:jc w:val="right"/>
              <w:rPr>
                <w:rFonts w:eastAsia="Times New Roman" w:cs="Calibri"/>
                <w:sz w:val="20"/>
              </w:rPr>
            </w:pPr>
          </w:p>
        </w:tc>
        <w:tc>
          <w:tcPr>
            <w:tcW w:w="1191" w:type="dxa"/>
            <w:tcMar>
              <w:left w:w="28" w:type="dxa"/>
              <w:right w:w="28" w:type="dxa"/>
            </w:tcMar>
            <w:vAlign w:val="center"/>
          </w:tcPr>
          <w:p w14:paraId="0F74F66A" w14:textId="036C7F79" w:rsidR="008A4355" w:rsidRPr="001849DB" w:rsidRDefault="008A4355" w:rsidP="008A4355">
            <w:pPr>
              <w:keepNext/>
              <w:keepLines/>
              <w:widowControl w:val="0"/>
              <w:spacing w:before="60" w:after="60" w:line="240" w:lineRule="auto"/>
              <w:jc w:val="right"/>
              <w:rPr>
                <w:rFonts w:eastAsia="Times New Roman" w:cs="Calibri"/>
                <w:sz w:val="20"/>
              </w:rPr>
            </w:pPr>
          </w:p>
        </w:tc>
        <w:tc>
          <w:tcPr>
            <w:tcW w:w="189" w:type="dxa"/>
            <w:tcMar>
              <w:left w:w="28" w:type="dxa"/>
              <w:right w:w="28" w:type="dxa"/>
            </w:tcMar>
            <w:vAlign w:val="center"/>
          </w:tcPr>
          <w:p w14:paraId="151DF87B" w14:textId="77777777" w:rsidR="008A4355" w:rsidRPr="00D82A84" w:rsidRDefault="008A4355" w:rsidP="008A4355">
            <w:pPr>
              <w:keepNext/>
              <w:keepLines/>
              <w:widowControl w:val="0"/>
              <w:spacing w:before="60" w:after="60" w:line="240" w:lineRule="auto"/>
              <w:jc w:val="right"/>
              <w:rPr>
                <w:rFonts w:eastAsia="Times New Roman" w:cs="Calibri"/>
                <w:sz w:val="20"/>
              </w:rPr>
            </w:pPr>
          </w:p>
        </w:tc>
        <w:tc>
          <w:tcPr>
            <w:tcW w:w="1191" w:type="dxa"/>
            <w:tcMar>
              <w:left w:w="28" w:type="dxa"/>
              <w:right w:w="28" w:type="dxa"/>
            </w:tcMar>
            <w:vAlign w:val="center"/>
          </w:tcPr>
          <w:p w14:paraId="39D25476" w14:textId="195D460A" w:rsidR="008A4355" w:rsidRPr="00644847" w:rsidRDefault="00644847" w:rsidP="008A4355">
            <w:pPr>
              <w:keepNext/>
              <w:keepLines/>
              <w:widowControl w:val="0"/>
              <w:spacing w:before="60" w:after="60" w:line="240" w:lineRule="auto"/>
              <w:jc w:val="right"/>
              <w:rPr>
                <w:rFonts w:eastAsia="Times New Roman" w:cs="Calibri"/>
                <w:sz w:val="20"/>
                <w:lang w:val="en-US"/>
              </w:rPr>
            </w:pPr>
            <w:r>
              <w:rPr>
                <w:rFonts w:eastAsia="Times New Roman" w:cs="Calibri"/>
                <w:sz w:val="20"/>
                <w:lang w:val="en-US"/>
              </w:rPr>
              <w:t>13</w:t>
            </w:r>
          </w:p>
        </w:tc>
        <w:tc>
          <w:tcPr>
            <w:tcW w:w="170" w:type="dxa"/>
            <w:tcMar>
              <w:left w:w="28" w:type="dxa"/>
              <w:right w:w="28" w:type="dxa"/>
            </w:tcMar>
            <w:vAlign w:val="center"/>
          </w:tcPr>
          <w:p w14:paraId="54FEFB2C" w14:textId="77777777" w:rsidR="008A4355" w:rsidRPr="00D82A84" w:rsidRDefault="008A4355" w:rsidP="008A4355">
            <w:pPr>
              <w:keepNext/>
              <w:keepLines/>
              <w:widowControl w:val="0"/>
              <w:spacing w:before="60" w:after="60" w:line="240" w:lineRule="auto"/>
              <w:jc w:val="right"/>
              <w:rPr>
                <w:rFonts w:eastAsia="Times New Roman" w:cs="Calibri"/>
                <w:sz w:val="20"/>
              </w:rPr>
            </w:pPr>
          </w:p>
        </w:tc>
        <w:tc>
          <w:tcPr>
            <w:tcW w:w="1191" w:type="dxa"/>
            <w:tcMar>
              <w:left w:w="28" w:type="dxa"/>
              <w:right w:w="28" w:type="dxa"/>
            </w:tcMar>
            <w:vAlign w:val="center"/>
          </w:tcPr>
          <w:p w14:paraId="54F6ABB0" w14:textId="74E3E85D" w:rsidR="008A4355" w:rsidRPr="00D82A84" w:rsidRDefault="008A4355" w:rsidP="00644847">
            <w:pPr>
              <w:keepNext/>
              <w:keepLines/>
              <w:widowControl w:val="0"/>
              <w:spacing w:before="60" w:after="60" w:line="240" w:lineRule="auto"/>
              <w:jc w:val="right"/>
              <w:rPr>
                <w:rFonts w:eastAsia="Times New Roman" w:cs="Calibri"/>
                <w:sz w:val="20"/>
              </w:rPr>
            </w:pPr>
            <w:r>
              <w:rPr>
                <w:rFonts w:eastAsia="Times New Roman" w:cs="Calibri"/>
                <w:sz w:val="20"/>
              </w:rPr>
              <w:t>(</w:t>
            </w:r>
            <w:r w:rsidR="009C3AE3">
              <w:rPr>
                <w:rFonts w:eastAsia="Times New Roman" w:cs="Calibri"/>
                <w:sz w:val="20"/>
              </w:rPr>
              <w:t>5,</w:t>
            </w:r>
            <w:r w:rsidR="00644847">
              <w:rPr>
                <w:rFonts w:eastAsia="Times New Roman" w:cs="Calibri"/>
                <w:sz w:val="20"/>
                <w:lang w:val="en-US"/>
              </w:rPr>
              <w:t>637</w:t>
            </w:r>
            <w:r>
              <w:rPr>
                <w:rFonts w:eastAsia="Times New Roman" w:cs="Calibri"/>
                <w:sz w:val="20"/>
              </w:rPr>
              <w:t>)</w:t>
            </w:r>
          </w:p>
        </w:tc>
        <w:tc>
          <w:tcPr>
            <w:tcW w:w="160" w:type="dxa"/>
            <w:tcMar>
              <w:left w:w="28" w:type="dxa"/>
              <w:right w:w="28" w:type="dxa"/>
            </w:tcMar>
            <w:vAlign w:val="center"/>
          </w:tcPr>
          <w:p w14:paraId="16255D93" w14:textId="77777777" w:rsidR="008A4355" w:rsidRPr="00D82A84" w:rsidRDefault="008A4355" w:rsidP="008A4355">
            <w:pPr>
              <w:keepNext/>
              <w:keepLines/>
              <w:widowControl w:val="0"/>
              <w:spacing w:before="60" w:after="60" w:line="240" w:lineRule="auto"/>
              <w:jc w:val="right"/>
              <w:rPr>
                <w:rFonts w:eastAsia="Times New Roman" w:cs="Calibri"/>
                <w:sz w:val="20"/>
              </w:rPr>
            </w:pPr>
          </w:p>
        </w:tc>
        <w:tc>
          <w:tcPr>
            <w:tcW w:w="1400" w:type="dxa"/>
            <w:tcMar>
              <w:left w:w="28" w:type="dxa"/>
              <w:right w:w="28" w:type="dxa"/>
            </w:tcMar>
            <w:vAlign w:val="center"/>
          </w:tcPr>
          <w:p w14:paraId="328393B0" w14:textId="1A070A91" w:rsidR="008A4355" w:rsidRPr="00D82A84" w:rsidRDefault="008A4355" w:rsidP="008A4355">
            <w:pPr>
              <w:keepNext/>
              <w:keepLines/>
              <w:widowControl w:val="0"/>
              <w:spacing w:before="60" w:after="60" w:line="240" w:lineRule="auto"/>
              <w:jc w:val="right"/>
              <w:rPr>
                <w:rFonts w:eastAsia="Times New Roman" w:cs="Calibri"/>
                <w:b/>
                <w:sz w:val="20"/>
              </w:rPr>
            </w:pPr>
            <w:r>
              <w:rPr>
                <w:rFonts w:eastAsia="Times New Roman" w:cs="Calibri"/>
                <w:b/>
                <w:sz w:val="20"/>
              </w:rPr>
              <w:t>-</w:t>
            </w:r>
          </w:p>
        </w:tc>
      </w:tr>
      <w:tr w:rsidR="008A4355" w:rsidRPr="00D82A84" w14:paraId="5F40357F" w14:textId="77777777" w:rsidTr="007C12CA">
        <w:trPr>
          <w:trHeight w:val="260"/>
        </w:trPr>
        <w:tc>
          <w:tcPr>
            <w:tcW w:w="1985" w:type="dxa"/>
            <w:tcMar>
              <w:left w:w="28" w:type="dxa"/>
              <w:right w:w="28" w:type="dxa"/>
            </w:tcMar>
          </w:tcPr>
          <w:p w14:paraId="455C7C77" w14:textId="77777777" w:rsidR="008A4355" w:rsidRPr="00D82A84" w:rsidRDefault="008A4355" w:rsidP="008A4355">
            <w:pPr>
              <w:keepNext/>
              <w:keepLines/>
              <w:widowControl w:val="0"/>
              <w:spacing w:before="60" w:after="60" w:line="240" w:lineRule="auto"/>
              <w:jc w:val="left"/>
              <w:rPr>
                <w:rFonts w:eastAsia="Times New Roman" w:cs="Calibri"/>
                <w:sz w:val="20"/>
              </w:rPr>
            </w:pPr>
            <w:r w:rsidRPr="00D82A84">
              <w:rPr>
                <w:rFonts w:eastAsia="Times New Roman" w:cs="Calibri"/>
                <w:sz w:val="20"/>
              </w:rPr>
              <w:t>Отписани</w:t>
            </w:r>
          </w:p>
        </w:tc>
        <w:tc>
          <w:tcPr>
            <w:tcW w:w="1134" w:type="dxa"/>
            <w:tcBorders>
              <w:bottom w:val="single" w:sz="4" w:space="0" w:color="auto"/>
            </w:tcBorders>
            <w:tcMar>
              <w:left w:w="28" w:type="dxa"/>
              <w:right w:w="28" w:type="dxa"/>
            </w:tcMar>
            <w:vAlign w:val="center"/>
          </w:tcPr>
          <w:p w14:paraId="081FB1C8" w14:textId="77777777" w:rsidR="008A4355" w:rsidRPr="00D82A84" w:rsidRDefault="008A4355" w:rsidP="008A4355">
            <w:pPr>
              <w:keepNext/>
              <w:keepLines/>
              <w:widowControl w:val="0"/>
              <w:spacing w:before="60" w:after="60" w:line="240" w:lineRule="auto"/>
              <w:jc w:val="right"/>
              <w:rPr>
                <w:rFonts w:eastAsia="Times New Roman" w:cs="Calibri"/>
                <w:sz w:val="20"/>
              </w:rPr>
            </w:pPr>
          </w:p>
        </w:tc>
        <w:tc>
          <w:tcPr>
            <w:tcW w:w="160" w:type="dxa"/>
            <w:tcMar>
              <w:left w:w="28" w:type="dxa"/>
              <w:right w:w="28" w:type="dxa"/>
            </w:tcMar>
            <w:vAlign w:val="center"/>
          </w:tcPr>
          <w:p w14:paraId="42F4033F" w14:textId="77777777" w:rsidR="008A4355" w:rsidRPr="00D82A84" w:rsidRDefault="008A4355" w:rsidP="008A4355">
            <w:pPr>
              <w:keepNext/>
              <w:keepLines/>
              <w:widowControl w:val="0"/>
              <w:spacing w:before="60" w:after="60" w:line="240" w:lineRule="auto"/>
              <w:jc w:val="right"/>
              <w:rPr>
                <w:rFonts w:eastAsia="Times New Roman" w:cs="Calibri"/>
                <w:sz w:val="20"/>
              </w:rPr>
            </w:pPr>
          </w:p>
        </w:tc>
        <w:tc>
          <w:tcPr>
            <w:tcW w:w="1134" w:type="dxa"/>
            <w:tcBorders>
              <w:bottom w:val="single" w:sz="4" w:space="0" w:color="auto"/>
            </w:tcBorders>
            <w:tcMar>
              <w:left w:w="28" w:type="dxa"/>
              <w:right w:w="28" w:type="dxa"/>
            </w:tcMar>
            <w:vAlign w:val="center"/>
          </w:tcPr>
          <w:p w14:paraId="262D6D91" w14:textId="5D6BF3B9" w:rsidR="008A4355" w:rsidRPr="00644847" w:rsidRDefault="00644847" w:rsidP="008A4355">
            <w:pPr>
              <w:keepNext/>
              <w:keepLines/>
              <w:widowControl w:val="0"/>
              <w:spacing w:before="60" w:after="60" w:line="240" w:lineRule="auto"/>
              <w:jc w:val="right"/>
              <w:rPr>
                <w:rFonts w:eastAsia="Times New Roman" w:cs="Calibri"/>
                <w:sz w:val="20"/>
                <w:lang w:val="en-US"/>
              </w:rPr>
            </w:pPr>
            <w:r>
              <w:rPr>
                <w:rFonts w:eastAsia="Times New Roman" w:cs="Calibri"/>
                <w:sz w:val="20"/>
                <w:lang w:val="en-US"/>
              </w:rPr>
              <w:t>(123)</w:t>
            </w:r>
          </w:p>
        </w:tc>
        <w:tc>
          <w:tcPr>
            <w:tcW w:w="160" w:type="dxa"/>
            <w:tcMar>
              <w:left w:w="28" w:type="dxa"/>
              <w:right w:w="28" w:type="dxa"/>
            </w:tcMar>
            <w:vAlign w:val="center"/>
          </w:tcPr>
          <w:p w14:paraId="37D119CF" w14:textId="77777777" w:rsidR="008A4355" w:rsidRPr="00D82A84" w:rsidRDefault="008A4355" w:rsidP="008A4355">
            <w:pPr>
              <w:keepNext/>
              <w:keepLines/>
              <w:widowControl w:val="0"/>
              <w:spacing w:before="60" w:after="60" w:line="240" w:lineRule="auto"/>
              <w:jc w:val="right"/>
              <w:rPr>
                <w:rFonts w:eastAsia="Times New Roman" w:cs="Calibri"/>
                <w:sz w:val="20"/>
              </w:rPr>
            </w:pPr>
          </w:p>
        </w:tc>
        <w:tc>
          <w:tcPr>
            <w:tcW w:w="1191" w:type="dxa"/>
            <w:tcBorders>
              <w:bottom w:val="single" w:sz="4" w:space="0" w:color="auto"/>
            </w:tcBorders>
            <w:tcMar>
              <w:left w:w="28" w:type="dxa"/>
              <w:right w:w="28" w:type="dxa"/>
            </w:tcMar>
            <w:vAlign w:val="center"/>
          </w:tcPr>
          <w:p w14:paraId="6BD7F4A3" w14:textId="39A6E1AE" w:rsidR="008A4355" w:rsidRPr="00D82A84" w:rsidRDefault="008A4355" w:rsidP="00644847">
            <w:pPr>
              <w:keepNext/>
              <w:keepLines/>
              <w:widowControl w:val="0"/>
              <w:spacing w:before="60" w:after="60" w:line="240" w:lineRule="auto"/>
              <w:jc w:val="right"/>
              <w:rPr>
                <w:rFonts w:eastAsia="Times New Roman" w:cs="Calibri"/>
                <w:sz w:val="20"/>
              </w:rPr>
            </w:pPr>
            <w:r>
              <w:rPr>
                <w:rFonts w:eastAsia="Times New Roman" w:cs="Calibri"/>
                <w:sz w:val="20"/>
              </w:rPr>
              <w:t>(</w:t>
            </w:r>
            <w:r w:rsidR="00644847">
              <w:rPr>
                <w:rFonts w:eastAsia="Times New Roman" w:cs="Calibri"/>
                <w:sz w:val="20"/>
                <w:lang w:val="en-US"/>
              </w:rPr>
              <w:t>230</w:t>
            </w:r>
            <w:r>
              <w:rPr>
                <w:rFonts w:eastAsia="Times New Roman" w:cs="Calibri"/>
                <w:sz w:val="20"/>
              </w:rPr>
              <w:t>)</w:t>
            </w:r>
          </w:p>
        </w:tc>
        <w:tc>
          <w:tcPr>
            <w:tcW w:w="189" w:type="dxa"/>
            <w:tcMar>
              <w:left w:w="28" w:type="dxa"/>
              <w:right w:w="28" w:type="dxa"/>
            </w:tcMar>
            <w:vAlign w:val="center"/>
          </w:tcPr>
          <w:p w14:paraId="56D0F445" w14:textId="77777777" w:rsidR="008A4355" w:rsidRPr="00D82A84" w:rsidRDefault="008A4355" w:rsidP="008A4355">
            <w:pPr>
              <w:keepNext/>
              <w:keepLines/>
              <w:widowControl w:val="0"/>
              <w:spacing w:before="60" w:after="60" w:line="240" w:lineRule="auto"/>
              <w:jc w:val="right"/>
              <w:rPr>
                <w:rFonts w:eastAsia="Times New Roman" w:cs="Calibri"/>
                <w:sz w:val="20"/>
              </w:rPr>
            </w:pPr>
          </w:p>
        </w:tc>
        <w:tc>
          <w:tcPr>
            <w:tcW w:w="1191" w:type="dxa"/>
            <w:tcBorders>
              <w:bottom w:val="single" w:sz="4" w:space="0" w:color="auto"/>
            </w:tcBorders>
            <w:tcMar>
              <w:left w:w="28" w:type="dxa"/>
              <w:right w:w="28" w:type="dxa"/>
            </w:tcMar>
            <w:vAlign w:val="center"/>
          </w:tcPr>
          <w:p w14:paraId="2937DA01" w14:textId="10448C57" w:rsidR="008A4355" w:rsidRPr="00644847" w:rsidRDefault="00644847" w:rsidP="008A4355">
            <w:pPr>
              <w:keepNext/>
              <w:keepLines/>
              <w:widowControl w:val="0"/>
              <w:spacing w:before="60" w:after="60" w:line="240" w:lineRule="auto"/>
              <w:jc w:val="right"/>
              <w:rPr>
                <w:rFonts w:eastAsia="Times New Roman" w:cs="Calibri"/>
                <w:sz w:val="20"/>
                <w:lang w:val="en-US"/>
              </w:rPr>
            </w:pPr>
            <w:r>
              <w:rPr>
                <w:rFonts w:eastAsia="Times New Roman" w:cs="Calibri"/>
                <w:sz w:val="20"/>
                <w:lang w:val="en-US"/>
              </w:rPr>
              <w:t>(15)</w:t>
            </w:r>
          </w:p>
        </w:tc>
        <w:tc>
          <w:tcPr>
            <w:tcW w:w="170" w:type="dxa"/>
            <w:tcMar>
              <w:left w:w="28" w:type="dxa"/>
              <w:right w:w="28" w:type="dxa"/>
            </w:tcMar>
            <w:vAlign w:val="center"/>
          </w:tcPr>
          <w:p w14:paraId="5EB31128" w14:textId="77777777" w:rsidR="008A4355" w:rsidRPr="00D82A84" w:rsidRDefault="008A4355" w:rsidP="008A4355">
            <w:pPr>
              <w:keepNext/>
              <w:keepLines/>
              <w:widowControl w:val="0"/>
              <w:spacing w:before="60" w:after="60" w:line="240" w:lineRule="auto"/>
              <w:jc w:val="right"/>
              <w:rPr>
                <w:rFonts w:eastAsia="Times New Roman" w:cs="Calibri"/>
                <w:sz w:val="20"/>
              </w:rPr>
            </w:pPr>
          </w:p>
        </w:tc>
        <w:tc>
          <w:tcPr>
            <w:tcW w:w="1191" w:type="dxa"/>
            <w:tcBorders>
              <w:bottom w:val="single" w:sz="4" w:space="0" w:color="auto"/>
            </w:tcBorders>
            <w:tcMar>
              <w:left w:w="28" w:type="dxa"/>
              <w:right w:w="28" w:type="dxa"/>
            </w:tcMar>
            <w:vAlign w:val="center"/>
          </w:tcPr>
          <w:p w14:paraId="16A61F99" w14:textId="7C5FEB59" w:rsidR="008A4355" w:rsidRPr="00D82A84" w:rsidRDefault="008A4355" w:rsidP="008A4355">
            <w:pPr>
              <w:keepNext/>
              <w:keepLines/>
              <w:widowControl w:val="0"/>
              <w:spacing w:before="60" w:after="60" w:line="240" w:lineRule="auto"/>
              <w:jc w:val="right"/>
              <w:rPr>
                <w:rFonts w:eastAsia="Times New Roman" w:cs="Calibri"/>
                <w:sz w:val="20"/>
              </w:rPr>
            </w:pPr>
          </w:p>
        </w:tc>
        <w:tc>
          <w:tcPr>
            <w:tcW w:w="160" w:type="dxa"/>
            <w:tcMar>
              <w:left w:w="28" w:type="dxa"/>
              <w:right w:w="28" w:type="dxa"/>
            </w:tcMar>
            <w:vAlign w:val="center"/>
          </w:tcPr>
          <w:p w14:paraId="7E16F1EB" w14:textId="77777777" w:rsidR="008A4355" w:rsidRPr="00D82A84" w:rsidRDefault="008A4355" w:rsidP="008A4355">
            <w:pPr>
              <w:keepNext/>
              <w:keepLines/>
              <w:widowControl w:val="0"/>
              <w:spacing w:before="60" w:after="60" w:line="240" w:lineRule="auto"/>
              <w:jc w:val="right"/>
              <w:rPr>
                <w:rFonts w:eastAsia="Times New Roman" w:cs="Calibri"/>
                <w:b/>
                <w:bCs/>
                <w:sz w:val="20"/>
              </w:rPr>
            </w:pPr>
          </w:p>
        </w:tc>
        <w:tc>
          <w:tcPr>
            <w:tcW w:w="1400" w:type="dxa"/>
            <w:tcBorders>
              <w:bottom w:val="single" w:sz="4" w:space="0" w:color="auto"/>
            </w:tcBorders>
            <w:tcMar>
              <w:left w:w="28" w:type="dxa"/>
              <w:right w:w="28" w:type="dxa"/>
            </w:tcMar>
            <w:vAlign w:val="center"/>
          </w:tcPr>
          <w:p w14:paraId="514BAD32" w14:textId="7FA0561F" w:rsidR="008A4355" w:rsidRPr="00D82A84" w:rsidRDefault="00F4386A" w:rsidP="00644847">
            <w:pPr>
              <w:keepNext/>
              <w:keepLines/>
              <w:widowControl w:val="0"/>
              <w:spacing w:before="60" w:after="60" w:line="240" w:lineRule="auto"/>
              <w:jc w:val="right"/>
              <w:rPr>
                <w:rFonts w:eastAsia="Times New Roman" w:cs="Calibri"/>
                <w:b/>
                <w:bCs/>
                <w:sz w:val="20"/>
              </w:rPr>
            </w:pPr>
            <w:r>
              <w:rPr>
                <w:rFonts w:eastAsia="Times New Roman" w:cs="Calibri"/>
                <w:b/>
                <w:bCs/>
                <w:sz w:val="20"/>
              </w:rPr>
              <w:t>(</w:t>
            </w:r>
            <w:r w:rsidR="00644847">
              <w:rPr>
                <w:rFonts w:eastAsia="Times New Roman" w:cs="Calibri"/>
                <w:b/>
                <w:bCs/>
                <w:sz w:val="20"/>
                <w:lang w:val="en-US"/>
              </w:rPr>
              <w:t>368</w:t>
            </w:r>
            <w:r>
              <w:rPr>
                <w:rFonts w:eastAsia="Times New Roman" w:cs="Calibri"/>
                <w:b/>
                <w:bCs/>
                <w:sz w:val="20"/>
              </w:rPr>
              <w:t>)</w:t>
            </w:r>
          </w:p>
        </w:tc>
      </w:tr>
      <w:tr w:rsidR="008A4355" w:rsidRPr="00D82A84" w14:paraId="5E0B545E" w14:textId="77777777" w:rsidTr="007C12CA">
        <w:trPr>
          <w:trHeight w:val="260"/>
        </w:trPr>
        <w:tc>
          <w:tcPr>
            <w:tcW w:w="1985" w:type="dxa"/>
            <w:tcMar>
              <w:left w:w="28" w:type="dxa"/>
              <w:right w:w="28" w:type="dxa"/>
            </w:tcMar>
          </w:tcPr>
          <w:p w14:paraId="3D513D47" w14:textId="45866028" w:rsidR="008A4355" w:rsidRPr="00D82A84" w:rsidRDefault="008A4355" w:rsidP="00644847">
            <w:pPr>
              <w:keepNext/>
              <w:keepLines/>
              <w:widowControl w:val="0"/>
              <w:spacing w:before="60" w:after="60" w:line="240" w:lineRule="auto"/>
              <w:jc w:val="left"/>
              <w:rPr>
                <w:rFonts w:eastAsia="Times New Roman" w:cs="Calibri"/>
                <w:b/>
                <w:bCs/>
                <w:sz w:val="20"/>
              </w:rPr>
            </w:pPr>
            <w:r w:rsidRPr="00D82A84">
              <w:rPr>
                <w:rFonts w:eastAsia="Times New Roman" w:cs="Calibri"/>
                <w:b/>
                <w:bCs/>
                <w:sz w:val="20"/>
              </w:rPr>
              <w:t>на 3</w:t>
            </w:r>
            <w:r w:rsidR="00644847">
              <w:rPr>
                <w:rFonts w:eastAsia="Times New Roman" w:cs="Calibri"/>
                <w:b/>
                <w:bCs/>
                <w:sz w:val="20"/>
                <w:lang w:val="en-US"/>
              </w:rPr>
              <w:t>1</w:t>
            </w:r>
            <w:r w:rsidRPr="00D82A84">
              <w:rPr>
                <w:rFonts w:eastAsia="Times New Roman" w:cs="Calibri"/>
                <w:b/>
                <w:bCs/>
                <w:sz w:val="20"/>
              </w:rPr>
              <w:t>.</w:t>
            </w:r>
            <w:r w:rsidR="00644847">
              <w:rPr>
                <w:rFonts w:eastAsia="Times New Roman" w:cs="Calibri"/>
                <w:b/>
                <w:bCs/>
                <w:sz w:val="20"/>
                <w:lang w:val="en-US"/>
              </w:rPr>
              <w:t>12</w:t>
            </w:r>
            <w:r w:rsidRPr="00D82A84">
              <w:rPr>
                <w:rFonts w:eastAsia="Times New Roman" w:cs="Calibri"/>
                <w:b/>
                <w:bCs/>
                <w:sz w:val="20"/>
              </w:rPr>
              <w:t>.202</w:t>
            </w:r>
            <w:r>
              <w:rPr>
                <w:rFonts w:eastAsia="Times New Roman" w:cs="Calibri"/>
                <w:b/>
                <w:bCs/>
                <w:sz w:val="20"/>
              </w:rPr>
              <w:t>3</w:t>
            </w:r>
          </w:p>
        </w:tc>
        <w:tc>
          <w:tcPr>
            <w:tcW w:w="1134" w:type="dxa"/>
            <w:tcBorders>
              <w:top w:val="single" w:sz="4" w:space="0" w:color="auto"/>
            </w:tcBorders>
            <w:tcMar>
              <w:left w:w="28" w:type="dxa"/>
              <w:right w:w="28" w:type="dxa"/>
            </w:tcMar>
            <w:vAlign w:val="center"/>
          </w:tcPr>
          <w:p w14:paraId="70A89519" w14:textId="1635D25A" w:rsidR="008A4355" w:rsidRPr="00D82A84" w:rsidRDefault="008A4355" w:rsidP="008A4355">
            <w:pPr>
              <w:keepNext/>
              <w:keepLines/>
              <w:widowControl w:val="0"/>
              <w:spacing w:before="60" w:after="60" w:line="240" w:lineRule="auto"/>
              <w:jc w:val="right"/>
              <w:rPr>
                <w:rFonts w:eastAsia="Times New Roman" w:cs="Calibri"/>
                <w:b/>
                <w:bCs/>
                <w:sz w:val="20"/>
              </w:rPr>
            </w:pPr>
            <w:r w:rsidRPr="008A4355">
              <w:rPr>
                <w:rFonts w:eastAsia="Times New Roman" w:cs="Calibri"/>
                <w:b/>
                <w:bCs/>
                <w:sz w:val="20"/>
              </w:rPr>
              <w:t>13,267</w:t>
            </w:r>
          </w:p>
        </w:tc>
        <w:tc>
          <w:tcPr>
            <w:tcW w:w="160" w:type="dxa"/>
            <w:tcMar>
              <w:left w:w="28" w:type="dxa"/>
              <w:right w:w="28" w:type="dxa"/>
            </w:tcMar>
            <w:vAlign w:val="center"/>
          </w:tcPr>
          <w:p w14:paraId="0E6CC4CA" w14:textId="77777777" w:rsidR="008A4355" w:rsidRPr="00D82A84" w:rsidRDefault="008A4355" w:rsidP="008A4355">
            <w:pPr>
              <w:keepNext/>
              <w:keepLines/>
              <w:widowControl w:val="0"/>
              <w:spacing w:before="60" w:after="60" w:line="240" w:lineRule="auto"/>
              <w:jc w:val="right"/>
              <w:rPr>
                <w:rFonts w:eastAsia="Times New Roman" w:cs="Calibri"/>
                <w:b/>
                <w:bCs/>
                <w:sz w:val="20"/>
              </w:rPr>
            </w:pPr>
          </w:p>
        </w:tc>
        <w:tc>
          <w:tcPr>
            <w:tcW w:w="1134" w:type="dxa"/>
            <w:tcBorders>
              <w:top w:val="single" w:sz="4" w:space="0" w:color="auto"/>
            </w:tcBorders>
            <w:tcMar>
              <w:left w:w="28" w:type="dxa"/>
              <w:right w:w="28" w:type="dxa"/>
            </w:tcMar>
            <w:vAlign w:val="center"/>
          </w:tcPr>
          <w:p w14:paraId="7DC631A7" w14:textId="562FA396" w:rsidR="008A4355" w:rsidRPr="00644847" w:rsidRDefault="00F4386A" w:rsidP="00644847">
            <w:pPr>
              <w:keepNext/>
              <w:keepLines/>
              <w:widowControl w:val="0"/>
              <w:spacing w:before="60" w:after="60" w:line="240" w:lineRule="auto"/>
              <w:jc w:val="right"/>
              <w:rPr>
                <w:rFonts w:eastAsia="Times New Roman" w:cs="Calibri"/>
                <w:b/>
                <w:bCs/>
                <w:sz w:val="20"/>
                <w:lang w:val="en-US"/>
              </w:rPr>
            </w:pPr>
            <w:r>
              <w:rPr>
                <w:rFonts w:eastAsia="Times New Roman" w:cs="Calibri"/>
                <w:b/>
                <w:bCs/>
                <w:sz w:val="20"/>
              </w:rPr>
              <w:t>4</w:t>
            </w:r>
            <w:r w:rsidR="009C3AE3">
              <w:rPr>
                <w:rFonts w:eastAsia="Times New Roman" w:cs="Calibri"/>
                <w:b/>
                <w:bCs/>
                <w:sz w:val="20"/>
              </w:rPr>
              <w:t>1</w:t>
            </w:r>
            <w:r w:rsidR="008A4355" w:rsidRPr="008A4355">
              <w:rPr>
                <w:rFonts w:eastAsia="Times New Roman" w:cs="Calibri"/>
                <w:b/>
                <w:bCs/>
                <w:sz w:val="20"/>
              </w:rPr>
              <w:t>,</w:t>
            </w:r>
            <w:r w:rsidR="00644847">
              <w:rPr>
                <w:rFonts w:eastAsia="Times New Roman" w:cs="Calibri"/>
                <w:b/>
                <w:bCs/>
                <w:sz w:val="20"/>
                <w:lang w:val="en-US"/>
              </w:rPr>
              <w:t>439</w:t>
            </w:r>
          </w:p>
        </w:tc>
        <w:tc>
          <w:tcPr>
            <w:tcW w:w="160" w:type="dxa"/>
            <w:tcMar>
              <w:left w:w="28" w:type="dxa"/>
              <w:right w:w="28" w:type="dxa"/>
            </w:tcMar>
            <w:vAlign w:val="center"/>
          </w:tcPr>
          <w:p w14:paraId="376BBD51" w14:textId="77777777" w:rsidR="008A4355" w:rsidRPr="00D82A84" w:rsidRDefault="008A4355" w:rsidP="008A4355">
            <w:pPr>
              <w:keepNext/>
              <w:keepLines/>
              <w:widowControl w:val="0"/>
              <w:spacing w:before="60" w:after="60" w:line="240" w:lineRule="auto"/>
              <w:jc w:val="right"/>
              <w:rPr>
                <w:rFonts w:eastAsia="Times New Roman" w:cs="Calibri"/>
                <w:b/>
                <w:bCs/>
                <w:sz w:val="20"/>
              </w:rPr>
            </w:pPr>
          </w:p>
        </w:tc>
        <w:tc>
          <w:tcPr>
            <w:tcW w:w="1191" w:type="dxa"/>
            <w:tcBorders>
              <w:top w:val="single" w:sz="4" w:space="0" w:color="auto"/>
            </w:tcBorders>
            <w:tcMar>
              <w:left w:w="28" w:type="dxa"/>
              <w:right w:w="28" w:type="dxa"/>
            </w:tcMar>
            <w:vAlign w:val="center"/>
          </w:tcPr>
          <w:p w14:paraId="3B4AAAC3" w14:textId="619EFBDA" w:rsidR="008A4355" w:rsidRPr="00644847" w:rsidRDefault="00DB3130" w:rsidP="00F4386A">
            <w:pPr>
              <w:keepNext/>
              <w:keepLines/>
              <w:widowControl w:val="0"/>
              <w:spacing w:before="60" w:after="60" w:line="240" w:lineRule="auto"/>
              <w:jc w:val="right"/>
              <w:rPr>
                <w:rFonts w:eastAsia="Times New Roman" w:cs="Calibri"/>
                <w:b/>
                <w:bCs/>
                <w:sz w:val="20"/>
                <w:lang w:val="en-US"/>
              </w:rPr>
            </w:pPr>
            <w:r>
              <w:rPr>
                <w:rFonts w:eastAsia="Times New Roman" w:cs="Calibri"/>
                <w:b/>
                <w:bCs/>
                <w:sz w:val="20"/>
                <w:lang w:val="en-US"/>
              </w:rPr>
              <w:t>784</w:t>
            </w:r>
          </w:p>
        </w:tc>
        <w:tc>
          <w:tcPr>
            <w:tcW w:w="189" w:type="dxa"/>
            <w:tcMar>
              <w:left w:w="28" w:type="dxa"/>
              <w:right w:w="28" w:type="dxa"/>
            </w:tcMar>
            <w:vAlign w:val="center"/>
          </w:tcPr>
          <w:p w14:paraId="3A85C89E" w14:textId="77777777" w:rsidR="008A4355" w:rsidRPr="00D82A84" w:rsidRDefault="008A4355" w:rsidP="008A4355">
            <w:pPr>
              <w:keepNext/>
              <w:keepLines/>
              <w:widowControl w:val="0"/>
              <w:spacing w:before="60" w:after="60" w:line="240" w:lineRule="auto"/>
              <w:jc w:val="right"/>
              <w:rPr>
                <w:rFonts w:eastAsia="Times New Roman" w:cs="Calibri"/>
                <w:b/>
                <w:bCs/>
                <w:sz w:val="20"/>
              </w:rPr>
            </w:pPr>
          </w:p>
        </w:tc>
        <w:tc>
          <w:tcPr>
            <w:tcW w:w="1191" w:type="dxa"/>
            <w:tcBorders>
              <w:top w:val="single" w:sz="4" w:space="0" w:color="auto"/>
            </w:tcBorders>
            <w:tcMar>
              <w:left w:w="28" w:type="dxa"/>
              <w:right w:w="28" w:type="dxa"/>
            </w:tcMar>
            <w:vAlign w:val="center"/>
          </w:tcPr>
          <w:p w14:paraId="396E1DB4" w14:textId="10D3AA5F" w:rsidR="008A4355" w:rsidRPr="00644847" w:rsidRDefault="008A4355" w:rsidP="00644847">
            <w:pPr>
              <w:keepNext/>
              <w:keepLines/>
              <w:widowControl w:val="0"/>
              <w:spacing w:before="60" w:after="60" w:line="240" w:lineRule="auto"/>
              <w:jc w:val="right"/>
              <w:rPr>
                <w:rFonts w:eastAsia="Times New Roman" w:cs="Calibri"/>
                <w:b/>
                <w:bCs/>
                <w:sz w:val="20"/>
                <w:lang w:val="en-US"/>
              </w:rPr>
            </w:pPr>
            <w:r w:rsidRPr="008A4355">
              <w:rPr>
                <w:rFonts w:eastAsia="Times New Roman" w:cs="Calibri"/>
                <w:b/>
                <w:bCs/>
                <w:sz w:val="20"/>
              </w:rPr>
              <w:t>3,3</w:t>
            </w:r>
            <w:r w:rsidR="00644847">
              <w:rPr>
                <w:rFonts w:eastAsia="Times New Roman" w:cs="Calibri"/>
                <w:b/>
                <w:bCs/>
                <w:sz w:val="20"/>
                <w:lang w:val="en-US"/>
              </w:rPr>
              <w:t>52</w:t>
            </w:r>
          </w:p>
        </w:tc>
        <w:tc>
          <w:tcPr>
            <w:tcW w:w="170" w:type="dxa"/>
            <w:tcMar>
              <w:left w:w="28" w:type="dxa"/>
              <w:right w:w="28" w:type="dxa"/>
            </w:tcMar>
            <w:vAlign w:val="center"/>
          </w:tcPr>
          <w:p w14:paraId="50766718" w14:textId="77777777" w:rsidR="008A4355" w:rsidRPr="00D82A84" w:rsidRDefault="008A4355" w:rsidP="008A4355">
            <w:pPr>
              <w:keepNext/>
              <w:keepLines/>
              <w:widowControl w:val="0"/>
              <w:spacing w:before="60" w:after="60" w:line="240" w:lineRule="auto"/>
              <w:jc w:val="right"/>
              <w:rPr>
                <w:rFonts w:eastAsia="Times New Roman" w:cs="Calibri"/>
                <w:b/>
                <w:bCs/>
                <w:sz w:val="20"/>
              </w:rPr>
            </w:pPr>
          </w:p>
        </w:tc>
        <w:tc>
          <w:tcPr>
            <w:tcW w:w="1191" w:type="dxa"/>
            <w:tcBorders>
              <w:top w:val="single" w:sz="4" w:space="0" w:color="auto"/>
            </w:tcBorders>
            <w:tcMar>
              <w:left w:w="28" w:type="dxa"/>
              <w:right w:w="28" w:type="dxa"/>
            </w:tcMar>
            <w:vAlign w:val="center"/>
          </w:tcPr>
          <w:p w14:paraId="695DE25A" w14:textId="49519931" w:rsidR="008A4355" w:rsidRPr="00644847" w:rsidRDefault="009C3AE3" w:rsidP="00644847">
            <w:pPr>
              <w:keepNext/>
              <w:keepLines/>
              <w:widowControl w:val="0"/>
              <w:spacing w:before="60" w:after="60" w:line="240" w:lineRule="auto"/>
              <w:jc w:val="right"/>
              <w:rPr>
                <w:rFonts w:eastAsia="Times New Roman" w:cs="Calibri"/>
                <w:b/>
                <w:bCs/>
                <w:sz w:val="20"/>
                <w:lang w:val="en-US"/>
              </w:rPr>
            </w:pPr>
            <w:r>
              <w:rPr>
                <w:rFonts w:eastAsia="Times New Roman" w:cs="Calibri"/>
                <w:b/>
                <w:bCs/>
                <w:sz w:val="20"/>
              </w:rPr>
              <w:t>2,</w:t>
            </w:r>
            <w:r w:rsidR="00644847">
              <w:rPr>
                <w:rFonts w:eastAsia="Times New Roman" w:cs="Calibri"/>
                <w:b/>
                <w:bCs/>
                <w:sz w:val="20"/>
                <w:lang w:val="en-US"/>
              </w:rPr>
              <w:t>774</w:t>
            </w:r>
          </w:p>
        </w:tc>
        <w:tc>
          <w:tcPr>
            <w:tcW w:w="160" w:type="dxa"/>
            <w:tcMar>
              <w:left w:w="28" w:type="dxa"/>
              <w:right w:w="28" w:type="dxa"/>
            </w:tcMar>
            <w:vAlign w:val="center"/>
          </w:tcPr>
          <w:p w14:paraId="51C18058" w14:textId="77777777" w:rsidR="008A4355" w:rsidRPr="00D82A84" w:rsidRDefault="008A4355" w:rsidP="008A4355">
            <w:pPr>
              <w:keepNext/>
              <w:keepLines/>
              <w:widowControl w:val="0"/>
              <w:spacing w:before="60" w:after="60" w:line="240" w:lineRule="auto"/>
              <w:jc w:val="right"/>
              <w:rPr>
                <w:rFonts w:eastAsia="Times New Roman" w:cs="Calibri"/>
                <w:b/>
                <w:bCs/>
                <w:sz w:val="20"/>
              </w:rPr>
            </w:pPr>
          </w:p>
        </w:tc>
        <w:tc>
          <w:tcPr>
            <w:tcW w:w="1400" w:type="dxa"/>
            <w:tcBorders>
              <w:top w:val="single" w:sz="4" w:space="0" w:color="auto"/>
            </w:tcBorders>
            <w:tcMar>
              <w:left w:w="28" w:type="dxa"/>
              <w:right w:w="28" w:type="dxa"/>
            </w:tcMar>
            <w:vAlign w:val="center"/>
          </w:tcPr>
          <w:p w14:paraId="07658E28" w14:textId="4D951BE8" w:rsidR="008A4355" w:rsidRPr="00644847" w:rsidRDefault="009C3AE3" w:rsidP="00644847">
            <w:pPr>
              <w:keepNext/>
              <w:keepLines/>
              <w:widowControl w:val="0"/>
              <w:spacing w:before="60" w:after="60" w:line="240" w:lineRule="auto"/>
              <w:jc w:val="right"/>
              <w:rPr>
                <w:rFonts w:eastAsia="Times New Roman" w:cs="Calibri"/>
                <w:b/>
                <w:bCs/>
                <w:sz w:val="20"/>
                <w:lang w:val="en-US"/>
              </w:rPr>
            </w:pPr>
            <w:r>
              <w:rPr>
                <w:rFonts w:eastAsia="Times New Roman" w:cs="Calibri"/>
                <w:b/>
                <w:bCs/>
                <w:sz w:val="20"/>
              </w:rPr>
              <w:t>61</w:t>
            </w:r>
            <w:r w:rsidR="008A4355" w:rsidRPr="008A4355">
              <w:rPr>
                <w:rFonts w:eastAsia="Times New Roman" w:cs="Calibri"/>
                <w:b/>
                <w:bCs/>
                <w:sz w:val="20"/>
              </w:rPr>
              <w:t>,</w:t>
            </w:r>
            <w:r w:rsidR="00644847">
              <w:rPr>
                <w:rFonts w:eastAsia="Times New Roman" w:cs="Calibri"/>
                <w:b/>
                <w:bCs/>
                <w:sz w:val="20"/>
                <w:lang w:val="en-US"/>
              </w:rPr>
              <w:t>616</w:t>
            </w:r>
          </w:p>
        </w:tc>
      </w:tr>
      <w:tr w:rsidR="008A4355" w:rsidRPr="00D82A84" w14:paraId="7D59ADE3" w14:textId="77777777" w:rsidTr="007C12CA">
        <w:trPr>
          <w:trHeight w:val="260"/>
        </w:trPr>
        <w:tc>
          <w:tcPr>
            <w:tcW w:w="1985" w:type="dxa"/>
            <w:tcMar>
              <w:left w:w="28" w:type="dxa"/>
              <w:right w:w="28" w:type="dxa"/>
            </w:tcMar>
          </w:tcPr>
          <w:p w14:paraId="73B0910F" w14:textId="77777777" w:rsidR="008A4355" w:rsidRPr="00D82A84" w:rsidRDefault="008A4355" w:rsidP="008A4355">
            <w:pPr>
              <w:keepNext/>
              <w:keepLines/>
              <w:widowControl w:val="0"/>
              <w:spacing w:before="60" w:after="60" w:line="240" w:lineRule="auto"/>
              <w:jc w:val="left"/>
              <w:rPr>
                <w:rFonts w:eastAsia="Times New Roman" w:cs="Calibri"/>
                <w:b/>
                <w:bCs/>
                <w:sz w:val="20"/>
                <w:u w:val="single"/>
              </w:rPr>
            </w:pPr>
            <w:r w:rsidRPr="00D82A84">
              <w:rPr>
                <w:rFonts w:eastAsia="Times New Roman" w:cs="Calibri"/>
                <w:b/>
                <w:bCs/>
                <w:sz w:val="20"/>
                <w:u w:val="single"/>
              </w:rPr>
              <w:t xml:space="preserve">Амортизация </w:t>
            </w:r>
          </w:p>
        </w:tc>
        <w:tc>
          <w:tcPr>
            <w:tcW w:w="1134" w:type="dxa"/>
            <w:tcMar>
              <w:left w:w="28" w:type="dxa"/>
              <w:right w:w="28" w:type="dxa"/>
            </w:tcMar>
            <w:vAlign w:val="center"/>
          </w:tcPr>
          <w:p w14:paraId="57B9D067" w14:textId="77777777" w:rsidR="008A4355" w:rsidRPr="00D82A84" w:rsidRDefault="008A4355" w:rsidP="008A4355">
            <w:pPr>
              <w:keepNext/>
              <w:keepLines/>
              <w:widowControl w:val="0"/>
              <w:spacing w:before="60" w:after="60" w:line="240" w:lineRule="auto"/>
              <w:jc w:val="right"/>
              <w:rPr>
                <w:rFonts w:eastAsia="Times New Roman" w:cs="Calibri"/>
                <w:b/>
                <w:bCs/>
                <w:sz w:val="20"/>
              </w:rPr>
            </w:pPr>
          </w:p>
        </w:tc>
        <w:tc>
          <w:tcPr>
            <w:tcW w:w="160" w:type="dxa"/>
            <w:tcMar>
              <w:left w:w="28" w:type="dxa"/>
              <w:right w:w="28" w:type="dxa"/>
            </w:tcMar>
            <w:vAlign w:val="center"/>
          </w:tcPr>
          <w:p w14:paraId="0E7CE540" w14:textId="77777777" w:rsidR="008A4355" w:rsidRPr="00D82A84" w:rsidRDefault="008A4355" w:rsidP="008A4355">
            <w:pPr>
              <w:keepNext/>
              <w:keepLines/>
              <w:widowControl w:val="0"/>
              <w:spacing w:before="60" w:after="60" w:line="240" w:lineRule="auto"/>
              <w:jc w:val="right"/>
              <w:rPr>
                <w:rFonts w:eastAsia="Times New Roman" w:cs="Calibri"/>
                <w:b/>
                <w:bCs/>
                <w:sz w:val="20"/>
              </w:rPr>
            </w:pPr>
          </w:p>
        </w:tc>
        <w:tc>
          <w:tcPr>
            <w:tcW w:w="1134" w:type="dxa"/>
            <w:tcMar>
              <w:left w:w="28" w:type="dxa"/>
              <w:right w:w="28" w:type="dxa"/>
            </w:tcMar>
            <w:vAlign w:val="center"/>
          </w:tcPr>
          <w:p w14:paraId="687375F4" w14:textId="77777777" w:rsidR="008A4355" w:rsidRPr="00D82A84" w:rsidRDefault="008A4355" w:rsidP="008A4355">
            <w:pPr>
              <w:keepNext/>
              <w:keepLines/>
              <w:widowControl w:val="0"/>
              <w:spacing w:before="60" w:after="60" w:line="240" w:lineRule="auto"/>
              <w:jc w:val="right"/>
              <w:rPr>
                <w:rFonts w:eastAsia="Times New Roman" w:cs="Calibri"/>
                <w:b/>
                <w:bCs/>
                <w:sz w:val="20"/>
              </w:rPr>
            </w:pPr>
          </w:p>
        </w:tc>
        <w:tc>
          <w:tcPr>
            <w:tcW w:w="160" w:type="dxa"/>
            <w:tcMar>
              <w:left w:w="28" w:type="dxa"/>
              <w:right w:w="28" w:type="dxa"/>
            </w:tcMar>
            <w:vAlign w:val="center"/>
          </w:tcPr>
          <w:p w14:paraId="30810A34" w14:textId="77777777" w:rsidR="008A4355" w:rsidRPr="00D82A84" w:rsidRDefault="008A4355" w:rsidP="008A4355">
            <w:pPr>
              <w:keepNext/>
              <w:keepLines/>
              <w:widowControl w:val="0"/>
              <w:spacing w:before="60" w:after="60" w:line="240" w:lineRule="auto"/>
              <w:jc w:val="right"/>
              <w:rPr>
                <w:rFonts w:eastAsia="Times New Roman" w:cs="Calibri"/>
                <w:b/>
                <w:bCs/>
                <w:sz w:val="20"/>
              </w:rPr>
            </w:pPr>
          </w:p>
        </w:tc>
        <w:tc>
          <w:tcPr>
            <w:tcW w:w="1191" w:type="dxa"/>
            <w:tcMar>
              <w:left w:w="28" w:type="dxa"/>
              <w:right w:w="28" w:type="dxa"/>
            </w:tcMar>
            <w:vAlign w:val="center"/>
          </w:tcPr>
          <w:p w14:paraId="61712A55" w14:textId="77777777" w:rsidR="008A4355" w:rsidRPr="00D82A84" w:rsidRDefault="008A4355" w:rsidP="008A4355">
            <w:pPr>
              <w:keepNext/>
              <w:keepLines/>
              <w:widowControl w:val="0"/>
              <w:spacing w:before="60" w:after="60" w:line="240" w:lineRule="auto"/>
              <w:jc w:val="right"/>
              <w:rPr>
                <w:rFonts w:eastAsia="Times New Roman" w:cs="Calibri"/>
                <w:b/>
                <w:bCs/>
                <w:sz w:val="20"/>
              </w:rPr>
            </w:pPr>
          </w:p>
        </w:tc>
        <w:tc>
          <w:tcPr>
            <w:tcW w:w="189" w:type="dxa"/>
            <w:tcMar>
              <w:left w:w="28" w:type="dxa"/>
              <w:right w:w="28" w:type="dxa"/>
            </w:tcMar>
            <w:vAlign w:val="center"/>
          </w:tcPr>
          <w:p w14:paraId="4D71D69F" w14:textId="77777777" w:rsidR="008A4355" w:rsidRPr="00D82A84" w:rsidRDefault="008A4355" w:rsidP="008A4355">
            <w:pPr>
              <w:keepNext/>
              <w:keepLines/>
              <w:widowControl w:val="0"/>
              <w:spacing w:before="60" w:after="60" w:line="240" w:lineRule="auto"/>
              <w:jc w:val="right"/>
              <w:rPr>
                <w:rFonts w:eastAsia="Times New Roman" w:cs="Calibri"/>
                <w:b/>
                <w:bCs/>
                <w:sz w:val="20"/>
              </w:rPr>
            </w:pPr>
          </w:p>
        </w:tc>
        <w:tc>
          <w:tcPr>
            <w:tcW w:w="1191" w:type="dxa"/>
            <w:tcMar>
              <w:left w:w="28" w:type="dxa"/>
              <w:right w:w="28" w:type="dxa"/>
            </w:tcMar>
            <w:vAlign w:val="center"/>
          </w:tcPr>
          <w:p w14:paraId="23436024" w14:textId="77777777" w:rsidR="008A4355" w:rsidRPr="00D82A84" w:rsidRDefault="008A4355" w:rsidP="008A4355">
            <w:pPr>
              <w:keepNext/>
              <w:keepLines/>
              <w:widowControl w:val="0"/>
              <w:spacing w:before="60" w:after="60" w:line="240" w:lineRule="auto"/>
              <w:jc w:val="right"/>
              <w:rPr>
                <w:rFonts w:eastAsia="Times New Roman" w:cs="Calibri"/>
                <w:b/>
                <w:bCs/>
                <w:sz w:val="20"/>
              </w:rPr>
            </w:pPr>
          </w:p>
        </w:tc>
        <w:tc>
          <w:tcPr>
            <w:tcW w:w="170" w:type="dxa"/>
            <w:tcMar>
              <w:left w:w="28" w:type="dxa"/>
              <w:right w:w="28" w:type="dxa"/>
            </w:tcMar>
            <w:vAlign w:val="center"/>
          </w:tcPr>
          <w:p w14:paraId="6ACBF867" w14:textId="77777777" w:rsidR="008A4355" w:rsidRPr="00D82A84" w:rsidRDefault="008A4355" w:rsidP="008A4355">
            <w:pPr>
              <w:keepNext/>
              <w:keepLines/>
              <w:widowControl w:val="0"/>
              <w:spacing w:before="60" w:after="60" w:line="240" w:lineRule="auto"/>
              <w:jc w:val="right"/>
              <w:rPr>
                <w:rFonts w:eastAsia="Times New Roman" w:cs="Calibri"/>
                <w:b/>
                <w:bCs/>
                <w:sz w:val="20"/>
              </w:rPr>
            </w:pPr>
          </w:p>
        </w:tc>
        <w:tc>
          <w:tcPr>
            <w:tcW w:w="1191" w:type="dxa"/>
            <w:tcMar>
              <w:left w:w="28" w:type="dxa"/>
              <w:right w:w="28" w:type="dxa"/>
            </w:tcMar>
            <w:vAlign w:val="center"/>
          </w:tcPr>
          <w:p w14:paraId="2E057185" w14:textId="77777777" w:rsidR="008A4355" w:rsidRPr="00D82A84" w:rsidRDefault="008A4355" w:rsidP="008A4355">
            <w:pPr>
              <w:keepNext/>
              <w:keepLines/>
              <w:widowControl w:val="0"/>
              <w:spacing w:before="60" w:after="60" w:line="240" w:lineRule="auto"/>
              <w:jc w:val="right"/>
              <w:rPr>
                <w:rFonts w:eastAsia="Times New Roman" w:cs="Calibri"/>
                <w:b/>
                <w:bCs/>
                <w:sz w:val="20"/>
              </w:rPr>
            </w:pPr>
          </w:p>
        </w:tc>
        <w:tc>
          <w:tcPr>
            <w:tcW w:w="160" w:type="dxa"/>
            <w:tcMar>
              <w:left w:w="28" w:type="dxa"/>
              <w:right w:w="28" w:type="dxa"/>
            </w:tcMar>
            <w:vAlign w:val="center"/>
          </w:tcPr>
          <w:p w14:paraId="21E0B696" w14:textId="77777777" w:rsidR="008A4355" w:rsidRPr="00D82A84" w:rsidRDefault="008A4355" w:rsidP="008A4355">
            <w:pPr>
              <w:keepNext/>
              <w:keepLines/>
              <w:widowControl w:val="0"/>
              <w:spacing w:before="60" w:after="60" w:line="240" w:lineRule="auto"/>
              <w:jc w:val="right"/>
              <w:rPr>
                <w:rFonts w:eastAsia="Times New Roman" w:cs="Calibri"/>
                <w:b/>
                <w:bCs/>
                <w:sz w:val="20"/>
              </w:rPr>
            </w:pPr>
          </w:p>
        </w:tc>
        <w:tc>
          <w:tcPr>
            <w:tcW w:w="1400" w:type="dxa"/>
            <w:tcMar>
              <w:left w:w="28" w:type="dxa"/>
              <w:right w:w="28" w:type="dxa"/>
            </w:tcMar>
            <w:vAlign w:val="center"/>
          </w:tcPr>
          <w:p w14:paraId="44C965F8" w14:textId="77777777" w:rsidR="008A4355" w:rsidRPr="00D82A84" w:rsidRDefault="008A4355" w:rsidP="008A4355">
            <w:pPr>
              <w:keepNext/>
              <w:keepLines/>
              <w:widowControl w:val="0"/>
              <w:spacing w:before="60" w:after="60" w:line="240" w:lineRule="auto"/>
              <w:jc w:val="right"/>
              <w:rPr>
                <w:rFonts w:eastAsia="Times New Roman" w:cs="Calibri"/>
                <w:b/>
                <w:bCs/>
                <w:sz w:val="20"/>
              </w:rPr>
            </w:pPr>
          </w:p>
        </w:tc>
      </w:tr>
      <w:tr w:rsidR="008A4355" w:rsidRPr="00D82A84" w14:paraId="40AC9CB4" w14:textId="77777777" w:rsidTr="007C12CA">
        <w:trPr>
          <w:trHeight w:val="260"/>
        </w:trPr>
        <w:tc>
          <w:tcPr>
            <w:tcW w:w="1985" w:type="dxa"/>
            <w:tcMar>
              <w:left w:w="28" w:type="dxa"/>
              <w:right w:w="28" w:type="dxa"/>
            </w:tcMar>
          </w:tcPr>
          <w:p w14:paraId="7470D2A6" w14:textId="73E422FA" w:rsidR="008A4355" w:rsidRPr="00D82A84" w:rsidRDefault="008A4355" w:rsidP="008A4355">
            <w:pPr>
              <w:keepNext/>
              <w:keepLines/>
              <w:widowControl w:val="0"/>
              <w:spacing w:before="60" w:after="60" w:line="240" w:lineRule="auto"/>
              <w:jc w:val="left"/>
              <w:rPr>
                <w:rFonts w:eastAsia="Times New Roman" w:cs="Calibri"/>
                <w:b/>
                <w:bCs/>
                <w:sz w:val="20"/>
              </w:rPr>
            </w:pPr>
            <w:r w:rsidRPr="00D82A84">
              <w:rPr>
                <w:rFonts w:eastAsia="Times New Roman" w:cs="Calibri"/>
                <w:b/>
                <w:bCs/>
                <w:sz w:val="20"/>
              </w:rPr>
              <w:t>на 01.01.202</w:t>
            </w:r>
            <w:r>
              <w:rPr>
                <w:rFonts w:eastAsia="Times New Roman" w:cs="Calibri"/>
                <w:b/>
                <w:bCs/>
                <w:sz w:val="20"/>
              </w:rPr>
              <w:t>2</w:t>
            </w:r>
          </w:p>
        </w:tc>
        <w:tc>
          <w:tcPr>
            <w:tcW w:w="1134" w:type="dxa"/>
            <w:tcMar>
              <w:left w:w="28" w:type="dxa"/>
              <w:right w:w="28" w:type="dxa"/>
            </w:tcMar>
            <w:vAlign w:val="center"/>
          </w:tcPr>
          <w:p w14:paraId="274E2DCE" w14:textId="4ACB4E62" w:rsidR="008A4355" w:rsidRPr="00D82A84" w:rsidRDefault="008A4355" w:rsidP="008A4355">
            <w:pPr>
              <w:keepNext/>
              <w:keepLines/>
              <w:widowControl w:val="0"/>
              <w:spacing w:before="60" w:after="60" w:line="240" w:lineRule="auto"/>
              <w:jc w:val="right"/>
              <w:rPr>
                <w:rFonts w:eastAsia="Times New Roman" w:cs="Calibri"/>
                <w:b/>
                <w:bCs/>
                <w:sz w:val="20"/>
              </w:rPr>
            </w:pPr>
            <w:r w:rsidRPr="00D82A84">
              <w:rPr>
                <w:rFonts w:eastAsia="Times New Roman" w:cs="Calibri"/>
                <w:b/>
                <w:bCs/>
                <w:sz w:val="20"/>
              </w:rPr>
              <w:t>(4,431)</w:t>
            </w:r>
          </w:p>
        </w:tc>
        <w:tc>
          <w:tcPr>
            <w:tcW w:w="160" w:type="dxa"/>
            <w:tcMar>
              <w:left w:w="28" w:type="dxa"/>
              <w:right w:w="28" w:type="dxa"/>
            </w:tcMar>
            <w:vAlign w:val="center"/>
          </w:tcPr>
          <w:p w14:paraId="7D400948" w14:textId="77777777" w:rsidR="008A4355" w:rsidRPr="00D82A84" w:rsidRDefault="008A4355" w:rsidP="008A4355">
            <w:pPr>
              <w:keepNext/>
              <w:keepLines/>
              <w:widowControl w:val="0"/>
              <w:spacing w:before="60" w:after="60" w:line="240" w:lineRule="auto"/>
              <w:jc w:val="right"/>
              <w:rPr>
                <w:rFonts w:eastAsia="Times New Roman" w:cs="Calibri"/>
                <w:b/>
                <w:bCs/>
                <w:sz w:val="20"/>
              </w:rPr>
            </w:pPr>
          </w:p>
        </w:tc>
        <w:tc>
          <w:tcPr>
            <w:tcW w:w="1134" w:type="dxa"/>
            <w:tcMar>
              <w:left w:w="28" w:type="dxa"/>
              <w:right w:w="28" w:type="dxa"/>
            </w:tcMar>
            <w:vAlign w:val="center"/>
          </w:tcPr>
          <w:p w14:paraId="1CB0FA02" w14:textId="748AE608" w:rsidR="008A4355" w:rsidRPr="00D82A84" w:rsidRDefault="008A4355" w:rsidP="008A4355">
            <w:pPr>
              <w:keepNext/>
              <w:keepLines/>
              <w:widowControl w:val="0"/>
              <w:spacing w:before="60" w:after="60" w:line="240" w:lineRule="auto"/>
              <w:jc w:val="right"/>
              <w:rPr>
                <w:rFonts w:eastAsia="Times New Roman" w:cs="Calibri"/>
                <w:b/>
                <w:bCs/>
                <w:sz w:val="20"/>
              </w:rPr>
            </w:pPr>
            <w:r>
              <w:rPr>
                <w:rFonts w:eastAsia="Times New Roman" w:cs="Calibri"/>
                <w:b/>
                <w:bCs/>
                <w:sz w:val="20"/>
                <w:lang w:val="en-US"/>
              </w:rPr>
              <w:t>(</w:t>
            </w:r>
            <w:r w:rsidRPr="00D82A84">
              <w:rPr>
                <w:rFonts w:eastAsia="Times New Roman" w:cs="Calibri"/>
                <w:b/>
                <w:bCs/>
                <w:sz w:val="20"/>
              </w:rPr>
              <w:t>27,592</w:t>
            </w:r>
            <w:r>
              <w:rPr>
                <w:rFonts w:eastAsia="Times New Roman" w:cs="Calibri"/>
                <w:b/>
                <w:bCs/>
                <w:sz w:val="20"/>
                <w:lang w:val="en-US"/>
              </w:rPr>
              <w:t>)</w:t>
            </w:r>
          </w:p>
        </w:tc>
        <w:tc>
          <w:tcPr>
            <w:tcW w:w="160" w:type="dxa"/>
            <w:tcMar>
              <w:left w:w="28" w:type="dxa"/>
              <w:right w:w="28" w:type="dxa"/>
            </w:tcMar>
            <w:vAlign w:val="center"/>
          </w:tcPr>
          <w:p w14:paraId="4C73D31A" w14:textId="77777777" w:rsidR="008A4355" w:rsidRPr="00D82A84" w:rsidRDefault="008A4355" w:rsidP="008A4355">
            <w:pPr>
              <w:keepNext/>
              <w:keepLines/>
              <w:widowControl w:val="0"/>
              <w:spacing w:before="60" w:after="60" w:line="240" w:lineRule="auto"/>
              <w:jc w:val="right"/>
              <w:rPr>
                <w:rFonts w:eastAsia="Times New Roman" w:cs="Calibri"/>
                <w:b/>
                <w:bCs/>
                <w:sz w:val="20"/>
              </w:rPr>
            </w:pPr>
          </w:p>
        </w:tc>
        <w:tc>
          <w:tcPr>
            <w:tcW w:w="1191" w:type="dxa"/>
            <w:tcMar>
              <w:left w:w="28" w:type="dxa"/>
              <w:right w:w="28" w:type="dxa"/>
            </w:tcMar>
            <w:vAlign w:val="center"/>
          </w:tcPr>
          <w:p w14:paraId="12766503" w14:textId="0FA7B858" w:rsidR="008A4355" w:rsidRPr="00D82A84" w:rsidRDefault="008A4355" w:rsidP="008A4355">
            <w:pPr>
              <w:keepNext/>
              <w:keepLines/>
              <w:widowControl w:val="0"/>
              <w:spacing w:before="60" w:after="60" w:line="240" w:lineRule="auto"/>
              <w:jc w:val="right"/>
              <w:rPr>
                <w:rFonts w:eastAsia="Times New Roman" w:cs="Calibri"/>
                <w:b/>
                <w:bCs/>
                <w:sz w:val="20"/>
              </w:rPr>
            </w:pPr>
            <w:r w:rsidRPr="00D82A84">
              <w:rPr>
                <w:rFonts w:eastAsia="Times New Roman" w:cs="Calibri"/>
                <w:b/>
                <w:bCs/>
                <w:sz w:val="20"/>
              </w:rPr>
              <w:t>(513)</w:t>
            </w:r>
          </w:p>
        </w:tc>
        <w:tc>
          <w:tcPr>
            <w:tcW w:w="189" w:type="dxa"/>
            <w:tcMar>
              <w:left w:w="28" w:type="dxa"/>
              <w:right w:w="28" w:type="dxa"/>
            </w:tcMar>
            <w:vAlign w:val="center"/>
          </w:tcPr>
          <w:p w14:paraId="630DF263" w14:textId="77777777" w:rsidR="008A4355" w:rsidRPr="00D82A84" w:rsidRDefault="008A4355" w:rsidP="008A4355">
            <w:pPr>
              <w:keepNext/>
              <w:keepLines/>
              <w:widowControl w:val="0"/>
              <w:spacing w:before="60" w:after="60" w:line="240" w:lineRule="auto"/>
              <w:jc w:val="right"/>
              <w:rPr>
                <w:rFonts w:eastAsia="Times New Roman" w:cs="Calibri"/>
                <w:b/>
                <w:bCs/>
                <w:sz w:val="20"/>
              </w:rPr>
            </w:pPr>
          </w:p>
        </w:tc>
        <w:tc>
          <w:tcPr>
            <w:tcW w:w="1191" w:type="dxa"/>
            <w:tcMar>
              <w:left w:w="28" w:type="dxa"/>
              <w:right w:w="28" w:type="dxa"/>
            </w:tcMar>
            <w:vAlign w:val="center"/>
          </w:tcPr>
          <w:p w14:paraId="2918B90D" w14:textId="3057D020" w:rsidR="008A4355" w:rsidRPr="00D82A84" w:rsidRDefault="008A4355" w:rsidP="008A4355">
            <w:pPr>
              <w:keepNext/>
              <w:keepLines/>
              <w:widowControl w:val="0"/>
              <w:spacing w:before="60" w:after="60" w:line="240" w:lineRule="auto"/>
              <w:jc w:val="right"/>
              <w:rPr>
                <w:rFonts w:eastAsia="Times New Roman" w:cs="Calibri"/>
                <w:b/>
                <w:bCs/>
                <w:sz w:val="20"/>
              </w:rPr>
            </w:pPr>
            <w:r>
              <w:rPr>
                <w:rFonts w:eastAsia="Times New Roman" w:cs="Calibri"/>
                <w:b/>
                <w:bCs/>
                <w:sz w:val="20"/>
              </w:rPr>
              <w:t>(</w:t>
            </w:r>
            <w:r w:rsidRPr="00D82A84">
              <w:rPr>
                <w:rFonts w:eastAsia="Times New Roman" w:cs="Calibri"/>
                <w:b/>
                <w:bCs/>
                <w:sz w:val="20"/>
              </w:rPr>
              <w:t>1,307</w:t>
            </w:r>
            <w:r>
              <w:rPr>
                <w:rFonts w:eastAsia="Times New Roman" w:cs="Calibri"/>
                <w:b/>
                <w:bCs/>
                <w:sz w:val="20"/>
              </w:rPr>
              <w:t>)</w:t>
            </w:r>
          </w:p>
        </w:tc>
        <w:tc>
          <w:tcPr>
            <w:tcW w:w="170" w:type="dxa"/>
            <w:tcMar>
              <w:left w:w="28" w:type="dxa"/>
              <w:right w:w="28" w:type="dxa"/>
            </w:tcMar>
            <w:vAlign w:val="center"/>
          </w:tcPr>
          <w:p w14:paraId="347FEF94" w14:textId="77777777" w:rsidR="008A4355" w:rsidRPr="00D82A84" w:rsidRDefault="008A4355" w:rsidP="008A4355">
            <w:pPr>
              <w:keepNext/>
              <w:keepLines/>
              <w:widowControl w:val="0"/>
              <w:spacing w:before="60" w:after="60" w:line="240" w:lineRule="auto"/>
              <w:jc w:val="right"/>
              <w:rPr>
                <w:rFonts w:eastAsia="Times New Roman" w:cs="Calibri"/>
                <w:b/>
                <w:bCs/>
                <w:sz w:val="20"/>
              </w:rPr>
            </w:pPr>
          </w:p>
        </w:tc>
        <w:tc>
          <w:tcPr>
            <w:tcW w:w="1191" w:type="dxa"/>
            <w:tcMar>
              <w:left w:w="28" w:type="dxa"/>
              <w:right w:w="28" w:type="dxa"/>
            </w:tcMar>
            <w:vAlign w:val="center"/>
          </w:tcPr>
          <w:p w14:paraId="2B16E206" w14:textId="33D83265" w:rsidR="008A4355" w:rsidRPr="00D82A84" w:rsidRDefault="008A4355" w:rsidP="008A4355">
            <w:pPr>
              <w:keepNext/>
              <w:keepLines/>
              <w:widowControl w:val="0"/>
              <w:spacing w:before="60" w:after="60" w:line="240" w:lineRule="auto"/>
              <w:jc w:val="right"/>
              <w:rPr>
                <w:rFonts w:eastAsia="Times New Roman" w:cs="Calibri"/>
                <w:b/>
                <w:bCs/>
                <w:sz w:val="20"/>
              </w:rPr>
            </w:pPr>
            <w:r w:rsidRPr="00D82A84">
              <w:rPr>
                <w:rFonts w:eastAsia="Times New Roman" w:cs="Calibri"/>
                <w:b/>
                <w:bCs/>
                <w:sz w:val="20"/>
              </w:rPr>
              <w:t>-</w:t>
            </w:r>
          </w:p>
        </w:tc>
        <w:tc>
          <w:tcPr>
            <w:tcW w:w="160" w:type="dxa"/>
            <w:tcMar>
              <w:left w:w="28" w:type="dxa"/>
              <w:right w:w="28" w:type="dxa"/>
            </w:tcMar>
            <w:vAlign w:val="center"/>
          </w:tcPr>
          <w:p w14:paraId="27E9D12E" w14:textId="77777777" w:rsidR="008A4355" w:rsidRPr="00D82A84" w:rsidRDefault="008A4355" w:rsidP="008A4355">
            <w:pPr>
              <w:keepNext/>
              <w:keepLines/>
              <w:widowControl w:val="0"/>
              <w:spacing w:before="60" w:after="60" w:line="240" w:lineRule="auto"/>
              <w:jc w:val="right"/>
              <w:rPr>
                <w:rFonts w:eastAsia="Times New Roman" w:cs="Calibri"/>
                <w:b/>
                <w:bCs/>
                <w:sz w:val="20"/>
              </w:rPr>
            </w:pPr>
          </w:p>
        </w:tc>
        <w:tc>
          <w:tcPr>
            <w:tcW w:w="1400" w:type="dxa"/>
            <w:tcMar>
              <w:left w:w="28" w:type="dxa"/>
              <w:right w:w="28" w:type="dxa"/>
            </w:tcMar>
            <w:vAlign w:val="center"/>
          </w:tcPr>
          <w:p w14:paraId="500A92BF" w14:textId="08120D35" w:rsidR="008A4355" w:rsidRPr="00D82A84" w:rsidRDefault="008A4355" w:rsidP="008A4355">
            <w:pPr>
              <w:keepNext/>
              <w:keepLines/>
              <w:widowControl w:val="0"/>
              <w:spacing w:before="60" w:after="60" w:line="240" w:lineRule="auto"/>
              <w:jc w:val="right"/>
              <w:rPr>
                <w:rFonts w:eastAsia="Times New Roman" w:cs="Calibri"/>
                <w:b/>
                <w:bCs/>
                <w:sz w:val="20"/>
              </w:rPr>
            </w:pPr>
            <w:r w:rsidRPr="00D82A84">
              <w:rPr>
                <w:rFonts w:eastAsia="Times New Roman" w:cs="Calibri"/>
                <w:b/>
                <w:bCs/>
                <w:sz w:val="20"/>
              </w:rPr>
              <w:t>(33,843)</w:t>
            </w:r>
          </w:p>
        </w:tc>
      </w:tr>
      <w:tr w:rsidR="008A4355" w:rsidRPr="00D82A84" w14:paraId="0771E0AD" w14:textId="77777777" w:rsidTr="007C12CA">
        <w:trPr>
          <w:trHeight w:val="260"/>
        </w:trPr>
        <w:tc>
          <w:tcPr>
            <w:tcW w:w="1985" w:type="dxa"/>
            <w:tcMar>
              <w:left w:w="28" w:type="dxa"/>
              <w:right w:w="28" w:type="dxa"/>
            </w:tcMar>
          </w:tcPr>
          <w:p w14:paraId="39046DC6" w14:textId="77777777" w:rsidR="008A4355" w:rsidRPr="00D82A84" w:rsidRDefault="008A4355" w:rsidP="008A4355">
            <w:pPr>
              <w:keepNext/>
              <w:keepLines/>
              <w:widowControl w:val="0"/>
              <w:spacing w:before="60" w:after="60" w:line="240" w:lineRule="auto"/>
              <w:jc w:val="left"/>
              <w:rPr>
                <w:rFonts w:eastAsia="Times New Roman" w:cs="Calibri"/>
                <w:sz w:val="20"/>
              </w:rPr>
            </w:pPr>
            <w:r w:rsidRPr="00D82A84">
              <w:rPr>
                <w:rFonts w:eastAsia="Times New Roman" w:cs="Calibri"/>
                <w:sz w:val="20"/>
              </w:rPr>
              <w:t>Начислена</w:t>
            </w:r>
          </w:p>
        </w:tc>
        <w:tc>
          <w:tcPr>
            <w:tcW w:w="1134" w:type="dxa"/>
            <w:tcMar>
              <w:left w:w="28" w:type="dxa"/>
              <w:right w:w="28" w:type="dxa"/>
            </w:tcMar>
            <w:vAlign w:val="center"/>
          </w:tcPr>
          <w:p w14:paraId="79F40A3C" w14:textId="37916CCB" w:rsidR="008A4355" w:rsidRPr="00D82A84" w:rsidRDefault="008A4355" w:rsidP="008A4355">
            <w:pPr>
              <w:keepNext/>
              <w:keepLines/>
              <w:widowControl w:val="0"/>
              <w:spacing w:before="60" w:after="60" w:line="240" w:lineRule="auto"/>
              <w:jc w:val="right"/>
              <w:rPr>
                <w:rFonts w:eastAsia="Times New Roman" w:cs="Calibri"/>
                <w:sz w:val="20"/>
              </w:rPr>
            </w:pPr>
            <w:r>
              <w:rPr>
                <w:rFonts w:eastAsia="Times New Roman" w:cs="Calibri"/>
                <w:sz w:val="20"/>
              </w:rPr>
              <w:t>(687)</w:t>
            </w:r>
          </w:p>
        </w:tc>
        <w:tc>
          <w:tcPr>
            <w:tcW w:w="160" w:type="dxa"/>
            <w:tcMar>
              <w:left w:w="28" w:type="dxa"/>
              <w:right w:w="28" w:type="dxa"/>
            </w:tcMar>
            <w:vAlign w:val="center"/>
          </w:tcPr>
          <w:p w14:paraId="2239A0AD" w14:textId="77777777" w:rsidR="008A4355" w:rsidRPr="00D82A84" w:rsidRDefault="008A4355" w:rsidP="008A4355">
            <w:pPr>
              <w:keepNext/>
              <w:keepLines/>
              <w:widowControl w:val="0"/>
              <w:spacing w:before="60" w:after="60" w:line="240" w:lineRule="auto"/>
              <w:jc w:val="right"/>
              <w:rPr>
                <w:rFonts w:eastAsia="Times New Roman" w:cs="Calibri"/>
                <w:sz w:val="20"/>
              </w:rPr>
            </w:pPr>
          </w:p>
        </w:tc>
        <w:tc>
          <w:tcPr>
            <w:tcW w:w="1134" w:type="dxa"/>
            <w:noWrap/>
            <w:tcMar>
              <w:left w:w="28" w:type="dxa"/>
              <w:right w:w="28" w:type="dxa"/>
            </w:tcMar>
            <w:vAlign w:val="center"/>
          </w:tcPr>
          <w:p w14:paraId="17D5D083" w14:textId="6107669C" w:rsidR="008A4355" w:rsidRPr="00D82A84" w:rsidRDefault="008A4355" w:rsidP="008A4355">
            <w:pPr>
              <w:keepNext/>
              <w:keepLines/>
              <w:widowControl w:val="0"/>
              <w:spacing w:before="60" w:after="60" w:line="240" w:lineRule="auto"/>
              <w:jc w:val="right"/>
              <w:rPr>
                <w:rFonts w:eastAsia="Times New Roman" w:cs="Calibri"/>
                <w:sz w:val="20"/>
              </w:rPr>
            </w:pPr>
            <w:r>
              <w:rPr>
                <w:rFonts w:eastAsia="Times New Roman" w:cs="Calibri"/>
                <w:sz w:val="20"/>
              </w:rPr>
              <w:t>(1,677)</w:t>
            </w:r>
          </w:p>
        </w:tc>
        <w:tc>
          <w:tcPr>
            <w:tcW w:w="160" w:type="dxa"/>
            <w:tcMar>
              <w:left w:w="28" w:type="dxa"/>
              <w:right w:w="28" w:type="dxa"/>
            </w:tcMar>
            <w:vAlign w:val="center"/>
          </w:tcPr>
          <w:p w14:paraId="00ACE5E5" w14:textId="77777777" w:rsidR="008A4355" w:rsidRPr="00D82A84" w:rsidRDefault="008A4355" w:rsidP="008A4355">
            <w:pPr>
              <w:keepNext/>
              <w:keepLines/>
              <w:widowControl w:val="0"/>
              <w:spacing w:before="60" w:after="60" w:line="240" w:lineRule="auto"/>
              <w:jc w:val="right"/>
              <w:rPr>
                <w:rFonts w:eastAsia="Times New Roman" w:cs="Calibri"/>
                <w:sz w:val="20"/>
              </w:rPr>
            </w:pPr>
          </w:p>
        </w:tc>
        <w:tc>
          <w:tcPr>
            <w:tcW w:w="1191" w:type="dxa"/>
            <w:noWrap/>
            <w:tcMar>
              <w:left w:w="28" w:type="dxa"/>
              <w:right w:w="28" w:type="dxa"/>
            </w:tcMar>
            <w:vAlign w:val="center"/>
          </w:tcPr>
          <w:p w14:paraId="03FC2D6E" w14:textId="73F857B8" w:rsidR="008A4355" w:rsidRPr="00D82A84" w:rsidRDefault="008A4355" w:rsidP="008A4355">
            <w:pPr>
              <w:keepNext/>
              <w:keepLines/>
              <w:widowControl w:val="0"/>
              <w:spacing w:before="60" w:after="60" w:line="240" w:lineRule="auto"/>
              <w:jc w:val="right"/>
              <w:rPr>
                <w:rFonts w:eastAsia="Times New Roman" w:cs="Calibri"/>
                <w:sz w:val="20"/>
              </w:rPr>
            </w:pPr>
            <w:r>
              <w:rPr>
                <w:rFonts w:eastAsia="Times New Roman" w:cs="Calibri"/>
                <w:sz w:val="20"/>
              </w:rPr>
              <w:t>(148)</w:t>
            </w:r>
          </w:p>
        </w:tc>
        <w:tc>
          <w:tcPr>
            <w:tcW w:w="189" w:type="dxa"/>
            <w:tcMar>
              <w:left w:w="28" w:type="dxa"/>
              <w:right w:w="28" w:type="dxa"/>
            </w:tcMar>
            <w:vAlign w:val="center"/>
          </w:tcPr>
          <w:p w14:paraId="7C678104" w14:textId="77777777" w:rsidR="008A4355" w:rsidRPr="00D82A84" w:rsidRDefault="008A4355" w:rsidP="008A4355">
            <w:pPr>
              <w:keepNext/>
              <w:keepLines/>
              <w:widowControl w:val="0"/>
              <w:spacing w:before="60" w:after="60" w:line="240" w:lineRule="auto"/>
              <w:jc w:val="right"/>
              <w:rPr>
                <w:rFonts w:eastAsia="Times New Roman" w:cs="Calibri"/>
                <w:sz w:val="20"/>
              </w:rPr>
            </w:pPr>
          </w:p>
        </w:tc>
        <w:tc>
          <w:tcPr>
            <w:tcW w:w="1191" w:type="dxa"/>
            <w:tcMar>
              <w:left w:w="28" w:type="dxa"/>
              <w:right w:w="28" w:type="dxa"/>
            </w:tcMar>
            <w:vAlign w:val="center"/>
          </w:tcPr>
          <w:p w14:paraId="29CD7AA9" w14:textId="194A2103" w:rsidR="008A4355" w:rsidRPr="00D82A84" w:rsidRDefault="008A4355" w:rsidP="008A4355">
            <w:pPr>
              <w:keepNext/>
              <w:keepLines/>
              <w:widowControl w:val="0"/>
              <w:spacing w:before="60" w:after="60" w:line="240" w:lineRule="auto"/>
              <w:jc w:val="right"/>
              <w:rPr>
                <w:rFonts w:eastAsia="Times New Roman" w:cs="Calibri"/>
                <w:sz w:val="20"/>
              </w:rPr>
            </w:pPr>
            <w:r>
              <w:rPr>
                <w:rFonts w:eastAsia="Times New Roman" w:cs="Calibri"/>
                <w:sz w:val="20"/>
              </w:rPr>
              <w:t>(369)</w:t>
            </w:r>
          </w:p>
        </w:tc>
        <w:tc>
          <w:tcPr>
            <w:tcW w:w="170" w:type="dxa"/>
            <w:tcMar>
              <w:left w:w="28" w:type="dxa"/>
              <w:right w:w="28" w:type="dxa"/>
            </w:tcMar>
            <w:vAlign w:val="center"/>
          </w:tcPr>
          <w:p w14:paraId="4AE777E4" w14:textId="77777777" w:rsidR="008A4355" w:rsidRPr="00D82A84" w:rsidRDefault="008A4355" w:rsidP="008A4355">
            <w:pPr>
              <w:keepNext/>
              <w:keepLines/>
              <w:widowControl w:val="0"/>
              <w:spacing w:before="60" w:after="60" w:line="240" w:lineRule="auto"/>
              <w:jc w:val="right"/>
              <w:rPr>
                <w:rFonts w:eastAsia="Times New Roman" w:cs="Calibri"/>
                <w:sz w:val="20"/>
              </w:rPr>
            </w:pPr>
          </w:p>
        </w:tc>
        <w:tc>
          <w:tcPr>
            <w:tcW w:w="1191" w:type="dxa"/>
            <w:tcMar>
              <w:left w:w="28" w:type="dxa"/>
              <w:right w:w="28" w:type="dxa"/>
            </w:tcMar>
            <w:vAlign w:val="center"/>
          </w:tcPr>
          <w:p w14:paraId="2CEF3F25" w14:textId="32F86997" w:rsidR="008A4355" w:rsidRPr="00D82A84" w:rsidRDefault="008A4355" w:rsidP="008A4355">
            <w:pPr>
              <w:keepNext/>
              <w:keepLines/>
              <w:widowControl w:val="0"/>
              <w:spacing w:before="60" w:after="60" w:line="240" w:lineRule="auto"/>
              <w:jc w:val="right"/>
              <w:rPr>
                <w:rFonts w:eastAsia="Times New Roman" w:cs="Calibri"/>
                <w:sz w:val="20"/>
              </w:rPr>
            </w:pPr>
            <w:r>
              <w:rPr>
                <w:rFonts w:eastAsia="Times New Roman" w:cs="Calibri"/>
                <w:sz w:val="20"/>
              </w:rPr>
              <w:t>-</w:t>
            </w:r>
          </w:p>
        </w:tc>
        <w:tc>
          <w:tcPr>
            <w:tcW w:w="160" w:type="dxa"/>
            <w:tcMar>
              <w:left w:w="28" w:type="dxa"/>
              <w:right w:w="28" w:type="dxa"/>
            </w:tcMar>
            <w:vAlign w:val="center"/>
          </w:tcPr>
          <w:p w14:paraId="715635B2" w14:textId="77777777" w:rsidR="008A4355" w:rsidRPr="00D82A84" w:rsidRDefault="008A4355" w:rsidP="008A4355">
            <w:pPr>
              <w:keepNext/>
              <w:keepLines/>
              <w:widowControl w:val="0"/>
              <w:spacing w:before="60" w:after="60" w:line="240" w:lineRule="auto"/>
              <w:jc w:val="right"/>
              <w:rPr>
                <w:rFonts w:eastAsia="Times New Roman" w:cs="Calibri"/>
                <w:b/>
                <w:bCs/>
                <w:sz w:val="20"/>
              </w:rPr>
            </w:pPr>
          </w:p>
        </w:tc>
        <w:tc>
          <w:tcPr>
            <w:tcW w:w="1400" w:type="dxa"/>
            <w:tcMar>
              <w:left w:w="28" w:type="dxa"/>
              <w:right w:w="28" w:type="dxa"/>
            </w:tcMar>
            <w:vAlign w:val="center"/>
          </w:tcPr>
          <w:p w14:paraId="1356E3E7" w14:textId="4BE12A9C" w:rsidR="008A4355" w:rsidRPr="00D82A84" w:rsidRDefault="008A4355" w:rsidP="008A4355">
            <w:pPr>
              <w:keepNext/>
              <w:keepLines/>
              <w:widowControl w:val="0"/>
              <w:spacing w:before="60" w:after="60" w:line="240" w:lineRule="auto"/>
              <w:jc w:val="right"/>
              <w:rPr>
                <w:rFonts w:eastAsia="Times New Roman" w:cs="Calibri"/>
                <w:b/>
                <w:bCs/>
                <w:sz w:val="20"/>
              </w:rPr>
            </w:pPr>
            <w:r>
              <w:rPr>
                <w:rFonts w:eastAsia="Times New Roman" w:cs="Calibri"/>
                <w:b/>
                <w:bCs/>
                <w:sz w:val="20"/>
              </w:rPr>
              <w:t>(2,881)</w:t>
            </w:r>
          </w:p>
        </w:tc>
      </w:tr>
      <w:tr w:rsidR="008A4355" w:rsidRPr="00D82A84" w14:paraId="1626A802" w14:textId="77777777" w:rsidTr="007C12CA">
        <w:trPr>
          <w:trHeight w:val="260"/>
        </w:trPr>
        <w:tc>
          <w:tcPr>
            <w:tcW w:w="1985" w:type="dxa"/>
            <w:tcMar>
              <w:left w:w="28" w:type="dxa"/>
              <w:right w:w="28" w:type="dxa"/>
            </w:tcMar>
          </w:tcPr>
          <w:p w14:paraId="36C4F276" w14:textId="77777777" w:rsidR="008A4355" w:rsidRPr="00D82A84" w:rsidRDefault="008A4355" w:rsidP="008A4355">
            <w:pPr>
              <w:keepNext/>
              <w:keepLines/>
              <w:widowControl w:val="0"/>
              <w:spacing w:before="60" w:after="60" w:line="240" w:lineRule="auto"/>
              <w:jc w:val="left"/>
              <w:rPr>
                <w:rFonts w:eastAsia="Times New Roman" w:cs="Calibri"/>
                <w:sz w:val="20"/>
              </w:rPr>
            </w:pPr>
            <w:r w:rsidRPr="00D82A84">
              <w:rPr>
                <w:rFonts w:eastAsia="Times New Roman" w:cs="Calibri"/>
                <w:sz w:val="20"/>
              </w:rPr>
              <w:t>Отписана</w:t>
            </w:r>
          </w:p>
        </w:tc>
        <w:tc>
          <w:tcPr>
            <w:tcW w:w="1134" w:type="dxa"/>
            <w:tcMar>
              <w:left w:w="28" w:type="dxa"/>
              <w:right w:w="28" w:type="dxa"/>
            </w:tcMar>
            <w:vAlign w:val="center"/>
          </w:tcPr>
          <w:p w14:paraId="3C9679C0" w14:textId="77777777" w:rsidR="008A4355" w:rsidRPr="00D82A84" w:rsidRDefault="008A4355" w:rsidP="008A4355">
            <w:pPr>
              <w:keepNext/>
              <w:keepLines/>
              <w:widowControl w:val="0"/>
              <w:spacing w:before="60" w:after="60" w:line="240" w:lineRule="auto"/>
              <w:jc w:val="right"/>
              <w:rPr>
                <w:rFonts w:eastAsia="Times New Roman" w:cs="Calibri"/>
                <w:sz w:val="20"/>
              </w:rPr>
            </w:pPr>
          </w:p>
        </w:tc>
        <w:tc>
          <w:tcPr>
            <w:tcW w:w="160" w:type="dxa"/>
            <w:tcMar>
              <w:left w:w="28" w:type="dxa"/>
              <w:right w:w="28" w:type="dxa"/>
            </w:tcMar>
            <w:vAlign w:val="center"/>
          </w:tcPr>
          <w:p w14:paraId="73C98F44" w14:textId="77777777" w:rsidR="008A4355" w:rsidRPr="00D82A84" w:rsidRDefault="008A4355" w:rsidP="008A4355">
            <w:pPr>
              <w:keepNext/>
              <w:keepLines/>
              <w:widowControl w:val="0"/>
              <w:spacing w:before="60" w:after="60" w:line="240" w:lineRule="auto"/>
              <w:jc w:val="right"/>
              <w:rPr>
                <w:rFonts w:eastAsia="Times New Roman" w:cs="Calibri"/>
                <w:sz w:val="20"/>
              </w:rPr>
            </w:pPr>
          </w:p>
        </w:tc>
        <w:tc>
          <w:tcPr>
            <w:tcW w:w="1134" w:type="dxa"/>
            <w:tcMar>
              <w:left w:w="28" w:type="dxa"/>
              <w:right w:w="28" w:type="dxa"/>
            </w:tcMar>
            <w:vAlign w:val="center"/>
          </w:tcPr>
          <w:p w14:paraId="168A1FB6" w14:textId="182C7732" w:rsidR="008A4355" w:rsidRPr="00D82A84" w:rsidRDefault="008A4355" w:rsidP="008A4355">
            <w:pPr>
              <w:keepNext/>
              <w:keepLines/>
              <w:widowControl w:val="0"/>
              <w:spacing w:before="60" w:after="60" w:line="240" w:lineRule="auto"/>
              <w:jc w:val="right"/>
              <w:rPr>
                <w:rFonts w:eastAsia="Times New Roman" w:cs="Calibri"/>
                <w:sz w:val="20"/>
              </w:rPr>
            </w:pPr>
            <w:r>
              <w:rPr>
                <w:rFonts w:eastAsia="Times New Roman" w:cs="Calibri"/>
                <w:sz w:val="20"/>
              </w:rPr>
              <w:t>832</w:t>
            </w:r>
          </w:p>
        </w:tc>
        <w:tc>
          <w:tcPr>
            <w:tcW w:w="160" w:type="dxa"/>
            <w:tcMar>
              <w:left w:w="28" w:type="dxa"/>
              <w:right w:w="28" w:type="dxa"/>
            </w:tcMar>
            <w:vAlign w:val="center"/>
          </w:tcPr>
          <w:p w14:paraId="4BEF5445" w14:textId="77777777" w:rsidR="008A4355" w:rsidRPr="00D82A84" w:rsidRDefault="008A4355" w:rsidP="008A4355">
            <w:pPr>
              <w:keepNext/>
              <w:keepLines/>
              <w:widowControl w:val="0"/>
              <w:spacing w:before="60" w:after="60" w:line="240" w:lineRule="auto"/>
              <w:jc w:val="right"/>
              <w:rPr>
                <w:rFonts w:eastAsia="Times New Roman" w:cs="Calibri"/>
                <w:sz w:val="20"/>
              </w:rPr>
            </w:pPr>
          </w:p>
        </w:tc>
        <w:tc>
          <w:tcPr>
            <w:tcW w:w="1191" w:type="dxa"/>
            <w:tcMar>
              <w:left w:w="28" w:type="dxa"/>
              <w:right w:w="28" w:type="dxa"/>
            </w:tcMar>
            <w:vAlign w:val="center"/>
          </w:tcPr>
          <w:p w14:paraId="3780BC06" w14:textId="7CE56871" w:rsidR="008A4355" w:rsidRPr="00D82A84" w:rsidRDefault="008A4355" w:rsidP="008A4355">
            <w:pPr>
              <w:keepNext/>
              <w:keepLines/>
              <w:widowControl w:val="0"/>
              <w:spacing w:before="60" w:after="60" w:line="240" w:lineRule="auto"/>
              <w:jc w:val="right"/>
              <w:rPr>
                <w:rFonts w:eastAsia="Times New Roman" w:cs="Calibri"/>
                <w:sz w:val="20"/>
              </w:rPr>
            </w:pPr>
            <w:r>
              <w:rPr>
                <w:rFonts w:eastAsia="Times New Roman" w:cs="Calibri"/>
                <w:sz w:val="20"/>
              </w:rPr>
              <w:t>32</w:t>
            </w:r>
          </w:p>
        </w:tc>
        <w:tc>
          <w:tcPr>
            <w:tcW w:w="189" w:type="dxa"/>
            <w:tcMar>
              <w:left w:w="28" w:type="dxa"/>
              <w:right w:w="28" w:type="dxa"/>
            </w:tcMar>
            <w:vAlign w:val="center"/>
          </w:tcPr>
          <w:p w14:paraId="60BA0DAA" w14:textId="77777777" w:rsidR="008A4355" w:rsidRPr="00D82A84" w:rsidRDefault="008A4355" w:rsidP="008A4355">
            <w:pPr>
              <w:keepNext/>
              <w:keepLines/>
              <w:widowControl w:val="0"/>
              <w:spacing w:before="60" w:after="60" w:line="240" w:lineRule="auto"/>
              <w:jc w:val="right"/>
              <w:rPr>
                <w:rFonts w:eastAsia="Times New Roman" w:cs="Calibri"/>
                <w:sz w:val="20"/>
              </w:rPr>
            </w:pPr>
          </w:p>
        </w:tc>
        <w:tc>
          <w:tcPr>
            <w:tcW w:w="1191" w:type="dxa"/>
            <w:tcMar>
              <w:left w:w="28" w:type="dxa"/>
              <w:right w:w="28" w:type="dxa"/>
            </w:tcMar>
            <w:vAlign w:val="center"/>
          </w:tcPr>
          <w:p w14:paraId="5CAB2AA4" w14:textId="07E4A87F" w:rsidR="008A4355" w:rsidRPr="00D82A84" w:rsidRDefault="008A4355" w:rsidP="008A4355">
            <w:pPr>
              <w:keepNext/>
              <w:keepLines/>
              <w:widowControl w:val="0"/>
              <w:spacing w:before="60" w:after="60" w:line="240" w:lineRule="auto"/>
              <w:jc w:val="right"/>
              <w:rPr>
                <w:rFonts w:eastAsia="Times New Roman" w:cs="Calibri"/>
                <w:sz w:val="20"/>
              </w:rPr>
            </w:pPr>
            <w:r>
              <w:rPr>
                <w:rFonts w:eastAsia="Times New Roman" w:cs="Calibri"/>
                <w:sz w:val="20"/>
              </w:rPr>
              <w:t>1</w:t>
            </w:r>
          </w:p>
        </w:tc>
        <w:tc>
          <w:tcPr>
            <w:tcW w:w="170" w:type="dxa"/>
            <w:tcMar>
              <w:left w:w="28" w:type="dxa"/>
              <w:right w:w="28" w:type="dxa"/>
            </w:tcMar>
            <w:vAlign w:val="center"/>
          </w:tcPr>
          <w:p w14:paraId="2D8FC765" w14:textId="77777777" w:rsidR="008A4355" w:rsidRPr="00D82A84" w:rsidRDefault="008A4355" w:rsidP="008A4355">
            <w:pPr>
              <w:keepNext/>
              <w:keepLines/>
              <w:widowControl w:val="0"/>
              <w:spacing w:before="60" w:after="60" w:line="240" w:lineRule="auto"/>
              <w:jc w:val="right"/>
              <w:rPr>
                <w:rFonts w:eastAsia="Times New Roman" w:cs="Calibri"/>
                <w:sz w:val="20"/>
              </w:rPr>
            </w:pPr>
          </w:p>
        </w:tc>
        <w:tc>
          <w:tcPr>
            <w:tcW w:w="1191" w:type="dxa"/>
            <w:tcMar>
              <w:left w:w="28" w:type="dxa"/>
              <w:right w:w="28" w:type="dxa"/>
            </w:tcMar>
            <w:vAlign w:val="center"/>
          </w:tcPr>
          <w:p w14:paraId="7FE14428" w14:textId="77777777" w:rsidR="008A4355" w:rsidRPr="00D82A84" w:rsidRDefault="008A4355" w:rsidP="008A4355">
            <w:pPr>
              <w:keepNext/>
              <w:keepLines/>
              <w:widowControl w:val="0"/>
              <w:spacing w:before="60" w:after="60" w:line="240" w:lineRule="auto"/>
              <w:jc w:val="right"/>
              <w:rPr>
                <w:rFonts w:eastAsia="Times New Roman" w:cs="Calibri"/>
                <w:sz w:val="20"/>
              </w:rPr>
            </w:pPr>
          </w:p>
        </w:tc>
        <w:tc>
          <w:tcPr>
            <w:tcW w:w="160" w:type="dxa"/>
            <w:tcMar>
              <w:left w:w="28" w:type="dxa"/>
              <w:right w:w="28" w:type="dxa"/>
            </w:tcMar>
            <w:vAlign w:val="center"/>
          </w:tcPr>
          <w:p w14:paraId="0000A3E7" w14:textId="77777777" w:rsidR="008A4355" w:rsidRPr="00D82A84" w:rsidRDefault="008A4355" w:rsidP="008A4355">
            <w:pPr>
              <w:keepNext/>
              <w:keepLines/>
              <w:widowControl w:val="0"/>
              <w:spacing w:before="60" w:after="60" w:line="240" w:lineRule="auto"/>
              <w:jc w:val="right"/>
              <w:rPr>
                <w:rFonts w:eastAsia="Times New Roman" w:cs="Calibri"/>
                <w:b/>
                <w:bCs/>
                <w:sz w:val="20"/>
              </w:rPr>
            </w:pPr>
          </w:p>
        </w:tc>
        <w:tc>
          <w:tcPr>
            <w:tcW w:w="1400" w:type="dxa"/>
            <w:tcMar>
              <w:left w:w="28" w:type="dxa"/>
              <w:right w:w="28" w:type="dxa"/>
            </w:tcMar>
            <w:vAlign w:val="center"/>
          </w:tcPr>
          <w:p w14:paraId="339C81A7" w14:textId="6A20C3E9" w:rsidR="008A4355" w:rsidRPr="00D82A84" w:rsidRDefault="008A4355" w:rsidP="008A4355">
            <w:pPr>
              <w:keepNext/>
              <w:keepLines/>
              <w:widowControl w:val="0"/>
              <w:spacing w:before="60" w:after="60" w:line="240" w:lineRule="auto"/>
              <w:jc w:val="right"/>
              <w:rPr>
                <w:rFonts w:eastAsia="Times New Roman" w:cs="Calibri"/>
                <w:b/>
                <w:bCs/>
                <w:sz w:val="20"/>
              </w:rPr>
            </w:pPr>
            <w:r>
              <w:rPr>
                <w:rFonts w:eastAsia="Times New Roman" w:cs="Calibri"/>
                <w:b/>
                <w:bCs/>
                <w:sz w:val="20"/>
              </w:rPr>
              <w:t>865</w:t>
            </w:r>
          </w:p>
        </w:tc>
      </w:tr>
      <w:tr w:rsidR="008A4355" w:rsidRPr="00D82A84" w14:paraId="6AB2712F" w14:textId="77777777" w:rsidTr="007C12CA">
        <w:trPr>
          <w:trHeight w:val="260"/>
        </w:trPr>
        <w:tc>
          <w:tcPr>
            <w:tcW w:w="1985" w:type="dxa"/>
            <w:tcMar>
              <w:left w:w="28" w:type="dxa"/>
              <w:right w:w="28" w:type="dxa"/>
            </w:tcMar>
          </w:tcPr>
          <w:p w14:paraId="640808CD" w14:textId="42AD4BDB" w:rsidR="008A4355" w:rsidRPr="00D82A84" w:rsidRDefault="008A4355" w:rsidP="008A4355">
            <w:pPr>
              <w:keepNext/>
              <w:keepLines/>
              <w:widowControl w:val="0"/>
              <w:spacing w:before="60" w:after="60" w:line="240" w:lineRule="auto"/>
              <w:jc w:val="left"/>
              <w:rPr>
                <w:rFonts w:eastAsia="Times New Roman" w:cs="Calibri"/>
                <w:b/>
                <w:bCs/>
                <w:sz w:val="20"/>
              </w:rPr>
            </w:pPr>
            <w:r w:rsidRPr="00D82A84">
              <w:rPr>
                <w:rFonts w:eastAsia="Times New Roman" w:cs="Calibri"/>
                <w:b/>
                <w:bCs/>
                <w:sz w:val="20"/>
              </w:rPr>
              <w:t>на 31.12.202</w:t>
            </w:r>
            <w:r>
              <w:rPr>
                <w:rFonts w:eastAsia="Times New Roman" w:cs="Calibri"/>
                <w:b/>
                <w:bCs/>
                <w:sz w:val="20"/>
              </w:rPr>
              <w:t>2</w:t>
            </w:r>
          </w:p>
        </w:tc>
        <w:tc>
          <w:tcPr>
            <w:tcW w:w="1134" w:type="dxa"/>
            <w:tcBorders>
              <w:top w:val="single" w:sz="4" w:space="0" w:color="auto"/>
            </w:tcBorders>
            <w:tcMar>
              <w:left w:w="28" w:type="dxa"/>
              <w:right w:w="28" w:type="dxa"/>
            </w:tcMar>
            <w:vAlign w:val="center"/>
          </w:tcPr>
          <w:p w14:paraId="23468388" w14:textId="0608AF32" w:rsidR="008A4355" w:rsidRPr="00D82A84" w:rsidRDefault="008A4355" w:rsidP="008A4355">
            <w:pPr>
              <w:keepNext/>
              <w:keepLines/>
              <w:widowControl w:val="0"/>
              <w:spacing w:before="60" w:after="60" w:line="240" w:lineRule="auto"/>
              <w:jc w:val="right"/>
              <w:rPr>
                <w:rFonts w:eastAsia="Times New Roman" w:cs="Calibri"/>
                <w:b/>
                <w:bCs/>
                <w:sz w:val="20"/>
              </w:rPr>
            </w:pPr>
            <w:r>
              <w:rPr>
                <w:rFonts w:eastAsia="Times New Roman" w:cs="Calibri"/>
                <w:b/>
                <w:bCs/>
                <w:sz w:val="20"/>
              </w:rPr>
              <w:t>(5,118)</w:t>
            </w:r>
          </w:p>
        </w:tc>
        <w:tc>
          <w:tcPr>
            <w:tcW w:w="160" w:type="dxa"/>
            <w:tcMar>
              <w:left w:w="28" w:type="dxa"/>
              <w:right w:w="28" w:type="dxa"/>
            </w:tcMar>
            <w:vAlign w:val="center"/>
          </w:tcPr>
          <w:p w14:paraId="6330B0D3" w14:textId="77777777" w:rsidR="008A4355" w:rsidRPr="00D82A84" w:rsidRDefault="008A4355" w:rsidP="008A4355">
            <w:pPr>
              <w:keepNext/>
              <w:keepLines/>
              <w:widowControl w:val="0"/>
              <w:spacing w:before="60" w:after="60" w:line="240" w:lineRule="auto"/>
              <w:jc w:val="right"/>
              <w:rPr>
                <w:rFonts w:eastAsia="Times New Roman" w:cs="Calibri"/>
                <w:b/>
                <w:bCs/>
                <w:sz w:val="20"/>
              </w:rPr>
            </w:pPr>
          </w:p>
        </w:tc>
        <w:tc>
          <w:tcPr>
            <w:tcW w:w="1134" w:type="dxa"/>
            <w:tcBorders>
              <w:top w:val="single" w:sz="4" w:space="0" w:color="auto"/>
            </w:tcBorders>
            <w:tcMar>
              <w:left w:w="28" w:type="dxa"/>
              <w:right w:w="28" w:type="dxa"/>
            </w:tcMar>
            <w:vAlign w:val="center"/>
          </w:tcPr>
          <w:p w14:paraId="5DFC863D" w14:textId="1635B3B5" w:rsidR="008A4355" w:rsidRPr="00F50EFA" w:rsidRDefault="008A4355" w:rsidP="008A4355">
            <w:pPr>
              <w:keepNext/>
              <w:keepLines/>
              <w:widowControl w:val="0"/>
              <w:spacing w:before="60" w:after="60" w:line="240" w:lineRule="auto"/>
              <w:jc w:val="right"/>
              <w:rPr>
                <w:rFonts w:eastAsia="Times New Roman" w:cs="Calibri"/>
                <w:b/>
                <w:bCs/>
                <w:sz w:val="20"/>
                <w:lang w:val="en-US"/>
              </w:rPr>
            </w:pPr>
            <w:r>
              <w:rPr>
                <w:rFonts w:eastAsia="Times New Roman" w:cs="Calibri"/>
                <w:b/>
                <w:bCs/>
                <w:sz w:val="20"/>
              </w:rPr>
              <w:t>(28,437)</w:t>
            </w:r>
          </w:p>
        </w:tc>
        <w:tc>
          <w:tcPr>
            <w:tcW w:w="160" w:type="dxa"/>
            <w:tcMar>
              <w:left w:w="28" w:type="dxa"/>
              <w:right w:w="28" w:type="dxa"/>
            </w:tcMar>
            <w:vAlign w:val="center"/>
          </w:tcPr>
          <w:p w14:paraId="3BB6A81A" w14:textId="77777777" w:rsidR="008A4355" w:rsidRPr="00D82A84" w:rsidRDefault="008A4355" w:rsidP="008A4355">
            <w:pPr>
              <w:keepNext/>
              <w:keepLines/>
              <w:widowControl w:val="0"/>
              <w:spacing w:before="60" w:after="60" w:line="240" w:lineRule="auto"/>
              <w:jc w:val="right"/>
              <w:rPr>
                <w:rFonts w:eastAsia="Times New Roman" w:cs="Calibri"/>
                <w:b/>
                <w:bCs/>
                <w:sz w:val="20"/>
              </w:rPr>
            </w:pPr>
          </w:p>
        </w:tc>
        <w:tc>
          <w:tcPr>
            <w:tcW w:w="1191" w:type="dxa"/>
            <w:tcBorders>
              <w:top w:val="single" w:sz="4" w:space="0" w:color="auto"/>
            </w:tcBorders>
            <w:tcMar>
              <w:left w:w="28" w:type="dxa"/>
              <w:right w:w="28" w:type="dxa"/>
            </w:tcMar>
            <w:vAlign w:val="center"/>
          </w:tcPr>
          <w:p w14:paraId="695BD465" w14:textId="253BF67B" w:rsidR="008A4355" w:rsidRPr="00D82A84" w:rsidRDefault="008A4355" w:rsidP="008A4355">
            <w:pPr>
              <w:keepNext/>
              <w:keepLines/>
              <w:widowControl w:val="0"/>
              <w:spacing w:before="60" w:after="60" w:line="240" w:lineRule="auto"/>
              <w:jc w:val="right"/>
              <w:rPr>
                <w:rFonts w:eastAsia="Times New Roman" w:cs="Calibri"/>
                <w:b/>
                <w:bCs/>
                <w:sz w:val="20"/>
              </w:rPr>
            </w:pPr>
            <w:r>
              <w:rPr>
                <w:rFonts w:eastAsia="Times New Roman" w:cs="Calibri"/>
                <w:b/>
                <w:bCs/>
                <w:sz w:val="20"/>
              </w:rPr>
              <w:t>(629)</w:t>
            </w:r>
          </w:p>
        </w:tc>
        <w:tc>
          <w:tcPr>
            <w:tcW w:w="189" w:type="dxa"/>
            <w:tcMar>
              <w:left w:w="28" w:type="dxa"/>
              <w:right w:w="28" w:type="dxa"/>
            </w:tcMar>
            <w:vAlign w:val="center"/>
          </w:tcPr>
          <w:p w14:paraId="02F01690" w14:textId="77777777" w:rsidR="008A4355" w:rsidRPr="00D82A84" w:rsidRDefault="008A4355" w:rsidP="008A4355">
            <w:pPr>
              <w:keepNext/>
              <w:keepLines/>
              <w:widowControl w:val="0"/>
              <w:spacing w:before="60" w:after="60" w:line="240" w:lineRule="auto"/>
              <w:jc w:val="right"/>
              <w:rPr>
                <w:rFonts w:eastAsia="Times New Roman" w:cs="Calibri"/>
                <w:b/>
                <w:bCs/>
                <w:sz w:val="20"/>
              </w:rPr>
            </w:pPr>
          </w:p>
        </w:tc>
        <w:tc>
          <w:tcPr>
            <w:tcW w:w="1191" w:type="dxa"/>
            <w:tcBorders>
              <w:top w:val="single" w:sz="4" w:space="0" w:color="auto"/>
            </w:tcBorders>
            <w:tcMar>
              <w:left w:w="28" w:type="dxa"/>
              <w:right w:w="28" w:type="dxa"/>
            </w:tcMar>
            <w:vAlign w:val="center"/>
          </w:tcPr>
          <w:p w14:paraId="4F9E4D0E" w14:textId="086B8A5A" w:rsidR="008A4355" w:rsidRPr="00D82A84" w:rsidRDefault="008A4355" w:rsidP="008A4355">
            <w:pPr>
              <w:keepNext/>
              <w:keepLines/>
              <w:widowControl w:val="0"/>
              <w:spacing w:before="60" w:after="60" w:line="240" w:lineRule="auto"/>
              <w:jc w:val="right"/>
              <w:rPr>
                <w:rFonts w:eastAsia="Times New Roman" w:cs="Calibri"/>
                <w:b/>
                <w:bCs/>
                <w:sz w:val="20"/>
              </w:rPr>
            </w:pPr>
            <w:r>
              <w:rPr>
                <w:rFonts w:eastAsia="Times New Roman" w:cs="Calibri"/>
                <w:b/>
                <w:bCs/>
                <w:sz w:val="20"/>
              </w:rPr>
              <w:t>(1,675)</w:t>
            </w:r>
          </w:p>
        </w:tc>
        <w:tc>
          <w:tcPr>
            <w:tcW w:w="170" w:type="dxa"/>
            <w:tcMar>
              <w:left w:w="28" w:type="dxa"/>
              <w:right w:w="28" w:type="dxa"/>
            </w:tcMar>
            <w:vAlign w:val="center"/>
          </w:tcPr>
          <w:p w14:paraId="06FEFB84" w14:textId="77777777" w:rsidR="008A4355" w:rsidRPr="00D82A84" w:rsidRDefault="008A4355" w:rsidP="008A4355">
            <w:pPr>
              <w:keepNext/>
              <w:keepLines/>
              <w:widowControl w:val="0"/>
              <w:spacing w:before="60" w:after="60" w:line="240" w:lineRule="auto"/>
              <w:jc w:val="right"/>
              <w:rPr>
                <w:rFonts w:eastAsia="Times New Roman" w:cs="Calibri"/>
                <w:b/>
                <w:bCs/>
                <w:sz w:val="20"/>
              </w:rPr>
            </w:pPr>
          </w:p>
        </w:tc>
        <w:tc>
          <w:tcPr>
            <w:tcW w:w="1191" w:type="dxa"/>
            <w:tcBorders>
              <w:top w:val="single" w:sz="4" w:space="0" w:color="auto"/>
            </w:tcBorders>
            <w:tcMar>
              <w:left w:w="28" w:type="dxa"/>
              <w:right w:w="28" w:type="dxa"/>
            </w:tcMar>
            <w:vAlign w:val="center"/>
          </w:tcPr>
          <w:p w14:paraId="7F03B0DF" w14:textId="20A764FB" w:rsidR="008A4355" w:rsidRPr="00D82A84" w:rsidRDefault="008A4355" w:rsidP="008A4355">
            <w:pPr>
              <w:keepNext/>
              <w:keepLines/>
              <w:widowControl w:val="0"/>
              <w:spacing w:before="60" w:after="60" w:line="240" w:lineRule="auto"/>
              <w:jc w:val="right"/>
              <w:rPr>
                <w:rFonts w:eastAsia="Times New Roman" w:cs="Calibri"/>
                <w:b/>
                <w:bCs/>
                <w:sz w:val="20"/>
              </w:rPr>
            </w:pPr>
            <w:r>
              <w:rPr>
                <w:rFonts w:eastAsia="Times New Roman" w:cs="Calibri"/>
                <w:b/>
                <w:bCs/>
                <w:sz w:val="20"/>
              </w:rPr>
              <w:t>-</w:t>
            </w:r>
          </w:p>
        </w:tc>
        <w:tc>
          <w:tcPr>
            <w:tcW w:w="160" w:type="dxa"/>
            <w:tcMar>
              <w:left w:w="28" w:type="dxa"/>
              <w:right w:w="28" w:type="dxa"/>
            </w:tcMar>
            <w:vAlign w:val="center"/>
          </w:tcPr>
          <w:p w14:paraId="4BA54483" w14:textId="77777777" w:rsidR="008A4355" w:rsidRPr="00D82A84" w:rsidRDefault="008A4355" w:rsidP="008A4355">
            <w:pPr>
              <w:keepNext/>
              <w:keepLines/>
              <w:widowControl w:val="0"/>
              <w:spacing w:before="60" w:after="60" w:line="240" w:lineRule="auto"/>
              <w:jc w:val="right"/>
              <w:rPr>
                <w:rFonts w:eastAsia="Times New Roman" w:cs="Calibri"/>
                <w:b/>
                <w:bCs/>
                <w:sz w:val="20"/>
              </w:rPr>
            </w:pPr>
          </w:p>
        </w:tc>
        <w:tc>
          <w:tcPr>
            <w:tcW w:w="1400" w:type="dxa"/>
            <w:tcBorders>
              <w:top w:val="single" w:sz="4" w:space="0" w:color="auto"/>
            </w:tcBorders>
            <w:tcMar>
              <w:left w:w="28" w:type="dxa"/>
              <w:right w:w="28" w:type="dxa"/>
            </w:tcMar>
            <w:vAlign w:val="center"/>
          </w:tcPr>
          <w:p w14:paraId="1E4225D7" w14:textId="50D9B332" w:rsidR="008A4355" w:rsidRPr="00D82A84" w:rsidRDefault="008A4355" w:rsidP="008A4355">
            <w:pPr>
              <w:keepNext/>
              <w:keepLines/>
              <w:widowControl w:val="0"/>
              <w:spacing w:before="60" w:after="60" w:line="240" w:lineRule="auto"/>
              <w:jc w:val="right"/>
              <w:rPr>
                <w:rFonts w:eastAsia="Times New Roman" w:cs="Calibri"/>
                <w:b/>
                <w:bCs/>
                <w:sz w:val="20"/>
              </w:rPr>
            </w:pPr>
            <w:r>
              <w:rPr>
                <w:rFonts w:eastAsia="Times New Roman" w:cs="Calibri"/>
                <w:b/>
                <w:bCs/>
                <w:sz w:val="20"/>
              </w:rPr>
              <w:t>(35,859)</w:t>
            </w:r>
          </w:p>
        </w:tc>
      </w:tr>
      <w:tr w:rsidR="008A4355" w:rsidRPr="00D82A84" w14:paraId="55A296DB" w14:textId="77777777" w:rsidTr="007C12CA">
        <w:trPr>
          <w:trHeight w:val="260"/>
        </w:trPr>
        <w:tc>
          <w:tcPr>
            <w:tcW w:w="1985" w:type="dxa"/>
            <w:tcMar>
              <w:left w:w="28" w:type="dxa"/>
              <w:right w:w="28" w:type="dxa"/>
            </w:tcMar>
          </w:tcPr>
          <w:p w14:paraId="5AAD0E3C" w14:textId="77777777" w:rsidR="008A4355" w:rsidRPr="00D82A84" w:rsidRDefault="008A4355" w:rsidP="008A4355">
            <w:pPr>
              <w:keepNext/>
              <w:keepLines/>
              <w:widowControl w:val="0"/>
              <w:spacing w:before="60" w:after="60" w:line="240" w:lineRule="auto"/>
              <w:jc w:val="left"/>
              <w:rPr>
                <w:rFonts w:eastAsia="Times New Roman" w:cs="Calibri"/>
                <w:sz w:val="20"/>
              </w:rPr>
            </w:pPr>
            <w:r w:rsidRPr="00D82A84">
              <w:rPr>
                <w:rFonts w:eastAsia="Times New Roman" w:cs="Calibri"/>
                <w:sz w:val="20"/>
              </w:rPr>
              <w:t>Начислена</w:t>
            </w:r>
          </w:p>
        </w:tc>
        <w:tc>
          <w:tcPr>
            <w:tcW w:w="1134" w:type="dxa"/>
            <w:tcMar>
              <w:left w:w="28" w:type="dxa"/>
              <w:right w:w="28" w:type="dxa"/>
            </w:tcMar>
            <w:vAlign w:val="center"/>
          </w:tcPr>
          <w:p w14:paraId="3C07FECC" w14:textId="70B46E4B" w:rsidR="008A4355" w:rsidRPr="00D82A84" w:rsidRDefault="008A4355" w:rsidP="005B336A">
            <w:pPr>
              <w:keepNext/>
              <w:keepLines/>
              <w:widowControl w:val="0"/>
              <w:spacing w:before="60" w:after="60" w:line="240" w:lineRule="auto"/>
              <w:jc w:val="right"/>
              <w:rPr>
                <w:rFonts w:eastAsia="Times New Roman" w:cs="Calibri"/>
                <w:sz w:val="20"/>
              </w:rPr>
            </w:pPr>
            <w:r>
              <w:rPr>
                <w:rFonts w:eastAsia="Times New Roman" w:cs="Calibri"/>
                <w:sz w:val="20"/>
              </w:rPr>
              <w:t>(</w:t>
            </w:r>
            <w:r w:rsidR="005B336A">
              <w:rPr>
                <w:rFonts w:eastAsia="Times New Roman" w:cs="Calibri"/>
                <w:sz w:val="20"/>
                <w:lang w:val="en-US"/>
              </w:rPr>
              <w:t>687</w:t>
            </w:r>
            <w:r w:rsidR="00F4386A">
              <w:rPr>
                <w:rFonts w:eastAsia="Times New Roman" w:cs="Calibri"/>
                <w:sz w:val="20"/>
              </w:rPr>
              <w:t>)</w:t>
            </w:r>
          </w:p>
        </w:tc>
        <w:tc>
          <w:tcPr>
            <w:tcW w:w="160" w:type="dxa"/>
            <w:tcMar>
              <w:left w:w="28" w:type="dxa"/>
              <w:right w:w="28" w:type="dxa"/>
            </w:tcMar>
            <w:vAlign w:val="center"/>
          </w:tcPr>
          <w:p w14:paraId="19C69A46" w14:textId="77777777" w:rsidR="008A4355" w:rsidRPr="00D82A84" w:rsidRDefault="008A4355" w:rsidP="008A4355">
            <w:pPr>
              <w:keepNext/>
              <w:keepLines/>
              <w:widowControl w:val="0"/>
              <w:spacing w:before="60" w:after="60" w:line="240" w:lineRule="auto"/>
              <w:jc w:val="right"/>
              <w:rPr>
                <w:rFonts w:eastAsia="Times New Roman" w:cs="Calibri"/>
                <w:sz w:val="20"/>
              </w:rPr>
            </w:pPr>
          </w:p>
        </w:tc>
        <w:tc>
          <w:tcPr>
            <w:tcW w:w="1134" w:type="dxa"/>
            <w:tcMar>
              <w:left w:w="28" w:type="dxa"/>
              <w:right w:w="28" w:type="dxa"/>
            </w:tcMar>
            <w:vAlign w:val="center"/>
          </w:tcPr>
          <w:p w14:paraId="731931D0" w14:textId="573081A5" w:rsidR="008A4355" w:rsidRPr="00D82A84" w:rsidRDefault="008A4355" w:rsidP="005B336A">
            <w:pPr>
              <w:keepNext/>
              <w:keepLines/>
              <w:widowControl w:val="0"/>
              <w:spacing w:before="60" w:after="60" w:line="240" w:lineRule="auto"/>
              <w:jc w:val="right"/>
              <w:rPr>
                <w:rFonts w:eastAsia="Times New Roman" w:cs="Calibri"/>
                <w:sz w:val="20"/>
              </w:rPr>
            </w:pPr>
            <w:r>
              <w:rPr>
                <w:rFonts w:eastAsia="Times New Roman" w:cs="Calibri"/>
                <w:sz w:val="20"/>
              </w:rPr>
              <w:t>(</w:t>
            </w:r>
            <w:r w:rsidR="009C3AE3">
              <w:rPr>
                <w:rFonts w:eastAsia="Times New Roman" w:cs="Calibri"/>
                <w:sz w:val="20"/>
              </w:rPr>
              <w:t>1,</w:t>
            </w:r>
            <w:r w:rsidR="005B336A">
              <w:rPr>
                <w:rFonts w:eastAsia="Times New Roman" w:cs="Calibri"/>
                <w:sz w:val="20"/>
                <w:lang w:val="en-US"/>
              </w:rPr>
              <w:t>809</w:t>
            </w:r>
            <w:r>
              <w:rPr>
                <w:rFonts w:eastAsia="Times New Roman" w:cs="Calibri"/>
                <w:sz w:val="20"/>
              </w:rPr>
              <w:t>)</w:t>
            </w:r>
          </w:p>
        </w:tc>
        <w:tc>
          <w:tcPr>
            <w:tcW w:w="160" w:type="dxa"/>
            <w:tcMar>
              <w:left w:w="28" w:type="dxa"/>
              <w:right w:w="28" w:type="dxa"/>
            </w:tcMar>
            <w:vAlign w:val="center"/>
          </w:tcPr>
          <w:p w14:paraId="2898F638" w14:textId="77777777" w:rsidR="008A4355" w:rsidRPr="00D82A84" w:rsidRDefault="008A4355" w:rsidP="008A4355">
            <w:pPr>
              <w:keepNext/>
              <w:keepLines/>
              <w:widowControl w:val="0"/>
              <w:spacing w:before="60" w:after="60" w:line="240" w:lineRule="auto"/>
              <w:jc w:val="right"/>
              <w:rPr>
                <w:rFonts w:eastAsia="Times New Roman" w:cs="Calibri"/>
                <w:sz w:val="20"/>
              </w:rPr>
            </w:pPr>
          </w:p>
        </w:tc>
        <w:tc>
          <w:tcPr>
            <w:tcW w:w="1191" w:type="dxa"/>
            <w:tcMar>
              <w:left w:w="28" w:type="dxa"/>
              <w:right w:w="28" w:type="dxa"/>
            </w:tcMar>
            <w:vAlign w:val="center"/>
          </w:tcPr>
          <w:p w14:paraId="0F2A8D5A" w14:textId="1D44DF79" w:rsidR="008A4355" w:rsidRPr="00D82A84" w:rsidRDefault="008A4355" w:rsidP="005B336A">
            <w:pPr>
              <w:keepNext/>
              <w:keepLines/>
              <w:widowControl w:val="0"/>
              <w:spacing w:before="60" w:after="60" w:line="240" w:lineRule="auto"/>
              <w:jc w:val="right"/>
              <w:rPr>
                <w:rFonts w:eastAsia="Times New Roman" w:cs="Calibri"/>
                <w:sz w:val="20"/>
              </w:rPr>
            </w:pPr>
            <w:r>
              <w:rPr>
                <w:rFonts w:eastAsia="Times New Roman" w:cs="Calibri"/>
                <w:sz w:val="20"/>
              </w:rPr>
              <w:t>(</w:t>
            </w:r>
            <w:r w:rsidR="009C3AE3">
              <w:rPr>
                <w:rFonts w:eastAsia="Times New Roman" w:cs="Calibri"/>
                <w:sz w:val="20"/>
              </w:rPr>
              <w:t>1</w:t>
            </w:r>
            <w:r w:rsidR="005B336A">
              <w:rPr>
                <w:rFonts w:eastAsia="Times New Roman" w:cs="Calibri"/>
                <w:sz w:val="20"/>
                <w:lang w:val="en-US"/>
              </w:rPr>
              <w:t>42</w:t>
            </w:r>
            <w:r>
              <w:rPr>
                <w:rFonts w:eastAsia="Times New Roman" w:cs="Calibri"/>
                <w:sz w:val="20"/>
              </w:rPr>
              <w:t>)</w:t>
            </w:r>
          </w:p>
        </w:tc>
        <w:tc>
          <w:tcPr>
            <w:tcW w:w="189" w:type="dxa"/>
            <w:tcMar>
              <w:left w:w="28" w:type="dxa"/>
              <w:right w:w="28" w:type="dxa"/>
            </w:tcMar>
            <w:vAlign w:val="center"/>
          </w:tcPr>
          <w:p w14:paraId="6E7D625A" w14:textId="77777777" w:rsidR="008A4355" w:rsidRPr="00D82A84" w:rsidRDefault="008A4355" w:rsidP="008A4355">
            <w:pPr>
              <w:keepNext/>
              <w:keepLines/>
              <w:widowControl w:val="0"/>
              <w:spacing w:before="60" w:after="60" w:line="240" w:lineRule="auto"/>
              <w:jc w:val="right"/>
              <w:rPr>
                <w:rFonts w:eastAsia="Times New Roman" w:cs="Calibri"/>
                <w:sz w:val="20"/>
              </w:rPr>
            </w:pPr>
          </w:p>
        </w:tc>
        <w:tc>
          <w:tcPr>
            <w:tcW w:w="1191" w:type="dxa"/>
            <w:tcMar>
              <w:left w:w="28" w:type="dxa"/>
              <w:right w:w="28" w:type="dxa"/>
            </w:tcMar>
            <w:vAlign w:val="center"/>
          </w:tcPr>
          <w:p w14:paraId="5B32FA6C" w14:textId="1A816729" w:rsidR="008A4355" w:rsidRPr="00D82A84" w:rsidRDefault="008A4355" w:rsidP="005B336A">
            <w:pPr>
              <w:keepNext/>
              <w:keepLines/>
              <w:widowControl w:val="0"/>
              <w:spacing w:before="60" w:after="60" w:line="240" w:lineRule="auto"/>
              <w:jc w:val="right"/>
              <w:rPr>
                <w:rFonts w:eastAsia="Times New Roman" w:cs="Calibri"/>
                <w:sz w:val="20"/>
              </w:rPr>
            </w:pPr>
            <w:r>
              <w:rPr>
                <w:rFonts w:eastAsia="Times New Roman" w:cs="Calibri"/>
                <w:sz w:val="20"/>
              </w:rPr>
              <w:t>(</w:t>
            </w:r>
            <w:r w:rsidR="005B336A">
              <w:rPr>
                <w:rFonts w:eastAsia="Times New Roman" w:cs="Calibri"/>
                <w:sz w:val="20"/>
                <w:lang w:val="en-US"/>
              </w:rPr>
              <w:t>362</w:t>
            </w:r>
            <w:r>
              <w:rPr>
                <w:rFonts w:eastAsia="Times New Roman" w:cs="Calibri"/>
                <w:sz w:val="20"/>
              </w:rPr>
              <w:t>)</w:t>
            </w:r>
          </w:p>
        </w:tc>
        <w:tc>
          <w:tcPr>
            <w:tcW w:w="170" w:type="dxa"/>
            <w:tcMar>
              <w:left w:w="28" w:type="dxa"/>
              <w:right w:w="28" w:type="dxa"/>
            </w:tcMar>
            <w:vAlign w:val="center"/>
          </w:tcPr>
          <w:p w14:paraId="4DBDF872" w14:textId="77777777" w:rsidR="008A4355" w:rsidRPr="00D82A84" w:rsidRDefault="008A4355" w:rsidP="008A4355">
            <w:pPr>
              <w:keepNext/>
              <w:keepLines/>
              <w:widowControl w:val="0"/>
              <w:spacing w:before="60" w:after="60" w:line="240" w:lineRule="auto"/>
              <w:jc w:val="right"/>
              <w:rPr>
                <w:rFonts w:eastAsia="Times New Roman" w:cs="Calibri"/>
                <w:sz w:val="20"/>
              </w:rPr>
            </w:pPr>
          </w:p>
        </w:tc>
        <w:tc>
          <w:tcPr>
            <w:tcW w:w="1191" w:type="dxa"/>
            <w:tcMar>
              <w:left w:w="28" w:type="dxa"/>
              <w:right w:w="28" w:type="dxa"/>
            </w:tcMar>
            <w:vAlign w:val="center"/>
          </w:tcPr>
          <w:p w14:paraId="0BF106E2" w14:textId="40AFCA80" w:rsidR="008A4355" w:rsidRPr="00D82A84" w:rsidRDefault="008A4355" w:rsidP="008A4355">
            <w:pPr>
              <w:keepNext/>
              <w:keepLines/>
              <w:widowControl w:val="0"/>
              <w:spacing w:before="60" w:after="60" w:line="240" w:lineRule="auto"/>
              <w:jc w:val="right"/>
              <w:rPr>
                <w:rFonts w:eastAsia="Times New Roman" w:cs="Calibri"/>
                <w:sz w:val="20"/>
              </w:rPr>
            </w:pPr>
            <w:r>
              <w:rPr>
                <w:rFonts w:eastAsia="Times New Roman" w:cs="Calibri"/>
                <w:sz w:val="20"/>
              </w:rPr>
              <w:t>-</w:t>
            </w:r>
          </w:p>
        </w:tc>
        <w:tc>
          <w:tcPr>
            <w:tcW w:w="160" w:type="dxa"/>
            <w:tcMar>
              <w:left w:w="28" w:type="dxa"/>
              <w:right w:w="28" w:type="dxa"/>
            </w:tcMar>
            <w:vAlign w:val="center"/>
          </w:tcPr>
          <w:p w14:paraId="38A1BAEF" w14:textId="77777777" w:rsidR="008A4355" w:rsidRPr="00D82A84" w:rsidRDefault="008A4355" w:rsidP="008A4355">
            <w:pPr>
              <w:keepNext/>
              <w:keepLines/>
              <w:widowControl w:val="0"/>
              <w:spacing w:before="60" w:after="60" w:line="240" w:lineRule="auto"/>
              <w:jc w:val="right"/>
              <w:rPr>
                <w:rFonts w:eastAsia="Times New Roman" w:cs="Calibri"/>
                <w:b/>
                <w:bCs/>
                <w:sz w:val="20"/>
              </w:rPr>
            </w:pPr>
          </w:p>
        </w:tc>
        <w:tc>
          <w:tcPr>
            <w:tcW w:w="1400" w:type="dxa"/>
            <w:tcMar>
              <w:left w:w="28" w:type="dxa"/>
              <w:right w:w="28" w:type="dxa"/>
            </w:tcMar>
            <w:vAlign w:val="center"/>
          </w:tcPr>
          <w:p w14:paraId="2F8D2A75" w14:textId="55641442" w:rsidR="008A4355" w:rsidRPr="00D82A84" w:rsidRDefault="008A4355" w:rsidP="005B336A">
            <w:pPr>
              <w:keepNext/>
              <w:keepLines/>
              <w:widowControl w:val="0"/>
              <w:spacing w:before="60" w:after="60" w:line="240" w:lineRule="auto"/>
              <w:jc w:val="right"/>
              <w:rPr>
                <w:rFonts w:eastAsia="Times New Roman" w:cs="Calibri"/>
                <w:b/>
                <w:bCs/>
                <w:sz w:val="20"/>
              </w:rPr>
            </w:pPr>
            <w:r>
              <w:rPr>
                <w:rFonts w:eastAsia="Times New Roman" w:cs="Calibri"/>
                <w:b/>
                <w:bCs/>
                <w:sz w:val="20"/>
              </w:rPr>
              <w:t>(</w:t>
            </w:r>
            <w:r w:rsidR="005B336A">
              <w:rPr>
                <w:rFonts w:eastAsia="Times New Roman" w:cs="Calibri"/>
                <w:b/>
                <w:bCs/>
                <w:sz w:val="20"/>
                <w:lang w:val="en-US"/>
              </w:rPr>
              <w:t>3,000</w:t>
            </w:r>
            <w:r>
              <w:rPr>
                <w:rFonts w:eastAsia="Times New Roman" w:cs="Calibri"/>
                <w:b/>
                <w:bCs/>
                <w:sz w:val="20"/>
              </w:rPr>
              <w:t>)</w:t>
            </w:r>
          </w:p>
        </w:tc>
      </w:tr>
      <w:tr w:rsidR="008A4355" w:rsidRPr="00D82A84" w14:paraId="6B2698D2" w14:textId="77777777" w:rsidTr="007C12CA">
        <w:trPr>
          <w:trHeight w:val="260"/>
        </w:trPr>
        <w:tc>
          <w:tcPr>
            <w:tcW w:w="1985" w:type="dxa"/>
            <w:tcMar>
              <w:left w:w="28" w:type="dxa"/>
              <w:right w:w="28" w:type="dxa"/>
            </w:tcMar>
          </w:tcPr>
          <w:p w14:paraId="59822CEB" w14:textId="77777777" w:rsidR="008A4355" w:rsidRPr="00D82A84" w:rsidRDefault="008A4355" w:rsidP="008A4355">
            <w:pPr>
              <w:keepNext/>
              <w:keepLines/>
              <w:widowControl w:val="0"/>
              <w:spacing w:before="60" w:after="60" w:line="240" w:lineRule="auto"/>
              <w:jc w:val="left"/>
              <w:rPr>
                <w:rFonts w:eastAsia="Times New Roman" w:cs="Calibri"/>
                <w:sz w:val="20"/>
              </w:rPr>
            </w:pPr>
            <w:r w:rsidRPr="00D82A84">
              <w:rPr>
                <w:rFonts w:eastAsia="Times New Roman" w:cs="Calibri"/>
                <w:sz w:val="20"/>
              </w:rPr>
              <w:t>Отписана</w:t>
            </w:r>
          </w:p>
        </w:tc>
        <w:tc>
          <w:tcPr>
            <w:tcW w:w="1134" w:type="dxa"/>
            <w:tcMar>
              <w:left w:w="28" w:type="dxa"/>
              <w:right w:w="28" w:type="dxa"/>
            </w:tcMar>
            <w:vAlign w:val="center"/>
          </w:tcPr>
          <w:p w14:paraId="720219A5" w14:textId="77777777" w:rsidR="008A4355" w:rsidRPr="00D82A84" w:rsidRDefault="008A4355" w:rsidP="008A4355">
            <w:pPr>
              <w:keepNext/>
              <w:keepLines/>
              <w:widowControl w:val="0"/>
              <w:spacing w:before="60" w:after="60" w:line="240" w:lineRule="auto"/>
              <w:jc w:val="right"/>
              <w:rPr>
                <w:rFonts w:eastAsia="Times New Roman" w:cs="Calibri"/>
                <w:sz w:val="20"/>
              </w:rPr>
            </w:pPr>
          </w:p>
        </w:tc>
        <w:tc>
          <w:tcPr>
            <w:tcW w:w="160" w:type="dxa"/>
            <w:tcMar>
              <w:left w:w="28" w:type="dxa"/>
              <w:right w:w="28" w:type="dxa"/>
            </w:tcMar>
            <w:vAlign w:val="center"/>
          </w:tcPr>
          <w:p w14:paraId="559ECCD2" w14:textId="77777777" w:rsidR="008A4355" w:rsidRPr="00D82A84" w:rsidRDefault="008A4355" w:rsidP="008A4355">
            <w:pPr>
              <w:keepNext/>
              <w:keepLines/>
              <w:widowControl w:val="0"/>
              <w:spacing w:before="60" w:after="60" w:line="240" w:lineRule="auto"/>
              <w:jc w:val="right"/>
              <w:rPr>
                <w:rFonts w:eastAsia="Times New Roman" w:cs="Calibri"/>
                <w:sz w:val="20"/>
              </w:rPr>
            </w:pPr>
          </w:p>
        </w:tc>
        <w:tc>
          <w:tcPr>
            <w:tcW w:w="1134" w:type="dxa"/>
            <w:tcMar>
              <w:left w:w="28" w:type="dxa"/>
              <w:right w:w="28" w:type="dxa"/>
            </w:tcMar>
            <w:vAlign w:val="center"/>
          </w:tcPr>
          <w:p w14:paraId="4824741F" w14:textId="7063D94E" w:rsidR="008A4355" w:rsidRPr="005B336A" w:rsidRDefault="005B336A" w:rsidP="008A4355">
            <w:pPr>
              <w:keepNext/>
              <w:keepLines/>
              <w:widowControl w:val="0"/>
              <w:spacing w:before="60" w:after="60" w:line="240" w:lineRule="auto"/>
              <w:jc w:val="right"/>
              <w:rPr>
                <w:rFonts w:eastAsia="Times New Roman" w:cs="Calibri"/>
                <w:sz w:val="20"/>
                <w:lang w:val="en-US"/>
              </w:rPr>
            </w:pPr>
            <w:r>
              <w:rPr>
                <w:rFonts w:eastAsia="Times New Roman" w:cs="Calibri"/>
                <w:sz w:val="20"/>
                <w:lang w:val="en-US"/>
              </w:rPr>
              <w:t>123</w:t>
            </w:r>
          </w:p>
        </w:tc>
        <w:tc>
          <w:tcPr>
            <w:tcW w:w="160" w:type="dxa"/>
            <w:tcMar>
              <w:left w:w="28" w:type="dxa"/>
              <w:right w:w="28" w:type="dxa"/>
            </w:tcMar>
            <w:vAlign w:val="center"/>
          </w:tcPr>
          <w:p w14:paraId="3987AF51" w14:textId="77777777" w:rsidR="008A4355" w:rsidRPr="00D82A84" w:rsidRDefault="008A4355" w:rsidP="008A4355">
            <w:pPr>
              <w:keepNext/>
              <w:keepLines/>
              <w:widowControl w:val="0"/>
              <w:spacing w:before="60" w:after="60" w:line="240" w:lineRule="auto"/>
              <w:jc w:val="right"/>
              <w:rPr>
                <w:rFonts w:eastAsia="Times New Roman" w:cs="Calibri"/>
                <w:sz w:val="20"/>
              </w:rPr>
            </w:pPr>
          </w:p>
        </w:tc>
        <w:tc>
          <w:tcPr>
            <w:tcW w:w="1191" w:type="dxa"/>
            <w:tcMar>
              <w:left w:w="28" w:type="dxa"/>
              <w:right w:w="28" w:type="dxa"/>
            </w:tcMar>
            <w:vAlign w:val="center"/>
          </w:tcPr>
          <w:p w14:paraId="255D790A" w14:textId="41F1DA77" w:rsidR="008A4355" w:rsidRPr="005B336A" w:rsidRDefault="005B336A" w:rsidP="008A4355">
            <w:pPr>
              <w:keepNext/>
              <w:keepLines/>
              <w:widowControl w:val="0"/>
              <w:spacing w:before="60" w:after="60" w:line="240" w:lineRule="auto"/>
              <w:jc w:val="right"/>
              <w:rPr>
                <w:rFonts w:eastAsia="Times New Roman" w:cs="Calibri"/>
                <w:sz w:val="20"/>
                <w:lang w:val="en-US"/>
              </w:rPr>
            </w:pPr>
            <w:r>
              <w:rPr>
                <w:rFonts w:eastAsia="Times New Roman" w:cs="Calibri"/>
                <w:sz w:val="20"/>
                <w:lang w:val="en-US"/>
              </w:rPr>
              <w:t>230</w:t>
            </w:r>
          </w:p>
        </w:tc>
        <w:tc>
          <w:tcPr>
            <w:tcW w:w="189" w:type="dxa"/>
            <w:tcMar>
              <w:left w:w="28" w:type="dxa"/>
              <w:right w:w="28" w:type="dxa"/>
            </w:tcMar>
            <w:vAlign w:val="center"/>
          </w:tcPr>
          <w:p w14:paraId="0DF93A78" w14:textId="77777777" w:rsidR="008A4355" w:rsidRPr="00D82A84" w:rsidRDefault="008A4355" w:rsidP="008A4355">
            <w:pPr>
              <w:keepNext/>
              <w:keepLines/>
              <w:widowControl w:val="0"/>
              <w:spacing w:before="60" w:after="60" w:line="240" w:lineRule="auto"/>
              <w:jc w:val="right"/>
              <w:rPr>
                <w:rFonts w:eastAsia="Times New Roman" w:cs="Calibri"/>
                <w:sz w:val="20"/>
              </w:rPr>
            </w:pPr>
          </w:p>
        </w:tc>
        <w:tc>
          <w:tcPr>
            <w:tcW w:w="1191" w:type="dxa"/>
            <w:tcMar>
              <w:left w:w="28" w:type="dxa"/>
              <w:right w:w="28" w:type="dxa"/>
            </w:tcMar>
            <w:vAlign w:val="center"/>
          </w:tcPr>
          <w:p w14:paraId="2D44CC29" w14:textId="715F593F" w:rsidR="008A4355" w:rsidRPr="005B336A" w:rsidRDefault="005B336A" w:rsidP="008A4355">
            <w:pPr>
              <w:keepNext/>
              <w:keepLines/>
              <w:widowControl w:val="0"/>
              <w:spacing w:before="60" w:after="60" w:line="240" w:lineRule="auto"/>
              <w:jc w:val="right"/>
              <w:rPr>
                <w:rFonts w:eastAsia="Times New Roman" w:cs="Calibri"/>
                <w:sz w:val="20"/>
                <w:lang w:val="en-US"/>
              </w:rPr>
            </w:pPr>
            <w:r>
              <w:rPr>
                <w:rFonts w:eastAsia="Times New Roman" w:cs="Calibri"/>
                <w:sz w:val="20"/>
                <w:lang w:val="en-US"/>
              </w:rPr>
              <w:t>15</w:t>
            </w:r>
          </w:p>
        </w:tc>
        <w:tc>
          <w:tcPr>
            <w:tcW w:w="170" w:type="dxa"/>
            <w:tcMar>
              <w:left w:w="28" w:type="dxa"/>
              <w:right w:w="28" w:type="dxa"/>
            </w:tcMar>
            <w:vAlign w:val="center"/>
          </w:tcPr>
          <w:p w14:paraId="43590E12" w14:textId="77777777" w:rsidR="008A4355" w:rsidRPr="00D82A84" w:rsidRDefault="008A4355" w:rsidP="008A4355">
            <w:pPr>
              <w:keepNext/>
              <w:keepLines/>
              <w:widowControl w:val="0"/>
              <w:spacing w:before="60" w:after="60" w:line="240" w:lineRule="auto"/>
              <w:jc w:val="right"/>
              <w:rPr>
                <w:rFonts w:eastAsia="Times New Roman" w:cs="Calibri"/>
                <w:sz w:val="20"/>
              </w:rPr>
            </w:pPr>
          </w:p>
        </w:tc>
        <w:tc>
          <w:tcPr>
            <w:tcW w:w="1191" w:type="dxa"/>
            <w:tcMar>
              <w:left w:w="28" w:type="dxa"/>
              <w:right w:w="28" w:type="dxa"/>
            </w:tcMar>
            <w:vAlign w:val="center"/>
          </w:tcPr>
          <w:p w14:paraId="4A7DA5D3" w14:textId="77777777" w:rsidR="008A4355" w:rsidRPr="00D82A84" w:rsidRDefault="008A4355" w:rsidP="008A4355">
            <w:pPr>
              <w:keepNext/>
              <w:keepLines/>
              <w:widowControl w:val="0"/>
              <w:spacing w:before="60" w:after="60" w:line="240" w:lineRule="auto"/>
              <w:jc w:val="right"/>
              <w:rPr>
                <w:rFonts w:eastAsia="Times New Roman" w:cs="Calibri"/>
                <w:sz w:val="20"/>
                <w:lang w:val="en-US"/>
              </w:rPr>
            </w:pPr>
          </w:p>
        </w:tc>
        <w:tc>
          <w:tcPr>
            <w:tcW w:w="160" w:type="dxa"/>
            <w:tcMar>
              <w:left w:w="28" w:type="dxa"/>
              <w:right w:w="28" w:type="dxa"/>
            </w:tcMar>
            <w:vAlign w:val="center"/>
          </w:tcPr>
          <w:p w14:paraId="514F6EF6" w14:textId="77777777" w:rsidR="008A4355" w:rsidRPr="00D82A84" w:rsidRDefault="008A4355" w:rsidP="008A4355">
            <w:pPr>
              <w:keepNext/>
              <w:keepLines/>
              <w:widowControl w:val="0"/>
              <w:spacing w:before="60" w:after="60" w:line="240" w:lineRule="auto"/>
              <w:jc w:val="right"/>
              <w:rPr>
                <w:rFonts w:eastAsia="Times New Roman" w:cs="Calibri"/>
                <w:b/>
                <w:bCs/>
                <w:sz w:val="20"/>
              </w:rPr>
            </w:pPr>
          </w:p>
        </w:tc>
        <w:tc>
          <w:tcPr>
            <w:tcW w:w="1400" w:type="dxa"/>
            <w:tcMar>
              <w:left w:w="28" w:type="dxa"/>
              <w:right w:w="28" w:type="dxa"/>
            </w:tcMar>
            <w:vAlign w:val="center"/>
          </w:tcPr>
          <w:p w14:paraId="6F60AF00" w14:textId="2C2DC81A" w:rsidR="008A4355" w:rsidRPr="005B336A" w:rsidRDefault="005B336A" w:rsidP="008A4355">
            <w:pPr>
              <w:keepNext/>
              <w:keepLines/>
              <w:widowControl w:val="0"/>
              <w:spacing w:before="60" w:after="60" w:line="240" w:lineRule="auto"/>
              <w:jc w:val="right"/>
              <w:rPr>
                <w:rFonts w:eastAsia="Times New Roman" w:cs="Calibri"/>
                <w:b/>
                <w:bCs/>
                <w:sz w:val="20"/>
                <w:lang w:val="en-US"/>
              </w:rPr>
            </w:pPr>
            <w:r>
              <w:rPr>
                <w:rFonts w:eastAsia="Times New Roman" w:cs="Calibri"/>
                <w:b/>
                <w:bCs/>
                <w:sz w:val="20"/>
                <w:lang w:val="en-US"/>
              </w:rPr>
              <w:t>368</w:t>
            </w:r>
          </w:p>
        </w:tc>
      </w:tr>
      <w:tr w:rsidR="008A4355" w:rsidRPr="00D82A84" w14:paraId="6F55BE20" w14:textId="77777777" w:rsidTr="007C12CA">
        <w:trPr>
          <w:trHeight w:val="260"/>
        </w:trPr>
        <w:tc>
          <w:tcPr>
            <w:tcW w:w="1985" w:type="dxa"/>
            <w:tcMar>
              <w:left w:w="28" w:type="dxa"/>
              <w:right w:w="28" w:type="dxa"/>
            </w:tcMar>
          </w:tcPr>
          <w:p w14:paraId="42C19A03" w14:textId="349FB403" w:rsidR="008A4355" w:rsidRPr="00D82A84" w:rsidRDefault="008A4355" w:rsidP="005B336A">
            <w:pPr>
              <w:widowControl w:val="0"/>
              <w:spacing w:before="60" w:after="60" w:line="240" w:lineRule="auto"/>
              <w:jc w:val="left"/>
              <w:rPr>
                <w:rFonts w:eastAsia="Times New Roman" w:cs="Calibri"/>
                <w:b/>
                <w:bCs/>
                <w:sz w:val="20"/>
              </w:rPr>
            </w:pPr>
            <w:r w:rsidRPr="00D82A84">
              <w:rPr>
                <w:rFonts w:eastAsia="Times New Roman" w:cs="Calibri"/>
                <w:b/>
                <w:bCs/>
                <w:sz w:val="20"/>
              </w:rPr>
              <w:t>на 3</w:t>
            </w:r>
            <w:r w:rsidR="005B336A">
              <w:rPr>
                <w:rFonts w:eastAsia="Times New Roman" w:cs="Calibri"/>
                <w:b/>
                <w:bCs/>
                <w:sz w:val="20"/>
                <w:lang w:val="en-US"/>
              </w:rPr>
              <w:t>1</w:t>
            </w:r>
            <w:r w:rsidRPr="00D82A84">
              <w:rPr>
                <w:rFonts w:eastAsia="Times New Roman" w:cs="Calibri"/>
                <w:b/>
                <w:bCs/>
                <w:sz w:val="20"/>
              </w:rPr>
              <w:t>.</w:t>
            </w:r>
            <w:r w:rsidR="005B336A">
              <w:rPr>
                <w:rFonts w:eastAsia="Times New Roman" w:cs="Calibri"/>
                <w:b/>
                <w:bCs/>
                <w:sz w:val="20"/>
                <w:lang w:val="en-US"/>
              </w:rPr>
              <w:t>12</w:t>
            </w:r>
            <w:r w:rsidRPr="00D82A84">
              <w:rPr>
                <w:rFonts w:eastAsia="Times New Roman" w:cs="Calibri"/>
                <w:b/>
                <w:bCs/>
                <w:sz w:val="20"/>
              </w:rPr>
              <w:t>.202</w:t>
            </w:r>
            <w:r>
              <w:rPr>
                <w:rFonts w:eastAsia="Times New Roman" w:cs="Calibri"/>
                <w:b/>
                <w:bCs/>
                <w:sz w:val="20"/>
              </w:rPr>
              <w:t>3</w:t>
            </w:r>
          </w:p>
        </w:tc>
        <w:tc>
          <w:tcPr>
            <w:tcW w:w="1134" w:type="dxa"/>
            <w:tcBorders>
              <w:top w:val="single" w:sz="4" w:space="0" w:color="auto"/>
            </w:tcBorders>
            <w:tcMar>
              <w:left w:w="28" w:type="dxa"/>
              <w:right w:w="28" w:type="dxa"/>
            </w:tcMar>
            <w:vAlign w:val="center"/>
          </w:tcPr>
          <w:p w14:paraId="183E4A52" w14:textId="2B749B93" w:rsidR="008A4355" w:rsidRPr="00D82A84" w:rsidRDefault="008A4355" w:rsidP="0070405B">
            <w:pPr>
              <w:widowControl w:val="0"/>
              <w:spacing w:before="60" w:after="60" w:line="240" w:lineRule="auto"/>
              <w:jc w:val="right"/>
              <w:rPr>
                <w:rFonts w:eastAsia="Times New Roman" w:cs="Calibri"/>
                <w:b/>
                <w:bCs/>
                <w:sz w:val="20"/>
              </w:rPr>
            </w:pPr>
            <w:r>
              <w:rPr>
                <w:rFonts w:eastAsia="Times New Roman" w:cs="Calibri"/>
                <w:b/>
                <w:bCs/>
                <w:sz w:val="20"/>
              </w:rPr>
              <w:t>(</w:t>
            </w:r>
            <w:r w:rsidRPr="008A4355">
              <w:rPr>
                <w:rFonts w:eastAsia="Times New Roman" w:cs="Calibri"/>
                <w:b/>
                <w:bCs/>
                <w:sz w:val="20"/>
              </w:rPr>
              <w:t>5,</w:t>
            </w:r>
            <w:r w:rsidR="005B336A">
              <w:rPr>
                <w:rFonts w:eastAsia="Times New Roman" w:cs="Calibri"/>
                <w:b/>
                <w:bCs/>
                <w:sz w:val="20"/>
                <w:lang w:val="en-US"/>
              </w:rPr>
              <w:t>80</w:t>
            </w:r>
            <w:r w:rsidR="0070405B">
              <w:rPr>
                <w:rFonts w:eastAsia="Times New Roman" w:cs="Calibri"/>
                <w:b/>
                <w:bCs/>
                <w:sz w:val="20"/>
                <w:lang w:val="en-US"/>
              </w:rPr>
              <w:t>5</w:t>
            </w:r>
            <w:r>
              <w:rPr>
                <w:rFonts w:eastAsia="Times New Roman" w:cs="Calibri"/>
                <w:b/>
                <w:bCs/>
                <w:sz w:val="20"/>
              </w:rPr>
              <w:t>)</w:t>
            </w:r>
          </w:p>
        </w:tc>
        <w:tc>
          <w:tcPr>
            <w:tcW w:w="160" w:type="dxa"/>
            <w:tcMar>
              <w:left w:w="28" w:type="dxa"/>
              <w:right w:w="28" w:type="dxa"/>
            </w:tcMar>
            <w:vAlign w:val="center"/>
          </w:tcPr>
          <w:p w14:paraId="28B5EE7A" w14:textId="77777777" w:rsidR="008A4355" w:rsidRPr="00D82A84" w:rsidRDefault="008A4355" w:rsidP="008A4355">
            <w:pPr>
              <w:widowControl w:val="0"/>
              <w:spacing w:before="60" w:after="60" w:line="240" w:lineRule="auto"/>
              <w:jc w:val="right"/>
              <w:rPr>
                <w:rFonts w:eastAsia="Times New Roman" w:cs="Calibri"/>
                <w:b/>
                <w:bCs/>
                <w:sz w:val="20"/>
              </w:rPr>
            </w:pPr>
          </w:p>
        </w:tc>
        <w:tc>
          <w:tcPr>
            <w:tcW w:w="1134" w:type="dxa"/>
            <w:tcBorders>
              <w:top w:val="single" w:sz="4" w:space="0" w:color="auto"/>
            </w:tcBorders>
            <w:tcMar>
              <w:left w:w="28" w:type="dxa"/>
              <w:right w:w="28" w:type="dxa"/>
            </w:tcMar>
            <w:vAlign w:val="center"/>
          </w:tcPr>
          <w:p w14:paraId="668A8B1F" w14:textId="5C6F5838" w:rsidR="008A4355" w:rsidRPr="00D82A84" w:rsidRDefault="008A4355" w:rsidP="0070405B">
            <w:pPr>
              <w:widowControl w:val="0"/>
              <w:spacing w:before="60" w:after="60" w:line="240" w:lineRule="auto"/>
              <w:jc w:val="right"/>
              <w:rPr>
                <w:rFonts w:eastAsia="Times New Roman" w:cs="Calibri"/>
                <w:b/>
                <w:bCs/>
                <w:sz w:val="20"/>
              </w:rPr>
            </w:pPr>
            <w:r>
              <w:rPr>
                <w:rFonts w:eastAsia="Times New Roman" w:cs="Calibri"/>
                <w:b/>
                <w:bCs/>
                <w:sz w:val="20"/>
              </w:rPr>
              <w:t>(</w:t>
            </w:r>
            <w:r w:rsidR="005B336A">
              <w:rPr>
                <w:rFonts w:eastAsia="Times New Roman" w:cs="Calibri"/>
                <w:b/>
                <w:bCs/>
                <w:sz w:val="20"/>
                <w:lang w:val="en-US"/>
              </w:rPr>
              <w:t>30,12</w:t>
            </w:r>
            <w:r w:rsidR="0070405B">
              <w:rPr>
                <w:rFonts w:eastAsia="Times New Roman" w:cs="Calibri"/>
                <w:b/>
                <w:bCs/>
                <w:sz w:val="20"/>
                <w:lang w:val="en-US"/>
              </w:rPr>
              <w:t>3</w:t>
            </w:r>
            <w:r>
              <w:rPr>
                <w:rFonts w:eastAsia="Times New Roman" w:cs="Calibri"/>
                <w:b/>
                <w:bCs/>
                <w:sz w:val="20"/>
              </w:rPr>
              <w:t>)</w:t>
            </w:r>
          </w:p>
        </w:tc>
        <w:tc>
          <w:tcPr>
            <w:tcW w:w="160" w:type="dxa"/>
            <w:tcMar>
              <w:left w:w="28" w:type="dxa"/>
              <w:right w:w="28" w:type="dxa"/>
            </w:tcMar>
            <w:vAlign w:val="center"/>
          </w:tcPr>
          <w:p w14:paraId="6C080511" w14:textId="77777777" w:rsidR="008A4355" w:rsidRPr="00D82A84" w:rsidRDefault="008A4355" w:rsidP="008A4355">
            <w:pPr>
              <w:widowControl w:val="0"/>
              <w:spacing w:before="60" w:after="60" w:line="240" w:lineRule="auto"/>
              <w:jc w:val="right"/>
              <w:rPr>
                <w:rFonts w:eastAsia="Times New Roman" w:cs="Calibri"/>
                <w:b/>
                <w:bCs/>
                <w:sz w:val="20"/>
              </w:rPr>
            </w:pPr>
          </w:p>
        </w:tc>
        <w:tc>
          <w:tcPr>
            <w:tcW w:w="1191" w:type="dxa"/>
            <w:tcBorders>
              <w:top w:val="single" w:sz="4" w:space="0" w:color="auto"/>
            </w:tcBorders>
            <w:tcMar>
              <w:left w:w="28" w:type="dxa"/>
              <w:right w:w="28" w:type="dxa"/>
            </w:tcMar>
            <w:vAlign w:val="center"/>
          </w:tcPr>
          <w:p w14:paraId="0AB75118" w14:textId="369843E5" w:rsidR="008A4355" w:rsidRPr="00D82A84" w:rsidRDefault="008A4355" w:rsidP="005B336A">
            <w:pPr>
              <w:widowControl w:val="0"/>
              <w:spacing w:before="60" w:after="60" w:line="240" w:lineRule="auto"/>
              <w:jc w:val="right"/>
              <w:rPr>
                <w:rFonts w:eastAsia="Times New Roman" w:cs="Calibri"/>
                <w:b/>
                <w:bCs/>
                <w:sz w:val="20"/>
              </w:rPr>
            </w:pPr>
            <w:r>
              <w:rPr>
                <w:rFonts w:eastAsia="Times New Roman" w:cs="Calibri"/>
                <w:b/>
                <w:bCs/>
                <w:sz w:val="20"/>
              </w:rPr>
              <w:t>(</w:t>
            </w:r>
            <w:r w:rsidR="009C3AE3">
              <w:rPr>
                <w:rFonts w:eastAsia="Times New Roman" w:cs="Calibri"/>
                <w:b/>
                <w:bCs/>
                <w:sz w:val="20"/>
              </w:rPr>
              <w:t>5</w:t>
            </w:r>
            <w:r w:rsidR="005B336A">
              <w:rPr>
                <w:rFonts w:eastAsia="Times New Roman" w:cs="Calibri"/>
                <w:b/>
                <w:bCs/>
                <w:sz w:val="20"/>
                <w:lang w:val="en-US"/>
              </w:rPr>
              <w:t>4</w:t>
            </w:r>
            <w:r w:rsidR="0070405B">
              <w:rPr>
                <w:rFonts w:eastAsia="Times New Roman" w:cs="Calibri"/>
                <w:b/>
                <w:bCs/>
                <w:sz w:val="20"/>
                <w:lang w:val="en-US"/>
              </w:rPr>
              <w:t>1</w:t>
            </w:r>
            <w:r>
              <w:rPr>
                <w:rFonts w:eastAsia="Times New Roman" w:cs="Calibri"/>
                <w:b/>
                <w:bCs/>
                <w:sz w:val="20"/>
              </w:rPr>
              <w:t>)</w:t>
            </w:r>
          </w:p>
        </w:tc>
        <w:tc>
          <w:tcPr>
            <w:tcW w:w="189" w:type="dxa"/>
            <w:tcMar>
              <w:left w:w="28" w:type="dxa"/>
              <w:right w:w="28" w:type="dxa"/>
            </w:tcMar>
            <w:vAlign w:val="center"/>
          </w:tcPr>
          <w:p w14:paraId="35AEB932" w14:textId="77777777" w:rsidR="008A4355" w:rsidRPr="00D82A84" w:rsidRDefault="008A4355" w:rsidP="008A4355">
            <w:pPr>
              <w:widowControl w:val="0"/>
              <w:spacing w:before="60" w:after="60" w:line="240" w:lineRule="auto"/>
              <w:jc w:val="right"/>
              <w:rPr>
                <w:rFonts w:eastAsia="Times New Roman" w:cs="Calibri"/>
                <w:b/>
                <w:bCs/>
                <w:sz w:val="20"/>
              </w:rPr>
            </w:pPr>
          </w:p>
        </w:tc>
        <w:tc>
          <w:tcPr>
            <w:tcW w:w="1191" w:type="dxa"/>
            <w:tcBorders>
              <w:top w:val="single" w:sz="4" w:space="0" w:color="auto"/>
            </w:tcBorders>
            <w:tcMar>
              <w:left w:w="28" w:type="dxa"/>
              <w:right w:w="28" w:type="dxa"/>
            </w:tcMar>
            <w:vAlign w:val="center"/>
          </w:tcPr>
          <w:p w14:paraId="0B0384D7" w14:textId="3FBE7CC5" w:rsidR="008A4355" w:rsidRPr="00D82A84" w:rsidRDefault="008A4355" w:rsidP="0070405B">
            <w:pPr>
              <w:widowControl w:val="0"/>
              <w:spacing w:before="60" w:after="60" w:line="240" w:lineRule="auto"/>
              <w:jc w:val="right"/>
              <w:rPr>
                <w:rFonts w:eastAsia="Times New Roman" w:cs="Calibri"/>
                <w:b/>
                <w:bCs/>
                <w:sz w:val="20"/>
              </w:rPr>
            </w:pPr>
            <w:r>
              <w:rPr>
                <w:rFonts w:eastAsia="Times New Roman" w:cs="Calibri"/>
                <w:b/>
                <w:bCs/>
                <w:sz w:val="20"/>
              </w:rPr>
              <w:t>(</w:t>
            </w:r>
            <w:r w:rsidR="005B336A">
              <w:rPr>
                <w:rFonts w:eastAsia="Times New Roman" w:cs="Calibri"/>
                <w:b/>
                <w:bCs/>
                <w:sz w:val="20"/>
                <w:lang w:val="en-US"/>
              </w:rPr>
              <w:t>2,02</w:t>
            </w:r>
            <w:r w:rsidR="0070405B">
              <w:rPr>
                <w:rFonts w:eastAsia="Times New Roman" w:cs="Calibri"/>
                <w:b/>
                <w:bCs/>
                <w:sz w:val="20"/>
                <w:lang w:val="en-US"/>
              </w:rPr>
              <w:t>2</w:t>
            </w:r>
            <w:r>
              <w:rPr>
                <w:rFonts w:eastAsia="Times New Roman" w:cs="Calibri"/>
                <w:b/>
                <w:bCs/>
                <w:sz w:val="20"/>
              </w:rPr>
              <w:t>)</w:t>
            </w:r>
          </w:p>
        </w:tc>
        <w:tc>
          <w:tcPr>
            <w:tcW w:w="170" w:type="dxa"/>
            <w:tcMar>
              <w:left w:w="28" w:type="dxa"/>
              <w:right w:w="28" w:type="dxa"/>
            </w:tcMar>
            <w:vAlign w:val="center"/>
          </w:tcPr>
          <w:p w14:paraId="210BDF22" w14:textId="77777777" w:rsidR="008A4355" w:rsidRPr="00D82A84" w:rsidRDefault="008A4355" w:rsidP="008A4355">
            <w:pPr>
              <w:widowControl w:val="0"/>
              <w:spacing w:before="60" w:after="60" w:line="240" w:lineRule="auto"/>
              <w:jc w:val="right"/>
              <w:rPr>
                <w:rFonts w:eastAsia="Times New Roman" w:cs="Calibri"/>
                <w:b/>
                <w:bCs/>
                <w:sz w:val="20"/>
              </w:rPr>
            </w:pPr>
          </w:p>
        </w:tc>
        <w:tc>
          <w:tcPr>
            <w:tcW w:w="1191" w:type="dxa"/>
            <w:tcBorders>
              <w:top w:val="single" w:sz="4" w:space="0" w:color="auto"/>
            </w:tcBorders>
            <w:tcMar>
              <w:left w:w="28" w:type="dxa"/>
              <w:right w:w="28" w:type="dxa"/>
            </w:tcMar>
            <w:vAlign w:val="center"/>
          </w:tcPr>
          <w:p w14:paraId="5F7BE993" w14:textId="1D842FE3" w:rsidR="008A4355" w:rsidRPr="00D82A84" w:rsidRDefault="008A4355" w:rsidP="008A4355">
            <w:pPr>
              <w:widowControl w:val="0"/>
              <w:spacing w:before="60" w:after="60" w:line="240" w:lineRule="auto"/>
              <w:jc w:val="right"/>
              <w:rPr>
                <w:rFonts w:eastAsia="Times New Roman" w:cs="Calibri"/>
                <w:b/>
                <w:bCs/>
                <w:sz w:val="20"/>
              </w:rPr>
            </w:pPr>
            <w:r>
              <w:rPr>
                <w:rFonts w:eastAsia="Times New Roman" w:cs="Calibri"/>
                <w:b/>
                <w:bCs/>
                <w:sz w:val="20"/>
              </w:rPr>
              <w:t>-</w:t>
            </w:r>
          </w:p>
        </w:tc>
        <w:tc>
          <w:tcPr>
            <w:tcW w:w="160" w:type="dxa"/>
            <w:tcMar>
              <w:left w:w="28" w:type="dxa"/>
              <w:right w:w="28" w:type="dxa"/>
            </w:tcMar>
            <w:vAlign w:val="center"/>
          </w:tcPr>
          <w:p w14:paraId="2FBC9E85" w14:textId="77777777" w:rsidR="008A4355" w:rsidRPr="00D82A84" w:rsidRDefault="008A4355" w:rsidP="008A4355">
            <w:pPr>
              <w:widowControl w:val="0"/>
              <w:spacing w:before="60" w:after="60" w:line="240" w:lineRule="auto"/>
              <w:jc w:val="right"/>
              <w:rPr>
                <w:rFonts w:eastAsia="Times New Roman" w:cs="Calibri"/>
                <w:b/>
                <w:bCs/>
                <w:sz w:val="20"/>
              </w:rPr>
            </w:pPr>
          </w:p>
        </w:tc>
        <w:tc>
          <w:tcPr>
            <w:tcW w:w="1400" w:type="dxa"/>
            <w:tcBorders>
              <w:top w:val="single" w:sz="4" w:space="0" w:color="auto"/>
            </w:tcBorders>
            <w:tcMar>
              <w:left w:w="28" w:type="dxa"/>
              <w:right w:w="28" w:type="dxa"/>
            </w:tcMar>
            <w:vAlign w:val="center"/>
          </w:tcPr>
          <w:p w14:paraId="721A204A" w14:textId="790E66C7" w:rsidR="008A4355" w:rsidRPr="00D82A84" w:rsidRDefault="008A4355" w:rsidP="0070405B">
            <w:pPr>
              <w:widowControl w:val="0"/>
              <w:spacing w:before="60" w:after="60" w:line="240" w:lineRule="auto"/>
              <w:jc w:val="right"/>
              <w:rPr>
                <w:rFonts w:eastAsia="Times New Roman" w:cs="Calibri"/>
                <w:b/>
                <w:bCs/>
                <w:sz w:val="20"/>
              </w:rPr>
            </w:pPr>
            <w:r>
              <w:rPr>
                <w:rFonts w:eastAsia="Times New Roman" w:cs="Calibri"/>
                <w:b/>
                <w:bCs/>
                <w:sz w:val="20"/>
              </w:rPr>
              <w:t>(3</w:t>
            </w:r>
            <w:r w:rsidR="009C3AE3">
              <w:rPr>
                <w:rFonts w:eastAsia="Times New Roman" w:cs="Calibri"/>
                <w:b/>
                <w:bCs/>
                <w:sz w:val="20"/>
              </w:rPr>
              <w:t>8</w:t>
            </w:r>
            <w:r>
              <w:rPr>
                <w:rFonts w:eastAsia="Times New Roman" w:cs="Calibri"/>
                <w:b/>
                <w:bCs/>
                <w:sz w:val="20"/>
              </w:rPr>
              <w:t>,</w:t>
            </w:r>
            <w:r w:rsidR="005B336A">
              <w:rPr>
                <w:rFonts w:eastAsia="Times New Roman" w:cs="Calibri"/>
                <w:b/>
                <w:bCs/>
                <w:sz w:val="20"/>
                <w:lang w:val="en-US"/>
              </w:rPr>
              <w:t>49</w:t>
            </w:r>
            <w:r w:rsidR="0070405B">
              <w:rPr>
                <w:rFonts w:eastAsia="Times New Roman" w:cs="Calibri"/>
                <w:b/>
                <w:bCs/>
                <w:sz w:val="20"/>
                <w:lang w:val="en-US"/>
              </w:rPr>
              <w:t>1</w:t>
            </w:r>
            <w:r>
              <w:rPr>
                <w:rFonts w:eastAsia="Times New Roman" w:cs="Calibri"/>
                <w:b/>
                <w:bCs/>
                <w:sz w:val="20"/>
              </w:rPr>
              <w:t>)</w:t>
            </w:r>
          </w:p>
        </w:tc>
      </w:tr>
      <w:tr w:rsidR="008A4355" w:rsidRPr="00D82A84" w14:paraId="3A1AFE40" w14:textId="77777777" w:rsidTr="007C12CA">
        <w:trPr>
          <w:trHeight w:val="203"/>
        </w:trPr>
        <w:tc>
          <w:tcPr>
            <w:tcW w:w="1985" w:type="dxa"/>
            <w:tcMar>
              <w:left w:w="28" w:type="dxa"/>
              <w:right w:w="28" w:type="dxa"/>
            </w:tcMar>
          </w:tcPr>
          <w:p w14:paraId="476BCC95" w14:textId="77777777" w:rsidR="008A4355" w:rsidRPr="00D82A84" w:rsidRDefault="008A4355" w:rsidP="008A4355">
            <w:pPr>
              <w:widowControl w:val="0"/>
              <w:spacing w:before="60" w:after="60" w:line="240" w:lineRule="auto"/>
              <w:jc w:val="left"/>
              <w:rPr>
                <w:rFonts w:eastAsia="Times New Roman" w:cs="Calibri"/>
                <w:b/>
                <w:bCs/>
                <w:sz w:val="20"/>
                <w:u w:val="single"/>
              </w:rPr>
            </w:pPr>
            <w:r w:rsidRPr="00D82A84">
              <w:rPr>
                <w:rFonts w:eastAsia="Times New Roman" w:cs="Calibri"/>
                <w:b/>
                <w:bCs/>
                <w:sz w:val="20"/>
                <w:u w:val="single"/>
              </w:rPr>
              <w:t>Балансова стойност</w:t>
            </w:r>
          </w:p>
        </w:tc>
        <w:tc>
          <w:tcPr>
            <w:tcW w:w="1134" w:type="dxa"/>
            <w:tcBorders>
              <w:bottom w:val="single" w:sz="4" w:space="0" w:color="auto"/>
            </w:tcBorders>
            <w:tcMar>
              <w:left w:w="28" w:type="dxa"/>
              <w:right w:w="28" w:type="dxa"/>
            </w:tcMar>
            <w:vAlign w:val="center"/>
          </w:tcPr>
          <w:p w14:paraId="0D944CD2" w14:textId="77777777" w:rsidR="008A4355" w:rsidRPr="00D82A84" w:rsidRDefault="008A4355" w:rsidP="008A4355">
            <w:pPr>
              <w:widowControl w:val="0"/>
              <w:spacing w:before="60" w:after="60" w:line="240" w:lineRule="auto"/>
              <w:jc w:val="right"/>
              <w:rPr>
                <w:rFonts w:eastAsia="Times New Roman" w:cs="Calibri"/>
                <w:b/>
                <w:bCs/>
                <w:sz w:val="20"/>
              </w:rPr>
            </w:pPr>
          </w:p>
        </w:tc>
        <w:tc>
          <w:tcPr>
            <w:tcW w:w="160" w:type="dxa"/>
            <w:tcMar>
              <w:left w:w="28" w:type="dxa"/>
              <w:right w:w="28" w:type="dxa"/>
            </w:tcMar>
            <w:vAlign w:val="center"/>
          </w:tcPr>
          <w:p w14:paraId="0D53BBDB" w14:textId="77777777" w:rsidR="008A4355" w:rsidRPr="00D82A84" w:rsidRDefault="008A4355" w:rsidP="008A4355">
            <w:pPr>
              <w:widowControl w:val="0"/>
              <w:spacing w:before="60" w:after="60" w:line="240" w:lineRule="auto"/>
              <w:jc w:val="right"/>
              <w:rPr>
                <w:rFonts w:eastAsia="Times New Roman" w:cs="Calibri"/>
                <w:b/>
                <w:bCs/>
                <w:sz w:val="20"/>
              </w:rPr>
            </w:pPr>
          </w:p>
        </w:tc>
        <w:tc>
          <w:tcPr>
            <w:tcW w:w="1134" w:type="dxa"/>
            <w:tcBorders>
              <w:bottom w:val="single" w:sz="4" w:space="0" w:color="auto"/>
            </w:tcBorders>
            <w:tcMar>
              <w:left w:w="28" w:type="dxa"/>
              <w:right w:w="28" w:type="dxa"/>
            </w:tcMar>
            <w:vAlign w:val="center"/>
          </w:tcPr>
          <w:p w14:paraId="605A7070" w14:textId="77777777" w:rsidR="008A4355" w:rsidRPr="00D82A84" w:rsidRDefault="008A4355" w:rsidP="008A4355">
            <w:pPr>
              <w:widowControl w:val="0"/>
              <w:spacing w:before="60" w:after="60" w:line="240" w:lineRule="auto"/>
              <w:jc w:val="right"/>
              <w:rPr>
                <w:rFonts w:eastAsia="Times New Roman" w:cs="Calibri"/>
                <w:b/>
                <w:bCs/>
                <w:sz w:val="20"/>
              </w:rPr>
            </w:pPr>
          </w:p>
        </w:tc>
        <w:tc>
          <w:tcPr>
            <w:tcW w:w="160" w:type="dxa"/>
            <w:tcMar>
              <w:left w:w="28" w:type="dxa"/>
              <w:right w:w="28" w:type="dxa"/>
            </w:tcMar>
            <w:vAlign w:val="center"/>
          </w:tcPr>
          <w:p w14:paraId="08985527" w14:textId="77777777" w:rsidR="008A4355" w:rsidRPr="00D82A84" w:rsidRDefault="008A4355" w:rsidP="008A4355">
            <w:pPr>
              <w:widowControl w:val="0"/>
              <w:spacing w:before="60" w:after="60" w:line="240" w:lineRule="auto"/>
              <w:jc w:val="right"/>
              <w:rPr>
                <w:rFonts w:eastAsia="Times New Roman" w:cs="Calibri"/>
                <w:b/>
                <w:bCs/>
                <w:sz w:val="20"/>
              </w:rPr>
            </w:pPr>
          </w:p>
        </w:tc>
        <w:tc>
          <w:tcPr>
            <w:tcW w:w="1191" w:type="dxa"/>
            <w:tcBorders>
              <w:bottom w:val="single" w:sz="4" w:space="0" w:color="auto"/>
            </w:tcBorders>
            <w:tcMar>
              <w:left w:w="28" w:type="dxa"/>
              <w:right w:w="28" w:type="dxa"/>
            </w:tcMar>
            <w:vAlign w:val="center"/>
          </w:tcPr>
          <w:p w14:paraId="57077230" w14:textId="6E8C3681" w:rsidR="008A4355" w:rsidRPr="00D82A84" w:rsidRDefault="008A4355" w:rsidP="008A4355">
            <w:pPr>
              <w:widowControl w:val="0"/>
              <w:spacing w:before="60" w:after="60" w:line="240" w:lineRule="auto"/>
              <w:jc w:val="right"/>
              <w:rPr>
                <w:rFonts w:eastAsia="Times New Roman" w:cs="Calibri"/>
                <w:b/>
                <w:bCs/>
                <w:sz w:val="20"/>
              </w:rPr>
            </w:pPr>
          </w:p>
        </w:tc>
        <w:tc>
          <w:tcPr>
            <w:tcW w:w="189" w:type="dxa"/>
            <w:tcMar>
              <w:left w:w="28" w:type="dxa"/>
              <w:right w:w="28" w:type="dxa"/>
            </w:tcMar>
            <w:vAlign w:val="center"/>
          </w:tcPr>
          <w:p w14:paraId="53B47E0B" w14:textId="77777777" w:rsidR="008A4355" w:rsidRPr="00D82A84" w:rsidRDefault="008A4355" w:rsidP="008A4355">
            <w:pPr>
              <w:widowControl w:val="0"/>
              <w:spacing w:before="60" w:after="60" w:line="240" w:lineRule="auto"/>
              <w:jc w:val="right"/>
              <w:rPr>
                <w:rFonts w:eastAsia="Times New Roman" w:cs="Calibri"/>
                <w:b/>
                <w:bCs/>
                <w:sz w:val="20"/>
              </w:rPr>
            </w:pPr>
          </w:p>
        </w:tc>
        <w:tc>
          <w:tcPr>
            <w:tcW w:w="1191" w:type="dxa"/>
            <w:tcBorders>
              <w:bottom w:val="single" w:sz="4" w:space="0" w:color="auto"/>
            </w:tcBorders>
            <w:tcMar>
              <w:left w:w="28" w:type="dxa"/>
              <w:right w:w="28" w:type="dxa"/>
            </w:tcMar>
            <w:vAlign w:val="center"/>
          </w:tcPr>
          <w:p w14:paraId="4E544755" w14:textId="77777777" w:rsidR="008A4355" w:rsidRPr="00D82A84" w:rsidRDefault="008A4355" w:rsidP="008A4355">
            <w:pPr>
              <w:widowControl w:val="0"/>
              <w:spacing w:before="60" w:after="60" w:line="240" w:lineRule="auto"/>
              <w:jc w:val="right"/>
              <w:rPr>
                <w:rFonts w:eastAsia="Times New Roman" w:cs="Calibri"/>
                <w:b/>
                <w:bCs/>
                <w:sz w:val="20"/>
              </w:rPr>
            </w:pPr>
          </w:p>
        </w:tc>
        <w:tc>
          <w:tcPr>
            <w:tcW w:w="170" w:type="dxa"/>
            <w:tcMar>
              <w:left w:w="28" w:type="dxa"/>
              <w:right w:w="28" w:type="dxa"/>
            </w:tcMar>
            <w:vAlign w:val="center"/>
          </w:tcPr>
          <w:p w14:paraId="124171D5" w14:textId="77777777" w:rsidR="008A4355" w:rsidRPr="00D82A84" w:rsidRDefault="008A4355" w:rsidP="008A4355">
            <w:pPr>
              <w:widowControl w:val="0"/>
              <w:spacing w:before="60" w:after="60" w:line="240" w:lineRule="auto"/>
              <w:jc w:val="right"/>
              <w:rPr>
                <w:rFonts w:eastAsia="Times New Roman" w:cs="Calibri"/>
                <w:b/>
                <w:bCs/>
                <w:sz w:val="20"/>
              </w:rPr>
            </w:pPr>
          </w:p>
        </w:tc>
        <w:tc>
          <w:tcPr>
            <w:tcW w:w="1191" w:type="dxa"/>
            <w:tcBorders>
              <w:bottom w:val="single" w:sz="4" w:space="0" w:color="auto"/>
            </w:tcBorders>
            <w:tcMar>
              <w:left w:w="28" w:type="dxa"/>
              <w:right w:w="28" w:type="dxa"/>
            </w:tcMar>
            <w:vAlign w:val="center"/>
          </w:tcPr>
          <w:p w14:paraId="73B8A5B5" w14:textId="77777777" w:rsidR="008A4355" w:rsidRPr="00D82A84" w:rsidRDefault="008A4355" w:rsidP="008A4355">
            <w:pPr>
              <w:widowControl w:val="0"/>
              <w:spacing w:before="60" w:after="60" w:line="240" w:lineRule="auto"/>
              <w:jc w:val="right"/>
              <w:rPr>
                <w:rFonts w:eastAsia="Times New Roman" w:cs="Calibri"/>
                <w:b/>
                <w:bCs/>
                <w:sz w:val="20"/>
              </w:rPr>
            </w:pPr>
          </w:p>
        </w:tc>
        <w:tc>
          <w:tcPr>
            <w:tcW w:w="160" w:type="dxa"/>
            <w:tcMar>
              <w:left w:w="28" w:type="dxa"/>
              <w:right w:w="28" w:type="dxa"/>
            </w:tcMar>
            <w:vAlign w:val="center"/>
          </w:tcPr>
          <w:p w14:paraId="0DBA0CD7" w14:textId="77777777" w:rsidR="008A4355" w:rsidRPr="00D82A84" w:rsidRDefault="008A4355" w:rsidP="008A4355">
            <w:pPr>
              <w:widowControl w:val="0"/>
              <w:spacing w:before="60" w:after="60" w:line="240" w:lineRule="auto"/>
              <w:jc w:val="right"/>
              <w:rPr>
                <w:rFonts w:eastAsia="Times New Roman" w:cs="Calibri"/>
                <w:b/>
                <w:bCs/>
                <w:sz w:val="20"/>
              </w:rPr>
            </w:pPr>
          </w:p>
        </w:tc>
        <w:tc>
          <w:tcPr>
            <w:tcW w:w="1400" w:type="dxa"/>
            <w:tcBorders>
              <w:bottom w:val="single" w:sz="4" w:space="0" w:color="auto"/>
            </w:tcBorders>
            <w:tcMar>
              <w:left w:w="28" w:type="dxa"/>
              <w:right w:w="28" w:type="dxa"/>
            </w:tcMar>
            <w:vAlign w:val="center"/>
          </w:tcPr>
          <w:p w14:paraId="358B3FCA" w14:textId="77777777" w:rsidR="008A4355" w:rsidRPr="00D82A84" w:rsidRDefault="008A4355" w:rsidP="008A4355">
            <w:pPr>
              <w:widowControl w:val="0"/>
              <w:spacing w:before="60" w:after="60" w:line="240" w:lineRule="auto"/>
              <w:jc w:val="right"/>
              <w:rPr>
                <w:rFonts w:eastAsia="Times New Roman" w:cs="Calibri"/>
                <w:b/>
                <w:bCs/>
                <w:sz w:val="20"/>
              </w:rPr>
            </w:pPr>
          </w:p>
        </w:tc>
      </w:tr>
      <w:tr w:rsidR="008A4355" w:rsidRPr="00D82A84" w14:paraId="2871CD32" w14:textId="77777777" w:rsidTr="007C12CA">
        <w:trPr>
          <w:trHeight w:val="230"/>
        </w:trPr>
        <w:tc>
          <w:tcPr>
            <w:tcW w:w="1985" w:type="dxa"/>
            <w:tcMar>
              <w:left w:w="28" w:type="dxa"/>
              <w:right w:w="28" w:type="dxa"/>
            </w:tcMar>
          </w:tcPr>
          <w:p w14:paraId="3898BD3C" w14:textId="415558A8" w:rsidR="008A4355" w:rsidRPr="00D82A84" w:rsidRDefault="008A4355" w:rsidP="008A4355">
            <w:pPr>
              <w:widowControl w:val="0"/>
              <w:spacing w:before="60" w:after="60" w:line="240" w:lineRule="auto"/>
              <w:jc w:val="left"/>
              <w:rPr>
                <w:rFonts w:eastAsia="Times New Roman" w:cs="Calibri"/>
                <w:b/>
                <w:bCs/>
                <w:sz w:val="20"/>
              </w:rPr>
            </w:pPr>
            <w:r w:rsidRPr="00D82A84">
              <w:rPr>
                <w:rFonts w:eastAsia="Times New Roman" w:cs="Calibri"/>
                <w:b/>
                <w:bCs/>
                <w:sz w:val="20"/>
              </w:rPr>
              <w:t>на 31.12.202</w:t>
            </w:r>
            <w:r>
              <w:rPr>
                <w:rFonts w:eastAsia="Times New Roman" w:cs="Calibri"/>
                <w:b/>
                <w:bCs/>
                <w:sz w:val="20"/>
              </w:rPr>
              <w:t>2</w:t>
            </w:r>
          </w:p>
        </w:tc>
        <w:tc>
          <w:tcPr>
            <w:tcW w:w="1134" w:type="dxa"/>
            <w:tcBorders>
              <w:top w:val="thickThinLargeGap" w:sz="24" w:space="0" w:color="auto"/>
              <w:bottom w:val="thickThinLargeGap" w:sz="24" w:space="0" w:color="auto"/>
            </w:tcBorders>
            <w:tcMar>
              <w:left w:w="28" w:type="dxa"/>
              <w:right w:w="28" w:type="dxa"/>
            </w:tcMar>
            <w:vAlign w:val="center"/>
          </w:tcPr>
          <w:p w14:paraId="56A0746C" w14:textId="4FFE5F2C" w:rsidR="008A4355" w:rsidRPr="00D82A84" w:rsidRDefault="008A4355" w:rsidP="008A4355">
            <w:pPr>
              <w:widowControl w:val="0"/>
              <w:spacing w:before="60" w:after="60" w:line="240" w:lineRule="auto"/>
              <w:jc w:val="right"/>
              <w:rPr>
                <w:rFonts w:eastAsia="Times New Roman" w:cs="Calibri"/>
                <w:b/>
                <w:bCs/>
                <w:sz w:val="20"/>
              </w:rPr>
            </w:pPr>
            <w:r>
              <w:rPr>
                <w:rFonts w:eastAsia="Times New Roman" w:cs="Calibri"/>
                <w:b/>
                <w:bCs/>
                <w:sz w:val="20"/>
              </w:rPr>
              <w:t>8,149</w:t>
            </w:r>
          </w:p>
        </w:tc>
        <w:tc>
          <w:tcPr>
            <w:tcW w:w="160" w:type="dxa"/>
            <w:tcMar>
              <w:left w:w="28" w:type="dxa"/>
              <w:right w:w="28" w:type="dxa"/>
            </w:tcMar>
            <w:vAlign w:val="center"/>
          </w:tcPr>
          <w:p w14:paraId="649F33F7" w14:textId="77777777" w:rsidR="008A4355" w:rsidRPr="00D82A84" w:rsidRDefault="008A4355" w:rsidP="008A4355">
            <w:pPr>
              <w:widowControl w:val="0"/>
              <w:spacing w:before="60" w:after="60" w:line="240" w:lineRule="auto"/>
              <w:jc w:val="right"/>
              <w:rPr>
                <w:rFonts w:eastAsia="Times New Roman" w:cs="Calibri"/>
                <w:b/>
                <w:bCs/>
                <w:sz w:val="20"/>
              </w:rPr>
            </w:pPr>
          </w:p>
        </w:tc>
        <w:tc>
          <w:tcPr>
            <w:tcW w:w="1134" w:type="dxa"/>
            <w:tcBorders>
              <w:top w:val="thickThinLargeGap" w:sz="24" w:space="0" w:color="auto"/>
              <w:bottom w:val="thickThinLargeGap" w:sz="24" w:space="0" w:color="auto"/>
            </w:tcBorders>
            <w:tcMar>
              <w:left w:w="28" w:type="dxa"/>
              <w:right w:w="28" w:type="dxa"/>
            </w:tcMar>
            <w:vAlign w:val="center"/>
          </w:tcPr>
          <w:p w14:paraId="4A9977AD" w14:textId="6C95F306" w:rsidR="008A4355" w:rsidRPr="00D82A84" w:rsidRDefault="008A4355" w:rsidP="008A4355">
            <w:pPr>
              <w:widowControl w:val="0"/>
              <w:spacing w:before="60" w:after="60" w:line="240" w:lineRule="auto"/>
              <w:jc w:val="right"/>
              <w:rPr>
                <w:rFonts w:eastAsia="Times New Roman" w:cs="Calibri"/>
                <w:b/>
                <w:bCs/>
                <w:sz w:val="20"/>
              </w:rPr>
            </w:pPr>
            <w:r>
              <w:rPr>
                <w:rFonts w:eastAsia="Times New Roman" w:cs="Calibri"/>
                <w:b/>
                <w:bCs/>
                <w:sz w:val="20"/>
              </w:rPr>
              <w:t>7,501</w:t>
            </w:r>
          </w:p>
        </w:tc>
        <w:tc>
          <w:tcPr>
            <w:tcW w:w="160" w:type="dxa"/>
            <w:tcMar>
              <w:left w:w="28" w:type="dxa"/>
              <w:right w:w="28" w:type="dxa"/>
            </w:tcMar>
            <w:vAlign w:val="center"/>
          </w:tcPr>
          <w:p w14:paraId="7C9105BB" w14:textId="77777777" w:rsidR="008A4355" w:rsidRPr="00D82A84" w:rsidRDefault="008A4355" w:rsidP="008A4355">
            <w:pPr>
              <w:widowControl w:val="0"/>
              <w:spacing w:before="60" w:after="60" w:line="240" w:lineRule="auto"/>
              <w:jc w:val="right"/>
              <w:rPr>
                <w:rFonts w:eastAsia="Times New Roman" w:cs="Calibri"/>
                <w:b/>
                <w:bCs/>
                <w:sz w:val="20"/>
              </w:rPr>
            </w:pPr>
          </w:p>
        </w:tc>
        <w:tc>
          <w:tcPr>
            <w:tcW w:w="1191" w:type="dxa"/>
            <w:tcBorders>
              <w:top w:val="thickThinLargeGap" w:sz="24" w:space="0" w:color="auto"/>
              <w:bottom w:val="thickThinLargeGap" w:sz="24" w:space="0" w:color="auto"/>
            </w:tcBorders>
            <w:tcMar>
              <w:left w:w="28" w:type="dxa"/>
              <w:right w:w="28" w:type="dxa"/>
            </w:tcMar>
            <w:vAlign w:val="center"/>
          </w:tcPr>
          <w:p w14:paraId="6295C7A0" w14:textId="4F99176D" w:rsidR="008A4355" w:rsidRPr="00D82A84" w:rsidRDefault="008A4355" w:rsidP="008A4355">
            <w:pPr>
              <w:widowControl w:val="0"/>
              <w:spacing w:before="60" w:after="60" w:line="240" w:lineRule="auto"/>
              <w:jc w:val="right"/>
              <w:rPr>
                <w:rFonts w:eastAsia="Times New Roman" w:cs="Calibri"/>
                <w:b/>
                <w:bCs/>
                <w:sz w:val="20"/>
              </w:rPr>
            </w:pPr>
            <w:r>
              <w:rPr>
                <w:rFonts w:eastAsia="Times New Roman" w:cs="Calibri"/>
                <w:b/>
                <w:bCs/>
                <w:sz w:val="20"/>
              </w:rPr>
              <w:t>383</w:t>
            </w:r>
          </w:p>
        </w:tc>
        <w:tc>
          <w:tcPr>
            <w:tcW w:w="189" w:type="dxa"/>
            <w:tcMar>
              <w:left w:w="28" w:type="dxa"/>
              <w:right w:w="28" w:type="dxa"/>
            </w:tcMar>
            <w:vAlign w:val="center"/>
          </w:tcPr>
          <w:p w14:paraId="27182629" w14:textId="77777777" w:rsidR="008A4355" w:rsidRPr="00D82A84" w:rsidRDefault="008A4355" w:rsidP="008A4355">
            <w:pPr>
              <w:widowControl w:val="0"/>
              <w:spacing w:before="60" w:after="60" w:line="240" w:lineRule="auto"/>
              <w:jc w:val="right"/>
              <w:rPr>
                <w:rFonts w:eastAsia="Times New Roman" w:cs="Calibri"/>
                <w:b/>
                <w:bCs/>
                <w:sz w:val="20"/>
              </w:rPr>
            </w:pPr>
          </w:p>
        </w:tc>
        <w:tc>
          <w:tcPr>
            <w:tcW w:w="1191" w:type="dxa"/>
            <w:tcBorders>
              <w:top w:val="thickThinLargeGap" w:sz="24" w:space="0" w:color="auto"/>
              <w:bottom w:val="thickThinLargeGap" w:sz="24" w:space="0" w:color="auto"/>
            </w:tcBorders>
            <w:tcMar>
              <w:left w:w="28" w:type="dxa"/>
              <w:right w:w="28" w:type="dxa"/>
            </w:tcMar>
            <w:vAlign w:val="center"/>
          </w:tcPr>
          <w:p w14:paraId="647CAEFC" w14:textId="3F24A051" w:rsidR="008A4355" w:rsidRPr="00D82A84" w:rsidRDefault="008A4355" w:rsidP="008A4355">
            <w:pPr>
              <w:widowControl w:val="0"/>
              <w:spacing w:before="60" w:after="60" w:line="240" w:lineRule="auto"/>
              <w:jc w:val="right"/>
              <w:rPr>
                <w:rFonts w:eastAsia="Times New Roman" w:cs="Calibri"/>
                <w:b/>
                <w:bCs/>
                <w:sz w:val="20"/>
              </w:rPr>
            </w:pPr>
            <w:r>
              <w:rPr>
                <w:rFonts w:eastAsia="Times New Roman" w:cs="Calibri"/>
                <w:b/>
                <w:bCs/>
                <w:sz w:val="20"/>
              </w:rPr>
              <w:t>1,679</w:t>
            </w:r>
          </w:p>
        </w:tc>
        <w:tc>
          <w:tcPr>
            <w:tcW w:w="170" w:type="dxa"/>
            <w:tcMar>
              <w:left w:w="28" w:type="dxa"/>
              <w:right w:w="28" w:type="dxa"/>
            </w:tcMar>
            <w:vAlign w:val="center"/>
          </w:tcPr>
          <w:p w14:paraId="1E51ED50" w14:textId="77777777" w:rsidR="008A4355" w:rsidRPr="00D82A84" w:rsidRDefault="008A4355" w:rsidP="008A4355">
            <w:pPr>
              <w:widowControl w:val="0"/>
              <w:spacing w:before="60" w:after="60" w:line="240" w:lineRule="auto"/>
              <w:jc w:val="right"/>
              <w:rPr>
                <w:rFonts w:eastAsia="Times New Roman" w:cs="Calibri"/>
                <w:b/>
                <w:bCs/>
                <w:sz w:val="20"/>
              </w:rPr>
            </w:pPr>
          </w:p>
        </w:tc>
        <w:tc>
          <w:tcPr>
            <w:tcW w:w="1191" w:type="dxa"/>
            <w:tcBorders>
              <w:top w:val="thickThinLargeGap" w:sz="24" w:space="0" w:color="auto"/>
              <w:bottom w:val="thickThinLargeGap" w:sz="24" w:space="0" w:color="auto"/>
            </w:tcBorders>
            <w:tcMar>
              <w:left w:w="28" w:type="dxa"/>
              <w:right w:w="28" w:type="dxa"/>
            </w:tcMar>
            <w:vAlign w:val="center"/>
          </w:tcPr>
          <w:p w14:paraId="4809E1E4" w14:textId="7B271698" w:rsidR="008A4355" w:rsidRPr="00D82A84" w:rsidRDefault="008A4355" w:rsidP="008A4355">
            <w:pPr>
              <w:widowControl w:val="0"/>
              <w:spacing w:before="60" w:after="60" w:line="240" w:lineRule="auto"/>
              <w:jc w:val="right"/>
              <w:rPr>
                <w:rFonts w:eastAsia="Times New Roman" w:cs="Calibri"/>
                <w:b/>
                <w:bCs/>
                <w:sz w:val="20"/>
              </w:rPr>
            </w:pPr>
            <w:r>
              <w:rPr>
                <w:rFonts w:eastAsia="Times New Roman" w:cs="Calibri"/>
                <w:b/>
                <w:bCs/>
                <w:sz w:val="20"/>
              </w:rPr>
              <w:t>4,574</w:t>
            </w:r>
          </w:p>
        </w:tc>
        <w:tc>
          <w:tcPr>
            <w:tcW w:w="160" w:type="dxa"/>
            <w:tcMar>
              <w:left w:w="28" w:type="dxa"/>
              <w:right w:w="28" w:type="dxa"/>
            </w:tcMar>
            <w:vAlign w:val="center"/>
          </w:tcPr>
          <w:p w14:paraId="3E2BBAC6" w14:textId="77777777" w:rsidR="008A4355" w:rsidRPr="00D82A84" w:rsidRDefault="008A4355" w:rsidP="008A4355">
            <w:pPr>
              <w:widowControl w:val="0"/>
              <w:spacing w:before="60" w:after="60" w:line="240" w:lineRule="auto"/>
              <w:jc w:val="right"/>
              <w:rPr>
                <w:rFonts w:eastAsia="Times New Roman" w:cs="Calibri"/>
                <w:b/>
                <w:bCs/>
                <w:sz w:val="20"/>
              </w:rPr>
            </w:pPr>
          </w:p>
        </w:tc>
        <w:tc>
          <w:tcPr>
            <w:tcW w:w="1400" w:type="dxa"/>
            <w:tcBorders>
              <w:top w:val="thickThinLargeGap" w:sz="24" w:space="0" w:color="auto"/>
              <w:bottom w:val="thickThinLargeGap" w:sz="24" w:space="0" w:color="auto"/>
            </w:tcBorders>
            <w:tcMar>
              <w:left w:w="28" w:type="dxa"/>
              <w:right w:w="28" w:type="dxa"/>
            </w:tcMar>
            <w:vAlign w:val="center"/>
          </w:tcPr>
          <w:p w14:paraId="2EA91AB1" w14:textId="259AB6E3" w:rsidR="008A4355" w:rsidRPr="00D82A84" w:rsidRDefault="008A4355" w:rsidP="008A4355">
            <w:pPr>
              <w:widowControl w:val="0"/>
              <w:spacing w:before="60" w:after="60" w:line="240" w:lineRule="auto"/>
              <w:jc w:val="right"/>
              <w:rPr>
                <w:rFonts w:eastAsia="Times New Roman" w:cs="Calibri"/>
                <w:b/>
                <w:bCs/>
                <w:sz w:val="20"/>
              </w:rPr>
            </w:pPr>
            <w:r>
              <w:rPr>
                <w:rFonts w:eastAsia="Times New Roman" w:cs="Calibri"/>
                <w:b/>
                <w:bCs/>
                <w:sz w:val="20"/>
              </w:rPr>
              <w:t>22,286</w:t>
            </w:r>
          </w:p>
        </w:tc>
      </w:tr>
      <w:tr w:rsidR="008A4355" w:rsidRPr="00D82A84" w14:paraId="23349457" w14:textId="77777777" w:rsidTr="007C12CA">
        <w:trPr>
          <w:trHeight w:val="322"/>
        </w:trPr>
        <w:tc>
          <w:tcPr>
            <w:tcW w:w="1985" w:type="dxa"/>
            <w:tcMar>
              <w:left w:w="28" w:type="dxa"/>
              <w:right w:w="28" w:type="dxa"/>
            </w:tcMar>
          </w:tcPr>
          <w:p w14:paraId="30D9C949" w14:textId="2A76C2AA" w:rsidR="008A4355" w:rsidRPr="00D82A84" w:rsidRDefault="008A4355" w:rsidP="005B336A">
            <w:pPr>
              <w:widowControl w:val="0"/>
              <w:spacing w:before="60" w:after="60" w:line="240" w:lineRule="auto"/>
              <w:jc w:val="left"/>
              <w:rPr>
                <w:rFonts w:eastAsia="Times New Roman" w:cs="Calibri"/>
                <w:b/>
                <w:bCs/>
                <w:sz w:val="20"/>
              </w:rPr>
            </w:pPr>
            <w:r w:rsidRPr="00D82A84">
              <w:rPr>
                <w:rFonts w:eastAsia="Times New Roman" w:cs="Calibri"/>
                <w:b/>
                <w:bCs/>
                <w:sz w:val="20"/>
              </w:rPr>
              <w:t>на 3</w:t>
            </w:r>
            <w:r w:rsidR="005B336A">
              <w:rPr>
                <w:rFonts w:eastAsia="Times New Roman" w:cs="Calibri"/>
                <w:b/>
                <w:bCs/>
                <w:sz w:val="20"/>
                <w:lang w:val="en-US"/>
              </w:rPr>
              <w:t>1</w:t>
            </w:r>
            <w:r w:rsidRPr="00D82A84">
              <w:rPr>
                <w:rFonts w:eastAsia="Times New Roman" w:cs="Calibri"/>
                <w:b/>
                <w:bCs/>
                <w:sz w:val="20"/>
              </w:rPr>
              <w:t>.</w:t>
            </w:r>
            <w:r w:rsidR="005B336A">
              <w:rPr>
                <w:rFonts w:eastAsia="Times New Roman" w:cs="Calibri"/>
                <w:b/>
                <w:bCs/>
                <w:sz w:val="20"/>
                <w:lang w:val="en-US"/>
              </w:rPr>
              <w:t>12</w:t>
            </w:r>
            <w:r w:rsidRPr="00D82A84">
              <w:rPr>
                <w:rFonts w:eastAsia="Times New Roman" w:cs="Calibri"/>
                <w:b/>
                <w:bCs/>
                <w:sz w:val="20"/>
              </w:rPr>
              <w:t>.202</w:t>
            </w:r>
            <w:r>
              <w:rPr>
                <w:rFonts w:eastAsia="Times New Roman" w:cs="Calibri"/>
                <w:b/>
                <w:bCs/>
                <w:sz w:val="20"/>
              </w:rPr>
              <w:t>3</w:t>
            </w:r>
          </w:p>
        </w:tc>
        <w:tc>
          <w:tcPr>
            <w:tcW w:w="1134" w:type="dxa"/>
            <w:tcBorders>
              <w:top w:val="thickThinLargeGap" w:sz="24" w:space="0" w:color="auto"/>
              <w:bottom w:val="thickThinLargeGap" w:sz="24" w:space="0" w:color="auto"/>
            </w:tcBorders>
            <w:tcMar>
              <w:left w:w="28" w:type="dxa"/>
              <w:right w:w="28" w:type="dxa"/>
            </w:tcMar>
            <w:vAlign w:val="center"/>
          </w:tcPr>
          <w:p w14:paraId="2E0BD25B" w14:textId="276E39BF" w:rsidR="008A4355" w:rsidRPr="005B336A" w:rsidRDefault="008A4355" w:rsidP="005B336A">
            <w:pPr>
              <w:widowControl w:val="0"/>
              <w:spacing w:before="60" w:after="60" w:line="240" w:lineRule="auto"/>
              <w:jc w:val="right"/>
              <w:rPr>
                <w:rFonts w:eastAsia="Times New Roman" w:cs="Calibri"/>
                <w:b/>
                <w:bCs/>
                <w:sz w:val="20"/>
                <w:lang w:val="en-US"/>
              </w:rPr>
            </w:pPr>
            <w:r w:rsidRPr="008A4355">
              <w:rPr>
                <w:rFonts w:eastAsia="Times New Roman" w:cs="Calibri"/>
                <w:b/>
                <w:bCs/>
                <w:sz w:val="20"/>
              </w:rPr>
              <w:t>7,</w:t>
            </w:r>
            <w:r w:rsidR="005B336A">
              <w:rPr>
                <w:rFonts w:eastAsia="Times New Roman" w:cs="Calibri"/>
                <w:b/>
                <w:bCs/>
                <w:sz w:val="20"/>
                <w:lang w:val="en-US"/>
              </w:rPr>
              <w:t>462</w:t>
            </w:r>
          </w:p>
        </w:tc>
        <w:tc>
          <w:tcPr>
            <w:tcW w:w="160" w:type="dxa"/>
            <w:tcMar>
              <w:left w:w="28" w:type="dxa"/>
              <w:right w:w="28" w:type="dxa"/>
            </w:tcMar>
            <w:vAlign w:val="center"/>
          </w:tcPr>
          <w:p w14:paraId="1691C8EC" w14:textId="77777777" w:rsidR="008A4355" w:rsidRPr="00D82A84" w:rsidRDefault="008A4355" w:rsidP="008A4355">
            <w:pPr>
              <w:widowControl w:val="0"/>
              <w:spacing w:before="60" w:after="60" w:line="240" w:lineRule="auto"/>
              <w:jc w:val="right"/>
              <w:rPr>
                <w:rFonts w:eastAsia="Times New Roman" w:cs="Calibri"/>
                <w:b/>
                <w:bCs/>
                <w:sz w:val="20"/>
              </w:rPr>
            </w:pPr>
          </w:p>
        </w:tc>
        <w:tc>
          <w:tcPr>
            <w:tcW w:w="1134" w:type="dxa"/>
            <w:tcBorders>
              <w:top w:val="thickThinLargeGap" w:sz="24" w:space="0" w:color="auto"/>
              <w:bottom w:val="thickThinLargeGap" w:sz="24" w:space="0" w:color="auto"/>
            </w:tcBorders>
            <w:tcMar>
              <w:left w:w="28" w:type="dxa"/>
              <w:right w:w="28" w:type="dxa"/>
            </w:tcMar>
            <w:vAlign w:val="center"/>
          </w:tcPr>
          <w:p w14:paraId="71D5D3BB" w14:textId="72BF6898" w:rsidR="008A4355" w:rsidRPr="005B336A" w:rsidRDefault="00F4386A" w:rsidP="0070405B">
            <w:pPr>
              <w:widowControl w:val="0"/>
              <w:spacing w:before="60" w:after="60" w:line="240" w:lineRule="auto"/>
              <w:jc w:val="right"/>
              <w:rPr>
                <w:rFonts w:eastAsia="Times New Roman" w:cs="Calibri"/>
                <w:b/>
                <w:bCs/>
                <w:sz w:val="20"/>
                <w:lang w:val="en-US"/>
              </w:rPr>
            </w:pPr>
            <w:r>
              <w:rPr>
                <w:rFonts w:eastAsia="Times New Roman" w:cs="Calibri"/>
                <w:b/>
                <w:bCs/>
                <w:sz w:val="20"/>
              </w:rPr>
              <w:t>11</w:t>
            </w:r>
            <w:r w:rsidR="008A4355" w:rsidRPr="008A4355">
              <w:rPr>
                <w:rFonts w:eastAsia="Times New Roman" w:cs="Calibri"/>
                <w:b/>
                <w:bCs/>
                <w:sz w:val="20"/>
              </w:rPr>
              <w:t>,</w:t>
            </w:r>
            <w:r w:rsidR="005B336A">
              <w:rPr>
                <w:rFonts w:eastAsia="Times New Roman" w:cs="Calibri"/>
                <w:b/>
                <w:bCs/>
                <w:sz w:val="20"/>
                <w:lang w:val="en-US"/>
              </w:rPr>
              <w:t>31</w:t>
            </w:r>
            <w:r w:rsidR="0070405B">
              <w:rPr>
                <w:rFonts w:eastAsia="Times New Roman" w:cs="Calibri"/>
                <w:b/>
                <w:bCs/>
                <w:sz w:val="20"/>
                <w:lang w:val="en-US"/>
              </w:rPr>
              <w:t>6</w:t>
            </w:r>
          </w:p>
        </w:tc>
        <w:tc>
          <w:tcPr>
            <w:tcW w:w="160" w:type="dxa"/>
            <w:tcMar>
              <w:left w:w="28" w:type="dxa"/>
              <w:right w:w="28" w:type="dxa"/>
            </w:tcMar>
            <w:vAlign w:val="center"/>
          </w:tcPr>
          <w:p w14:paraId="3328B082" w14:textId="77777777" w:rsidR="008A4355" w:rsidRPr="00D82A84" w:rsidRDefault="008A4355" w:rsidP="008A4355">
            <w:pPr>
              <w:widowControl w:val="0"/>
              <w:spacing w:before="60" w:after="60" w:line="240" w:lineRule="auto"/>
              <w:jc w:val="right"/>
              <w:rPr>
                <w:rFonts w:eastAsia="Times New Roman" w:cs="Calibri"/>
                <w:b/>
                <w:bCs/>
                <w:sz w:val="20"/>
              </w:rPr>
            </w:pPr>
          </w:p>
        </w:tc>
        <w:tc>
          <w:tcPr>
            <w:tcW w:w="1191" w:type="dxa"/>
            <w:tcBorders>
              <w:top w:val="thickThinLargeGap" w:sz="24" w:space="0" w:color="auto"/>
              <w:bottom w:val="thickThinLargeGap" w:sz="24" w:space="0" w:color="auto"/>
            </w:tcBorders>
            <w:tcMar>
              <w:left w:w="28" w:type="dxa"/>
              <w:right w:w="28" w:type="dxa"/>
            </w:tcMar>
            <w:vAlign w:val="center"/>
          </w:tcPr>
          <w:p w14:paraId="3B084391" w14:textId="7F2B691A" w:rsidR="008A4355" w:rsidRPr="005B336A" w:rsidRDefault="009C3AE3" w:rsidP="0070405B">
            <w:pPr>
              <w:widowControl w:val="0"/>
              <w:spacing w:before="60" w:after="60" w:line="240" w:lineRule="auto"/>
              <w:jc w:val="right"/>
              <w:rPr>
                <w:rFonts w:eastAsia="Times New Roman" w:cs="Calibri"/>
                <w:b/>
                <w:bCs/>
                <w:sz w:val="20"/>
                <w:lang w:val="en-US"/>
              </w:rPr>
            </w:pPr>
            <w:r>
              <w:rPr>
                <w:rFonts w:eastAsia="Times New Roman" w:cs="Calibri"/>
                <w:b/>
                <w:bCs/>
                <w:sz w:val="20"/>
              </w:rPr>
              <w:t>2</w:t>
            </w:r>
            <w:r w:rsidR="005B336A">
              <w:rPr>
                <w:rFonts w:eastAsia="Times New Roman" w:cs="Calibri"/>
                <w:b/>
                <w:bCs/>
                <w:sz w:val="20"/>
                <w:lang w:val="en-US"/>
              </w:rPr>
              <w:t>4</w:t>
            </w:r>
            <w:r w:rsidR="0070405B">
              <w:rPr>
                <w:rFonts w:eastAsia="Times New Roman" w:cs="Calibri"/>
                <w:b/>
                <w:bCs/>
                <w:sz w:val="20"/>
                <w:lang w:val="en-US"/>
              </w:rPr>
              <w:t>3</w:t>
            </w:r>
          </w:p>
        </w:tc>
        <w:tc>
          <w:tcPr>
            <w:tcW w:w="189" w:type="dxa"/>
            <w:tcMar>
              <w:left w:w="28" w:type="dxa"/>
              <w:right w:w="28" w:type="dxa"/>
            </w:tcMar>
            <w:vAlign w:val="center"/>
          </w:tcPr>
          <w:p w14:paraId="4714F16F" w14:textId="77777777" w:rsidR="008A4355" w:rsidRPr="00D82A84" w:rsidRDefault="008A4355" w:rsidP="008A4355">
            <w:pPr>
              <w:widowControl w:val="0"/>
              <w:spacing w:before="60" w:after="60" w:line="240" w:lineRule="auto"/>
              <w:jc w:val="right"/>
              <w:rPr>
                <w:rFonts w:eastAsia="Times New Roman" w:cs="Calibri"/>
                <w:b/>
                <w:bCs/>
                <w:sz w:val="20"/>
              </w:rPr>
            </w:pPr>
          </w:p>
        </w:tc>
        <w:tc>
          <w:tcPr>
            <w:tcW w:w="1191" w:type="dxa"/>
            <w:tcBorders>
              <w:top w:val="thickThinLargeGap" w:sz="24" w:space="0" w:color="auto"/>
              <w:bottom w:val="thickThinLargeGap" w:sz="24" w:space="0" w:color="auto"/>
            </w:tcBorders>
            <w:tcMar>
              <w:left w:w="28" w:type="dxa"/>
              <w:right w:w="28" w:type="dxa"/>
            </w:tcMar>
            <w:vAlign w:val="center"/>
          </w:tcPr>
          <w:p w14:paraId="097F0E69" w14:textId="11822EE1" w:rsidR="008A4355" w:rsidRPr="005B336A" w:rsidRDefault="008A4355" w:rsidP="0070405B">
            <w:pPr>
              <w:widowControl w:val="0"/>
              <w:spacing w:before="60" w:after="60" w:line="240" w:lineRule="auto"/>
              <w:jc w:val="right"/>
              <w:rPr>
                <w:rFonts w:eastAsia="Times New Roman" w:cs="Calibri"/>
                <w:b/>
                <w:bCs/>
                <w:sz w:val="20"/>
                <w:lang w:val="en-US"/>
              </w:rPr>
            </w:pPr>
            <w:r w:rsidRPr="008A4355">
              <w:rPr>
                <w:rFonts w:eastAsia="Times New Roman" w:cs="Calibri"/>
                <w:b/>
                <w:bCs/>
                <w:sz w:val="20"/>
              </w:rPr>
              <w:t>1,</w:t>
            </w:r>
            <w:r w:rsidR="0070405B">
              <w:rPr>
                <w:rFonts w:eastAsia="Times New Roman" w:cs="Calibri"/>
                <w:b/>
                <w:bCs/>
                <w:sz w:val="20"/>
                <w:lang w:val="en-US"/>
              </w:rPr>
              <w:t>330</w:t>
            </w:r>
          </w:p>
        </w:tc>
        <w:tc>
          <w:tcPr>
            <w:tcW w:w="170" w:type="dxa"/>
            <w:tcMar>
              <w:left w:w="28" w:type="dxa"/>
              <w:right w:w="28" w:type="dxa"/>
            </w:tcMar>
            <w:vAlign w:val="center"/>
          </w:tcPr>
          <w:p w14:paraId="6A5898E0" w14:textId="77777777" w:rsidR="008A4355" w:rsidRPr="00D82A84" w:rsidRDefault="008A4355" w:rsidP="008A4355">
            <w:pPr>
              <w:widowControl w:val="0"/>
              <w:spacing w:before="60" w:after="60" w:line="240" w:lineRule="auto"/>
              <w:jc w:val="right"/>
              <w:rPr>
                <w:rFonts w:eastAsia="Times New Roman" w:cs="Calibri"/>
                <w:b/>
                <w:bCs/>
                <w:sz w:val="20"/>
              </w:rPr>
            </w:pPr>
          </w:p>
        </w:tc>
        <w:tc>
          <w:tcPr>
            <w:tcW w:w="1191" w:type="dxa"/>
            <w:tcBorders>
              <w:top w:val="thickThinLargeGap" w:sz="24" w:space="0" w:color="auto"/>
              <w:bottom w:val="thickThinLargeGap" w:sz="24" w:space="0" w:color="auto"/>
            </w:tcBorders>
            <w:tcMar>
              <w:left w:w="28" w:type="dxa"/>
              <w:right w:w="28" w:type="dxa"/>
            </w:tcMar>
            <w:vAlign w:val="center"/>
          </w:tcPr>
          <w:p w14:paraId="63EDB532" w14:textId="549CFF23" w:rsidR="008A4355" w:rsidRPr="005B336A" w:rsidRDefault="009C3AE3" w:rsidP="005B336A">
            <w:pPr>
              <w:widowControl w:val="0"/>
              <w:spacing w:before="60" w:after="60" w:line="240" w:lineRule="auto"/>
              <w:jc w:val="right"/>
              <w:rPr>
                <w:rFonts w:eastAsia="Times New Roman" w:cs="Calibri"/>
                <w:b/>
                <w:bCs/>
                <w:sz w:val="20"/>
                <w:lang w:val="en-US"/>
              </w:rPr>
            </w:pPr>
            <w:r>
              <w:rPr>
                <w:rFonts w:eastAsia="Times New Roman" w:cs="Calibri"/>
                <w:b/>
                <w:bCs/>
                <w:sz w:val="20"/>
              </w:rPr>
              <w:t>2,</w:t>
            </w:r>
            <w:r w:rsidR="005B336A">
              <w:rPr>
                <w:rFonts w:eastAsia="Times New Roman" w:cs="Calibri"/>
                <w:b/>
                <w:bCs/>
                <w:sz w:val="20"/>
                <w:lang w:val="en-US"/>
              </w:rPr>
              <w:t>774</w:t>
            </w:r>
          </w:p>
        </w:tc>
        <w:tc>
          <w:tcPr>
            <w:tcW w:w="160" w:type="dxa"/>
            <w:tcMar>
              <w:left w:w="28" w:type="dxa"/>
              <w:right w:w="28" w:type="dxa"/>
            </w:tcMar>
            <w:vAlign w:val="center"/>
          </w:tcPr>
          <w:p w14:paraId="314D279E" w14:textId="77777777" w:rsidR="008A4355" w:rsidRPr="00D82A84" w:rsidRDefault="008A4355" w:rsidP="008A4355">
            <w:pPr>
              <w:widowControl w:val="0"/>
              <w:spacing w:before="60" w:after="60" w:line="240" w:lineRule="auto"/>
              <w:jc w:val="right"/>
              <w:rPr>
                <w:rFonts w:eastAsia="Times New Roman" w:cs="Calibri"/>
                <w:b/>
                <w:bCs/>
                <w:sz w:val="20"/>
              </w:rPr>
            </w:pPr>
          </w:p>
        </w:tc>
        <w:tc>
          <w:tcPr>
            <w:tcW w:w="1400" w:type="dxa"/>
            <w:tcBorders>
              <w:top w:val="thickThinLargeGap" w:sz="24" w:space="0" w:color="auto"/>
              <w:bottom w:val="thickThinLargeGap" w:sz="24" w:space="0" w:color="auto"/>
            </w:tcBorders>
            <w:tcMar>
              <w:left w:w="28" w:type="dxa"/>
              <w:right w:w="28" w:type="dxa"/>
            </w:tcMar>
            <w:vAlign w:val="center"/>
          </w:tcPr>
          <w:p w14:paraId="77F593D0" w14:textId="0DBD989C" w:rsidR="008A4355" w:rsidRPr="005B336A" w:rsidRDefault="008A4355" w:rsidP="0070405B">
            <w:pPr>
              <w:widowControl w:val="0"/>
              <w:spacing w:before="60" w:after="60" w:line="240" w:lineRule="auto"/>
              <w:jc w:val="right"/>
              <w:rPr>
                <w:rFonts w:eastAsia="Times New Roman" w:cs="Calibri"/>
                <w:b/>
                <w:bCs/>
                <w:sz w:val="20"/>
                <w:lang w:val="en-US"/>
              </w:rPr>
            </w:pPr>
            <w:r w:rsidRPr="008A4355">
              <w:rPr>
                <w:rFonts w:eastAsia="Times New Roman" w:cs="Calibri"/>
                <w:b/>
                <w:bCs/>
                <w:sz w:val="20"/>
              </w:rPr>
              <w:t>2</w:t>
            </w:r>
            <w:r w:rsidR="009C3AE3">
              <w:rPr>
                <w:rFonts w:eastAsia="Times New Roman" w:cs="Calibri"/>
                <w:b/>
                <w:bCs/>
                <w:sz w:val="20"/>
              </w:rPr>
              <w:t>3</w:t>
            </w:r>
            <w:r w:rsidRPr="008A4355">
              <w:rPr>
                <w:rFonts w:eastAsia="Times New Roman" w:cs="Calibri"/>
                <w:b/>
                <w:bCs/>
                <w:sz w:val="20"/>
              </w:rPr>
              <w:t>,</w:t>
            </w:r>
            <w:r w:rsidR="005B336A">
              <w:rPr>
                <w:rFonts w:eastAsia="Times New Roman" w:cs="Calibri"/>
                <w:b/>
                <w:bCs/>
                <w:sz w:val="20"/>
                <w:lang w:val="en-US"/>
              </w:rPr>
              <w:t>12</w:t>
            </w:r>
            <w:r w:rsidR="0070405B">
              <w:rPr>
                <w:rFonts w:eastAsia="Times New Roman" w:cs="Calibri"/>
                <w:b/>
                <w:bCs/>
                <w:sz w:val="20"/>
                <w:lang w:val="en-US"/>
              </w:rPr>
              <w:t>5</w:t>
            </w:r>
          </w:p>
        </w:tc>
      </w:tr>
    </w:tbl>
    <w:p w14:paraId="1C3B5F74" w14:textId="25B6077D" w:rsidR="0002523D" w:rsidRPr="00E00F58" w:rsidRDefault="0002523D" w:rsidP="007C7A4B">
      <w:pPr>
        <w:pStyle w:val="Heading3"/>
        <w:keepNext/>
        <w:keepLines/>
        <w:widowControl w:val="0"/>
        <w:numPr>
          <w:ilvl w:val="1"/>
          <w:numId w:val="3"/>
        </w:numPr>
        <w:spacing w:before="240"/>
        <w:ind w:left="170" w:firstLine="0"/>
        <w:rPr>
          <w:iCs/>
          <w:szCs w:val="22"/>
        </w:rPr>
      </w:pPr>
      <w:r>
        <w:rPr>
          <w:iCs/>
          <w:szCs w:val="22"/>
        </w:rPr>
        <w:t>Земи и сгради</w:t>
      </w:r>
    </w:p>
    <w:tbl>
      <w:tblPr>
        <w:tblStyle w:val="TableGridLight1"/>
        <w:tblW w:w="9924" w:type="dxa"/>
        <w:tblLayout w:type="fixed"/>
        <w:tblLook w:val="04A0" w:firstRow="1" w:lastRow="0" w:firstColumn="1" w:lastColumn="0" w:noHBand="0" w:noVBand="1"/>
      </w:tblPr>
      <w:tblGrid>
        <w:gridCol w:w="5670"/>
        <w:gridCol w:w="1985"/>
        <w:gridCol w:w="284"/>
        <w:gridCol w:w="1985"/>
      </w:tblGrid>
      <w:tr w:rsidR="0002523D" w:rsidRPr="00E00F58" w14:paraId="4C102773" w14:textId="77777777" w:rsidTr="003A33C5">
        <w:tc>
          <w:tcPr>
            <w:tcW w:w="5670" w:type="dxa"/>
          </w:tcPr>
          <w:p w14:paraId="4EAE4306" w14:textId="77777777" w:rsidR="0002523D" w:rsidRPr="00E00F58" w:rsidRDefault="0002523D" w:rsidP="003A33C5">
            <w:pPr>
              <w:widowControl w:val="0"/>
              <w:spacing w:before="0" w:after="0" w:line="240" w:lineRule="auto"/>
              <w:rPr>
                <w:szCs w:val="22"/>
              </w:rPr>
            </w:pPr>
          </w:p>
        </w:tc>
        <w:tc>
          <w:tcPr>
            <w:tcW w:w="1985" w:type="dxa"/>
            <w:shd w:val="clear" w:color="auto" w:fill="B300B3" w:themeFill="accent2" w:themeFillShade="80"/>
          </w:tcPr>
          <w:p w14:paraId="0E4E23FC" w14:textId="36579522" w:rsidR="0002523D" w:rsidRPr="00A653A8" w:rsidRDefault="0002523D" w:rsidP="003A33C5">
            <w:pPr>
              <w:widowControl w:val="0"/>
              <w:spacing w:before="0" w:after="0" w:line="240" w:lineRule="auto"/>
              <w:jc w:val="right"/>
              <w:rPr>
                <w:b/>
                <w:bCs/>
                <w:color w:val="FFFFFF" w:themeColor="background1"/>
                <w:szCs w:val="22"/>
              </w:rPr>
            </w:pPr>
            <w:r w:rsidRPr="00E00F58">
              <w:rPr>
                <w:b/>
                <w:bCs/>
                <w:color w:val="FFFFFF" w:themeColor="background1"/>
                <w:szCs w:val="22"/>
              </w:rPr>
              <w:t>3</w:t>
            </w:r>
            <w:r w:rsidR="0047191B">
              <w:rPr>
                <w:b/>
                <w:bCs/>
                <w:color w:val="FFFFFF" w:themeColor="background1"/>
                <w:szCs w:val="22"/>
                <w:lang w:val="en-US"/>
              </w:rPr>
              <w:t>1</w:t>
            </w:r>
            <w:r w:rsidRPr="00E00F58">
              <w:rPr>
                <w:b/>
                <w:bCs/>
                <w:color w:val="FFFFFF" w:themeColor="background1"/>
                <w:szCs w:val="22"/>
              </w:rPr>
              <w:t>.</w:t>
            </w:r>
            <w:r w:rsidR="0047191B">
              <w:rPr>
                <w:b/>
                <w:bCs/>
                <w:color w:val="FFFFFF" w:themeColor="background1"/>
                <w:szCs w:val="22"/>
                <w:lang w:val="en-US"/>
              </w:rPr>
              <w:t>12</w:t>
            </w:r>
            <w:r w:rsidRPr="00E00F58">
              <w:rPr>
                <w:b/>
                <w:bCs/>
                <w:color w:val="FFFFFF" w:themeColor="background1"/>
                <w:szCs w:val="22"/>
              </w:rPr>
              <w:t>.</w:t>
            </w:r>
            <w:r w:rsidRPr="00E00F58">
              <w:rPr>
                <w:b/>
                <w:bCs/>
                <w:color w:val="FFFFFF" w:themeColor="background1"/>
                <w:szCs w:val="22"/>
                <w:lang w:val="en-GB"/>
              </w:rPr>
              <w:t>202</w:t>
            </w:r>
            <w:r w:rsidR="00A653A8">
              <w:rPr>
                <w:b/>
                <w:bCs/>
                <w:color w:val="FFFFFF" w:themeColor="background1"/>
                <w:szCs w:val="22"/>
              </w:rPr>
              <w:t>3</w:t>
            </w:r>
          </w:p>
          <w:p w14:paraId="66C7361D" w14:textId="77777777" w:rsidR="0002523D" w:rsidRPr="00E00F58" w:rsidRDefault="0002523D" w:rsidP="003A33C5">
            <w:pPr>
              <w:widowControl w:val="0"/>
              <w:spacing w:before="0" w:after="0" w:line="240" w:lineRule="auto"/>
              <w:jc w:val="right"/>
              <w:rPr>
                <w:b/>
                <w:bCs/>
                <w:color w:val="FFFFFF" w:themeColor="background1"/>
                <w:szCs w:val="22"/>
                <w:lang w:val="en-GB"/>
              </w:rPr>
            </w:pPr>
            <w:r w:rsidRPr="00E00F58">
              <w:rPr>
                <w:b/>
                <w:bCs/>
                <w:color w:val="FFFFFF" w:themeColor="background1"/>
                <w:szCs w:val="22"/>
                <w:lang w:val="en-GB"/>
              </w:rPr>
              <w:t>BGN’000</w:t>
            </w:r>
          </w:p>
        </w:tc>
        <w:tc>
          <w:tcPr>
            <w:tcW w:w="284" w:type="dxa"/>
          </w:tcPr>
          <w:p w14:paraId="0373DFE3" w14:textId="77777777" w:rsidR="0002523D" w:rsidRPr="00E00F58" w:rsidRDefault="0002523D" w:rsidP="003A33C5">
            <w:pPr>
              <w:widowControl w:val="0"/>
              <w:spacing w:before="0" w:after="0" w:line="240" w:lineRule="auto"/>
              <w:jc w:val="right"/>
              <w:rPr>
                <w:szCs w:val="22"/>
              </w:rPr>
            </w:pPr>
          </w:p>
        </w:tc>
        <w:tc>
          <w:tcPr>
            <w:tcW w:w="1985" w:type="dxa"/>
            <w:shd w:val="clear" w:color="auto" w:fill="B300B3" w:themeFill="accent2" w:themeFillShade="80"/>
          </w:tcPr>
          <w:p w14:paraId="0F60C9C8" w14:textId="4E93F783" w:rsidR="0002523D" w:rsidRPr="008A4355" w:rsidRDefault="0002523D" w:rsidP="003A33C5">
            <w:pPr>
              <w:widowControl w:val="0"/>
              <w:spacing w:before="0" w:after="0" w:line="240" w:lineRule="auto"/>
              <w:jc w:val="right"/>
              <w:rPr>
                <w:b/>
                <w:bCs/>
                <w:color w:val="FFFFFF" w:themeColor="background1"/>
                <w:szCs w:val="22"/>
              </w:rPr>
            </w:pPr>
            <w:r w:rsidRPr="00E00F58">
              <w:rPr>
                <w:b/>
                <w:bCs/>
                <w:color w:val="FFFFFF" w:themeColor="background1"/>
                <w:szCs w:val="22"/>
              </w:rPr>
              <w:t>31.12.</w:t>
            </w:r>
            <w:r w:rsidRPr="00E00F58">
              <w:rPr>
                <w:b/>
                <w:bCs/>
                <w:color w:val="FFFFFF" w:themeColor="background1"/>
                <w:szCs w:val="22"/>
                <w:lang w:val="en-GB"/>
              </w:rPr>
              <w:t>202</w:t>
            </w:r>
            <w:r w:rsidR="008A4355">
              <w:rPr>
                <w:b/>
                <w:bCs/>
                <w:color w:val="FFFFFF" w:themeColor="background1"/>
                <w:szCs w:val="22"/>
              </w:rPr>
              <w:t>2</w:t>
            </w:r>
          </w:p>
          <w:p w14:paraId="0F29A79F" w14:textId="77777777" w:rsidR="0002523D" w:rsidRPr="00E00F58" w:rsidRDefault="0002523D" w:rsidP="003A33C5">
            <w:pPr>
              <w:widowControl w:val="0"/>
              <w:spacing w:before="0" w:after="0" w:line="240" w:lineRule="auto"/>
              <w:jc w:val="right"/>
              <w:rPr>
                <w:szCs w:val="22"/>
                <w:lang w:val="en-GB"/>
              </w:rPr>
            </w:pPr>
            <w:r w:rsidRPr="00E00F58">
              <w:rPr>
                <w:b/>
                <w:bCs/>
                <w:color w:val="FFFFFF" w:themeColor="background1"/>
                <w:szCs w:val="22"/>
                <w:lang w:val="en-GB"/>
              </w:rPr>
              <w:t>BGN’000</w:t>
            </w:r>
          </w:p>
        </w:tc>
      </w:tr>
      <w:tr w:rsidR="008A4355" w:rsidRPr="00E00F58" w14:paraId="162FA0F4" w14:textId="77777777" w:rsidTr="008A4355">
        <w:tc>
          <w:tcPr>
            <w:tcW w:w="5670" w:type="dxa"/>
            <w:vAlign w:val="center"/>
          </w:tcPr>
          <w:p w14:paraId="22C63275" w14:textId="50D30BA3" w:rsidR="008A4355" w:rsidRPr="00E00F58" w:rsidRDefault="008A4355" w:rsidP="008A4355">
            <w:pPr>
              <w:widowControl w:val="0"/>
              <w:spacing w:before="80" w:after="80" w:line="240" w:lineRule="auto"/>
              <w:jc w:val="left"/>
              <w:rPr>
                <w:szCs w:val="22"/>
              </w:rPr>
            </w:pPr>
            <w:r>
              <w:rPr>
                <w:szCs w:val="22"/>
              </w:rPr>
              <w:t>Балансова стойност на собствените земи</w:t>
            </w:r>
          </w:p>
        </w:tc>
        <w:tc>
          <w:tcPr>
            <w:tcW w:w="1985" w:type="dxa"/>
            <w:tcBorders>
              <w:bottom w:val="nil"/>
            </w:tcBorders>
          </w:tcPr>
          <w:p w14:paraId="288A7784" w14:textId="11327645" w:rsidR="008A4355" w:rsidRPr="00E00F58" w:rsidRDefault="008A4355" w:rsidP="008A4355">
            <w:pPr>
              <w:widowControl w:val="0"/>
              <w:spacing w:before="80" w:after="80" w:line="240" w:lineRule="auto"/>
              <w:jc w:val="right"/>
              <w:rPr>
                <w:szCs w:val="22"/>
              </w:rPr>
            </w:pPr>
            <w:r>
              <w:rPr>
                <w:szCs w:val="22"/>
              </w:rPr>
              <w:t>498</w:t>
            </w:r>
          </w:p>
        </w:tc>
        <w:tc>
          <w:tcPr>
            <w:tcW w:w="284" w:type="dxa"/>
            <w:tcBorders>
              <w:bottom w:val="nil"/>
            </w:tcBorders>
          </w:tcPr>
          <w:p w14:paraId="6317C197" w14:textId="77777777" w:rsidR="008A4355" w:rsidRPr="00E00F58" w:rsidRDefault="008A4355" w:rsidP="008A4355">
            <w:pPr>
              <w:widowControl w:val="0"/>
              <w:spacing w:before="80" w:after="80" w:line="240" w:lineRule="auto"/>
              <w:jc w:val="right"/>
              <w:rPr>
                <w:szCs w:val="22"/>
              </w:rPr>
            </w:pPr>
          </w:p>
        </w:tc>
        <w:tc>
          <w:tcPr>
            <w:tcW w:w="1985" w:type="dxa"/>
            <w:tcBorders>
              <w:bottom w:val="nil"/>
            </w:tcBorders>
          </w:tcPr>
          <w:p w14:paraId="216AB85E" w14:textId="3F39B260" w:rsidR="008A4355" w:rsidRPr="00E00F58" w:rsidRDefault="008A4355" w:rsidP="008A4355">
            <w:pPr>
              <w:widowControl w:val="0"/>
              <w:spacing w:before="80" w:after="80" w:line="240" w:lineRule="auto"/>
              <w:jc w:val="right"/>
              <w:rPr>
                <w:szCs w:val="22"/>
              </w:rPr>
            </w:pPr>
            <w:r>
              <w:rPr>
                <w:szCs w:val="22"/>
              </w:rPr>
              <w:t>498</w:t>
            </w:r>
          </w:p>
        </w:tc>
      </w:tr>
      <w:tr w:rsidR="008A4355" w:rsidRPr="00E00F58" w14:paraId="514DBBF9" w14:textId="77777777" w:rsidTr="008A4355">
        <w:tc>
          <w:tcPr>
            <w:tcW w:w="5670" w:type="dxa"/>
            <w:vAlign w:val="center"/>
          </w:tcPr>
          <w:p w14:paraId="3C3E69F6" w14:textId="04448C64" w:rsidR="008A4355" w:rsidRPr="00E00F58" w:rsidRDefault="008A4355" w:rsidP="008A4355">
            <w:pPr>
              <w:widowControl w:val="0"/>
              <w:spacing w:before="80" w:after="80" w:line="240" w:lineRule="auto"/>
              <w:jc w:val="left"/>
              <w:rPr>
                <w:color w:val="000000"/>
                <w:szCs w:val="22"/>
              </w:rPr>
            </w:pPr>
            <w:r>
              <w:rPr>
                <w:color w:val="000000"/>
                <w:szCs w:val="22"/>
              </w:rPr>
              <w:t>Балансова стойност на собствените сгради</w:t>
            </w:r>
          </w:p>
        </w:tc>
        <w:tc>
          <w:tcPr>
            <w:tcW w:w="1985" w:type="dxa"/>
            <w:tcBorders>
              <w:bottom w:val="nil"/>
            </w:tcBorders>
          </w:tcPr>
          <w:p w14:paraId="4173DA7C" w14:textId="527F4B7E" w:rsidR="008A4355" w:rsidRPr="0047191B" w:rsidRDefault="008A4355" w:rsidP="0047191B">
            <w:pPr>
              <w:widowControl w:val="0"/>
              <w:spacing w:before="80" w:after="80" w:line="240" w:lineRule="auto"/>
              <w:jc w:val="right"/>
              <w:rPr>
                <w:szCs w:val="22"/>
                <w:lang w:val="en-US"/>
              </w:rPr>
            </w:pPr>
            <w:r>
              <w:rPr>
                <w:szCs w:val="22"/>
              </w:rPr>
              <w:t>6,</w:t>
            </w:r>
            <w:r w:rsidR="0047191B">
              <w:rPr>
                <w:szCs w:val="22"/>
                <w:lang w:val="en-US"/>
              </w:rPr>
              <w:t>022</w:t>
            </w:r>
          </w:p>
        </w:tc>
        <w:tc>
          <w:tcPr>
            <w:tcW w:w="284" w:type="dxa"/>
            <w:tcBorders>
              <w:bottom w:val="nil"/>
            </w:tcBorders>
          </w:tcPr>
          <w:p w14:paraId="149191E7" w14:textId="77777777" w:rsidR="008A4355" w:rsidRPr="00E00F58" w:rsidRDefault="008A4355" w:rsidP="008A4355">
            <w:pPr>
              <w:widowControl w:val="0"/>
              <w:spacing w:before="80" w:after="80" w:line="240" w:lineRule="auto"/>
              <w:jc w:val="right"/>
              <w:rPr>
                <w:szCs w:val="22"/>
              </w:rPr>
            </w:pPr>
          </w:p>
        </w:tc>
        <w:tc>
          <w:tcPr>
            <w:tcW w:w="1985" w:type="dxa"/>
            <w:tcBorders>
              <w:bottom w:val="nil"/>
            </w:tcBorders>
          </w:tcPr>
          <w:p w14:paraId="2F971001" w14:textId="07AC232D" w:rsidR="008A4355" w:rsidRPr="00E00F58" w:rsidRDefault="008A4355" w:rsidP="008A4355">
            <w:pPr>
              <w:widowControl w:val="0"/>
              <w:spacing w:before="80" w:after="80" w:line="240" w:lineRule="auto"/>
              <w:jc w:val="right"/>
              <w:rPr>
                <w:szCs w:val="22"/>
              </w:rPr>
            </w:pPr>
            <w:r>
              <w:rPr>
                <w:szCs w:val="22"/>
              </w:rPr>
              <w:t>6,440</w:t>
            </w:r>
          </w:p>
        </w:tc>
      </w:tr>
      <w:tr w:rsidR="008A4355" w:rsidRPr="00E00F58" w14:paraId="22C95469" w14:textId="77777777" w:rsidTr="008A4355">
        <w:tc>
          <w:tcPr>
            <w:tcW w:w="5670" w:type="dxa"/>
            <w:vAlign w:val="center"/>
          </w:tcPr>
          <w:p w14:paraId="2E310F7B" w14:textId="018175B1" w:rsidR="008A4355" w:rsidRPr="00E00F58" w:rsidRDefault="008A4355" w:rsidP="008A4355">
            <w:pPr>
              <w:widowControl w:val="0"/>
              <w:spacing w:before="80" w:after="80" w:line="240" w:lineRule="auto"/>
              <w:jc w:val="left"/>
              <w:rPr>
                <w:szCs w:val="22"/>
              </w:rPr>
            </w:pPr>
            <w:r>
              <w:rPr>
                <w:szCs w:val="22"/>
              </w:rPr>
              <w:t>Право на ползване на сгради (</w:t>
            </w:r>
            <w:proofErr w:type="spellStart"/>
            <w:r w:rsidR="00240225">
              <w:rPr>
                <w:rStyle w:val="Hyperlink"/>
                <w:szCs w:val="22"/>
              </w:rPr>
              <w:fldChar w:fldCharType="begin"/>
            </w:r>
            <w:r w:rsidR="00240225">
              <w:rPr>
                <w:rStyle w:val="Hyperlink"/>
                <w:szCs w:val="22"/>
              </w:rPr>
              <w:instrText xml:space="preserve"> HYPERLINK \l "_Лизинг" </w:instrText>
            </w:r>
            <w:r w:rsidR="00240225">
              <w:rPr>
                <w:rStyle w:val="Hyperlink"/>
                <w:szCs w:val="22"/>
              </w:rPr>
              <w:fldChar w:fldCharType="separate"/>
            </w:r>
            <w:r w:rsidRPr="00803AA3">
              <w:rPr>
                <w:rStyle w:val="Hyperlink"/>
                <w:szCs w:val="22"/>
              </w:rPr>
              <w:t>прил</w:t>
            </w:r>
            <w:proofErr w:type="spellEnd"/>
            <w:r w:rsidRPr="00803AA3">
              <w:rPr>
                <w:rStyle w:val="Hyperlink"/>
                <w:szCs w:val="22"/>
              </w:rPr>
              <w:t>. 23</w:t>
            </w:r>
            <w:r w:rsidR="00240225">
              <w:rPr>
                <w:rStyle w:val="Hyperlink"/>
                <w:szCs w:val="22"/>
              </w:rPr>
              <w:fldChar w:fldCharType="end"/>
            </w:r>
            <w:r>
              <w:rPr>
                <w:szCs w:val="22"/>
              </w:rPr>
              <w:t xml:space="preserve"> )</w:t>
            </w:r>
          </w:p>
        </w:tc>
        <w:tc>
          <w:tcPr>
            <w:tcW w:w="1985" w:type="dxa"/>
            <w:tcBorders>
              <w:bottom w:val="nil"/>
            </w:tcBorders>
          </w:tcPr>
          <w:p w14:paraId="2B2BBB39" w14:textId="63D78703" w:rsidR="008A4355" w:rsidRPr="0047191B" w:rsidRDefault="0047191B" w:rsidP="00915B9B">
            <w:pPr>
              <w:widowControl w:val="0"/>
              <w:spacing w:before="80" w:after="80" w:line="240" w:lineRule="auto"/>
              <w:jc w:val="right"/>
              <w:rPr>
                <w:szCs w:val="22"/>
                <w:lang w:val="en-US"/>
              </w:rPr>
            </w:pPr>
            <w:r>
              <w:rPr>
                <w:szCs w:val="22"/>
                <w:lang w:val="en-US"/>
              </w:rPr>
              <w:t>942</w:t>
            </w:r>
          </w:p>
        </w:tc>
        <w:tc>
          <w:tcPr>
            <w:tcW w:w="284" w:type="dxa"/>
            <w:tcBorders>
              <w:bottom w:val="nil"/>
            </w:tcBorders>
          </w:tcPr>
          <w:p w14:paraId="47BA55DE" w14:textId="77777777" w:rsidR="008A4355" w:rsidRPr="00E00F58" w:rsidRDefault="008A4355" w:rsidP="008A4355">
            <w:pPr>
              <w:widowControl w:val="0"/>
              <w:spacing w:before="80" w:after="80" w:line="240" w:lineRule="auto"/>
              <w:jc w:val="right"/>
              <w:rPr>
                <w:szCs w:val="22"/>
              </w:rPr>
            </w:pPr>
          </w:p>
        </w:tc>
        <w:tc>
          <w:tcPr>
            <w:tcW w:w="1985" w:type="dxa"/>
            <w:tcBorders>
              <w:bottom w:val="nil"/>
            </w:tcBorders>
          </w:tcPr>
          <w:p w14:paraId="527D0F85" w14:textId="0DA1F116" w:rsidR="008A4355" w:rsidRPr="00E00F58" w:rsidRDefault="008A4355" w:rsidP="008A4355">
            <w:pPr>
              <w:widowControl w:val="0"/>
              <w:spacing w:before="80" w:after="80" w:line="240" w:lineRule="auto"/>
              <w:jc w:val="right"/>
              <w:rPr>
                <w:szCs w:val="22"/>
              </w:rPr>
            </w:pPr>
            <w:r>
              <w:rPr>
                <w:szCs w:val="22"/>
              </w:rPr>
              <w:t>1,211</w:t>
            </w:r>
          </w:p>
        </w:tc>
      </w:tr>
      <w:tr w:rsidR="008A4355" w:rsidRPr="00E00F58" w14:paraId="7D4C88AE" w14:textId="77777777" w:rsidTr="008A4355">
        <w:tc>
          <w:tcPr>
            <w:tcW w:w="5670" w:type="dxa"/>
          </w:tcPr>
          <w:p w14:paraId="33A34348" w14:textId="1A414D54" w:rsidR="008A4355" w:rsidRPr="00E00F58" w:rsidRDefault="008A4355" w:rsidP="008A4355">
            <w:pPr>
              <w:widowControl w:val="0"/>
              <w:spacing w:before="80" w:after="80" w:line="240" w:lineRule="auto"/>
              <w:rPr>
                <w:rFonts w:cs="Calibri"/>
                <w:b/>
                <w:bCs/>
                <w:szCs w:val="22"/>
                <w:lang w:eastAsia="en-US"/>
              </w:rPr>
            </w:pPr>
            <w:r>
              <w:rPr>
                <w:rFonts w:cs="Calibri"/>
                <w:b/>
                <w:bCs/>
                <w:szCs w:val="22"/>
                <w:lang w:eastAsia="en-US"/>
              </w:rPr>
              <w:t>Балансова стойност, общо</w:t>
            </w:r>
          </w:p>
        </w:tc>
        <w:tc>
          <w:tcPr>
            <w:tcW w:w="1985" w:type="dxa"/>
            <w:tcBorders>
              <w:top w:val="single" w:sz="4" w:space="0" w:color="6600CC" w:themeColor="accent6"/>
              <w:bottom w:val="double" w:sz="4" w:space="0" w:color="6600CC" w:themeColor="accent6"/>
            </w:tcBorders>
          </w:tcPr>
          <w:p w14:paraId="1958E2A5" w14:textId="39804E85" w:rsidR="008A4355" w:rsidRPr="0047191B" w:rsidRDefault="008A4355" w:rsidP="0047191B">
            <w:pPr>
              <w:widowControl w:val="0"/>
              <w:spacing w:before="80" w:after="80" w:line="240" w:lineRule="auto"/>
              <w:jc w:val="right"/>
              <w:rPr>
                <w:b/>
                <w:bCs/>
                <w:szCs w:val="22"/>
                <w:lang w:val="en-US"/>
              </w:rPr>
            </w:pPr>
            <w:r>
              <w:rPr>
                <w:b/>
                <w:bCs/>
                <w:szCs w:val="22"/>
              </w:rPr>
              <w:t>7</w:t>
            </w:r>
            <w:r w:rsidR="00915B9B">
              <w:rPr>
                <w:b/>
                <w:bCs/>
                <w:szCs w:val="22"/>
              </w:rPr>
              <w:t>,</w:t>
            </w:r>
            <w:r w:rsidR="0047191B">
              <w:rPr>
                <w:b/>
                <w:bCs/>
                <w:szCs w:val="22"/>
                <w:lang w:val="en-US"/>
              </w:rPr>
              <w:t>462</w:t>
            </w:r>
          </w:p>
        </w:tc>
        <w:tc>
          <w:tcPr>
            <w:tcW w:w="284" w:type="dxa"/>
          </w:tcPr>
          <w:p w14:paraId="01FBA458" w14:textId="77777777" w:rsidR="008A4355" w:rsidRPr="00E00F58" w:rsidRDefault="008A4355" w:rsidP="008A4355">
            <w:pPr>
              <w:widowControl w:val="0"/>
              <w:spacing w:before="80" w:after="80" w:line="240" w:lineRule="auto"/>
              <w:jc w:val="right"/>
              <w:rPr>
                <w:b/>
                <w:bCs/>
                <w:szCs w:val="22"/>
              </w:rPr>
            </w:pPr>
          </w:p>
        </w:tc>
        <w:tc>
          <w:tcPr>
            <w:tcW w:w="1985" w:type="dxa"/>
            <w:tcBorders>
              <w:top w:val="single" w:sz="4" w:space="0" w:color="6600CC" w:themeColor="accent6"/>
              <w:bottom w:val="double" w:sz="4" w:space="0" w:color="6600CC" w:themeColor="accent6"/>
            </w:tcBorders>
          </w:tcPr>
          <w:p w14:paraId="2DDC73A0" w14:textId="61B92AD1" w:rsidR="008A4355" w:rsidRPr="00E00F58" w:rsidRDefault="008A4355" w:rsidP="008A4355">
            <w:pPr>
              <w:widowControl w:val="0"/>
              <w:spacing w:before="80" w:after="80" w:line="240" w:lineRule="auto"/>
              <w:jc w:val="right"/>
              <w:rPr>
                <w:b/>
                <w:bCs/>
                <w:szCs w:val="22"/>
              </w:rPr>
            </w:pPr>
            <w:r>
              <w:rPr>
                <w:b/>
                <w:bCs/>
                <w:szCs w:val="22"/>
              </w:rPr>
              <w:t>8,149</w:t>
            </w:r>
          </w:p>
        </w:tc>
      </w:tr>
    </w:tbl>
    <w:p w14:paraId="611C05AB" w14:textId="1A7679A1" w:rsidR="0002523D" w:rsidRPr="00E00F58" w:rsidRDefault="0002523D" w:rsidP="007C7A4B">
      <w:pPr>
        <w:pStyle w:val="Heading3"/>
        <w:keepNext/>
        <w:keepLines/>
        <w:widowControl w:val="0"/>
        <w:numPr>
          <w:ilvl w:val="1"/>
          <w:numId w:val="3"/>
        </w:numPr>
        <w:spacing w:before="240"/>
        <w:ind w:left="170" w:firstLine="0"/>
        <w:rPr>
          <w:iCs/>
          <w:szCs w:val="22"/>
        </w:rPr>
      </w:pPr>
      <w:r>
        <w:rPr>
          <w:iCs/>
          <w:szCs w:val="22"/>
        </w:rPr>
        <w:t>Транспортни средства</w:t>
      </w:r>
    </w:p>
    <w:tbl>
      <w:tblPr>
        <w:tblStyle w:val="TableGridLight1"/>
        <w:tblW w:w="9924" w:type="dxa"/>
        <w:tblLayout w:type="fixed"/>
        <w:tblLook w:val="04A0" w:firstRow="1" w:lastRow="0" w:firstColumn="1" w:lastColumn="0" w:noHBand="0" w:noVBand="1"/>
      </w:tblPr>
      <w:tblGrid>
        <w:gridCol w:w="5670"/>
        <w:gridCol w:w="1985"/>
        <w:gridCol w:w="284"/>
        <w:gridCol w:w="1985"/>
      </w:tblGrid>
      <w:tr w:rsidR="0002523D" w:rsidRPr="00E00F58" w14:paraId="6BE91BC9" w14:textId="77777777" w:rsidTr="003A33C5">
        <w:tc>
          <w:tcPr>
            <w:tcW w:w="5670" w:type="dxa"/>
          </w:tcPr>
          <w:p w14:paraId="0B125B39" w14:textId="77777777" w:rsidR="0002523D" w:rsidRPr="00E00F58" w:rsidRDefault="0002523D" w:rsidP="003A33C5">
            <w:pPr>
              <w:widowControl w:val="0"/>
              <w:spacing w:before="0" w:after="0" w:line="240" w:lineRule="auto"/>
              <w:rPr>
                <w:szCs w:val="22"/>
              </w:rPr>
            </w:pPr>
          </w:p>
        </w:tc>
        <w:tc>
          <w:tcPr>
            <w:tcW w:w="1985" w:type="dxa"/>
            <w:shd w:val="clear" w:color="auto" w:fill="B300B3" w:themeFill="accent2" w:themeFillShade="80"/>
          </w:tcPr>
          <w:p w14:paraId="5A4254F9" w14:textId="40A9E08F" w:rsidR="0002523D" w:rsidRPr="00A653A8" w:rsidRDefault="00A653A8" w:rsidP="003A33C5">
            <w:pPr>
              <w:widowControl w:val="0"/>
              <w:spacing w:before="0" w:after="0" w:line="240" w:lineRule="auto"/>
              <w:jc w:val="right"/>
              <w:rPr>
                <w:b/>
                <w:bCs/>
                <w:color w:val="FFFFFF" w:themeColor="background1"/>
                <w:szCs w:val="22"/>
              </w:rPr>
            </w:pPr>
            <w:r>
              <w:rPr>
                <w:b/>
                <w:bCs/>
                <w:color w:val="FFFFFF" w:themeColor="background1"/>
                <w:szCs w:val="22"/>
              </w:rPr>
              <w:t>3</w:t>
            </w:r>
            <w:r w:rsidR="00257710">
              <w:rPr>
                <w:b/>
                <w:bCs/>
                <w:color w:val="FFFFFF" w:themeColor="background1"/>
                <w:szCs w:val="22"/>
                <w:lang w:val="en-US"/>
              </w:rPr>
              <w:t>1</w:t>
            </w:r>
            <w:r w:rsidR="00915B9B">
              <w:rPr>
                <w:b/>
                <w:bCs/>
                <w:color w:val="FFFFFF" w:themeColor="background1"/>
                <w:szCs w:val="22"/>
              </w:rPr>
              <w:t>.</w:t>
            </w:r>
            <w:r w:rsidR="00257710">
              <w:rPr>
                <w:b/>
                <w:bCs/>
                <w:color w:val="FFFFFF" w:themeColor="background1"/>
                <w:szCs w:val="22"/>
                <w:lang w:val="en-US"/>
              </w:rPr>
              <w:t>12</w:t>
            </w:r>
            <w:r w:rsidR="0002523D" w:rsidRPr="00E00F58">
              <w:rPr>
                <w:b/>
                <w:bCs/>
                <w:color w:val="FFFFFF" w:themeColor="background1"/>
                <w:szCs w:val="22"/>
              </w:rPr>
              <w:t>.</w:t>
            </w:r>
            <w:r w:rsidR="0002523D" w:rsidRPr="00E00F58">
              <w:rPr>
                <w:b/>
                <w:bCs/>
                <w:color w:val="FFFFFF" w:themeColor="background1"/>
                <w:szCs w:val="22"/>
                <w:lang w:val="en-GB"/>
              </w:rPr>
              <w:t>202</w:t>
            </w:r>
            <w:r>
              <w:rPr>
                <w:b/>
                <w:bCs/>
                <w:color w:val="FFFFFF" w:themeColor="background1"/>
                <w:szCs w:val="22"/>
              </w:rPr>
              <w:t>3</w:t>
            </w:r>
          </w:p>
          <w:p w14:paraId="3DC2C84C" w14:textId="77777777" w:rsidR="0002523D" w:rsidRPr="00E00F58" w:rsidRDefault="0002523D" w:rsidP="003A33C5">
            <w:pPr>
              <w:widowControl w:val="0"/>
              <w:spacing w:before="0" w:after="0" w:line="240" w:lineRule="auto"/>
              <w:jc w:val="right"/>
              <w:rPr>
                <w:b/>
                <w:bCs/>
                <w:color w:val="FFFFFF" w:themeColor="background1"/>
                <w:szCs w:val="22"/>
                <w:lang w:val="en-GB"/>
              </w:rPr>
            </w:pPr>
            <w:r w:rsidRPr="00E00F58">
              <w:rPr>
                <w:b/>
                <w:bCs/>
                <w:color w:val="FFFFFF" w:themeColor="background1"/>
                <w:szCs w:val="22"/>
                <w:lang w:val="en-GB"/>
              </w:rPr>
              <w:t>BGN’000</w:t>
            </w:r>
          </w:p>
        </w:tc>
        <w:tc>
          <w:tcPr>
            <w:tcW w:w="284" w:type="dxa"/>
          </w:tcPr>
          <w:p w14:paraId="748ADE67" w14:textId="77777777" w:rsidR="0002523D" w:rsidRPr="00E00F58" w:rsidRDefault="0002523D" w:rsidP="003A33C5">
            <w:pPr>
              <w:widowControl w:val="0"/>
              <w:spacing w:before="0" w:after="0" w:line="240" w:lineRule="auto"/>
              <w:jc w:val="right"/>
              <w:rPr>
                <w:szCs w:val="22"/>
              </w:rPr>
            </w:pPr>
          </w:p>
        </w:tc>
        <w:tc>
          <w:tcPr>
            <w:tcW w:w="1985" w:type="dxa"/>
            <w:shd w:val="clear" w:color="auto" w:fill="B300B3" w:themeFill="accent2" w:themeFillShade="80"/>
          </w:tcPr>
          <w:p w14:paraId="0E830A9C" w14:textId="0881C5E5" w:rsidR="0002523D" w:rsidRPr="00A653A8" w:rsidRDefault="0002523D" w:rsidP="003A33C5">
            <w:pPr>
              <w:widowControl w:val="0"/>
              <w:spacing w:before="0" w:after="0" w:line="240" w:lineRule="auto"/>
              <w:jc w:val="right"/>
              <w:rPr>
                <w:b/>
                <w:bCs/>
                <w:color w:val="FFFFFF" w:themeColor="background1"/>
                <w:szCs w:val="22"/>
              </w:rPr>
            </w:pPr>
            <w:r w:rsidRPr="00E00F58">
              <w:rPr>
                <w:b/>
                <w:bCs/>
                <w:color w:val="FFFFFF" w:themeColor="background1"/>
                <w:szCs w:val="22"/>
              </w:rPr>
              <w:t>31.12.</w:t>
            </w:r>
            <w:r w:rsidRPr="00E00F58">
              <w:rPr>
                <w:b/>
                <w:bCs/>
                <w:color w:val="FFFFFF" w:themeColor="background1"/>
                <w:szCs w:val="22"/>
                <w:lang w:val="en-GB"/>
              </w:rPr>
              <w:t>202</w:t>
            </w:r>
            <w:r w:rsidR="00A653A8">
              <w:rPr>
                <w:b/>
                <w:bCs/>
                <w:color w:val="FFFFFF" w:themeColor="background1"/>
                <w:szCs w:val="22"/>
              </w:rPr>
              <w:t>2</w:t>
            </w:r>
          </w:p>
          <w:p w14:paraId="543AB972" w14:textId="77777777" w:rsidR="0002523D" w:rsidRPr="00E00F58" w:rsidRDefault="0002523D" w:rsidP="003A33C5">
            <w:pPr>
              <w:widowControl w:val="0"/>
              <w:spacing w:before="0" w:after="0" w:line="240" w:lineRule="auto"/>
              <w:jc w:val="right"/>
              <w:rPr>
                <w:szCs w:val="22"/>
                <w:lang w:val="en-GB"/>
              </w:rPr>
            </w:pPr>
            <w:r w:rsidRPr="00E00F58">
              <w:rPr>
                <w:b/>
                <w:bCs/>
                <w:color w:val="FFFFFF" w:themeColor="background1"/>
                <w:szCs w:val="22"/>
                <w:lang w:val="en-GB"/>
              </w:rPr>
              <w:t>BGN’000</w:t>
            </w:r>
          </w:p>
        </w:tc>
      </w:tr>
      <w:tr w:rsidR="00A653A8" w:rsidRPr="00E00F58" w14:paraId="2E2908F5" w14:textId="77777777" w:rsidTr="00880A76">
        <w:tc>
          <w:tcPr>
            <w:tcW w:w="5670" w:type="dxa"/>
            <w:vAlign w:val="center"/>
          </w:tcPr>
          <w:p w14:paraId="68DBD1E6" w14:textId="0E729FAC" w:rsidR="00A653A8" w:rsidRPr="00E00F58" w:rsidRDefault="00A653A8" w:rsidP="00A653A8">
            <w:pPr>
              <w:widowControl w:val="0"/>
              <w:spacing w:before="80" w:after="80" w:line="240" w:lineRule="auto"/>
              <w:jc w:val="left"/>
              <w:rPr>
                <w:szCs w:val="22"/>
              </w:rPr>
            </w:pPr>
            <w:r>
              <w:rPr>
                <w:szCs w:val="22"/>
              </w:rPr>
              <w:t>Балансова стойност на собствените транспортни средства</w:t>
            </w:r>
          </w:p>
        </w:tc>
        <w:tc>
          <w:tcPr>
            <w:tcW w:w="1985" w:type="dxa"/>
            <w:tcBorders>
              <w:bottom w:val="nil"/>
            </w:tcBorders>
          </w:tcPr>
          <w:p w14:paraId="54104357" w14:textId="7A73C2A0" w:rsidR="00A653A8" w:rsidRPr="00915B9B" w:rsidRDefault="00915B9B" w:rsidP="00257710">
            <w:pPr>
              <w:widowControl w:val="0"/>
              <w:spacing w:before="80" w:after="80" w:line="240" w:lineRule="auto"/>
              <w:jc w:val="right"/>
              <w:rPr>
                <w:szCs w:val="22"/>
              </w:rPr>
            </w:pPr>
            <w:r>
              <w:rPr>
                <w:szCs w:val="22"/>
              </w:rPr>
              <w:t>2</w:t>
            </w:r>
            <w:r w:rsidR="00257710">
              <w:rPr>
                <w:szCs w:val="22"/>
                <w:lang w:val="en-US"/>
              </w:rPr>
              <w:t>16</w:t>
            </w:r>
          </w:p>
        </w:tc>
        <w:tc>
          <w:tcPr>
            <w:tcW w:w="284" w:type="dxa"/>
            <w:tcBorders>
              <w:bottom w:val="nil"/>
            </w:tcBorders>
          </w:tcPr>
          <w:p w14:paraId="0EF431D5" w14:textId="77777777" w:rsidR="00A653A8" w:rsidRPr="00E00F58" w:rsidRDefault="00A653A8" w:rsidP="00A653A8">
            <w:pPr>
              <w:widowControl w:val="0"/>
              <w:spacing w:before="80" w:after="80" w:line="240" w:lineRule="auto"/>
              <w:jc w:val="right"/>
              <w:rPr>
                <w:szCs w:val="22"/>
              </w:rPr>
            </w:pPr>
          </w:p>
        </w:tc>
        <w:tc>
          <w:tcPr>
            <w:tcW w:w="1985" w:type="dxa"/>
            <w:tcBorders>
              <w:bottom w:val="nil"/>
            </w:tcBorders>
          </w:tcPr>
          <w:p w14:paraId="492867F5" w14:textId="5E5B4F13" w:rsidR="00A653A8" w:rsidRPr="00E00F58" w:rsidRDefault="00A653A8" w:rsidP="00A653A8">
            <w:pPr>
              <w:widowControl w:val="0"/>
              <w:spacing w:before="80" w:after="80" w:line="240" w:lineRule="auto"/>
              <w:jc w:val="right"/>
              <w:rPr>
                <w:szCs w:val="22"/>
              </w:rPr>
            </w:pPr>
            <w:r>
              <w:rPr>
                <w:szCs w:val="22"/>
              </w:rPr>
              <w:t>292</w:t>
            </w:r>
          </w:p>
        </w:tc>
      </w:tr>
      <w:tr w:rsidR="00A653A8" w:rsidRPr="00E00F58" w14:paraId="757B4DDF" w14:textId="77777777" w:rsidTr="00880A76">
        <w:tc>
          <w:tcPr>
            <w:tcW w:w="5670" w:type="dxa"/>
            <w:vAlign w:val="center"/>
          </w:tcPr>
          <w:p w14:paraId="14DA7B72" w14:textId="71D9DE66" w:rsidR="00A653A8" w:rsidRPr="00E00F58" w:rsidRDefault="00A653A8" w:rsidP="00A653A8">
            <w:pPr>
              <w:widowControl w:val="0"/>
              <w:spacing w:before="80" w:after="80" w:line="240" w:lineRule="auto"/>
              <w:jc w:val="left"/>
              <w:rPr>
                <w:szCs w:val="22"/>
              </w:rPr>
            </w:pPr>
            <w:r>
              <w:rPr>
                <w:szCs w:val="22"/>
              </w:rPr>
              <w:t>Право на ползване на транспортни средства (</w:t>
            </w:r>
            <w:proofErr w:type="spellStart"/>
            <w:r w:rsidR="00240225">
              <w:rPr>
                <w:rStyle w:val="Hyperlink"/>
                <w:szCs w:val="22"/>
              </w:rPr>
              <w:fldChar w:fldCharType="begin"/>
            </w:r>
            <w:r w:rsidR="00240225">
              <w:rPr>
                <w:rStyle w:val="Hyperlink"/>
                <w:szCs w:val="22"/>
              </w:rPr>
              <w:instrText xml:space="preserve"> HYPERLINK \l "_Лизинг" </w:instrText>
            </w:r>
            <w:r w:rsidR="00240225">
              <w:rPr>
                <w:rStyle w:val="Hyperlink"/>
                <w:szCs w:val="22"/>
              </w:rPr>
              <w:fldChar w:fldCharType="separate"/>
            </w:r>
            <w:r w:rsidRPr="00803AA3">
              <w:rPr>
                <w:rStyle w:val="Hyperlink"/>
                <w:szCs w:val="22"/>
              </w:rPr>
              <w:t>прил</w:t>
            </w:r>
            <w:proofErr w:type="spellEnd"/>
            <w:r w:rsidRPr="00803AA3">
              <w:rPr>
                <w:rStyle w:val="Hyperlink"/>
                <w:szCs w:val="22"/>
              </w:rPr>
              <w:t>. 23</w:t>
            </w:r>
            <w:r w:rsidR="00240225">
              <w:rPr>
                <w:rStyle w:val="Hyperlink"/>
                <w:szCs w:val="22"/>
              </w:rPr>
              <w:fldChar w:fldCharType="end"/>
            </w:r>
            <w:r>
              <w:rPr>
                <w:szCs w:val="22"/>
              </w:rPr>
              <w:t>)</w:t>
            </w:r>
          </w:p>
        </w:tc>
        <w:tc>
          <w:tcPr>
            <w:tcW w:w="1985" w:type="dxa"/>
            <w:tcBorders>
              <w:bottom w:val="nil"/>
            </w:tcBorders>
          </w:tcPr>
          <w:p w14:paraId="1CBE938A" w14:textId="7E233A74" w:rsidR="00A653A8" w:rsidRPr="00257710" w:rsidRDefault="00257710" w:rsidP="00A653A8">
            <w:pPr>
              <w:widowControl w:val="0"/>
              <w:spacing w:before="80" w:after="80" w:line="240" w:lineRule="auto"/>
              <w:jc w:val="right"/>
              <w:rPr>
                <w:szCs w:val="22"/>
                <w:lang w:val="en-US"/>
              </w:rPr>
            </w:pPr>
            <w:r>
              <w:rPr>
                <w:szCs w:val="22"/>
                <w:lang w:val="en-US"/>
              </w:rPr>
              <w:t>27</w:t>
            </w:r>
          </w:p>
        </w:tc>
        <w:tc>
          <w:tcPr>
            <w:tcW w:w="284" w:type="dxa"/>
            <w:tcBorders>
              <w:bottom w:val="nil"/>
            </w:tcBorders>
          </w:tcPr>
          <w:p w14:paraId="562EE7C7" w14:textId="77777777" w:rsidR="00A653A8" w:rsidRPr="00E00F58" w:rsidRDefault="00A653A8" w:rsidP="00A653A8">
            <w:pPr>
              <w:widowControl w:val="0"/>
              <w:spacing w:before="80" w:after="80" w:line="240" w:lineRule="auto"/>
              <w:jc w:val="right"/>
              <w:rPr>
                <w:szCs w:val="22"/>
              </w:rPr>
            </w:pPr>
          </w:p>
        </w:tc>
        <w:tc>
          <w:tcPr>
            <w:tcW w:w="1985" w:type="dxa"/>
            <w:tcBorders>
              <w:bottom w:val="nil"/>
            </w:tcBorders>
          </w:tcPr>
          <w:p w14:paraId="607EA48B" w14:textId="38496DC9" w:rsidR="00A653A8" w:rsidRPr="00E00F58" w:rsidRDefault="00A653A8" w:rsidP="00A653A8">
            <w:pPr>
              <w:widowControl w:val="0"/>
              <w:spacing w:before="80" w:after="80" w:line="240" w:lineRule="auto"/>
              <w:jc w:val="right"/>
              <w:rPr>
                <w:szCs w:val="22"/>
              </w:rPr>
            </w:pPr>
            <w:r>
              <w:rPr>
                <w:szCs w:val="22"/>
              </w:rPr>
              <w:t>91</w:t>
            </w:r>
          </w:p>
        </w:tc>
      </w:tr>
      <w:tr w:rsidR="00A653A8" w:rsidRPr="00E00F58" w14:paraId="1F27C637" w14:textId="77777777" w:rsidTr="00880A76">
        <w:tc>
          <w:tcPr>
            <w:tcW w:w="5670" w:type="dxa"/>
          </w:tcPr>
          <w:p w14:paraId="16675B00" w14:textId="6109E20B" w:rsidR="00A653A8" w:rsidRPr="00E00F58" w:rsidRDefault="00A653A8" w:rsidP="00A653A8">
            <w:pPr>
              <w:widowControl w:val="0"/>
              <w:spacing w:before="80" w:after="80" w:line="240" w:lineRule="auto"/>
              <w:rPr>
                <w:rFonts w:cs="Calibri"/>
                <w:b/>
                <w:bCs/>
                <w:szCs w:val="22"/>
                <w:lang w:eastAsia="en-US"/>
              </w:rPr>
            </w:pPr>
            <w:r>
              <w:rPr>
                <w:rFonts w:cs="Calibri"/>
                <w:b/>
                <w:bCs/>
                <w:szCs w:val="22"/>
                <w:lang w:eastAsia="en-US"/>
              </w:rPr>
              <w:t>Балансова стойност, общо</w:t>
            </w:r>
          </w:p>
        </w:tc>
        <w:tc>
          <w:tcPr>
            <w:tcW w:w="1985" w:type="dxa"/>
            <w:tcBorders>
              <w:top w:val="single" w:sz="4" w:space="0" w:color="6600CC" w:themeColor="accent6"/>
              <w:bottom w:val="double" w:sz="4" w:space="0" w:color="6600CC" w:themeColor="accent6"/>
            </w:tcBorders>
          </w:tcPr>
          <w:p w14:paraId="161AD390" w14:textId="076A86C5" w:rsidR="00A653A8" w:rsidRPr="00257710" w:rsidRDefault="00257710" w:rsidP="00257710">
            <w:pPr>
              <w:widowControl w:val="0"/>
              <w:spacing w:before="80" w:after="80" w:line="240" w:lineRule="auto"/>
              <w:jc w:val="right"/>
              <w:rPr>
                <w:b/>
                <w:bCs/>
                <w:szCs w:val="22"/>
                <w:lang w:val="en-US"/>
              </w:rPr>
            </w:pPr>
            <w:r>
              <w:rPr>
                <w:b/>
                <w:bCs/>
                <w:szCs w:val="22"/>
                <w:lang w:val="en-US"/>
              </w:rPr>
              <w:t>2,774</w:t>
            </w:r>
          </w:p>
        </w:tc>
        <w:tc>
          <w:tcPr>
            <w:tcW w:w="284" w:type="dxa"/>
          </w:tcPr>
          <w:p w14:paraId="1E32F682" w14:textId="77777777" w:rsidR="00A653A8" w:rsidRPr="00E00F58" w:rsidRDefault="00A653A8" w:rsidP="00A653A8">
            <w:pPr>
              <w:widowControl w:val="0"/>
              <w:spacing w:before="80" w:after="80" w:line="240" w:lineRule="auto"/>
              <w:jc w:val="right"/>
              <w:rPr>
                <w:b/>
                <w:bCs/>
                <w:szCs w:val="22"/>
              </w:rPr>
            </w:pPr>
          </w:p>
        </w:tc>
        <w:tc>
          <w:tcPr>
            <w:tcW w:w="1985" w:type="dxa"/>
            <w:tcBorders>
              <w:top w:val="single" w:sz="4" w:space="0" w:color="6600CC" w:themeColor="accent6"/>
              <w:bottom w:val="double" w:sz="4" w:space="0" w:color="6600CC" w:themeColor="accent6"/>
            </w:tcBorders>
          </w:tcPr>
          <w:p w14:paraId="24279FBC" w14:textId="13E4C02B" w:rsidR="00A653A8" w:rsidRPr="00E00F58" w:rsidRDefault="00A653A8" w:rsidP="00A653A8">
            <w:pPr>
              <w:widowControl w:val="0"/>
              <w:spacing w:before="80" w:after="80" w:line="240" w:lineRule="auto"/>
              <w:jc w:val="right"/>
              <w:rPr>
                <w:b/>
                <w:bCs/>
                <w:szCs w:val="22"/>
              </w:rPr>
            </w:pPr>
            <w:r>
              <w:rPr>
                <w:b/>
                <w:bCs/>
                <w:szCs w:val="22"/>
              </w:rPr>
              <w:t>383</w:t>
            </w:r>
          </w:p>
        </w:tc>
      </w:tr>
    </w:tbl>
    <w:p w14:paraId="2A646BAD" w14:textId="06F60515" w:rsidR="00BD343F" w:rsidRPr="00E00F58" w:rsidRDefault="00BD343F" w:rsidP="007C7A4B">
      <w:pPr>
        <w:pStyle w:val="Heading3"/>
        <w:keepNext/>
        <w:keepLines/>
        <w:widowControl w:val="0"/>
        <w:numPr>
          <w:ilvl w:val="1"/>
          <w:numId w:val="3"/>
        </w:numPr>
        <w:spacing w:before="240"/>
        <w:ind w:left="170" w:firstLine="0"/>
        <w:rPr>
          <w:iCs/>
          <w:szCs w:val="22"/>
        </w:rPr>
      </w:pPr>
      <w:r w:rsidRPr="00E00F58">
        <w:rPr>
          <w:iCs/>
          <w:szCs w:val="22"/>
        </w:rPr>
        <w:lastRenderedPageBreak/>
        <w:t xml:space="preserve">Разходи за придобиване на </w:t>
      </w:r>
      <w:r w:rsidR="00185293">
        <w:rPr>
          <w:iCs/>
          <w:szCs w:val="22"/>
        </w:rPr>
        <w:t>машини и оборудване</w:t>
      </w:r>
    </w:p>
    <w:tbl>
      <w:tblPr>
        <w:tblStyle w:val="TableGridLight1"/>
        <w:tblW w:w="9924" w:type="dxa"/>
        <w:tblLayout w:type="fixed"/>
        <w:tblLook w:val="04A0" w:firstRow="1" w:lastRow="0" w:firstColumn="1" w:lastColumn="0" w:noHBand="0" w:noVBand="1"/>
      </w:tblPr>
      <w:tblGrid>
        <w:gridCol w:w="5670"/>
        <w:gridCol w:w="1985"/>
        <w:gridCol w:w="284"/>
        <w:gridCol w:w="1985"/>
      </w:tblGrid>
      <w:tr w:rsidR="00BD343F" w:rsidRPr="00E00F58" w14:paraId="2204B7E1" w14:textId="77777777" w:rsidTr="003A33C5">
        <w:tc>
          <w:tcPr>
            <w:tcW w:w="5670" w:type="dxa"/>
          </w:tcPr>
          <w:p w14:paraId="7550BDF8" w14:textId="77777777" w:rsidR="00BD343F" w:rsidRPr="00E00F58" w:rsidRDefault="00BD343F" w:rsidP="003A33C5">
            <w:pPr>
              <w:widowControl w:val="0"/>
              <w:spacing w:before="0" w:after="0" w:line="240" w:lineRule="auto"/>
              <w:rPr>
                <w:szCs w:val="22"/>
              </w:rPr>
            </w:pPr>
          </w:p>
        </w:tc>
        <w:tc>
          <w:tcPr>
            <w:tcW w:w="1985" w:type="dxa"/>
            <w:shd w:val="clear" w:color="auto" w:fill="B300B3" w:themeFill="accent2" w:themeFillShade="80"/>
          </w:tcPr>
          <w:p w14:paraId="3594B83F" w14:textId="210CBEE3" w:rsidR="00BD343F" w:rsidRPr="00E00F58" w:rsidRDefault="00A653A8" w:rsidP="003A33C5">
            <w:pPr>
              <w:widowControl w:val="0"/>
              <w:spacing w:before="0" w:after="0" w:line="240" w:lineRule="auto"/>
              <w:jc w:val="right"/>
              <w:rPr>
                <w:b/>
                <w:bCs/>
                <w:color w:val="FFFFFF" w:themeColor="background1"/>
                <w:szCs w:val="22"/>
              </w:rPr>
            </w:pPr>
            <w:r>
              <w:rPr>
                <w:b/>
                <w:bCs/>
                <w:color w:val="FFFFFF" w:themeColor="background1"/>
                <w:szCs w:val="22"/>
              </w:rPr>
              <w:t>3</w:t>
            </w:r>
            <w:r w:rsidR="00257710">
              <w:rPr>
                <w:b/>
                <w:bCs/>
                <w:color w:val="FFFFFF" w:themeColor="background1"/>
                <w:szCs w:val="22"/>
                <w:lang w:val="en-US"/>
              </w:rPr>
              <w:t>1</w:t>
            </w:r>
            <w:r>
              <w:rPr>
                <w:b/>
                <w:bCs/>
                <w:color w:val="FFFFFF" w:themeColor="background1"/>
                <w:szCs w:val="22"/>
              </w:rPr>
              <w:t>.</w:t>
            </w:r>
            <w:r w:rsidR="00257710">
              <w:rPr>
                <w:b/>
                <w:bCs/>
                <w:color w:val="FFFFFF" w:themeColor="background1"/>
                <w:szCs w:val="22"/>
                <w:lang w:val="en-US"/>
              </w:rPr>
              <w:t>12</w:t>
            </w:r>
            <w:r w:rsidR="00BD343F" w:rsidRPr="00E00F58">
              <w:rPr>
                <w:b/>
                <w:bCs/>
                <w:color w:val="FFFFFF" w:themeColor="background1"/>
                <w:szCs w:val="22"/>
              </w:rPr>
              <w:t>.</w:t>
            </w:r>
            <w:r w:rsidR="00BD343F" w:rsidRPr="00E00F58">
              <w:rPr>
                <w:b/>
                <w:bCs/>
                <w:color w:val="FFFFFF" w:themeColor="background1"/>
                <w:szCs w:val="22"/>
                <w:lang w:val="en-GB"/>
              </w:rPr>
              <w:t>202</w:t>
            </w:r>
            <w:r>
              <w:rPr>
                <w:b/>
                <w:bCs/>
                <w:color w:val="FFFFFF" w:themeColor="background1"/>
                <w:szCs w:val="22"/>
              </w:rPr>
              <w:t>3</w:t>
            </w:r>
          </w:p>
          <w:p w14:paraId="256D2B1F" w14:textId="77777777" w:rsidR="00BD343F" w:rsidRPr="00E00F58" w:rsidRDefault="00BD343F" w:rsidP="003A33C5">
            <w:pPr>
              <w:widowControl w:val="0"/>
              <w:spacing w:before="0" w:after="0" w:line="240" w:lineRule="auto"/>
              <w:jc w:val="right"/>
              <w:rPr>
                <w:b/>
                <w:bCs/>
                <w:color w:val="FFFFFF" w:themeColor="background1"/>
                <w:szCs w:val="22"/>
                <w:lang w:val="en-GB"/>
              </w:rPr>
            </w:pPr>
            <w:r w:rsidRPr="00E00F58">
              <w:rPr>
                <w:b/>
                <w:bCs/>
                <w:color w:val="FFFFFF" w:themeColor="background1"/>
                <w:szCs w:val="22"/>
                <w:lang w:val="en-GB"/>
              </w:rPr>
              <w:t>BGN’000</w:t>
            </w:r>
          </w:p>
        </w:tc>
        <w:tc>
          <w:tcPr>
            <w:tcW w:w="284" w:type="dxa"/>
          </w:tcPr>
          <w:p w14:paraId="681BFCC1" w14:textId="77777777" w:rsidR="00BD343F" w:rsidRPr="00E00F58" w:rsidRDefault="00BD343F" w:rsidP="003A33C5">
            <w:pPr>
              <w:widowControl w:val="0"/>
              <w:spacing w:before="0" w:after="0" w:line="240" w:lineRule="auto"/>
              <w:jc w:val="right"/>
              <w:rPr>
                <w:szCs w:val="22"/>
              </w:rPr>
            </w:pPr>
          </w:p>
        </w:tc>
        <w:tc>
          <w:tcPr>
            <w:tcW w:w="1985" w:type="dxa"/>
            <w:shd w:val="clear" w:color="auto" w:fill="B300B3" w:themeFill="accent2" w:themeFillShade="80"/>
          </w:tcPr>
          <w:p w14:paraId="14BC76AC" w14:textId="2B67E729" w:rsidR="00BD343F" w:rsidRPr="00E00F58" w:rsidRDefault="00BD343F" w:rsidP="003A33C5">
            <w:pPr>
              <w:widowControl w:val="0"/>
              <w:spacing w:before="0" w:after="0" w:line="240" w:lineRule="auto"/>
              <w:jc w:val="right"/>
              <w:rPr>
                <w:b/>
                <w:bCs/>
                <w:color w:val="FFFFFF" w:themeColor="background1"/>
                <w:szCs w:val="22"/>
                <w:lang w:val="en-GB"/>
              </w:rPr>
            </w:pPr>
            <w:r w:rsidRPr="00E00F58">
              <w:rPr>
                <w:b/>
                <w:bCs/>
                <w:color w:val="FFFFFF" w:themeColor="background1"/>
                <w:szCs w:val="22"/>
              </w:rPr>
              <w:t>31.12.</w:t>
            </w:r>
            <w:r w:rsidR="00A653A8">
              <w:rPr>
                <w:b/>
                <w:bCs/>
                <w:color w:val="FFFFFF" w:themeColor="background1"/>
                <w:szCs w:val="22"/>
                <w:lang w:val="en-GB"/>
              </w:rPr>
              <w:t>2022</w:t>
            </w:r>
          </w:p>
          <w:p w14:paraId="1D214FF2" w14:textId="77777777" w:rsidR="00BD343F" w:rsidRPr="00E00F58" w:rsidRDefault="00BD343F" w:rsidP="003A33C5">
            <w:pPr>
              <w:widowControl w:val="0"/>
              <w:spacing w:before="0" w:after="0" w:line="240" w:lineRule="auto"/>
              <w:jc w:val="right"/>
              <w:rPr>
                <w:szCs w:val="22"/>
                <w:lang w:val="en-GB"/>
              </w:rPr>
            </w:pPr>
            <w:r w:rsidRPr="00E00F58">
              <w:rPr>
                <w:b/>
                <w:bCs/>
                <w:color w:val="FFFFFF" w:themeColor="background1"/>
                <w:szCs w:val="22"/>
                <w:lang w:val="en-GB"/>
              </w:rPr>
              <w:t>BGN’000</w:t>
            </w:r>
          </w:p>
        </w:tc>
      </w:tr>
      <w:tr w:rsidR="00A653A8" w:rsidRPr="00E00F58" w14:paraId="64AE2EBD" w14:textId="77777777" w:rsidTr="00880A76">
        <w:tc>
          <w:tcPr>
            <w:tcW w:w="5670" w:type="dxa"/>
            <w:vAlign w:val="center"/>
          </w:tcPr>
          <w:p w14:paraId="2A0EF8B9" w14:textId="77777777" w:rsidR="00A653A8" w:rsidRPr="00E00F58" w:rsidRDefault="00A653A8" w:rsidP="00A653A8">
            <w:pPr>
              <w:widowControl w:val="0"/>
              <w:spacing w:before="80" w:after="80" w:line="240" w:lineRule="auto"/>
              <w:jc w:val="left"/>
              <w:rPr>
                <w:szCs w:val="22"/>
              </w:rPr>
            </w:pPr>
            <w:r w:rsidRPr="00E00F58">
              <w:rPr>
                <w:color w:val="000000"/>
                <w:szCs w:val="22"/>
              </w:rPr>
              <w:t>Производствено оборудване</w:t>
            </w:r>
          </w:p>
        </w:tc>
        <w:tc>
          <w:tcPr>
            <w:tcW w:w="1985" w:type="dxa"/>
            <w:tcBorders>
              <w:bottom w:val="nil"/>
            </w:tcBorders>
          </w:tcPr>
          <w:p w14:paraId="1B689DB6" w14:textId="664F8CC7" w:rsidR="00A653A8" w:rsidRPr="00257710" w:rsidRDefault="00915B9B" w:rsidP="00257710">
            <w:pPr>
              <w:widowControl w:val="0"/>
              <w:spacing w:before="80" w:after="80" w:line="240" w:lineRule="auto"/>
              <w:jc w:val="right"/>
              <w:rPr>
                <w:szCs w:val="22"/>
                <w:lang w:val="en-US"/>
              </w:rPr>
            </w:pPr>
            <w:r>
              <w:rPr>
                <w:szCs w:val="22"/>
              </w:rPr>
              <w:t>2,7</w:t>
            </w:r>
            <w:r w:rsidR="00257710">
              <w:rPr>
                <w:szCs w:val="22"/>
                <w:lang w:val="en-US"/>
              </w:rPr>
              <w:t>54</w:t>
            </w:r>
          </w:p>
        </w:tc>
        <w:tc>
          <w:tcPr>
            <w:tcW w:w="284" w:type="dxa"/>
            <w:tcBorders>
              <w:bottom w:val="nil"/>
            </w:tcBorders>
          </w:tcPr>
          <w:p w14:paraId="1777140E" w14:textId="77777777" w:rsidR="00A653A8" w:rsidRPr="00E00F58" w:rsidRDefault="00A653A8" w:rsidP="00A653A8">
            <w:pPr>
              <w:widowControl w:val="0"/>
              <w:spacing w:before="80" w:after="80" w:line="240" w:lineRule="auto"/>
              <w:jc w:val="right"/>
              <w:rPr>
                <w:szCs w:val="22"/>
              </w:rPr>
            </w:pPr>
          </w:p>
        </w:tc>
        <w:tc>
          <w:tcPr>
            <w:tcW w:w="1985" w:type="dxa"/>
            <w:tcBorders>
              <w:bottom w:val="nil"/>
            </w:tcBorders>
          </w:tcPr>
          <w:p w14:paraId="4E4914C2" w14:textId="1F410717" w:rsidR="00A653A8" w:rsidRPr="00E00F58" w:rsidRDefault="00A653A8" w:rsidP="00A653A8">
            <w:pPr>
              <w:widowControl w:val="0"/>
              <w:spacing w:before="80" w:after="80" w:line="240" w:lineRule="auto"/>
              <w:jc w:val="right"/>
              <w:rPr>
                <w:szCs w:val="22"/>
              </w:rPr>
            </w:pPr>
            <w:r>
              <w:rPr>
                <w:szCs w:val="22"/>
                <w:lang w:val="en-US"/>
              </w:rPr>
              <w:t>4,571</w:t>
            </w:r>
          </w:p>
        </w:tc>
      </w:tr>
      <w:tr w:rsidR="00A653A8" w:rsidRPr="00E00F58" w14:paraId="75C4AEF4" w14:textId="77777777" w:rsidTr="00880A76">
        <w:tc>
          <w:tcPr>
            <w:tcW w:w="5670" w:type="dxa"/>
            <w:vAlign w:val="center"/>
          </w:tcPr>
          <w:p w14:paraId="094407D1" w14:textId="77777777" w:rsidR="00A653A8" w:rsidRPr="00E00F58" w:rsidRDefault="00A653A8" w:rsidP="00A653A8">
            <w:pPr>
              <w:widowControl w:val="0"/>
              <w:spacing w:before="80" w:after="80" w:line="240" w:lineRule="auto"/>
              <w:jc w:val="left"/>
              <w:rPr>
                <w:color w:val="000000"/>
                <w:szCs w:val="22"/>
              </w:rPr>
            </w:pPr>
            <w:r w:rsidRPr="00E00F58">
              <w:rPr>
                <w:color w:val="000000"/>
                <w:szCs w:val="22"/>
              </w:rPr>
              <w:t>ОВК оборудване</w:t>
            </w:r>
          </w:p>
        </w:tc>
        <w:tc>
          <w:tcPr>
            <w:tcW w:w="1985" w:type="dxa"/>
            <w:tcBorders>
              <w:bottom w:val="nil"/>
            </w:tcBorders>
          </w:tcPr>
          <w:p w14:paraId="11EC99C5" w14:textId="4406E02B" w:rsidR="00A653A8" w:rsidRPr="00A653A8" w:rsidRDefault="00915B9B" w:rsidP="00A653A8">
            <w:pPr>
              <w:widowControl w:val="0"/>
              <w:spacing w:before="80" w:after="80" w:line="240" w:lineRule="auto"/>
              <w:jc w:val="right"/>
              <w:rPr>
                <w:szCs w:val="22"/>
              </w:rPr>
            </w:pPr>
            <w:r>
              <w:rPr>
                <w:szCs w:val="22"/>
              </w:rPr>
              <w:t>-</w:t>
            </w:r>
          </w:p>
        </w:tc>
        <w:tc>
          <w:tcPr>
            <w:tcW w:w="284" w:type="dxa"/>
            <w:tcBorders>
              <w:bottom w:val="nil"/>
            </w:tcBorders>
          </w:tcPr>
          <w:p w14:paraId="3CD3E0ED" w14:textId="77777777" w:rsidR="00A653A8" w:rsidRPr="00E00F58" w:rsidRDefault="00A653A8" w:rsidP="00A653A8">
            <w:pPr>
              <w:widowControl w:val="0"/>
              <w:spacing w:before="80" w:after="80" w:line="240" w:lineRule="auto"/>
              <w:jc w:val="right"/>
              <w:rPr>
                <w:szCs w:val="22"/>
              </w:rPr>
            </w:pPr>
          </w:p>
        </w:tc>
        <w:tc>
          <w:tcPr>
            <w:tcW w:w="1985" w:type="dxa"/>
            <w:tcBorders>
              <w:bottom w:val="nil"/>
            </w:tcBorders>
          </w:tcPr>
          <w:p w14:paraId="2768AD14" w14:textId="1BB32231" w:rsidR="00A653A8" w:rsidRPr="00E00F58" w:rsidRDefault="00A653A8" w:rsidP="00A653A8">
            <w:pPr>
              <w:widowControl w:val="0"/>
              <w:spacing w:before="80" w:after="80" w:line="240" w:lineRule="auto"/>
              <w:jc w:val="right"/>
              <w:rPr>
                <w:szCs w:val="22"/>
              </w:rPr>
            </w:pPr>
            <w:r>
              <w:rPr>
                <w:szCs w:val="22"/>
                <w:lang w:val="en-US"/>
              </w:rPr>
              <w:t>2</w:t>
            </w:r>
          </w:p>
        </w:tc>
      </w:tr>
      <w:tr w:rsidR="00A653A8" w:rsidRPr="00E00F58" w14:paraId="7DFB5EA6" w14:textId="77777777" w:rsidTr="00880A76">
        <w:tc>
          <w:tcPr>
            <w:tcW w:w="5670" w:type="dxa"/>
            <w:vAlign w:val="center"/>
          </w:tcPr>
          <w:p w14:paraId="575DD665" w14:textId="77777777" w:rsidR="00A653A8" w:rsidRPr="00E00F58" w:rsidRDefault="00A653A8" w:rsidP="00A653A8">
            <w:pPr>
              <w:widowControl w:val="0"/>
              <w:spacing w:before="80" w:after="80" w:line="240" w:lineRule="auto"/>
              <w:jc w:val="left"/>
              <w:rPr>
                <w:szCs w:val="22"/>
              </w:rPr>
            </w:pPr>
            <w:r w:rsidRPr="00E00F58">
              <w:rPr>
                <w:color w:val="000000"/>
                <w:szCs w:val="22"/>
              </w:rPr>
              <w:t>Други</w:t>
            </w:r>
          </w:p>
        </w:tc>
        <w:tc>
          <w:tcPr>
            <w:tcW w:w="1985" w:type="dxa"/>
            <w:tcBorders>
              <w:bottom w:val="nil"/>
            </w:tcBorders>
          </w:tcPr>
          <w:p w14:paraId="45F6BFDA" w14:textId="5D850689" w:rsidR="00A653A8" w:rsidRPr="00257710" w:rsidRDefault="00257710" w:rsidP="00A653A8">
            <w:pPr>
              <w:widowControl w:val="0"/>
              <w:spacing w:before="80" w:after="80" w:line="240" w:lineRule="auto"/>
              <w:jc w:val="right"/>
              <w:rPr>
                <w:szCs w:val="22"/>
                <w:lang w:val="en-US"/>
              </w:rPr>
            </w:pPr>
            <w:r>
              <w:rPr>
                <w:szCs w:val="22"/>
                <w:lang w:val="en-US"/>
              </w:rPr>
              <w:t>20</w:t>
            </w:r>
          </w:p>
        </w:tc>
        <w:tc>
          <w:tcPr>
            <w:tcW w:w="284" w:type="dxa"/>
            <w:tcBorders>
              <w:bottom w:val="nil"/>
            </w:tcBorders>
          </w:tcPr>
          <w:p w14:paraId="262ADBE6" w14:textId="77777777" w:rsidR="00A653A8" w:rsidRPr="00E00F58" w:rsidRDefault="00A653A8" w:rsidP="00A653A8">
            <w:pPr>
              <w:widowControl w:val="0"/>
              <w:spacing w:before="80" w:after="80" w:line="240" w:lineRule="auto"/>
              <w:jc w:val="right"/>
              <w:rPr>
                <w:szCs w:val="22"/>
              </w:rPr>
            </w:pPr>
          </w:p>
        </w:tc>
        <w:tc>
          <w:tcPr>
            <w:tcW w:w="1985" w:type="dxa"/>
            <w:tcBorders>
              <w:bottom w:val="nil"/>
            </w:tcBorders>
          </w:tcPr>
          <w:p w14:paraId="5542C7E4" w14:textId="488D68CB" w:rsidR="00A653A8" w:rsidRPr="00E00F58" w:rsidRDefault="00A653A8" w:rsidP="00A653A8">
            <w:pPr>
              <w:widowControl w:val="0"/>
              <w:spacing w:before="80" w:after="80" w:line="240" w:lineRule="auto"/>
              <w:jc w:val="right"/>
              <w:rPr>
                <w:szCs w:val="22"/>
              </w:rPr>
            </w:pPr>
            <w:r>
              <w:rPr>
                <w:szCs w:val="22"/>
                <w:lang w:val="en-US"/>
              </w:rPr>
              <w:t>1</w:t>
            </w:r>
          </w:p>
        </w:tc>
      </w:tr>
      <w:tr w:rsidR="00A653A8" w:rsidRPr="00E00F58" w14:paraId="353D3002" w14:textId="77777777" w:rsidTr="00880A76">
        <w:tc>
          <w:tcPr>
            <w:tcW w:w="5670" w:type="dxa"/>
          </w:tcPr>
          <w:p w14:paraId="2F6B0AEE" w14:textId="77777777" w:rsidR="00A653A8" w:rsidRPr="00E00F58" w:rsidRDefault="00A653A8" w:rsidP="00A653A8">
            <w:pPr>
              <w:widowControl w:val="0"/>
              <w:spacing w:before="80" w:after="80" w:line="240" w:lineRule="auto"/>
              <w:rPr>
                <w:rFonts w:cs="Calibri"/>
                <w:b/>
                <w:bCs/>
                <w:szCs w:val="22"/>
                <w:lang w:eastAsia="en-US"/>
              </w:rPr>
            </w:pPr>
            <w:r w:rsidRPr="00E00F58">
              <w:rPr>
                <w:rFonts w:cs="Calibri"/>
                <w:b/>
                <w:bCs/>
                <w:szCs w:val="22"/>
                <w:lang w:eastAsia="en-US"/>
              </w:rPr>
              <w:t>Общо</w:t>
            </w:r>
          </w:p>
        </w:tc>
        <w:tc>
          <w:tcPr>
            <w:tcW w:w="1985" w:type="dxa"/>
            <w:tcBorders>
              <w:top w:val="single" w:sz="4" w:space="0" w:color="6600CC" w:themeColor="accent6"/>
              <w:bottom w:val="double" w:sz="4" w:space="0" w:color="6600CC" w:themeColor="accent6"/>
            </w:tcBorders>
          </w:tcPr>
          <w:p w14:paraId="388F136B" w14:textId="3066776B" w:rsidR="00A653A8" w:rsidRPr="00257710" w:rsidRDefault="00915B9B" w:rsidP="00257710">
            <w:pPr>
              <w:widowControl w:val="0"/>
              <w:spacing w:before="80" w:after="80" w:line="240" w:lineRule="auto"/>
              <w:jc w:val="right"/>
              <w:rPr>
                <w:b/>
                <w:bCs/>
                <w:szCs w:val="22"/>
                <w:lang w:val="en-US"/>
              </w:rPr>
            </w:pPr>
            <w:r>
              <w:rPr>
                <w:b/>
                <w:bCs/>
                <w:szCs w:val="22"/>
              </w:rPr>
              <w:t>2,</w:t>
            </w:r>
            <w:r w:rsidR="00257710">
              <w:rPr>
                <w:b/>
                <w:bCs/>
                <w:szCs w:val="22"/>
                <w:lang w:val="en-US"/>
              </w:rPr>
              <w:t>774</w:t>
            </w:r>
          </w:p>
        </w:tc>
        <w:tc>
          <w:tcPr>
            <w:tcW w:w="284" w:type="dxa"/>
          </w:tcPr>
          <w:p w14:paraId="63E8CA3C" w14:textId="77777777" w:rsidR="00A653A8" w:rsidRPr="00E00F58" w:rsidRDefault="00A653A8" w:rsidP="00A653A8">
            <w:pPr>
              <w:widowControl w:val="0"/>
              <w:spacing w:before="80" w:after="80" w:line="240" w:lineRule="auto"/>
              <w:jc w:val="right"/>
              <w:rPr>
                <w:b/>
                <w:bCs/>
                <w:szCs w:val="22"/>
              </w:rPr>
            </w:pPr>
          </w:p>
        </w:tc>
        <w:tc>
          <w:tcPr>
            <w:tcW w:w="1985" w:type="dxa"/>
            <w:tcBorders>
              <w:top w:val="single" w:sz="4" w:space="0" w:color="6600CC" w:themeColor="accent6"/>
              <w:bottom w:val="double" w:sz="4" w:space="0" w:color="6600CC" w:themeColor="accent6"/>
            </w:tcBorders>
          </w:tcPr>
          <w:p w14:paraId="74A33BE1" w14:textId="5A750A56" w:rsidR="00A653A8" w:rsidRPr="00E00F58" w:rsidRDefault="00A653A8" w:rsidP="00A653A8">
            <w:pPr>
              <w:widowControl w:val="0"/>
              <w:spacing w:before="80" w:after="80" w:line="240" w:lineRule="auto"/>
              <w:jc w:val="right"/>
              <w:rPr>
                <w:b/>
                <w:bCs/>
                <w:szCs w:val="22"/>
              </w:rPr>
            </w:pPr>
            <w:r>
              <w:rPr>
                <w:b/>
                <w:bCs/>
                <w:szCs w:val="22"/>
                <w:lang w:val="en-US"/>
              </w:rPr>
              <w:t>4,574</w:t>
            </w:r>
          </w:p>
        </w:tc>
      </w:tr>
    </w:tbl>
    <w:p w14:paraId="22F364BD" w14:textId="2BE6497A" w:rsidR="00486CE9" w:rsidRPr="00E00F58" w:rsidRDefault="00486CE9" w:rsidP="007C7A4B">
      <w:pPr>
        <w:pStyle w:val="Heading3"/>
        <w:keepNext/>
        <w:keepLines/>
        <w:widowControl w:val="0"/>
        <w:numPr>
          <w:ilvl w:val="1"/>
          <w:numId w:val="3"/>
        </w:numPr>
        <w:spacing w:before="240"/>
        <w:ind w:left="170" w:firstLine="0"/>
        <w:rPr>
          <w:iCs/>
          <w:szCs w:val="22"/>
        </w:rPr>
      </w:pPr>
      <w:bookmarkStart w:id="6" w:name="_Предоставени_обезпечения"/>
      <w:bookmarkEnd w:id="6"/>
      <w:r>
        <w:rPr>
          <w:iCs/>
          <w:szCs w:val="22"/>
        </w:rPr>
        <w:t>Предоставени обезпечения</w:t>
      </w:r>
    </w:p>
    <w:p w14:paraId="332B9829" w14:textId="720CA7CA" w:rsidR="0061152E" w:rsidRDefault="00185293" w:rsidP="0061152E">
      <w:pPr>
        <w:rPr>
          <w:szCs w:val="22"/>
        </w:rPr>
      </w:pPr>
      <w:r>
        <w:rPr>
          <w:szCs w:val="22"/>
        </w:rPr>
        <w:t>Предоставените обезпечения к</w:t>
      </w:r>
      <w:r w:rsidR="0061152E" w:rsidRPr="00E00F58">
        <w:rPr>
          <w:szCs w:val="22"/>
        </w:rPr>
        <w:t>ъм 3</w:t>
      </w:r>
      <w:r w:rsidR="00257710">
        <w:rPr>
          <w:szCs w:val="22"/>
          <w:lang w:val="en-US"/>
        </w:rPr>
        <w:t>1</w:t>
      </w:r>
      <w:r w:rsidR="0061152E" w:rsidRPr="00E00F58">
        <w:rPr>
          <w:szCs w:val="22"/>
        </w:rPr>
        <w:t>.</w:t>
      </w:r>
      <w:r w:rsidR="00257710">
        <w:rPr>
          <w:szCs w:val="22"/>
          <w:lang w:val="en-US"/>
        </w:rPr>
        <w:t>13</w:t>
      </w:r>
      <w:r w:rsidR="0061152E" w:rsidRPr="00E00F58">
        <w:rPr>
          <w:szCs w:val="22"/>
        </w:rPr>
        <w:t>.202</w:t>
      </w:r>
      <w:r w:rsidR="00C458D7">
        <w:rPr>
          <w:szCs w:val="22"/>
          <w:lang w:val="en-US"/>
        </w:rPr>
        <w:t>3</w:t>
      </w:r>
      <w:r w:rsidR="0061152E" w:rsidRPr="00E00F58">
        <w:rPr>
          <w:szCs w:val="22"/>
        </w:rPr>
        <w:t xml:space="preserve"> г. във връзка с получени заеми</w:t>
      </w:r>
      <w:r w:rsidR="0086066B">
        <w:rPr>
          <w:szCs w:val="22"/>
        </w:rPr>
        <w:t xml:space="preserve"> (</w:t>
      </w:r>
      <w:proofErr w:type="spellStart"/>
      <w:r w:rsidR="00240225">
        <w:rPr>
          <w:rStyle w:val="Hyperlink"/>
          <w:iCs/>
          <w:szCs w:val="22"/>
        </w:rPr>
        <w:fldChar w:fldCharType="begin"/>
      </w:r>
      <w:r w:rsidR="00240225">
        <w:rPr>
          <w:rStyle w:val="Hyperlink"/>
          <w:iCs/>
          <w:szCs w:val="22"/>
        </w:rPr>
        <w:instrText xml:space="preserve"> HYPERLINK \l "_Задължения_към_банки" </w:instrText>
      </w:r>
      <w:r w:rsidR="00240225">
        <w:rPr>
          <w:rStyle w:val="Hyperlink"/>
          <w:iCs/>
          <w:szCs w:val="22"/>
        </w:rPr>
        <w:fldChar w:fldCharType="separate"/>
      </w:r>
      <w:r w:rsidR="0086066B" w:rsidRPr="0086066B">
        <w:rPr>
          <w:rStyle w:val="Hyperlink"/>
          <w:iCs/>
          <w:szCs w:val="22"/>
        </w:rPr>
        <w:t>прил</w:t>
      </w:r>
      <w:proofErr w:type="spellEnd"/>
      <w:r w:rsidR="0086066B" w:rsidRPr="0086066B">
        <w:rPr>
          <w:rStyle w:val="Hyperlink"/>
          <w:iCs/>
          <w:szCs w:val="22"/>
        </w:rPr>
        <w:t>. 9</w:t>
      </w:r>
      <w:r w:rsidR="00240225">
        <w:rPr>
          <w:rStyle w:val="Hyperlink"/>
          <w:iCs/>
          <w:szCs w:val="22"/>
        </w:rPr>
        <w:fldChar w:fldCharType="end"/>
      </w:r>
      <w:r w:rsidR="0086066B">
        <w:rPr>
          <w:iCs/>
          <w:szCs w:val="22"/>
        </w:rPr>
        <w:t>)</w:t>
      </w:r>
      <w:r w:rsidR="0061152E" w:rsidRPr="00E00F58">
        <w:rPr>
          <w:szCs w:val="22"/>
        </w:rPr>
        <w:t xml:space="preserve">, </w:t>
      </w:r>
      <w:r>
        <w:rPr>
          <w:szCs w:val="22"/>
        </w:rPr>
        <w:t xml:space="preserve">включват имоти, машини и съоръжения с балансови стойности, </w:t>
      </w:r>
      <w:r w:rsidR="0061152E" w:rsidRPr="00E00F58">
        <w:rPr>
          <w:szCs w:val="22"/>
        </w:rPr>
        <w:t xml:space="preserve">както следва: </w:t>
      </w:r>
    </w:p>
    <w:tbl>
      <w:tblPr>
        <w:tblStyle w:val="TableGridLight1"/>
        <w:tblW w:w="9924" w:type="dxa"/>
        <w:tblLayout w:type="fixed"/>
        <w:tblLook w:val="04A0" w:firstRow="1" w:lastRow="0" w:firstColumn="1" w:lastColumn="0" w:noHBand="0" w:noVBand="1"/>
      </w:tblPr>
      <w:tblGrid>
        <w:gridCol w:w="5670"/>
        <w:gridCol w:w="1985"/>
        <w:gridCol w:w="284"/>
        <w:gridCol w:w="1985"/>
      </w:tblGrid>
      <w:tr w:rsidR="00185293" w:rsidRPr="00E00F58" w14:paraId="36CAB13C" w14:textId="77777777" w:rsidTr="003A33C5">
        <w:tc>
          <w:tcPr>
            <w:tcW w:w="5670" w:type="dxa"/>
          </w:tcPr>
          <w:p w14:paraId="7D098B33" w14:textId="77777777" w:rsidR="00185293" w:rsidRPr="00E00F58" w:rsidRDefault="00185293" w:rsidP="003A33C5">
            <w:pPr>
              <w:widowControl w:val="0"/>
              <w:spacing w:before="0" w:after="0" w:line="240" w:lineRule="auto"/>
              <w:rPr>
                <w:szCs w:val="22"/>
              </w:rPr>
            </w:pPr>
          </w:p>
        </w:tc>
        <w:tc>
          <w:tcPr>
            <w:tcW w:w="1985" w:type="dxa"/>
            <w:shd w:val="clear" w:color="auto" w:fill="B300B3" w:themeFill="accent2" w:themeFillShade="80"/>
          </w:tcPr>
          <w:p w14:paraId="722E2B25" w14:textId="5657766B" w:rsidR="00185293" w:rsidRPr="00A653A8" w:rsidRDefault="00AA77ED" w:rsidP="003A33C5">
            <w:pPr>
              <w:widowControl w:val="0"/>
              <w:spacing w:before="0" w:after="0" w:line="240" w:lineRule="auto"/>
              <w:jc w:val="right"/>
              <w:rPr>
                <w:b/>
                <w:bCs/>
                <w:color w:val="FFFFFF" w:themeColor="background1"/>
                <w:szCs w:val="22"/>
              </w:rPr>
            </w:pPr>
            <w:r>
              <w:rPr>
                <w:b/>
                <w:bCs/>
                <w:color w:val="FFFFFF" w:themeColor="background1"/>
                <w:szCs w:val="22"/>
              </w:rPr>
              <w:t>3</w:t>
            </w:r>
            <w:r w:rsidR="00257710">
              <w:rPr>
                <w:b/>
                <w:bCs/>
                <w:color w:val="FFFFFF" w:themeColor="background1"/>
                <w:szCs w:val="22"/>
                <w:lang w:val="en-US"/>
              </w:rPr>
              <w:t>1</w:t>
            </w:r>
            <w:r w:rsidR="00185293" w:rsidRPr="00E00F58">
              <w:rPr>
                <w:b/>
                <w:bCs/>
                <w:color w:val="FFFFFF" w:themeColor="background1"/>
                <w:szCs w:val="22"/>
              </w:rPr>
              <w:t>.</w:t>
            </w:r>
            <w:r w:rsidR="00257710">
              <w:rPr>
                <w:b/>
                <w:bCs/>
                <w:color w:val="FFFFFF" w:themeColor="background1"/>
                <w:szCs w:val="22"/>
                <w:lang w:val="en-US"/>
              </w:rPr>
              <w:t>12</w:t>
            </w:r>
            <w:r w:rsidR="00185293" w:rsidRPr="00E00F58">
              <w:rPr>
                <w:b/>
                <w:bCs/>
                <w:color w:val="FFFFFF" w:themeColor="background1"/>
                <w:szCs w:val="22"/>
              </w:rPr>
              <w:t>.</w:t>
            </w:r>
            <w:r w:rsidR="00185293" w:rsidRPr="00E00F58">
              <w:rPr>
                <w:b/>
                <w:bCs/>
                <w:color w:val="FFFFFF" w:themeColor="background1"/>
                <w:szCs w:val="22"/>
                <w:lang w:val="en-GB"/>
              </w:rPr>
              <w:t>202</w:t>
            </w:r>
            <w:r w:rsidR="00A653A8">
              <w:rPr>
                <w:b/>
                <w:bCs/>
                <w:color w:val="FFFFFF" w:themeColor="background1"/>
                <w:szCs w:val="22"/>
              </w:rPr>
              <w:t>3</w:t>
            </w:r>
          </w:p>
          <w:p w14:paraId="703A21F3" w14:textId="77777777" w:rsidR="00185293" w:rsidRPr="00E00F58" w:rsidRDefault="00185293" w:rsidP="003A33C5">
            <w:pPr>
              <w:widowControl w:val="0"/>
              <w:spacing w:before="0" w:after="0" w:line="240" w:lineRule="auto"/>
              <w:jc w:val="right"/>
              <w:rPr>
                <w:b/>
                <w:bCs/>
                <w:color w:val="FFFFFF" w:themeColor="background1"/>
                <w:szCs w:val="22"/>
                <w:lang w:val="en-GB"/>
              </w:rPr>
            </w:pPr>
            <w:r w:rsidRPr="00E00F58">
              <w:rPr>
                <w:b/>
                <w:bCs/>
                <w:color w:val="FFFFFF" w:themeColor="background1"/>
                <w:szCs w:val="22"/>
                <w:lang w:val="en-GB"/>
              </w:rPr>
              <w:t>BGN’000</w:t>
            </w:r>
          </w:p>
        </w:tc>
        <w:tc>
          <w:tcPr>
            <w:tcW w:w="284" w:type="dxa"/>
          </w:tcPr>
          <w:p w14:paraId="01355CB2" w14:textId="77777777" w:rsidR="00185293" w:rsidRPr="00E00F58" w:rsidRDefault="00185293" w:rsidP="003A33C5">
            <w:pPr>
              <w:widowControl w:val="0"/>
              <w:spacing w:before="0" w:after="0" w:line="240" w:lineRule="auto"/>
              <w:jc w:val="right"/>
              <w:rPr>
                <w:szCs w:val="22"/>
              </w:rPr>
            </w:pPr>
          </w:p>
        </w:tc>
        <w:tc>
          <w:tcPr>
            <w:tcW w:w="1985" w:type="dxa"/>
            <w:shd w:val="clear" w:color="auto" w:fill="B300B3" w:themeFill="accent2" w:themeFillShade="80"/>
          </w:tcPr>
          <w:p w14:paraId="7731BE0D" w14:textId="5F8847FA" w:rsidR="00185293" w:rsidRPr="00A653A8" w:rsidRDefault="00185293" w:rsidP="003A33C5">
            <w:pPr>
              <w:widowControl w:val="0"/>
              <w:spacing w:before="0" w:after="0" w:line="240" w:lineRule="auto"/>
              <w:jc w:val="right"/>
              <w:rPr>
                <w:b/>
                <w:bCs/>
                <w:color w:val="FFFFFF" w:themeColor="background1"/>
                <w:szCs w:val="22"/>
              </w:rPr>
            </w:pPr>
            <w:r w:rsidRPr="00E00F58">
              <w:rPr>
                <w:b/>
                <w:bCs/>
                <w:color w:val="FFFFFF" w:themeColor="background1"/>
                <w:szCs w:val="22"/>
              </w:rPr>
              <w:t>31.12.</w:t>
            </w:r>
            <w:r w:rsidRPr="00E00F58">
              <w:rPr>
                <w:b/>
                <w:bCs/>
                <w:color w:val="FFFFFF" w:themeColor="background1"/>
                <w:szCs w:val="22"/>
                <w:lang w:val="en-GB"/>
              </w:rPr>
              <w:t>202</w:t>
            </w:r>
            <w:r w:rsidR="00A653A8">
              <w:rPr>
                <w:b/>
                <w:bCs/>
                <w:color w:val="FFFFFF" w:themeColor="background1"/>
                <w:szCs w:val="22"/>
              </w:rPr>
              <w:t>2</w:t>
            </w:r>
          </w:p>
          <w:p w14:paraId="4A54EB10" w14:textId="77777777" w:rsidR="00185293" w:rsidRPr="00E00F58" w:rsidRDefault="00185293" w:rsidP="003A33C5">
            <w:pPr>
              <w:widowControl w:val="0"/>
              <w:spacing w:before="0" w:after="0" w:line="240" w:lineRule="auto"/>
              <w:jc w:val="right"/>
              <w:rPr>
                <w:szCs w:val="22"/>
                <w:lang w:val="en-GB"/>
              </w:rPr>
            </w:pPr>
            <w:r w:rsidRPr="00E00F58">
              <w:rPr>
                <w:b/>
                <w:bCs/>
                <w:color w:val="FFFFFF" w:themeColor="background1"/>
                <w:szCs w:val="22"/>
                <w:lang w:val="en-GB"/>
              </w:rPr>
              <w:t>BGN’000</w:t>
            </w:r>
          </w:p>
        </w:tc>
      </w:tr>
      <w:tr w:rsidR="00A653A8" w:rsidRPr="00E00F58" w14:paraId="43064A7C" w14:textId="77777777" w:rsidTr="00880A76">
        <w:tc>
          <w:tcPr>
            <w:tcW w:w="5670" w:type="dxa"/>
            <w:vAlign w:val="center"/>
          </w:tcPr>
          <w:p w14:paraId="18FE1E45" w14:textId="58885854" w:rsidR="00A653A8" w:rsidRPr="00E00F58" w:rsidRDefault="00A653A8" w:rsidP="00A653A8">
            <w:pPr>
              <w:widowControl w:val="0"/>
              <w:spacing w:before="80" w:after="80" w:line="240" w:lineRule="auto"/>
              <w:jc w:val="left"/>
              <w:rPr>
                <w:szCs w:val="22"/>
              </w:rPr>
            </w:pPr>
            <w:r>
              <w:rPr>
                <w:szCs w:val="22"/>
              </w:rPr>
              <w:t>Земи (вписана ипотека)</w:t>
            </w:r>
          </w:p>
        </w:tc>
        <w:tc>
          <w:tcPr>
            <w:tcW w:w="1985" w:type="dxa"/>
            <w:tcBorders>
              <w:bottom w:val="nil"/>
            </w:tcBorders>
          </w:tcPr>
          <w:p w14:paraId="67DBFDE1" w14:textId="0FCFC167" w:rsidR="00A653A8" w:rsidRPr="00225A18" w:rsidRDefault="00A653A8" w:rsidP="00A653A8">
            <w:pPr>
              <w:widowControl w:val="0"/>
              <w:spacing w:before="80" w:after="80" w:line="240" w:lineRule="auto"/>
              <w:jc w:val="right"/>
              <w:rPr>
                <w:szCs w:val="22"/>
              </w:rPr>
            </w:pPr>
            <w:r w:rsidRPr="00225A18">
              <w:rPr>
                <w:szCs w:val="22"/>
              </w:rPr>
              <w:t>498</w:t>
            </w:r>
          </w:p>
        </w:tc>
        <w:tc>
          <w:tcPr>
            <w:tcW w:w="284" w:type="dxa"/>
            <w:tcBorders>
              <w:bottom w:val="nil"/>
            </w:tcBorders>
          </w:tcPr>
          <w:p w14:paraId="7DA77F25" w14:textId="77777777" w:rsidR="00A653A8" w:rsidRPr="00E00F58" w:rsidRDefault="00A653A8" w:rsidP="00A653A8">
            <w:pPr>
              <w:widowControl w:val="0"/>
              <w:spacing w:before="80" w:after="80" w:line="240" w:lineRule="auto"/>
              <w:jc w:val="right"/>
              <w:rPr>
                <w:szCs w:val="22"/>
              </w:rPr>
            </w:pPr>
          </w:p>
        </w:tc>
        <w:tc>
          <w:tcPr>
            <w:tcW w:w="1985" w:type="dxa"/>
            <w:tcBorders>
              <w:bottom w:val="nil"/>
            </w:tcBorders>
          </w:tcPr>
          <w:p w14:paraId="1DC5A98D" w14:textId="468143D0" w:rsidR="00A653A8" w:rsidRPr="00E00F58" w:rsidRDefault="00A653A8" w:rsidP="00A653A8">
            <w:pPr>
              <w:widowControl w:val="0"/>
              <w:spacing w:before="80" w:after="80" w:line="240" w:lineRule="auto"/>
              <w:jc w:val="right"/>
              <w:rPr>
                <w:szCs w:val="22"/>
              </w:rPr>
            </w:pPr>
            <w:r>
              <w:rPr>
                <w:szCs w:val="22"/>
                <w:lang w:val="en-US"/>
              </w:rPr>
              <w:t>498</w:t>
            </w:r>
          </w:p>
        </w:tc>
      </w:tr>
      <w:tr w:rsidR="00A653A8" w:rsidRPr="00E00F58" w14:paraId="00A35EC4" w14:textId="77777777" w:rsidTr="00880A76">
        <w:tc>
          <w:tcPr>
            <w:tcW w:w="5670" w:type="dxa"/>
            <w:vAlign w:val="center"/>
          </w:tcPr>
          <w:p w14:paraId="63643CBA" w14:textId="18F5995F" w:rsidR="00A653A8" w:rsidRPr="00E00F58" w:rsidRDefault="00A653A8" w:rsidP="00A653A8">
            <w:pPr>
              <w:widowControl w:val="0"/>
              <w:spacing w:before="80" w:after="80" w:line="240" w:lineRule="auto"/>
              <w:jc w:val="left"/>
              <w:rPr>
                <w:color w:val="000000"/>
                <w:szCs w:val="22"/>
              </w:rPr>
            </w:pPr>
            <w:r>
              <w:rPr>
                <w:color w:val="000000"/>
                <w:szCs w:val="22"/>
              </w:rPr>
              <w:t>Сгради (вписана ипотека)</w:t>
            </w:r>
          </w:p>
        </w:tc>
        <w:tc>
          <w:tcPr>
            <w:tcW w:w="1985" w:type="dxa"/>
            <w:tcBorders>
              <w:bottom w:val="nil"/>
            </w:tcBorders>
          </w:tcPr>
          <w:p w14:paraId="177AA8EE" w14:textId="41370B19" w:rsidR="00A653A8" w:rsidRPr="00225A18" w:rsidRDefault="00A653A8" w:rsidP="00225A18">
            <w:pPr>
              <w:widowControl w:val="0"/>
              <w:spacing w:before="80" w:after="80" w:line="240" w:lineRule="auto"/>
              <w:jc w:val="right"/>
              <w:rPr>
                <w:szCs w:val="22"/>
              </w:rPr>
            </w:pPr>
            <w:r w:rsidRPr="00225A18">
              <w:rPr>
                <w:szCs w:val="22"/>
              </w:rPr>
              <w:t>5,</w:t>
            </w:r>
            <w:r w:rsidR="00257710" w:rsidRPr="00225A18">
              <w:rPr>
                <w:szCs w:val="22"/>
              </w:rPr>
              <w:t>5</w:t>
            </w:r>
            <w:r w:rsidR="00257710" w:rsidRPr="00225A18">
              <w:rPr>
                <w:szCs w:val="22"/>
                <w:lang w:val="en-US"/>
              </w:rPr>
              <w:t>7</w:t>
            </w:r>
            <w:r w:rsidR="00225A18" w:rsidRPr="00225A18">
              <w:rPr>
                <w:szCs w:val="22"/>
              </w:rPr>
              <w:t>0</w:t>
            </w:r>
          </w:p>
        </w:tc>
        <w:tc>
          <w:tcPr>
            <w:tcW w:w="284" w:type="dxa"/>
            <w:tcBorders>
              <w:bottom w:val="nil"/>
            </w:tcBorders>
          </w:tcPr>
          <w:p w14:paraId="57AF6184" w14:textId="77777777" w:rsidR="00A653A8" w:rsidRPr="00E00F58" w:rsidRDefault="00A653A8" w:rsidP="00A653A8">
            <w:pPr>
              <w:widowControl w:val="0"/>
              <w:spacing w:before="80" w:after="80" w:line="240" w:lineRule="auto"/>
              <w:jc w:val="right"/>
              <w:rPr>
                <w:szCs w:val="22"/>
              </w:rPr>
            </w:pPr>
          </w:p>
        </w:tc>
        <w:tc>
          <w:tcPr>
            <w:tcW w:w="1985" w:type="dxa"/>
            <w:tcBorders>
              <w:bottom w:val="nil"/>
            </w:tcBorders>
          </w:tcPr>
          <w:p w14:paraId="7E3CE17C" w14:textId="48A49A69" w:rsidR="00A653A8" w:rsidRPr="00E00F58" w:rsidRDefault="00A653A8" w:rsidP="00A653A8">
            <w:pPr>
              <w:widowControl w:val="0"/>
              <w:spacing w:before="80" w:after="80" w:line="240" w:lineRule="auto"/>
              <w:jc w:val="right"/>
              <w:rPr>
                <w:szCs w:val="22"/>
              </w:rPr>
            </w:pPr>
            <w:r>
              <w:rPr>
                <w:szCs w:val="22"/>
                <w:lang w:val="en-US"/>
              </w:rPr>
              <w:t>5,963</w:t>
            </w:r>
          </w:p>
        </w:tc>
      </w:tr>
      <w:tr w:rsidR="00A653A8" w:rsidRPr="00E00F58" w14:paraId="73AA3C63" w14:textId="77777777" w:rsidTr="00880A76">
        <w:tc>
          <w:tcPr>
            <w:tcW w:w="5670" w:type="dxa"/>
            <w:vAlign w:val="center"/>
          </w:tcPr>
          <w:p w14:paraId="16773D7A" w14:textId="7F643080" w:rsidR="00A653A8" w:rsidRPr="00E00F58" w:rsidRDefault="00A653A8" w:rsidP="00A653A8">
            <w:pPr>
              <w:widowControl w:val="0"/>
              <w:spacing w:before="80" w:after="80" w:line="240" w:lineRule="auto"/>
              <w:jc w:val="left"/>
              <w:rPr>
                <w:szCs w:val="22"/>
              </w:rPr>
            </w:pPr>
            <w:r>
              <w:rPr>
                <w:szCs w:val="22"/>
              </w:rPr>
              <w:t>Машини, съоръжения, оборудване (залог)</w:t>
            </w:r>
          </w:p>
        </w:tc>
        <w:tc>
          <w:tcPr>
            <w:tcW w:w="1985" w:type="dxa"/>
            <w:tcBorders>
              <w:bottom w:val="nil"/>
            </w:tcBorders>
          </w:tcPr>
          <w:p w14:paraId="777E349B" w14:textId="6164E6E5" w:rsidR="00A653A8" w:rsidRPr="00225A18" w:rsidRDefault="00257710" w:rsidP="00C6408C">
            <w:pPr>
              <w:widowControl w:val="0"/>
              <w:spacing w:before="80" w:after="80" w:line="240" w:lineRule="auto"/>
              <w:jc w:val="right"/>
              <w:rPr>
                <w:szCs w:val="22"/>
                <w:lang w:val="en-US"/>
              </w:rPr>
            </w:pPr>
            <w:r w:rsidRPr="00225A18">
              <w:rPr>
                <w:szCs w:val="22"/>
                <w:lang w:val="en-US"/>
              </w:rPr>
              <w:t>954</w:t>
            </w:r>
          </w:p>
        </w:tc>
        <w:tc>
          <w:tcPr>
            <w:tcW w:w="284" w:type="dxa"/>
            <w:tcBorders>
              <w:bottom w:val="nil"/>
            </w:tcBorders>
          </w:tcPr>
          <w:p w14:paraId="3FB507FF" w14:textId="77777777" w:rsidR="00A653A8" w:rsidRPr="00E00F58" w:rsidRDefault="00A653A8" w:rsidP="00A653A8">
            <w:pPr>
              <w:widowControl w:val="0"/>
              <w:spacing w:before="80" w:after="80" w:line="240" w:lineRule="auto"/>
              <w:jc w:val="right"/>
              <w:rPr>
                <w:szCs w:val="22"/>
              </w:rPr>
            </w:pPr>
          </w:p>
        </w:tc>
        <w:tc>
          <w:tcPr>
            <w:tcW w:w="1985" w:type="dxa"/>
            <w:tcBorders>
              <w:bottom w:val="nil"/>
            </w:tcBorders>
          </w:tcPr>
          <w:p w14:paraId="1F00903D" w14:textId="27EF3CBB" w:rsidR="00A653A8" w:rsidRPr="00E00F58" w:rsidRDefault="00A653A8" w:rsidP="00A653A8">
            <w:pPr>
              <w:widowControl w:val="0"/>
              <w:spacing w:before="80" w:after="80" w:line="240" w:lineRule="auto"/>
              <w:jc w:val="right"/>
              <w:rPr>
                <w:szCs w:val="22"/>
              </w:rPr>
            </w:pPr>
            <w:r>
              <w:rPr>
                <w:szCs w:val="22"/>
                <w:lang w:val="en-US"/>
              </w:rPr>
              <w:t>1,</w:t>
            </w:r>
            <w:r>
              <w:rPr>
                <w:szCs w:val="22"/>
              </w:rPr>
              <w:t>642</w:t>
            </w:r>
          </w:p>
        </w:tc>
      </w:tr>
      <w:tr w:rsidR="00A653A8" w:rsidRPr="00E00F58" w14:paraId="14BB1032" w14:textId="77777777" w:rsidTr="00880A76">
        <w:tc>
          <w:tcPr>
            <w:tcW w:w="5670" w:type="dxa"/>
          </w:tcPr>
          <w:p w14:paraId="64DBA610" w14:textId="77777777" w:rsidR="00A653A8" w:rsidRPr="00E00F58" w:rsidRDefault="00A653A8" w:rsidP="00A653A8">
            <w:pPr>
              <w:widowControl w:val="0"/>
              <w:spacing w:before="80" w:after="80" w:line="240" w:lineRule="auto"/>
              <w:rPr>
                <w:rFonts w:cs="Calibri"/>
                <w:b/>
                <w:bCs/>
                <w:szCs w:val="22"/>
                <w:lang w:eastAsia="en-US"/>
              </w:rPr>
            </w:pPr>
            <w:r w:rsidRPr="00E00F58">
              <w:rPr>
                <w:rFonts w:cs="Calibri"/>
                <w:b/>
                <w:bCs/>
                <w:szCs w:val="22"/>
                <w:lang w:eastAsia="en-US"/>
              </w:rPr>
              <w:t>Общо</w:t>
            </w:r>
          </w:p>
        </w:tc>
        <w:tc>
          <w:tcPr>
            <w:tcW w:w="1985" w:type="dxa"/>
            <w:tcBorders>
              <w:top w:val="single" w:sz="4" w:space="0" w:color="6600CC" w:themeColor="accent6"/>
              <w:bottom w:val="double" w:sz="4" w:space="0" w:color="6600CC" w:themeColor="accent6"/>
            </w:tcBorders>
          </w:tcPr>
          <w:p w14:paraId="597E96A4" w14:textId="758AEE78" w:rsidR="00A653A8" w:rsidRPr="00225A18" w:rsidRDefault="00A653A8" w:rsidP="00257710">
            <w:pPr>
              <w:widowControl w:val="0"/>
              <w:spacing w:before="80" w:after="80" w:line="240" w:lineRule="auto"/>
              <w:jc w:val="right"/>
              <w:rPr>
                <w:b/>
                <w:bCs/>
                <w:szCs w:val="22"/>
                <w:lang w:val="en-US"/>
              </w:rPr>
            </w:pPr>
            <w:r w:rsidRPr="00225A18">
              <w:rPr>
                <w:b/>
                <w:bCs/>
                <w:szCs w:val="22"/>
              </w:rPr>
              <w:t>7,</w:t>
            </w:r>
            <w:r w:rsidR="00257710" w:rsidRPr="00225A18">
              <w:rPr>
                <w:b/>
                <w:bCs/>
                <w:szCs w:val="22"/>
                <w:lang w:val="en-US"/>
              </w:rPr>
              <w:t>02</w:t>
            </w:r>
            <w:r w:rsidR="00225A18" w:rsidRPr="00225A18">
              <w:rPr>
                <w:b/>
                <w:bCs/>
                <w:szCs w:val="22"/>
                <w:lang w:val="en-US"/>
              </w:rPr>
              <w:t>2</w:t>
            </w:r>
          </w:p>
        </w:tc>
        <w:tc>
          <w:tcPr>
            <w:tcW w:w="284" w:type="dxa"/>
          </w:tcPr>
          <w:p w14:paraId="686601D2" w14:textId="77777777" w:rsidR="00A653A8" w:rsidRPr="00E00F58" w:rsidRDefault="00A653A8" w:rsidP="00A653A8">
            <w:pPr>
              <w:widowControl w:val="0"/>
              <w:spacing w:before="80" w:after="80" w:line="240" w:lineRule="auto"/>
              <w:jc w:val="right"/>
              <w:rPr>
                <w:b/>
                <w:bCs/>
                <w:szCs w:val="22"/>
              </w:rPr>
            </w:pPr>
          </w:p>
        </w:tc>
        <w:tc>
          <w:tcPr>
            <w:tcW w:w="1985" w:type="dxa"/>
            <w:tcBorders>
              <w:top w:val="single" w:sz="4" w:space="0" w:color="6600CC" w:themeColor="accent6"/>
              <w:bottom w:val="double" w:sz="4" w:space="0" w:color="6600CC" w:themeColor="accent6"/>
            </w:tcBorders>
          </w:tcPr>
          <w:p w14:paraId="2C60B2E0" w14:textId="430418DE" w:rsidR="00A653A8" w:rsidRPr="00E00F58" w:rsidRDefault="00A653A8" w:rsidP="00A653A8">
            <w:pPr>
              <w:widowControl w:val="0"/>
              <w:spacing w:before="80" w:after="80" w:line="240" w:lineRule="auto"/>
              <w:jc w:val="right"/>
              <w:rPr>
                <w:b/>
                <w:bCs/>
                <w:szCs w:val="22"/>
              </w:rPr>
            </w:pPr>
            <w:r>
              <w:rPr>
                <w:b/>
                <w:bCs/>
                <w:szCs w:val="22"/>
              </w:rPr>
              <w:t>8,103</w:t>
            </w:r>
          </w:p>
        </w:tc>
      </w:tr>
    </w:tbl>
    <w:p w14:paraId="37CA28F7" w14:textId="77777777" w:rsidR="0061152E" w:rsidRPr="00E00F58" w:rsidRDefault="0061152E" w:rsidP="007C7A4B">
      <w:pPr>
        <w:pStyle w:val="Heading3"/>
        <w:keepNext/>
        <w:keepLines/>
        <w:widowControl w:val="0"/>
        <w:numPr>
          <w:ilvl w:val="1"/>
          <w:numId w:val="3"/>
        </w:numPr>
        <w:spacing w:before="240"/>
        <w:ind w:left="170" w:firstLine="0"/>
        <w:rPr>
          <w:iCs/>
          <w:szCs w:val="22"/>
        </w:rPr>
      </w:pPr>
      <w:r w:rsidRPr="00E00F58">
        <w:rPr>
          <w:iCs/>
          <w:szCs w:val="22"/>
        </w:rPr>
        <w:t>Отчетна стойност на напълно амортизираните активи</w:t>
      </w:r>
    </w:p>
    <w:p w14:paraId="61925AEE" w14:textId="77777777" w:rsidR="0061152E" w:rsidRPr="00E00F58" w:rsidRDefault="0061152E" w:rsidP="0061152E">
      <w:pPr>
        <w:spacing w:line="312" w:lineRule="auto"/>
        <w:rPr>
          <w:szCs w:val="22"/>
        </w:rPr>
      </w:pPr>
      <w:r w:rsidRPr="00E00F58">
        <w:rPr>
          <w:szCs w:val="22"/>
        </w:rPr>
        <w:t>Отчетната стойност на напълно амортизираните имоти, машини и съоръжения, които се ползват в дейността на дружеството по групи активи е както следва:</w:t>
      </w:r>
    </w:p>
    <w:tbl>
      <w:tblPr>
        <w:tblStyle w:val="TableGridLight1"/>
        <w:tblW w:w="9924" w:type="dxa"/>
        <w:tblLayout w:type="fixed"/>
        <w:tblLook w:val="04A0" w:firstRow="1" w:lastRow="0" w:firstColumn="1" w:lastColumn="0" w:noHBand="0" w:noVBand="1"/>
      </w:tblPr>
      <w:tblGrid>
        <w:gridCol w:w="5670"/>
        <w:gridCol w:w="1985"/>
        <w:gridCol w:w="284"/>
        <w:gridCol w:w="1985"/>
      </w:tblGrid>
      <w:tr w:rsidR="0061152E" w:rsidRPr="00E00F58" w14:paraId="173145B6" w14:textId="77777777" w:rsidTr="003A33C5">
        <w:tc>
          <w:tcPr>
            <w:tcW w:w="5670" w:type="dxa"/>
          </w:tcPr>
          <w:p w14:paraId="46B73613" w14:textId="77777777" w:rsidR="0061152E" w:rsidRPr="00E00F58" w:rsidRDefault="0061152E" w:rsidP="003A33C5">
            <w:pPr>
              <w:widowControl w:val="0"/>
              <w:spacing w:before="0" w:after="0" w:line="240" w:lineRule="auto"/>
              <w:rPr>
                <w:szCs w:val="22"/>
              </w:rPr>
            </w:pPr>
          </w:p>
        </w:tc>
        <w:tc>
          <w:tcPr>
            <w:tcW w:w="1985" w:type="dxa"/>
            <w:shd w:val="clear" w:color="auto" w:fill="B300B3" w:themeFill="accent2" w:themeFillShade="80"/>
          </w:tcPr>
          <w:p w14:paraId="7DA25A07" w14:textId="3B4A43C9" w:rsidR="0061152E" w:rsidRPr="00A653A8" w:rsidRDefault="00AA77ED" w:rsidP="003A33C5">
            <w:pPr>
              <w:widowControl w:val="0"/>
              <w:spacing w:before="0" w:after="0" w:line="240" w:lineRule="auto"/>
              <w:jc w:val="right"/>
              <w:rPr>
                <w:b/>
                <w:bCs/>
                <w:color w:val="FFFFFF" w:themeColor="background1"/>
                <w:szCs w:val="22"/>
              </w:rPr>
            </w:pPr>
            <w:r>
              <w:rPr>
                <w:b/>
                <w:bCs/>
                <w:color w:val="FFFFFF" w:themeColor="background1"/>
                <w:szCs w:val="22"/>
              </w:rPr>
              <w:t>3</w:t>
            </w:r>
            <w:r w:rsidR="00257710">
              <w:rPr>
                <w:b/>
                <w:bCs/>
                <w:color w:val="FFFFFF" w:themeColor="background1"/>
                <w:szCs w:val="22"/>
                <w:lang w:val="en-US"/>
              </w:rPr>
              <w:t>1</w:t>
            </w:r>
            <w:r w:rsidR="0061152E" w:rsidRPr="00E00F58">
              <w:rPr>
                <w:b/>
                <w:bCs/>
                <w:color w:val="FFFFFF" w:themeColor="background1"/>
                <w:szCs w:val="22"/>
              </w:rPr>
              <w:t>.</w:t>
            </w:r>
            <w:r w:rsidR="00257710">
              <w:rPr>
                <w:b/>
                <w:bCs/>
                <w:color w:val="FFFFFF" w:themeColor="background1"/>
                <w:szCs w:val="22"/>
                <w:lang w:val="en-US"/>
              </w:rPr>
              <w:t>12</w:t>
            </w:r>
            <w:r w:rsidR="0061152E" w:rsidRPr="00E00F58">
              <w:rPr>
                <w:b/>
                <w:bCs/>
                <w:color w:val="FFFFFF" w:themeColor="background1"/>
                <w:szCs w:val="22"/>
              </w:rPr>
              <w:t>.</w:t>
            </w:r>
            <w:r w:rsidR="0061152E" w:rsidRPr="00E00F58">
              <w:rPr>
                <w:b/>
                <w:bCs/>
                <w:color w:val="FFFFFF" w:themeColor="background1"/>
                <w:szCs w:val="22"/>
                <w:lang w:val="en-GB"/>
              </w:rPr>
              <w:t>202</w:t>
            </w:r>
            <w:r w:rsidR="00A653A8">
              <w:rPr>
                <w:b/>
                <w:bCs/>
                <w:color w:val="FFFFFF" w:themeColor="background1"/>
                <w:szCs w:val="22"/>
              </w:rPr>
              <w:t>3</w:t>
            </w:r>
          </w:p>
          <w:p w14:paraId="5864CAA8" w14:textId="77777777" w:rsidR="0061152E" w:rsidRPr="00E00F58" w:rsidRDefault="0061152E" w:rsidP="003A33C5">
            <w:pPr>
              <w:widowControl w:val="0"/>
              <w:spacing w:before="0" w:after="0" w:line="240" w:lineRule="auto"/>
              <w:jc w:val="right"/>
              <w:rPr>
                <w:b/>
                <w:bCs/>
                <w:color w:val="FFFFFF" w:themeColor="background1"/>
                <w:szCs w:val="22"/>
                <w:lang w:val="en-GB"/>
              </w:rPr>
            </w:pPr>
            <w:r w:rsidRPr="00E00F58">
              <w:rPr>
                <w:b/>
                <w:bCs/>
                <w:color w:val="FFFFFF" w:themeColor="background1"/>
                <w:szCs w:val="22"/>
                <w:lang w:val="en-GB"/>
              </w:rPr>
              <w:t>BGN’000</w:t>
            </w:r>
          </w:p>
        </w:tc>
        <w:tc>
          <w:tcPr>
            <w:tcW w:w="284" w:type="dxa"/>
          </w:tcPr>
          <w:p w14:paraId="2DBF82A6" w14:textId="77777777" w:rsidR="0061152E" w:rsidRPr="00E00F58" w:rsidRDefault="0061152E" w:rsidP="003A33C5">
            <w:pPr>
              <w:widowControl w:val="0"/>
              <w:spacing w:before="0" w:after="0" w:line="240" w:lineRule="auto"/>
              <w:jc w:val="right"/>
              <w:rPr>
                <w:szCs w:val="22"/>
              </w:rPr>
            </w:pPr>
          </w:p>
        </w:tc>
        <w:tc>
          <w:tcPr>
            <w:tcW w:w="1985" w:type="dxa"/>
            <w:shd w:val="clear" w:color="auto" w:fill="B300B3" w:themeFill="accent2" w:themeFillShade="80"/>
          </w:tcPr>
          <w:p w14:paraId="2703D833" w14:textId="59395F1F" w:rsidR="0061152E" w:rsidRPr="00A653A8" w:rsidRDefault="0061152E" w:rsidP="003A33C5">
            <w:pPr>
              <w:widowControl w:val="0"/>
              <w:spacing w:before="0" w:after="0" w:line="240" w:lineRule="auto"/>
              <w:jc w:val="right"/>
              <w:rPr>
                <w:b/>
                <w:bCs/>
                <w:color w:val="FFFFFF" w:themeColor="background1"/>
                <w:szCs w:val="22"/>
              </w:rPr>
            </w:pPr>
            <w:r w:rsidRPr="00E00F58">
              <w:rPr>
                <w:b/>
                <w:bCs/>
                <w:color w:val="FFFFFF" w:themeColor="background1"/>
                <w:szCs w:val="22"/>
              </w:rPr>
              <w:t>31.12.</w:t>
            </w:r>
            <w:r w:rsidRPr="00E00F58">
              <w:rPr>
                <w:b/>
                <w:bCs/>
                <w:color w:val="FFFFFF" w:themeColor="background1"/>
                <w:szCs w:val="22"/>
                <w:lang w:val="en-GB"/>
              </w:rPr>
              <w:t>202</w:t>
            </w:r>
            <w:r w:rsidR="00A653A8">
              <w:rPr>
                <w:b/>
                <w:bCs/>
                <w:color w:val="FFFFFF" w:themeColor="background1"/>
                <w:szCs w:val="22"/>
              </w:rPr>
              <w:t>2</w:t>
            </w:r>
          </w:p>
          <w:p w14:paraId="5989D15A" w14:textId="77777777" w:rsidR="0061152E" w:rsidRPr="00E00F58" w:rsidRDefault="0061152E" w:rsidP="003A33C5">
            <w:pPr>
              <w:widowControl w:val="0"/>
              <w:spacing w:before="0" w:after="0" w:line="240" w:lineRule="auto"/>
              <w:jc w:val="right"/>
              <w:rPr>
                <w:szCs w:val="22"/>
                <w:lang w:val="en-GB"/>
              </w:rPr>
            </w:pPr>
            <w:r w:rsidRPr="00E00F58">
              <w:rPr>
                <w:b/>
                <w:bCs/>
                <w:color w:val="FFFFFF" w:themeColor="background1"/>
                <w:szCs w:val="22"/>
                <w:lang w:val="en-GB"/>
              </w:rPr>
              <w:t>BGN’000</w:t>
            </w:r>
          </w:p>
        </w:tc>
      </w:tr>
      <w:tr w:rsidR="00A653A8" w:rsidRPr="00E00F58" w14:paraId="67468AFE" w14:textId="77777777" w:rsidTr="00880A76">
        <w:tc>
          <w:tcPr>
            <w:tcW w:w="5670" w:type="dxa"/>
            <w:vAlign w:val="center"/>
          </w:tcPr>
          <w:p w14:paraId="584C0CB1" w14:textId="77777777" w:rsidR="00A653A8" w:rsidRPr="00E00F58" w:rsidRDefault="00A653A8" w:rsidP="00A653A8">
            <w:pPr>
              <w:widowControl w:val="0"/>
              <w:spacing w:before="80" w:after="80" w:line="240" w:lineRule="auto"/>
              <w:jc w:val="left"/>
              <w:rPr>
                <w:szCs w:val="22"/>
              </w:rPr>
            </w:pPr>
            <w:r w:rsidRPr="00E00F58">
              <w:rPr>
                <w:color w:val="000000"/>
                <w:szCs w:val="22"/>
              </w:rPr>
              <w:t>Машини, съоръжения и оборудване</w:t>
            </w:r>
          </w:p>
        </w:tc>
        <w:tc>
          <w:tcPr>
            <w:tcW w:w="1985" w:type="dxa"/>
            <w:tcBorders>
              <w:bottom w:val="nil"/>
            </w:tcBorders>
          </w:tcPr>
          <w:p w14:paraId="788FB744" w14:textId="34A247A9" w:rsidR="00A653A8" w:rsidRPr="00257710" w:rsidRDefault="00C6408C" w:rsidP="00257710">
            <w:pPr>
              <w:widowControl w:val="0"/>
              <w:spacing w:before="80" w:after="80" w:line="240" w:lineRule="auto"/>
              <w:jc w:val="right"/>
              <w:rPr>
                <w:szCs w:val="22"/>
                <w:lang w:val="en-US"/>
              </w:rPr>
            </w:pPr>
            <w:r>
              <w:rPr>
                <w:szCs w:val="22"/>
              </w:rPr>
              <w:t>21,0</w:t>
            </w:r>
            <w:r w:rsidR="00257710">
              <w:rPr>
                <w:szCs w:val="22"/>
                <w:lang w:val="en-US"/>
              </w:rPr>
              <w:t>79</w:t>
            </w:r>
          </w:p>
        </w:tc>
        <w:tc>
          <w:tcPr>
            <w:tcW w:w="284" w:type="dxa"/>
            <w:tcBorders>
              <w:bottom w:val="nil"/>
            </w:tcBorders>
          </w:tcPr>
          <w:p w14:paraId="3C76AB28" w14:textId="77777777" w:rsidR="00A653A8" w:rsidRPr="00E00F58" w:rsidRDefault="00A653A8" w:rsidP="00A653A8">
            <w:pPr>
              <w:widowControl w:val="0"/>
              <w:spacing w:before="80" w:after="80" w:line="240" w:lineRule="auto"/>
              <w:jc w:val="right"/>
              <w:rPr>
                <w:szCs w:val="22"/>
              </w:rPr>
            </w:pPr>
          </w:p>
        </w:tc>
        <w:tc>
          <w:tcPr>
            <w:tcW w:w="1985" w:type="dxa"/>
            <w:tcBorders>
              <w:bottom w:val="nil"/>
            </w:tcBorders>
          </w:tcPr>
          <w:p w14:paraId="2F90F653" w14:textId="700E77D6" w:rsidR="00A653A8" w:rsidRPr="00E00F58" w:rsidRDefault="00A653A8" w:rsidP="00A653A8">
            <w:pPr>
              <w:widowControl w:val="0"/>
              <w:spacing w:before="80" w:after="80" w:line="240" w:lineRule="auto"/>
              <w:jc w:val="right"/>
              <w:rPr>
                <w:szCs w:val="22"/>
              </w:rPr>
            </w:pPr>
            <w:r>
              <w:rPr>
                <w:szCs w:val="22"/>
              </w:rPr>
              <w:t>18,736</w:t>
            </w:r>
          </w:p>
        </w:tc>
      </w:tr>
      <w:tr w:rsidR="00A653A8" w:rsidRPr="00E00F58" w14:paraId="1730DE5D" w14:textId="77777777" w:rsidTr="00880A76">
        <w:tc>
          <w:tcPr>
            <w:tcW w:w="5670" w:type="dxa"/>
            <w:vAlign w:val="center"/>
          </w:tcPr>
          <w:p w14:paraId="184F1EFF" w14:textId="77777777" w:rsidR="00A653A8" w:rsidRPr="00E00F58" w:rsidRDefault="00A653A8" w:rsidP="00A653A8">
            <w:pPr>
              <w:widowControl w:val="0"/>
              <w:spacing w:before="80" w:after="80" w:line="240" w:lineRule="auto"/>
              <w:jc w:val="left"/>
              <w:rPr>
                <w:szCs w:val="22"/>
              </w:rPr>
            </w:pPr>
            <w:r w:rsidRPr="00E00F58">
              <w:rPr>
                <w:color w:val="000000"/>
                <w:szCs w:val="22"/>
              </w:rPr>
              <w:t>Транспортни средства</w:t>
            </w:r>
          </w:p>
        </w:tc>
        <w:tc>
          <w:tcPr>
            <w:tcW w:w="1985" w:type="dxa"/>
            <w:tcBorders>
              <w:bottom w:val="nil"/>
            </w:tcBorders>
          </w:tcPr>
          <w:p w14:paraId="2E64E59E" w14:textId="4BBB4ADF" w:rsidR="00A653A8" w:rsidRPr="00C6408C" w:rsidRDefault="00C6408C" w:rsidP="00AA77ED">
            <w:pPr>
              <w:widowControl w:val="0"/>
              <w:spacing w:before="80" w:after="80" w:line="240" w:lineRule="auto"/>
              <w:jc w:val="right"/>
              <w:rPr>
                <w:szCs w:val="22"/>
              </w:rPr>
            </w:pPr>
            <w:r>
              <w:rPr>
                <w:szCs w:val="22"/>
              </w:rPr>
              <w:t>332</w:t>
            </w:r>
          </w:p>
        </w:tc>
        <w:tc>
          <w:tcPr>
            <w:tcW w:w="284" w:type="dxa"/>
            <w:tcBorders>
              <w:bottom w:val="nil"/>
            </w:tcBorders>
          </w:tcPr>
          <w:p w14:paraId="6FC9B516" w14:textId="77777777" w:rsidR="00A653A8" w:rsidRPr="00E00F58" w:rsidRDefault="00A653A8" w:rsidP="00A653A8">
            <w:pPr>
              <w:widowControl w:val="0"/>
              <w:spacing w:before="80" w:after="80" w:line="240" w:lineRule="auto"/>
              <w:jc w:val="right"/>
              <w:rPr>
                <w:szCs w:val="22"/>
              </w:rPr>
            </w:pPr>
          </w:p>
        </w:tc>
        <w:tc>
          <w:tcPr>
            <w:tcW w:w="1985" w:type="dxa"/>
            <w:tcBorders>
              <w:bottom w:val="nil"/>
            </w:tcBorders>
          </w:tcPr>
          <w:p w14:paraId="28351344" w14:textId="18A98726" w:rsidR="00A653A8" w:rsidRPr="00E00F58" w:rsidRDefault="00A653A8" w:rsidP="00A653A8">
            <w:pPr>
              <w:widowControl w:val="0"/>
              <w:spacing w:before="80" w:after="80" w:line="240" w:lineRule="auto"/>
              <w:jc w:val="right"/>
              <w:rPr>
                <w:szCs w:val="22"/>
              </w:rPr>
            </w:pPr>
            <w:r>
              <w:rPr>
                <w:szCs w:val="22"/>
              </w:rPr>
              <w:t>307</w:t>
            </w:r>
          </w:p>
        </w:tc>
      </w:tr>
      <w:tr w:rsidR="00A653A8" w:rsidRPr="00E00F58" w14:paraId="5844BEA3" w14:textId="77777777" w:rsidTr="00880A76">
        <w:tc>
          <w:tcPr>
            <w:tcW w:w="5670" w:type="dxa"/>
            <w:vAlign w:val="center"/>
          </w:tcPr>
          <w:p w14:paraId="48CF5446" w14:textId="77777777" w:rsidR="00A653A8" w:rsidRPr="00E00F58" w:rsidRDefault="00A653A8" w:rsidP="00A653A8">
            <w:pPr>
              <w:widowControl w:val="0"/>
              <w:spacing w:before="80" w:after="80" w:line="240" w:lineRule="auto"/>
              <w:jc w:val="left"/>
              <w:rPr>
                <w:szCs w:val="22"/>
              </w:rPr>
            </w:pPr>
            <w:r w:rsidRPr="00E00F58">
              <w:rPr>
                <w:color w:val="000000"/>
                <w:szCs w:val="22"/>
              </w:rPr>
              <w:t>Други</w:t>
            </w:r>
          </w:p>
        </w:tc>
        <w:tc>
          <w:tcPr>
            <w:tcW w:w="1985" w:type="dxa"/>
            <w:tcBorders>
              <w:bottom w:val="nil"/>
            </w:tcBorders>
          </w:tcPr>
          <w:p w14:paraId="54E0EE00" w14:textId="3C155760" w:rsidR="00A653A8" w:rsidRPr="00257710" w:rsidRDefault="00C6408C" w:rsidP="00257710">
            <w:pPr>
              <w:widowControl w:val="0"/>
              <w:spacing w:before="80" w:after="80" w:line="240" w:lineRule="auto"/>
              <w:jc w:val="right"/>
              <w:rPr>
                <w:szCs w:val="22"/>
                <w:lang w:val="en-US"/>
              </w:rPr>
            </w:pPr>
            <w:r>
              <w:rPr>
                <w:szCs w:val="22"/>
              </w:rPr>
              <w:t>6</w:t>
            </w:r>
            <w:r w:rsidR="00257710">
              <w:rPr>
                <w:szCs w:val="22"/>
                <w:lang w:val="en-US"/>
              </w:rPr>
              <w:t>47</w:t>
            </w:r>
          </w:p>
        </w:tc>
        <w:tc>
          <w:tcPr>
            <w:tcW w:w="284" w:type="dxa"/>
            <w:tcBorders>
              <w:bottom w:val="nil"/>
            </w:tcBorders>
          </w:tcPr>
          <w:p w14:paraId="54175768" w14:textId="77777777" w:rsidR="00A653A8" w:rsidRPr="00E00F58" w:rsidRDefault="00A653A8" w:rsidP="00A653A8">
            <w:pPr>
              <w:widowControl w:val="0"/>
              <w:spacing w:before="80" w:after="80" w:line="240" w:lineRule="auto"/>
              <w:jc w:val="right"/>
              <w:rPr>
                <w:szCs w:val="22"/>
              </w:rPr>
            </w:pPr>
          </w:p>
        </w:tc>
        <w:tc>
          <w:tcPr>
            <w:tcW w:w="1985" w:type="dxa"/>
            <w:tcBorders>
              <w:bottom w:val="nil"/>
            </w:tcBorders>
          </w:tcPr>
          <w:p w14:paraId="1E810FB8" w14:textId="6EAC1C3C" w:rsidR="00A653A8" w:rsidRPr="00E00F58" w:rsidRDefault="00A653A8" w:rsidP="00A653A8">
            <w:pPr>
              <w:widowControl w:val="0"/>
              <w:spacing w:before="80" w:after="80" w:line="240" w:lineRule="auto"/>
              <w:jc w:val="right"/>
              <w:rPr>
                <w:szCs w:val="22"/>
              </w:rPr>
            </w:pPr>
            <w:r>
              <w:rPr>
                <w:szCs w:val="22"/>
              </w:rPr>
              <w:t>620</w:t>
            </w:r>
          </w:p>
        </w:tc>
      </w:tr>
      <w:tr w:rsidR="00A653A8" w:rsidRPr="00E00F58" w14:paraId="692C4C46" w14:textId="77777777" w:rsidTr="00880A76">
        <w:tc>
          <w:tcPr>
            <w:tcW w:w="5670" w:type="dxa"/>
          </w:tcPr>
          <w:p w14:paraId="60526747" w14:textId="77777777" w:rsidR="00A653A8" w:rsidRPr="00E00F58" w:rsidRDefault="00A653A8" w:rsidP="00A653A8">
            <w:pPr>
              <w:widowControl w:val="0"/>
              <w:spacing w:before="80" w:after="80" w:line="240" w:lineRule="auto"/>
              <w:rPr>
                <w:rFonts w:cs="Calibri"/>
                <w:b/>
                <w:bCs/>
                <w:szCs w:val="22"/>
                <w:lang w:eastAsia="en-US"/>
              </w:rPr>
            </w:pPr>
            <w:r w:rsidRPr="00E00F58">
              <w:rPr>
                <w:rFonts w:cs="Calibri"/>
                <w:b/>
                <w:bCs/>
                <w:szCs w:val="22"/>
                <w:lang w:eastAsia="en-US"/>
              </w:rPr>
              <w:t>Общо</w:t>
            </w:r>
          </w:p>
        </w:tc>
        <w:tc>
          <w:tcPr>
            <w:tcW w:w="1985" w:type="dxa"/>
            <w:tcBorders>
              <w:top w:val="single" w:sz="4" w:space="0" w:color="6600CC" w:themeColor="accent6"/>
              <w:bottom w:val="double" w:sz="4" w:space="0" w:color="6600CC" w:themeColor="accent6"/>
            </w:tcBorders>
          </w:tcPr>
          <w:p w14:paraId="5450F67E" w14:textId="57196BD5" w:rsidR="00A653A8" w:rsidRPr="00257710" w:rsidRDefault="00C6408C" w:rsidP="00257710">
            <w:pPr>
              <w:widowControl w:val="0"/>
              <w:spacing w:before="80" w:after="80" w:line="240" w:lineRule="auto"/>
              <w:jc w:val="right"/>
              <w:rPr>
                <w:b/>
                <w:bCs/>
                <w:szCs w:val="22"/>
                <w:lang w:val="en-US"/>
              </w:rPr>
            </w:pPr>
            <w:r>
              <w:rPr>
                <w:b/>
                <w:bCs/>
                <w:szCs w:val="22"/>
              </w:rPr>
              <w:t>22,0</w:t>
            </w:r>
            <w:r w:rsidR="00257710">
              <w:rPr>
                <w:b/>
                <w:bCs/>
                <w:szCs w:val="22"/>
                <w:lang w:val="en-US"/>
              </w:rPr>
              <w:t>58</w:t>
            </w:r>
          </w:p>
        </w:tc>
        <w:tc>
          <w:tcPr>
            <w:tcW w:w="284" w:type="dxa"/>
          </w:tcPr>
          <w:p w14:paraId="410D2899" w14:textId="77777777" w:rsidR="00A653A8" w:rsidRPr="00E00F58" w:rsidRDefault="00A653A8" w:rsidP="00A653A8">
            <w:pPr>
              <w:widowControl w:val="0"/>
              <w:spacing w:before="80" w:after="80" w:line="240" w:lineRule="auto"/>
              <w:jc w:val="right"/>
              <w:rPr>
                <w:b/>
                <w:bCs/>
                <w:szCs w:val="22"/>
              </w:rPr>
            </w:pPr>
          </w:p>
        </w:tc>
        <w:tc>
          <w:tcPr>
            <w:tcW w:w="1985" w:type="dxa"/>
            <w:tcBorders>
              <w:top w:val="single" w:sz="4" w:space="0" w:color="6600CC" w:themeColor="accent6"/>
              <w:bottom w:val="double" w:sz="4" w:space="0" w:color="6600CC" w:themeColor="accent6"/>
            </w:tcBorders>
          </w:tcPr>
          <w:p w14:paraId="30DB53D8" w14:textId="0C6CF7B4" w:rsidR="00A653A8" w:rsidRPr="00E00F58" w:rsidRDefault="00A653A8" w:rsidP="00A653A8">
            <w:pPr>
              <w:widowControl w:val="0"/>
              <w:spacing w:before="80" w:after="80" w:line="240" w:lineRule="auto"/>
              <w:jc w:val="right"/>
              <w:rPr>
                <w:b/>
                <w:bCs/>
                <w:szCs w:val="22"/>
              </w:rPr>
            </w:pPr>
            <w:r>
              <w:rPr>
                <w:b/>
                <w:bCs/>
                <w:szCs w:val="22"/>
              </w:rPr>
              <w:t>19,663</w:t>
            </w:r>
          </w:p>
        </w:tc>
      </w:tr>
    </w:tbl>
    <w:p w14:paraId="5B9AA5D2" w14:textId="77777777" w:rsidR="0061152E" w:rsidRPr="00E00F58" w:rsidRDefault="0061152E" w:rsidP="007C7A4B">
      <w:pPr>
        <w:pStyle w:val="Heading3"/>
        <w:keepNext/>
        <w:keepLines/>
        <w:widowControl w:val="0"/>
        <w:numPr>
          <w:ilvl w:val="1"/>
          <w:numId w:val="3"/>
        </w:numPr>
        <w:spacing w:before="240"/>
        <w:ind w:left="170" w:firstLine="0"/>
        <w:rPr>
          <w:iCs/>
          <w:szCs w:val="22"/>
        </w:rPr>
      </w:pPr>
      <w:r w:rsidRPr="00E00F58">
        <w:rPr>
          <w:iCs/>
          <w:szCs w:val="22"/>
        </w:rPr>
        <w:t>Значителни преценки</w:t>
      </w:r>
    </w:p>
    <w:p w14:paraId="17E14BBA" w14:textId="0077E19C" w:rsidR="002D37BA" w:rsidRPr="005E4E59" w:rsidRDefault="002D37BA" w:rsidP="002D37BA">
      <w:pPr>
        <w:pStyle w:val="BodyText2"/>
        <w:rPr>
          <w:szCs w:val="22"/>
          <w:highlight w:val="yellow"/>
        </w:rPr>
      </w:pPr>
      <w:r w:rsidRPr="005E4E59">
        <w:rPr>
          <w:szCs w:val="22"/>
        </w:rPr>
        <w:t xml:space="preserve">Определеният полезен живот на </w:t>
      </w:r>
      <w:r>
        <w:rPr>
          <w:szCs w:val="22"/>
        </w:rPr>
        <w:t>имотите, машините и съоръженията</w:t>
      </w:r>
      <w:r w:rsidRPr="005E4E59">
        <w:rPr>
          <w:szCs w:val="22"/>
        </w:rPr>
        <w:t xml:space="preserve"> се преглежда в края на всеки отчетен период и при установяване на значителни отклонения спрямо бъдещите очаквания за срока на използване на активите, същият се коригира</w:t>
      </w:r>
      <w:r>
        <w:rPr>
          <w:szCs w:val="22"/>
        </w:rPr>
        <w:t>, като корекцията се прилага</w:t>
      </w:r>
      <w:r w:rsidRPr="005E4E59">
        <w:rPr>
          <w:szCs w:val="22"/>
        </w:rPr>
        <w:t xml:space="preserve"> перспективно.</w:t>
      </w:r>
    </w:p>
    <w:p w14:paraId="63E0F0AB" w14:textId="66AA14CF" w:rsidR="007365BA" w:rsidRPr="005E4E59" w:rsidRDefault="007365BA" w:rsidP="007365BA">
      <w:pPr>
        <w:pStyle w:val="BodyTextIndent2"/>
        <w:ind w:firstLine="0"/>
        <w:rPr>
          <w:szCs w:val="22"/>
        </w:rPr>
      </w:pPr>
      <w:r w:rsidRPr="005E4E59">
        <w:rPr>
          <w:szCs w:val="22"/>
        </w:rPr>
        <w:t>Дружеството използва линеен метод на амортизация на имотите, машините и оборудването. Амортизирането на активите започва, когато те са на разположение за употреба. Земята не се амортизира. Полезният живот по отделни активи е както следва:</w:t>
      </w:r>
    </w:p>
    <w:tbl>
      <w:tblPr>
        <w:tblStyle w:val="TableGridLight1"/>
        <w:tblW w:w="10060" w:type="dxa"/>
        <w:tblLayout w:type="fixed"/>
        <w:tblLook w:val="04A0" w:firstRow="1" w:lastRow="0" w:firstColumn="1" w:lastColumn="0" w:noHBand="0" w:noVBand="1"/>
      </w:tblPr>
      <w:tblGrid>
        <w:gridCol w:w="5382"/>
        <w:gridCol w:w="2273"/>
        <w:gridCol w:w="284"/>
        <w:gridCol w:w="2121"/>
      </w:tblGrid>
      <w:tr w:rsidR="007365BA" w:rsidRPr="005E4E59" w14:paraId="08897DEF" w14:textId="77777777" w:rsidTr="0069181A">
        <w:trPr>
          <w:tblHeader/>
        </w:trPr>
        <w:tc>
          <w:tcPr>
            <w:tcW w:w="5382" w:type="dxa"/>
          </w:tcPr>
          <w:p w14:paraId="477DC8E8" w14:textId="77777777" w:rsidR="007365BA" w:rsidRPr="005E4E59" w:rsidRDefault="007365BA" w:rsidP="00132C38">
            <w:pPr>
              <w:widowControl w:val="0"/>
              <w:spacing w:before="60" w:after="60" w:line="240" w:lineRule="auto"/>
              <w:rPr>
                <w:szCs w:val="22"/>
              </w:rPr>
            </w:pPr>
          </w:p>
        </w:tc>
        <w:tc>
          <w:tcPr>
            <w:tcW w:w="2273" w:type="dxa"/>
            <w:shd w:val="clear" w:color="auto" w:fill="B300B3" w:themeFill="accent2" w:themeFillShade="80"/>
          </w:tcPr>
          <w:p w14:paraId="3F913EA1" w14:textId="21898591" w:rsidR="007365BA" w:rsidRPr="005E4E59" w:rsidRDefault="007365BA" w:rsidP="00A653A8">
            <w:pPr>
              <w:widowControl w:val="0"/>
              <w:spacing w:before="60" w:after="60" w:line="240" w:lineRule="auto"/>
              <w:jc w:val="center"/>
              <w:rPr>
                <w:b/>
                <w:bCs/>
                <w:color w:val="FFFFFF" w:themeColor="background1"/>
                <w:szCs w:val="22"/>
              </w:rPr>
            </w:pPr>
            <w:r w:rsidRPr="005E4E59">
              <w:rPr>
                <w:b/>
                <w:bCs/>
                <w:color w:val="FFFFFF" w:themeColor="background1"/>
                <w:szCs w:val="22"/>
              </w:rPr>
              <w:t>202</w:t>
            </w:r>
            <w:r w:rsidR="00A653A8">
              <w:rPr>
                <w:b/>
                <w:bCs/>
                <w:color w:val="FFFFFF" w:themeColor="background1"/>
                <w:szCs w:val="22"/>
              </w:rPr>
              <w:t>3</w:t>
            </w:r>
            <w:r w:rsidR="00132C38">
              <w:rPr>
                <w:b/>
                <w:bCs/>
                <w:color w:val="FFFFFF" w:themeColor="background1"/>
                <w:szCs w:val="22"/>
              </w:rPr>
              <w:t xml:space="preserve"> г.</w:t>
            </w:r>
          </w:p>
        </w:tc>
        <w:tc>
          <w:tcPr>
            <w:tcW w:w="284" w:type="dxa"/>
          </w:tcPr>
          <w:p w14:paraId="421C71DE" w14:textId="77777777" w:rsidR="007365BA" w:rsidRPr="005E4E59" w:rsidRDefault="007365BA" w:rsidP="00132C38">
            <w:pPr>
              <w:widowControl w:val="0"/>
              <w:spacing w:before="60" w:after="60" w:line="240" w:lineRule="auto"/>
              <w:jc w:val="center"/>
              <w:rPr>
                <w:szCs w:val="22"/>
              </w:rPr>
            </w:pPr>
          </w:p>
        </w:tc>
        <w:tc>
          <w:tcPr>
            <w:tcW w:w="2121" w:type="dxa"/>
            <w:shd w:val="clear" w:color="auto" w:fill="B300B3" w:themeFill="accent2" w:themeFillShade="80"/>
          </w:tcPr>
          <w:p w14:paraId="58492125" w14:textId="199CB384" w:rsidR="007365BA" w:rsidRPr="005E4E59" w:rsidRDefault="007365BA" w:rsidP="00A653A8">
            <w:pPr>
              <w:widowControl w:val="0"/>
              <w:spacing w:before="60" w:after="60" w:line="240" w:lineRule="auto"/>
              <w:jc w:val="center"/>
              <w:rPr>
                <w:b/>
                <w:bCs/>
                <w:color w:val="FFFFFF" w:themeColor="background1"/>
                <w:szCs w:val="22"/>
              </w:rPr>
            </w:pPr>
            <w:r w:rsidRPr="005E4E59">
              <w:rPr>
                <w:b/>
                <w:bCs/>
                <w:color w:val="FFFFFF" w:themeColor="background1"/>
                <w:szCs w:val="22"/>
              </w:rPr>
              <w:t>202</w:t>
            </w:r>
            <w:r w:rsidR="00A653A8">
              <w:rPr>
                <w:b/>
                <w:bCs/>
                <w:color w:val="FFFFFF" w:themeColor="background1"/>
                <w:szCs w:val="22"/>
              </w:rPr>
              <w:t>2</w:t>
            </w:r>
            <w:r w:rsidR="00132C38">
              <w:rPr>
                <w:b/>
                <w:bCs/>
                <w:color w:val="FFFFFF" w:themeColor="background1"/>
                <w:szCs w:val="22"/>
              </w:rPr>
              <w:t xml:space="preserve"> г.</w:t>
            </w:r>
          </w:p>
        </w:tc>
      </w:tr>
      <w:tr w:rsidR="007365BA" w:rsidRPr="005E4E59" w14:paraId="190F4224" w14:textId="77777777" w:rsidTr="003A33C5">
        <w:trPr>
          <w:trHeight w:val="259"/>
        </w:trPr>
        <w:tc>
          <w:tcPr>
            <w:tcW w:w="5382" w:type="dxa"/>
            <w:vAlign w:val="bottom"/>
          </w:tcPr>
          <w:p w14:paraId="1DB0E61C" w14:textId="77777777" w:rsidR="007365BA" w:rsidRPr="0069181A" w:rsidRDefault="007365BA" w:rsidP="007C7A4B">
            <w:pPr>
              <w:pStyle w:val="ListParagraph"/>
              <w:widowControl w:val="0"/>
              <w:numPr>
                <w:ilvl w:val="0"/>
                <w:numId w:val="13"/>
              </w:numPr>
              <w:spacing w:before="80" w:after="80" w:line="240" w:lineRule="auto"/>
              <w:jc w:val="left"/>
              <w:rPr>
                <w:szCs w:val="22"/>
              </w:rPr>
            </w:pPr>
            <w:r w:rsidRPr="0069181A">
              <w:rPr>
                <w:szCs w:val="22"/>
              </w:rPr>
              <w:t>Сгради</w:t>
            </w:r>
          </w:p>
        </w:tc>
        <w:tc>
          <w:tcPr>
            <w:tcW w:w="2273" w:type="dxa"/>
          </w:tcPr>
          <w:p w14:paraId="26788110" w14:textId="38F339BF" w:rsidR="007365BA" w:rsidRPr="005E4E59" w:rsidRDefault="00694FE3" w:rsidP="00694FE3">
            <w:pPr>
              <w:widowControl w:val="0"/>
              <w:spacing w:before="80" w:after="80" w:line="240" w:lineRule="auto"/>
              <w:jc w:val="center"/>
              <w:rPr>
                <w:szCs w:val="22"/>
              </w:rPr>
            </w:pPr>
            <w:r w:rsidRPr="005E4E59">
              <w:rPr>
                <w:szCs w:val="22"/>
              </w:rPr>
              <w:t>От 25 до 75 години</w:t>
            </w:r>
          </w:p>
        </w:tc>
        <w:tc>
          <w:tcPr>
            <w:tcW w:w="284" w:type="dxa"/>
          </w:tcPr>
          <w:p w14:paraId="77FC01D3" w14:textId="77777777" w:rsidR="007365BA" w:rsidRPr="005E4E59" w:rsidRDefault="007365BA" w:rsidP="003A33C5">
            <w:pPr>
              <w:widowControl w:val="0"/>
              <w:spacing w:before="80" w:after="80" w:line="240" w:lineRule="auto"/>
              <w:jc w:val="left"/>
              <w:rPr>
                <w:szCs w:val="22"/>
              </w:rPr>
            </w:pPr>
          </w:p>
        </w:tc>
        <w:tc>
          <w:tcPr>
            <w:tcW w:w="2121" w:type="dxa"/>
            <w:vAlign w:val="bottom"/>
          </w:tcPr>
          <w:p w14:paraId="19DEF2A4" w14:textId="77777777" w:rsidR="007365BA" w:rsidRPr="005E4E59" w:rsidRDefault="007365BA" w:rsidP="003A33C5">
            <w:pPr>
              <w:widowControl w:val="0"/>
              <w:spacing w:before="80" w:after="80" w:line="240" w:lineRule="auto"/>
              <w:jc w:val="center"/>
              <w:rPr>
                <w:szCs w:val="22"/>
              </w:rPr>
            </w:pPr>
            <w:r w:rsidRPr="005E4E59">
              <w:rPr>
                <w:szCs w:val="22"/>
              </w:rPr>
              <w:t>От 25 до 75 години</w:t>
            </w:r>
          </w:p>
        </w:tc>
      </w:tr>
      <w:tr w:rsidR="007365BA" w:rsidRPr="005E4E59" w14:paraId="0750A787" w14:textId="77777777" w:rsidTr="003A33C5">
        <w:trPr>
          <w:trHeight w:val="259"/>
        </w:trPr>
        <w:tc>
          <w:tcPr>
            <w:tcW w:w="5382" w:type="dxa"/>
            <w:vAlign w:val="bottom"/>
          </w:tcPr>
          <w:p w14:paraId="79691A45" w14:textId="77777777" w:rsidR="007365BA" w:rsidRPr="0069181A" w:rsidRDefault="007365BA" w:rsidP="007C7A4B">
            <w:pPr>
              <w:pStyle w:val="ListParagraph"/>
              <w:widowControl w:val="0"/>
              <w:numPr>
                <w:ilvl w:val="0"/>
                <w:numId w:val="13"/>
              </w:numPr>
              <w:spacing w:before="80" w:after="80" w:line="240" w:lineRule="auto"/>
              <w:jc w:val="left"/>
              <w:rPr>
                <w:szCs w:val="22"/>
              </w:rPr>
            </w:pPr>
            <w:r w:rsidRPr="0069181A">
              <w:rPr>
                <w:szCs w:val="22"/>
              </w:rPr>
              <w:t>Съоръжения, машини и оборудване</w:t>
            </w:r>
          </w:p>
        </w:tc>
        <w:tc>
          <w:tcPr>
            <w:tcW w:w="2273" w:type="dxa"/>
          </w:tcPr>
          <w:p w14:paraId="5021B5F0" w14:textId="5EDF49D5" w:rsidR="007365BA" w:rsidRPr="005E4E59" w:rsidRDefault="00694FE3" w:rsidP="00694FE3">
            <w:pPr>
              <w:widowControl w:val="0"/>
              <w:spacing w:before="80" w:after="80" w:line="240" w:lineRule="auto"/>
              <w:jc w:val="center"/>
              <w:rPr>
                <w:szCs w:val="22"/>
              </w:rPr>
            </w:pPr>
            <w:r w:rsidRPr="005E4E59">
              <w:rPr>
                <w:szCs w:val="22"/>
              </w:rPr>
              <w:t>От 3 до 25 години</w:t>
            </w:r>
          </w:p>
        </w:tc>
        <w:tc>
          <w:tcPr>
            <w:tcW w:w="284" w:type="dxa"/>
          </w:tcPr>
          <w:p w14:paraId="384D8F2E" w14:textId="77777777" w:rsidR="007365BA" w:rsidRPr="005E4E59" w:rsidRDefault="007365BA" w:rsidP="003A33C5">
            <w:pPr>
              <w:widowControl w:val="0"/>
              <w:spacing w:before="80" w:after="80" w:line="240" w:lineRule="auto"/>
              <w:jc w:val="left"/>
              <w:rPr>
                <w:szCs w:val="22"/>
              </w:rPr>
            </w:pPr>
          </w:p>
        </w:tc>
        <w:tc>
          <w:tcPr>
            <w:tcW w:w="2121" w:type="dxa"/>
            <w:vAlign w:val="bottom"/>
          </w:tcPr>
          <w:p w14:paraId="127AAD22" w14:textId="77777777" w:rsidR="007365BA" w:rsidRPr="005E4E59" w:rsidRDefault="007365BA" w:rsidP="003A33C5">
            <w:pPr>
              <w:widowControl w:val="0"/>
              <w:spacing w:before="80" w:after="80" w:line="240" w:lineRule="auto"/>
              <w:jc w:val="center"/>
              <w:rPr>
                <w:szCs w:val="22"/>
              </w:rPr>
            </w:pPr>
            <w:r w:rsidRPr="005E4E59">
              <w:rPr>
                <w:szCs w:val="22"/>
              </w:rPr>
              <w:t>От 3 до 25 години</w:t>
            </w:r>
          </w:p>
        </w:tc>
      </w:tr>
      <w:tr w:rsidR="007365BA" w:rsidRPr="005E4E59" w14:paraId="6689A5E6" w14:textId="77777777" w:rsidTr="003A33C5">
        <w:trPr>
          <w:trHeight w:val="259"/>
        </w:trPr>
        <w:tc>
          <w:tcPr>
            <w:tcW w:w="5382" w:type="dxa"/>
            <w:vAlign w:val="bottom"/>
          </w:tcPr>
          <w:p w14:paraId="3C37A608" w14:textId="77777777" w:rsidR="007365BA" w:rsidRPr="0069181A" w:rsidRDefault="007365BA" w:rsidP="007C7A4B">
            <w:pPr>
              <w:pStyle w:val="ListParagraph"/>
              <w:widowControl w:val="0"/>
              <w:numPr>
                <w:ilvl w:val="0"/>
                <w:numId w:val="13"/>
              </w:numPr>
              <w:spacing w:before="80" w:after="80" w:line="240" w:lineRule="auto"/>
              <w:jc w:val="left"/>
              <w:rPr>
                <w:szCs w:val="22"/>
              </w:rPr>
            </w:pPr>
            <w:r w:rsidRPr="0069181A">
              <w:rPr>
                <w:szCs w:val="22"/>
              </w:rPr>
              <w:t>Компютри</w:t>
            </w:r>
          </w:p>
        </w:tc>
        <w:tc>
          <w:tcPr>
            <w:tcW w:w="2273" w:type="dxa"/>
          </w:tcPr>
          <w:p w14:paraId="3DE95F64" w14:textId="3512F2EB" w:rsidR="007365BA" w:rsidRPr="005E4E59" w:rsidRDefault="00694FE3" w:rsidP="00694FE3">
            <w:pPr>
              <w:widowControl w:val="0"/>
              <w:spacing w:before="80" w:after="80" w:line="240" w:lineRule="auto"/>
              <w:jc w:val="center"/>
              <w:rPr>
                <w:szCs w:val="22"/>
              </w:rPr>
            </w:pPr>
            <w:r w:rsidRPr="005E4E59">
              <w:rPr>
                <w:szCs w:val="22"/>
              </w:rPr>
              <w:t>2 години</w:t>
            </w:r>
          </w:p>
        </w:tc>
        <w:tc>
          <w:tcPr>
            <w:tcW w:w="284" w:type="dxa"/>
          </w:tcPr>
          <w:p w14:paraId="3CFD5B0A" w14:textId="77777777" w:rsidR="007365BA" w:rsidRPr="005E4E59" w:rsidRDefault="007365BA" w:rsidP="003A33C5">
            <w:pPr>
              <w:widowControl w:val="0"/>
              <w:spacing w:before="80" w:after="80" w:line="240" w:lineRule="auto"/>
              <w:jc w:val="left"/>
              <w:rPr>
                <w:szCs w:val="22"/>
              </w:rPr>
            </w:pPr>
          </w:p>
        </w:tc>
        <w:tc>
          <w:tcPr>
            <w:tcW w:w="2121" w:type="dxa"/>
            <w:vAlign w:val="bottom"/>
          </w:tcPr>
          <w:p w14:paraId="5E9A750F" w14:textId="77777777" w:rsidR="007365BA" w:rsidRPr="005E4E59" w:rsidRDefault="007365BA" w:rsidP="003A33C5">
            <w:pPr>
              <w:widowControl w:val="0"/>
              <w:spacing w:before="80" w:after="80" w:line="240" w:lineRule="auto"/>
              <w:jc w:val="center"/>
              <w:rPr>
                <w:szCs w:val="22"/>
              </w:rPr>
            </w:pPr>
            <w:r w:rsidRPr="005E4E59">
              <w:rPr>
                <w:szCs w:val="22"/>
              </w:rPr>
              <w:t>2 години</w:t>
            </w:r>
          </w:p>
        </w:tc>
      </w:tr>
      <w:tr w:rsidR="007365BA" w:rsidRPr="005E4E59" w14:paraId="5644A629" w14:textId="77777777" w:rsidTr="003A33C5">
        <w:trPr>
          <w:trHeight w:val="259"/>
        </w:trPr>
        <w:tc>
          <w:tcPr>
            <w:tcW w:w="5382" w:type="dxa"/>
            <w:vAlign w:val="bottom"/>
          </w:tcPr>
          <w:p w14:paraId="49AE6682" w14:textId="77777777" w:rsidR="007365BA" w:rsidRPr="0069181A" w:rsidRDefault="007365BA" w:rsidP="007C7A4B">
            <w:pPr>
              <w:pStyle w:val="ListParagraph"/>
              <w:widowControl w:val="0"/>
              <w:numPr>
                <w:ilvl w:val="0"/>
                <w:numId w:val="13"/>
              </w:numPr>
              <w:spacing w:before="80" w:after="80" w:line="240" w:lineRule="auto"/>
              <w:jc w:val="left"/>
              <w:rPr>
                <w:szCs w:val="22"/>
              </w:rPr>
            </w:pPr>
            <w:r w:rsidRPr="0069181A">
              <w:rPr>
                <w:szCs w:val="22"/>
              </w:rPr>
              <w:lastRenderedPageBreak/>
              <w:t>Транспортни средства</w:t>
            </w:r>
          </w:p>
        </w:tc>
        <w:tc>
          <w:tcPr>
            <w:tcW w:w="2273" w:type="dxa"/>
          </w:tcPr>
          <w:p w14:paraId="429F7007" w14:textId="49BC856B" w:rsidR="007365BA" w:rsidRPr="005E4E59" w:rsidRDefault="00694FE3" w:rsidP="00694FE3">
            <w:pPr>
              <w:widowControl w:val="0"/>
              <w:spacing w:before="80" w:after="80" w:line="240" w:lineRule="auto"/>
              <w:jc w:val="center"/>
              <w:rPr>
                <w:szCs w:val="22"/>
              </w:rPr>
            </w:pPr>
            <w:r w:rsidRPr="005E4E59">
              <w:rPr>
                <w:szCs w:val="22"/>
              </w:rPr>
              <w:t>От 4 до 20 години</w:t>
            </w:r>
          </w:p>
        </w:tc>
        <w:tc>
          <w:tcPr>
            <w:tcW w:w="284" w:type="dxa"/>
          </w:tcPr>
          <w:p w14:paraId="79999E79" w14:textId="77777777" w:rsidR="007365BA" w:rsidRPr="005E4E59" w:rsidRDefault="007365BA" w:rsidP="003A33C5">
            <w:pPr>
              <w:widowControl w:val="0"/>
              <w:spacing w:before="80" w:after="80" w:line="240" w:lineRule="auto"/>
              <w:jc w:val="left"/>
              <w:rPr>
                <w:szCs w:val="22"/>
              </w:rPr>
            </w:pPr>
          </w:p>
        </w:tc>
        <w:tc>
          <w:tcPr>
            <w:tcW w:w="2121" w:type="dxa"/>
            <w:vAlign w:val="bottom"/>
          </w:tcPr>
          <w:p w14:paraId="1561714F" w14:textId="77777777" w:rsidR="007365BA" w:rsidRPr="005E4E59" w:rsidRDefault="007365BA" w:rsidP="003A33C5">
            <w:pPr>
              <w:widowControl w:val="0"/>
              <w:spacing w:before="80" w:after="80" w:line="240" w:lineRule="auto"/>
              <w:jc w:val="center"/>
              <w:rPr>
                <w:szCs w:val="22"/>
              </w:rPr>
            </w:pPr>
            <w:r w:rsidRPr="005E4E59">
              <w:rPr>
                <w:szCs w:val="22"/>
              </w:rPr>
              <w:t>От 4 до 20 години</w:t>
            </w:r>
          </w:p>
        </w:tc>
      </w:tr>
      <w:tr w:rsidR="007365BA" w:rsidRPr="005E4E59" w14:paraId="575B3AF4" w14:textId="77777777" w:rsidTr="003A33C5">
        <w:trPr>
          <w:trHeight w:val="259"/>
        </w:trPr>
        <w:tc>
          <w:tcPr>
            <w:tcW w:w="5382" w:type="dxa"/>
            <w:vAlign w:val="bottom"/>
          </w:tcPr>
          <w:p w14:paraId="22A75128" w14:textId="77777777" w:rsidR="007365BA" w:rsidRPr="0069181A" w:rsidRDefault="007365BA" w:rsidP="007C7A4B">
            <w:pPr>
              <w:pStyle w:val="ListParagraph"/>
              <w:widowControl w:val="0"/>
              <w:numPr>
                <w:ilvl w:val="0"/>
                <w:numId w:val="13"/>
              </w:numPr>
              <w:spacing w:before="80" w:after="80" w:line="240" w:lineRule="auto"/>
              <w:jc w:val="left"/>
              <w:rPr>
                <w:szCs w:val="22"/>
              </w:rPr>
            </w:pPr>
            <w:r w:rsidRPr="0069181A">
              <w:rPr>
                <w:szCs w:val="22"/>
              </w:rPr>
              <w:t>Стопански инвентар</w:t>
            </w:r>
          </w:p>
        </w:tc>
        <w:tc>
          <w:tcPr>
            <w:tcW w:w="2273" w:type="dxa"/>
            <w:tcBorders>
              <w:bottom w:val="nil"/>
            </w:tcBorders>
          </w:tcPr>
          <w:p w14:paraId="07E13258" w14:textId="7FCD1183" w:rsidR="007365BA" w:rsidRPr="005E4E59" w:rsidRDefault="00694FE3" w:rsidP="00694FE3">
            <w:pPr>
              <w:widowControl w:val="0"/>
              <w:spacing w:before="80" w:after="80" w:line="240" w:lineRule="auto"/>
              <w:jc w:val="center"/>
              <w:rPr>
                <w:szCs w:val="22"/>
              </w:rPr>
            </w:pPr>
            <w:r w:rsidRPr="005E4E59">
              <w:rPr>
                <w:szCs w:val="22"/>
              </w:rPr>
              <w:t>От 2 до 15 години</w:t>
            </w:r>
          </w:p>
        </w:tc>
        <w:tc>
          <w:tcPr>
            <w:tcW w:w="284" w:type="dxa"/>
            <w:tcBorders>
              <w:bottom w:val="nil"/>
            </w:tcBorders>
          </w:tcPr>
          <w:p w14:paraId="65550008" w14:textId="77777777" w:rsidR="007365BA" w:rsidRPr="005E4E59" w:rsidRDefault="007365BA" w:rsidP="003A33C5">
            <w:pPr>
              <w:widowControl w:val="0"/>
              <w:spacing w:before="80" w:after="80" w:line="240" w:lineRule="auto"/>
              <w:jc w:val="left"/>
              <w:rPr>
                <w:szCs w:val="22"/>
              </w:rPr>
            </w:pPr>
          </w:p>
        </w:tc>
        <w:tc>
          <w:tcPr>
            <w:tcW w:w="2121" w:type="dxa"/>
            <w:tcBorders>
              <w:bottom w:val="nil"/>
            </w:tcBorders>
            <w:vAlign w:val="bottom"/>
          </w:tcPr>
          <w:p w14:paraId="08EF173D" w14:textId="77777777" w:rsidR="007365BA" w:rsidRPr="005E4E59" w:rsidRDefault="007365BA" w:rsidP="003A33C5">
            <w:pPr>
              <w:widowControl w:val="0"/>
              <w:spacing w:before="80" w:after="80" w:line="240" w:lineRule="auto"/>
              <w:jc w:val="center"/>
              <w:rPr>
                <w:szCs w:val="22"/>
              </w:rPr>
            </w:pPr>
            <w:r w:rsidRPr="005E4E59">
              <w:rPr>
                <w:szCs w:val="22"/>
              </w:rPr>
              <w:t>От 2 до 15 години</w:t>
            </w:r>
          </w:p>
        </w:tc>
      </w:tr>
    </w:tbl>
    <w:p w14:paraId="4153376A" w14:textId="25A0DB00" w:rsidR="007365BA" w:rsidRDefault="0061152E" w:rsidP="0061152E">
      <w:pPr>
        <w:rPr>
          <w:szCs w:val="22"/>
        </w:rPr>
      </w:pPr>
      <w:r w:rsidRPr="00E00F58">
        <w:rPr>
          <w:szCs w:val="22"/>
        </w:rPr>
        <w:t xml:space="preserve">Към датата на всеки отчет ръководството на дружеството извършва преглед за обезценка на имоти, машини и съоръжения. Ако са налице индикатори, че приблизително определената възстановима стойност е по-ниска от тяхната балансова стойност то последната се изписва до възстановимата стойност на активите. Възстановимата стойност на имотите, машините и съоръжения е по-високата от двете: справедлива стойност без разходи за продажба или стойност при употреба. За определянето на стойността при употреба на активите бъдещите парични потоци се </w:t>
      </w:r>
      <w:proofErr w:type="spellStart"/>
      <w:r w:rsidRPr="00E00F58">
        <w:rPr>
          <w:szCs w:val="22"/>
        </w:rPr>
        <w:t>дисконтират</w:t>
      </w:r>
      <w:proofErr w:type="spellEnd"/>
      <w:r w:rsidRPr="00E00F58">
        <w:rPr>
          <w:szCs w:val="22"/>
        </w:rPr>
        <w:t xml:space="preserve"> до тяхната настояща стойност като се прилага дисконтова норма преди данъци, която отразява текущите пазарни условия и оценки на времевата стойност на парите и рисковете специфични за съответния актив. Загубите от обезценка се отчитат в отчета за всеобхватния доход. </w:t>
      </w:r>
    </w:p>
    <w:p w14:paraId="40FBC184" w14:textId="77777777" w:rsidR="0061152E" w:rsidRPr="00E00F58" w:rsidRDefault="0061152E" w:rsidP="007C7A4B">
      <w:pPr>
        <w:pStyle w:val="Heading2"/>
        <w:widowControl w:val="0"/>
        <w:numPr>
          <w:ilvl w:val="0"/>
          <w:numId w:val="3"/>
        </w:numPr>
        <w:rPr>
          <w:szCs w:val="22"/>
        </w:rPr>
      </w:pPr>
      <w:r w:rsidRPr="00E00F58">
        <w:rPr>
          <w:szCs w:val="22"/>
        </w:rPr>
        <w:t>Нематериални активи</w:t>
      </w:r>
    </w:p>
    <w:tbl>
      <w:tblPr>
        <w:tblW w:w="10038" w:type="dxa"/>
        <w:tblLayout w:type="fixed"/>
        <w:tblCellMar>
          <w:left w:w="70" w:type="dxa"/>
          <w:right w:w="70" w:type="dxa"/>
        </w:tblCellMar>
        <w:tblLook w:val="04A0" w:firstRow="1" w:lastRow="0" w:firstColumn="1" w:lastColumn="0" w:noHBand="0" w:noVBand="1"/>
      </w:tblPr>
      <w:tblGrid>
        <w:gridCol w:w="3515"/>
        <w:gridCol w:w="1985"/>
        <w:gridCol w:w="284"/>
        <w:gridCol w:w="1985"/>
        <w:gridCol w:w="284"/>
        <w:gridCol w:w="1985"/>
      </w:tblGrid>
      <w:tr w:rsidR="0061152E" w:rsidRPr="00E00F58" w14:paraId="4EEE40E5" w14:textId="77777777" w:rsidTr="003A33C5">
        <w:trPr>
          <w:trHeight w:val="486"/>
          <w:tblHeader/>
        </w:trPr>
        <w:tc>
          <w:tcPr>
            <w:tcW w:w="3515" w:type="dxa"/>
            <w:shd w:val="clear" w:color="auto" w:fill="EAF5DB" w:themeFill="accent1" w:themeFillTint="33"/>
            <w:tcMar>
              <w:top w:w="0" w:type="dxa"/>
              <w:left w:w="28" w:type="dxa"/>
              <w:bottom w:w="0" w:type="dxa"/>
              <w:right w:w="28" w:type="dxa"/>
            </w:tcMar>
          </w:tcPr>
          <w:p w14:paraId="153BB295" w14:textId="77777777" w:rsidR="0061152E" w:rsidRPr="00E00F58" w:rsidRDefault="0061152E" w:rsidP="003A33C5">
            <w:pPr>
              <w:widowControl w:val="0"/>
              <w:autoSpaceDN w:val="0"/>
              <w:spacing w:before="0" w:after="0" w:line="240" w:lineRule="auto"/>
              <w:jc w:val="center"/>
              <w:rPr>
                <w:b/>
                <w:bCs/>
                <w:szCs w:val="22"/>
              </w:rPr>
            </w:pPr>
          </w:p>
        </w:tc>
        <w:tc>
          <w:tcPr>
            <w:tcW w:w="1985" w:type="dxa"/>
            <w:shd w:val="clear" w:color="auto" w:fill="EAF5DB" w:themeFill="accent1" w:themeFillTint="33"/>
            <w:tcMar>
              <w:top w:w="0" w:type="dxa"/>
              <w:left w:w="28" w:type="dxa"/>
              <w:bottom w:w="0" w:type="dxa"/>
              <w:right w:w="28" w:type="dxa"/>
            </w:tcMar>
          </w:tcPr>
          <w:p w14:paraId="2E3EB880" w14:textId="77777777" w:rsidR="0061152E" w:rsidRPr="00E00F58" w:rsidRDefault="0061152E" w:rsidP="003A33C5">
            <w:pPr>
              <w:widowControl w:val="0"/>
              <w:autoSpaceDN w:val="0"/>
              <w:spacing w:before="0" w:after="0" w:line="240" w:lineRule="auto"/>
              <w:jc w:val="center"/>
              <w:rPr>
                <w:szCs w:val="22"/>
              </w:rPr>
            </w:pPr>
            <w:r w:rsidRPr="00E00F58">
              <w:rPr>
                <w:szCs w:val="22"/>
              </w:rPr>
              <w:t>Програмни продукти</w:t>
            </w:r>
          </w:p>
        </w:tc>
        <w:tc>
          <w:tcPr>
            <w:tcW w:w="284" w:type="dxa"/>
            <w:shd w:val="clear" w:color="auto" w:fill="EAF5DB" w:themeFill="accent1" w:themeFillTint="33"/>
            <w:tcMar>
              <w:top w:w="0" w:type="dxa"/>
              <w:left w:w="28" w:type="dxa"/>
              <w:bottom w:w="0" w:type="dxa"/>
              <w:right w:w="28" w:type="dxa"/>
            </w:tcMar>
          </w:tcPr>
          <w:p w14:paraId="3738CD15" w14:textId="77777777" w:rsidR="0061152E" w:rsidRPr="00E00F58" w:rsidRDefault="0061152E" w:rsidP="003A33C5">
            <w:pPr>
              <w:widowControl w:val="0"/>
              <w:autoSpaceDN w:val="0"/>
              <w:spacing w:before="0" w:after="0" w:line="240" w:lineRule="auto"/>
              <w:jc w:val="center"/>
              <w:rPr>
                <w:szCs w:val="22"/>
              </w:rPr>
            </w:pPr>
          </w:p>
        </w:tc>
        <w:tc>
          <w:tcPr>
            <w:tcW w:w="1985" w:type="dxa"/>
            <w:shd w:val="clear" w:color="auto" w:fill="EAF5DB" w:themeFill="accent1" w:themeFillTint="33"/>
            <w:tcMar>
              <w:top w:w="0" w:type="dxa"/>
              <w:left w:w="28" w:type="dxa"/>
              <w:bottom w:w="0" w:type="dxa"/>
              <w:right w:w="28" w:type="dxa"/>
            </w:tcMar>
          </w:tcPr>
          <w:p w14:paraId="19207C84" w14:textId="77777777" w:rsidR="0061152E" w:rsidRPr="00E00F58" w:rsidRDefault="0061152E" w:rsidP="003A33C5">
            <w:pPr>
              <w:widowControl w:val="0"/>
              <w:autoSpaceDN w:val="0"/>
              <w:spacing w:before="0" w:after="0" w:line="240" w:lineRule="auto"/>
              <w:jc w:val="center"/>
              <w:rPr>
                <w:szCs w:val="22"/>
              </w:rPr>
            </w:pPr>
            <w:r w:rsidRPr="00E00F58">
              <w:rPr>
                <w:szCs w:val="22"/>
              </w:rPr>
              <w:t>Търговски марки</w:t>
            </w:r>
            <w:r>
              <w:rPr>
                <w:szCs w:val="22"/>
              </w:rPr>
              <w:t xml:space="preserve"> и други</w:t>
            </w:r>
          </w:p>
        </w:tc>
        <w:tc>
          <w:tcPr>
            <w:tcW w:w="284" w:type="dxa"/>
            <w:shd w:val="clear" w:color="auto" w:fill="EAF5DB" w:themeFill="accent1" w:themeFillTint="33"/>
            <w:tcMar>
              <w:top w:w="0" w:type="dxa"/>
              <w:left w:w="28" w:type="dxa"/>
              <w:bottom w:w="0" w:type="dxa"/>
              <w:right w:w="28" w:type="dxa"/>
            </w:tcMar>
          </w:tcPr>
          <w:p w14:paraId="0E559E49" w14:textId="77777777" w:rsidR="0061152E" w:rsidRPr="00E00F58" w:rsidRDefault="0061152E" w:rsidP="003A33C5">
            <w:pPr>
              <w:widowControl w:val="0"/>
              <w:autoSpaceDN w:val="0"/>
              <w:spacing w:before="0" w:after="0" w:line="240" w:lineRule="auto"/>
              <w:jc w:val="center"/>
              <w:rPr>
                <w:szCs w:val="22"/>
              </w:rPr>
            </w:pPr>
          </w:p>
        </w:tc>
        <w:tc>
          <w:tcPr>
            <w:tcW w:w="1985" w:type="dxa"/>
            <w:shd w:val="clear" w:color="auto" w:fill="EAF5DB" w:themeFill="accent1" w:themeFillTint="33"/>
            <w:tcMar>
              <w:top w:w="0" w:type="dxa"/>
              <w:left w:w="28" w:type="dxa"/>
              <w:bottom w:w="0" w:type="dxa"/>
              <w:right w:w="28" w:type="dxa"/>
            </w:tcMar>
          </w:tcPr>
          <w:p w14:paraId="05A61131" w14:textId="77777777" w:rsidR="0061152E" w:rsidRPr="00E00F58" w:rsidRDefault="0061152E" w:rsidP="003A33C5">
            <w:pPr>
              <w:widowControl w:val="0"/>
              <w:autoSpaceDN w:val="0"/>
              <w:spacing w:before="0" w:after="0" w:line="240" w:lineRule="auto"/>
              <w:jc w:val="center"/>
              <w:rPr>
                <w:szCs w:val="22"/>
              </w:rPr>
            </w:pPr>
            <w:r w:rsidRPr="00E00F58">
              <w:rPr>
                <w:szCs w:val="22"/>
              </w:rPr>
              <w:t>Общо</w:t>
            </w:r>
          </w:p>
        </w:tc>
      </w:tr>
      <w:tr w:rsidR="0061152E" w:rsidRPr="00E00F58" w14:paraId="11636264" w14:textId="77777777" w:rsidTr="003A33C5">
        <w:trPr>
          <w:trHeight w:val="260"/>
          <w:tblHeader/>
        </w:trPr>
        <w:tc>
          <w:tcPr>
            <w:tcW w:w="3515" w:type="dxa"/>
            <w:shd w:val="clear" w:color="auto" w:fill="EAF5DB" w:themeFill="accent1" w:themeFillTint="33"/>
            <w:tcMar>
              <w:top w:w="0" w:type="dxa"/>
              <w:left w:w="28" w:type="dxa"/>
              <w:bottom w:w="0" w:type="dxa"/>
              <w:right w:w="28" w:type="dxa"/>
            </w:tcMar>
            <w:vAlign w:val="center"/>
            <w:hideMark/>
          </w:tcPr>
          <w:p w14:paraId="253C5E98" w14:textId="77777777" w:rsidR="0061152E" w:rsidRPr="00E00F58" w:rsidRDefault="0061152E" w:rsidP="003A33C5">
            <w:pPr>
              <w:widowControl w:val="0"/>
              <w:autoSpaceDN w:val="0"/>
              <w:spacing w:before="0" w:after="0" w:line="240" w:lineRule="auto"/>
              <w:rPr>
                <w:szCs w:val="22"/>
              </w:rPr>
            </w:pPr>
            <w:r w:rsidRPr="00E00F58">
              <w:rPr>
                <w:szCs w:val="22"/>
              </w:rPr>
              <w:t> </w:t>
            </w:r>
          </w:p>
        </w:tc>
        <w:tc>
          <w:tcPr>
            <w:tcW w:w="1985" w:type="dxa"/>
            <w:shd w:val="clear" w:color="auto" w:fill="EAF5DB" w:themeFill="accent1" w:themeFillTint="33"/>
            <w:tcMar>
              <w:top w:w="0" w:type="dxa"/>
              <w:left w:w="28" w:type="dxa"/>
              <w:bottom w:w="0" w:type="dxa"/>
              <w:right w:w="28" w:type="dxa"/>
            </w:tcMar>
            <w:vAlign w:val="center"/>
            <w:hideMark/>
          </w:tcPr>
          <w:p w14:paraId="1805B90D" w14:textId="77777777" w:rsidR="0061152E" w:rsidRPr="00E00F58" w:rsidRDefault="0061152E" w:rsidP="003A33C5">
            <w:pPr>
              <w:widowControl w:val="0"/>
              <w:autoSpaceDN w:val="0"/>
              <w:spacing w:before="0" w:after="0" w:line="240" w:lineRule="auto"/>
              <w:ind w:right="170"/>
              <w:jc w:val="right"/>
              <w:rPr>
                <w:szCs w:val="22"/>
              </w:rPr>
            </w:pPr>
            <w:r w:rsidRPr="00E00F58">
              <w:rPr>
                <w:szCs w:val="22"/>
              </w:rPr>
              <w:t>BGN’000</w:t>
            </w:r>
          </w:p>
        </w:tc>
        <w:tc>
          <w:tcPr>
            <w:tcW w:w="284" w:type="dxa"/>
            <w:shd w:val="clear" w:color="auto" w:fill="EAF5DB" w:themeFill="accent1" w:themeFillTint="33"/>
            <w:tcMar>
              <w:top w:w="0" w:type="dxa"/>
              <w:left w:w="28" w:type="dxa"/>
              <w:bottom w:w="0" w:type="dxa"/>
              <w:right w:w="28" w:type="dxa"/>
            </w:tcMar>
          </w:tcPr>
          <w:p w14:paraId="2E98D44E" w14:textId="77777777" w:rsidR="0061152E" w:rsidRPr="00E00F58" w:rsidRDefault="0061152E" w:rsidP="003A33C5">
            <w:pPr>
              <w:widowControl w:val="0"/>
              <w:autoSpaceDN w:val="0"/>
              <w:spacing w:before="0" w:after="0" w:line="240" w:lineRule="auto"/>
              <w:jc w:val="right"/>
              <w:rPr>
                <w:szCs w:val="22"/>
              </w:rPr>
            </w:pPr>
          </w:p>
        </w:tc>
        <w:tc>
          <w:tcPr>
            <w:tcW w:w="1985" w:type="dxa"/>
            <w:shd w:val="clear" w:color="auto" w:fill="EAF5DB" w:themeFill="accent1" w:themeFillTint="33"/>
            <w:tcMar>
              <w:top w:w="0" w:type="dxa"/>
              <w:left w:w="28" w:type="dxa"/>
              <w:bottom w:w="0" w:type="dxa"/>
              <w:right w:w="28" w:type="dxa"/>
            </w:tcMar>
            <w:vAlign w:val="center"/>
            <w:hideMark/>
          </w:tcPr>
          <w:p w14:paraId="38159119" w14:textId="77777777" w:rsidR="0061152E" w:rsidRPr="00E00F58" w:rsidRDefault="0061152E" w:rsidP="003A33C5">
            <w:pPr>
              <w:widowControl w:val="0"/>
              <w:autoSpaceDN w:val="0"/>
              <w:spacing w:before="0" w:after="0" w:line="240" w:lineRule="auto"/>
              <w:jc w:val="right"/>
              <w:rPr>
                <w:szCs w:val="22"/>
              </w:rPr>
            </w:pPr>
            <w:r w:rsidRPr="00E00F58">
              <w:rPr>
                <w:szCs w:val="22"/>
              </w:rPr>
              <w:t>BGN’000</w:t>
            </w:r>
          </w:p>
        </w:tc>
        <w:tc>
          <w:tcPr>
            <w:tcW w:w="284" w:type="dxa"/>
            <w:shd w:val="clear" w:color="auto" w:fill="EAF5DB" w:themeFill="accent1" w:themeFillTint="33"/>
            <w:tcMar>
              <w:top w:w="0" w:type="dxa"/>
              <w:left w:w="28" w:type="dxa"/>
              <w:bottom w:w="0" w:type="dxa"/>
              <w:right w:w="28" w:type="dxa"/>
            </w:tcMar>
          </w:tcPr>
          <w:p w14:paraId="2E6C40FA" w14:textId="77777777" w:rsidR="0061152E" w:rsidRPr="00E00F58" w:rsidRDefault="0061152E" w:rsidP="003A33C5">
            <w:pPr>
              <w:widowControl w:val="0"/>
              <w:autoSpaceDN w:val="0"/>
              <w:spacing w:before="0" w:after="0" w:line="240" w:lineRule="auto"/>
              <w:jc w:val="right"/>
              <w:rPr>
                <w:szCs w:val="22"/>
              </w:rPr>
            </w:pPr>
          </w:p>
        </w:tc>
        <w:tc>
          <w:tcPr>
            <w:tcW w:w="1985" w:type="dxa"/>
            <w:shd w:val="clear" w:color="auto" w:fill="EAF5DB" w:themeFill="accent1" w:themeFillTint="33"/>
            <w:tcMar>
              <w:top w:w="0" w:type="dxa"/>
              <w:left w:w="28" w:type="dxa"/>
              <w:bottom w:w="0" w:type="dxa"/>
              <w:right w:w="28" w:type="dxa"/>
            </w:tcMar>
            <w:vAlign w:val="center"/>
            <w:hideMark/>
          </w:tcPr>
          <w:p w14:paraId="0A0588F2" w14:textId="77777777" w:rsidR="0061152E" w:rsidRPr="00E00F58" w:rsidRDefault="0061152E" w:rsidP="003A33C5">
            <w:pPr>
              <w:widowControl w:val="0"/>
              <w:autoSpaceDN w:val="0"/>
              <w:spacing w:before="0" w:after="0" w:line="240" w:lineRule="auto"/>
              <w:jc w:val="right"/>
              <w:rPr>
                <w:szCs w:val="22"/>
              </w:rPr>
            </w:pPr>
            <w:r w:rsidRPr="00E00F58">
              <w:rPr>
                <w:szCs w:val="22"/>
              </w:rPr>
              <w:t>BGN’000</w:t>
            </w:r>
          </w:p>
        </w:tc>
      </w:tr>
      <w:tr w:rsidR="0061152E" w:rsidRPr="00E00F58" w14:paraId="61F9E19B" w14:textId="77777777" w:rsidTr="003A33C5">
        <w:trPr>
          <w:trHeight w:val="401"/>
        </w:trPr>
        <w:tc>
          <w:tcPr>
            <w:tcW w:w="3515" w:type="dxa"/>
            <w:shd w:val="clear" w:color="auto" w:fill="FFFFFF"/>
            <w:tcMar>
              <w:top w:w="0" w:type="dxa"/>
              <w:left w:w="28" w:type="dxa"/>
              <w:bottom w:w="0" w:type="dxa"/>
              <w:right w:w="28" w:type="dxa"/>
            </w:tcMar>
            <w:vAlign w:val="center"/>
            <w:hideMark/>
          </w:tcPr>
          <w:p w14:paraId="2CC24BD4" w14:textId="77777777" w:rsidR="0061152E" w:rsidRPr="00E00F58" w:rsidRDefault="0061152E" w:rsidP="003A33C5">
            <w:pPr>
              <w:widowControl w:val="0"/>
              <w:autoSpaceDN w:val="0"/>
              <w:spacing w:before="60" w:after="60" w:line="240" w:lineRule="auto"/>
              <w:rPr>
                <w:b/>
                <w:bCs/>
                <w:szCs w:val="22"/>
                <w:u w:val="single"/>
              </w:rPr>
            </w:pPr>
            <w:r w:rsidRPr="00E00F58">
              <w:rPr>
                <w:b/>
                <w:bCs/>
                <w:szCs w:val="22"/>
                <w:u w:val="single"/>
              </w:rPr>
              <w:t>Отчетна стойност</w:t>
            </w:r>
          </w:p>
        </w:tc>
        <w:tc>
          <w:tcPr>
            <w:tcW w:w="1985" w:type="dxa"/>
            <w:shd w:val="clear" w:color="auto" w:fill="FFFFFF"/>
            <w:tcMar>
              <w:top w:w="0" w:type="dxa"/>
              <w:left w:w="28" w:type="dxa"/>
              <w:bottom w:w="0" w:type="dxa"/>
              <w:right w:w="28" w:type="dxa"/>
            </w:tcMar>
            <w:vAlign w:val="center"/>
          </w:tcPr>
          <w:p w14:paraId="34E3D204" w14:textId="77777777" w:rsidR="0061152E" w:rsidRPr="00E00F58" w:rsidRDefault="0061152E" w:rsidP="003A33C5">
            <w:pPr>
              <w:widowControl w:val="0"/>
              <w:autoSpaceDN w:val="0"/>
              <w:spacing w:before="60" w:after="60" w:line="240" w:lineRule="auto"/>
              <w:ind w:right="170"/>
              <w:jc w:val="right"/>
              <w:rPr>
                <w:rFonts w:cstheme="minorHAnsi"/>
                <w:b/>
                <w:bCs/>
                <w:szCs w:val="22"/>
              </w:rPr>
            </w:pPr>
          </w:p>
        </w:tc>
        <w:tc>
          <w:tcPr>
            <w:tcW w:w="284" w:type="dxa"/>
            <w:shd w:val="clear" w:color="auto" w:fill="FFFFFF"/>
            <w:tcMar>
              <w:top w:w="0" w:type="dxa"/>
              <w:left w:w="28" w:type="dxa"/>
              <w:bottom w:w="0" w:type="dxa"/>
              <w:right w:w="28" w:type="dxa"/>
            </w:tcMar>
          </w:tcPr>
          <w:p w14:paraId="22FCC0AB" w14:textId="77777777" w:rsidR="0061152E" w:rsidRPr="00E00F58" w:rsidRDefault="0061152E" w:rsidP="003A33C5">
            <w:pPr>
              <w:widowControl w:val="0"/>
              <w:autoSpaceDN w:val="0"/>
              <w:spacing w:before="60" w:after="60" w:line="240" w:lineRule="auto"/>
              <w:jc w:val="right"/>
              <w:rPr>
                <w:rFonts w:cstheme="minorHAnsi"/>
                <w:b/>
                <w:bCs/>
                <w:szCs w:val="22"/>
              </w:rPr>
            </w:pPr>
          </w:p>
        </w:tc>
        <w:tc>
          <w:tcPr>
            <w:tcW w:w="1985" w:type="dxa"/>
            <w:shd w:val="clear" w:color="auto" w:fill="FFFFFF"/>
            <w:tcMar>
              <w:top w:w="0" w:type="dxa"/>
              <w:left w:w="28" w:type="dxa"/>
              <w:bottom w:w="0" w:type="dxa"/>
              <w:right w:w="28" w:type="dxa"/>
            </w:tcMar>
            <w:vAlign w:val="center"/>
          </w:tcPr>
          <w:p w14:paraId="55781219" w14:textId="77777777" w:rsidR="0061152E" w:rsidRPr="00E00F58" w:rsidRDefault="0061152E" w:rsidP="003A33C5">
            <w:pPr>
              <w:widowControl w:val="0"/>
              <w:autoSpaceDN w:val="0"/>
              <w:spacing w:before="60" w:after="60" w:line="240" w:lineRule="auto"/>
              <w:ind w:right="170"/>
              <w:jc w:val="right"/>
              <w:rPr>
                <w:rFonts w:cstheme="minorHAnsi"/>
                <w:b/>
                <w:bCs/>
                <w:szCs w:val="22"/>
              </w:rPr>
            </w:pPr>
          </w:p>
        </w:tc>
        <w:tc>
          <w:tcPr>
            <w:tcW w:w="284" w:type="dxa"/>
            <w:shd w:val="clear" w:color="auto" w:fill="FFFFFF"/>
            <w:tcMar>
              <w:top w:w="0" w:type="dxa"/>
              <w:left w:w="28" w:type="dxa"/>
              <w:bottom w:w="0" w:type="dxa"/>
              <w:right w:w="28" w:type="dxa"/>
            </w:tcMar>
          </w:tcPr>
          <w:p w14:paraId="7A5B28D6" w14:textId="77777777" w:rsidR="0061152E" w:rsidRPr="00E00F58" w:rsidRDefault="0061152E" w:rsidP="003A33C5">
            <w:pPr>
              <w:widowControl w:val="0"/>
              <w:autoSpaceDN w:val="0"/>
              <w:spacing w:before="60" w:after="60" w:line="240" w:lineRule="auto"/>
              <w:jc w:val="right"/>
              <w:rPr>
                <w:rFonts w:cstheme="minorHAnsi"/>
                <w:b/>
                <w:bCs/>
                <w:szCs w:val="22"/>
              </w:rPr>
            </w:pPr>
          </w:p>
        </w:tc>
        <w:tc>
          <w:tcPr>
            <w:tcW w:w="1985" w:type="dxa"/>
            <w:shd w:val="clear" w:color="auto" w:fill="FFFFFF"/>
            <w:tcMar>
              <w:top w:w="0" w:type="dxa"/>
              <w:left w:w="28" w:type="dxa"/>
              <w:bottom w:w="0" w:type="dxa"/>
              <w:right w:w="28" w:type="dxa"/>
            </w:tcMar>
            <w:vAlign w:val="center"/>
          </w:tcPr>
          <w:p w14:paraId="163A9F31" w14:textId="77777777" w:rsidR="0061152E" w:rsidRPr="00E00F58" w:rsidRDefault="0061152E" w:rsidP="003A33C5">
            <w:pPr>
              <w:widowControl w:val="0"/>
              <w:autoSpaceDN w:val="0"/>
              <w:spacing w:before="60" w:after="60" w:line="240" w:lineRule="auto"/>
              <w:ind w:right="170"/>
              <w:jc w:val="right"/>
              <w:rPr>
                <w:rFonts w:cstheme="minorHAnsi"/>
                <w:b/>
                <w:bCs/>
                <w:szCs w:val="22"/>
              </w:rPr>
            </w:pPr>
          </w:p>
        </w:tc>
      </w:tr>
      <w:tr w:rsidR="0061152E" w:rsidRPr="00E00F58" w14:paraId="22624865" w14:textId="77777777" w:rsidTr="003A33C5">
        <w:trPr>
          <w:trHeight w:val="401"/>
        </w:trPr>
        <w:tc>
          <w:tcPr>
            <w:tcW w:w="3515" w:type="dxa"/>
            <w:shd w:val="clear" w:color="auto" w:fill="auto"/>
            <w:tcMar>
              <w:top w:w="0" w:type="dxa"/>
              <w:left w:w="28" w:type="dxa"/>
              <w:bottom w:w="0" w:type="dxa"/>
              <w:right w:w="28" w:type="dxa"/>
            </w:tcMar>
            <w:vAlign w:val="center"/>
            <w:hideMark/>
          </w:tcPr>
          <w:p w14:paraId="4A50EA19" w14:textId="561814CC" w:rsidR="0061152E" w:rsidRPr="00E00F58" w:rsidRDefault="0061152E" w:rsidP="00A653A8">
            <w:pPr>
              <w:widowControl w:val="0"/>
              <w:autoSpaceDN w:val="0"/>
              <w:spacing w:before="60" w:after="60" w:line="240" w:lineRule="auto"/>
              <w:rPr>
                <w:b/>
                <w:bCs/>
                <w:szCs w:val="22"/>
              </w:rPr>
            </w:pPr>
            <w:r w:rsidRPr="00E00F58">
              <w:rPr>
                <w:b/>
                <w:bCs/>
                <w:szCs w:val="22"/>
              </w:rPr>
              <w:t>на 01.01.202</w:t>
            </w:r>
            <w:r w:rsidR="00A653A8">
              <w:rPr>
                <w:b/>
                <w:bCs/>
                <w:szCs w:val="22"/>
              </w:rPr>
              <w:t>2</w:t>
            </w:r>
            <w:r w:rsidRPr="00E00F58">
              <w:rPr>
                <w:b/>
                <w:bCs/>
                <w:szCs w:val="22"/>
              </w:rPr>
              <w:t xml:space="preserve"> г.</w:t>
            </w:r>
          </w:p>
        </w:tc>
        <w:tc>
          <w:tcPr>
            <w:tcW w:w="1985" w:type="dxa"/>
            <w:shd w:val="clear" w:color="auto" w:fill="auto"/>
            <w:tcMar>
              <w:top w:w="0" w:type="dxa"/>
              <w:left w:w="28" w:type="dxa"/>
              <w:bottom w:w="0" w:type="dxa"/>
              <w:right w:w="28" w:type="dxa"/>
            </w:tcMar>
            <w:vAlign w:val="center"/>
          </w:tcPr>
          <w:p w14:paraId="1D31A56A" w14:textId="77777777" w:rsidR="0061152E" w:rsidRPr="00E00F58" w:rsidRDefault="0061152E" w:rsidP="003A33C5">
            <w:pPr>
              <w:widowControl w:val="0"/>
              <w:autoSpaceDN w:val="0"/>
              <w:spacing w:before="60" w:after="60" w:line="240" w:lineRule="auto"/>
              <w:ind w:right="170"/>
              <w:jc w:val="right"/>
              <w:rPr>
                <w:rFonts w:cstheme="minorHAnsi"/>
                <w:b/>
                <w:bCs/>
                <w:szCs w:val="22"/>
              </w:rPr>
            </w:pPr>
            <w:r w:rsidRPr="00E00F58">
              <w:rPr>
                <w:rFonts w:cstheme="minorHAnsi"/>
                <w:b/>
                <w:bCs/>
                <w:szCs w:val="22"/>
              </w:rPr>
              <w:t>789</w:t>
            </w:r>
          </w:p>
        </w:tc>
        <w:tc>
          <w:tcPr>
            <w:tcW w:w="284" w:type="dxa"/>
            <w:shd w:val="clear" w:color="auto" w:fill="auto"/>
            <w:tcMar>
              <w:top w:w="0" w:type="dxa"/>
              <w:left w:w="28" w:type="dxa"/>
              <w:bottom w:w="0" w:type="dxa"/>
              <w:right w:w="28" w:type="dxa"/>
            </w:tcMar>
          </w:tcPr>
          <w:p w14:paraId="14A38F4E" w14:textId="77777777" w:rsidR="0061152E" w:rsidRPr="00E00F58" w:rsidRDefault="0061152E" w:rsidP="003A33C5">
            <w:pPr>
              <w:widowControl w:val="0"/>
              <w:autoSpaceDN w:val="0"/>
              <w:spacing w:before="60" w:after="60" w:line="240" w:lineRule="auto"/>
              <w:jc w:val="right"/>
              <w:rPr>
                <w:rFonts w:cstheme="minorHAnsi"/>
                <w:b/>
                <w:bCs/>
                <w:szCs w:val="22"/>
              </w:rPr>
            </w:pPr>
          </w:p>
        </w:tc>
        <w:tc>
          <w:tcPr>
            <w:tcW w:w="1985" w:type="dxa"/>
            <w:shd w:val="clear" w:color="auto" w:fill="auto"/>
            <w:tcMar>
              <w:top w:w="0" w:type="dxa"/>
              <w:left w:w="28" w:type="dxa"/>
              <w:bottom w:w="0" w:type="dxa"/>
              <w:right w:w="28" w:type="dxa"/>
            </w:tcMar>
            <w:vAlign w:val="center"/>
          </w:tcPr>
          <w:p w14:paraId="61BD54DD" w14:textId="77777777" w:rsidR="0061152E" w:rsidRPr="00E00F58" w:rsidRDefault="0061152E" w:rsidP="003A33C5">
            <w:pPr>
              <w:widowControl w:val="0"/>
              <w:autoSpaceDN w:val="0"/>
              <w:spacing w:before="60" w:after="60" w:line="240" w:lineRule="auto"/>
              <w:ind w:right="170"/>
              <w:jc w:val="right"/>
              <w:rPr>
                <w:rFonts w:cstheme="minorHAnsi"/>
                <w:b/>
                <w:bCs/>
                <w:szCs w:val="22"/>
              </w:rPr>
            </w:pPr>
            <w:r w:rsidRPr="00E00F58">
              <w:rPr>
                <w:rFonts w:cstheme="minorHAnsi"/>
                <w:b/>
                <w:bCs/>
                <w:szCs w:val="22"/>
              </w:rPr>
              <w:t>411</w:t>
            </w:r>
          </w:p>
        </w:tc>
        <w:tc>
          <w:tcPr>
            <w:tcW w:w="284" w:type="dxa"/>
            <w:shd w:val="clear" w:color="auto" w:fill="auto"/>
            <w:tcMar>
              <w:top w:w="0" w:type="dxa"/>
              <w:left w:w="28" w:type="dxa"/>
              <w:bottom w:w="0" w:type="dxa"/>
              <w:right w:w="28" w:type="dxa"/>
            </w:tcMar>
          </w:tcPr>
          <w:p w14:paraId="376D7E99" w14:textId="77777777" w:rsidR="0061152E" w:rsidRPr="00E00F58" w:rsidRDefault="0061152E" w:rsidP="003A33C5">
            <w:pPr>
              <w:widowControl w:val="0"/>
              <w:autoSpaceDN w:val="0"/>
              <w:spacing w:before="60" w:after="60" w:line="240" w:lineRule="auto"/>
              <w:jc w:val="right"/>
              <w:rPr>
                <w:rFonts w:cstheme="minorHAnsi"/>
                <w:b/>
                <w:bCs/>
                <w:szCs w:val="22"/>
              </w:rPr>
            </w:pPr>
          </w:p>
        </w:tc>
        <w:tc>
          <w:tcPr>
            <w:tcW w:w="1985" w:type="dxa"/>
            <w:shd w:val="clear" w:color="auto" w:fill="auto"/>
            <w:tcMar>
              <w:top w:w="0" w:type="dxa"/>
              <w:left w:w="28" w:type="dxa"/>
              <w:bottom w:w="0" w:type="dxa"/>
              <w:right w:w="28" w:type="dxa"/>
            </w:tcMar>
            <w:vAlign w:val="center"/>
          </w:tcPr>
          <w:p w14:paraId="7E9E8507" w14:textId="77777777" w:rsidR="0061152E" w:rsidRPr="00E00F58" w:rsidRDefault="0061152E" w:rsidP="003A33C5">
            <w:pPr>
              <w:widowControl w:val="0"/>
              <w:autoSpaceDN w:val="0"/>
              <w:spacing w:before="60" w:after="60" w:line="240" w:lineRule="auto"/>
              <w:ind w:right="170"/>
              <w:jc w:val="right"/>
              <w:rPr>
                <w:rFonts w:cstheme="minorHAnsi"/>
                <w:b/>
                <w:szCs w:val="22"/>
              </w:rPr>
            </w:pPr>
            <w:r w:rsidRPr="00E00F58">
              <w:rPr>
                <w:rFonts w:cstheme="minorHAnsi"/>
                <w:b/>
                <w:szCs w:val="22"/>
              </w:rPr>
              <w:t>1,200</w:t>
            </w:r>
          </w:p>
        </w:tc>
      </w:tr>
      <w:tr w:rsidR="0061152E" w:rsidRPr="00E00F58" w14:paraId="7DF3F63A" w14:textId="77777777" w:rsidTr="003A33C5">
        <w:trPr>
          <w:trHeight w:val="401"/>
        </w:trPr>
        <w:tc>
          <w:tcPr>
            <w:tcW w:w="3515" w:type="dxa"/>
            <w:shd w:val="clear" w:color="auto" w:fill="auto"/>
            <w:tcMar>
              <w:top w:w="0" w:type="dxa"/>
              <w:left w:w="28" w:type="dxa"/>
              <w:bottom w:w="0" w:type="dxa"/>
              <w:right w:w="28" w:type="dxa"/>
            </w:tcMar>
            <w:vAlign w:val="center"/>
            <w:hideMark/>
          </w:tcPr>
          <w:p w14:paraId="2A61D0E7" w14:textId="77777777" w:rsidR="0061152E" w:rsidRPr="00E00F58" w:rsidRDefault="0061152E" w:rsidP="003A33C5">
            <w:pPr>
              <w:widowControl w:val="0"/>
              <w:autoSpaceDN w:val="0"/>
              <w:spacing w:before="60" w:after="60" w:line="240" w:lineRule="auto"/>
              <w:rPr>
                <w:szCs w:val="22"/>
              </w:rPr>
            </w:pPr>
            <w:r w:rsidRPr="00E00F58">
              <w:rPr>
                <w:szCs w:val="22"/>
              </w:rPr>
              <w:t>Придобити</w:t>
            </w:r>
          </w:p>
        </w:tc>
        <w:tc>
          <w:tcPr>
            <w:tcW w:w="1985" w:type="dxa"/>
            <w:shd w:val="clear" w:color="auto" w:fill="auto"/>
            <w:tcMar>
              <w:top w:w="0" w:type="dxa"/>
              <w:left w:w="28" w:type="dxa"/>
              <w:bottom w:w="0" w:type="dxa"/>
              <w:right w:w="28" w:type="dxa"/>
            </w:tcMar>
            <w:vAlign w:val="center"/>
          </w:tcPr>
          <w:p w14:paraId="0597FB3F" w14:textId="77777777" w:rsidR="0061152E" w:rsidRPr="00E00F58" w:rsidRDefault="0061152E" w:rsidP="003A33C5">
            <w:pPr>
              <w:widowControl w:val="0"/>
              <w:autoSpaceDN w:val="0"/>
              <w:spacing w:before="60" w:after="60" w:line="240" w:lineRule="auto"/>
              <w:ind w:right="170"/>
              <w:jc w:val="right"/>
              <w:rPr>
                <w:rFonts w:cstheme="minorHAnsi"/>
                <w:szCs w:val="22"/>
              </w:rPr>
            </w:pPr>
          </w:p>
        </w:tc>
        <w:tc>
          <w:tcPr>
            <w:tcW w:w="284" w:type="dxa"/>
            <w:shd w:val="clear" w:color="auto" w:fill="auto"/>
            <w:tcMar>
              <w:top w:w="0" w:type="dxa"/>
              <w:left w:w="28" w:type="dxa"/>
              <w:bottom w:w="0" w:type="dxa"/>
              <w:right w:w="28" w:type="dxa"/>
            </w:tcMar>
          </w:tcPr>
          <w:p w14:paraId="328E64BF" w14:textId="77777777" w:rsidR="0061152E" w:rsidRPr="00E00F58" w:rsidRDefault="0061152E" w:rsidP="003A33C5">
            <w:pPr>
              <w:widowControl w:val="0"/>
              <w:autoSpaceDN w:val="0"/>
              <w:spacing w:before="60" w:after="60" w:line="240" w:lineRule="auto"/>
              <w:jc w:val="right"/>
              <w:rPr>
                <w:rFonts w:cstheme="minorHAnsi"/>
                <w:szCs w:val="22"/>
              </w:rPr>
            </w:pPr>
          </w:p>
        </w:tc>
        <w:tc>
          <w:tcPr>
            <w:tcW w:w="1985" w:type="dxa"/>
            <w:shd w:val="clear" w:color="auto" w:fill="auto"/>
            <w:tcMar>
              <w:top w:w="0" w:type="dxa"/>
              <w:left w:w="28" w:type="dxa"/>
              <w:bottom w:w="0" w:type="dxa"/>
              <w:right w:w="28" w:type="dxa"/>
            </w:tcMar>
            <w:vAlign w:val="center"/>
          </w:tcPr>
          <w:p w14:paraId="1BBBCA75" w14:textId="77777777" w:rsidR="0061152E" w:rsidRPr="00E00F58" w:rsidRDefault="0061152E" w:rsidP="003A33C5">
            <w:pPr>
              <w:widowControl w:val="0"/>
              <w:autoSpaceDN w:val="0"/>
              <w:spacing w:before="60" w:after="60" w:line="240" w:lineRule="auto"/>
              <w:ind w:right="170"/>
              <w:jc w:val="right"/>
              <w:rPr>
                <w:rFonts w:cstheme="minorHAnsi"/>
                <w:szCs w:val="22"/>
                <w:lang w:val="en-US"/>
              </w:rPr>
            </w:pPr>
          </w:p>
        </w:tc>
        <w:tc>
          <w:tcPr>
            <w:tcW w:w="284" w:type="dxa"/>
            <w:shd w:val="clear" w:color="auto" w:fill="auto"/>
            <w:tcMar>
              <w:top w:w="0" w:type="dxa"/>
              <w:left w:w="28" w:type="dxa"/>
              <w:bottom w:w="0" w:type="dxa"/>
              <w:right w:w="28" w:type="dxa"/>
            </w:tcMar>
          </w:tcPr>
          <w:p w14:paraId="0E52A088" w14:textId="77777777" w:rsidR="0061152E" w:rsidRPr="00E00F58" w:rsidRDefault="0061152E" w:rsidP="003A33C5">
            <w:pPr>
              <w:widowControl w:val="0"/>
              <w:autoSpaceDN w:val="0"/>
              <w:spacing w:before="60" w:after="60" w:line="240" w:lineRule="auto"/>
              <w:jc w:val="right"/>
              <w:rPr>
                <w:rFonts w:cstheme="minorHAnsi"/>
                <w:szCs w:val="22"/>
              </w:rPr>
            </w:pPr>
          </w:p>
        </w:tc>
        <w:tc>
          <w:tcPr>
            <w:tcW w:w="1985" w:type="dxa"/>
            <w:shd w:val="clear" w:color="auto" w:fill="auto"/>
            <w:tcMar>
              <w:top w:w="0" w:type="dxa"/>
              <w:left w:w="28" w:type="dxa"/>
              <w:bottom w:w="0" w:type="dxa"/>
              <w:right w:w="28" w:type="dxa"/>
            </w:tcMar>
            <w:vAlign w:val="center"/>
          </w:tcPr>
          <w:p w14:paraId="12E53376" w14:textId="77777777" w:rsidR="0061152E" w:rsidRPr="00E00F58" w:rsidRDefault="0061152E" w:rsidP="003A33C5">
            <w:pPr>
              <w:widowControl w:val="0"/>
              <w:autoSpaceDN w:val="0"/>
              <w:spacing w:before="60" w:after="60" w:line="240" w:lineRule="auto"/>
              <w:ind w:right="170"/>
              <w:jc w:val="right"/>
              <w:rPr>
                <w:rFonts w:cstheme="minorHAnsi"/>
                <w:b/>
                <w:szCs w:val="22"/>
                <w:lang w:val="en-US"/>
              </w:rPr>
            </w:pPr>
          </w:p>
        </w:tc>
      </w:tr>
      <w:tr w:rsidR="0061152E" w:rsidRPr="00E00F58" w14:paraId="37492E36" w14:textId="77777777" w:rsidTr="003A33C5">
        <w:trPr>
          <w:trHeight w:val="401"/>
        </w:trPr>
        <w:tc>
          <w:tcPr>
            <w:tcW w:w="3515" w:type="dxa"/>
            <w:shd w:val="clear" w:color="auto" w:fill="auto"/>
            <w:tcMar>
              <w:top w:w="0" w:type="dxa"/>
              <w:left w:w="28" w:type="dxa"/>
              <w:bottom w:w="0" w:type="dxa"/>
              <w:right w:w="28" w:type="dxa"/>
            </w:tcMar>
            <w:vAlign w:val="center"/>
            <w:hideMark/>
          </w:tcPr>
          <w:p w14:paraId="133A1066" w14:textId="77777777" w:rsidR="0061152E" w:rsidRPr="00E00F58" w:rsidRDefault="0061152E" w:rsidP="003A33C5">
            <w:pPr>
              <w:widowControl w:val="0"/>
              <w:autoSpaceDN w:val="0"/>
              <w:spacing w:before="60" w:after="60" w:line="240" w:lineRule="auto"/>
              <w:rPr>
                <w:szCs w:val="22"/>
              </w:rPr>
            </w:pPr>
            <w:r w:rsidRPr="00E00F58">
              <w:rPr>
                <w:szCs w:val="22"/>
              </w:rPr>
              <w:t>Отписани</w:t>
            </w:r>
          </w:p>
        </w:tc>
        <w:tc>
          <w:tcPr>
            <w:tcW w:w="1985" w:type="dxa"/>
            <w:tcBorders>
              <w:bottom w:val="single" w:sz="4" w:space="0" w:color="auto"/>
            </w:tcBorders>
            <w:shd w:val="clear" w:color="auto" w:fill="auto"/>
            <w:tcMar>
              <w:top w:w="0" w:type="dxa"/>
              <w:left w:w="28" w:type="dxa"/>
              <w:bottom w:w="0" w:type="dxa"/>
              <w:right w:w="28" w:type="dxa"/>
            </w:tcMar>
            <w:vAlign w:val="center"/>
          </w:tcPr>
          <w:p w14:paraId="3593E050" w14:textId="77777777" w:rsidR="0061152E" w:rsidRPr="00E00F58" w:rsidRDefault="0061152E" w:rsidP="003A33C5">
            <w:pPr>
              <w:widowControl w:val="0"/>
              <w:autoSpaceDN w:val="0"/>
              <w:spacing w:before="60" w:after="60" w:line="240" w:lineRule="auto"/>
              <w:ind w:right="170"/>
              <w:jc w:val="right"/>
              <w:rPr>
                <w:rFonts w:cstheme="minorHAnsi"/>
                <w:szCs w:val="22"/>
              </w:rPr>
            </w:pPr>
          </w:p>
        </w:tc>
        <w:tc>
          <w:tcPr>
            <w:tcW w:w="284" w:type="dxa"/>
            <w:shd w:val="clear" w:color="auto" w:fill="auto"/>
            <w:tcMar>
              <w:top w:w="0" w:type="dxa"/>
              <w:left w:w="28" w:type="dxa"/>
              <w:bottom w:w="0" w:type="dxa"/>
              <w:right w:w="28" w:type="dxa"/>
            </w:tcMar>
          </w:tcPr>
          <w:p w14:paraId="05112CF1" w14:textId="77777777" w:rsidR="0061152E" w:rsidRPr="00E00F58" w:rsidRDefault="0061152E" w:rsidP="003A33C5">
            <w:pPr>
              <w:widowControl w:val="0"/>
              <w:autoSpaceDN w:val="0"/>
              <w:spacing w:before="60" w:after="60" w:line="240" w:lineRule="auto"/>
              <w:jc w:val="right"/>
              <w:rPr>
                <w:rFonts w:cstheme="minorHAnsi"/>
                <w:szCs w:val="22"/>
              </w:rPr>
            </w:pPr>
          </w:p>
        </w:tc>
        <w:tc>
          <w:tcPr>
            <w:tcW w:w="1985" w:type="dxa"/>
            <w:tcBorders>
              <w:bottom w:val="single" w:sz="4" w:space="0" w:color="auto"/>
            </w:tcBorders>
            <w:shd w:val="clear" w:color="auto" w:fill="auto"/>
            <w:tcMar>
              <w:top w:w="0" w:type="dxa"/>
              <w:left w:w="28" w:type="dxa"/>
              <w:bottom w:w="0" w:type="dxa"/>
              <w:right w:w="28" w:type="dxa"/>
            </w:tcMar>
            <w:vAlign w:val="center"/>
          </w:tcPr>
          <w:p w14:paraId="7EF5BEC9" w14:textId="48834D2A" w:rsidR="0061152E" w:rsidRPr="00E00F58" w:rsidRDefault="00E97A7A" w:rsidP="003A33C5">
            <w:pPr>
              <w:widowControl w:val="0"/>
              <w:autoSpaceDN w:val="0"/>
              <w:spacing w:before="60" w:after="60" w:line="240" w:lineRule="auto"/>
              <w:ind w:right="170"/>
              <w:jc w:val="right"/>
              <w:rPr>
                <w:rFonts w:cstheme="minorHAnsi"/>
                <w:szCs w:val="22"/>
              </w:rPr>
            </w:pPr>
            <w:r>
              <w:rPr>
                <w:rFonts w:cstheme="minorHAnsi"/>
                <w:szCs w:val="22"/>
              </w:rPr>
              <w:t>(243</w:t>
            </w:r>
            <w:r w:rsidR="00694FE3">
              <w:rPr>
                <w:rFonts w:cstheme="minorHAnsi"/>
                <w:szCs w:val="22"/>
              </w:rPr>
              <w:t>)</w:t>
            </w:r>
          </w:p>
        </w:tc>
        <w:tc>
          <w:tcPr>
            <w:tcW w:w="284" w:type="dxa"/>
            <w:shd w:val="clear" w:color="auto" w:fill="auto"/>
            <w:tcMar>
              <w:top w:w="0" w:type="dxa"/>
              <w:left w:w="28" w:type="dxa"/>
              <w:bottom w:w="0" w:type="dxa"/>
              <w:right w:w="28" w:type="dxa"/>
            </w:tcMar>
          </w:tcPr>
          <w:p w14:paraId="34A52FCA" w14:textId="77777777" w:rsidR="0061152E" w:rsidRPr="00E00F58" w:rsidRDefault="0061152E" w:rsidP="003A33C5">
            <w:pPr>
              <w:widowControl w:val="0"/>
              <w:autoSpaceDN w:val="0"/>
              <w:spacing w:before="60" w:after="60" w:line="240" w:lineRule="auto"/>
              <w:jc w:val="right"/>
              <w:rPr>
                <w:rFonts w:cstheme="minorHAnsi"/>
                <w:szCs w:val="22"/>
              </w:rPr>
            </w:pPr>
          </w:p>
        </w:tc>
        <w:tc>
          <w:tcPr>
            <w:tcW w:w="1985" w:type="dxa"/>
            <w:tcBorders>
              <w:bottom w:val="single" w:sz="4" w:space="0" w:color="auto"/>
            </w:tcBorders>
            <w:shd w:val="clear" w:color="auto" w:fill="auto"/>
            <w:tcMar>
              <w:top w:w="0" w:type="dxa"/>
              <w:left w:w="28" w:type="dxa"/>
              <w:bottom w:w="0" w:type="dxa"/>
              <w:right w:w="28" w:type="dxa"/>
            </w:tcMar>
            <w:vAlign w:val="center"/>
          </w:tcPr>
          <w:p w14:paraId="40271B25" w14:textId="10AA4EF0" w:rsidR="0061152E" w:rsidRPr="00694FE3" w:rsidRDefault="00694FE3" w:rsidP="008201AB">
            <w:pPr>
              <w:widowControl w:val="0"/>
              <w:autoSpaceDN w:val="0"/>
              <w:spacing w:before="60" w:after="60" w:line="240" w:lineRule="auto"/>
              <w:ind w:right="170"/>
              <w:jc w:val="right"/>
              <w:rPr>
                <w:rFonts w:cstheme="minorHAnsi"/>
                <w:b/>
                <w:szCs w:val="22"/>
              </w:rPr>
            </w:pPr>
            <w:r>
              <w:rPr>
                <w:rFonts w:cstheme="minorHAnsi"/>
                <w:b/>
                <w:szCs w:val="22"/>
              </w:rPr>
              <w:t>(24</w:t>
            </w:r>
            <w:r w:rsidR="008201AB">
              <w:rPr>
                <w:rFonts w:cstheme="minorHAnsi"/>
                <w:b/>
                <w:szCs w:val="22"/>
              </w:rPr>
              <w:t>3</w:t>
            </w:r>
            <w:r>
              <w:rPr>
                <w:rFonts w:cstheme="minorHAnsi"/>
                <w:b/>
                <w:szCs w:val="22"/>
              </w:rPr>
              <w:t>)</w:t>
            </w:r>
          </w:p>
        </w:tc>
      </w:tr>
      <w:tr w:rsidR="0061152E" w:rsidRPr="00E00F58" w14:paraId="661DF88A" w14:textId="77777777" w:rsidTr="003A33C5">
        <w:trPr>
          <w:trHeight w:val="401"/>
        </w:trPr>
        <w:tc>
          <w:tcPr>
            <w:tcW w:w="3515" w:type="dxa"/>
            <w:shd w:val="clear" w:color="auto" w:fill="auto"/>
            <w:tcMar>
              <w:top w:w="0" w:type="dxa"/>
              <w:left w:w="28" w:type="dxa"/>
              <w:bottom w:w="0" w:type="dxa"/>
              <w:right w:w="28" w:type="dxa"/>
            </w:tcMar>
            <w:vAlign w:val="center"/>
            <w:hideMark/>
          </w:tcPr>
          <w:p w14:paraId="0D7EAA4F" w14:textId="77777777" w:rsidR="0061152E" w:rsidRPr="00E00F58" w:rsidRDefault="0061152E" w:rsidP="003A33C5">
            <w:pPr>
              <w:widowControl w:val="0"/>
              <w:autoSpaceDN w:val="0"/>
              <w:spacing w:before="60" w:after="60" w:line="240" w:lineRule="auto"/>
              <w:rPr>
                <w:b/>
                <w:bCs/>
                <w:szCs w:val="22"/>
              </w:rPr>
            </w:pPr>
            <w:r w:rsidRPr="00E00F58">
              <w:rPr>
                <w:b/>
                <w:bCs/>
                <w:szCs w:val="22"/>
              </w:rPr>
              <w:t>на 31.12.2022 г.</w:t>
            </w:r>
          </w:p>
        </w:tc>
        <w:tc>
          <w:tcPr>
            <w:tcW w:w="1985" w:type="dxa"/>
            <w:tcBorders>
              <w:top w:val="single" w:sz="4" w:space="0" w:color="auto"/>
            </w:tcBorders>
            <w:shd w:val="clear" w:color="auto" w:fill="auto"/>
            <w:tcMar>
              <w:top w:w="0" w:type="dxa"/>
              <w:left w:w="28" w:type="dxa"/>
              <w:bottom w:w="0" w:type="dxa"/>
              <w:right w:w="28" w:type="dxa"/>
            </w:tcMar>
            <w:vAlign w:val="center"/>
          </w:tcPr>
          <w:p w14:paraId="4F584043" w14:textId="2685FD5E" w:rsidR="0061152E" w:rsidRPr="00E00F58" w:rsidRDefault="00694FE3" w:rsidP="003A33C5">
            <w:pPr>
              <w:widowControl w:val="0"/>
              <w:autoSpaceDN w:val="0"/>
              <w:spacing w:before="60" w:after="60" w:line="240" w:lineRule="auto"/>
              <w:ind w:right="170"/>
              <w:jc w:val="right"/>
              <w:rPr>
                <w:rFonts w:cstheme="minorHAnsi"/>
                <w:b/>
                <w:bCs/>
                <w:szCs w:val="22"/>
              </w:rPr>
            </w:pPr>
            <w:r>
              <w:rPr>
                <w:rFonts w:cstheme="minorHAnsi"/>
                <w:b/>
                <w:bCs/>
                <w:szCs w:val="22"/>
              </w:rPr>
              <w:t>789</w:t>
            </w:r>
          </w:p>
        </w:tc>
        <w:tc>
          <w:tcPr>
            <w:tcW w:w="284" w:type="dxa"/>
            <w:shd w:val="clear" w:color="auto" w:fill="auto"/>
            <w:tcMar>
              <w:top w:w="0" w:type="dxa"/>
              <w:left w:w="28" w:type="dxa"/>
              <w:bottom w:w="0" w:type="dxa"/>
              <w:right w:w="28" w:type="dxa"/>
            </w:tcMar>
          </w:tcPr>
          <w:p w14:paraId="07A62096" w14:textId="77777777" w:rsidR="0061152E" w:rsidRPr="00E00F58" w:rsidRDefault="0061152E" w:rsidP="003A33C5">
            <w:pPr>
              <w:widowControl w:val="0"/>
              <w:autoSpaceDN w:val="0"/>
              <w:spacing w:before="60" w:after="60" w:line="240" w:lineRule="auto"/>
              <w:jc w:val="right"/>
              <w:rPr>
                <w:rFonts w:cstheme="minorHAnsi"/>
                <w:b/>
                <w:bCs/>
                <w:szCs w:val="22"/>
              </w:rPr>
            </w:pPr>
          </w:p>
        </w:tc>
        <w:tc>
          <w:tcPr>
            <w:tcW w:w="1985" w:type="dxa"/>
            <w:tcBorders>
              <w:top w:val="single" w:sz="4" w:space="0" w:color="auto"/>
            </w:tcBorders>
            <w:shd w:val="clear" w:color="auto" w:fill="auto"/>
            <w:tcMar>
              <w:top w:w="0" w:type="dxa"/>
              <w:left w:w="28" w:type="dxa"/>
              <w:bottom w:w="0" w:type="dxa"/>
              <w:right w:w="28" w:type="dxa"/>
            </w:tcMar>
            <w:vAlign w:val="center"/>
          </w:tcPr>
          <w:p w14:paraId="0B3CD098" w14:textId="1BF4A56D" w:rsidR="0061152E" w:rsidRPr="00694FE3" w:rsidRDefault="00694FE3" w:rsidP="00E97A7A">
            <w:pPr>
              <w:widowControl w:val="0"/>
              <w:autoSpaceDN w:val="0"/>
              <w:spacing w:before="60" w:after="60" w:line="240" w:lineRule="auto"/>
              <w:ind w:right="170"/>
              <w:jc w:val="right"/>
              <w:rPr>
                <w:rFonts w:cstheme="minorHAnsi"/>
                <w:b/>
                <w:bCs/>
                <w:szCs w:val="22"/>
              </w:rPr>
            </w:pPr>
            <w:r>
              <w:rPr>
                <w:rFonts w:cstheme="minorHAnsi"/>
                <w:b/>
                <w:bCs/>
                <w:szCs w:val="22"/>
              </w:rPr>
              <w:t>16</w:t>
            </w:r>
            <w:r w:rsidR="00E97A7A">
              <w:rPr>
                <w:rFonts w:cstheme="minorHAnsi"/>
                <w:b/>
                <w:bCs/>
                <w:szCs w:val="22"/>
              </w:rPr>
              <w:t>8</w:t>
            </w:r>
          </w:p>
        </w:tc>
        <w:tc>
          <w:tcPr>
            <w:tcW w:w="284" w:type="dxa"/>
            <w:shd w:val="clear" w:color="auto" w:fill="auto"/>
            <w:tcMar>
              <w:top w:w="0" w:type="dxa"/>
              <w:left w:w="28" w:type="dxa"/>
              <w:bottom w:w="0" w:type="dxa"/>
              <w:right w:w="28" w:type="dxa"/>
            </w:tcMar>
          </w:tcPr>
          <w:p w14:paraId="371B103D" w14:textId="77777777" w:rsidR="0061152E" w:rsidRPr="00E00F58" w:rsidRDefault="0061152E" w:rsidP="003A33C5">
            <w:pPr>
              <w:widowControl w:val="0"/>
              <w:autoSpaceDN w:val="0"/>
              <w:spacing w:before="60" w:after="60" w:line="240" w:lineRule="auto"/>
              <w:jc w:val="right"/>
              <w:rPr>
                <w:rFonts w:cstheme="minorHAnsi"/>
                <w:b/>
                <w:bCs/>
                <w:szCs w:val="22"/>
              </w:rPr>
            </w:pPr>
          </w:p>
        </w:tc>
        <w:tc>
          <w:tcPr>
            <w:tcW w:w="1985" w:type="dxa"/>
            <w:tcBorders>
              <w:top w:val="single" w:sz="4" w:space="0" w:color="auto"/>
            </w:tcBorders>
            <w:shd w:val="clear" w:color="auto" w:fill="auto"/>
            <w:tcMar>
              <w:top w:w="0" w:type="dxa"/>
              <w:left w:w="28" w:type="dxa"/>
              <w:bottom w:w="0" w:type="dxa"/>
              <w:right w:w="28" w:type="dxa"/>
            </w:tcMar>
            <w:vAlign w:val="center"/>
          </w:tcPr>
          <w:p w14:paraId="244AD6C5" w14:textId="373B33B0" w:rsidR="0061152E" w:rsidRPr="00694FE3" w:rsidRDefault="00694FE3" w:rsidP="00E97A7A">
            <w:pPr>
              <w:widowControl w:val="0"/>
              <w:autoSpaceDN w:val="0"/>
              <w:spacing w:before="60" w:after="60" w:line="240" w:lineRule="auto"/>
              <w:ind w:right="170"/>
              <w:jc w:val="right"/>
              <w:rPr>
                <w:rFonts w:cstheme="minorHAnsi"/>
                <w:b/>
                <w:szCs w:val="22"/>
              </w:rPr>
            </w:pPr>
            <w:r>
              <w:rPr>
                <w:rFonts w:cstheme="minorHAnsi"/>
                <w:b/>
                <w:szCs w:val="22"/>
              </w:rPr>
              <w:t>95</w:t>
            </w:r>
            <w:r w:rsidR="00E97A7A">
              <w:rPr>
                <w:rFonts w:cstheme="minorHAnsi"/>
                <w:b/>
                <w:szCs w:val="22"/>
              </w:rPr>
              <w:t>7</w:t>
            </w:r>
          </w:p>
        </w:tc>
      </w:tr>
      <w:tr w:rsidR="00A653A8" w:rsidRPr="00E00F58" w14:paraId="40C08F4B" w14:textId="77777777" w:rsidTr="00880A76">
        <w:trPr>
          <w:trHeight w:val="401"/>
        </w:trPr>
        <w:tc>
          <w:tcPr>
            <w:tcW w:w="3515" w:type="dxa"/>
            <w:shd w:val="clear" w:color="auto" w:fill="auto"/>
            <w:tcMar>
              <w:top w:w="0" w:type="dxa"/>
              <w:left w:w="28" w:type="dxa"/>
              <w:bottom w:w="0" w:type="dxa"/>
              <w:right w:w="28" w:type="dxa"/>
            </w:tcMar>
            <w:vAlign w:val="center"/>
            <w:hideMark/>
          </w:tcPr>
          <w:p w14:paraId="6B70F6D9" w14:textId="0D6B0739" w:rsidR="00A653A8" w:rsidRPr="00E00F58" w:rsidRDefault="00A653A8" w:rsidP="00367F7E">
            <w:pPr>
              <w:widowControl w:val="0"/>
              <w:autoSpaceDN w:val="0"/>
              <w:spacing w:before="60" w:after="60" w:line="240" w:lineRule="auto"/>
              <w:rPr>
                <w:b/>
                <w:bCs/>
                <w:szCs w:val="22"/>
              </w:rPr>
            </w:pPr>
            <w:r w:rsidRPr="00E00F58">
              <w:rPr>
                <w:b/>
                <w:bCs/>
                <w:szCs w:val="22"/>
              </w:rPr>
              <w:t>на 3</w:t>
            </w:r>
            <w:r w:rsidR="00367F7E">
              <w:rPr>
                <w:b/>
                <w:bCs/>
                <w:szCs w:val="22"/>
                <w:lang w:val="en-US"/>
              </w:rPr>
              <w:t>1</w:t>
            </w:r>
            <w:r w:rsidRPr="00E00F58">
              <w:rPr>
                <w:b/>
                <w:bCs/>
                <w:szCs w:val="22"/>
              </w:rPr>
              <w:t>.</w:t>
            </w:r>
            <w:r w:rsidR="00367F7E">
              <w:rPr>
                <w:b/>
                <w:bCs/>
                <w:szCs w:val="22"/>
                <w:lang w:val="en-US"/>
              </w:rPr>
              <w:t>12</w:t>
            </w:r>
            <w:r>
              <w:rPr>
                <w:b/>
                <w:bCs/>
                <w:szCs w:val="22"/>
              </w:rPr>
              <w:t>.</w:t>
            </w:r>
            <w:r w:rsidRPr="00E00F58">
              <w:rPr>
                <w:b/>
                <w:bCs/>
                <w:szCs w:val="22"/>
              </w:rPr>
              <w:t>2</w:t>
            </w:r>
            <w:r>
              <w:rPr>
                <w:b/>
                <w:bCs/>
                <w:szCs w:val="22"/>
              </w:rPr>
              <w:t>023</w:t>
            </w:r>
            <w:r w:rsidRPr="00E00F58">
              <w:rPr>
                <w:b/>
                <w:bCs/>
                <w:szCs w:val="22"/>
              </w:rPr>
              <w:t xml:space="preserve"> г.</w:t>
            </w:r>
          </w:p>
        </w:tc>
        <w:tc>
          <w:tcPr>
            <w:tcW w:w="1985" w:type="dxa"/>
            <w:tcBorders>
              <w:top w:val="single" w:sz="4" w:space="0" w:color="auto"/>
            </w:tcBorders>
            <w:shd w:val="clear" w:color="auto" w:fill="auto"/>
            <w:tcMar>
              <w:top w:w="0" w:type="dxa"/>
              <w:left w:w="28" w:type="dxa"/>
              <w:bottom w:w="0" w:type="dxa"/>
              <w:right w:w="28" w:type="dxa"/>
            </w:tcMar>
            <w:vAlign w:val="center"/>
          </w:tcPr>
          <w:p w14:paraId="67BAD672" w14:textId="77777777" w:rsidR="00A653A8" w:rsidRPr="00E00F58" w:rsidRDefault="00A653A8" w:rsidP="00880A76">
            <w:pPr>
              <w:widowControl w:val="0"/>
              <w:autoSpaceDN w:val="0"/>
              <w:spacing w:before="60" w:after="60" w:line="240" w:lineRule="auto"/>
              <w:ind w:right="170"/>
              <w:jc w:val="right"/>
              <w:rPr>
                <w:rFonts w:cstheme="minorHAnsi"/>
                <w:b/>
                <w:bCs/>
                <w:szCs w:val="22"/>
              </w:rPr>
            </w:pPr>
            <w:r>
              <w:rPr>
                <w:rFonts w:cstheme="minorHAnsi"/>
                <w:b/>
                <w:bCs/>
                <w:szCs w:val="22"/>
              </w:rPr>
              <w:t>789</w:t>
            </w:r>
          </w:p>
        </w:tc>
        <w:tc>
          <w:tcPr>
            <w:tcW w:w="284" w:type="dxa"/>
            <w:shd w:val="clear" w:color="auto" w:fill="auto"/>
            <w:tcMar>
              <w:top w:w="0" w:type="dxa"/>
              <w:left w:w="28" w:type="dxa"/>
              <w:bottom w:w="0" w:type="dxa"/>
              <w:right w:w="28" w:type="dxa"/>
            </w:tcMar>
          </w:tcPr>
          <w:p w14:paraId="05C1B7BF" w14:textId="77777777" w:rsidR="00A653A8" w:rsidRPr="00E00F58" w:rsidRDefault="00A653A8" w:rsidP="00880A76">
            <w:pPr>
              <w:widowControl w:val="0"/>
              <w:autoSpaceDN w:val="0"/>
              <w:spacing w:before="60" w:after="60" w:line="240" w:lineRule="auto"/>
              <w:jc w:val="right"/>
              <w:rPr>
                <w:rFonts w:cstheme="minorHAnsi"/>
                <w:b/>
                <w:bCs/>
                <w:szCs w:val="22"/>
              </w:rPr>
            </w:pPr>
          </w:p>
        </w:tc>
        <w:tc>
          <w:tcPr>
            <w:tcW w:w="1985" w:type="dxa"/>
            <w:tcBorders>
              <w:top w:val="single" w:sz="4" w:space="0" w:color="auto"/>
            </w:tcBorders>
            <w:shd w:val="clear" w:color="auto" w:fill="auto"/>
            <w:tcMar>
              <w:top w:w="0" w:type="dxa"/>
              <w:left w:w="28" w:type="dxa"/>
              <w:bottom w:w="0" w:type="dxa"/>
              <w:right w:w="28" w:type="dxa"/>
            </w:tcMar>
            <w:vAlign w:val="center"/>
          </w:tcPr>
          <w:p w14:paraId="73B2D62D" w14:textId="77777777" w:rsidR="00A653A8" w:rsidRPr="00694FE3" w:rsidRDefault="00A653A8" w:rsidP="00880A76">
            <w:pPr>
              <w:widowControl w:val="0"/>
              <w:autoSpaceDN w:val="0"/>
              <w:spacing w:before="60" w:after="60" w:line="240" w:lineRule="auto"/>
              <w:ind w:right="170"/>
              <w:jc w:val="right"/>
              <w:rPr>
                <w:rFonts w:cstheme="minorHAnsi"/>
                <w:b/>
                <w:bCs/>
                <w:szCs w:val="22"/>
              </w:rPr>
            </w:pPr>
            <w:r>
              <w:rPr>
                <w:rFonts w:cstheme="minorHAnsi"/>
                <w:b/>
                <w:bCs/>
                <w:szCs w:val="22"/>
              </w:rPr>
              <w:t>168</w:t>
            </w:r>
          </w:p>
        </w:tc>
        <w:tc>
          <w:tcPr>
            <w:tcW w:w="284" w:type="dxa"/>
            <w:shd w:val="clear" w:color="auto" w:fill="auto"/>
            <w:tcMar>
              <w:top w:w="0" w:type="dxa"/>
              <w:left w:w="28" w:type="dxa"/>
              <w:bottom w:w="0" w:type="dxa"/>
              <w:right w:w="28" w:type="dxa"/>
            </w:tcMar>
          </w:tcPr>
          <w:p w14:paraId="2ECF7A9A" w14:textId="77777777" w:rsidR="00A653A8" w:rsidRPr="00E00F58" w:rsidRDefault="00A653A8" w:rsidP="00880A76">
            <w:pPr>
              <w:widowControl w:val="0"/>
              <w:autoSpaceDN w:val="0"/>
              <w:spacing w:before="60" w:after="60" w:line="240" w:lineRule="auto"/>
              <w:jc w:val="right"/>
              <w:rPr>
                <w:rFonts w:cstheme="minorHAnsi"/>
                <w:b/>
                <w:bCs/>
                <w:szCs w:val="22"/>
              </w:rPr>
            </w:pPr>
          </w:p>
        </w:tc>
        <w:tc>
          <w:tcPr>
            <w:tcW w:w="1985" w:type="dxa"/>
            <w:tcBorders>
              <w:top w:val="single" w:sz="4" w:space="0" w:color="auto"/>
            </w:tcBorders>
            <w:shd w:val="clear" w:color="auto" w:fill="auto"/>
            <w:tcMar>
              <w:top w:w="0" w:type="dxa"/>
              <w:left w:w="28" w:type="dxa"/>
              <w:bottom w:w="0" w:type="dxa"/>
              <w:right w:w="28" w:type="dxa"/>
            </w:tcMar>
            <w:vAlign w:val="center"/>
          </w:tcPr>
          <w:p w14:paraId="689F4254" w14:textId="77777777" w:rsidR="00A653A8" w:rsidRPr="00694FE3" w:rsidRDefault="00A653A8" w:rsidP="00880A76">
            <w:pPr>
              <w:widowControl w:val="0"/>
              <w:autoSpaceDN w:val="0"/>
              <w:spacing w:before="60" w:after="60" w:line="240" w:lineRule="auto"/>
              <w:ind w:right="170"/>
              <w:jc w:val="right"/>
              <w:rPr>
                <w:rFonts w:cstheme="minorHAnsi"/>
                <w:b/>
                <w:szCs w:val="22"/>
              </w:rPr>
            </w:pPr>
            <w:r>
              <w:rPr>
                <w:rFonts w:cstheme="minorHAnsi"/>
                <w:b/>
                <w:szCs w:val="22"/>
              </w:rPr>
              <w:t>957</w:t>
            </w:r>
          </w:p>
        </w:tc>
      </w:tr>
      <w:tr w:rsidR="0061152E" w:rsidRPr="00E00F58" w14:paraId="1F5B643D" w14:textId="77777777" w:rsidTr="003A33C5">
        <w:trPr>
          <w:trHeight w:val="401"/>
        </w:trPr>
        <w:tc>
          <w:tcPr>
            <w:tcW w:w="3515" w:type="dxa"/>
            <w:shd w:val="clear" w:color="auto" w:fill="auto"/>
            <w:tcMar>
              <w:top w:w="0" w:type="dxa"/>
              <w:left w:w="28" w:type="dxa"/>
              <w:bottom w:w="0" w:type="dxa"/>
              <w:right w:w="28" w:type="dxa"/>
            </w:tcMar>
            <w:vAlign w:val="center"/>
            <w:hideMark/>
          </w:tcPr>
          <w:p w14:paraId="26D4B015" w14:textId="77777777" w:rsidR="0061152E" w:rsidRPr="00E00F58" w:rsidRDefault="0061152E" w:rsidP="003A33C5">
            <w:pPr>
              <w:widowControl w:val="0"/>
              <w:autoSpaceDN w:val="0"/>
              <w:spacing w:before="60" w:after="60" w:line="240" w:lineRule="auto"/>
              <w:rPr>
                <w:b/>
                <w:bCs/>
                <w:szCs w:val="22"/>
                <w:u w:val="single"/>
              </w:rPr>
            </w:pPr>
            <w:r w:rsidRPr="00E00F58">
              <w:rPr>
                <w:b/>
                <w:bCs/>
                <w:szCs w:val="22"/>
                <w:u w:val="single"/>
              </w:rPr>
              <w:t xml:space="preserve">Амортизация </w:t>
            </w:r>
          </w:p>
        </w:tc>
        <w:tc>
          <w:tcPr>
            <w:tcW w:w="1985" w:type="dxa"/>
            <w:shd w:val="clear" w:color="auto" w:fill="auto"/>
            <w:tcMar>
              <w:top w:w="0" w:type="dxa"/>
              <w:left w:w="28" w:type="dxa"/>
              <w:bottom w:w="0" w:type="dxa"/>
              <w:right w:w="28" w:type="dxa"/>
            </w:tcMar>
            <w:vAlign w:val="center"/>
          </w:tcPr>
          <w:p w14:paraId="4873E953" w14:textId="77777777" w:rsidR="0061152E" w:rsidRPr="00E00F58" w:rsidRDefault="0061152E" w:rsidP="003A33C5">
            <w:pPr>
              <w:widowControl w:val="0"/>
              <w:autoSpaceDN w:val="0"/>
              <w:spacing w:before="60" w:after="60" w:line="240" w:lineRule="auto"/>
              <w:ind w:right="170"/>
              <w:jc w:val="right"/>
              <w:rPr>
                <w:rFonts w:cstheme="minorHAnsi"/>
                <w:b/>
                <w:bCs/>
                <w:szCs w:val="22"/>
              </w:rPr>
            </w:pPr>
          </w:p>
        </w:tc>
        <w:tc>
          <w:tcPr>
            <w:tcW w:w="284" w:type="dxa"/>
            <w:shd w:val="clear" w:color="auto" w:fill="auto"/>
            <w:tcMar>
              <w:top w:w="0" w:type="dxa"/>
              <w:left w:w="28" w:type="dxa"/>
              <w:bottom w:w="0" w:type="dxa"/>
              <w:right w:w="28" w:type="dxa"/>
            </w:tcMar>
          </w:tcPr>
          <w:p w14:paraId="21CAEADF" w14:textId="77777777" w:rsidR="0061152E" w:rsidRPr="00E00F58" w:rsidRDefault="0061152E" w:rsidP="003A33C5">
            <w:pPr>
              <w:widowControl w:val="0"/>
              <w:autoSpaceDN w:val="0"/>
              <w:spacing w:before="60" w:after="60" w:line="240" w:lineRule="auto"/>
              <w:jc w:val="right"/>
              <w:rPr>
                <w:rFonts w:cstheme="minorHAnsi"/>
                <w:b/>
                <w:bCs/>
                <w:szCs w:val="22"/>
              </w:rPr>
            </w:pPr>
          </w:p>
        </w:tc>
        <w:tc>
          <w:tcPr>
            <w:tcW w:w="1985" w:type="dxa"/>
            <w:shd w:val="clear" w:color="auto" w:fill="auto"/>
            <w:tcMar>
              <w:top w:w="0" w:type="dxa"/>
              <w:left w:w="28" w:type="dxa"/>
              <w:bottom w:w="0" w:type="dxa"/>
              <w:right w:w="28" w:type="dxa"/>
            </w:tcMar>
            <w:vAlign w:val="center"/>
          </w:tcPr>
          <w:p w14:paraId="00A13F10" w14:textId="77777777" w:rsidR="0061152E" w:rsidRPr="00E00F58" w:rsidRDefault="0061152E" w:rsidP="003A33C5">
            <w:pPr>
              <w:widowControl w:val="0"/>
              <w:autoSpaceDN w:val="0"/>
              <w:spacing w:before="60" w:after="60" w:line="240" w:lineRule="auto"/>
              <w:ind w:right="170"/>
              <w:jc w:val="right"/>
              <w:rPr>
                <w:rFonts w:cstheme="minorHAnsi"/>
                <w:b/>
                <w:bCs/>
                <w:szCs w:val="22"/>
              </w:rPr>
            </w:pPr>
          </w:p>
        </w:tc>
        <w:tc>
          <w:tcPr>
            <w:tcW w:w="284" w:type="dxa"/>
            <w:shd w:val="clear" w:color="auto" w:fill="auto"/>
            <w:tcMar>
              <w:top w:w="0" w:type="dxa"/>
              <w:left w:w="28" w:type="dxa"/>
              <w:bottom w:w="0" w:type="dxa"/>
              <w:right w:w="28" w:type="dxa"/>
            </w:tcMar>
          </w:tcPr>
          <w:p w14:paraId="44FCF851" w14:textId="77777777" w:rsidR="0061152E" w:rsidRPr="00E00F58" w:rsidRDefault="0061152E" w:rsidP="003A33C5">
            <w:pPr>
              <w:widowControl w:val="0"/>
              <w:autoSpaceDN w:val="0"/>
              <w:spacing w:before="60" w:after="60" w:line="240" w:lineRule="auto"/>
              <w:jc w:val="right"/>
              <w:rPr>
                <w:rFonts w:cstheme="minorHAnsi"/>
                <w:b/>
                <w:bCs/>
                <w:szCs w:val="22"/>
              </w:rPr>
            </w:pPr>
          </w:p>
        </w:tc>
        <w:tc>
          <w:tcPr>
            <w:tcW w:w="1985" w:type="dxa"/>
            <w:shd w:val="clear" w:color="auto" w:fill="auto"/>
            <w:tcMar>
              <w:top w:w="0" w:type="dxa"/>
              <w:left w:w="28" w:type="dxa"/>
              <w:bottom w:w="0" w:type="dxa"/>
              <w:right w:w="28" w:type="dxa"/>
            </w:tcMar>
            <w:vAlign w:val="center"/>
          </w:tcPr>
          <w:p w14:paraId="37CF1B69" w14:textId="77777777" w:rsidR="0061152E" w:rsidRPr="00E00F58" w:rsidRDefault="0061152E" w:rsidP="003A33C5">
            <w:pPr>
              <w:widowControl w:val="0"/>
              <w:autoSpaceDN w:val="0"/>
              <w:spacing w:before="60" w:after="60" w:line="240" w:lineRule="auto"/>
              <w:ind w:right="170"/>
              <w:jc w:val="right"/>
              <w:rPr>
                <w:rFonts w:cstheme="minorHAnsi"/>
                <w:b/>
                <w:bCs/>
                <w:szCs w:val="22"/>
              </w:rPr>
            </w:pPr>
          </w:p>
        </w:tc>
      </w:tr>
      <w:tr w:rsidR="0061152E" w:rsidRPr="00E00F58" w14:paraId="700EC89F" w14:textId="77777777" w:rsidTr="003A33C5">
        <w:trPr>
          <w:trHeight w:val="401"/>
        </w:trPr>
        <w:tc>
          <w:tcPr>
            <w:tcW w:w="3515" w:type="dxa"/>
            <w:shd w:val="clear" w:color="auto" w:fill="auto"/>
            <w:tcMar>
              <w:top w:w="0" w:type="dxa"/>
              <w:left w:w="28" w:type="dxa"/>
              <w:bottom w:w="0" w:type="dxa"/>
              <w:right w:w="28" w:type="dxa"/>
            </w:tcMar>
            <w:vAlign w:val="center"/>
            <w:hideMark/>
          </w:tcPr>
          <w:p w14:paraId="46DD8D2C" w14:textId="7DEDE59F" w:rsidR="0061152E" w:rsidRPr="00E00F58" w:rsidRDefault="00A653A8" w:rsidP="00A653A8">
            <w:pPr>
              <w:widowControl w:val="0"/>
              <w:autoSpaceDN w:val="0"/>
              <w:spacing w:before="60" w:after="60" w:line="240" w:lineRule="auto"/>
              <w:rPr>
                <w:b/>
                <w:bCs/>
                <w:szCs w:val="22"/>
              </w:rPr>
            </w:pPr>
            <w:r>
              <w:rPr>
                <w:b/>
                <w:bCs/>
                <w:szCs w:val="22"/>
              </w:rPr>
              <w:t>на 0</w:t>
            </w:r>
            <w:r w:rsidR="0061152E" w:rsidRPr="00E00F58">
              <w:rPr>
                <w:b/>
                <w:bCs/>
                <w:szCs w:val="22"/>
              </w:rPr>
              <w:t>1.</w:t>
            </w:r>
            <w:r>
              <w:rPr>
                <w:b/>
                <w:bCs/>
                <w:szCs w:val="22"/>
              </w:rPr>
              <w:t>0</w:t>
            </w:r>
            <w:r w:rsidR="0061152E" w:rsidRPr="00E00F58">
              <w:rPr>
                <w:b/>
                <w:bCs/>
                <w:szCs w:val="22"/>
              </w:rPr>
              <w:t>1.202</w:t>
            </w:r>
            <w:r>
              <w:rPr>
                <w:b/>
                <w:bCs/>
                <w:szCs w:val="22"/>
              </w:rPr>
              <w:t>2</w:t>
            </w:r>
            <w:r w:rsidR="0061152E" w:rsidRPr="00E00F58">
              <w:rPr>
                <w:b/>
                <w:bCs/>
                <w:szCs w:val="22"/>
              </w:rPr>
              <w:t xml:space="preserve"> г.</w:t>
            </w:r>
          </w:p>
        </w:tc>
        <w:tc>
          <w:tcPr>
            <w:tcW w:w="1985" w:type="dxa"/>
            <w:tcBorders>
              <w:top w:val="single" w:sz="4" w:space="0" w:color="auto"/>
              <w:left w:val="nil"/>
              <w:bottom w:val="nil"/>
              <w:right w:val="nil"/>
            </w:tcBorders>
            <w:shd w:val="clear" w:color="auto" w:fill="auto"/>
            <w:tcMar>
              <w:top w:w="0" w:type="dxa"/>
              <w:left w:w="28" w:type="dxa"/>
              <w:bottom w:w="0" w:type="dxa"/>
              <w:right w:w="28" w:type="dxa"/>
            </w:tcMar>
            <w:vAlign w:val="center"/>
          </w:tcPr>
          <w:p w14:paraId="3C7DA0C9" w14:textId="77777777" w:rsidR="0061152E" w:rsidRPr="00E00F58" w:rsidRDefault="0061152E" w:rsidP="003A33C5">
            <w:pPr>
              <w:widowControl w:val="0"/>
              <w:autoSpaceDN w:val="0"/>
              <w:spacing w:before="60" w:after="60" w:line="240" w:lineRule="auto"/>
              <w:ind w:right="170"/>
              <w:jc w:val="right"/>
              <w:rPr>
                <w:rFonts w:cstheme="minorHAnsi"/>
                <w:b/>
                <w:bCs/>
                <w:szCs w:val="22"/>
              </w:rPr>
            </w:pPr>
            <w:r w:rsidRPr="00E00F58">
              <w:rPr>
                <w:rFonts w:cstheme="minorHAnsi"/>
                <w:b/>
                <w:bCs/>
                <w:szCs w:val="22"/>
              </w:rPr>
              <w:t>(789)</w:t>
            </w:r>
          </w:p>
        </w:tc>
        <w:tc>
          <w:tcPr>
            <w:tcW w:w="284" w:type="dxa"/>
            <w:shd w:val="clear" w:color="auto" w:fill="auto"/>
            <w:tcMar>
              <w:top w:w="0" w:type="dxa"/>
              <w:left w:w="28" w:type="dxa"/>
              <w:bottom w:w="0" w:type="dxa"/>
              <w:right w:w="28" w:type="dxa"/>
            </w:tcMar>
          </w:tcPr>
          <w:p w14:paraId="3A8E03A8" w14:textId="77777777" w:rsidR="0061152E" w:rsidRPr="00E00F58" w:rsidRDefault="0061152E" w:rsidP="003A33C5">
            <w:pPr>
              <w:widowControl w:val="0"/>
              <w:autoSpaceDN w:val="0"/>
              <w:spacing w:before="60" w:after="60" w:line="240" w:lineRule="auto"/>
              <w:jc w:val="right"/>
              <w:rPr>
                <w:rFonts w:cstheme="minorHAnsi"/>
                <w:b/>
                <w:szCs w:val="22"/>
              </w:rPr>
            </w:pPr>
          </w:p>
        </w:tc>
        <w:tc>
          <w:tcPr>
            <w:tcW w:w="1985" w:type="dxa"/>
            <w:tcBorders>
              <w:top w:val="single" w:sz="4" w:space="0" w:color="auto"/>
              <w:left w:val="nil"/>
              <w:bottom w:val="nil"/>
              <w:right w:val="nil"/>
            </w:tcBorders>
            <w:shd w:val="clear" w:color="auto" w:fill="auto"/>
            <w:tcMar>
              <w:top w:w="0" w:type="dxa"/>
              <w:left w:w="28" w:type="dxa"/>
              <w:bottom w:w="0" w:type="dxa"/>
              <w:right w:w="28" w:type="dxa"/>
            </w:tcMar>
            <w:vAlign w:val="center"/>
          </w:tcPr>
          <w:p w14:paraId="752F0631" w14:textId="77777777" w:rsidR="0061152E" w:rsidRPr="00E00F58" w:rsidRDefault="0061152E" w:rsidP="003A33C5">
            <w:pPr>
              <w:widowControl w:val="0"/>
              <w:autoSpaceDN w:val="0"/>
              <w:spacing w:before="60" w:after="60" w:line="240" w:lineRule="auto"/>
              <w:ind w:right="170"/>
              <w:jc w:val="right"/>
              <w:rPr>
                <w:rFonts w:cstheme="minorHAnsi"/>
                <w:b/>
                <w:szCs w:val="22"/>
              </w:rPr>
            </w:pPr>
            <w:r w:rsidRPr="00E00F58">
              <w:rPr>
                <w:rFonts w:cstheme="minorHAnsi"/>
                <w:b/>
                <w:szCs w:val="22"/>
              </w:rPr>
              <w:t>(411)</w:t>
            </w:r>
          </w:p>
        </w:tc>
        <w:tc>
          <w:tcPr>
            <w:tcW w:w="284" w:type="dxa"/>
            <w:shd w:val="clear" w:color="auto" w:fill="auto"/>
            <w:tcMar>
              <w:top w:w="0" w:type="dxa"/>
              <w:left w:w="28" w:type="dxa"/>
              <w:bottom w:w="0" w:type="dxa"/>
              <w:right w:w="28" w:type="dxa"/>
            </w:tcMar>
          </w:tcPr>
          <w:p w14:paraId="280D6E8D" w14:textId="77777777" w:rsidR="0061152E" w:rsidRPr="00E00F58" w:rsidRDefault="0061152E" w:rsidP="003A33C5">
            <w:pPr>
              <w:widowControl w:val="0"/>
              <w:autoSpaceDN w:val="0"/>
              <w:spacing w:before="60" w:after="60" w:line="240" w:lineRule="auto"/>
              <w:jc w:val="right"/>
              <w:rPr>
                <w:rFonts w:cstheme="minorHAnsi"/>
                <w:b/>
                <w:szCs w:val="22"/>
              </w:rPr>
            </w:pPr>
          </w:p>
        </w:tc>
        <w:tc>
          <w:tcPr>
            <w:tcW w:w="1985" w:type="dxa"/>
            <w:tcBorders>
              <w:top w:val="single" w:sz="4" w:space="0" w:color="auto"/>
              <w:left w:val="nil"/>
              <w:bottom w:val="nil"/>
              <w:right w:val="nil"/>
            </w:tcBorders>
            <w:shd w:val="clear" w:color="auto" w:fill="auto"/>
            <w:tcMar>
              <w:top w:w="0" w:type="dxa"/>
              <w:left w:w="28" w:type="dxa"/>
              <w:bottom w:w="0" w:type="dxa"/>
              <w:right w:w="28" w:type="dxa"/>
            </w:tcMar>
            <w:vAlign w:val="center"/>
          </w:tcPr>
          <w:p w14:paraId="2656EEAA" w14:textId="77777777" w:rsidR="0061152E" w:rsidRPr="00E00F58" w:rsidRDefault="0061152E" w:rsidP="003A33C5">
            <w:pPr>
              <w:widowControl w:val="0"/>
              <w:autoSpaceDN w:val="0"/>
              <w:spacing w:before="60" w:after="60" w:line="240" w:lineRule="auto"/>
              <w:ind w:right="170"/>
              <w:jc w:val="right"/>
              <w:rPr>
                <w:rFonts w:cstheme="minorHAnsi"/>
                <w:b/>
                <w:szCs w:val="22"/>
              </w:rPr>
            </w:pPr>
            <w:r w:rsidRPr="00E00F58">
              <w:rPr>
                <w:rFonts w:cstheme="minorHAnsi"/>
                <w:b/>
                <w:szCs w:val="22"/>
              </w:rPr>
              <w:t>(1,200)</w:t>
            </w:r>
          </w:p>
        </w:tc>
      </w:tr>
      <w:tr w:rsidR="0061152E" w:rsidRPr="00E00F58" w14:paraId="5C3A853F" w14:textId="77777777" w:rsidTr="003A33C5">
        <w:trPr>
          <w:trHeight w:val="401"/>
        </w:trPr>
        <w:tc>
          <w:tcPr>
            <w:tcW w:w="3515" w:type="dxa"/>
            <w:shd w:val="clear" w:color="auto" w:fill="auto"/>
            <w:tcMar>
              <w:top w:w="0" w:type="dxa"/>
              <w:left w:w="28" w:type="dxa"/>
              <w:bottom w:w="0" w:type="dxa"/>
              <w:right w:w="28" w:type="dxa"/>
            </w:tcMar>
            <w:vAlign w:val="center"/>
            <w:hideMark/>
          </w:tcPr>
          <w:p w14:paraId="023365F0" w14:textId="77777777" w:rsidR="0061152E" w:rsidRPr="00E00F58" w:rsidRDefault="0061152E" w:rsidP="003A33C5">
            <w:pPr>
              <w:widowControl w:val="0"/>
              <w:autoSpaceDN w:val="0"/>
              <w:spacing w:before="60" w:after="60" w:line="240" w:lineRule="auto"/>
              <w:rPr>
                <w:szCs w:val="22"/>
              </w:rPr>
            </w:pPr>
            <w:r w:rsidRPr="00E00F58">
              <w:rPr>
                <w:szCs w:val="22"/>
              </w:rPr>
              <w:t>Начислена</w:t>
            </w:r>
          </w:p>
        </w:tc>
        <w:tc>
          <w:tcPr>
            <w:tcW w:w="1985" w:type="dxa"/>
            <w:shd w:val="clear" w:color="auto" w:fill="auto"/>
            <w:tcMar>
              <w:top w:w="0" w:type="dxa"/>
              <w:left w:w="28" w:type="dxa"/>
              <w:bottom w:w="0" w:type="dxa"/>
              <w:right w:w="28" w:type="dxa"/>
            </w:tcMar>
            <w:vAlign w:val="center"/>
          </w:tcPr>
          <w:p w14:paraId="08DA6A81" w14:textId="77777777" w:rsidR="0061152E" w:rsidRPr="00E00F58" w:rsidRDefault="0061152E" w:rsidP="003A33C5">
            <w:pPr>
              <w:widowControl w:val="0"/>
              <w:autoSpaceDN w:val="0"/>
              <w:spacing w:before="60" w:after="60" w:line="240" w:lineRule="auto"/>
              <w:ind w:right="170"/>
              <w:jc w:val="right"/>
              <w:rPr>
                <w:rFonts w:cstheme="minorHAnsi"/>
                <w:b/>
                <w:bCs/>
                <w:szCs w:val="22"/>
              </w:rPr>
            </w:pPr>
          </w:p>
        </w:tc>
        <w:tc>
          <w:tcPr>
            <w:tcW w:w="284" w:type="dxa"/>
            <w:shd w:val="clear" w:color="auto" w:fill="auto"/>
            <w:tcMar>
              <w:top w:w="0" w:type="dxa"/>
              <w:left w:w="28" w:type="dxa"/>
              <w:bottom w:w="0" w:type="dxa"/>
              <w:right w:w="28" w:type="dxa"/>
            </w:tcMar>
          </w:tcPr>
          <w:p w14:paraId="3E3480D3" w14:textId="77777777" w:rsidR="0061152E" w:rsidRPr="00E00F58" w:rsidRDefault="0061152E" w:rsidP="003A33C5">
            <w:pPr>
              <w:widowControl w:val="0"/>
              <w:autoSpaceDN w:val="0"/>
              <w:spacing w:before="60" w:after="60" w:line="240" w:lineRule="auto"/>
              <w:jc w:val="right"/>
              <w:rPr>
                <w:rFonts w:cstheme="minorHAnsi"/>
                <w:szCs w:val="22"/>
              </w:rPr>
            </w:pPr>
          </w:p>
        </w:tc>
        <w:tc>
          <w:tcPr>
            <w:tcW w:w="1985" w:type="dxa"/>
            <w:shd w:val="clear" w:color="auto" w:fill="auto"/>
            <w:tcMar>
              <w:top w:w="0" w:type="dxa"/>
              <w:left w:w="28" w:type="dxa"/>
              <w:bottom w:w="0" w:type="dxa"/>
              <w:right w:w="28" w:type="dxa"/>
            </w:tcMar>
            <w:vAlign w:val="center"/>
          </w:tcPr>
          <w:p w14:paraId="7F3F04B1" w14:textId="7D273D1B" w:rsidR="0061152E" w:rsidRPr="00694FE3" w:rsidRDefault="0061152E" w:rsidP="003A33C5">
            <w:pPr>
              <w:widowControl w:val="0"/>
              <w:autoSpaceDN w:val="0"/>
              <w:spacing w:before="60" w:after="60" w:line="240" w:lineRule="auto"/>
              <w:ind w:right="170"/>
              <w:jc w:val="right"/>
              <w:rPr>
                <w:rFonts w:cstheme="minorHAnsi"/>
                <w:szCs w:val="22"/>
              </w:rPr>
            </w:pPr>
          </w:p>
        </w:tc>
        <w:tc>
          <w:tcPr>
            <w:tcW w:w="284" w:type="dxa"/>
            <w:shd w:val="clear" w:color="auto" w:fill="auto"/>
            <w:tcMar>
              <w:top w:w="0" w:type="dxa"/>
              <w:left w:w="28" w:type="dxa"/>
              <w:bottom w:w="0" w:type="dxa"/>
              <w:right w:w="28" w:type="dxa"/>
            </w:tcMar>
          </w:tcPr>
          <w:p w14:paraId="2FA3FA5B" w14:textId="77777777" w:rsidR="0061152E" w:rsidRPr="00E00F58" w:rsidRDefault="0061152E" w:rsidP="003A33C5">
            <w:pPr>
              <w:widowControl w:val="0"/>
              <w:autoSpaceDN w:val="0"/>
              <w:spacing w:before="60" w:after="60" w:line="240" w:lineRule="auto"/>
              <w:jc w:val="right"/>
              <w:rPr>
                <w:rFonts w:cstheme="minorHAnsi"/>
                <w:szCs w:val="22"/>
                <w:lang w:val="en-US"/>
              </w:rPr>
            </w:pPr>
          </w:p>
        </w:tc>
        <w:tc>
          <w:tcPr>
            <w:tcW w:w="1985" w:type="dxa"/>
            <w:shd w:val="clear" w:color="auto" w:fill="auto"/>
            <w:tcMar>
              <w:top w:w="0" w:type="dxa"/>
              <w:left w:w="28" w:type="dxa"/>
              <w:bottom w:w="0" w:type="dxa"/>
              <w:right w:w="28" w:type="dxa"/>
            </w:tcMar>
            <w:vAlign w:val="center"/>
          </w:tcPr>
          <w:p w14:paraId="40C838DE" w14:textId="77777777" w:rsidR="0061152E" w:rsidRPr="00E00F58" w:rsidRDefault="0061152E" w:rsidP="003A33C5">
            <w:pPr>
              <w:widowControl w:val="0"/>
              <w:autoSpaceDN w:val="0"/>
              <w:spacing w:before="60" w:after="60" w:line="240" w:lineRule="auto"/>
              <w:ind w:right="170"/>
              <w:jc w:val="right"/>
              <w:rPr>
                <w:rFonts w:cstheme="minorHAnsi"/>
                <w:b/>
                <w:szCs w:val="22"/>
                <w:lang w:val="en-US"/>
              </w:rPr>
            </w:pPr>
          </w:p>
        </w:tc>
      </w:tr>
      <w:tr w:rsidR="0061152E" w:rsidRPr="00E00F58" w14:paraId="7BDC8A82" w14:textId="77777777" w:rsidTr="003A33C5">
        <w:trPr>
          <w:trHeight w:val="401"/>
        </w:trPr>
        <w:tc>
          <w:tcPr>
            <w:tcW w:w="3515" w:type="dxa"/>
            <w:shd w:val="clear" w:color="auto" w:fill="auto"/>
            <w:tcMar>
              <w:top w:w="0" w:type="dxa"/>
              <w:left w:w="28" w:type="dxa"/>
              <w:bottom w:w="0" w:type="dxa"/>
              <w:right w:w="28" w:type="dxa"/>
            </w:tcMar>
            <w:vAlign w:val="center"/>
          </w:tcPr>
          <w:p w14:paraId="4C16B19B" w14:textId="77777777" w:rsidR="0061152E" w:rsidRPr="00E00F58" w:rsidRDefault="0061152E" w:rsidP="003A33C5">
            <w:pPr>
              <w:widowControl w:val="0"/>
              <w:autoSpaceDN w:val="0"/>
              <w:spacing w:before="60" w:after="60" w:line="240" w:lineRule="auto"/>
              <w:rPr>
                <w:szCs w:val="22"/>
              </w:rPr>
            </w:pPr>
            <w:r w:rsidRPr="00E00F58">
              <w:rPr>
                <w:szCs w:val="22"/>
              </w:rPr>
              <w:t>Отписана</w:t>
            </w:r>
          </w:p>
        </w:tc>
        <w:tc>
          <w:tcPr>
            <w:tcW w:w="1985" w:type="dxa"/>
            <w:shd w:val="clear" w:color="auto" w:fill="auto"/>
            <w:tcMar>
              <w:top w:w="0" w:type="dxa"/>
              <w:left w:w="28" w:type="dxa"/>
              <w:bottom w:w="0" w:type="dxa"/>
              <w:right w:w="28" w:type="dxa"/>
            </w:tcMar>
            <w:vAlign w:val="center"/>
          </w:tcPr>
          <w:p w14:paraId="1DA85A7B" w14:textId="77777777" w:rsidR="0061152E" w:rsidRPr="00E00F58" w:rsidRDefault="0061152E" w:rsidP="003A33C5">
            <w:pPr>
              <w:widowControl w:val="0"/>
              <w:autoSpaceDN w:val="0"/>
              <w:spacing w:before="60" w:after="60" w:line="240" w:lineRule="auto"/>
              <w:ind w:right="170"/>
              <w:jc w:val="right"/>
              <w:rPr>
                <w:rFonts w:cstheme="minorHAnsi"/>
                <w:b/>
                <w:bCs/>
                <w:szCs w:val="22"/>
              </w:rPr>
            </w:pPr>
          </w:p>
        </w:tc>
        <w:tc>
          <w:tcPr>
            <w:tcW w:w="284" w:type="dxa"/>
            <w:shd w:val="clear" w:color="auto" w:fill="auto"/>
            <w:tcMar>
              <w:top w:w="0" w:type="dxa"/>
              <w:left w:w="28" w:type="dxa"/>
              <w:bottom w:w="0" w:type="dxa"/>
              <w:right w:w="28" w:type="dxa"/>
            </w:tcMar>
          </w:tcPr>
          <w:p w14:paraId="5EA3EBFC" w14:textId="77777777" w:rsidR="0061152E" w:rsidRPr="00E00F58" w:rsidRDefault="0061152E" w:rsidP="003A33C5">
            <w:pPr>
              <w:widowControl w:val="0"/>
              <w:autoSpaceDN w:val="0"/>
              <w:spacing w:before="60" w:after="60" w:line="240" w:lineRule="auto"/>
              <w:jc w:val="right"/>
              <w:rPr>
                <w:rFonts w:cstheme="minorHAnsi"/>
                <w:szCs w:val="22"/>
              </w:rPr>
            </w:pPr>
          </w:p>
        </w:tc>
        <w:tc>
          <w:tcPr>
            <w:tcW w:w="1985" w:type="dxa"/>
            <w:shd w:val="clear" w:color="auto" w:fill="auto"/>
            <w:tcMar>
              <w:top w:w="0" w:type="dxa"/>
              <w:left w:w="28" w:type="dxa"/>
              <w:bottom w:w="0" w:type="dxa"/>
              <w:right w:w="28" w:type="dxa"/>
            </w:tcMar>
            <w:vAlign w:val="center"/>
          </w:tcPr>
          <w:p w14:paraId="51A11171" w14:textId="63C3CD74" w:rsidR="0061152E" w:rsidRPr="00694FE3" w:rsidRDefault="00694FE3" w:rsidP="00E97A7A">
            <w:pPr>
              <w:widowControl w:val="0"/>
              <w:autoSpaceDN w:val="0"/>
              <w:spacing w:before="60" w:after="60" w:line="240" w:lineRule="auto"/>
              <w:ind w:right="170"/>
              <w:jc w:val="right"/>
              <w:rPr>
                <w:rFonts w:cstheme="minorHAnsi"/>
                <w:szCs w:val="22"/>
              </w:rPr>
            </w:pPr>
            <w:r>
              <w:rPr>
                <w:rFonts w:cstheme="minorHAnsi"/>
                <w:szCs w:val="22"/>
              </w:rPr>
              <w:t>24</w:t>
            </w:r>
            <w:r w:rsidR="00E97A7A">
              <w:rPr>
                <w:rFonts w:cstheme="minorHAnsi"/>
                <w:szCs w:val="22"/>
              </w:rPr>
              <w:t>3</w:t>
            </w:r>
          </w:p>
        </w:tc>
        <w:tc>
          <w:tcPr>
            <w:tcW w:w="284" w:type="dxa"/>
            <w:shd w:val="clear" w:color="auto" w:fill="auto"/>
            <w:tcMar>
              <w:top w:w="0" w:type="dxa"/>
              <w:left w:w="28" w:type="dxa"/>
              <w:bottom w:w="0" w:type="dxa"/>
              <w:right w:w="28" w:type="dxa"/>
            </w:tcMar>
          </w:tcPr>
          <w:p w14:paraId="2B26EF4C" w14:textId="77777777" w:rsidR="0061152E" w:rsidRPr="00E00F58" w:rsidRDefault="0061152E" w:rsidP="003A33C5">
            <w:pPr>
              <w:widowControl w:val="0"/>
              <w:autoSpaceDN w:val="0"/>
              <w:spacing w:before="60" w:after="60" w:line="240" w:lineRule="auto"/>
              <w:jc w:val="right"/>
              <w:rPr>
                <w:rFonts w:cstheme="minorHAnsi"/>
                <w:szCs w:val="22"/>
              </w:rPr>
            </w:pPr>
          </w:p>
        </w:tc>
        <w:tc>
          <w:tcPr>
            <w:tcW w:w="1985" w:type="dxa"/>
            <w:shd w:val="clear" w:color="auto" w:fill="auto"/>
            <w:tcMar>
              <w:top w:w="0" w:type="dxa"/>
              <w:left w:w="28" w:type="dxa"/>
              <w:bottom w:w="0" w:type="dxa"/>
              <w:right w:w="28" w:type="dxa"/>
            </w:tcMar>
            <w:vAlign w:val="center"/>
          </w:tcPr>
          <w:p w14:paraId="0FB708E2" w14:textId="389F6875" w:rsidR="0061152E" w:rsidRPr="00694FE3" w:rsidRDefault="00694FE3" w:rsidP="008201AB">
            <w:pPr>
              <w:widowControl w:val="0"/>
              <w:autoSpaceDN w:val="0"/>
              <w:spacing w:before="60" w:after="60" w:line="240" w:lineRule="auto"/>
              <w:ind w:right="170"/>
              <w:jc w:val="right"/>
              <w:rPr>
                <w:rFonts w:cstheme="minorHAnsi"/>
                <w:b/>
                <w:szCs w:val="22"/>
              </w:rPr>
            </w:pPr>
            <w:r>
              <w:rPr>
                <w:rFonts w:cstheme="minorHAnsi"/>
                <w:b/>
                <w:szCs w:val="22"/>
              </w:rPr>
              <w:t>24</w:t>
            </w:r>
            <w:r w:rsidR="008201AB">
              <w:rPr>
                <w:rFonts w:cstheme="minorHAnsi"/>
                <w:b/>
                <w:szCs w:val="22"/>
              </w:rPr>
              <w:t>3</w:t>
            </w:r>
          </w:p>
        </w:tc>
      </w:tr>
      <w:tr w:rsidR="0061152E" w:rsidRPr="00E00F58" w14:paraId="4E617B2B" w14:textId="77777777" w:rsidTr="003A33C5">
        <w:trPr>
          <w:trHeight w:val="401"/>
        </w:trPr>
        <w:tc>
          <w:tcPr>
            <w:tcW w:w="3515" w:type="dxa"/>
            <w:shd w:val="clear" w:color="auto" w:fill="auto"/>
            <w:tcMar>
              <w:top w:w="0" w:type="dxa"/>
              <w:left w:w="28" w:type="dxa"/>
              <w:bottom w:w="0" w:type="dxa"/>
              <w:right w:w="28" w:type="dxa"/>
            </w:tcMar>
            <w:vAlign w:val="center"/>
            <w:hideMark/>
          </w:tcPr>
          <w:p w14:paraId="56BA9735" w14:textId="77777777" w:rsidR="0061152E" w:rsidRPr="00E00F58" w:rsidRDefault="0061152E" w:rsidP="003A33C5">
            <w:pPr>
              <w:widowControl w:val="0"/>
              <w:autoSpaceDN w:val="0"/>
              <w:spacing w:before="60" w:after="60" w:line="240" w:lineRule="auto"/>
              <w:rPr>
                <w:b/>
                <w:bCs/>
                <w:szCs w:val="22"/>
              </w:rPr>
            </w:pPr>
            <w:r w:rsidRPr="00E00F58">
              <w:rPr>
                <w:b/>
                <w:bCs/>
                <w:szCs w:val="22"/>
              </w:rPr>
              <w:t>на 31.12.2022 г.</w:t>
            </w:r>
          </w:p>
        </w:tc>
        <w:tc>
          <w:tcPr>
            <w:tcW w:w="1985" w:type="dxa"/>
            <w:tcBorders>
              <w:top w:val="single" w:sz="4" w:space="0" w:color="auto"/>
              <w:left w:val="nil"/>
              <w:bottom w:val="nil"/>
              <w:right w:val="nil"/>
            </w:tcBorders>
            <w:shd w:val="clear" w:color="auto" w:fill="auto"/>
            <w:tcMar>
              <w:top w:w="0" w:type="dxa"/>
              <w:left w:w="28" w:type="dxa"/>
              <w:bottom w:w="0" w:type="dxa"/>
              <w:right w:w="28" w:type="dxa"/>
            </w:tcMar>
            <w:vAlign w:val="center"/>
          </w:tcPr>
          <w:p w14:paraId="4F47C15E" w14:textId="7D55CC05" w:rsidR="0061152E" w:rsidRPr="00E00F58" w:rsidRDefault="00694FE3" w:rsidP="003A33C5">
            <w:pPr>
              <w:widowControl w:val="0"/>
              <w:autoSpaceDN w:val="0"/>
              <w:spacing w:before="60" w:after="60" w:line="240" w:lineRule="auto"/>
              <w:ind w:right="170"/>
              <w:jc w:val="right"/>
              <w:rPr>
                <w:rFonts w:cstheme="minorHAnsi"/>
                <w:b/>
                <w:bCs/>
                <w:szCs w:val="22"/>
              </w:rPr>
            </w:pPr>
            <w:r>
              <w:rPr>
                <w:rFonts w:cstheme="minorHAnsi"/>
                <w:b/>
                <w:bCs/>
                <w:szCs w:val="22"/>
              </w:rPr>
              <w:t>(789)</w:t>
            </w:r>
          </w:p>
        </w:tc>
        <w:tc>
          <w:tcPr>
            <w:tcW w:w="284" w:type="dxa"/>
            <w:shd w:val="clear" w:color="auto" w:fill="auto"/>
            <w:tcMar>
              <w:top w:w="0" w:type="dxa"/>
              <w:left w:w="28" w:type="dxa"/>
              <w:bottom w:w="0" w:type="dxa"/>
              <w:right w:w="28" w:type="dxa"/>
            </w:tcMar>
          </w:tcPr>
          <w:p w14:paraId="0ED20952" w14:textId="77777777" w:rsidR="0061152E" w:rsidRPr="00E00F58" w:rsidRDefault="0061152E" w:rsidP="003A33C5">
            <w:pPr>
              <w:widowControl w:val="0"/>
              <w:autoSpaceDN w:val="0"/>
              <w:spacing w:before="60" w:after="60" w:line="240" w:lineRule="auto"/>
              <w:jc w:val="right"/>
              <w:rPr>
                <w:rFonts w:cstheme="minorHAnsi"/>
                <w:b/>
                <w:szCs w:val="22"/>
              </w:rPr>
            </w:pPr>
          </w:p>
        </w:tc>
        <w:tc>
          <w:tcPr>
            <w:tcW w:w="1985" w:type="dxa"/>
            <w:tcBorders>
              <w:top w:val="single" w:sz="4" w:space="0" w:color="auto"/>
              <w:left w:val="nil"/>
              <w:bottom w:val="nil"/>
              <w:right w:val="nil"/>
            </w:tcBorders>
            <w:shd w:val="clear" w:color="auto" w:fill="auto"/>
            <w:tcMar>
              <w:top w:w="0" w:type="dxa"/>
              <w:left w:w="28" w:type="dxa"/>
              <w:bottom w:w="0" w:type="dxa"/>
              <w:right w:w="28" w:type="dxa"/>
            </w:tcMar>
            <w:vAlign w:val="center"/>
          </w:tcPr>
          <w:p w14:paraId="2ABC3DEC" w14:textId="73425542" w:rsidR="0061152E" w:rsidRPr="00694FE3" w:rsidRDefault="00694FE3" w:rsidP="00E97A7A">
            <w:pPr>
              <w:widowControl w:val="0"/>
              <w:autoSpaceDN w:val="0"/>
              <w:spacing w:before="60" w:after="60" w:line="240" w:lineRule="auto"/>
              <w:ind w:right="170"/>
              <w:jc w:val="right"/>
              <w:rPr>
                <w:rFonts w:cstheme="minorHAnsi"/>
                <w:b/>
                <w:szCs w:val="22"/>
              </w:rPr>
            </w:pPr>
            <w:r>
              <w:rPr>
                <w:rFonts w:cstheme="minorHAnsi"/>
                <w:b/>
                <w:szCs w:val="22"/>
              </w:rPr>
              <w:t>(16</w:t>
            </w:r>
            <w:r w:rsidR="00E97A7A">
              <w:rPr>
                <w:rFonts w:cstheme="minorHAnsi"/>
                <w:b/>
                <w:szCs w:val="22"/>
              </w:rPr>
              <w:t>8</w:t>
            </w:r>
            <w:r>
              <w:rPr>
                <w:rFonts w:cstheme="minorHAnsi"/>
                <w:b/>
                <w:szCs w:val="22"/>
              </w:rPr>
              <w:t>)</w:t>
            </w:r>
          </w:p>
        </w:tc>
        <w:tc>
          <w:tcPr>
            <w:tcW w:w="284" w:type="dxa"/>
            <w:shd w:val="clear" w:color="auto" w:fill="auto"/>
            <w:tcMar>
              <w:top w:w="0" w:type="dxa"/>
              <w:left w:w="28" w:type="dxa"/>
              <w:bottom w:w="0" w:type="dxa"/>
              <w:right w:w="28" w:type="dxa"/>
            </w:tcMar>
          </w:tcPr>
          <w:p w14:paraId="12A043E1" w14:textId="77777777" w:rsidR="0061152E" w:rsidRPr="00E00F58" w:rsidRDefault="0061152E" w:rsidP="003A33C5">
            <w:pPr>
              <w:widowControl w:val="0"/>
              <w:autoSpaceDN w:val="0"/>
              <w:spacing w:before="60" w:after="60" w:line="240" w:lineRule="auto"/>
              <w:jc w:val="right"/>
              <w:rPr>
                <w:rFonts w:cstheme="minorHAnsi"/>
                <w:b/>
                <w:szCs w:val="22"/>
              </w:rPr>
            </w:pPr>
          </w:p>
        </w:tc>
        <w:tc>
          <w:tcPr>
            <w:tcW w:w="1985" w:type="dxa"/>
            <w:tcBorders>
              <w:top w:val="single" w:sz="4" w:space="0" w:color="auto"/>
              <w:left w:val="nil"/>
              <w:bottom w:val="nil"/>
              <w:right w:val="nil"/>
            </w:tcBorders>
            <w:shd w:val="clear" w:color="auto" w:fill="auto"/>
            <w:tcMar>
              <w:top w:w="0" w:type="dxa"/>
              <w:left w:w="28" w:type="dxa"/>
              <w:bottom w:w="0" w:type="dxa"/>
              <w:right w:w="28" w:type="dxa"/>
            </w:tcMar>
            <w:vAlign w:val="center"/>
          </w:tcPr>
          <w:p w14:paraId="2958CA9C" w14:textId="697B4A0A" w:rsidR="0061152E" w:rsidRPr="00694FE3" w:rsidRDefault="00694FE3" w:rsidP="003A33C5">
            <w:pPr>
              <w:widowControl w:val="0"/>
              <w:autoSpaceDN w:val="0"/>
              <w:spacing w:before="60" w:after="60" w:line="240" w:lineRule="auto"/>
              <w:ind w:right="170"/>
              <w:jc w:val="right"/>
              <w:rPr>
                <w:rFonts w:cstheme="minorHAnsi"/>
                <w:b/>
                <w:szCs w:val="22"/>
              </w:rPr>
            </w:pPr>
            <w:r>
              <w:rPr>
                <w:rFonts w:cstheme="minorHAnsi"/>
                <w:b/>
                <w:szCs w:val="22"/>
              </w:rPr>
              <w:t>(</w:t>
            </w:r>
            <w:r w:rsidR="00E97A7A">
              <w:rPr>
                <w:rFonts w:cstheme="minorHAnsi"/>
                <w:b/>
                <w:szCs w:val="22"/>
              </w:rPr>
              <w:t>957</w:t>
            </w:r>
            <w:r>
              <w:rPr>
                <w:rFonts w:cstheme="minorHAnsi"/>
                <w:b/>
                <w:szCs w:val="22"/>
              </w:rPr>
              <w:t>)</w:t>
            </w:r>
          </w:p>
        </w:tc>
      </w:tr>
      <w:tr w:rsidR="00993221" w:rsidRPr="00E00F58" w14:paraId="3EED9859" w14:textId="77777777" w:rsidTr="00880A76">
        <w:trPr>
          <w:trHeight w:val="401"/>
        </w:trPr>
        <w:tc>
          <w:tcPr>
            <w:tcW w:w="3515" w:type="dxa"/>
            <w:shd w:val="clear" w:color="auto" w:fill="auto"/>
            <w:tcMar>
              <w:top w:w="0" w:type="dxa"/>
              <w:left w:w="28" w:type="dxa"/>
              <w:bottom w:w="0" w:type="dxa"/>
              <w:right w:w="28" w:type="dxa"/>
            </w:tcMar>
            <w:vAlign w:val="center"/>
            <w:hideMark/>
          </w:tcPr>
          <w:p w14:paraId="21EFD3C1" w14:textId="7D60BFB0" w:rsidR="00993221" w:rsidRPr="00E00F58" w:rsidRDefault="00993221" w:rsidP="00367F7E">
            <w:pPr>
              <w:widowControl w:val="0"/>
              <w:autoSpaceDN w:val="0"/>
              <w:spacing w:before="60" w:after="60" w:line="240" w:lineRule="auto"/>
              <w:rPr>
                <w:b/>
                <w:bCs/>
                <w:szCs w:val="22"/>
              </w:rPr>
            </w:pPr>
            <w:r w:rsidRPr="00E00F58">
              <w:rPr>
                <w:b/>
                <w:bCs/>
                <w:szCs w:val="22"/>
              </w:rPr>
              <w:t>на 3</w:t>
            </w:r>
            <w:r w:rsidR="00367F7E">
              <w:rPr>
                <w:b/>
                <w:bCs/>
                <w:szCs w:val="22"/>
                <w:lang w:val="en-US"/>
              </w:rPr>
              <w:t>1</w:t>
            </w:r>
            <w:r w:rsidRPr="00E00F58">
              <w:rPr>
                <w:b/>
                <w:bCs/>
                <w:szCs w:val="22"/>
              </w:rPr>
              <w:t>.</w:t>
            </w:r>
            <w:r w:rsidR="00367F7E">
              <w:rPr>
                <w:b/>
                <w:bCs/>
                <w:szCs w:val="22"/>
                <w:lang w:val="en-US"/>
              </w:rPr>
              <w:t>12</w:t>
            </w:r>
            <w:r>
              <w:rPr>
                <w:b/>
                <w:bCs/>
                <w:szCs w:val="22"/>
              </w:rPr>
              <w:t>.2023</w:t>
            </w:r>
            <w:r w:rsidRPr="00E00F58">
              <w:rPr>
                <w:b/>
                <w:bCs/>
                <w:szCs w:val="22"/>
              </w:rPr>
              <w:t xml:space="preserve"> г.</w:t>
            </w:r>
          </w:p>
        </w:tc>
        <w:tc>
          <w:tcPr>
            <w:tcW w:w="1985" w:type="dxa"/>
            <w:tcBorders>
              <w:top w:val="single" w:sz="4" w:space="0" w:color="auto"/>
              <w:left w:val="nil"/>
              <w:bottom w:val="nil"/>
              <w:right w:val="nil"/>
            </w:tcBorders>
            <w:shd w:val="clear" w:color="auto" w:fill="auto"/>
            <w:tcMar>
              <w:top w:w="0" w:type="dxa"/>
              <w:left w:w="28" w:type="dxa"/>
              <w:bottom w:w="0" w:type="dxa"/>
              <w:right w:w="28" w:type="dxa"/>
            </w:tcMar>
            <w:vAlign w:val="center"/>
          </w:tcPr>
          <w:p w14:paraId="089B4E29" w14:textId="77777777" w:rsidR="00993221" w:rsidRPr="00E00F58" w:rsidRDefault="00993221" w:rsidP="00880A76">
            <w:pPr>
              <w:widowControl w:val="0"/>
              <w:autoSpaceDN w:val="0"/>
              <w:spacing w:before="60" w:after="60" w:line="240" w:lineRule="auto"/>
              <w:ind w:right="170"/>
              <w:jc w:val="right"/>
              <w:rPr>
                <w:rFonts w:cstheme="minorHAnsi"/>
                <w:b/>
                <w:bCs/>
                <w:szCs w:val="22"/>
              </w:rPr>
            </w:pPr>
            <w:r>
              <w:rPr>
                <w:rFonts w:cstheme="minorHAnsi"/>
                <w:b/>
                <w:bCs/>
                <w:szCs w:val="22"/>
              </w:rPr>
              <w:t>(789)</w:t>
            </w:r>
          </w:p>
        </w:tc>
        <w:tc>
          <w:tcPr>
            <w:tcW w:w="284" w:type="dxa"/>
            <w:shd w:val="clear" w:color="auto" w:fill="auto"/>
            <w:tcMar>
              <w:top w:w="0" w:type="dxa"/>
              <w:left w:w="28" w:type="dxa"/>
              <w:bottom w:w="0" w:type="dxa"/>
              <w:right w:w="28" w:type="dxa"/>
            </w:tcMar>
          </w:tcPr>
          <w:p w14:paraId="49123377" w14:textId="77777777" w:rsidR="00993221" w:rsidRPr="00E00F58" w:rsidRDefault="00993221" w:rsidP="00880A76">
            <w:pPr>
              <w:widowControl w:val="0"/>
              <w:autoSpaceDN w:val="0"/>
              <w:spacing w:before="60" w:after="60" w:line="240" w:lineRule="auto"/>
              <w:jc w:val="right"/>
              <w:rPr>
                <w:rFonts w:cstheme="minorHAnsi"/>
                <w:b/>
                <w:szCs w:val="22"/>
              </w:rPr>
            </w:pPr>
          </w:p>
        </w:tc>
        <w:tc>
          <w:tcPr>
            <w:tcW w:w="1985" w:type="dxa"/>
            <w:tcBorders>
              <w:top w:val="single" w:sz="4" w:space="0" w:color="auto"/>
              <w:left w:val="nil"/>
              <w:bottom w:val="nil"/>
              <w:right w:val="nil"/>
            </w:tcBorders>
            <w:shd w:val="clear" w:color="auto" w:fill="auto"/>
            <w:tcMar>
              <w:top w:w="0" w:type="dxa"/>
              <w:left w:w="28" w:type="dxa"/>
              <w:bottom w:w="0" w:type="dxa"/>
              <w:right w:w="28" w:type="dxa"/>
            </w:tcMar>
            <w:vAlign w:val="center"/>
          </w:tcPr>
          <w:p w14:paraId="5A4D3B63" w14:textId="77777777" w:rsidR="00993221" w:rsidRPr="00694FE3" w:rsidRDefault="00993221" w:rsidP="00880A76">
            <w:pPr>
              <w:widowControl w:val="0"/>
              <w:autoSpaceDN w:val="0"/>
              <w:spacing w:before="60" w:after="60" w:line="240" w:lineRule="auto"/>
              <w:ind w:right="170"/>
              <w:jc w:val="right"/>
              <w:rPr>
                <w:rFonts w:cstheme="minorHAnsi"/>
                <w:b/>
                <w:szCs w:val="22"/>
              </w:rPr>
            </w:pPr>
            <w:r>
              <w:rPr>
                <w:rFonts w:cstheme="minorHAnsi"/>
                <w:b/>
                <w:szCs w:val="22"/>
              </w:rPr>
              <w:t>(168)</w:t>
            </w:r>
          </w:p>
        </w:tc>
        <w:tc>
          <w:tcPr>
            <w:tcW w:w="284" w:type="dxa"/>
            <w:shd w:val="clear" w:color="auto" w:fill="auto"/>
            <w:tcMar>
              <w:top w:w="0" w:type="dxa"/>
              <w:left w:w="28" w:type="dxa"/>
              <w:bottom w:w="0" w:type="dxa"/>
              <w:right w:w="28" w:type="dxa"/>
            </w:tcMar>
          </w:tcPr>
          <w:p w14:paraId="5FEC3907" w14:textId="77777777" w:rsidR="00993221" w:rsidRPr="00E00F58" w:rsidRDefault="00993221" w:rsidP="00880A76">
            <w:pPr>
              <w:widowControl w:val="0"/>
              <w:autoSpaceDN w:val="0"/>
              <w:spacing w:before="60" w:after="60" w:line="240" w:lineRule="auto"/>
              <w:jc w:val="right"/>
              <w:rPr>
                <w:rFonts w:cstheme="minorHAnsi"/>
                <w:b/>
                <w:szCs w:val="22"/>
              </w:rPr>
            </w:pPr>
          </w:p>
        </w:tc>
        <w:tc>
          <w:tcPr>
            <w:tcW w:w="1985" w:type="dxa"/>
            <w:tcBorders>
              <w:top w:val="single" w:sz="4" w:space="0" w:color="auto"/>
              <w:left w:val="nil"/>
              <w:bottom w:val="nil"/>
              <w:right w:val="nil"/>
            </w:tcBorders>
            <w:shd w:val="clear" w:color="auto" w:fill="auto"/>
            <w:tcMar>
              <w:top w:w="0" w:type="dxa"/>
              <w:left w:w="28" w:type="dxa"/>
              <w:bottom w:w="0" w:type="dxa"/>
              <w:right w:w="28" w:type="dxa"/>
            </w:tcMar>
            <w:vAlign w:val="center"/>
          </w:tcPr>
          <w:p w14:paraId="0454A93F" w14:textId="77777777" w:rsidR="00993221" w:rsidRPr="00694FE3" w:rsidRDefault="00993221" w:rsidP="00880A76">
            <w:pPr>
              <w:widowControl w:val="0"/>
              <w:autoSpaceDN w:val="0"/>
              <w:spacing w:before="60" w:after="60" w:line="240" w:lineRule="auto"/>
              <w:ind w:right="170"/>
              <w:jc w:val="right"/>
              <w:rPr>
                <w:rFonts w:cstheme="minorHAnsi"/>
                <w:b/>
                <w:szCs w:val="22"/>
              </w:rPr>
            </w:pPr>
            <w:r>
              <w:rPr>
                <w:rFonts w:cstheme="minorHAnsi"/>
                <w:b/>
                <w:szCs w:val="22"/>
              </w:rPr>
              <w:t>(957)</w:t>
            </w:r>
          </w:p>
        </w:tc>
      </w:tr>
      <w:tr w:rsidR="0061152E" w:rsidRPr="00E00F58" w14:paraId="2981BA3E" w14:textId="77777777" w:rsidTr="003A33C5">
        <w:trPr>
          <w:trHeight w:val="401"/>
        </w:trPr>
        <w:tc>
          <w:tcPr>
            <w:tcW w:w="3515" w:type="dxa"/>
            <w:shd w:val="clear" w:color="auto" w:fill="FFFFFF"/>
            <w:tcMar>
              <w:top w:w="0" w:type="dxa"/>
              <w:left w:w="28" w:type="dxa"/>
              <w:bottom w:w="0" w:type="dxa"/>
              <w:right w:w="28" w:type="dxa"/>
            </w:tcMar>
            <w:vAlign w:val="center"/>
            <w:hideMark/>
          </w:tcPr>
          <w:p w14:paraId="0CBEF8D1" w14:textId="77777777" w:rsidR="0061152E" w:rsidRPr="00E00F58" w:rsidRDefault="0061152E" w:rsidP="003A33C5">
            <w:pPr>
              <w:widowControl w:val="0"/>
              <w:autoSpaceDN w:val="0"/>
              <w:spacing w:before="60" w:after="60" w:line="240" w:lineRule="auto"/>
              <w:rPr>
                <w:b/>
                <w:bCs/>
                <w:szCs w:val="22"/>
                <w:u w:val="single"/>
              </w:rPr>
            </w:pPr>
            <w:r w:rsidRPr="00E00F58">
              <w:rPr>
                <w:b/>
                <w:bCs/>
                <w:szCs w:val="22"/>
                <w:u w:val="single"/>
              </w:rPr>
              <w:t>Балансова стойност</w:t>
            </w:r>
          </w:p>
        </w:tc>
        <w:tc>
          <w:tcPr>
            <w:tcW w:w="1985" w:type="dxa"/>
            <w:tcBorders>
              <w:top w:val="nil"/>
              <w:left w:val="nil"/>
              <w:bottom w:val="single" w:sz="8" w:space="0" w:color="auto"/>
              <w:right w:val="nil"/>
            </w:tcBorders>
            <w:shd w:val="clear" w:color="auto" w:fill="FFFFFF"/>
            <w:tcMar>
              <w:top w:w="0" w:type="dxa"/>
              <w:left w:w="28" w:type="dxa"/>
              <w:bottom w:w="0" w:type="dxa"/>
              <w:right w:w="28" w:type="dxa"/>
            </w:tcMar>
            <w:vAlign w:val="center"/>
          </w:tcPr>
          <w:p w14:paraId="155C1563" w14:textId="77777777" w:rsidR="0061152E" w:rsidRPr="00E00F58" w:rsidRDefault="0061152E" w:rsidP="003A33C5">
            <w:pPr>
              <w:widowControl w:val="0"/>
              <w:autoSpaceDN w:val="0"/>
              <w:spacing w:before="60" w:after="60" w:line="240" w:lineRule="auto"/>
              <w:ind w:right="170"/>
              <w:jc w:val="right"/>
              <w:rPr>
                <w:rFonts w:cstheme="minorHAnsi"/>
                <w:b/>
                <w:bCs/>
                <w:szCs w:val="22"/>
              </w:rPr>
            </w:pPr>
          </w:p>
        </w:tc>
        <w:tc>
          <w:tcPr>
            <w:tcW w:w="284" w:type="dxa"/>
            <w:shd w:val="clear" w:color="auto" w:fill="FFFFFF"/>
            <w:tcMar>
              <w:top w:w="0" w:type="dxa"/>
              <w:left w:w="28" w:type="dxa"/>
              <w:bottom w:w="0" w:type="dxa"/>
              <w:right w:w="28" w:type="dxa"/>
            </w:tcMar>
          </w:tcPr>
          <w:p w14:paraId="08AD37EE" w14:textId="77777777" w:rsidR="0061152E" w:rsidRPr="00E00F58" w:rsidRDefault="0061152E" w:rsidP="003A33C5">
            <w:pPr>
              <w:widowControl w:val="0"/>
              <w:autoSpaceDN w:val="0"/>
              <w:spacing w:before="60" w:after="60" w:line="240" w:lineRule="auto"/>
              <w:jc w:val="right"/>
              <w:rPr>
                <w:rFonts w:cstheme="minorHAnsi"/>
                <w:b/>
                <w:bCs/>
                <w:szCs w:val="22"/>
              </w:rPr>
            </w:pPr>
          </w:p>
        </w:tc>
        <w:tc>
          <w:tcPr>
            <w:tcW w:w="1985" w:type="dxa"/>
            <w:tcBorders>
              <w:top w:val="nil"/>
              <w:left w:val="nil"/>
              <w:bottom w:val="single" w:sz="8" w:space="0" w:color="auto"/>
              <w:right w:val="nil"/>
            </w:tcBorders>
            <w:shd w:val="clear" w:color="auto" w:fill="FFFFFF"/>
            <w:tcMar>
              <w:top w:w="0" w:type="dxa"/>
              <w:left w:w="28" w:type="dxa"/>
              <w:bottom w:w="0" w:type="dxa"/>
              <w:right w:w="28" w:type="dxa"/>
            </w:tcMar>
            <w:vAlign w:val="center"/>
          </w:tcPr>
          <w:p w14:paraId="78476B71" w14:textId="77777777" w:rsidR="0061152E" w:rsidRPr="00E00F58" w:rsidRDefault="0061152E" w:rsidP="003A33C5">
            <w:pPr>
              <w:widowControl w:val="0"/>
              <w:autoSpaceDN w:val="0"/>
              <w:spacing w:before="60" w:after="60" w:line="240" w:lineRule="auto"/>
              <w:ind w:right="170"/>
              <w:jc w:val="right"/>
              <w:rPr>
                <w:rFonts w:cstheme="minorHAnsi"/>
                <w:b/>
                <w:bCs/>
                <w:szCs w:val="22"/>
              </w:rPr>
            </w:pPr>
          </w:p>
        </w:tc>
        <w:tc>
          <w:tcPr>
            <w:tcW w:w="284" w:type="dxa"/>
            <w:shd w:val="clear" w:color="auto" w:fill="FFFFFF"/>
            <w:tcMar>
              <w:top w:w="0" w:type="dxa"/>
              <w:left w:w="28" w:type="dxa"/>
              <w:bottom w:w="0" w:type="dxa"/>
              <w:right w:w="28" w:type="dxa"/>
            </w:tcMar>
          </w:tcPr>
          <w:p w14:paraId="66F1C0EA" w14:textId="77777777" w:rsidR="0061152E" w:rsidRPr="00E00F58" w:rsidRDefault="0061152E" w:rsidP="003A33C5">
            <w:pPr>
              <w:widowControl w:val="0"/>
              <w:autoSpaceDN w:val="0"/>
              <w:spacing w:before="60" w:after="60" w:line="240" w:lineRule="auto"/>
              <w:jc w:val="right"/>
              <w:rPr>
                <w:rFonts w:cstheme="minorHAnsi"/>
                <w:b/>
                <w:bCs/>
                <w:szCs w:val="22"/>
              </w:rPr>
            </w:pPr>
          </w:p>
        </w:tc>
        <w:tc>
          <w:tcPr>
            <w:tcW w:w="1985" w:type="dxa"/>
            <w:tcBorders>
              <w:top w:val="nil"/>
              <w:left w:val="nil"/>
              <w:bottom w:val="single" w:sz="8" w:space="0" w:color="auto"/>
              <w:right w:val="nil"/>
            </w:tcBorders>
            <w:shd w:val="clear" w:color="auto" w:fill="FFFFFF"/>
            <w:tcMar>
              <w:top w:w="0" w:type="dxa"/>
              <w:left w:w="28" w:type="dxa"/>
              <w:bottom w:w="0" w:type="dxa"/>
              <w:right w:w="28" w:type="dxa"/>
            </w:tcMar>
            <w:vAlign w:val="center"/>
          </w:tcPr>
          <w:p w14:paraId="6382BC61" w14:textId="77777777" w:rsidR="0061152E" w:rsidRPr="00E00F58" w:rsidRDefault="0061152E" w:rsidP="003A33C5">
            <w:pPr>
              <w:widowControl w:val="0"/>
              <w:autoSpaceDN w:val="0"/>
              <w:spacing w:before="60" w:after="60" w:line="240" w:lineRule="auto"/>
              <w:ind w:right="170"/>
              <w:jc w:val="right"/>
              <w:rPr>
                <w:rFonts w:cstheme="minorHAnsi"/>
                <w:b/>
                <w:bCs/>
                <w:szCs w:val="22"/>
              </w:rPr>
            </w:pPr>
          </w:p>
        </w:tc>
      </w:tr>
      <w:tr w:rsidR="0061152E" w:rsidRPr="00E00F58" w14:paraId="41FC0A54" w14:textId="77777777" w:rsidTr="003A33C5">
        <w:trPr>
          <w:trHeight w:val="401"/>
        </w:trPr>
        <w:tc>
          <w:tcPr>
            <w:tcW w:w="3515" w:type="dxa"/>
            <w:shd w:val="clear" w:color="auto" w:fill="FFFFFF"/>
            <w:tcMar>
              <w:top w:w="0" w:type="dxa"/>
              <w:left w:w="28" w:type="dxa"/>
              <w:bottom w:w="0" w:type="dxa"/>
              <w:right w:w="28" w:type="dxa"/>
            </w:tcMar>
            <w:vAlign w:val="center"/>
            <w:hideMark/>
          </w:tcPr>
          <w:p w14:paraId="70D2B0AA" w14:textId="1145C8DF" w:rsidR="0061152E" w:rsidRPr="00E00F58" w:rsidRDefault="0061152E" w:rsidP="00C458D7">
            <w:pPr>
              <w:widowControl w:val="0"/>
              <w:autoSpaceDN w:val="0"/>
              <w:spacing w:before="60" w:after="60" w:line="240" w:lineRule="auto"/>
              <w:rPr>
                <w:b/>
                <w:bCs/>
                <w:szCs w:val="22"/>
              </w:rPr>
            </w:pPr>
            <w:r w:rsidRPr="00E00F58">
              <w:rPr>
                <w:b/>
                <w:bCs/>
                <w:szCs w:val="22"/>
              </w:rPr>
              <w:t>на 31.12.202</w:t>
            </w:r>
            <w:r w:rsidR="00C458D7">
              <w:rPr>
                <w:b/>
                <w:bCs/>
                <w:szCs w:val="22"/>
                <w:lang w:val="en-US"/>
              </w:rPr>
              <w:t>2</w:t>
            </w:r>
            <w:r w:rsidRPr="00E00F58">
              <w:rPr>
                <w:b/>
                <w:bCs/>
                <w:szCs w:val="22"/>
              </w:rPr>
              <w:t xml:space="preserve"> г.</w:t>
            </w:r>
          </w:p>
        </w:tc>
        <w:tc>
          <w:tcPr>
            <w:tcW w:w="1985" w:type="dxa"/>
            <w:tcBorders>
              <w:top w:val="nil"/>
              <w:left w:val="nil"/>
              <w:bottom w:val="double" w:sz="6" w:space="0" w:color="auto"/>
              <w:right w:val="nil"/>
            </w:tcBorders>
            <w:shd w:val="clear" w:color="auto" w:fill="FFFFFF"/>
            <w:tcMar>
              <w:top w:w="0" w:type="dxa"/>
              <w:left w:w="28" w:type="dxa"/>
              <w:bottom w:w="0" w:type="dxa"/>
              <w:right w:w="28" w:type="dxa"/>
            </w:tcMar>
            <w:vAlign w:val="center"/>
          </w:tcPr>
          <w:p w14:paraId="5DD06949" w14:textId="77777777" w:rsidR="0061152E" w:rsidRPr="00E00F58" w:rsidRDefault="0061152E" w:rsidP="003A33C5">
            <w:pPr>
              <w:widowControl w:val="0"/>
              <w:autoSpaceDN w:val="0"/>
              <w:spacing w:before="60" w:after="60" w:line="240" w:lineRule="auto"/>
              <w:ind w:right="170"/>
              <w:jc w:val="right"/>
              <w:rPr>
                <w:rFonts w:cstheme="minorHAnsi"/>
                <w:b/>
                <w:bCs/>
                <w:szCs w:val="22"/>
              </w:rPr>
            </w:pPr>
            <w:r w:rsidRPr="00E00F58">
              <w:rPr>
                <w:rFonts w:cstheme="minorHAnsi"/>
                <w:b/>
                <w:bCs/>
                <w:szCs w:val="22"/>
              </w:rPr>
              <w:t>-</w:t>
            </w:r>
          </w:p>
        </w:tc>
        <w:tc>
          <w:tcPr>
            <w:tcW w:w="284" w:type="dxa"/>
            <w:shd w:val="clear" w:color="auto" w:fill="FFFFFF"/>
            <w:tcMar>
              <w:top w:w="0" w:type="dxa"/>
              <w:left w:w="28" w:type="dxa"/>
              <w:bottom w:w="0" w:type="dxa"/>
              <w:right w:w="28" w:type="dxa"/>
            </w:tcMar>
          </w:tcPr>
          <w:p w14:paraId="1F63F55B" w14:textId="77777777" w:rsidR="0061152E" w:rsidRPr="00E00F58" w:rsidRDefault="0061152E" w:rsidP="003A33C5">
            <w:pPr>
              <w:widowControl w:val="0"/>
              <w:autoSpaceDN w:val="0"/>
              <w:spacing w:before="60" w:after="60" w:line="240" w:lineRule="auto"/>
              <w:jc w:val="right"/>
              <w:rPr>
                <w:rFonts w:cstheme="minorHAnsi"/>
                <w:b/>
                <w:bCs/>
                <w:szCs w:val="22"/>
              </w:rPr>
            </w:pPr>
          </w:p>
        </w:tc>
        <w:tc>
          <w:tcPr>
            <w:tcW w:w="1985" w:type="dxa"/>
            <w:tcBorders>
              <w:top w:val="nil"/>
              <w:left w:val="nil"/>
              <w:bottom w:val="double" w:sz="6" w:space="0" w:color="auto"/>
              <w:right w:val="nil"/>
            </w:tcBorders>
            <w:shd w:val="clear" w:color="auto" w:fill="FFFFFF"/>
            <w:tcMar>
              <w:top w:w="0" w:type="dxa"/>
              <w:left w:w="28" w:type="dxa"/>
              <w:bottom w:w="0" w:type="dxa"/>
              <w:right w:w="28" w:type="dxa"/>
            </w:tcMar>
            <w:vAlign w:val="center"/>
          </w:tcPr>
          <w:p w14:paraId="58C863BF" w14:textId="77777777" w:rsidR="0061152E" w:rsidRPr="00E00F58" w:rsidRDefault="0061152E" w:rsidP="003A33C5">
            <w:pPr>
              <w:widowControl w:val="0"/>
              <w:autoSpaceDN w:val="0"/>
              <w:spacing w:before="60" w:after="60" w:line="240" w:lineRule="auto"/>
              <w:ind w:right="170"/>
              <w:jc w:val="right"/>
              <w:rPr>
                <w:rFonts w:cstheme="minorHAnsi"/>
                <w:b/>
                <w:bCs/>
                <w:szCs w:val="22"/>
              </w:rPr>
            </w:pPr>
            <w:r w:rsidRPr="00E00F58">
              <w:rPr>
                <w:rFonts w:cstheme="minorHAnsi"/>
                <w:b/>
                <w:bCs/>
                <w:szCs w:val="22"/>
              </w:rPr>
              <w:t>-</w:t>
            </w:r>
          </w:p>
        </w:tc>
        <w:tc>
          <w:tcPr>
            <w:tcW w:w="284" w:type="dxa"/>
            <w:shd w:val="clear" w:color="auto" w:fill="FFFFFF"/>
            <w:tcMar>
              <w:top w:w="0" w:type="dxa"/>
              <w:left w:w="28" w:type="dxa"/>
              <w:bottom w:w="0" w:type="dxa"/>
              <w:right w:w="28" w:type="dxa"/>
            </w:tcMar>
          </w:tcPr>
          <w:p w14:paraId="1AA77F5D" w14:textId="77777777" w:rsidR="0061152E" w:rsidRPr="00E00F58" w:rsidRDefault="0061152E" w:rsidP="003A33C5">
            <w:pPr>
              <w:widowControl w:val="0"/>
              <w:autoSpaceDN w:val="0"/>
              <w:spacing w:before="60" w:after="60" w:line="240" w:lineRule="auto"/>
              <w:jc w:val="right"/>
              <w:rPr>
                <w:rFonts w:cstheme="minorHAnsi"/>
                <w:b/>
                <w:bCs/>
                <w:szCs w:val="22"/>
              </w:rPr>
            </w:pPr>
          </w:p>
        </w:tc>
        <w:tc>
          <w:tcPr>
            <w:tcW w:w="1985" w:type="dxa"/>
            <w:tcBorders>
              <w:top w:val="nil"/>
              <w:left w:val="nil"/>
              <w:bottom w:val="double" w:sz="6" w:space="0" w:color="auto"/>
              <w:right w:val="nil"/>
            </w:tcBorders>
            <w:shd w:val="clear" w:color="auto" w:fill="FFFFFF"/>
            <w:tcMar>
              <w:top w:w="0" w:type="dxa"/>
              <w:left w:w="28" w:type="dxa"/>
              <w:bottom w:w="0" w:type="dxa"/>
              <w:right w:w="28" w:type="dxa"/>
            </w:tcMar>
            <w:vAlign w:val="center"/>
          </w:tcPr>
          <w:p w14:paraId="26CDD89F" w14:textId="77777777" w:rsidR="0061152E" w:rsidRPr="00E00F58" w:rsidRDefault="0061152E" w:rsidP="003A33C5">
            <w:pPr>
              <w:widowControl w:val="0"/>
              <w:autoSpaceDN w:val="0"/>
              <w:spacing w:before="60" w:after="60" w:line="240" w:lineRule="auto"/>
              <w:ind w:right="170"/>
              <w:jc w:val="right"/>
              <w:rPr>
                <w:rFonts w:cstheme="minorHAnsi"/>
                <w:b/>
                <w:bCs/>
                <w:szCs w:val="22"/>
              </w:rPr>
            </w:pPr>
            <w:r w:rsidRPr="00E00F58">
              <w:rPr>
                <w:rFonts w:cstheme="minorHAnsi"/>
                <w:b/>
                <w:bCs/>
                <w:szCs w:val="22"/>
              </w:rPr>
              <w:t>-</w:t>
            </w:r>
          </w:p>
        </w:tc>
      </w:tr>
      <w:tr w:rsidR="0061152E" w:rsidRPr="00E00F58" w14:paraId="5693A045" w14:textId="77777777" w:rsidTr="003A33C5">
        <w:trPr>
          <w:trHeight w:val="401"/>
        </w:trPr>
        <w:tc>
          <w:tcPr>
            <w:tcW w:w="3515" w:type="dxa"/>
            <w:shd w:val="clear" w:color="auto" w:fill="FFFFFF"/>
            <w:tcMar>
              <w:top w:w="0" w:type="dxa"/>
              <w:left w:w="28" w:type="dxa"/>
              <w:bottom w:w="0" w:type="dxa"/>
              <w:right w:w="28" w:type="dxa"/>
            </w:tcMar>
            <w:vAlign w:val="center"/>
            <w:hideMark/>
          </w:tcPr>
          <w:p w14:paraId="7D2505B0" w14:textId="4DDDDBF9" w:rsidR="0061152E" w:rsidRPr="00E00F58" w:rsidRDefault="0061152E" w:rsidP="00367F7E">
            <w:pPr>
              <w:widowControl w:val="0"/>
              <w:autoSpaceDN w:val="0"/>
              <w:spacing w:before="60" w:after="60" w:line="240" w:lineRule="auto"/>
              <w:rPr>
                <w:b/>
                <w:bCs/>
                <w:szCs w:val="22"/>
              </w:rPr>
            </w:pPr>
            <w:r w:rsidRPr="00E00F58">
              <w:rPr>
                <w:b/>
                <w:bCs/>
                <w:szCs w:val="22"/>
              </w:rPr>
              <w:t>на 3</w:t>
            </w:r>
            <w:r w:rsidR="00367F7E">
              <w:rPr>
                <w:b/>
                <w:bCs/>
                <w:szCs w:val="22"/>
                <w:lang w:val="en-US"/>
              </w:rPr>
              <w:t>1</w:t>
            </w:r>
            <w:r w:rsidRPr="00E00F58">
              <w:rPr>
                <w:b/>
                <w:bCs/>
                <w:szCs w:val="22"/>
              </w:rPr>
              <w:t>.</w:t>
            </w:r>
            <w:r w:rsidR="00367F7E">
              <w:rPr>
                <w:b/>
                <w:bCs/>
                <w:szCs w:val="22"/>
                <w:lang w:val="en-US"/>
              </w:rPr>
              <w:t>12</w:t>
            </w:r>
            <w:r w:rsidRPr="00E00F58">
              <w:rPr>
                <w:b/>
                <w:bCs/>
                <w:szCs w:val="22"/>
              </w:rPr>
              <w:t>.202</w:t>
            </w:r>
            <w:r w:rsidR="00993221">
              <w:rPr>
                <w:b/>
                <w:bCs/>
                <w:szCs w:val="22"/>
              </w:rPr>
              <w:t>3</w:t>
            </w:r>
            <w:r w:rsidRPr="00E00F58">
              <w:rPr>
                <w:b/>
                <w:bCs/>
                <w:szCs w:val="22"/>
              </w:rPr>
              <w:t xml:space="preserve"> г.</w:t>
            </w:r>
          </w:p>
        </w:tc>
        <w:tc>
          <w:tcPr>
            <w:tcW w:w="1985" w:type="dxa"/>
            <w:tcBorders>
              <w:top w:val="nil"/>
              <w:left w:val="nil"/>
              <w:bottom w:val="double" w:sz="6" w:space="0" w:color="auto"/>
              <w:right w:val="nil"/>
            </w:tcBorders>
            <w:shd w:val="clear" w:color="auto" w:fill="FFFFFF"/>
            <w:tcMar>
              <w:top w:w="0" w:type="dxa"/>
              <w:left w:w="28" w:type="dxa"/>
              <w:bottom w:w="0" w:type="dxa"/>
              <w:right w:w="28" w:type="dxa"/>
            </w:tcMar>
            <w:vAlign w:val="center"/>
          </w:tcPr>
          <w:p w14:paraId="10583497" w14:textId="4056BC9E" w:rsidR="0061152E" w:rsidRPr="00E00F58" w:rsidRDefault="00694FE3" w:rsidP="003A33C5">
            <w:pPr>
              <w:widowControl w:val="0"/>
              <w:autoSpaceDN w:val="0"/>
              <w:spacing w:before="60" w:after="60" w:line="240" w:lineRule="auto"/>
              <w:ind w:right="170"/>
              <w:jc w:val="right"/>
              <w:rPr>
                <w:rFonts w:cstheme="minorHAnsi"/>
                <w:b/>
                <w:bCs/>
                <w:szCs w:val="22"/>
              </w:rPr>
            </w:pPr>
            <w:r>
              <w:rPr>
                <w:rFonts w:cstheme="minorHAnsi"/>
                <w:b/>
                <w:bCs/>
                <w:szCs w:val="22"/>
              </w:rPr>
              <w:t>-</w:t>
            </w:r>
          </w:p>
        </w:tc>
        <w:tc>
          <w:tcPr>
            <w:tcW w:w="284" w:type="dxa"/>
            <w:shd w:val="clear" w:color="auto" w:fill="FFFFFF"/>
            <w:tcMar>
              <w:top w:w="0" w:type="dxa"/>
              <w:left w:w="28" w:type="dxa"/>
              <w:bottom w:w="0" w:type="dxa"/>
              <w:right w:w="28" w:type="dxa"/>
            </w:tcMar>
          </w:tcPr>
          <w:p w14:paraId="22E63DE1" w14:textId="77777777" w:rsidR="0061152E" w:rsidRPr="00E00F58" w:rsidRDefault="0061152E" w:rsidP="003A33C5">
            <w:pPr>
              <w:widowControl w:val="0"/>
              <w:autoSpaceDN w:val="0"/>
              <w:spacing w:before="60" w:after="60" w:line="240" w:lineRule="auto"/>
              <w:jc w:val="right"/>
              <w:rPr>
                <w:rFonts w:cstheme="minorHAnsi"/>
                <w:b/>
                <w:bCs/>
                <w:szCs w:val="22"/>
              </w:rPr>
            </w:pPr>
          </w:p>
        </w:tc>
        <w:tc>
          <w:tcPr>
            <w:tcW w:w="1985" w:type="dxa"/>
            <w:tcBorders>
              <w:top w:val="nil"/>
              <w:left w:val="nil"/>
              <w:bottom w:val="double" w:sz="6" w:space="0" w:color="auto"/>
              <w:right w:val="nil"/>
            </w:tcBorders>
            <w:shd w:val="clear" w:color="auto" w:fill="FFFFFF"/>
            <w:tcMar>
              <w:top w:w="0" w:type="dxa"/>
              <w:left w:w="28" w:type="dxa"/>
              <w:bottom w:w="0" w:type="dxa"/>
              <w:right w:w="28" w:type="dxa"/>
            </w:tcMar>
            <w:vAlign w:val="center"/>
          </w:tcPr>
          <w:p w14:paraId="75E09CFA" w14:textId="5A8EC599" w:rsidR="0061152E" w:rsidRPr="00694FE3" w:rsidRDefault="00694FE3" w:rsidP="003A33C5">
            <w:pPr>
              <w:widowControl w:val="0"/>
              <w:autoSpaceDN w:val="0"/>
              <w:spacing w:before="60" w:after="60" w:line="240" w:lineRule="auto"/>
              <w:ind w:right="170"/>
              <w:jc w:val="right"/>
              <w:rPr>
                <w:rFonts w:cstheme="minorHAnsi"/>
                <w:b/>
                <w:bCs/>
                <w:szCs w:val="22"/>
              </w:rPr>
            </w:pPr>
            <w:r>
              <w:rPr>
                <w:rFonts w:cstheme="minorHAnsi"/>
                <w:b/>
                <w:bCs/>
                <w:szCs w:val="22"/>
              </w:rPr>
              <w:t>-</w:t>
            </w:r>
          </w:p>
        </w:tc>
        <w:tc>
          <w:tcPr>
            <w:tcW w:w="284" w:type="dxa"/>
            <w:shd w:val="clear" w:color="auto" w:fill="FFFFFF"/>
            <w:tcMar>
              <w:top w:w="0" w:type="dxa"/>
              <w:left w:w="28" w:type="dxa"/>
              <w:bottom w:w="0" w:type="dxa"/>
              <w:right w:w="28" w:type="dxa"/>
            </w:tcMar>
          </w:tcPr>
          <w:p w14:paraId="44F32485" w14:textId="77777777" w:rsidR="0061152E" w:rsidRPr="00E00F58" w:rsidRDefault="0061152E" w:rsidP="003A33C5">
            <w:pPr>
              <w:widowControl w:val="0"/>
              <w:autoSpaceDN w:val="0"/>
              <w:spacing w:before="60" w:after="60" w:line="240" w:lineRule="auto"/>
              <w:jc w:val="right"/>
              <w:rPr>
                <w:rFonts w:cstheme="minorHAnsi"/>
                <w:b/>
                <w:bCs/>
                <w:szCs w:val="22"/>
              </w:rPr>
            </w:pPr>
          </w:p>
        </w:tc>
        <w:tc>
          <w:tcPr>
            <w:tcW w:w="1985" w:type="dxa"/>
            <w:tcBorders>
              <w:top w:val="nil"/>
              <w:left w:val="nil"/>
              <w:bottom w:val="double" w:sz="6" w:space="0" w:color="auto"/>
              <w:right w:val="nil"/>
            </w:tcBorders>
            <w:shd w:val="clear" w:color="auto" w:fill="FFFFFF"/>
            <w:tcMar>
              <w:top w:w="0" w:type="dxa"/>
              <w:left w:w="28" w:type="dxa"/>
              <w:bottom w:w="0" w:type="dxa"/>
              <w:right w:w="28" w:type="dxa"/>
            </w:tcMar>
            <w:vAlign w:val="center"/>
          </w:tcPr>
          <w:p w14:paraId="3ECCEC57" w14:textId="323F745F" w:rsidR="0061152E" w:rsidRPr="00694FE3" w:rsidRDefault="00694FE3" w:rsidP="003A33C5">
            <w:pPr>
              <w:widowControl w:val="0"/>
              <w:autoSpaceDN w:val="0"/>
              <w:spacing w:before="60" w:after="60" w:line="240" w:lineRule="auto"/>
              <w:ind w:right="170"/>
              <w:jc w:val="right"/>
              <w:rPr>
                <w:rFonts w:cstheme="minorHAnsi"/>
                <w:b/>
                <w:bCs/>
                <w:szCs w:val="22"/>
              </w:rPr>
            </w:pPr>
            <w:r>
              <w:rPr>
                <w:rFonts w:cstheme="minorHAnsi"/>
                <w:b/>
                <w:bCs/>
                <w:szCs w:val="22"/>
              </w:rPr>
              <w:t>-</w:t>
            </w:r>
          </w:p>
        </w:tc>
      </w:tr>
    </w:tbl>
    <w:p w14:paraId="787848A9" w14:textId="77777777" w:rsidR="0061152E" w:rsidRPr="00E00F58" w:rsidRDefault="0061152E" w:rsidP="007C7A4B">
      <w:pPr>
        <w:pStyle w:val="Heading3"/>
        <w:keepNext/>
        <w:keepLines/>
        <w:widowControl w:val="0"/>
        <w:numPr>
          <w:ilvl w:val="1"/>
          <w:numId w:val="3"/>
        </w:numPr>
        <w:spacing w:before="240"/>
        <w:ind w:left="170" w:firstLine="0"/>
        <w:rPr>
          <w:iCs/>
          <w:szCs w:val="22"/>
        </w:rPr>
      </w:pPr>
      <w:r w:rsidRPr="00E00F58">
        <w:rPr>
          <w:iCs/>
          <w:szCs w:val="22"/>
        </w:rPr>
        <w:t>Значителни преценки</w:t>
      </w:r>
    </w:p>
    <w:p w14:paraId="02DF64B5" w14:textId="34441104" w:rsidR="00745454" w:rsidRPr="00745454" w:rsidRDefault="00745454" w:rsidP="00745454">
      <w:pPr>
        <w:rPr>
          <w:szCs w:val="22"/>
        </w:rPr>
      </w:pPr>
      <w:r w:rsidRPr="00745454">
        <w:rPr>
          <w:szCs w:val="22"/>
        </w:rPr>
        <w:t>В дружеството се прилага линеен метод на амортизация на нематериалните активи при определен полезен живот от 2 до 5 г., с изключение на търговските марки, чиито живот е определен на 10 г.</w:t>
      </w:r>
      <w:r w:rsidR="00F61C23">
        <w:rPr>
          <w:szCs w:val="22"/>
        </w:rPr>
        <w:t xml:space="preserve"> </w:t>
      </w:r>
    </w:p>
    <w:p w14:paraId="4F272D60" w14:textId="77777777" w:rsidR="00745454" w:rsidRPr="00745454" w:rsidRDefault="00745454" w:rsidP="00745454">
      <w:pPr>
        <w:rPr>
          <w:szCs w:val="22"/>
        </w:rPr>
      </w:pPr>
      <w:r w:rsidRPr="00745454">
        <w:rPr>
          <w:szCs w:val="22"/>
        </w:rPr>
        <w:t xml:space="preserve">Балансовата стойност на нематериалните активи подлежи на преглед за обезценка, когато са налице събития, или промени в обстоятелствата, които посочват, че балансовата стойност би могла да </w:t>
      </w:r>
      <w:r w:rsidRPr="00745454">
        <w:rPr>
          <w:szCs w:val="22"/>
        </w:rPr>
        <w:lastRenderedPageBreak/>
        <w:t>надвишава възстановимата им стойност. Тогава обезценката се включва като разход в отчета за всеобхватния доход.</w:t>
      </w:r>
    </w:p>
    <w:p w14:paraId="2D048981" w14:textId="77777777" w:rsidR="00745454" w:rsidRPr="00745454" w:rsidRDefault="00745454" w:rsidP="00745454">
      <w:pPr>
        <w:spacing w:line="312" w:lineRule="auto"/>
        <w:rPr>
          <w:bCs/>
          <w:szCs w:val="22"/>
        </w:rPr>
      </w:pPr>
      <w:r w:rsidRPr="00745454">
        <w:rPr>
          <w:rFonts w:cs="Calibri"/>
          <w:bCs/>
          <w:szCs w:val="22"/>
        </w:rPr>
        <w:t>В</w:t>
      </w:r>
      <w:r w:rsidRPr="00745454">
        <w:rPr>
          <w:bCs/>
          <w:szCs w:val="22"/>
        </w:rPr>
        <w:t xml:space="preserve"> </w:t>
      </w:r>
      <w:r w:rsidRPr="00745454">
        <w:rPr>
          <w:rFonts w:cs="Calibri"/>
          <w:bCs/>
          <w:szCs w:val="22"/>
        </w:rPr>
        <w:t>края</w:t>
      </w:r>
      <w:r w:rsidRPr="00745454">
        <w:rPr>
          <w:bCs/>
          <w:szCs w:val="22"/>
        </w:rPr>
        <w:t xml:space="preserve"> </w:t>
      </w:r>
      <w:r w:rsidRPr="00745454">
        <w:rPr>
          <w:rFonts w:cs="Calibri"/>
          <w:bCs/>
          <w:szCs w:val="22"/>
        </w:rPr>
        <w:t>на</w:t>
      </w:r>
      <w:r w:rsidRPr="00745454">
        <w:rPr>
          <w:bCs/>
          <w:szCs w:val="22"/>
        </w:rPr>
        <w:t xml:space="preserve"> </w:t>
      </w:r>
      <w:r w:rsidRPr="00745454">
        <w:rPr>
          <w:rFonts w:cs="Calibri"/>
          <w:bCs/>
          <w:szCs w:val="22"/>
        </w:rPr>
        <w:t>всяка</w:t>
      </w:r>
      <w:r w:rsidRPr="00745454">
        <w:rPr>
          <w:bCs/>
          <w:szCs w:val="22"/>
        </w:rPr>
        <w:t xml:space="preserve"> </w:t>
      </w:r>
      <w:r w:rsidRPr="00745454">
        <w:rPr>
          <w:rFonts w:cs="Calibri"/>
          <w:bCs/>
          <w:szCs w:val="22"/>
        </w:rPr>
        <w:t>финансова</w:t>
      </w:r>
      <w:r w:rsidRPr="00745454">
        <w:rPr>
          <w:bCs/>
          <w:szCs w:val="22"/>
        </w:rPr>
        <w:t xml:space="preserve"> </w:t>
      </w:r>
      <w:r w:rsidRPr="00745454">
        <w:rPr>
          <w:rFonts w:cs="Calibri"/>
          <w:bCs/>
          <w:szCs w:val="22"/>
        </w:rPr>
        <w:t>година</w:t>
      </w:r>
      <w:r w:rsidRPr="00745454">
        <w:rPr>
          <w:bCs/>
          <w:szCs w:val="22"/>
        </w:rPr>
        <w:t xml:space="preserve"> </w:t>
      </w:r>
      <w:r w:rsidRPr="00745454">
        <w:rPr>
          <w:rFonts w:cs="Calibri"/>
          <w:bCs/>
          <w:szCs w:val="22"/>
        </w:rPr>
        <w:t>ръководството</w:t>
      </w:r>
      <w:r w:rsidRPr="00745454">
        <w:rPr>
          <w:bCs/>
          <w:szCs w:val="22"/>
        </w:rPr>
        <w:t xml:space="preserve"> </w:t>
      </w:r>
      <w:r w:rsidRPr="00745454">
        <w:rPr>
          <w:rFonts w:cs="Calibri"/>
          <w:bCs/>
          <w:szCs w:val="22"/>
        </w:rPr>
        <w:t>на</w:t>
      </w:r>
      <w:r w:rsidRPr="00745454">
        <w:rPr>
          <w:bCs/>
          <w:szCs w:val="22"/>
        </w:rPr>
        <w:t xml:space="preserve"> </w:t>
      </w:r>
      <w:r w:rsidRPr="00745454">
        <w:rPr>
          <w:rFonts w:cs="Calibri"/>
          <w:bCs/>
          <w:szCs w:val="22"/>
        </w:rPr>
        <w:t>дружеството</w:t>
      </w:r>
      <w:r w:rsidRPr="00745454">
        <w:rPr>
          <w:bCs/>
          <w:szCs w:val="22"/>
        </w:rPr>
        <w:t xml:space="preserve"> </w:t>
      </w:r>
      <w:r w:rsidRPr="00745454">
        <w:rPr>
          <w:rFonts w:cs="Calibri"/>
          <w:bCs/>
          <w:szCs w:val="22"/>
        </w:rPr>
        <w:t>извършва</w:t>
      </w:r>
      <w:r w:rsidRPr="00745454">
        <w:rPr>
          <w:bCs/>
          <w:szCs w:val="22"/>
        </w:rPr>
        <w:t xml:space="preserve"> </w:t>
      </w:r>
      <w:r w:rsidRPr="00745454">
        <w:rPr>
          <w:rFonts w:cs="Calibri"/>
          <w:bCs/>
          <w:szCs w:val="22"/>
        </w:rPr>
        <w:t>преглед</w:t>
      </w:r>
      <w:r w:rsidRPr="00745454">
        <w:rPr>
          <w:bCs/>
          <w:szCs w:val="22"/>
        </w:rPr>
        <w:t xml:space="preserve"> </w:t>
      </w:r>
      <w:r w:rsidRPr="00745454">
        <w:rPr>
          <w:rFonts w:cs="Calibri"/>
          <w:bCs/>
          <w:szCs w:val="22"/>
        </w:rPr>
        <w:t>за</w:t>
      </w:r>
      <w:r w:rsidRPr="00745454">
        <w:rPr>
          <w:bCs/>
          <w:szCs w:val="22"/>
        </w:rPr>
        <w:t xml:space="preserve"> </w:t>
      </w:r>
      <w:r w:rsidRPr="00745454">
        <w:rPr>
          <w:rFonts w:cs="Calibri"/>
          <w:bCs/>
          <w:szCs w:val="22"/>
        </w:rPr>
        <w:t>обезценка</w:t>
      </w:r>
      <w:r w:rsidRPr="00745454">
        <w:rPr>
          <w:bCs/>
          <w:szCs w:val="22"/>
        </w:rPr>
        <w:t xml:space="preserve"> </w:t>
      </w:r>
      <w:r w:rsidRPr="00745454">
        <w:rPr>
          <w:rFonts w:cs="Calibri"/>
          <w:bCs/>
          <w:szCs w:val="22"/>
        </w:rPr>
        <w:t>на</w:t>
      </w:r>
      <w:r w:rsidRPr="00745454">
        <w:rPr>
          <w:bCs/>
          <w:szCs w:val="22"/>
        </w:rPr>
        <w:t xml:space="preserve"> </w:t>
      </w:r>
      <w:r w:rsidRPr="00745454">
        <w:rPr>
          <w:rFonts w:cs="Calibri"/>
          <w:bCs/>
          <w:szCs w:val="22"/>
        </w:rPr>
        <w:t>притежаваните</w:t>
      </w:r>
      <w:r w:rsidRPr="00745454">
        <w:rPr>
          <w:bCs/>
          <w:szCs w:val="22"/>
        </w:rPr>
        <w:t xml:space="preserve"> </w:t>
      </w:r>
      <w:r w:rsidRPr="00745454">
        <w:rPr>
          <w:rFonts w:cs="Calibri"/>
          <w:bCs/>
          <w:szCs w:val="22"/>
        </w:rPr>
        <w:t>търговски</w:t>
      </w:r>
      <w:r w:rsidRPr="00745454">
        <w:rPr>
          <w:bCs/>
          <w:szCs w:val="22"/>
        </w:rPr>
        <w:t xml:space="preserve"> </w:t>
      </w:r>
      <w:r w:rsidRPr="00745454">
        <w:rPr>
          <w:rFonts w:cs="Calibri"/>
          <w:bCs/>
          <w:szCs w:val="22"/>
        </w:rPr>
        <w:t>марки</w:t>
      </w:r>
      <w:r w:rsidRPr="00745454">
        <w:rPr>
          <w:bCs/>
          <w:szCs w:val="22"/>
        </w:rPr>
        <w:t xml:space="preserve">. </w:t>
      </w:r>
      <w:r w:rsidRPr="00745454">
        <w:rPr>
          <w:rFonts w:cs="Calibri"/>
          <w:bCs/>
          <w:szCs w:val="22"/>
        </w:rPr>
        <w:t>Ако</w:t>
      </w:r>
      <w:r w:rsidRPr="00745454">
        <w:rPr>
          <w:bCs/>
          <w:szCs w:val="22"/>
        </w:rPr>
        <w:t xml:space="preserve"> </w:t>
      </w:r>
      <w:r w:rsidRPr="00745454">
        <w:rPr>
          <w:rFonts w:cs="Calibri"/>
          <w:bCs/>
          <w:szCs w:val="22"/>
        </w:rPr>
        <w:t>са</w:t>
      </w:r>
      <w:r w:rsidRPr="00745454">
        <w:rPr>
          <w:bCs/>
          <w:szCs w:val="22"/>
        </w:rPr>
        <w:t xml:space="preserve"> </w:t>
      </w:r>
      <w:r w:rsidRPr="00745454">
        <w:rPr>
          <w:rFonts w:cs="Calibri"/>
          <w:bCs/>
          <w:szCs w:val="22"/>
        </w:rPr>
        <w:t>налице</w:t>
      </w:r>
      <w:r w:rsidRPr="00745454">
        <w:rPr>
          <w:bCs/>
          <w:szCs w:val="22"/>
        </w:rPr>
        <w:t xml:space="preserve"> </w:t>
      </w:r>
      <w:r w:rsidRPr="00745454">
        <w:rPr>
          <w:rFonts w:cs="Calibri"/>
          <w:bCs/>
          <w:szCs w:val="22"/>
        </w:rPr>
        <w:t>индикатори</w:t>
      </w:r>
      <w:r w:rsidRPr="00745454">
        <w:rPr>
          <w:bCs/>
          <w:szCs w:val="22"/>
        </w:rPr>
        <w:t xml:space="preserve">, </w:t>
      </w:r>
      <w:r w:rsidRPr="00745454">
        <w:rPr>
          <w:rFonts w:cs="Calibri"/>
          <w:bCs/>
          <w:szCs w:val="22"/>
        </w:rPr>
        <w:t>че</w:t>
      </w:r>
      <w:r w:rsidRPr="00745454">
        <w:rPr>
          <w:bCs/>
          <w:szCs w:val="22"/>
        </w:rPr>
        <w:t xml:space="preserve"> </w:t>
      </w:r>
      <w:r w:rsidRPr="00745454">
        <w:rPr>
          <w:rFonts w:cs="Calibri"/>
          <w:bCs/>
          <w:szCs w:val="22"/>
        </w:rPr>
        <w:t>приблизително</w:t>
      </w:r>
      <w:r w:rsidRPr="00745454">
        <w:rPr>
          <w:bCs/>
          <w:szCs w:val="22"/>
        </w:rPr>
        <w:t xml:space="preserve"> </w:t>
      </w:r>
      <w:r w:rsidRPr="00745454">
        <w:rPr>
          <w:rFonts w:cs="Calibri"/>
          <w:bCs/>
          <w:szCs w:val="22"/>
        </w:rPr>
        <w:t>определената</w:t>
      </w:r>
      <w:r w:rsidRPr="00745454">
        <w:rPr>
          <w:bCs/>
          <w:szCs w:val="22"/>
        </w:rPr>
        <w:t xml:space="preserve"> </w:t>
      </w:r>
      <w:r w:rsidRPr="00745454">
        <w:rPr>
          <w:rFonts w:cs="Calibri"/>
          <w:bCs/>
          <w:szCs w:val="22"/>
        </w:rPr>
        <w:t>възстановима</w:t>
      </w:r>
      <w:r w:rsidRPr="00745454">
        <w:rPr>
          <w:bCs/>
          <w:szCs w:val="22"/>
        </w:rPr>
        <w:t xml:space="preserve"> </w:t>
      </w:r>
      <w:r w:rsidRPr="00745454">
        <w:rPr>
          <w:rFonts w:cs="Calibri"/>
          <w:bCs/>
          <w:szCs w:val="22"/>
        </w:rPr>
        <w:t>стойност</w:t>
      </w:r>
      <w:r w:rsidRPr="00745454">
        <w:rPr>
          <w:bCs/>
          <w:szCs w:val="22"/>
        </w:rPr>
        <w:t xml:space="preserve"> </w:t>
      </w:r>
      <w:r w:rsidRPr="00745454">
        <w:rPr>
          <w:rFonts w:cs="Calibri"/>
          <w:bCs/>
          <w:szCs w:val="22"/>
        </w:rPr>
        <w:t>е</w:t>
      </w:r>
      <w:r w:rsidRPr="00745454">
        <w:rPr>
          <w:bCs/>
          <w:szCs w:val="22"/>
        </w:rPr>
        <w:t xml:space="preserve"> </w:t>
      </w:r>
      <w:r w:rsidRPr="00745454">
        <w:rPr>
          <w:rFonts w:cs="Calibri"/>
          <w:bCs/>
          <w:szCs w:val="22"/>
        </w:rPr>
        <w:t>по</w:t>
      </w:r>
      <w:r w:rsidRPr="00745454">
        <w:rPr>
          <w:bCs/>
          <w:szCs w:val="22"/>
        </w:rPr>
        <w:t>-</w:t>
      </w:r>
      <w:r w:rsidRPr="00745454">
        <w:rPr>
          <w:rFonts w:cs="Calibri"/>
          <w:bCs/>
          <w:szCs w:val="22"/>
        </w:rPr>
        <w:t>ниска</w:t>
      </w:r>
      <w:r w:rsidRPr="00745454">
        <w:rPr>
          <w:bCs/>
          <w:szCs w:val="22"/>
        </w:rPr>
        <w:t xml:space="preserve"> </w:t>
      </w:r>
      <w:r w:rsidRPr="00745454">
        <w:rPr>
          <w:rFonts w:cs="Calibri"/>
          <w:bCs/>
          <w:szCs w:val="22"/>
        </w:rPr>
        <w:t>от</w:t>
      </w:r>
      <w:r w:rsidRPr="00745454">
        <w:rPr>
          <w:bCs/>
          <w:szCs w:val="22"/>
        </w:rPr>
        <w:t xml:space="preserve"> </w:t>
      </w:r>
      <w:r w:rsidRPr="00745454">
        <w:rPr>
          <w:rFonts w:cs="Calibri"/>
          <w:bCs/>
          <w:szCs w:val="22"/>
        </w:rPr>
        <w:t>тяхната</w:t>
      </w:r>
      <w:r w:rsidRPr="00745454">
        <w:rPr>
          <w:bCs/>
          <w:szCs w:val="22"/>
        </w:rPr>
        <w:t xml:space="preserve"> </w:t>
      </w:r>
      <w:r w:rsidRPr="00745454">
        <w:rPr>
          <w:rFonts w:cs="Calibri"/>
          <w:bCs/>
          <w:szCs w:val="22"/>
        </w:rPr>
        <w:t>балансова</w:t>
      </w:r>
      <w:r w:rsidRPr="00745454">
        <w:rPr>
          <w:bCs/>
          <w:szCs w:val="22"/>
        </w:rPr>
        <w:t xml:space="preserve"> </w:t>
      </w:r>
      <w:r w:rsidRPr="00745454">
        <w:rPr>
          <w:rFonts w:cs="Calibri"/>
          <w:bCs/>
          <w:szCs w:val="22"/>
        </w:rPr>
        <w:t>стойност</w:t>
      </w:r>
      <w:r w:rsidRPr="00745454">
        <w:rPr>
          <w:bCs/>
          <w:szCs w:val="22"/>
        </w:rPr>
        <w:t xml:space="preserve"> </w:t>
      </w:r>
      <w:r w:rsidRPr="00745454">
        <w:rPr>
          <w:rFonts w:cs="Calibri"/>
          <w:bCs/>
          <w:szCs w:val="22"/>
        </w:rPr>
        <w:t>то</w:t>
      </w:r>
      <w:r w:rsidRPr="00745454">
        <w:rPr>
          <w:bCs/>
          <w:szCs w:val="22"/>
        </w:rPr>
        <w:t xml:space="preserve"> </w:t>
      </w:r>
      <w:r w:rsidRPr="00745454">
        <w:rPr>
          <w:rFonts w:cs="Calibri"/>
          <w:bCs/>
          <w:szCs w:val="22"/>
        </w:rPr>
        <w:t>последната</w:t>
      </w:r>
      <w:r w:rsidRPr="00745454">
        <w:rPr>
          <w:bCs/>
          <w:szCs w:val="22"/>
        </w:rPr>
        <w:t xml:space="preserve"> </w:t>
      </w:r>
      <w:r w:rsidRPr="00745454">
        <w:rPr>
          <w:rFonts w:cs="Calibri"/>
          <w:bCs/>
          <w:szCs w:val="22"/>
        </w:rPr>
        <w:t>се</w:t>
      </w:r>
      <w:r w:rsidRPr="00745454">
        <w:rPr>
          <w:bCs/>
          <w:szCs w:val="22"/>
        </w:rPr>
        <w:t xml:space="preserve"> </w:t>
      </w:r>
      <w:r w:rsidRPr="00745454">
        <w:rPr>
          <w:rFonts w:cs="Calibri"/>
          <w:bCs/>
          <w:szCs w:val="22"/>
        </w:rPr>
        <w:t>изписва</w:t>
      </w:r>
      <w:r w:rsidRPr="00745454">
        <w:rPr>
          <w:bCs/>
          <w:szCs w:val="22"/>
        </w:rPr>
        <w:t xml:space="preserve"> </w:t>
      </w:r>
      <w:r w:rsidRPr="00745454">
        <w:rPr>
          <w:rFonts w:cs="Calibri"/>
          <w:bCs/>
          <w:szCs w:val="22"/>
        </w:rPr>
        <w:t>до</w:t>
      </w:r>
      <w:r w:rsidRPr="00745454">
        <w:rPr>
          <w:bCs/>
          <w:szCs w:val="22"/>
        </w:rPr>
        <w:t xml:space="preserve"> </w:t>
      </w:r>
      <w:r w:rsidRPr="00745454">
        <w:rPr>
          <w:rFonts w:cs="Calibri"/>
          <w:bCs/>
          <w:szCs w:val="22"/>
        </w:rPr>
        <w:t>възстановимата</w:t>
      </w:r>
      <w:r w:rsidRPr="00745454">
        <w:rPr>
          <w:bCs/>
          <w:szCs w:val="22"/>
        </w:rPr>
        <w:t xml:space="preserve"> </w:t>
      </w:r>
      <w:r w:rsidRPr="00745454">
        <w:rPr>
          <w:rFonts w:cs="Calibri"/>
          <w:bCs/>
          <w:szCs w:val="22"/>
        </w:rPr>
        <w:t>стойност</w:t>
      </w:r>
      <w:r w:rsidRPr="00745454">
        <w:rPr>
          <w:bCs/>
          <w:szCs w:val="22"/>
        </w:rPr>
        <w:t xml:space="preserve"> </w:t>
      </w:r>
      <w:r w:rsidRPr="00745454">
        <w:rPr>
          <w:rFonts w:cs="Calibri"/>
          <w:bCs/>
          <w:szCs w:val="22"/>
        </w:rPr>
        <w:t>на</w:t>
      </w:r>
      <w:r w:rsidRPr="00745454">
        <w:rPr>
          <w:bCs/>
          <w:szCs w:val="22"/>
        </w:rPr>
        <w:t xml:space="preserve"> </w:t>
      </w:r>
      <w:r w:rsidRPr="00745454">
        <w:rPr>
          <w:rFonts w:cs="Calibri"/>
          <w:bCs/>
          <w:szCs w:val="22"/>
        </w:rPr>
        <w:t>активите</w:t>
      </w:r>
      <w:r w:rsidRPr="00745454">
        <w:rPr>
          <w:bCs/>
          <w:szCs w:val="22"/>
        </w:rPr>
        <w:t xml:space="preserve">. </w:t>
      </w:r>
      <w:r w:rsidRPr="00745454">
        <w:rPr>
          <w:rFonts w:cs="Calibri"/>
          <w:bCs/>
          <w:szCs w:val="22"/>
        </w:rPr>
        <w:t>Възстановимата</w:t>
      </w:r>
      <w:r w:rsidRPr="00745454">
        <w:rPr>
          <w:bCs/>
          <w:szCs w:val="22"/>
        </w:rPr>
        <w:t xml:space="preserve"> </w:t>
      </w:r>
      <w:r w:rsidRPr="00745454">
        <w:rPr>
          <w:rFonts w:cs="Calibri"/>
          <w:bCs/>
          <w:szCs w:val="22"/>
        </w:rPr>
        <w:t>стойност</w:t>
      </w:r>
      <w:r w:rsidRPr="00745454">
        <w:rPr>
          <w:bCs/>
          <w:szCs w:val="22"/>
        </w:rPr>
        <w:t xml:space="preserve"> </w:t>
      </w:r>
      <w:r w:rsidRPr="00745454">
        <w:rPr>
          <w:rFonts w:cs="Calibri"/>
          <w:bCs/>
          <w:szCs w:val="22"/>
        </w:rPr>
        <w:t>на</w:t>
      </w:r>
      <w:r w:rsidRPr="00745454">
        <w:rPr>
          <w:bCs/>
          <w:szCs w:val="22"/>
        </w:rPr>
        <w:t xml:space="preserve"> </w:t>
      </w:r>
      <w:r w:rsidRPr="00745454">
        <w:rPr>
          <w:rFonts w:cs="Calibri"/>
          <w:bCs/>
          <w:szCs w:val="22"/>
        </w:rPr>
        <w:t>търговските</w:t>
      </w:r>
      <w:r w:rsidRPr="00745454">
        <w:rPr>
          <w:bCs/>
          <w:szCs w:val="22"/>
        </w:rPr>
        <w:t xml:space="preserve"> </w:t>
      </w:r>
      <w:r w:rsidRPr="00745454">
        <w:rPr>
          <w:rFonts w:cs="Calibri"/>
          <w:bCs/>
          <w:szCs w:val="22"/>
        </w:rPr>
        <w:t>марки</w:t>
      </w:r>
      <w:r w:rsidRPr="00745454">
        <w:rPr>
          <w:bCs/>
          <w:szCs w:val="22"/>
        </w:rPr>
        <w:t xml:space="preserve"> </w:t>
      </w:r>
      <w:r w:rsidRPr="00745454">
        <w:rPr>
          <w:rFonts w:cs="Calibri"/>
          <w:bCs/>
          <w:szCs w:val="22"/>
        </w:rPr>
        <w:t>е</w:t>
      </w:r>
      <w:r w:rsidRPr="00745454">
        <w:rPr>
          <w:bCs/>
          <w:szCs w:val="22"/>
        </w:rPr>
        <w:t xml:space="preserve"> </w:t>
      </w:r>
      <w:r w:rsidRPr="00745454">
        <w:rPr>
          <w:rFonts w:cs="Calibri"/>
          <w:bCs/>
          <w:szCs w:val="22"/>
        </w:rPr>
        <w:t>по</w:t>
      </w:r>
      <w:r w:rsidRPr="00745454">
        <w:rPr>
          <w:bCs/>
          <w:szCs w:val="22"/>
        </w:rPr>
        <w:t>-</w:t>
      </w:r>
      <w:r w:rsidRPr="00745454">
        <w:rPr>
          <w:rFonts w:cs="Calibri"/>
          <w:bCs/>
          <w:szCs w:val="22"/>
        </w:rPr>
        <w:t>високата</w:t>
      </w:r>
      <w:r w:rsidRPr="00745454">
        <w:rPr>
          <w:bCs/>
          <w:szCs w:val="22"/>
        </w:rPr>
        <w:t xml:space="preserve"> </w:t>
      </w:r>
      <w:r w:rsidRPr="00745454">
        <w:rPr>
          <w:rFonts w:cs="Calibri"/>
          <w:bCs/>
          <w:szCs w:val="22"/>
        </w:rPr>
        <w:t>от</w:t>
      </w:r>
      <w:r w:rsidRPr="00745454">
        <w:rPr>
          <w:bCs/>
          <w:szCs w:val="22"/>
        </w:rPr>
        <w:t xml:space="preserve"> </w:t>
      </w:r>
      <w:r w:rsidRPr="00745454">
        <w:rPr>
          <w:rFonts w:cs="Calibri"/>
          <w:bCs/>
          <w:szCs w:val="22"/>
        </w:rPr>
        <w:t>двете</w:t>
      </w:r>
      <w:r w:rsidRPr="00745454">
        <w:rPr>
          <w:bCs/>
          <w:szCs w:val="22"/>
        </w:rPr>
        <w:t xml:space="preserve">: </w:t>
      </w:r>
      <w:r w:rsidRPr="00745454">
        <w:rPr>
          <w:rFonts w:cs="Calibri"/>
          <w:bCs/>
          <w:szCs w:val="22"/>
        </w:rPr>
        <w:t>справедлива</w:t>
      </w:r>
      <w:r w:rsidRPr="00745454">
        <w:rPr>
          <w:bCs/>
          <w:szCs w:val="22"/>
        </w:rPr>
        <w:t xml:space="preserve"> </w:t>
      </w:r>
      <w:r w:rsidRPr="00745454">
        <w:rPr>
          <w:rFonts w:cs="Calibri"/>
          <w:bCs/>
          <w:szCs w:val="22"/>
        </w:rPr>
        <w:t>стойност</w:t>
      </w:r>
      <w:r w:rsidRPr="00745454">
        <w:rPr>
          <w:bCs/>
          <w:szCs w:val="22"/>
        </w:rPr>
        <w:t xml:space="preserve"> </w:t>
      </w:r>
      <w:r w:rsidRPr="00745454">
        <w:rPr>
          <w:rFonts w:cs="Calibri"/>
          <w:bCs/>
          <w:szCs w:val="22"/>
        </w:rPr>
        <w:t>без</w:t>
      </w:r>
      <w:r w:rsidRPr="00745454">
        <w:rPr>
          <w:bCs/>
          <w:szCs w:val="22"/>
        </w:rPr>
        <w:t xml:space="preserve"> </w:t>
      </w:r>
      <w:r w:rsidRPr="00745454">
        <w:rPr>
          <w:rFonts w:cs="Calibri"/>
          <w:bCs/>
          <w:szCs w:val="22"/>
        </w:rPr>
        <w:t>разходи</w:t>
      </w:r>
      <w:r w:rsidRPr="00745454">
        <w:rPr>
          <w:bCs/>
          <w:szCs w:val="22"/>
        </w:rPr>
        <w:t xml:space="preserve"> </w:t>
      </w:r>
      <w:r w:rsidRPr="00745454">
        <w:rPr>
          <w:rFonts w:cs="Calibri"/>
          <w:bCs/>
          <w:szCs w:val="22"/>
        </w:rPr>
        <w:t>за</w:t>
      </w:r>
      <w:r w:rsidRPr="00745454">
        <w:rPr>
          <w:bCs/>
          <w:szCs w:val="22"/>
        </w:rPr>
        <w:t xml:space="preserve"> </w:t>
      </w:r>
      <w:r w:rsidRPr="00745454">
        <w:rPr>
          <w:rFonts w:cs="Calibri"/>
          <w:bCs/>
          <w:szCs w:val="22"/>
        </w:rPr>
        <w:t>продажба</w:t>
      </w:r>
      <w:r w:rsidRPr="00745454">
        <w:rPr>
          <w:bCs/>
          <w:szCs w:val="22"/>
        </w:rPr>
        <w:t xml:space="preserve"> </w:t>
      </w:r>
      <w:r w:rsidRPr="00745454">
        <w:rPr>
          <w:rFonts w:cs="Calibri"/>
          <w:bCs/>
          <w:szCs w:val="22"/>
        </w:rPr>
        <w:t>или</w:t>
      </w:r>
      <w:r w:rsidRPr="00745454">
        <w:rPr>
          <w:bCs/>
          <w:szCs w:val="22"/>
        </w:rPr>
        <w:t xml:space="preserve"> </w:t>
      </w:r>
      <w:r w:rsidRPr="00745454">
        <w:rPr>
          <w:rFonts w:cs="Calibri"/>
          <w:bCs/>
          <w:szCs w:val="22"/>
        </w:rPr>
        <w:t>стойност</w:t>
      </w:r>
      <w:r w:rsidRPr="00745454">
        <w:rPr>
          <w:bCs/>
          <w:szCs w:val="22"/>
        </w:rPr>
        <w:t xml:space="preserve"> </w:t>
      </w:r>
      <w:r w:rsidRPr="00745454">
        <w:rPr>
          <w:rFonts w:cs="Calibri"/>
          <w:bCs/>
          <w:szCs w:val="22"/>
        </w:rPr>
        <w:t>при</w:t>
      </w:r>
      <w:r w:rsidRPr="00745454">
        <w:rPr>
          <w:bCs/>
          <w:szCs w:val="22"/>
        </w:rPr>
        <w:t xml:space="preserve"> </w:t>
      </w:r>
      <w:r w:rsidRPr="00745454">
        <w:rPr>
          <w:rFonts w:cs="Calibri"/>
          <w:bCs/>
          <w:szCs w:val="22"/>
        </w:rPr>
        <w:t>употреба</w:t>
      </w:r>
      <w:r w:rsidRPr="00745454">
        <w:rPr>
          <w:bCs/>
          <w:szCs w:val="22"/>
        </w:rPr>
        <w:t xml:space="preserve">. </w:t>
      </w:r>
      <w:r w:rsidRPr="00745454">
        <w:rPr>
          <w:rFonts w:cs="Calibri"/>
          <w:bCs/>
          <w:szCs w:val="22"/>
        </w:rPr>
        <w:t>За</w:t>
      </w:r>
      <w:r w:rsidRPr="00745454">
        <w:rPr>
          <w:bCs/>
          <w:szCs w:val="22"/>
        </w:rPr>
        <w:t xml:space="preserve"> </w:t>
      </w:r>
      <w:r w:rsidRPr="00745454">
        <w:rPr>
          <w:rFonts w:cs="Calibri"/>
          <w:bCs/>
          <w:szCs w:val="22"/>
        </w:rPr>
        <w:t>определянето</w:t>
      </w:r>
      <w:r w:rsidRPr="00745454">
        <w:rPr>
          <w:bCs/>
          <w:szCs w:val="22"/>
        </w:rPr>
        <w:t xml:space="preserve"> </w:t>
      </w:r>
      <w:r w:rsidRPr="00745454">
        <w:rPr>
          <w:rFonts w:cs="Calibri"/>
          <w:bCs/>
          <w:szCs w:val="22"/>
        </w:rPr>
        <w:t>на</w:t>
      </w:r>
      <w:r w:rsidRPr="00745454">
        <w:rPr>
          <w:bCs/>
          <w:szCs w:val="22"/>
        </w:rPr>
        <w:t xml:space="preserve"> </w:t>
      </w:r>
      <w:r w:rsidRPr="00745454">
        <w:rPr>
          <w:rFonts w:cs="Calibri"/>
          <w:bCs/>
          <w:szCs w:val="22"/>
        </w:rPr>
        <w:t>стойността</w:t>
      </w:r>
      <w:r w:rsidRPr="00745454">
        <w:rPr>
          <w:bCs/>
          <w:szCs w:val="22"/>
        </w:rPr>
        <w:t xml:space="preserve"> </w:t>
      </w:r>
      <w:r w:rsidRPr="00745454">
        <w:rPr>
          <w:rFonts w:cs="Calibri"/>
          <w:bCs/>
          <w:szCs w:val="22"/>
        </w:rPr>
        <w:t>при</w:t>
      </w:r>
      <w:r w:rsidRPr="00745454">
        <w:rPr>
          <w:bCs/>
          <w:szCs w:val="22"/>
        </w:rPr>
        <w:t xml:space="preserve"> </w:t>
      </w:r>
      <w:r w:rsidRPr="00745454">
        <w:rPr>
          <w:rFonts w:cs="Calibri"/>
          <w:bCs/>
          <w:szCs w:val="22"/>
        </w:rPr>
        <w:t>употреба</w:t>
      </w:r>
      <w:r w:rsidRPr="00745454">
        <w:rPr>
          <w:bCs/>
          <w:szCs w:val="22"/>
        </w:rPr>
        <w:t xml:space="preserve"> </w:t>
      </w:r>
      <w:r w:rsidRPr="00745454">
        <w:rPr>
          <w:rFonts w:cs="Calibri"/>
          <w:bCs/>
          <w:szCs w:val="22"/>
        </w:rPr>
        <w:t>на</w:t>
      </w:r>
      <w:r w:rsidRPr="00745454">
        <w:rPr>
          <w:bCs/>
          <w:szCs w:val="22"/>
        </w:rPr>
        <w:t xml:space="preserve"> </w:t>
      </w:r>
      <w:r w:rsidRPr="00745454">
        <w:rPr>
          <w:rFonts w:cs="Calibri"/>
          <w:bCs/>
          <w:szCs w:val="22"/>
        </w:rPr>
        <w:t>активите</w:t>
      </w:r>
      <w:r w:rsidRPr="00745454">
        <w:rPr>
          <w:bCs/>
          <w:szCs w:val="22"/>
        </w:rPr>
        <w:t xml:space="preserve"> </w:t>
      </w:r>
      <w:r w:rsidRPr="00745454">
        <w:rPr>
          <w:rFonts w:cs="Calibri"/>
          <w:bCs/>
          <w:szCs w:val="22"/>
        </w:rPr>
        <w:t>бъдещите</w:t>
      </w:r>
      <w:r w:rsidRPr="00745454">
        <w:rPr>
          <w:bCs/>
          <w:szCs w:val="22"/>
        </w:rPr>
        <w:t xml:space="preserve"> </w:t>
      </w:r>
      <w:r w:rsidRPr="00745454">
        <w:rPr>
          <w:rFonts w:cs="Calibri"/>
          <w:bCs/>
          <w:szCs w:val="22"/>
        </w:rPr>
        <w:t>парични</w:t>
      </w:r>
      <w:r w:rsidRPr="00745454">
        <w:rPr>
          <w:bCs/>
          <w:szCs w:val="22"/>
        </w:rPr>
        <w:t xml:space="preserve"> </w:t>
      </w:r>
      <w:r w:rsidRPr="00745454">
        <w:rPr>
          <w:rFonts w:cs="Calibri"/>
          <w:bCs/>
          <w:szCs w:val="22"/>
        </w:rPr>
        <w:t>потоци</w:t>
      </w:r>
      <w:r w:rsidRPr="00745454">
        <w:rPr>
          <w:bCs/>
          <w:szCs w:val="22"/>
        </w:rPr>
        <w:t xml:space="preserve"> </w:t>
      </w:r>
      <w:r w:rsidRPr="00745454">
        <w:rPr>
          <w:rFonts w:cs="Calibri"/>
          <w:bCs/>
          <w:szCs w:val="22"/>
        </w:rPr>
        <w:t>се</w:t>
      </w:r>
      <w:r w:rsidRPr="00745454">
        <w:rPr>
          <w:bCs/>
          <w:szCs w:val="22"/>
        </w:rPr>
        <w:t xml:space="preserve"> </w:t>
      </w:r>
      <w:proofErr w:type="spellStart"/>
      <w:r w:rsidRPr="00745454">
        <w:rPr>
          <w:rFonts w:cs="Calibri"/>
          <w:bCs/>
          <w:szCs w:val="22"/>
        </w:rPr>
        <w:t>дисконтират</w:t>
      </w:r>
      <w:proofErr w:type="spellEnd"/>
      <w:r w:rsidRPr="00745454">
        <w:rPr>
          <w:bCs/>
          <w:szCs w:val="22"/>
        </w:rPr>
        <w:t xml:space="preserve"> </w:t>
      </w:r>
      <w:r w:rsidRPr="00745454">
        <w:rPr>
          <w:rFonts w:cs="Calibri"/>
          <w:bCs/>
          <w:szCs w:val="22"/>
        </w:rPr>
        <w:t>до</w:t>
      </w:r>
      <w:r w:rsidRPr="00745454">
        <w:rPr>
          <w:bCs/>
          <w:szCs w:val="22"/>
        </w:rPr>
        <w:t xml:space="preserve"> </w:t>
      </w:r>
      <w:r w:rsidRPr="00745454">
        <w:rPr>
          <w:rFonts w:cs="Calibri"/>
          <w:bCs/>
          <w:szCs w:val="22"/>
        </w:rPr>
        <w:t>тяхната</w:t>
      </w:r>
      <w:r w:rsidRPr="00745454">
        <w:rPr>
          <w:bCs/>
          <w:szCs w:val="22"/>
        </w:rPr>
        <w:t xml:space="preserve"> </w:t>
      </w:r>
      <w:r w:rsidRPr="00745454">
        <w:rPr>
          <w:rFonts w:cs="Calibri"/>
          <w:bCs/>
          <w:szCs w:val="22"/>
        </w:rPr>
        <w:t>настояща</w:t>
      </w:r>
      <w:r w:rsidRPr="00745454">
        <w:rPr>
          <w:bCs/>
          <w:szCs w:val="22"/>
        </w:rPr>
        <w:t xml:space="preserve"> </w:t>
      </w:r>
      <w:r w:rsidRPr="00745454">
        <w:rPr>
          <w:rFonts w:cs="Calibri"/>
          <w:bCs/>
          <w:szCs w:val="22"/>
        </w:rPr>
        <w:t>стойност</w:t>
      </w:r>
      <w:r w:rsidRPr="00745454">
        <w:rPr>
          <w:bCs/>
          <w:szCs w:val="22"/>
        </w:rPr>
        <w:t xml:space="preserve"> </w:t>
      </w:r>
      <w:r w:rsidRPr="00745454">
        <w:rPr>
          <w:rFonts w:cs="Calibri"/>
          <w:bCs/>
          <w:szCs w:val="22"/>
        </w:rPr>
        <w:t>като</w:t>
      </w:r>
      <w:r w:rsidRPr="00745454">
        <w:rPr>
          <w:bCs/>
          <w:szCs w:val="22"/>
        </w:rPr>
        <w:t xml:space="preserve"> </w:t>
      </w:r>
      <w:r w:rsidRPr="00745454">
        <w:rPr>
          <w:rFonts w:cs="Calibri"/>
          <w:bCs/>
          <w:szCs w:val="22"/>
        </w:rPr>
        <w:t>се</w:t>
      </w:r>
      <w:r w:rsidRPr="00745454">
        <w:rPr>
          <w:bCs/>
          <w:szCs w:val="22"/>
        </w:rPr>
        <w:t xml:space="preserve"> </w:t>
      </w:r>
      <w:r w:rsidRPr="00745454">
        <w:rPr>
          <w:rFonts w:cs="Calibri"/>
          <w:bCs/>
          <w:szCs w:val="22"/>
        </w:rPr>
        <w:t>прилага</w:t>
      </w:r>
      <w:r w:rsidRPr="00745454">
        <w:rPr>
          <w:bCs/>
          <w:szCs w:val="22"/>
        </w:rPr>
        <w:t xml:space="preserve"> </w:t>
      </w:r>
      <w:r w:rsidRPr="00745454">
        <w:rPr>
          <w:rFonts w:cs="Calibri"/>
          <w:bCs/>
          <w:szCs w:val="22"/>
        </w:rPr>
        <w:t>дисконтова</w:t>
      </w:r>
      <w:r w:rsidRPr="00745454">
        <w:rPr>
          <w:bCs/>
          <w:szCs w:val="22"/>
        </w:rPr>
        <w:t xml:space="preserve"> </w:t>
      </w:r>
      <w:r w:rsidRPr="00745454">
        <w:rPr>
          <w:rFonts w:cs="Calibri"/>
          <w:bCs/>
          <w:szCs w:val="22"/>
        </w:rPr>
        <w:t>норма</w:t>
      </w:r>
      <w:r w:rsidRPr="00745454">
        <w:rPr>
          <w:bCs/>
          <w:szCs w:val="22"/>
        </w:rPr>
        <w:t xml:space="preserve"> </w:t>
      </w:r>
      <w:r w:rsidRPr="00745454">
        <w:rPr>
          <w:rFonts w:cs="Calibri"/>
          <w:bCs/>
          <w:szCs w:val="22"/>
        </w:rPr>
        <w:t>преди</w:t>
      </w:r>
      <w:r w:rsidRPr="00745454">
        <w:rPr>
          <w:bCs/>
          <w:szCs w:val="22"/>
        </w:rPr>
        <w:t xml:space="preserve"> </w:t>
      </w:r>
      <w:r w:rsidRPr="00745454">
        <w:rPr>
          <w:rFonts w:cs="Calibri"/>
          <w:bCs/>
          <w:szCs w:val="22"/>
        </w:rPr>
        <w:t>данъци</w:t>
      </w:r>
      <w:r w:rsidRPr="00745454">
        <w:rPr>
          <w:bCs/>
          <w:szCs w:val="22"/>
        </w:rPr>
        <w:t xml:space="preserve">, </w:t>
      </w:r>
      <w:r w:rsidRPr="00745454">
        <w:rPr>
          <w:rFonts w:cs="Calibri"/>
          <w:bCs/>
          <w:szCs w:val="22"/>
        </w:rPr>
        <w:t>която</w:t>
      </w:r>
      <w:r w:rsidRPr="00745454">
        <w:rPr>
          <w:bCs/>
          <w:szCs w:val="22"/>
        </w:rPr>
        <w:t xml:space="preserve"> </w:t>
      </w:r>
      <w:r w:rsidRPr="00745454">
        <w:rPr>
          <w:rFonts w:cs="Calibri"/>
          <w:bCs/>
          <w:szCs w:val="22"/>
        </w:rPr>
        <w:t>отразява</w:t>
      </w:r>
      <w:r w:rsidRPr="00745454">
        <w:rPr>
          <w:bCs/>
          <w:szCs w:val="22"/>
        </w:rPr>
        <w:t xml:space="preserve"> </w:t>
      </w:r>
      <w:r w:rsidRPr="00745454">
        <w:rPr>
          <w:rFonts w:cs="Calibri"/>
          <w:bCs/>
          <w:szCs w:val="22"/>
        </w:rPr>
        <w:t>текущите</w:t>
      </w:r>
      <w:r w:rsidRPr="00745454">
        <w:rPr>
          <w:bCs/>
          <w:szCs w:val="22"/>
        </w:rPr>
        <w:t xml:space="preserve"> </w:t>
      </w:r>
      <w:r w:rsidRPr="00745454">
        <w:rPr>
          <w:rFonts w:cs="Calibri"/>
          <w:bCs/>
          <w:szCs w:val="22"/>
        </w:rPr>
        <w:t>пазарни</w:t>
      </w:r>
      <w:r w:rsidRPr="00745454">
        <w:rPr>
          <w:bCs/>
          <w:szCs w:val="22"/>
        </w:rPr>
        <w:t xml:space="preserve"> </w:t>
      </w:r>
      <w:r w:rsidRPr="00745454">
        <w:rPr>
          <w:rFonts w:cs="Calibri"/>
          <w:bCs/>
          <w:szCs w:val="22"/>
        </w:rPr>
        <w:t>условия</w:t>
      </w:r>
      <w:r w:rsidRPr="00745454">
        <w:rPr>
          <w:bCs/>
          <w:szCs w:val="22"/>
        </w:rPr>
        <w:t xml:space="preserve"> </w:t>
      </w:r>
      <w:r w:rsidRPr="00745454">
        <w:rPr>
          <w:rFonts w:cs="Calibri"/>
          <w:bCs/>
          <w:szCs w:val="22"/>
        </w:rPr>
        <w:t>и</w:t>
      </w:r>
      <w:r w:rsidRPr="00745454">
        <w:rPr>
          <w:bCs/>
          <w:szCs w:val="22"/>
        </w:rPr>
        <w:t xml:space="preserve"> </w:t>
      </w:r>
      <w:r w:rsidRPr="00745454">
        <w:rPr>
          <w:rFonts w:cs="Calibri"/>
          <w:bCs/>
          <w:szCs w:val="22"/>
        </w:rPr>
        <w:t>оценки</w:t>
      </w:r>
      <w:r w:rsidRPr="00745454">
        <w:rPr>
          <w:bCs/>
          <w:szCs w:val="22"/>
        </w:rPr>
        <w:t xml:space="preserve"> </w:t>
      </w:r>
      <w:r w:rsidRPr="00745454">
        <w:rPr>
          <w:rFonts w:cs="Calibri"/>
          <w:bCs/>
          <w:szCs w:val="22"/>
        </w:rPr>
        <w:t>на</w:t>
      </w:r>
      <w:r w:rsidRPr="00745454">
        <w:rPr>
          <w:bCs/>
          <w:szCs w:val="22"/>
        </w:rPr>
        <w:t xml:space="preserve"> </w:t>
      </w:r>
      <w:r w:rsidRPr="00745454">
        <w:rPr>
          <w:rFonts w:cs="Calibri"/>
          <w:bCs/>
          <w:szCs w:val="22"/>
        </w:rPr>
        <w:t>времевата</w:t>
      </w:r>
      <w:r w:rsidRPr="00745454">
        <w:rPr>
          <w:bCs/>
          <w:szCs w:val="22"/>
        </w:rPr>
        <w:t xml:space="preserve"> </w:t>
      </w:r>
      <w:r w:rsidRPr="00745454">
        <w:rPr>
          <w:rFonts w:cs="Calibri"/>
          <w:bCs/>
          <w:szCs w:val="22"/>
        </w:rPr>
        <w:t>стойност</w:t>
      </w:r>
      <w:r w:rsidRPr="00745454">
        <w:rPr>
          <w:bCs/>
          <w:szCs w:val="22"/>
        </w:rPr>
        <w:t xml:space="preserve"> </w:t>
      </w:r>
      <w:r w:rsidRPr="00745454">
        <w:rPr>
          <w:rFonts w:cs="Calibri"/>
          <w:bCs/>
          <w:szCs w:val="22"/>
        </w:rPr>
        <w:t>на</w:t>
      </w:r>
      <w:r w:rsidRPr="00745454">
        <w:rPr>
          <w:bCs/>
          <w:szCs w:val="22"/>
        </w:rPr>
        <w:t xml:space="preserve"> </w:t>
      </w:r>
      <w:r w:rsidRPr="00745454">
        <w:rPr>
          <w:rFonts w:cs="Calibri"/>
          <w:bCs/>
          <w:szCs w:val="22"/>
        </w:rPr>
        <w:t>парите</w:t>
      </w:r>
      <w:r w:rsidRPr="00745454">
        <w:rPr>
          <w:bCs/>
          <w:szCs w:val="22"/>
        </w:rPr>
        <w:t xml:space="preserve"> </w:t>
      </w:r>
      <w:r w:rsidRPr="00745454">
        <w:rPr>
          <w:rFonts w:cs="Calibri"/>
          <w:bCs/>
          <w:szCs w:val="22"/>
        </w:rPr>
        <w:t>и</w:t>
      </w:r>
      <w:r w:rsidRPr="00745454">
        <w:rPr>
          <w:bCs/>
          <w:szCs w:val="22"/>
        </w:rPr>
        <w:t xml:space="preserve"> </w:t>
      </w:r>
      <w:r w:rsidRPr="00745454">
        <w:rPr>
          <w:rFonts w:cs="Calibri"/>
          <w:bCs/>
          <w:szCs w:val="22"/>
        </w:rPr>
        <w:t>рисковете</w:t>
      </w:r>
      <w:r w:rsidRPr="00745454">
        <w:rPr>
          <w:bCs/>
          <w:szCs w:val="22"/>
        </w:rPr>
        <w:t xml:space="preserve"> </w:t>
      </w:r>
      <w:r w:rsidRPr="00745454">
        <w:rPr>
          <w:rFonts w:cs="Calibri"/>
          <w:bCs/>
          <w:szCs w:val="22"/>
        </w:rPr>
        <w:t>специфични</w:t>
      </w:r>
      <w:r w:rsidRPr="00745454">
        <w:rPr>
          <w:bCs/>
          <w:szCs w:val="22"/>
        </w:rPr>
        <w:t xml:space="preserve"> </w:t>
      </w:r>
      <w:r w:rsidRPr="00745454">
        <w:rPr>
          <w:rFonts w:cs="Calibri"/>
          <w:bCs/>
          <w:szCs w:val="22"/>
        </w:rPr>
        <w:t>за</w:t>
      </w:r>
      <w:r w:rsidRPr="00745454">
        <w:rPr>
          <w:bCs/>
          <w:szCs w:val="22"/>
        </w:rPr>
        <w:t xml:space="preserve"> </w:t>
      </w:r>
      <w:r w:rsidRPr="00745454">
        <w:rPr>
          <w:rFonts w:cs="Calibri"/>
          <w:bCs/>
          <w:szCs w:val="22"/>
        </w:rPr>
        <w:t>съответната</w:t>
      </w:r>
      <w:r w:rsidRPr="00745454">
        <w:rPr>
          <w:bCs/>
          <w:szCs w:val="22"/>
        </w:rPr>
        <w:t xml:space="preserve"> </w:t>
      </w:r>
      <w:r w:rsidRPr="00745454">
        <w:rPr>
          <w:rFonts w:cs="Calibri"/>
          <w:bCs/>
          <w:szCs w:val="22"/>
        </w:rPr>
        <w:t>търговска</w:t>
      </w:r>
      <w:r w:rsidRPr="00745454">
        <w:rPr>
          <w:bCs/>
          <w:szCs w:val="22"/>
        </w:rPr>
        <w:t xml:space="preserve"> </w:t>
      </w:r>
      <w:r w:rsidRPr="00745454">
        <w:rPr>
          <w:rFonts w:cs="Calibri"/>
          <w:bCs/>
          <w:szCs w:val="22"/>
        </w:rPr>
        <w:t>марка</w:t>
      </w:r>
      <w:r w:rsidRPr="00745454">
        <w:rPr>
          <w:bCs/>
          <w:szCs w:val="22"/>
        </w:rPr>
        <w:t xml:space="preserve">. </w:t>
      </w:r>
      <w:r w:rsidRPr="00745454">
        <w:rPr>
          <w:rFonts w:cs="Calibri"/>
          <w:bCs/>
          <w:szCs w:val="22"/>
        </w:rPr>
        <w:t>Загубите</w:t>
      </w:r>
      <w:r w:rsidRPr="00745454">
        <w:rPr>
          <w:bCs/>
          <w:szCs w:val="22"/>
        </w:rPr>
        <w:t xml:space="preserve"> </w:t>
      </w:r>
      <w:r w:rsidRPr="00745454">
        <w:rPr>
          <w:rFonts w:cs="Calibri"/>
          <w:bCs/>
          <w:szCs w:val="22"/>
        </w:rPr>
        <w:t>от</w:t>
      </w:r>
      <w:r w:rsidRPr="00745454">
        <w:rPr>
          <w:bCs/>
          <w:szCs w:val="22"/>
        </w:rPr>
        <w:t xml:space="preserve"> </w:t>
      </w:r>
      <w:r w:rsidRPr="00745454">
        <w:rPr>
          <w:rFonts w:cs="Calibri"/>
          <w:bCs/>
          <w:szCs w:val="22"/>
        </w:rPr>
        <w:t>обезценка</w:t>
      </w:r>
      <w:r w:rsidRPr="00745454">
        <w:rPr>
          <w:bCs/>
          <w:szCs w:val="22"/>
        </w:rPr>
        <w:t xml:space="preserve"> </w:t>
      </w:r>
      <w:r w:rsidRPr="00745454">
        <w:rPr>
          <w:rFonts w:cs="Calibri"/>
          <w:bCs/>
          <w:szCs w:val="22"/>
        </w:rPr>
        <w:t>се</w:t>
      </w:r>
      <w:r w:rsidRPr="00745454">
        <w:rPr>
          <w:bCs/>
          <w:szCs w:val="22"/>
        </w:rPr>
        <w:t xml:space="preserve"> </w:t>
      </w:r>
      <w:r w:rsidRPr="00745454">
        <w:rPr>
          <w:rFonts w:cs="Calibri"/>
          <w:bCs/>
          <w:szCs w:val="22"/>
        </w:rPr>
        <w:t>признават</w:t>
      </w:r>
      <w:r w:rsidRPr="00745454">
        <w:rPr>
          <w:bCs/>
          <w:szCs w:val="22"/>
        </w:rPr>
        <w:t xml:space="preserve"> </w:t>
      </w:r>
      <w:r w:rsidRPr="00745454">
        <w:rPr>
          <w:rFonts w:cs="Calibri"/>
          <w:bCs/>
          <w:szCs w:val="22"/>
        </w:rPr>
        <w:t>в</w:t>
      </w:r>
      <w:r w:rsidRPr="00745454">
        <w:rPr>
          <w:bCs/>
          <w:szCs w:val="22"/>
        </w:rPr>
        <w:t xml:space="preserve"> </w:t>
      </w:r>
      <w:r w:rsidRPr="00745454">
        <w:rPr>
          <w:rFonts w:cs="Calibri"/>
          <w:bCs/>
          <w:szCs w:val="22"/>
        </w:rPr>
        <w:t>отчета</w:t>
      </w:r>
      <w:r w:rsidRPr="00745454">
        <w:rPr>
          <w:bCs/>
          <w:szCs w:val="22"/>
        </w:rPr>
        <w:t xml:space="preserve"> </w:t>
      </w:r>
      <w:r w:rsidRPr="00745454">
        <w:rPr>
          <w:rFonts w:cs="Calibri"/>
          <w:bCs/>
          <w:szCs w:val="22"/>
        </w:rPr>
        <w:t>за</w:t>
      </w:r>
      <w:r w:rsidRPr="00745454">
        <w:rPr>
          <w:bCs/>
          <w:szCs w:val="22"/>
        </w:rPr>
        <w:t xml:space="preserve"> </w:t>
      </w:r>
      <w:r w:rsidRPr="00745454">
        <w:rPr>
          <w:rFonts w:cs="Calibri"/>
          <w:bCs/>
          <w:szCs w:val="22"/>
        </w:rPr>
        <w:t>всеобхватния</w:t>
      </w:r>
      <w:r w:rsidRPr="00745454">
        <w:rPr>
          <w:bCs/>
          <w:szCs w:val="22"/>
        </w:rPr>
        <w:t xml:space="preserve"> </w:t>
      </w:r>
      <w:r w:rsidRPr="00745454">
        <w:rPr>
          <w:rFonts w:cs="Calibri"/>
          <w:bCs/>
          <w:szCs w:val="22"/>
        </w:rPr>
        <w:t>доход</w:t>
      </w:r>
      <w:r w:rsidRPr="00745454">
        <w:rPr>
          <w:bCs/>
          <w:szCs w:val="22"/>
        </w:rPr>
        <w:t xml:space="preserve">. </w:t>
      </w:r>
      <w:r w:rsidRPr="00745454">
        <w:rPr>
          <w:rFonts w:cs="Calibri"/>
          <w:bCs/>
          <w:szCs w:val="22"/>
        </w:rPr>
        <w:t>Като</w:t>
      </w:r>
      <w:r w:rsidRPr="00745454">
        <w:rPr>
          <w:bCs/>
          <w:szCs w:val="22"/>
        </w:rPr>
        <w:t xml:space="preserve"> </w:t>
      </w:r>
      <w:r w:rsidRPr="00745454">
        <w:rPr>
          <w:rFonts w:cs="Calibri"/>
          <w:bCs/>
          <w:szCs w:val="22"/>
        </w:rPr>
        <w:t>основни</w:t>
      </w:r>
      <w:r w:rsidRPr="00745454">
        <w:rPr>
          <w:bCs/>
          <w:szCs w:val="22"/>
        </w:rPr>
        <w:t xml:space="preserve"> </w:t>
      </w:r>
      <w:r w:rsidRPr="00745454">
        <w:rPr>
          <w:rFonts w:cs="Calibri"/>
          <w:bCs/>
          <w:szCs w:val="22"/>
        </w:rPr>
        <w:t>индикатори</w:t>
      </w:r>
      <w:r w:rsidRPr="00745454">
        <w:rPr>
          <w:bCs/>
          <w:szCs w:val="22"/>
        </w:rPr>
        <w:t xml:space="preserve"> </w:t>
      </w:r>
      <w:r w:rsidRPr="00745454">
        <w:rPr>
          <w:rFonts w:cs="Calibri"/>
          <w:bCs/>
          <w:szCs w:val="22"/>
        </w:rPr>
        <w:t>за</w:t>
      </w:r>
      <w:r w:rsidRPr="00745454">
        <w:rPr>
          <w:bCs/>
          <w:szCs w:val="22"/>
        </w:rPr>
        <w:t xml:space="preserve"> </w:t>
      </w:r>
      <w:r w:rsidRPr="00745454">
        <w:rPr>
          <w:rFonts w:cs="Calibri"/>
          <w:bCs/>
          <w:szCs w:val="22"/>
        </w:rPr>
        <w:t>обезценка</w:t>
      </w:r>
      <w:r w:rsidRPr="00745454">
        <w:rPr>
          <w:bCs/>
          <w:szCs w:val="22"/>
        </w:rPr>
        <w:t xml:space="preserve"> </w:t>
      </w:r>
      <w:r w:rsidRPr="00745454">
        <w:rPr>
          <w:rFonts w:cs="Calibri"/>
          <w:bCs/>
          <w:szCs w:val="22"/>
        </w:rPr>
        <w:t>на</w:t>
      </w:r>
      <w:r w:rsidRPr="00745454">
        <w:rPr>
          <w:bCs/>
          <w:szCs w:val="22"/>
        </w:rPr>
        <w:t xml:space="preserve"> </w:t>
      </w:r>
      <w:r w:rsidRPr="00745454">
        <w:rPr>
          <w:rFonts w:cs="Calibri"/>
          <w:bCs/>
          <w:szCs w:val="22"/>
        </w:rPr>
        <w:t>търговските</w:t>
      </w:r>
      <w:r w:rsidRPr="00745454">
        <w:rPr>
          <w:bCs/>
          <w:szCs w:val="22"/>
        </w:rPr>
        <w:t xml:space="preserve"> </w:t>
      </w:r>
      <w:r w:rsidRPr="00745454">
        <w:rPr>
          <w:rFonts w:cs="Calibri"/>
          <w:bCs/>
          <w:szCs w:val="22"/>
        </w:rPr>
        <w:t>марки</w:t>
      </w:r>
      <w:r w:rsidRPr="00745454">
        <w:rPr>
          <w:bCs/>
          <w:szCs w:val="22"/>
        </w:rPr>
        <w:t xml:space="preserve"> </w:t>
      </w:r>
      <w:r w:rsidRPr="00745454">
        <w:rPr>
          <w:rFonts w:cs="Calibri"/>
          <w:bCs/>
          <w:szCs w:val="22"/>
        </w:rPr>
        <w:t>с</w:t>
      </w:r>
      <w:r w:rsidRPr="00745454">
        <w:rPr>
          <w:bCs/>
          <w:szCs w:val="22"/>
        </w:rPr>
        <w:t xml:space="preserve"> </w:t>
      </w:r>
      <w:r w:rsidRPr="00745454">
        <w:rPr>
          <w:rFonts w:cs="Calibri"/>
          <w:bCs/>
          <w:szCs w:val="22"/>
        </w:rPr>
        <w:t>неограничен</w:t>
      </w:r>
      <w:r w:rsidRPr="00745454">
        <w:rPr>
          <w:bCs/>
          <w:szCs w:val="22"/>
        </w:rPr>
        <w:t xml:space="preserve"> </w:t>
      </w:r>
      <w:r w:rsidRPr="00745454">
        <w:rPr>
          <w:rFonts w:cs="Calibri"/>
          <w:bCs/>
          <w:szCs w:val="22"/>
        </w:rPr>
        <w:t>полезен</w:t>
      </w:r>
      <w:r w:rsidRPr="00745454">
        <w:rPr>
          <w:bCs/>
          <w:szCs w:val="22"/>
        </w:rPr>
        <w:t xml:space="preserve"> </w:t>
      </w:r>
      <w:r w:rsidRPr="00745454">
        <w:rPr>
          <w:rFonts w:cs="Calibri"/>
          <w:bCs/>
          <w:szCs w:val="22"/>
        </w:rPr>
        <w:t>живот</w:t>
      </w:r>
      <w:r w:rsidRPr="00745454">
        <w:rPr>
          <w:bCs/>
          <w:szCs w:val="22"/>
        </w:rPr>
        <w:t xml:space="preserve"> </w:t>
      </w:r>
      <w:r w:rsidRPr="00745454">
        <w:rPr>
          <w:rFonts w:cs="Calibri"/>
          <w:bCs/>
          <w:szCs w:val="22"/>
        </w:rPr>
        <w:t>ръководството</w:t>
      </w:r>
      <w:r w:rsidRPr="00745454">
        <w:rPr>
          <w:bCs/>
          <w:szCs w:val="22"/>
        </w:rPr>
        <w:t xml:space="preserve"> </w:t>
      </w:r>
      <w:r w:rsidRPr="00745454">
        <w:rPr>
          <w:rFonts w:cs="Calibri"/>
          <w:bCs/>
          <w:szCs w:val="22"/>
        </w:rPr>
        <w:t>счита</w:t>
      </w:r>
      <w:r w:rsidRPr="00745454">
        <w:rPr>
          <w:bCs/>
          <w:szCs w:val="22"/>
        </w:rPr>
        <w:t xml:space="preserve"> </w:t>
      </w:r>
      <w:r w:rsidRPr="00745454">
        <w:rPr>
          <w:rFonts w:cs="Calibri"/>
          <w:bCs/>
          <w:szCs w:val="22"/>
        </w:rPr>
        <w:t>значително</w:t>
      </w:r>
      <w:r w:rsidRPr="00745454">
        <w:rPr>
          <w:bCs/>
          <w:szCs w:val="22"/>
        </w:rPr>
        <w:t xml:space="preserve"> </w:t>
      </w:r>
      <w:r w:rsidRPr="00745454">
        <w:rPr>
          <w:rFonts w:cs="Calibri"/>
          <w:bCs/>
          <w:szCs w:val="22"/>
        </w:rPr>
        <w:t>и</w:t>
      </w:r>
      <w:r w:rsidRPr="00745454">
        <w:rPr>
          <w:bCs/>
          <w:szCs w:val="22"/>
        </w:rPr>
        <w:t xml:space="preserve"> </w:t>
      </w:r>
      <w:r w:rsidRPr="00745454">
        <w:rPr>
          <w:rFonts w:cs="Calibri"/>
          <w:bCs/>
          <w:szCs w:val="22"/>
        </w:rPr>
        <w:t>трайно</w:t>
      </w:r>
      <w:r w:rsidRPr="00745454">
        <w:rPr>
          <w:bCs/>
          <w:szCs w:val="22"/>
        </w:rPr>
        <w:t xml:space="preserve"> </w:t>
      </w:r>
      <w:r w:rsidRPr="00745454">
        <w:rPr>
          <w:rFonts w:cs="Calibri"/>
          <w:bCs/>
          <w:szCs w:val="22"/>
        </w:rPr>
        <w:t>понижаване</w:t>
      </w:r>
      <w:r w:rsidRPr="00745454">
        <w:rPr>
          <w:bCs/>
          <w:szCs w:val="22"/>
        </w:rPr>
        <w:t xml:space="preserve"> </w:t>
      </w:r>
      <w:r w:rsidRPr="00745454">
        <w:rPr>
          <w:rFonts w:cs="Calibri"/>
          <w:bCs/>
          <w:szCs w:val="22"/>
        </w:rPr>
        <w:t>на</w:t>
      </w:r>
      <w:r w:rsidRPr="00745454">
        <w:rPr>
          <w:bCs/>
          <w:szCs w:val="22"/>
        </w:rPr>
        <w:t xml:space="preserve"> </w:t>
      </w:r>
      <w:r w:rsidRPr="00745454">
        <w:rPr>
          <w:rFonts w:cs="Calibri"/>
          <w:bCs/>
          <w:szCs w:val="22"/>
        </w:rPr>
        <w:t>приходите</w:t>
      </w:r>
      <w:r w:rsidRPr="00745454">
        <w:rPr>
          <w:bCs/>
          <w:szCs w:val="22"/>
        </w:rPr>
        <w:t xml:space="preserve"> </w:t>
      </w:r>
      <w:r w:rsidRPr="00745454">
        <w:rPr>
          <w:rFonts w:cs="Calibri"/>
          <w:bCs/>
          <w:szCs w:val="22"/>
        </w:rPr>
        <w:t>от</w:t>
      </w:r>
      <w:r w:rsidRPr="00745454">
        <w:rPr>
          <w:bCs/>
          <w:szCs w:val="22"/>
        </w:rPr>
        <w:t xml:space="preserve"> </w:t>
      </w:r>
      <w:r w:rsidRPr="00745454">
        <w:rPr>
          <w:rFonts w:cs="Calibri"/>
          <w:bCs/>
          <w:szCs w:val="22"/>
        </w:rPr>
        <w:t>продажби</w:t>
      </w:r>
      <w:r w:rsidRPr="00745454">
        <w:rPr>
          <w:bCs/>
          <w:szCs w:val="22"/>
        </w:rPr>
        <w:t xml:space="preserve"> </w:t>
      </w:r>
      <w:r w:rsidRPr="00745454">
        <w:rPr>
          <w:rFonts w:cs="Calibri"/>
          <w:bCs/>
          <w:szCs w:val="22"/>
        </w:rPr>
        <w:t>на</w:t>
      </w:r>
      <w:r w:rsidRPr="00745454">
        <w:rPr>
          <w:bCs/>
          <w:szCs w:val="22"/>
        </w:rPr>
        <w:t xml:space="preserve"> </w:t>
      </w:r>
      <w:r w:rsidRPr="00745454">
        <w:rPr>
          <w:rFonts w:cs="Calibri"/>
          <w:bCs/>
          <w:szCs w:val="22"/>
        </w:rPr>
        <w:t>стоки</w:t>
      </w:r>
      <w:r w:rsidRPr="00745454">
        <w:rPr>
          <w:bCs/>
          <w:szCs w:val="22"/>
        </w:rPr>
        <w:t xml:space="preserve"> </w:t>
      </w:r>
      <w:r w:rsidRPr="00745454">
        <w:rPr>
          <w:rFonts w:cs="Calibri"/>
          <w:bCs/>
          <w:szCs w:val="22"/>
        </w:rPr>
        <w:t>с</w:t>
      </w:r>
      <w:r w:rsidRPr="00745454">
        <w:rPr>
          <w:bCs/>
          <w:szCs w:val="22"/>
        </w:rPr>
        <w:t xml:space="preserve"> </w:t>
      </w:r>
      <w:r w:rsidRPr="00745454">
        <w:rPr>
          <w:rFonts w:cs="Calibri"/>
          <w:bCs/>
          <w:szCs w:val="22"/>
        </w:rPr>
        <w:t>търговската</w:t>
      </w:r>
      <w:r w:rsidRPr="00745454">
        <w:rPr>
          <w:bCs/>
          <w:szCs w:val="22"/>
        </w:rPr>
        <w:t xml:space="preserve"> </w:t>
      </w:r>
      <w:r w:rsidRPr="00745454">
        <w:rPr>
          <w:rFonts w:cs="Calibri"/>
          <w:bCs/>
          <w:szCs w:val="22"/>
        </w:rPr>
        <w:t>марка</w:t>
      </w:r>
      <w:r w:rsidRPr="00745454">
        <w:rPr>
          <w:bCs/>
          <w:szCs w:val="22"/>
        </w:rPr>
        <w:t xml:space="preserve"> </w:t>
      </w:r>
      <w:r w:rsidRPr="00745454">
        <w:rPr>
          <w:rFonts w:cs="Calibri"/>
          <w:bCs/>
          <w:szCs w:val="22"/>
        </w:rPr>
        <w:t>и</w:t>
      </w:r>
      <w:r w:rsidRPr="00745454">
        <w:rPr>
          <w:bCs/>
          <w:szCs w:val="22"/>
        </w:rPr>
        <w:t xml:space="preserve"> </w:t>
      </w:r>
      <w:r w:rsidRPr="00745454">
        <w:rPr>
          <w:rFonts w:cs="Calibri"/>
          <w:bCs/>
          <w:szCs w:val="22"/>
        </w:rPr>
        <w:t>понижаване</w:t>
      </w:r>
      <w:r w:rsidRPr="00745454">
        <w:rPr>
          <w:bCs/>
          <w:szCs w:val="22"/>
        </w:rPr>
        <w:t xml:space="preserve"> </w:t>
      </w:r>
      <w:r w:rsidRPr="00745454">
        <w:rPr>
          <w:rFonts w:cs="Calibri"/>
          <w:bCs/>
          <w:szCs w:val="22"/>
        </w:rPr>
        <w:t>на</w:t>
      </w:r>
      <w:r w:rsidRPr="00745454">
        <w:rPr>
          <w:bCs/>
          <w:szCs w:val="22"/>
        </w:rPr>
        <w:t xml:space="preserve"> </w:t>
      </w:r>
      <w:r w:rsidRPr="00745454">
        <w:rPr>
          <w:rFonts w:cs="Calibri"/>
          <w:bCs/>
          <w:szCs w:val="22"/>
        </w:rPr>
        <w:t>реализираната</w:t>
      </w:r>
      <w:r w:rsidRPr="00745454">
        <w:rPr>
          <w:bCs/>
          <w:szCs w:val="22"/>
        </w:rPr>
        <w:t xml:space="preserve"> </w:t>
      </w:r>
      <w:r w:rsidRPr="00745454">
        <w:rPr>
          <w:rFonts w:cs="Calibri"/>
          <w:bCs/>
          <w:szCs w:val="22"/>
        </w:rPr>
        <w:t>Е</w:t>
      </w:r>
      <w:r w:rsidRPr="00745454">
        <w:rPr>
          <w:bCs/>
          <w:szCs w:val="22"/>
        </w:rPr>
        <w:t xml:space="preserve">BITDA </w:t>
      </w:r>
      <w:r w:rsidRPr="00745454">
        <w:rPr>
          <w:rFonts w:cs="Calibri"/>
          <w:bCs/>
          <w:szCs w:val="22"/>
        </w:rPr>
        <w:t>от</w:t>
      </w:r>
      <w:r w:rsidRPr="00745454">
        <w:rPr>
          <w:bCs/>
          <w:szCs w:val="22"/>
        </w:rPr>
        <w:t xml:space="preserve"> </w:t>
      </w:r>
      <w:r w:rsidRPr="00745454">
        <w:rPr>
          <w:rFonts w:cs="Calibri"/>
          <w:bCs/>
          <w:szCs w:val="22"/>
        </w:rPr>
        <w:t>продажби</w:t>
      </w:r>
      <w:r w:rsidRPr="00745454">
        <w:rPr>
          <w:bCs/>
          <w:szCs w:val="22"/>
        </w:rPr>
        <w:t xml:space="preserve"> </w:t>
      </w:r>
      <w:r w:rsidRPr="00745454">
        <w:rPr>
          <w:rFonts w:cs="Calibri"/>
          <w:bCs/>
          <w:szCs w:val="22"/>
        </w:rPr>
        <w:t>на</w:t>
      </w:r>
      <w:r w:rsidRPr="00745454">
        <w:rPr>
          <w:bCs/>
          <w:szCs w:val="22"/>
        </w:rPr>
        <w:t xml:space="preserve"> </w:t>
      </w:r>
      <w:r w:rsidRPr="00745454">
        <w:rPr>
          <w:rFonts w:cs="Calibri"/>
          <w:bCs/>
          <w:szCs w:val="22"/>
        </w:rPr>
        <w:t>стоки</w:t>
      </w:r>
      <w:r w:rsidRPr="00745454">
        <w:rPr>
          <w:bCs/>
          <w:szCs w:val="22"/>
        </w:rPr>
        <w:t xml:space="preserve"> </w:t>
      </w:r>
      <w:r w:rsidRPr="00745454">
        <w:rPr>
          <w:rFonts w:cs="Calibri"/>
          <w:bCs/>
          <w:szCs w:val="22"/>
        </w:rPr>
        <w:t>с</w:t>
      </w:r>
      <w:r w:rsidRPr="00745454">
        <w:rPr>
          <w:bCs/>
          <w:szCs w:val="22"/>
        </w:rPr>
        <w:t xml:space="preserve"> </w:t>
      </w:r>
      <w:r w:rsidRPr="00745454">
        <w:rPr>
          <w:rFonts w:cs="Calibri"/>
          <w:bCs/>
          <w:szCs w:val="22"/>
        </w:rPr>
        <w:t>търговската</w:t>
      </w:r>
      <w:r w:rsidRPr="00745454">
        <w:rPr>
          <w:bCs/>
          <w:szCs w:val="22"/>
        </w:rPr>
        <w:t xml:space="preserve"> </w:t>
      </w:r>
      <w:r w:rsidRPr="00745454">
        <w:rPr>
          <w:rFonts w:cs="Calibri"/>
          <w:bCs/>
          <w:szCs w:val="22"/>
        </w:rPr>
        <w:t>марка</w:t>
      </w:r>
      <w:r w:rsidRPr="00745454">
        <w:rPr>
          <w:bCs/>
          <w:szCs w:val="22"/>
        </w:rPr>
        <w:t xml:space="preserve"> </w:t>
      </w:r>
      <w:r w:rsidRPr="00745454">
        <w:rPr>
          <w:rFonts w:cs="Calibri"/>
          <w:bCs/>
          <w:szCs w:val="22"/>
        </w:rPr>
        <w:t>под</w:t>
      </w:r>
      <w:r w:rsidRPr="00745454">
        <w:rPr>
          <w:bCs/>
          <w:szCs w:val="22"/>
        </w:rPr>
        <w:t xml:space="preserve"> 100 </w:t>
      </w:r>
      <w:r w:rsidRPr="00745454">
        <w:rPr>
          <w:rFonts w:cs="Calibri"/>
          <w:bCs/>
          <w:szCs w:val="22"/>
        </w:rPr>
        <w:t>хил</w:t>
      </w:r>
      <w:r w:rsidRPr="00745454">
        <w:rPr>
          <w:bCs/>
          <w:szCs w:val="22"/>
        </w:rPr>
        <w:t xml:space="preserve">. </w:t>
      </w:r>
      <w:r w:rsidRPr="00745454">
        <w:rPr>
          <w:rFonts w:cs="Calibri"/>
          <w:bCs/>
          <w:szCs w:val="22"/>
        </w:rPr>
        <w:t>лв</w:t>
      </w:r>
      <w:r w:rsidRPr="00745454">
        <w:rPr>
          <w:bCs/>
          <w:szCs w:val="22"/>
        </w:rPr>
        <w:t xml:space="preserve">. </w:t>
      </w:r>
      <w:r w:rsidRPr="00745454">
        <w:rPr>
          <w:rFonts w:cs="Calibri"/>
          <w:bCs/>
          <w:szCs w:val="22"/>
        </w:rPr>
        <w:t>за</w:t>
      </w:r>
      <w:r w:rsidRPr="00745454">
        <w:rPr>
          <w:bCs/>
          <w:szCs w:val="22"/>
        </w:rPr>
        <w:t xml:space="preserve"> </w:t>
      </w:r>
      <w:r w:rsidRPr="00745454">
        <w:rPr>
          <w:rFonts w:cs="Calibri"/>
          <w:bCs/>
          <w:szCs w:val="22"/>
        </w:rPr>
        <w:t>финансова</w:t>
      </w:r>
      <w:r w:rsidRPr="00745454">
        <w:rPr>
          <w:bCs/>
          <w:szCs w:val="22"/>
        </w:rPr>
        <w:t xml:space="preserve"> </w:t>
      </w:r>
      <w:r w:rsidRPr="00745454">
        <w:rPr>
          <w:rFonts w:cs="Calibri"/>
          <w:bCs/>
          <w:szCs w:val="22"/>
        </w:rPr>
        <w:t>година</w:t>
      </w:r>
      <w:r w:rsidRPr="00745454">
        <w:rPr>
          <w:bCs/>
          <w:szCs w:val="22"/>
        </w:rPr>
        <w:t xml:space="preserve">. </w:t>
      </w:r>
      <w:r w:rsidRPr="00745454">
        <w:rPr>
          <w:rFonts w:cs="Calibri"/>
          <w:bCs/>
          <w:szCs w:val="22"/>
        </w:rPr>
        <w:t>При</w:t>
      </w:r>
      <w:r w:rsidRPr="00745454">
        <w:rPr>
          <w:bCs/>
          <w:szCs w:val="22"/>
        </w:rPr>
        <w:t xml:space="preserve"> </w:t>
      </w:r>
      <w:r w:rsidRPr="00745454">
        <w:rPr>
          <w:rFonts w:cs="Calibri"/>
          <w:bCs/>
          <w:szCs w:val="22"/>
        </w:rPr>
        <w:t>наличие</w:t>
      </w:r>
      <w:r w:rsidRPr="00745454">
        <w:rPr>
          <w:bCs/>
          <w:szCs w:val="22"/>
        </w:rPr>
        <w:t xml:space="preserve"> </w:t>
      </w:r>
      <w:r w:rsidRPr="00745454">
        <w:rPr>
          <w:rFonts w:cs="Calibri"/>
          <w:bCs/>
          <w:szCs w:val="22"/>
        </w:rPr>
        <w:t>на</w:t>
      </w:r>
      <w:r w:rsidRPr="00745454">
        <w:rPr>
          <w:bCs/>
          <w:szCs w:val="22"/>
        </w:rPr>
        <w:t xml:space="preserve"> </w:t>
      </w:r>
      <w:r w:rsidRPr="00745454">
        <w:rPr>
          <w:rFonts w:cs="Calibri"/>
          <w:bCs/>
          <w:szCs w:val="22"/>
        </w:rPr>
        <w:t>посочените</w:t>
      </w:r>
      <w:r w:rsidRPr="00745454">
        <w:rPr>
          <w:bCs/>
          <w:szCs w:val="22"/>
        </w:rPr>
        <w:t xml:space="preserve"> </w:t>
      </w:r>
      <w:r w:rsidRPr="00745454">
        <w:rPr>
          <w:rFonts w:cs="Calibri"/>
          <w:bCs/>
          <w:szCs w:val="22"/>
        </w:rPr>
        <w:t>индикатори</w:t>
      </w:r>
      <w:r w:rsidRPr="00745454">
        <w:rPr>
          <w:bCs/>
          <w:szCs w:val="22"/>
        </w:rPr>
        <w:t xml:space="preserve"> </w:t>
      </w:r>
      <w:r w:rsidRPr="00745454">
        <w:rPr>
          <w:rFonts w:cs="Calibri"/>
          <w:bCs/>
          <w:szCs w:val="22"/>
        </w:rPr>
        <w:t>се</w:t>
      </w:r>
      <w:r w:rsidRPr="00745454">
        <w:rPr>
          <w:bCs/>
          <w:szCs w:val="22"/>
        </w:rPr>
        <w:t xml:space="preserve"> </w:t>
      </w:r>
      <w:r w:rsidRPr="00745454">
        <w:rPr>
          <w:rFonts w:cs="Calibri"/>
          <w:bCs/>
          <w:szCs w:val="22"/>
        </w:rPr>
        <w:t>вземат</w:t>
      </w:r>
      <w:r w:rsidRPr="00745454">
        <w:rPr>
          <w:bCs/>
          <w:szCs w:val="22"/>
        </w:rPr>
        <w:t xml:space="preserve"> </w:t>
      </w:r>
      <w:r w:rsidRPr="00745454">
        <w:rPr>
          <w:rFonts w:cs="Calibri"/>
          <w:bCs/>
          <w:szCs w:val="22"/>
        </w:rPr>
        <w:t>под</w:t>
      </w:r>
      <w:r w:rsidRPr="00745454">
        <w:rPr>
          <w:bCs/>
          <w:szCs w:val="22"/>
        </w:rPr>
        <w:t xml:space="preserve"> </w:t>
      </w:r>
      <w:r w:rsidRPr="00745454">
        <w:rPr>
          <w:rFonts w:cs="Calibri"/>
          <w:bCs/>
          <w:szCs w:val="22"/>
        </w:rPr>
        <w:t>внимание</w:t>
      </w:r>
      <w:r w:rsidRPr="00745454">
        <w:rPr>
          <w:bCs/>
          <w:szCs w:val="22"/>
        </w:rPr>
        <w:t xml:space="preserve"> </w:t>
      </w:r>
      <w:r w:rsidRPr="00745454">
        <w:rPr>
          <w:rFonts w:cs="Calibri"/>
          <w:bCs/>
          <w:szCs w:val="22"/>
        </w:rPr>
        <w:t>и</w:t>
      </w:r>
      <w:r w:rsidRPr="00745454">
        <w:rPr>
          <w:bCs/>
          <w:szCs w:val="22"/>
        </w:rPr>
        <w:t xml:space="preserve"> </w:t>
      </w:r>
      <w:r w:rsidRPr="00745454">
        <w:rPr>
          <w:rFonts w:cs="Calibri"/>
          <w:bCs/>
          <w:szCs w:val="22"/>
        </w:rPr>
        <w:t>прогнозите</w:t>
      </w:r>
      <w:r w:rsidRPr="00745454">
        <w:rPr>
          <w:bCs/>
          <w:szCs w:val="22"/>
        </w:rPr>
        <w:t xml:space="preserve"> </w:t>
      </w:r>
      <w:r w:rsidRPr="00745454">
        <w:rPr>
          <w:rFonts w:cs="Calibri"/>
          <w:bCs/>
          <w:szCs w:val="22"/>
        </w:rPr>
        <w:t>относно</w:t>
      </w:r>
      <w:r w:rsidRPr="00745454">
        <w:rPr>
          <w:bCs/>
          <w:szCs w:val="22"/>
        </w:rPr>
        <w:t xml:space="preserve"> </w:t>
      </w:r>
      <w:r w:rsidRPr="00745454">
        <w:rPr>
          <w:rFonts w:cs="Calibri"/>
          <w:bCs/>
          <w:szCs w:val="22"/>
        </w:rPr>
        <w:t>очакваните</w:t>
      </w:r>
      <w:r w:rsidRPr="00745454">
        <w:rPr>
          <w:bCs/>
          <w:szCs w:val="22"/>
        </w:rPr>
        <w:t xml:space="preserve"> </w:t>
      </w:r>
      <w:r w:rsidRPr="00745454">
        <w:rPr>
          <w:rFonts w:cs="Calibri"/>
          <w:bCs/>
          <w:szCs w:val="22"/>
        </w:rPr>
        <w:t>бъдещи</w:t>
      </w:r>
      <w:r w:rsidRPr="00745454">
        <w:rPr>
          <w:bCs/>
          <w:szCs w:val="22"/>
        </w:rPr>
        <w:t xml:space="preserve"> </w:t>
      </w:r>
      <w:r w:rsidRPr="00745454">
        <w:rPr>
          <w:rFonts w:cs="Calibri"/>
          <w:bCs/>
          <w:szCs w:val="22"/>
        </w:rPr>
        <w:t>продажби</w:t>
      </w:r>
      <w:r w:rsidRPr="00745454">
        <w:rPr>
          <w:bCs/>
          <w:szCs w:val="22"/>
        </w:rPr>
        <w:t xml:space="preserve"> </w:t>
      </w:r>
      <w:r w:rsidRPr="00745454">
        <w:rPr>
          <w:rFonts w:cs="Calibri"/>
          <w:bCs/>
          <w:szCs w:val="22"/>
        </w:rPr>
        <w:t>на</w:t>
      </w:r>
      <w:r w:rsidRPr="00745454">
        <w:rPr>
          <w:bCs/>
          <w:szCs w:val="22"/>
        </w:rPr>
        <w:t xml:space="preserve"> </w:t>
      </w:r>
      <w:r w:rsidRPr="00745454">
        <w:rPr>
          <w:rFonts w:cs="Calibri"/>
          <w:bCs/>
          <w:szCs w:val="22"/>
        </w:rPr>
        <w:t>продукти</w:t>
      </w:r>
      <w:r w:rsidRPr="00745454">
        <w:rPr>
          <w:bCs/>
          <w:szCs w:val="22"/>
        </w:rPr>
        <w:t xml:space="preserve"> </w:t>
      </w:r>
      <w:r w:rsidRPr="00745454">
        <w:rPr>
          <w:rFonts w:cs="Calibri"/>
          <w:bCs/>
          <w:szCs w:val="22"/>
        </w:rPr>
        <w:t>с</w:t>
      </w:r>
      <w:r w:rsidRPr="00745454">
        <w:rPr>
          <w:bCs/>
          <w:szCs w:val="22"/>
        </w:rPr>
        <w:t xml:space="preserve"> </w:t>
      </w:r>
      <w:r w:rsidRPr="00745454">
        <w:rPr>
          <w:rFonts w:cs="Calibri"/>
          <w:bCs/>
          <w:szCs w:val="22"/>
        </w:rPr>
        <w:t>търговската</w:t>
      </w:r>
      <w:r w:rsidRPr="00745454">
        <w:rPr>
          <w:bCs/>
          <w:szCs w:val="22"/>
        </w:rPr>
        <w:t xml:space="preserve"> </w:t>
      </w:r>
      <w:r w:rsidRPr="00745454">
        <w:rPr>
          <w:rFonts w:cs="Calibri"/>
          <w:bCs/>
          <w:szCs w:val="22"/>
        </w:rPr>
        <w:t>марка</w:t>
      </w:r>
      <w:r w:rsidRPr="00745454">
        <w:rPr>
          <w:bCs/>
          <w:szCs w:val="22"/>
        </w:rPr>
        <w:t xml:space="preserve"> </w:t>
      </w:r>
      <w:r w:rsidRPr="00745454">
        <w:rPr>
          <w:rFonts w:cs="Calibri"/>
          <w:bCs/>
          <w:szCs w:val="22"/>
        </w:rPr>
        <w:t>и</w:t>
      </w:r>
      <w:r w:rsidRPr="00745454">
        <w:rPr>
          <w:bCs/>
          <w:szCs w:val="22"/>
        </w:rPr>
        <w:t xml:space="preserve"> </w:t>
      </w:r>
      <w:r w:rsidRPr="00745454">
        <w:rPr>
          <w:rFonts w:cs="Calibri"/>
          <w:bCs/>
          <w:szCs w:val="22"/>
        </w:rPr>
        <w:t>на</w:t>
      </w:r>
      <w:r w:rsidRPr="00745454">
        <w:rPr>
          <w:bCs/>
          <w:szCs w:val="22"/>
        </w:rPr>
        <w:t xml:space="preserve"> </w:t>
      </w:r>
      <w:r w:rsidRPr="00745454">
        <w:rPr>
          <w:rFonts w:cs="Calibri"/>
          <w:bCs/>
          <w:szCs w:val="22"/>
        </w:rPr>
        <w:t>база</w:t>
      </w:r>
      <w:r w:rsidRPr="00745454">
        <w:rPr>
          <w:bCs/>
          <w:szCs w:val="22"/>
        </w:rPr>
        <w:t xml:space="preserve"> </w:t>
      </w:r>
      <w:r w:rsidRPr="00745454">
        <w:rPr>
          <w:rFonts w:cs="Calibri"/>
          <w:bCs/>
          <w:szCs w:val="22"/>
        </w:rPr>
        <w:t>на</w:t>
      </w:r>
      <w:r w:rsidRPr="00745454">
        <w:rPr>
          <w:bCs/>
          <w:szCs w:val="22"/>
        </w:rPr>
        <w:t xml:space="preserve"> </w:t>
      </w:r>
      <w:r w:rsidRPr="00745454">
        <w:rPr>
          <w:rFonts w:cs="Calibri"/>
          <w:bCs/>
          <w:szCs w:val="22"/>
        </w:rPr>
        <w:t>така</w:t>
      </w:r>
      <w:r w:rsidRPr="00745454">
        <w:rPr>
          <w:bCs/>
          <w:szCs w:val="22"/>
        </w:rPr>
        <w:t xml:space="preserve"> </w:t>
      </w:r>
      <w:r w:rsidRPr="00745454">
        <w:rPr>
          <w:rFonts w:cs="Calibri"/>
          <w:bCs/>
          <w:szCs w:val="22"/>
        </w:rPr>
        <w:t>извършената</w:t>
      </w:r>
      <w:r w:rsidRPr="00745454">
        <w:rPr>
          <w:bCs/>
          <w:szCs w:val="22"/>
        </w:rPr>
        <w:t xml:space="preserve"> </w:t>
      </w:r>
      <w:r w:rsidRPr="00745454">
        <w:rPr>
          <w:rFonts w:cs="Calibri"/>
          <w:bCs/>
          <w:szCs w:val="22"/>
        </w:rPr>
        <w:t>оценка</w:t>
      </w:r>
      <w:r w:rsidRPr="00745454">
        <w:rPr>
          <w:bCs/>
          <w:szCs w:val="22"/>
        </w:rPr>
        <w:t xml:space="preserve"> </w:t>
      </w:r>
      <w:r w:rsidRPr="00745454">
        <w:rPr>
          <w:rFonts w:cs="Calibri"/>
          <w:bCs/>
          <w:szCs w:val="22"/>
        </w:rPr>
        <w:t>се</w:t>
      </w:r>
      <w:r w:rsidRPr="00745454">
        <w:rPr>
          <w:bCs/>
          <w:szCs w:val="22"/>
        </w:rPr>
        <w:t xml:space="preserve"> </w:t>
      </w:r>
      <w:r w:rsidRPr="00745454">
        <w:rPr>
          <w:rFonts w:cs="Calibri"/>
          <w:bCs/>
          <w:szCs w:val="22"/>
        </w:rPr>
        <w:t>определя</w:t>
      </w:r>
      <w:r w:rsidRPr="00745454">
        <w:rPr>
          <w:bCs/>
          <w:szCs w:val="22"/>
        </w:rPr>
        <w:t xml:space="preserve"> </w:t>
      </w:r>
      <w:r w:rsidRPr="00745454">
        <w:rPr>
          <w:rFonts w:cs="Calibri"/>
          <w:bCs/>
          <w:szCs w:val="22"/>
        </w:rPr>
        <w:t>необходимостта</w:t>
      </w:r>
      <w:r w:rsidRPr="00745454">
        <w:rPr>
          <w:bCs/>
          <w:szCs w:val="22"/>
        </w:rPr>
        <w:t xml:space="preserve"> </w:t>
      </w:r>
      <w:r w:rsidRPr="00745454">
        <w:rPr>
          <w:rFonts w:cs="Calibri"/>
          <w:bCs/>
          <w:szCs w:val="22"/>
        </w:rPr>
        <w:t>от</w:t>
      </w:r>
      <w:r w:rsidRPr="00745454">
        <w:rPr>
          <w:bCs/>
          <w:szCs w:val="22"/>
        </w:rPr>
        <w:t xml:space="preserve"> </w:t>
      </w:r>
      <w:r w:rsidRPr="00745454">
        <w:rPr>
          <w:rFonts w:cs="Calibri"/>
          <w:bCs/>
          <w:szCs w:val="22"/>
        </w:rPr>
        <w:t>обезценка</w:t>
      </w:r>
      <w:r w:rsidRPr="00745454">
        <w:rPr>
          <w:bCs/>
          <w:szCs w:val="22"/>
        </w:rPr>
        <w:t xml:space="preserve"> </w:t>
      </w:r>
      <w:r w:rsidRPr="00745454">
        <w:rPr>
          <w:rFonts w:cs="Calibri"/>
          <w:bCs/>
          <w:szCs w:val="22"/>
        </w:rPr>
        <w:t>и</w:t>
      </w:r>
      <w:r w:rsidRPr="00745454">
        <w:rPr>
          <w:bCs/>
          <w:szCs w:val="22"/>
        </w:rPr>
        <w:t xml:space="preserve"> </w:t>
      </w:r>
      <w:r w:rsidRPr="00745454">
        <w:rPr>
          <w:rFonts w:cs="Calibri"/>
          <w:bCs/>
          <w:szCs w:val="22"/>
        </w:rPr>
        <w:t>евентуалният</w:t>
      </w:r>
      <w:r w:rsidRPr="00745454">
        <w:rPr>
          <w:bCs/>
          <w:szCs w:val="22"/>
        </w:rPr>
        <w:t xml:space="preserve"> </w:t>
      </w:r>
      <w:r w:rsidRPr="00745454">
        <w:rPr>
          <w:rFonts w:cs="Calibri"/>
          <w:bCs/>
          <w:szCs w:val="22"/>
        </w:rPr>
        <w:t>размер</w:t>
      </w:r>
      <w:r w:rsidRPr="00745454">
        <w:rPr>
          <w:bCs/>
          <w:szCs w:val="22"/>
        </w:rPr>
        <w:t xml:space="preserve"> </w:t>
      </w:r>
      <w:r w:rsidRPr="00745454">
        <w:rPr>
          <w:rFonts w:cs="Calibri"/>
          <w:bCs/>
          <w:szCs w:val="22"/>
        </w:rPr>
        <w:t>на</w:t>
      </w:r>
      <w:r w:rsidRPr="00745454">
        <w:rPr>
          <w:bCs/>
          <w:szCs w:val="22"/>
        </w:rPr>
        <w:t xml:space="preserve"> </w:t>
      </w:r>
      <w:r w:rsidRPr="00745454">
        <w:rPr>
          <w:rFonts w:cs="Calibri"/>
          <w:bCs/>
          <w:szCs w:val="22"/>
        </w:rPr>
        <w:t>загубите</w:t>
      </w:r>
      <w:r w:rsidRPr="00745454">
        <w:rPr>
          <w:bCs/>
          <w:szCs w:val="22"/>
        </w:rPr>
        <w:t xml:space="preserve"> </w:t>
      </w:r>
      <w:r w:rsidRPr="00745454">
        <w:rPr>
          <w:rFonts w:cs="Calibri"/>
          <w:bCs/>
          <w:szCs w:val="22"/>
        </w:rPr>
        <w:t>от</w:t>
      </w:r>
      <w:r w:rsidRPr="00745454">
        <w:rPr>
          <w:bCs/>
          <w:szCs w:val="22"/>
        </w:rPr>
        <w:t xml:space="preserve"> </w:t>
      </w:r>
      <w:r w:rsidRPr="00745454">
        <w:rPr>
          <w:rFonts w:cs="Calibri"/>
          <w:bCs/>
          <w:szCs w:val="22"/>
        </w:rPr>
        <w:t>обезценка</w:t>
      </w:r>
      <w:r w:rsidRPr="00745454">
        <w:rPr>
          <w:bCs/>
          <w:szCs w:val="22"/>
        </w:rPr>
        <w:t>.</w:t>
      </w:r>
    </w:p>
    <w:p w14:paraId="42DDDB0F" w14:textId="03245757" w:rsidR="0061152E" w:rsidRPr="00E00F58" w:rsidRDefault="0061152E" w:rsidP="0061152E">
      <w:pPr>
        <w:autoSpaceDE w:val="0"/>
        <w:autoSpaceDN w:val="0"/>
        <w:adjustRightInd w:val="0"/>
        <w:spacing w:line="312" w:lineRule="auto"/>
        <w:rPr>
          <w:bCs/>
          <w:szCs w:val="22"/>
        </w:rPr>
      </w:pPr>
      <w:r w:rsidRPr="00E00F58">
        <w:rPr>
          <w:rFonts w:cs="Calibri"/>
          <w:bCs/>
          <w:szCs w:val="22"/>
        </w:rPr>
        <w:t>Към</w:t>
      </w:r>
      <w:r w:rsidR="00993221">
        <w:rPr>
          <w:bCs/>
          <w:szCs w:val="22"/>
        </w:rPr>
        <w:t xml:space="preserve"> 3</w:t>
      </w:r>
      <w:r w:rsidR="00367F7E">
        <w:rPr>
          <w:bCs/>
          <w:szCs w:val="22"/>
          <w:lang w:val="en-US"/>
        </w:rPr>
        <w:t>1</w:t>
      </w:r>
      <w:r w:rsidR="00993221">
        <w:rPr>
          <w:bCs/>
          <w:szCs w:val="22"/>
        </w:rPr>
        <w:t>.</w:t>
      </w:r>
      <w:r w:rsidR="00367F7E">
        <w:rPr>
          <w:bCs/>
          <w:szCs w:val="22"/>
          <w:lang w:val="en-US"/>
        </w:rPr>
        <w:t>12</w:t>
      </w:r>
      <w:r w:rsidRPr="00E00F58">
        <w:rPr>
          <w:bCs/>
          <w:szCs w:val="22"/>
        </w:rPr>
        <w:t>.202</w:t>
      </w:r>
      <w:r w:rsidR="00993221">
        <w:rPr>
          <w:bCs/>
          <w:szCs w:val="22"/>
        </w:rPr>
        <w:t>3</w:t>
      </w:r>
      <w:r w:rsidRPr="00E00F58">
        <w:rPr>
          <w:bCs/>
          <w:szCs w:val="22"/>
        </w:rPr>
        <w:t xml:space="preserve"> </w:t>
      </w:r>
      <w:r w:rsidRPr="00E00F58">
        <w:rPr>
          <w:rFonts w:cs="Calibri"/>
          <w:bCs/>
          <w:szCs w:val="22"/>
        </w:rPr>
        <w:t>г</w:t>
      </w:r>
      <w:r w:rsidRPr="00E00F58">
        <w:rPr>
          <w:bCs/>
          <w:szCs w:val="22"/>
        </w:rPr>
        <w:t xml:space="preserve">. </w:t>
      </w:r>
      <w:r w:rsidRPr="00E00F58">
        <w:rPr>
          <w:rFonts w:cs="Calibri"/>
          <w:bCs/>
          <w:szCs w:val="22"/>
        </w:rPr>
        <w:t>ръководството</w:t>
      </w:r>
      <w:r w:rsidRPr="00E00F58">
        <w:rPr>
          <w:bCs/>
          <w:szCs w:val="22"/>
        </w:rPr>
        <w:t xml:space="preserve"> </w:t>
      </w:r>
      <w:r w:rsidRPr="00E00F58">
        <w:rPr>
          <w:rFonts w:cs="Calibri"/>
          <w:bCs/>
          <w:szCs w:val="22"/>
        </w:rPr>
        <w:t>е</w:t>
      </w:r>
      <w:r w:rsidRPr="00E00F58">
        <w:rPr>
          <w:bCs/>
          <w:szCs w:val="22"/>
        </w:rPr>
        <w:t xml:space="preserve"> </w:t>
      </w:r>
      <w:r w:rsidRPr="00E00F58">
        <w:rPr>
          <w:rFonts w:cs="Calibri"/>
          <w:bCs/>
          <w:szCs w:val="22"/>
        </w:rPr>
        <w:t>направило</w:t>
      </w:r>
      <w:r w:rsidRPr="00E00F58">
        <w:rPr>
          <w:bCs/>
          <w:szCs w:val="22"/>
        </w:rPr>
        <w:t xml:space="preserve"> </w:t>
      </w:r>
      <w:r w:rsidRPr="00E00F58">
        <w:rPr>
          <w:rFonts w:cs="Calibri"/>
          <w:bCs/>
          <w:szCs w:val="22"/>
        </w:rPr>
        <w:t>преглед</w:t>
      </w:r>
      <w:r w:rsidRPr="00E00F58">
        <w:rPr>
          <w:bCs/>
          <w:szCs w:val="22"/>
        </w:rPr>
        <w:t xml:space="preserve"> </w:t>
      </w:r>
      <w:r w:rsidRPr="00E00F58">
        <w:rPr>
          <w:rFonts w:cs="Calibri"/>
          <w:bCs/>
          <w:szCs w:val="22"/>
        </w:rPr>
        <w:t>за</w:t>
      </w:r>
      <w:r w:rsidRPr="00E00F58">
        <w:rPr>
          <w:bCs/>
          <w:szCs w:val="22"/>
        </w:rPr>
        <w:t xml:space="preserve"> </w:t>
      </w:r>
      <w:r w:rsidRPr="00E00F58">
        <w:rPr>
          <w:rFonts w:cs="Calibri"/>
          <w:bCs/>
          <w:szCs w:val="22"/>
        </w:rPr>
        <w:t>обезценка</w:t>
      </w:r>
      <w:r w:rsidRPr="00E00F58">
        <w:rPr>
          <w:bCs/>
          <w:szCs w:val="22"/>
        </w:rPr>
        <w:t xml:space="preserve"> </w:t>
      </w:r>
      <w:r w:rsidRPr="00E00F58">
        <w:rPr>
          <w:rFonts w:cs="Calibri"/>
          <w:bCs/>
          <w:szCs w:val="22"/>
        </w:rPr>
        <w:t>на</w:t>
      </w:r>
      <w:r w:rsidRPr="00E00F58">
        <w:rPr>
          <w:bCs/>
          <w:szCs w:val="22"/>
        </w:rPr>
        <w:t xml:space="preserve"> </w:t>
      </w:r>
      <w:r w:rsidRPr="00E00F58">
        <w:rPr>
          <w:rFonts w:cs="Calibri"/>
          <w:bCs/>
          <w:szCs w:val="22"/>
        </w:rPr>
        <w:t>търговските</w:t>
      </w:r>
      <w:r w:rsidRPr="00E00F58">
        <w:rPr>
          <w:bCs/>
          <w:szCs w:val="22"/>
        </w:rPr>
        <w:t xml:space="preserve"> </w:t>
      </w:r>
      <w:r w:rsidRPr="00E00F58">
        <w:rPr>
          <w:rFonts w:cs="Calibri"/>
          <w:bCs/>
          <w:szCs w:val="22"/>
        </w:rPr>
        <w:t>марки</w:t>
      </w:r>
      <w:r w:rsidRPr="00E00F58">
        <w:rPr>
          <w:bCs/>
          <w:szCs w:val="22"/>
        </w:rPr>
        <w:t xml:space="preserve">. </w:t>
      </w:r>
      <w:r w:rsidRPr="00E00F58">
        <w:rPr>
          <w:rFonts w:cs="Calibri"/>
          <w:bCs/>
          <w:szCs w:val="22"/>
        </w:rPr>
        <w:t>В</w:t>
      </w:r>
      <w:r w:rsidRPr="00E00F58">
        <w:rPr>
          <w:bCs/>
          <w:szCs w:val="22"/>
        </w:rPr>
        <w:t xml:space="preserve"> </w:t>
      </w:r>
      <w:r w:rsidRPr="00E00F58">
        <w:rPr>
          <w:rFonts w:cs="Calibri"/>
          <w:bCs/>
          <w:szCs w:val="22"/>
        </w:rPr>
        <w:t>резултат</w:t>
      </w:r>
      <w:r w:rsidRPr="00E00F58">
        <w:rPr>
          <w:bCs/>
          <w:szCs w:val="22"/>
        </w:rPr>
        <w:t xml:space="preserve"> </w:t>
      </w:r>
      <w:r w:rsidRPr="00E00F58">
        <w:rPr>
          <w:rFonts w:cs="Calibri"/>
          <w:bCs/>
          <w:szCs w:val="22"/>
        </w:rPr>
        <w:t>на</w:t>
      </w:r>
      <w:r w:rsidRPr="00E00F58">
        <w:rPr>
          <w:bCs/>
          <w:szCs w:val="22"/>
        </w:rPr>
        <w:t xml:space="preserve"> </w:t>
      </w:r>
      <w:r w:rsidRPr="00E00F58">
        <w:rPr>
          <w:rFonts w:cs="Calibri"/>
          <w:bCs/>
          <w:szCs w:val="22"/>
        </w:rPr>
        <w:t>този</w:t>
      </w:r>
      <w:r w:rsidRPr="00E00F58">
        <w:rPr>
          <w:bCs/>
          <w:szCs w:val="22"/>
        </w:rPr>
        <w:t xml:space="preserve"> </w:t>
      </w:r>
      <w:r w:rsidRPr="00E00F58">
        <w:rPr>
          <w:rFonts w:cs="Calibri"/>
          <w:bCs/>
          <w:szCs w:val="22"/>
        </w:rPr>
        <w:t>преглед</w:t>
      </w:r>
      <w:r w:rsidRPr="00E00F58">
        <w:rPr>
          <w:bCs/>
          <w:szCs w:val="22"/>
        </w:rPr>
        <w:t xml:space="preserve"> </w:t>
      </w:r>
      <w:r w:rsidRPr="00E00F58">
        <w:rPr>
          <w:rFonts w:cs="Calibri"/>
          <w:bCs/>
          <w:szCs w:val="22"/>
        </w:rPr>
        <w:t>ръководството</w:t>
      </w:r>
      <w:r w:rsidRPr="00E00F58">
        <w:rPr>
          <w:bCs/>
          <w:szCs w:val="22"/>
        </w:rPr>
        <w:t xml:space="preserve"> </w:t>
      </w:r>
      <w:r w:rsidRPr="00E00F58">
        <w:rPr>
          <w:rFonts w:cs="Calibri"/>
          <w:bCs/>
          <w:szCs w:val="22"/>
        </w:rPr>
        <w:t>е</w:t>
      </w:r>
      <w:r w:rsidRPr="00E00F58">
        <w:rPr>
          <w:bCs/>
          <w:szCs w:val="22"/>
        </w:rPr>
        <w:t xml:space="preserve"> </w:t>
      </w:r>
      <w:r w:rsidRPr="00E00F58">
        <w:rPr>
          <w:rFonts w:cs="Calibri"/>
          <w:bCs/>
          <w:szCs w:val="22"/>
        </w:rPr>
        <w:t>преценило</w:t>
      </w:r>
      <w:r w:rsidRPr="00E00F58">
        <w:rPr>
          <w:bCs/>
          <w:szCs w:val="22"/>
        </w:rPr>
        <w:t xml:space="preserve">, </w:t>
      </w:r>
      <w:r w:rsidRPr="00E00F58">
        <w:rPr>
          <w:rFonts w:cs="Calibri"/>
          <w:bCs/>
          <w:szCs w:val="22"/>
        </w:rPr>
        <w:t>че</w:t>
      </w:r>
      <w:r w:rsidRPr="00E00F58">
        <w:rPr>
          <w:bCs/>
          <w:szCs w:val="22"/>
        </w:rPr>
        <w:t xml:space="preserve"> </w:t>
      </w:r>
      <w:r w:rsidRPr="00E00F58">
        <w:rPr>
          <w:rFonts w:cs="Calibri"/>
          <w:bCs/>
          <w:szCs w:val="22"/>
        </w:rPr>
        <w:t>не</w:t>
      </w:r>
      <w:r w:rsidRPr="00E00F58">
        <w:rPr>
          <w:bCs/>
          <w:szCs w:val="22"/>
        </w:rPr>
        <w:t xml:space="preserve"> </w:t>
      </w:r>
      <w:r w:rsidRPr="00E00F58">
        <w:rPr>
          <w:rFonts w:cs="Calibri"/>
          <w:bCs/>
          <w:szCs w:val="22"/>
        </w:rPr>
        <w:t>са</w:t>
      </w:r>
      <w:r w:rsidRPr="00E00F58">
        <w:rPr>
          <w:bCs/>
          <w:szCs w:val="22"/>
        </w:rPr>
        <w:t xml:space="preserve"> </w:t>
      </w:r>
      <w:r w:rsidRPr="00E00F58">
        <w:rPr>
          <w:rFonts w:cs="Calibri"/>
          <w:bCs/>
          <w:szCs w:val="22"/>
        </w:rPr>
        <w:t>налице</w:t>
      </w:r>
      <w:r w:rsidRPr="00E00F58">
        <w:rPr>
          <w:bCs/>
          <w:szCs w:val="22"/>
        </w:rPr>
        <w:t xml:space="preserve"> </w:t>
      </w:r>
      <w:r w:rsidRPr="00E00F58">
        <w:rPr>
          <w:rFonts w:cs="Calibri"/>
          <w:bCs/>
          <w:szCs w:val="22"/>
        </w:rPr>
        <w:t>условия</w:t>
      </w:r>
      <w:r w:rsidRPr="00E00F58">
        <w:rPr>
          <w:bCs/>
          <w:szCs w:val="22"/>
        </w:rPr>
        <w:t xml:space="preserve"> </w:t>
      </w:r>
      <w:r w:rsidRPr="00E00F58">
        <w:rPr>
          <w:rFonts w:cs="Calibri"/>
          <w:bCs/>
          <w:szCs w:val="22"/>
        </w:rPr>
        <w:t>за</w:t>
      </w:r>
      <w:r w:rsidRPr="00E00F58">
        <w:rPr>
          <w:bCs/>
          <w:szCs w:val="22"/>
        </w:rPr>
        <w:t xml:space="preserve"> </w:t>
      </w:r>
      <w:r w:rsidRPr="00E00F58">
        <w:rPr>
          <w:rFonts w:cs="Calibri"/>
          <w:bCs/>
          <w:szCs w:val="22"/>
        </w:rPr>
        <w:t>обезценка</w:t>
      </w:r>
      <w:r w:rsidRPr="00E00F58">
        <w:rPr>
          <w:bCs/>
          <w:szCs w:val="22"/>
        </w:rPr>
        <w:t xml:space="preserve">. </w:t>
      </w:r>
      <w:r w:rsidRPr="00E00F58">
        <w:rPr>
          <w:rFonts w:cs="Calibri"/>
          <w:bCs/>
          <w:szCs w:val="22"/>
        </w:rPr>
        <w:t>Балансовата</w:t>
      </w:r>
      <w:r w:rsidRPr="00E00F58">
        <w:rPr>
          <w:bCs/>
          <w:szCs w:val="22"/>
        </w:rPr>
        <w:t xml:space="preserve"> </w:t>
      </w:r>
      <w:r w:rsidRPr="00E00F58">
        <w:rPr>
          <w:rFonts w:cs="Calibri"/>
          <w:bCs/>
          <w:szCs w:val="22"/>
        </w:rPr>
        <w:t>стойност</w:t>
      </w:r>
      <w:r w:rsidRPr="00E00F58">
        <w:rPr>
          <w:bCs/>
          <w:szCs w:val="22"/>
        </w:rPr>
        <w:t xml:space="preserve"> </w:t>
      </w:r>
      <w:r w:rsidRPr="00E00F58">
        <w:rPr>
          <w:rFonts w:cs="Calibri"/>
          <w:bCs/>
          <w:szCs w:val="22"/>
        </w:rPr>
        <w:t>на</w:t>
      </w:r>
      <w:r w:rsidRPr="00E00F58">
        <w:rPr>
          <w:bCs/>
          <w:szCs w:val="22"/>
        </w:rPr>
        <w:t xml:space="preserve"> </w:t>
      </w:r>
      <w:r w:rsidRPr="00E00F58">
        <w:rPr>
          <w:rFonts w:cs="Calibri"/>
          <w:bCs/>
          <w:szCs w:val="22"/>
        </w:rPr>
        <w:t>търговските</w:t>
      </w:r>
      <w:r w:rsidRPr="00E00F58">
        <w:rPr>
          <w:bCs/>
          <w:szCs w:val="22"/>
        </w:rPr>
        <w:t xml:space="preserve"> </w:t>
      </w:r>
      <w:r w:rsidRPr="00E00F58">
        <w:rPr>
          <w:rFonts w:cs="Calibri"/>
          <w:bCs/>
          <w:szCs w:val="22"/>
        </w:rPr>
        <w:t>марки</w:t>
      </w:r>
      <w:r w:rsidRPr="00E00F58">
        <w:rPr>
          <w:bCs/>
          <w:szCs w:val="22"/>
        </w:rPr>
        <w:t xml:space="preserve"> </w:t>
      </w:r>
      <w:r w:rsidRPr="00E00F58">
        <w:rPr>
          <w:rFonts w:cs="Calibri"/>
          <w:bCs/>
          <w:szCs w:val="22"/>
        </w:rPr>
        <w:t>с</w:t>
      </w:r>
      <w:r w:rsidRPr="00E00F58">
        <w:rPr>
          <w:bCs/>
          <w:szCs w:val="22"/>
        </w:rPr>
        <w:t xml:space="preserve"> </w:t>
      </w:r>
      <w:r w:rsidRPr="00E00F58">
        <w:rPr>
          <w:rFonts w:cs="Calibri"/>
          <w:bCs/>
          <w:szCs w:val="22"/>
        </w:rPr>
        <w:t>неограничен</w:t>
      </w:r>
      <w:r w:rsidRPr="00E00F58">
        <w:rPr>
          <w:bCs/>
          <w:szCs w:val="22"/>
        </w:rPr>
        <w:t xml:space="preserve"> </w:t>
      </w:r>
      <w:r w:rsidRPr="00E00F58">
        <w:rPr>
          <w:rFonts w:cs="Calibri"/>
          <w:bCs/>
          <w:szCs w:val="22"/>
        </w:rPr>
        <w:t>полезен</w:t>
      </w:r>
      <w:r w:rsidRPr="00E00F58">
        <w:rPr>
          <w:bCs/>
          <w:szCs w:val="22"/>
        </w:rPr>
        <w:t xml:space="preserve"> </w:t>
      </w:r>
      <w:r w:rsidRPr="00E00F58">
        <w:rPr>
          <w:rFonts w:cs="Calibri"/>
          <w:bCs/>
          <w:szCs w:val="22"/>
        </w:rPr>
        <w:t>живот</w:t>
      </w:r>
      <w:r w:rsidRPr="00E00F58">
        <w:rPr>
          <w:bCs/>
          <w:szCs w:val="22"/>
        </w:rPr>
        <w:t xml:space="preserve"> </w:t>
      </w:r>
      <w:r w:rsidRPr="00E00F58">
        <w:rPr>
          <w:rFonts w:cs="Calibri"/>
          <w:bCs/>
          <w:szCs w:val="22"/>
        </w:rPr>
        <w:t>към 3</w:t>
      </w:r>
      <w:r w:rsidR="00367F7E">
        <w:rPr>
          <w:rFonts w:cs="Calibri"/>
          <w:bCs/>
          <w:szCs w:val="22"/>
          <w:lang w:val="en-US"/>
        </w:rPr>
        <w:t>1</w:t>
      </w:r>
      <w:r w:rsidRPr="00E00F58">
        <w:rPr>
          <w:rFonts w:cs="Calibri"/>
          <w:bCs/>
          <w:szCs w:val="22"/>
        </w:rPr>
        <w:t>.</w:t>
      </w:r>
      <w:r w:rsidR="00367F7E">
        <w:rPr>
          <w:rFonts w:cs="Calibri"/>
          <w:bCs/>
          <w:szCs w:val="22"/>
          <w:lang w:val="en-US"/>
        </w:rPr>
        <w:t>12</w:t>
      </w:r>
      <w:r w:rsidRPr="00E00F58">
        <w:rPr>
          <w:rFonts w:cs="Calibri"/>
          <w:bCs/>
          <w:szCs w:val="22"/>
        </w:rPr>
        <w:t>.202</w:t>
      </w:r>
      <w:r w:rsidR="00993221">
        <w:rPr>
          <w:rFonts w:cs="Calibri"/>
          <w:bCs/>
          <w:szCs w:val="22"/>
        </w:rPr>
        <w:t>3</w:t>
      </w:r>
      <w:r w:rsidRPr="00E00F58">
        <w:rPr>
          <w:rFonts w:cs="Calibri"/>
          <w:bCs/>
          <w:szCs w:val="22"/>
        </w:rPr>
        <w:t xml:space="preserve"> г. </w:t>
      </w:r>
      <w:r w:rsidR="00091AD6">
        <w:rPr>
          <w:rFonts w:cs="Calibri"/>
          <w:bCs/>
          <w:szCs w:val="22"/>
        </w:rPr>
        <w:t>и към 31.12.202</w:t>
      </w:r>
      <w:r w:rsidR="00993221">
        <w:rPr>
          <w:rFonts w:cs="Calibri"/>
          <w:bCs/>
          <w:szCs w:val="22"/>
        </w:rPr>
        <w:t>2</w:t>
      </w:r>
      <w:r w:rsidR="00091AD6">
        <w:rPr>
          <w:rFonts w:cs="Calibri"/>
          <w:bCs/>
          <w:szCs w:val="22"/>
        </w:rPr>
        <w:t xml:space="preserve"> г. </w:t>
      </w:r>
      <w:r w:rsidRPr="00E00F58">
        <w:rPr>
          <w:rFonts w:cs="Calibri"/>
          <w:bCs/>
          <w:szCs w:val="22"/>
        </w:rPr>
        <w:t xml:space="preserve">е </w:t>
      </w:r>
      <w:r w:rsidR="00091AD6">
        <w:rPr>
          <w:rFonts w:cs="Calibri"/>
          <w:bCs/>
          <w:szCs w:val="22"/>
        </w:rPr>
        <w:t>н</w:t>
      </w:r>
      <w:r w:rsidRPr="00E00F58">
        <w:rPr>
          <w:bCs/>
          <w:szCs w:val="22"/>
        </w:rPr>
        <w:t>ула.</w:t>
      </w:r>
    </w:p>
    <w:p w14:paraId="542999D4" w14:textId="1ACB3A94" w:rsidR="0061152E" w:rsidRPr="00E00F58" w:rsidRDefault="0061152E" w:rsidP="0061152E">
      <w:pPr>
        <w:rPr>
          <w:szCs w:val="22"/>
        </w:rPr>
      </w:pPr>
      <w:r w:rsidRPr="00E00F58">
        <w:rPr>
          <w:szCs w:val="22"/>
        </w:rPr>
        <w:t xml:space="preserve">Всички търговски марки, които са включени в активите на </w:t>
      </w:r>
      <w:r w:rsidR="00C8275C">
        <w:rPr>
          <w:szCs w:val="22"/>
        </w:rPr>
        <w:t>„</w:t>
      </w:r>
      <w:r w:rsidRPr="00E00F58">
        <w:rPr>
          <w:szCs w:val="22"/>
        </w:rPr>
        <w:t>АРОМА</w:t>
      </w:r>
      <w:r w:rsidR="00C8275C">
        <w:rPr>
          <w:szCs w:val="22"/>
        </w:rPr>
        <w:t>“</w:t>
      </w:r>
      <w:r w:rsidRPr="00E00F58">
        <w:rPr>
          <w:szCs w:val="22"/>
        </w:rPr>
        <w:t xml:space="preserve"> АД,</w:t>
      </w:r>
      <w:r w:rsidR="00F61C23">
        <w:rPr>
          <w:szCs w:val="22"/>
        </w:rPr>
        <w:t xml:space="preserve"> </w:t>
      </w:r>
      <w:r w:rsidRPr="00E00F58">
        <w:rPr>
          <w:szCs w:val="22"/>
        </w:rPr>
        <w:t>за 202</w:t>
      </w:r>
      <w:r w:rsidR="00993221">
        <w:rPr>
          <w:szCs w:val="22"/>
        </w:rPr>
        <w:t>3</w:t>
      </w:r>
      <w:r w:rsidRPr="00E00F58">
        <w:rPr>
          <w:szCs w:val="22"/>
        </w:rPr>
        <w:t xml:space="preserve"> г.</w:t>
      </w:r>
      <w:r w:rsidR="00F61C23">
        <w:rPr>
          <w:szCs w:val="22"/>
        </w:rPr>
        <w:t xml:space="preserve"> </w:t>
      </w:r>
      <w:r w:rsidRPr="00E00F58">
        <w:rPr>
          <w:szCs w:val="22"/>
        </w:rPr>
        <w:t>са действащи/валидни. Предприети са всички действия за поддържане на срока им на закрила в българското патентно ведомство.</w:t>
      </w:r>
    </w:p>
    <w:p w14:paraId="5AFF2983" w14:textId="77777777" w:rsidR="0061152E" w:rsidRPr="00E00F58" w:rsidRDefault="0061152E" w:rsidP="007C7A4B">
      <w:pPr>
        <w:pStyle w:val="Heading2"/>
        <w:widowControl w:val="0"/>
        <w:numPr>
          <w:ilvl w:val="0"/>
          <w:numId w:val="3"/>
        </w:numPr>
        <w:rPr>
          <w:szCs w:val="22"/>
        </w:rPr>
      </w:pPr>
      <w:bookmarkStart w:id="7" w:name="_Материални_запаси"/>
      <w:bookmarkEnd w:id="7"/>
      <w:r w:rsidRPr="00E00F58">
        <w:rPr>
          <w:szCs w:val="22"/>
        </w:rPr>
        <w:t>Материални запаси</w:t>
      </w:r>
    </w:p>
    <w:tbl>
      <w:tblPr>
        <w:tblStyle w:val="TableGridLight1"/>
        <w:tblW w:w="9924" w:type="dxa"/>
        <w:tblLayout w:type="fixed"/>
        <w:tblLook w:val="04A0" w:firstRow="1" w:lastRow="0" w:firstColumn="1" w:lastColumn="0" w:noHBand="0" w:noVBand="1"/>
      </w:tblPr>
      <w:tblGrid>
        <w:gridCol w:w="5670"/>
        <w:gridCol w:w="1985"/>
        <w:gridCol w:w="284"/>
        <w:gridCol w:w="1985"/>
      </w:tblGrid>
      <w:tr w:rsidR="0061152E" w:rsidRPr="00E00F58" w14:paraId="1BECCBFC" w14:textId="77777777" w:rsidTr="003A33C5">
        <w:tc>
          <w:tcPr>
            <w:tcW w:w="5670" w:type="dxa"/>
          </w:tcPr>
          <w:p w14:paraId="09E87C15" w14:textId="77777777" w:rsidR="0061152E" w:rsidRPr="00E00F58" w:rsidRDefault="0061152E" w:rsidP="003A33C5">
            <w:pPr>
              <w:widowControl w:val="0"/>
              <w:spacing w:before="0" w:after="0" w:line="240" w:lineRule="auto"/>
              <w:rPr>
                <w:szCs w:val="22"/>
              </w:rPr>
            </w:pPr>
          </w:p>
        </w:tc>
        <w:tc>
          <w:tcPr>
            <w:tcW w:w="1985" w:type="dxa"/>
            <w:shd w:val="clear" w:color="auto" w:fill="B300B3" w:themeFill="accent2" w:themeFillShade="80"/>
          </w:tcPr>
          <w:p w14:paraId="36ECDDEA" w14:textId="2D7131D7" w:rsidR="0061152E" w:rsidRPr="00E00F58" w:rsidRDefault="00993221" w:rsidP="003A33C5">
            <w:pPr>
              <w:widowControl w:val="0"/>
              <w:spacing w:before="0" w:after="0" w:line="240" w:lineRule="auto"/>
              <w:jc w:val="right"/>
              <w:rPr>
                <w:b/>
                <w:bCs/>
                <w:color w:val="FFFFFF" w:themeColor="background1"/>
                <w:szCs w:val="22"/>
              </w:rPr>
            </w:pPr>
            <w:r>
              <w:rPr>
                <w:b/>
                <w:bCs/>
                <w:color w:val="FFFFFF" w:themeColor="background1"/>
                <w:szCs w:val="22"/>
              </w:rPr>
              <w:t>3</w:t>
            </w:r>
            <w:r w:rsidR="00082AE8">
              <w:rPr>
                <w:b/>
                <w:bCs/>
                <w:color w:val="FFFFFF" w:themeColor="background1"/>
                <w:szCs w:val="22"/>
                <w:lang w:val="en-US"/>
              </w:rPr>
              <w:t>1</w:t>
            </w:r>
            <w:r>
              <w:rPr>
                <w:b/>
                <w:bCs/>
                <w:color w:val="FFFFFF" w:themeColor="background1"/>
                <w:szCs w:val="22"/>
              </w:rPr>
              <w:t>.</w:t>
            </w:r>
            <w:r w:rsidR="00082AE8">
              <w:rPr>
                <w:b/>
                <w:bCs/>
                <w:color w:val="FFFFFF" w:themeColor="background1"/>
                <w:szCs w:val="22"/>
                <w:lang w:val="en-US"/>
              </w:rPr>
              <w:t>12</w:t>
            </w:r>
            <w:r w:rsidR="0061152E" w:rsidRPr="00E00F58">
              <w:rPr>
                <w:b/>
                <w:bCs/>
                <w:color w:val="FFFFFF" w:themeColor="background1"/>
                <w:szCs w:val="22"/>
              </w:rPr>
              <w:t>.</w:t>
            </w:r>
            <w:r w:rsidR="0061152E" w:rsidRPr="00E00F58">
              <w:rPr>
                <w:b/>
                <w:bCs/>
                <w:color w:val="FFFFFF" w:themeColor="background1"/>
                <w:szCs w:val="22"/>
                <w:lang w:val="en-GB"/>
              </w:rPr>
              <w:t>202</w:t>
            </w:r>
            <w:r>
              <w:rPr>
                <w:b/>
                <w:bCs/>
                <w:color w:val="FFFFFF" w:themeColor="background1"/>
                <w:szCs w:val="22"/>
              </w:rPr>
              <w:t>3</w:t>
            </w:r>
          </w:p>
          <w:p w14:paraId="380A1AE6" w14:textId="77777777" w:rsidR="0061152E" w:rsidRPr="00E00F58" w:rsidRDefault="0061152E" w:rsidP="003A33C5">
            <w:pPr>
              <w:widowControl w:val="0"/>
              <w:spacing w:before="0" w:after="0" w:line="240" w:lineRule="auto"/>
              <w:jc w:val="right"/>
              <w:rPr>
                <w:b/>
                <w:bCs/>
                <w:color w:val="FFFFFF" w:themeColor="background1"/>
                <w:szCs w:val="22"/>
                <w:lang w:val="en-GB"/>
              </w:rPr>
            </w:pPr>
            <w:r w:rsidRPr="00E00F58">
              <w:rPr>
                <w:b/>
                <w:bCs/>
                <w:color w:val="FFFFFF" w:themeColor="background1"/>
                <w:szCs w:val="22"/>
                <w:lang w:val="en-GB"/>
              </w:rPr>
              <w:t>BGN’000</w:t>
            </w:r>
          </w:p>
        </w:tc>
        <w:tc>
          <w:tcPr>
            <w:tcW w:w="284" w:type="dxa"/>
          </w:tcPr>
          <w:p w14:paraId="76B6A891" w14:textId="77777777" w:rsidR="0061152E" w:rsidRPr="00E00F58" w:rsidRDefault="0061152E" w:rsidP="003A33C5">
            <w:pPr>
              <w:widowControl w:val="0"/>
              <w:spacing w:before="0" w:after="0" w:line="240" w:lineRule="auto"/>
              <w:jc w:val="right"/>
              <w:rPr>
                <w:szCs w:val="22"/>
              </w:rPr>
            </w:pPr>
          </w:p>
        </w:tc>
        <w:tc>
          <w:tcPr>
            <w:tcW w:w="1985" w:type="dxa"/>
            <w:shd w:val="clear" w:color="auto" w:fill="B300B3" w:themeFill="accent2" w:themeFillShade="80"/>
          </w:tcPr>
          <w:p w14:paraId="586DB9A9" w14:textId="06194A13" w:rsidR="0061152E" w:rsidRPr="00993221" w:rsidRDefault="0061152E" w:rsidP="003A33C5">
            <w:pPr>
              <w:widowControl w:val="0"/>
              <w:spacing w:before="0" w:after="0" w:line="240" w:lineRule="auto"/>
              <w:jc w:val="right"/>
              <w:rPr>
                <w:b/>
                <w:bCs/>
                <w:color w:val="FFFFFF" w:themeColor="background1"/>
                <w:szCs w:val="22"/>
              </w:rPr>
            </w:pPr>
            <w:r w:rsidRPr="00E00F58">
              <w:rPr>
                <w:b/>
                <w:bCs/>
                <w:color w:val="FFFFFF" w:themeColor="background1"/>
                <w:szCs w:val="22"/>
              </w:rPr>
              <w:t>31.12.</w:t>
            </w:r>
            <w:r w:rsidRPr="00E00F58">
              <w:rPr>
                <w:b/>
                <w:bCs/>
                <w:color w:val="FFFFFF" w:themeColor="background1"/>
                <w:szCs w:val="22"/>
                <w:lang w:val="en-GB"/>
              </w:rPr>
              <w:t>202</w:t>
            </w:r>
            <w:r w:rsidR="00993221">
              <w:rPr>
                <w:b/>
                <w:bCs/>
                <w:color w:val="FFFFFF" w:themeColor="background1"/>
                <w:szCs w:val="22"/>
              </w:rPr>
              <w:t>2</w:t>
            </w:r>
          </w:p>
          <w:p w14:paraId="04787352" w14:textId="77777777" w:rsidR="0061152E" w:rsidRPr="00E00F58" w:rsidRDefault="0061152E" w:rsidP="003A33C5">
            <w:pPr>
              <w:widowControl w:val="0"/>
              <w:spacing w:before="0" w:after="0" w:line="240" w:lineRule="auto"/>
              <w:jc w:val="right"/>
              <w:rPr>
                <w:szCs w:val="22"/>
                <w:lang w:val="en-GB"/>
              </w:rPr>
            </w:pPr>
            <w:r w:rsidRPr="00E00F58">
              <w:rPr>
                <w:b/>
                <w:bCs/>
                <w:color w:val="FFFFFF" w:themeColor="background1"/>
                <w:szCs w:val="22"/>
                <w:lang w:val="en-GB"/>
              </w:rPr>
              <w:t>BGN’000</w:t>
            </w:r>
          </w:p>
        </w:tc>
      </w:tr>
      <w:tr w:rsidR="00993221" w:rsidRPr="00E00F58" w14:paraId="675E701E" w14:textId="77777777" w:rsidTr="00880A76">
        <w:tc>
          <w:tcPr>
            <w:tcW w:w="5670" w:type="dxa"/>
            <w:vAlign w:val="bottom"/>
          </w:tcPr>
          <w:p w14:paraId="7216C2CB" w14:textId="34B10351" w:rsidR="00993221" w:rsidRPr="00E00F58" w:rsidRDefault="00993221" w:rsidP="00993221">
            <w:pPr>
              <w:widowControl w:val="0"/>
              <w:spacing w:before="80" w:after="80" w:line="240" w:lineRule="auto"/>
              <w:jc w:val="left"/>
              <w:rPr>
                <w:szCs w:val="22"/>
              </w:rPr>
            </w:pPr>
            <w:r>
              <w:rPr>
                <w:szCs w:val="22"/>
              </w:rPr>
              <w:t>Суровини и м</w:t>
            </w:r>
            <w:r w:rsidRPr="00E00F58">
              <w:rPr>
                <w:szCs w:val="22"/>
              </w:rPr>
              <w:t>атериали (</w:t>
            </w:r>
            <w:proofErr w:type="spellStart"/>
            <w:r w:rsidRPr="00E00F58">
              <w:rPr>
                <w:szCs w:val="22"/>
              </w:rPr>
              <w:t>прил</w:t>
            </w:r>
            <w:proofErr w:type="spellEnd"/>
            <w:r w:rsidRPr="00E00F58">
              <w:rPr>
                <w:szCs w:val="22"/>
              </w:rPr>
              <w:t xml:space="preserve">. </w:t>
            </w:r>
            <w:r>
              <w:rPr>
                <w:szCs w:val="22"/>
              </w:rPr>
              <w:t>4</w:t>
            </w:r>
            <w:r w:rsidRPr="00E00F58">
              <w:rPr>
                <w:szCs w:val="22"/>
              </w:rPr>
              <w:t>.</w:t>
            </w:r>
            <w:r>
              <w:rPr>
                <w:szCs w:val="22"/>
              </w:rPr>
              <w:t>1</w:t>
            </w:r>
            <w:r w:rsidRPr="00E00F58">
              <w:rPr>
                <w:szCs w:val="22"/>
              </w:rPr>
              <w:t>)</w:t>
            </w:r>
          </w:p>
        </w:tc>
        <w:tc>
          <w:tcPr>
            <w:tcW w:w="1985" w:type="dxa"/>
            <w:tcBorders>
              <w:bottom w:val="nil"/>
            </w:tcBorders>
          </w:tcPr>
          <w:p w14:paraId="6E3BD610" w14:textId="7A0F051B" w:rsidR="00993221" w:rsidRPr="00082AE8" w:rsidRDefault="00CA24E8" w:rsidP="00082AE8">
            <w:pPr>
              <w:widowControl w:val="0"/>
              <w:spacing w:before="80" w:after="80" w:line="240" w:lineRule="auto"/>
              <w:jc w:val="right"/>
              <w:rPr>
                <w:szCs w:val="22"/>
                <w:lang w:val="en-US"/>
              </w:rPr>
            </w:pPr>
            <w:r>
              <w:rPr>
                <w:szCs w:val="22"/>
              </w:rPr>
              <w:t>7,</w:t>
            </w:r>
            <w:r w:rsidR="00082AE8">
              <w:rPr>
                <w:szCs w:val="22"/>
                <w:lang w:val="en-US"/>
              </w:rPr>
              <w:t>406</w:t>
            </w:r>
          </w:p>
        </w:tc>
        <w:tc>
          <w:tcPr>
            <w:tcW w:w="284" w:type="dxa"/>
            <w:tcBorders>
              <w:bottom w:val="nil"/>
            </w:tcBorders>
          </w:tcPr>
          <w:p w14:paraId="08900872" w14:textId="77777777" w:rsidR="00993221" w:rsidRPr="00E00F58" w:rsidRDefault="00993221" w:rsidP="00993221">
            <w:pPr>
              <w:widowControl w:val="0"/>
              <w:spacing w:before="80" w:after="80" w:line="240" w:lineRule="auto"/>
              <w:jc w:val="right"/>
              <w:rPr>
                <w:szCs w:val="22"/>
              </w:rPr>
            </w:pPr>
          </w:p>
        </w:tc>
        <w:tc>
          <w:tcPr>
            <w:tcW w:w="1985" w:type="dxa"/>
            <w:tcBorders>
              <w:bottom w:val="nil"/>
            </w:tcBorders>
          </w:tcPr>
          <w:p w14:paraId="18A0AECB" w14:textId="3F03B93F" w:rsidR="00993221" w:rsidRPr="00E00F58" w:rsidRDefault="00993221" w:rsidP="00993221">
            <w:pPr>
              <w:widowControl w:val="0"/>
              <w:spacing w:before="80" w:after="80" w:line="240" w:lineRule="auto"/>
              <w:jc w:val="right"/>
              <w:rPr>
                <w:szCs w:val="22"/>
              </w:rPr>
            </w:pPr>
            <w:r>
              <w:rPr>
                <w:szCs w:val="22"/>
                <w:lang w:val="en-US"/>
              </w:rPr>
              <w:t>8,109</w:t>
            </w:r>
          </w:p>
        </w:tc>
      </w:tr>
      <w:tr w:rsidR="00993221" w:rsidRPr="00E00F58" w14:paraId="63084A5C" w14:textId="77777777" w:rsidTr="00880A76">
        <w:tc>
          <w:tcPr>
            <w:tcW w:w="5670" w:type="dxa"/>
            <w:vAlign w:val="bottom"/>
          </w:tcPr>
          <w:p w14:paraId="5AF08812" w14:textId="50542627" w:rsidR="00993221" w:rsidRPr="00E00F58" w:rsidRDefault="00993221" w:rsidP="00993221">
            <w:pPr>
              <w:widowControl w:val="0"/>
              <w:spacing w:before="80" w:after="80" w:line="240" w:lineRule="auto"/>
              <w:jc w:val="left"/>
              <w:rPr>
                <w:szCs w:val="22"/>
              </w:rPr>
            </w:pPr>
            <w:r>
              <w:rPr>
                <w:szCs w:val="22"/>
              </w:rPr>
              <w:t>Готова продукция (</w:t>
            </w:r>
            <w:proofErr w:type="spellStart"/>
            <w:r>
              <w:rPr>
                <w:szCs w:val="22"/>
              </w:rPr>
              <w:t>прил</w:t>
            </w:r>
            <w:proofErr w:type="spellEnd"/>
            <w:r>
              <w:rPr>
                <w:szCs w:val="22"/>
              </w:rPr>
              <w:t>. 4.2)</w:t>
            </w:r>
          </w:p>
        </w:tc>
        <w:tc>
          <w:tcPr>
            <w:tcW w:w="1985" w:type="dxa"/>
            <w:tcBorders>
              <w:bottom w:val="nil"/>
            </w:tcBorders>
          </w:tcPr>
          <w:p w14:paraId="58A1066F" w14:textId="1DB6A288" w:rsidR="00993221" w:rsidRPr="00082AE8" w:rsidRDefault="00082AE8" w:rsidP="00993221">
            <w:pPr>
              <w:widowControl w:val="0"/>
              <w:spacing w:before="80" w:after="80" w:line="240" w:lineRule="auto"/>
              <w:jc w:val="right"/>
              <w:rPr>
                <w:szCs w:val="22"/>
                <w:lang w:val="en-US"/>
              </w:rPr>
            </w:pPr>
            <w:r>
              <w:rPr>
                <w:szCs w:val="22"/>
                <w:lang w:val="en-US"/>
              </w:rPr>
              <w:t>909</w:t>
            </w:r>
          </w:p>
        </w:tc>
        <w:tc>
          <w:tcPr>
            <w:tcW w:w="284" w:type="dxa"/>
            <w:tcBorders>
              <w:bottom w:val="nil"/>
            </w:tcBorders>
          </w:tcPr>
          <w:p w14:paraId="3480BFBE" w14:textId="77777777" w:rsidR="00993221" w:rsidRPr="00E00F58" w:rsidRDefault="00993221" w:rsidP="00993221">
            <w:pPr>
              <w:widowControl w:val="0"/>
              <w:spacing w:before="80" w:after="80" w:line="240" w:lineRule="auto"/>
              <w:jc w:val="right"/>
              <w:rPr>
                <w:szCs w:val="22"/>
              </w:rPr>
            </w:pPr>
          </w:p>
        </w:tc>
        <w:tc>
          <w:tcPr>
            <w:tcW w:w="1985" w:type="dxa"/>
            <w:tcBorders>
              <w:bottom w:val="nil"/>
            </w:tcBorders>
          </w:tcPr>
          <w:p w14:paraId="4A48B9AF" w14:textId="038ABF8E" w:rsidR="00993221" w:rsidRDefault="00993221" w:rsidP="00993221">
            <w:pPr>
              <w:widowControl w:val="0"/>
              <w:spacing w:before="80" w:after="80" w:line="240" w:lineRule="auto"/>
              <w:jc w:val="right"/>
              <w:rPr>
                <w:szCs w:val="22"/>
              </w:rPr>
            </w:pPr>
            <w:r>
              <w:rPr>
                <w:szCs w:val="22"/>
                <w:lang w:val="en-US"/>
              </w:rPr>
              <w:t>691</w:t>
            </w:r>
          </w:p>
        </w:tc>
      </w:tr>
      <w:tr w:rsidR="00993221" w:rsidRPr="00E00F58" w14:paraId="436F6A0F" w14:textId="77777777" w:rsidTr="00880A76">
        <w:tc>
          <w:tcPr>
            <w:tcW w:w="5670" w:type="dxa"/>
            <w:vAlign w:val="bottom"/>
          </w:tcPr>
          <w:p w14:paraId="2D002EF4" w14:textId="77777777" w:rsidR="00993221" w:rsidRPr="00E00F58" w:rsidRDefault="00993221" w:rsidP="00993221">
            <w:pPr>
              <w:widowControl w:val="0"/>
              <w:spacing w:before="80" w:after="80" w:line="240" w:lineRule="auto"/>
              <w:jc w:val="left"/>
              <w:rPr>
                <w:szCs w:val="22"/>
              </w:rPr>
            </w:pPr>
            <w:r w:rsidRPr="00E00F58">
              <w:rPr>
                <w:szCs w:val="22"/>
              </w:rPr>
              <w:t>Незавършено производство</w:t>
            </w:r>
          </w:p>
        </w:tc>
        <w:tc>
          <w:tcPr>
            <w:tcW w:w="1985" w:type="dxa"/>
            <w:tcBorders>
              <w:bottom w:val="nil"/>
            </w:tcBorders>
          </w:tcPr>
          <w:p w14:paraId="7B160A5F" w14:textId="69382E1B" w:rsidR="00993221" w:rsidRPr="00082AE8" w:rsidRDefault="00082AE8" w:rsidP="00993221">
            <w:pPr>
              <w:widowControl w:val="0"/>
              <w:spacing w:before="80" w:after="80" w:line="240" w:lineRule="auto"/>
              <w:jc w:val="right"/>
              <w:rPr>
                <w:szCs w:val="22"/>
                <w:lang w:val="en-US"/>
              </w:rPr>
            </w:pPr>
            <w:r>
              <w:rPr>
                <w:szCs w:val="22"/>
                <w:lang w:val="en-US"/>
              </w:rPr>
              <w:t>684</w:t>
            </w:r>
          </w:p>
        </w:tc>
        <w:tc>
          <w:tcPr>
            <w:tcW w:w="284" w:type="dxa"/>
            <w:tcBorders>
              <w:bottom w:val="nil"/>
            </w:tcBorders>
          </w:tcPr>
          <w:p w14:paraId="1798E682" w14:textId="77777777" w:rsidR="00993221" w:rsidRPr="00E00F58" w:rsidRDefault="00993221" w:rsidP="00993221">
            <w:pPr>
              <w:widowControl w:val="0"/>
              <w:spacing w:before="80" w:after="80" w:line="240" w:lineRule="auto"/>
              <w:jc w:val="right"/>
              <w:rPr>
                <w:szCs w:val="22"/>
              </w:rPr>
            </w:pPr>
          </w:p>
        </w:tc>
        <w:tc>
          <w:tcPr>
            <w:tcW w:w="1985" w:type="dxa"/>
            <w:tcBorders>
              <w:bottom w:val="nil"/>
            </w:tcBorders>
          </w:tcPr>
          <w:p w14:paraId="5FCFD6C7" w14:textId="38772AAD" w:rsidR="00993221" w:rsidRPr="00E00F58" w:rsidRDefault="00993221" w:rsidP="00993221">
            <w:pPr>
              <w:widowControl w:val="0"/>
              <w:spacing w:before="80" w:after="80" w:line="240" w:lineRule="auto"/>
              <w:jc w:val="right"/>
              <w:rPr>
                <w:szCs w:val="22"/>
              </w:rPr>
            </w:pPr>
            <w:r>
              <w:rPr>
                <w:szCs w:val="22"/>
                <w:lang w:val="en-US"/>
              </w:rPr>
              <w:t>635</w:t>
            </w:r>
          </w:p>
        </w:tc>
      </w:tr>
      <w:tr w:rsidR="00993221" w:rsidRPr="00E00F58" w14:paraId="1A2ACB73" w14:textId="77777777" w:rsidTr="003A33C5">
        <w:tc>
          <w:tcPr>
            <w:tcW w:w="5670" w:type="dxa"/>
          </w:tcPr>
          <w:p w14:paraId="24448C28" w14:textId="77777777" w:rsidR="00993221" w:rsidRPr="00E00F58" w:rsidRDefault="00993221" w:rsidP="00993221">
            <w:pPr>
              <w:widowControl w:val="0"/>
              <w:spacing w:before="80" w:after="80" w:line="240" w:lineRule="auto"/>
              <w:rPr>
                <w:rFonts w:cs="Calibri"/>
                <w:b/>
                <w:bCs/>
                <w:szCs w:val="22"/>
                <w:lang w:eastAsia="en-US"/>
              </w:rPr>
            </w:pPr>
            <w:r w:rsidRPr="00E00F58">
              <w:rPr>
                <w:rFonts w:cs="Calibri"/>
                <w:b/>
                <w:bCs/>
                <w:szCs w:val="22"/>
                <w:lang w:eastAsia="en-US"/>
              </w:rPr>
              <w:t>Общо</w:t>
            </w:r>
          </w:p>
        </w:tc>
        <w:tc>
          <w:tcPr>
            <w:tcW w:w="1985" w:type="dxa"/>
            <w:tcBorders>
              <w:top w:val="single" w:sz="4" w:space="0" w:color="6600CC" w:themeColor="accent6"/>
              <w:bottom w:val="double" w:sz="4" w:space="0" w:color="6600CC" w:themeColor="accent6"/>
            </w:tcBorders>
          </w:tcPr>
          <w:p w14:paraId="74C191AD" w14:textId="5D3EE21F" w:rsidR="00993221" w:rsidRPr="00082AE8" w:rsidRDefault="00CA24E8" w:rsidP="00082AE8">
            <w:pPr>
              <w:widowControl w:val="0"/>
              <w:spacing w:before="80" w:after="80" w:line="240" w:lineRule="auto"/>
              <w:jc w:val="right"/>
              <w:rPr>
                <w:b/>
                <w:bCs/>
                <w:szCs w:val="22"/>
                <w:lang w:val="en-US"/>
              </w:rPr>
            </w:pPr>
            <w:r>
              <w:rPr>
                <w:b/>
                <w:bCs/>
                <w:szCs w:val="22"/>
              </w:rPr>
              <w:t>8,</w:t>
            </w:r>
            <w:r w:rsidR="00082AE8">
              <w:rPr>
                <w:b/>
                <w:bCs/>
                <w:szCs w:val="22"/>
                <w:lang w:val="en-US"/>
              </w:rPr>
              <w:t>999</w:t>
            </w:r>
          </w:p>
        </w:tc>
        <w:tc>
          <w:tcPr>
            <w:tcW w:w="284" w:type="dxa"/>
          </w:tcPr>
          <w:p w14:paraId="40FE8E10" w14:textId="77777777" w:rsidR="00993221" w:rsidRPr="00E00F58" w:rsidRDefault="00993221" w:rsidP="00993221">
            <w:pPr>
              <w:widowControl w:val="0"/>
              <w:spacing w:before="80" w:after="80" w:line="240" w:lineRule="auto"/>
              <w:jc w:val="right"/>
              <w:rPr>
                <w:b/>
                <w:bCs/>
                <w:szCs w:val="22"/>
              </w:rPr>
            </w:pPr>
          </w:p>
        </w:tc>
        <w:tc>
          <w:tcPr>
            <w:tcW w:w="1985" w:type="dxa"/>
            <w:tcBorders>
              <w:top w:val="single" w:sz="4" w:space="0" w:color="6600CC" w:themeColor="accent6"/>
              <w:bottom w:val="double" w:sz="4" w:space="0" w:color="6600CC" w:themeColor="accent6"/>
            </w:tcBorders>
          </w:tcPr>
          <w:p w14:paraId="009CCB2A" w14:textId="5EE29D3B" w:rsidR="00993221" w:rsidRPr="00E00F58" w:rsidRDefault="00993221" w:rsidP="00993221">
            <w:pPr>
              <w:widowControl w:val="0"/>
              <w:spacing w:before="80" w:after="80" w:line="240" w:lineRule="auto"/>
              <w:jc w:val="right"/>
              <w:rPr>
                <w:b/>
                <w:bCs/>
                <w:szCs w:val="22"/>
              </w:rPr>
            </w:pPr>
            <w:r>
              <w:rPr>
                <w:b/>
                <w:bCs/>
                <w:szCs w:val="22"/>
                <w:lang w:val="en-US"/>
              </w:rPr>
              <w:t>9,435</w:t>
            </w:r>
          </w:p>
        </w:tc>
      </w:tr>
    </w:tbl>
    <w:p w14:paraId="54C8F354" w14:textId="77777777" w:rsidR="00D30145" w:rsidRPr="00E00F58" w:rsidRDefault="00D30145" w:rsidP="007C7A4B">
      <w:pPr>
        <w:pStyle w:val="Heading3"/>
        <w:keepNext/>
        <w:keepLines/>
        <w:widowControl w:val="0"/>
        <w:numPr>
          <w:ilvl w:val="1"/>
          <w:numId w:val="3"/>
        </w:numPr>
        <w:spacing w:before="240"/>
        <w:ind w:left="170" w:firstLine="0"/>
        <w:rPr>
          <w:iCs/>
          <w:szCs w:val="22"/>
        </w:rPr>
      </w:pPr>
      <w:bookmarkStart w:id="8" w:name="_13._ТЪРГОВСКИ_ВЗЕМАНИЯ"/>
      <w:bookmarkEnd w:id="8"/>
      <w:r>
        <w:rPr>
          <w:iCs/>
          <w:szCs w:val="22"/>
        </w:rPr>
        <w:t>Суровини и м</w:t>
      </w:r>
      <w:r w:rsidRPr="00E00F58">
        <w:rPr>
          <w:iCs/>
          <w:szCs w:val="22"/>
        </w:rPr>
        <w:t>атериали</w:t>
      </w:r>
    </w:p>
    <w:tbl>
      <w:tblPr>
        <w:tblStyle w:val="TableGridLight1"/>
        <w:tblW w:w="9924" w:type="dxa"/>
        <w:tblLayout w:type="fixed"/>
        <w:tblLook w:val="04A0" w:firstRow="1" w:lastRow="0" w:firstColumn="1" w:lastColumn="0" w:noHBand="0" w:noVBand="1"/>
      </w:tblPr>
      <w:tblGrid>
        <w:gridCol w:w="5670"/>
        <w:gridCol w:w="1985"/>
        <w:gridCol w:w="284"/>
        <w:gridCol w:w="1985"/>
      </w:tblGrid>
      <w:tr w:rsidR="00993221" w:rsidRPr="00E00F58" w14:paraId="13D636CF" w14:textId="77777777" w:rsidTr="003A33C5">
        <w:tc>
          <w:tcPr>
            <w:tcW w:w="5670" w:type="dxa"/>
          </w:tcPr>
          <w:p w14:paraId="3C2BB2A2" w14:textId="77777777" w:rsidR="00993221" w:rsidRPr="00E00F58" w:rsidRDefault="00993221" w:rsidP="00993221">
            <w:pPr>
              <w:widowControl w:val="0"/>
              <w:spacing w:before="0" w:after="0" w:line="240" w:lineRule="auto"/>
              <w:rPr>
                <w:szCs w:val="22"/>
              </w:rPr>
            </w:pPr>
          </w:p>
        </w:tc>
        <w:tc>
          <w:tcPr>
            <w:tcW w:w="1985" w:type="dxa"/>
            <w:shd w:val="clear" w:color="auto" w:fill="B300B3" w:themeFill="accent2" w:themeFillShade="80"/>
          </w:tcPr>
          <w:p w14:paraId="70A43C37" w14:textId="58CFAF96" w:rsidR="00993221" w:rsidRPr="00E00F58" w:rsidRDefault="00C6408C" w:rsidP="00993221">
            <w:pPr>
              <w:widowControl w:val="0"/>
              <w:spacing w:before="0" w:after="0" w:line="240" w:lineRule="auto"/>
              <w:jc w:val="right"/>
              <w:rPr>
                <w:b/>
                <w:bCs/>
                <w:color w:val="FFFFFF" w:themeColor="background1"/>
                <w:szCs w:val="22"/>
              </w:rPr>
            </w:pPr>
            <w:r>
              <w:rPr>
                <w:b/>
                <w:bCs/>
                <w:color w:val="FFFFFF" w:themeColor="background1"/>
                <w:szCs w:val="22"/>
              </w:rPr>
              <w:t>3</w:t>
            </w:r>
            <w:r w:rsidR="00082AE8">
              <w:rPr>
                <w:b/>
                <w:bCs/>
                <w:color w:val="FFFFFF" w:themeColor="background1"/>
                <w:szCs w:val="22"/>
                <w:lang w:val="en-US"/>
              </w:rPr>
              <w:t>1</w:t>
            </w:r>
            <w:r>
              <w:rPr>
                <w:b/>
                <w:bCs/>
                <w:color w:val="FFFFFF" w:themeColor="background1"/>
                <w:szCs w:val="22"/>
              </w:rPr>
              <w:t>.</w:t>
            </w:r>
            <w:r w:rsidR="00082AE8">
              <w:rPr>
                <w:b/>
                <w:bCs/>
                <w:color w:val="FFFFFF" w:themeColor="background1"/>
                <w:szCs w:val="22"/>
                <w:lang w:val="en-US"/>
              </w:rPr>
              <w:t>12</w:t>
            </w:r>
            <w:r w:rsidR="00993221" w:rsidRPr="00E00F58">
              <w:rPr>
                <w:b/>
                <w:bCs/>
                <w:color w:val="FFFFFF" w:themeColor="background1"/>
                <w:szCs w:val="22"/>
              </w:rPr>
              <w:t>.</w:t>
            </w:r>
            <w:r w:rsidR="00993221" w:rsidRPr="00E00F58">
              <w:rPr>
                <w:b/>
                <w:bCs/>
                <w:color w:val="FFFFFF" w:themeColor="background1"/>
                <w:szCs w:val="22"/>
                <w:lang w:val="en-GB"/>
              </w:rPr>
              <w:t>202</w:t>
            </w:r>
            <w:r w:rsidR="00993221">
              <w:rPr>
                <w:b/>
                <w:bCs/>
                <w:color w:val="FFFFFF" w:themeColor="background1"/>
                <w:szCs w:val="22"/>
              </w:rPr>
              <w:t>3</w:t>
            </w:r>
          </w:p>
          <w:p w14:paraId="4B16A336" w14:textId="67A704DC" w:rsidR="00993221" w:rsidRPr="00E00F58" w:rsidRDefault="00993221" w:rsidP="00993221">
            <w:pPr>
              <w:widowControl w:val="0"/>
              <w:spacing w:before="0" w:after="0" w:line="240" w:lineRule="auto"/>
              <w:jc w:val="right"/>
              <w:rPr>
                <w:b/>
                <w:bCs/>
                <w:color w:val="FFFFFF" w:themeColor="background1"/>
                <w:szCs w:val="22"/>
                <w:lang w:val="en-GB"/>
              </w:rPr>
            </w:pPr>
            <w:r w:rsidRPr="00E00F58">
              <w:rPr>
                <w:b/>
                <w:bCs/>
                <w:color w:val="FFFFFF" w:themeColor="background1"/>
                <w:szCs w:val="22"/>
                <w:lang w:val="en-GB"/>
              </w:rPr>
              <w:t>BGN’000</w:t>
            </w:r>
          </w:p>
        </w:tc>
        <w:tc>
          <w:tcPr>
            <w:tcW w:w="284" w:type="dxa"/>
          </w:tcPr>
          <w:p w14:paraId="3E802BC1" w14:textId="77777777" w:rsidR="00993221" w:rsidRPr="00E00F58" w:rsidRDefault="00993221" w:rsidP="00993221">
            <w:pPr>
              <w:widowControl w:val="0"/>
              <w:spacing w:before="0" w:after="0" w:line="240" w:lineRule="auto"/>
              <w:jc w:val="right"/>
              <w:rPr>
                <w:szCs w:val="22"/>
              </w:rPr>
            </w:pPr>
          </w:p>
        </w:tc>
        <w:tc>
          <w:tcPr>
            <w:tcW w:w="1985" w:type="dxa"/>
            <w:shd w:val="clear" w:color="auto" w:fill="B300B3" w:themeFill="accent2" w:themeFillShade="80"/>
          </w:tcPr>
          <w:p w14:paraId="7909E089" w14:textId="77777777" w:rsidR="00993221" w:rsidRPr="00993221" w:rsidRDefault="00993221" w:rsidP="00993221">
            <w:pPr>
              <w:widowControl w:val="0"/>
              <w:spacing w:before="0" w:after="0" w:line="240" w:lineRule="auto"/>
              <w:jc w:val="right"/>
              <w:rPr>
                <w:b/>
                <w:bCs/>
                <w:color w:val="FFFFFF" w:themeColor="background1"/>
                <w:szCs w:val="22"/>
              </w:rPr>
            </w:pPr>
            <w:r w:rsidRPr="00E00F58">
              <w:rPr>
                <w:b/>
                <w:bCs/>
                <w:color w:val="FFFFFF" w:themeColor="background1"/>
                <w:szCs w:val="22"/>
              </w:rPr>
              <w:t>31.12.</w:t>
            </w:r>
            <w:r w:rsidRPr="00E00F58">
              <w:rPr>
                <w:b/>
                <w:bCs/>
                <w:color w:val="FFFFFF" w:themeColor="background1"/>
                <w:szCs w:val="22"/>
                <w:lang w:val="en-GB"/>
              </w:rPr>
              <w:t>202</w:t>
            </w:r>
            <w:r>
              <w:rPr>
                <w:b/>
                <w:bCs/>
                <w:color w:val="FFFFFF" w:themeColor="background1"/>
                <w:szCs w:val="22"/>
              </w:rPr>
              <w:t>2</w:t>
            </w:r>
          </w:p>
          <w:p w14:paraId="72B7E4EC" w14:textId="0AF7E820" w:rsidR="00993221" w:rsidRPr="00E00F58" w:rsidRDefault="00993221" w:rsidP="00993221">
            <w:pPr>
              <w:widowControl w:val="0"/>
              <w:spacing w:before="0" w:after="0" w:line="240" w:lineRule="auto"/>
              <w:jc w:val="right"/>
              <w:rPr>
                <w:szCs w:val="22"/>
                <w:lang w:val="en-GB"/>
              </w:rPr>
            </w:pPr>
            <w:r w:rsidRPr="00E00F58">
              <w:rPr>
                <w:b/>
                <w:bCs/>
                <w:color w:val="FFFFFF" w:themeColor="background1"/>
                <w:szCs w:val="22"/>
                <w:lang w:val="en-GB"/>
              </w:rPr>
              <w:t>BGN’000</w:t>
            </w:r>
          </w:p>
        </w:tc>
      </w:tr>
      <w:tr w:rsidR="00993221" w:rsidRPr="00E00F58" w14:paraId="4A6E4CFB" w14:textId="77777777" w:rsidTr="00880A76">
        <w:tc>
          <w:tcPr>
            <w:tcW w:w="5670" w:type="dxa"/>
            <w:vAlign w:val="center"/>
          </w:tcPr>
          <w:p w14:paraId="1C016D75" w14:textId="77777777" w:rsidR="00993221" w:rsidRPr="00E00F58" w:rsidRDefault="00993221" w:rsidP="00993221">
            <w:pPr>
              <w:widowControl w:val="0"/>
              <w:spacing w:before="80" w:after="80" w:line="240" w:lineRule="auto"/>
              <w:jc w:val="left"/>
              <w:rPr>
                <w:szCs w:val="22"/>
              </w:rPr>
            </w:pPr>
            <w:r w:rsidRPr="00E00F58">
              <w:rPr>
                <w:color w:val="000000"/>
                <w:szCs w:val="22"/>
              </w:rPr>
              <w:t>Основни материали</w:t>
            </w:r>
          </w:p>
        </w:tc>
        <w:tc>
          <w:tcPr>
            <w:tcW w:w="1985" w:type="dxa"/>
            <w:tcBorders>
              <w:bottom w:val="nil"/>
            </w:tcBorders>
          </w:tcPr>
          <w:p w14:paraId="7DD0D533" w14:textId="0DAD3EAD" w:rsidR="00993221" w:rsidRPr="00082AE8" w:rsidRDefault="00082AE8" w:rsidP="00993221">
            <w:pPr>
              <w:widowControl w:val="0"/>
              <w:spacing w:before="80" w:after="80" w:line="240" w:lineRule="auto"/>
              <w:jc w:val="right"/>
              <w:rPr>
                <w:szCs w:val="22"/>
                <w:lang w:val="en-US"/>
              </w:rPr>
            </w:pPr>
            <w:r>
              <w:rPr>
                <w:szCs w:val="22"/>
                <w:lang w:val="en-US"/>
              </w:rPr>
              <w:t>4,961</w:t>
            </w:r>
          </w:p>
        </w:tc>
        <w:tc>
          <w:tcPr>
            <w:tcW w:w="284" w:type="dxa"/>
            <w:tcBorders>
              <w:bottom w:val="nil"/>
            </w:tcBorders>
          </w:tcPr>
          <w:p w14:paraId="4F901278" w14:textId="77777777" w:rsidR="00993221" w:rsidRPr="00E00F58" w:rsidRDefault="00993221" w:rsidP="00993221">
            <w:pPr>
              <w:widowControl w:val="0"/>
              <w:spacing w:before="80" w:after="80" w:line="240" w:lineRule="auto"/>
              <w:jc w:val="right"/>
              <w:rPr>
                <w:szCs w:val="22"/>
              </w:rPr>
            </w:pPr>
          </w:p>
        </w:tc>
        <w:tc>
          <w:tcPr>
            <w:tcW w:w="1985" w:type="dxa"/>
            <w:tcBorders>
              <w:bottom w:val="nil"/>
            </w:tcBorders>
          </w:tcPr>
          <w:p w14:paraId="652152B1" w14:textId="469B6A10" w:rsidR="00993221" w:rsidRPr="00E00F58" w:rsidRDefault="00993221" w:rsidP="00993221">
            <w:pPr>
              <w:widowControl w:val="0"/>
              <w:spacing w:before="80" w:after="80" w:line="240" w:lineRule="auto"/>
              <w:jc w:val="right"/>
              <w:rPr>
                <w:szCs w:val="22"/>
              </w:rPr>
            </w:pPr>
            <w:r>
              <w:rPr>
                <w:szCs w:val="22"/>
                <w:lang w:val="en-US"/>
              </w:rPr>
              <w:t>5,049</w:t>
            </w:r>
          </w:p>
        </w:tc>
      </w:tr>
      <w:tr w:rsidR="00993221" w:rsidRPr="00E00F58" w14:paraId="7682EFD3" w14:textId="77777777" w:rsidTr="00880A76">
        <w:tc>
          <w:tcPr>
            <w:tcW w:w="5670" w:type="dxa"/>
            <w:vAlign w:val="center"/>
          </w:tcPr>
          <w:p w14:paraId="048C1C9E" w14:textId="77777777" w:rsidR="00993221" w:rsidRPr="00E00F58" w:rsidRDefault="00993221" w:rsidP="00993221">
            <w:pPr>
              <w:widowControl w:val="0"/>
              <w:spacing w:before="80" w:after="80" w:line="240" w:lineRule="auto"/>
              <w:jc w:val="left"/>
              <w:rPr>
                <w:szCs w:val="22"/>
              </w:rPr>
            </w:pPr>
            <w:r w:rsidRPr="00E00F58">
              <w:rPr>
                <w:color w:val="000000"/>
                <w:szCs w:val="22"/>
              </w:rPr>
              <w:t>Амбалажни материали</w:t>
            </w:r>
          </w:p>
        </w:tc>
        <w:tc>
          <w:tcPr>
            <w:tcW w:w="1985" w:type="dxa"/>
            <w:tcBorders>
              <w:bottom w:val="nil"/>
            </w:tcBorders>
          </w:tcPr>
          <w:p w14:paraId="0E328E4D" w14:textId="5575D4E1" w:rsidR="00993221" w:rsidRPr="00082AE8" w:rsidRDefault="00CA24E8" w:rsidP="00082AE8">
            <w:pPr>
              <w:widowControl w:val="0"/>
              <w:spacing w:before="80" w:after="80" w:line="240" w:lineRule="auto"/>
              <w:jc w:val="right"/>
              <w:rPr>
                <w:szCs w:val="22"/>
                <w:lang w:val="en-US"/>
              </w:rPr>
            </w:pPr>
            <w:r>
              <w:rPr>
                <w:szCs w:val="22"/>
              </w:rPr>
              <w:t>2,</w:t>
            </w:r>
            <w:r w:rsidR="00082AE8">
              <w:rPr>
                <w:szCs w:val="22"/>
                <w:lang w:val="en-US"/>
              </w:rPr>
              <w:t>394</w:t>
            </w:r>
          </w:p>
        </w:tc>
        <w:tc>
          <w:tcPr>
            <w:tcW w:w="284" w:type="dxa"/>
            <w:tcBorders>
              <w:bottom w:val="nil"/>
            </w:tcBorders>
          </w:tcPr>
          <w:p w14:paraId="4489DC97" w14:textId="77777777" w:rsidR="00993221" w:rsidRPr="00E00F58" w:rsidRDefault="00993221" w:rsidP="00993221">
            <w:pPr>
              <w:widowControl w:val="0"/>
              <w:spacing w:before="80" w:after="80" w:line="240" w:lineRule="auto"/>
              <w:jc w:val="right"/>
              <w:rPr>
                <w:szCs w:val="22"/>
              </w:rPr>
            </w:pPr>
          </w:p>
        </w:tc>
        <w:tc>
          <w:tcPr>
            <w:tcW w:w="1985" w:type="dxa"/>
            <w:tcBorders>
              <w:bottom w:val="nil"/>
            </w:tcBorders>
          </w:tcPr>
          <w:p w14:paraId="77E064AB" w14:textId="7760292E" w:rsidR="00993221" w:rsidRPr="00E00F58" w:rsidRDefault="00993221" w:rsidP="00993221">
            <w:pPr>
              <w:widowControl w:val="0"/>
              <w:spacing w:before="80" w:after="80" w:line="240" w:lineRule="auto"/>
              <w:jc w:val="right"/>
              <w:rPr>
                <w:szCs w:val="22"/>
              </w:rPr>
            </w:pPr>
            <w:r>
              <w:rPr>
                <w:szCs w:val="22"/>
                <w:lang w:val="en-US"/>
              </w:rPr>
              <w:t>3,019</w:t>
            </w:r>
          </w:p>
        </w:tc>
      </w:tr>
      <w:tr w:rsidR="00993221" w:rsidRPr="00E00F58" w14:paraId="75649307" w14:textId="77777777" w:rsidTr="00880A76">
        <w:tc>
          <w:tcPr>
            <w:tcW w:w="5670" w:type="dxa"/>
            <w:vAlign w:val="center"/>
          </w:tcPr>
          <w:p w14:paraId="18376DA9" w14:textId="77777777" w:rsidR="00993221" w:rsidRPr="00E00F58" w:rsidRDefault="00993221" w:rsidP="00993221">
            <w:pPr>
              <w:widowControl w:val="0"/>
              <w:spacing w:before="80" w:after="80" w:line="240" w:lineRule="auto"/>
              <w:jc w:val="left"/>
              <w:rPr>
                <w:szCs w:val="22"/>
              </w:rPr>
            </w:pPr>
            <w:r w:rsidRPr="00E00F58">
              <w:rPr>
                <w:color w:val="000000"/>
                <w:szCs w:val="22"/>
              </w:rPr>
              <w:t>Спомагателни материали</w:t>
            </w:r>
          </w:p>
        </w:tc>
        <w:tc>
          <w:tcPr>
            <w:tcW w:w="1985" w:type="dxa"/>
            <w:tcBorders>
              <w:bottom w:val="nil"/>
            </w:tcBorders>
          </w:tcPr>
          <w:p w14:paraId="2176B78D" w14:textId="29DFC651" w:rsidR="00993221" w:rsidRPr="00082AE8" w:rsidRDefault="00082AE8" w:rsidP="00993221">
            <w:pPr>
              <w:widowControl w:val="0"/>
              <w:spacing w:before="80" w:after="80" w:line="240" w:lineRule="auto"/>
              <w:jc w:val="right"/>
              <w:rPr>
                <w:szCs w:val="22"/>
                <w:lang w:val="en-US"/>
              </w:rPr>
            </w:pPr>
            <w:r>
              <w:rPr>
                <w:szCs w:val="22"/>
                <w:lang w:val="en-US"/>
              </w:rPr>
              <w:t>51</w:t>
            </w:r>
          </w:p>
        </w:tc>
        <w:tc>
          <w:tcPr>
            <w:tcW w:w="284" w:type="dxa"/>
            <w:tcBorders>
              <w:bottom w:val="nil"/>
            </w:tcBorders>
          </w:tcPr>
          <w:p w14:paraId="626C56D1" w14:textId="77777777" w:rsidR="00993221" w:rsidRPr="00E00F58" w:rsidRDefault="00993221" w:rsidP="00993221">
            <w:pPr>
              <w:widowControl w:val="0"/>
              <w:spacing w:before="80" w:after="80" w:line="240" w:lineRule="auto"/>
              <w:jc w:val="right"/>
              <w:rPr>
                <w:szCs w:val="22"/>
              </w:rPr>
            </w:pPr>
          </w:p>
        </w:tc>
        <w:tc>
          <w:tcPr>
            <w:tcW w:w="1985" w:type="dxa"/>
            <w:tcBorders>
              <w:bottom w:val="nil"/>
            </w:tcBorders>
          </w:tcPr>
          <w:p w14:paraId="714B6B69" w14:textId="3465EEFF" w:rsidR="00993221" w:rsidRPr="00E00F58" w:rsidRDefault="00993221" w:rsidP="00993221">
            <w:pPr>
              <w:widowControl w:val="0"/>
              <w:spacing w:before="80" w:after="80" w:line="240" w:lineRule="auto"/>
              <w:jc w:val="right"/>
              <w:rPr>
                <w:szCs w:val="22"/>
              </w:rPr>
            </w:pPr>
            <w:r>
              <w:rPr>
                <w:szCs w:val="22"/>
                <w:lang w:val="en-US"/>
              </w:rPr>
              <w:t>41</w:t>
            </w:r>
          </w:p>
        </w:tc>
      </w:tr>
      <w:tr w:rsidR="00993221" w:rsidRPr="00E00F58" w14:paraId="3C086FFD" w14:textId="77777777" w:rsidTr="00880A76">
        <w:tc>
          <w:tcPr>
            <w:tcW w:w="5670" w:type="dxa"/>
          </w:tcPr>
          <w:p w14:paraId="2E69655C" w14:textId="77777777" w:rsidR="00993221" w:rsidRPr="00E00F58" w:rsidRDefault="00993221" w:rsidP="00993221">
            <w:pPr>
              <w:widowControl w:val="0"/>
              <w:spacing w:before="80" w:after="80" w:line="240" w:lineRule="auto"/>
              <w:rPr>
                <w:rFonts w:cs="Calibri"/>
                <w:b/>
                <w:bCs/>
                <w:szCs w:val="22"/>
                <w:lang w:eastAsia="en-US"/>
              </w:rPr>
            </w:pPr>
            <w:r w:rsidRPr="00E00F58">
              <w:rPr>
                <w:rFonts w:cs="Calibri"/>
                <w:b/>
                <w:bCs/>
                <w:szCs w:val="22"/>
                <w:lang w:eastAsia="en-US"/>
              </w:rPr>
              <w:t>Общо</w:t>
            </w:r>
          </w:p>
        </w:tc>
        <w:tc>
          <w:tcPr>
            <w:tcW w:w="1985" w:type="dxa"/>
            <w:tcBorders>
              <w:top w:val="single" w:sz="4" w:space="0" w:color="6600CC" w:themeColor="accent6"/>
              <w:bottom w:val="double" w:sz="4" w:space="0" w:color="6600CC" w:themeColor="accent6"/>
            </w:tcBorders>
          </w:tcPr>
          <w:p w14:paraId="1C6250F7" w14:textId="58C99599" w:rsidR="00993221" w:rsidRPr="00082AE8" w:rsidRDefault="00CA24E8" w:rsidP="00082AE8">
            <w:pPr>
              <w:widowControl w:val="0"/>
              <w:spacing w:before="80" w:after="80" w:line="240" w:lineRule="auto"/>
              <w:jc w:val="right"/>
              <w:rPr>
                <w:b/>
                <w:bCs/>
                <w:szCs w:val="22"/>
                <w:lang w:val="en-US"/>
              </w:rPr>
            </w:pPr>
            <w:r>
              <w:rPr>
                <w:b/>
                <w:bCs/>
                <w:szCs w:val="22"/>
              </w:rPr>
              <w:t>7,</w:t>
            </w:r>
            <w:r w:rsidR="00082AE8">
              <w:rPr>
                <w:b/>
                <w:bCs/>
                <w:szCs w:val="22"/>
                <w:lang w:val="en-US"/>
              </w:rPr>
              <w:t>406</w:t>
            </w:r>
          </w:p>
        </w:tc>
        <w:tc>
          <w:tcPr>
            <w:tcW w:w="284" w:type="dxa"/>
          </w:tcPr>
          <w:p w14:paraId="02C8E5B5" w14:textId="77777777" w:rsidR="00993221" w:rsidRPr="00E00F58" w:rsidRDefault="00993221" w:rsidP="00993221">
            <w:pPr>
              <w:widowControl w:val="0"/>
              <w:spacing w:before="80" w:after="80" w:line="240" w:lineRule="auto"/>
              <w:jc w:val="right"/>
              <w:rPr>
                <w:b/>
                <w:bCs/>
                <w:szCs w:val="22"/>
              </w:rPr>
            </w:pPr>
          </w:p>
        </w:tc>
        <w:tc>
          <w:tcPr>
            <w:tcW w:w="1985" w:type="dxa"/>
            <w:tcBorders>
              <w:top w:val="single" w:sz="4" w:space="0" w:color="6600CC" w:themeColor="accent6"/>
              <w:bottom w:val="double" w:sz="4" w:space="0" w:color="6600CC" w:themeColor="accent6"/>
            </w:tcBorders>
          </w:tcPr>
          <w:p w14:paraId="7020F94A" w14:textId="08DADBB6" w:rsidR="00993221" w:rsidRPr="00E00F58" w:rsidRDefault="00993221" w:rsidP="00993221">
            <w:pPr>
              <w:widowControl w:val="0"/>
              <w:spacing w:before="80" w:after="80" w:line="240" w:lineRule="auto"/>
              <w:jc w:val="right"/>
              <w:rPr>
                <w:b/>
                <w:bCs/>
                <w:szCs w:val="22"/>
              </w:rPr>
            </w:pPr>
            <w:r>
              <w:rPr>
                <w:b/>
                <w:bCs/>
                <w:szCs w:val="22"/>
                <w:lang w:val="en-US"/>
              </w:rPr>
              <w:t>8,109</w:t>
            </w:r>
          </w:p>
        </w:tc>
      </w:tr>
    </w:tbl>
    <w:p w14:paraId="40F6274B" w14:textId="0A761237" w:rsidR="0061152E" w:rsidRPr="00C8275C" w:rsidRDefault="008024D9" w:rsidP="007C7A4B">
      <w:pPr>
        <w:pStyle w:val="Heading3"/>
        <w:keepNext/>
        <w:keepLines/>
        <w:widowControl w:val="0"/>
        <w:numPr>
          <w:ilvl w:val="1"/>
          <w:numId w:val="3"/>
        </w:numPr>
        <w:spacing w:before="240"/>
        <w:ind w:left="170" w:firstLine="0"/>
        <w:rPr>
          <w:iCs/>
          <w:szCs w:val="22"/>
        </w:rPr>
      </w:pPr>
      <w:r>
        <w:rPr>
          <w:iCs/>
          <w:szCs w:val="22"/>
        </w:rPr>
        <w:lastRenderedPageBreak/>
        <w:t>Готова продукция</w:t>
      </w:r>
    </w:p>
    <w:tbl>
      <w:tblPr>
        <w:tblStyle w:val="TableGridLight1"/>
        <w:tblW w:w="9924" w:type="dxa"/>
        <w:tblLayout w:type="fixed"/>
        <w:tblLook w:val="04A0" w:firstRow="1" w:lastRow="0" w:firstColumn="1" w:lastColumn="0" w:noHBand="0" w:noVBand="1"/>
      </w:tblPr>
      <w:tblGrid>
        <w:gridCol w:w="5670"/>
        <w:gridCol w:w="1985"/>
        <w:gridCol w:w="284"/>
        <w:gridCol w:w="1985"/>
      </w:tblGrid>
      <w:tr w:rsidR="00993221" w:rsidRPr="00E00F58" w14:paraId="07D20086" w14:textId="77777777" w:rsidTr="003A33C5">
        <w:tc>
          <w:tcPr>
            <w:tcW w:w="5670" w:type="dxa"/>
          </w:tcPr>
          <w:p w14:paraId="3E4E362C" w14:textId="77777777" w:rsidR="00993221" w:rsidRPr="00E00F58" w:rsidRDefault="00993221" w:rsidP="00993221">
            <w:pPr>
              <w:keepNext/>
              <w:keepLines/>
              <w:widowControl w:val="0"/>
              <w:spacing w:before="0" w:after="0" w:line="240" w:lineRule="auto"/>
              <w:rPr>
                <w:szCs w:val="22"/>
              </w:rPr>
            </w:pPr>
          </w:p>
        </w:tc>
        <w:tc>
          <w:tcPr>
            <w:tcW w:w="1985" w:type="dxa"/>
            <w:shd w:val="clear" w:color="auto" w:fill="B300B3" w:themeFill="accent2" w:themeFillShade="80"/>
          </w:tcPr>
          <w:p w14:paraId="7AAFAA2A" w14:textId="390462C5" w:rsidR="00993221" w:rsidRPr="00E00F58" w:rsidRDefault="00C94A6F" w:rsidP="00993221">
            <w:pPr>
              <w:widowControl w:val="0"/>
              <w:spacing w:before="0" w:after="0" w:line="240" w:lineRule="auto"/>
              <w:jc w:val="right"/>
              <w:rPr>
                <w:b/>
                <w:bCs/>
                <w:color w:val="FFFFFF" w:themeColor="background1"/>
                <w:szCs w:val="22"/>
              </w:rPr>
            </w:pPr>
            <w:r>
              <w:rPr>
                <w:b/>
                <w:bCs/>
                <w:color w:val="FFFFFF" w:themeColor="background1"/>
                <w:szCs w:val="22"/>
              </w:rPr>
              <w:t>3</w:t>
            </w:r>
            <w:r w:rsidR="00082AE8">
              <w:rPr>
                <w:b/>
                <w:bCs/>
                <w:color w:val="FFFFFF" w:themeColor="background1"/>
                <w:szCs w:val="22"/>
                <w:lang w:val="en-US"/>
              </w:rPr>
              <w:t>1</w:t>
            </w:r>
            <w:r w:rsidR="00993221">
              <w:rPr>
                <w:b/>
                <w:bCs/>
                <w:color w:val="FFFFFF" w:themeColor="background1"/>
                <w:szCs w:val="22"/>
              </w:rPr>
              <w:t>.</w:t>
            </w:r>
            <w:r w:rsidR="00082AE8">
              <w:rPr>
                <w:b/>
                <w:bCs/>
                <w:color w:val="FFFFFF" w:themeColor="background1"/>
                <w:szCs w:val="22"/>
                <w:lang w:val="en-US"/>
              </w:rPr>
              <w:t>12</w:t>
            </w:r>
            <w:r w:rsidR="00993221" w:rsidRPr="00E00F58">
              <w:rPr>
                <w:b/>
                <w:bCs/>
                <w:color w:val="FFFFFF" w:themeColor="background1"/>
                <w:szCs w:val="22"/>
              </w:rPr>
              <w:t>.</w:t>
            </w:r>
            <w:r w:rsidR="00993221" w:rsidRPr="00E00F58">
              <w:rPr>
                <w:b/>
                <w:bCs/>
                <w:color w:val="FFFFFF" w:themeColor="background1"/>
                <w:szCs w:val="22"/>
                <w:lang w:val="en-GB"/>
              </w:rPr>
              <w:t>202</w:t>
            </w:r>
            <w:r w:rsidR="00993221">
              <w:rPr>
                <w:b/>
                <w:bCs/>
                <w:color w:val="FFFFFF" w:themeColor="background1"/>
                <w:szCs w:val="22"/>
              </w:rPr>
              <w:t>3</w:t>
            </w:r>
          </w:p>
          <w:p w14:paraId="4876B5BF" w14:textId="40200824" w:rsidR="00993221" w:rsidRPr="00E00F58" w:rsidRDefault="00993221" w:rsidP="00993221">
            <w:pPr>
              <w:keepNext/>
              <w:keepLines/>
              <w:widowControl w:val="0"/>
              <w:spacing w:before="0" w:after="0" w:line="240" w:lineRule="auto"/>
              <w:jc w:val="right"/>
              <w:rPr>
                <w:b/>
                <w:bCs/>
                <w:color w:val="FFFFFF" w:themeColor="background1"/>
                <w:szCs w:val="22"/>
                <w:lang w:val="en-GB"/>
              </w:rPr>
            </w:pPr>
            <w:r w:rsidRPr="00E00F58">
              <w:rPr>
                <w:b/>
                <w:bCs/>
                <w:color w:val="FFFFFF" w:themeColor="background1"/>
                <w:szCs w:val="22"/>
                <w:lang w:val="en-GB"/>
              </w:rPr>
              <w:t>BGN’000</w:t>
            </w:r>
          </w:p>
        </w:tc>
        <w:tc>
          <w:tcPr>
            <w:tcW w:w="284" w:type="dxa"/>
          </w:tcPr>
          <w:p w14:paraId="0D272F11" w14:textId="77777777" w:rsidR="00993221" w:rsidRPr="00E00F58" w:rsidRDefault="00993221" w:rsidP="00993221">
            <w:pPr>
              <w:keepNext/>
              <w:keepLines/>
              <w:widowControl w:val="0"/>
              <w:spacing w:before="0" w:after="0" w:line="240" w:lineRule="auto"/>
              <w:jc w:val="right"/>
              <w:rPr>
                <w:szCs w:val="22"/>
              </w:rPr>
            </w:pPr>
          </w:p>
        </w:tc>
        <w:tc>
          <w:tcPr>
            <w:tcW w:w="1985" w:type="dxa"/>
            <w:shd w:val="clear" w:color="auto" w:fill="B300B3" w:themeFill="accent2" w:themeFillShade="80"/>
          </w:tcPr>
          <w:p w14:paraId="1C71DE4A" w14:textId="77777777" w:rsidR="00993221" w:rsidRPr="00993221" w:rsidRDefault="00993221" w:rsidP="00993221">
            <w:pPr>
              <w:widowControl w:val="0"/>
              <w:spacing w:before="0" w:after="0" w:line="240" w:lineRule="auto"/>
              <w:jc w:val="right"/>
              <w:rPr>
                <w:b/>
                <w:bCs/>
                <w:color w:val="FFFFFF" w:themeColor="background1"/>
                <w:szCs w:val="22"/>
              </w:rPr>
            </w:pPr>
            <w:r w:rsidRPr="00E00F58">
              <w:rPr>
                <w:b/>
                <w:bCs/>
                <w:color w:val="FFFFFF" w:themeColor="background1"/>
                <w:szCs w:val="22"/>
              </w:rPr>
              <w:t>31.12.</w:t>
            </w:r>
            <w:r w:rsidRPr="00E00F58">
              <w:rPr>
                <w:b/>
                <w:bCs/>
                <w:color w:val="FFFFFF" w:themeColor="background1"/>
                <w:szCs w:val="22"/>
                <w:lang w:val="en-GB"/>
              </w:rPr>
              <w:t>202</w:t>
            </w:r>
            <w:r>
              <w:rPr>
                <w:b/>
                <w:bCs/>
                <w:color w:val="FFFFFF" w:themeColor="background1"/>
                <w:szCs w:val="22"/>
              </w:rPr>
              <w:t>2</w:t>
            </w:r>
          </w:p>
          <w:p w14:paraId="03E874B5" w14:textId="57697082" w:rsidR="00993221" w:rsidRPr="00E00F58" w:rsidRDefault="00993221" w:rsidP="00993221">
            <w:pPr>
              <w:keepNext/>
              <w:keepLines/>
              <w:widowControl w:val="0"/>
              <w:spacing w:before="0" w:after="0" w:line="240" w:lineRule="auto"/>
              <w:jc w:val="right"/>
              <w:rPr>
                <w:szCs w:val="22"/>
                <w:lang w:val="en-GB"/>
              </w:rPr>
            </w:pPr>
            <w:r w:rsidRPr="00E00F58">
              <w:rPr>
                <w:b/>
                <w:bCs/>
                <w:color w:val="FFFFFF" w:themeColor="background1"/>
                <w:szCs w:val="22"/>
                <w:lang w:val="en-GB"/>
              </w:rPr>
              <w:t>BGN’000</w:t>
            </w:r>
          </w:p>
        </w:tc>
      </w:tr>
      <w:tr w:rsidR="00993221" w:rsidRPr="00E00F58" w14:paraId="62EF9306" w14:textId="77777777" w:rsidTr="00880A76">
        <w:tc>
          <w:tcPr>
            <w:tcW w:w="5670" w:type="dxa"/>
            <w:vAlign w:val="bottom"/>
          </w:tcPr>
          <w:p w14:paraId="1E6AD412" w14:textId="77777777" w:rsidR="00993221" w:rsidRPr="00E00F58" w:rsidRDefault="00993221" w:rsidP="00993221">
            <w:pPr>
              <w:keepNext/>
              <w:keepLines/>
              <w:widowControl w:val="0"/>
              <w:spacing w:before="80" w:after="80" w:line="240" w:lineRule="auto"/>
              <w:jc w:val="left"/>
              <w:rPr>
                <w:szCs w:val="22"/>
              </w:rPr>
            </w:pPr>
            <w:r w:rsidRPr="00E00F58">
              <w:rPr>
                <w:szCs w:val="22"/>
              </w:rPr>
              <w:t xml:space="preserve">Шампоани </w:t>
            </w:r>
          </w:p>
        </w:tc>
        <w:tc>
          <w:tcPr>
            <w:tcW w:w="1985" w:type="dxa"/>
            <w:tcBorders>
              <w:bottom w:val="nil"/>
            </w:tcBorders>
          </w:tcPr>
          <w:p w14:paraId="035683A5" w14:textId="30030AAE" w:rsidR="00993221" w:rsidRPr="00082AE8" w:rsidRDefault="00082AE8" w:rsidP="00993221">
            <w:pPr>
              <w:keepNext/>
              <w:keepLines/>
              <w:widowControl w:val="0"/>
              <w:spacing w:before="80" w:after="80" w:line="240" w:lineRule="auto"/>
              <w:jc w:val="right"/>
              <w:rPr>
                <w:szCs w:val="22"/>
                <w:lang w:val="en-US"/>
              </w:rPr>
            </w:pPr>
            <w:r>
              <w:rPr>
                <w:szCs w:val="22"/>
                <w:lang w:val="en-US"/>
              </w:rPr>
              <w:t>446</w:t>
            </w:r>
          </w:p>
        </w:tc>
        <w:tc>
          <w:tcPr>
            <w:tcW w:w="284" w:type="dxa"/>
            <w:tcBorders>
              <w:bottom w:val="nil"/>
            </w:tcBorders>
          </w:tcPr>
          <w:p w14:paraId="290500E6" w14:textId="77777777" w:rsidR="00993221" w:rsidRPr="00E00F58" w:rsidRDefault="00993221" w:rsidP="00993221">
            <w:pPr>
              <w:keepNext/>
              <w:keepLines/>
              <w:widowControl w:val="0"/>
              <w:spacing w:before="80" w:after="80" w:line="240" w:lineRule="auto"/>
              <w:jc w:val="right"/>
              <w:rPr>
                <w:szCs w:val="22"/>
              </w:rPr>
            </w:pPr>
          </w:p>
        </w:tc>
        <w:tc>
          <w:tcPr>
            <w:tcW w:w="1985" w:type="dxa"/>
            <w:tcBorders>
              <w:bottom w:val="nil"/>
            </w:tcBorders>
          </w:tcPr>
          <w:p w14:paraId="4000349F" w14:textId="2949AAB4" w:rsidR="00993221" w:rsidRPr="00E00F58" w:rsidRDefault="00993221" w:rsidP="00993221">
            <w:pPr>
              <w:keepNext/>
              <w:keepLines/>
              <w:widowControl w:val="0"/>
              <w:spacing w:before="80" w:after="80" w:line="240" w:lineRule="auto"/>
              <w:jc w:val="right"/>
              <w:rPr>
                <w:szCs w:val="22"/>
              </w:rPr>
            </w:pPr>
            <w:r>
              <w:rPr>
                <w:szCs w:val="22"/>
                <w:lang w:val="en-US"/>
              </w:rPr>
              <w:t>445</w:t>
            </w:r>
          </w:p>
        </w:tc>
      </w:tr>
      <w:tr w:rsidR="00517F08" w:rsidRPr="00E00F58" w14:paraId="5C44FB22" w14:textId="77777777" w:rsidTr="006F58BC">
        <w:tc>
          <w:tcPr>
            <w:tcW w:w="5670" w:type="dxa"/>
            <w:vAlign w:val="bottom"/>
          </w:tcPr>
          <w:p w14:paraId="342827E2" w14:textId="77777777" w:rsidR="00517F08" w:rsidRPr="00E00F58" w:rsidRDefault="00517F08" w:rsidP="006F58BC">
            <w:pPr>
              <w:keepNext/>
              <w:keepLines/>
              <w:widowControl w:val="0"/>
              <w:spacing w:before="80" w:after="80" w:line="240" w:lineRule="auto"/>
              <w:jc w:val="left"/>
              <w:rPr>
                <w:szCs w:val="22"/>
              </w:rPr>
            </w:pPr>
            <w:r w:rsidRPr="00E00F58">
              <w:rPr>
                <w:szCs w:val="22"/>
              </w:rPr>
              <w:t xml:space="preserve">Паста за зъби </w:t>
            </w:r>
          </w:p>
        </w:tc>
        <w:tc>
          <w:tcPr>
            <w:tcW w:w="1985" w:type="dxa"/>
            <w:tcBorders>
              <w:bottom w:val="nil"/>
            </w:tcBorders>
          </w:tcPr>
          <w:p w14:paraId="038EC8A5" w14:textId="2559751D" w:rsidR="00517F08" w:rsidRPr="00082AE8" w:rsidRDefault="00082AE8" w:rsidP="006F58BC">
            <w:pPr>
              <w:keepNext/>
              <w:keepLines/>
              <w:widowControl w:val="0"/>
              <w:spacing w:before="80" w:after="80" w:line="240" w:lineRule="auto"/>
              <w:jc w:val="right"/>
              <w:rPr>
                <w:szCs w:val="22"/>
                <w:lang w:val="en-US"/>
              </w:rPr>
            </w:pPr>
            <w:r>
              <w:rPr>
                <w:szCs w:val="22"/>
                <w:lang w:val="en-US"/>
              </w:rPr>
              <w:t>246</w:t>
            </w:r>
          </w:p>
        </w:tc>
        <w:tc>
          <w:tcPr>
            <w:tcW w:w="284" w:type="dxa"/>
            <w:tcBorders>
              <w:bottom w:val="nil"/>
            </w:tcBorders>
          </w:tcPr>
          <w:p w14:paraId="17B4169E" w14:textId="77777777" w:rsidR="00517F08" w:rsidRPr="00E00F58" w:rsidRDefault="00517F08" w:rsidP="006F58BC">
            <w:pPr>
              <w:keepNext/>
              <w:keepLines/>
              <w:widowControl w:val="0"/>
              <w:spacing w:before="80" w:after="80" w:line="240" w:lineRule="auto"/>
              <w:jc w:val="right"/>
              <w:rPr>
                <w:szCs w:val="22"/>
              </w:rPr>
            </w:pPr>
          </w:p>
        </w:tc>
        <w:tc>
          <w:tcPr>
            <w:tcW w:w="1985" w:type="dxa"/>
            <w:tcBorders>
              <w:bottom w:val="nil"/>
            </w:tcBorders>
          </w:tcPr>
          <w:p w14:paraId="72D47979" w14:textId="77777777" w:rsidR="00517F08" w:rsidRPr="00E00F58" w:rsidRDefault="00517F08" w:rsidP="006F58BC">
            <w:pPr>
              <w:keepNext/>
              <w:keepLines/>
              <w:widowControl w:val="0"/>
              <w:spacing w:before="80" w:after="80" w:line="240" w:lineRule="auto"/>
              <w:jc w:val="right"/>
              <w:rPr>
                <w:szCs w:val="22"/>
              </w:rPr>
            </w:pPr>
            <w:r>
              <w:rPr>
                <w:szCs w:val="22"/>
                <w:lang w:val="en-US"/>
              </w:rPr>
              <w:t>75</w:t>
            </w:r>
          </w:p>
        </w:tc>
      </w:tr>
      <w:tr w:rsidR="002E0071" w:rsidRPr="00E00F58" w14:paraId="6FE9B6CE" w14:textId="77777777" w:rsidTr="00880A76">
        <w:tc>
          <w:tcPr>
            <w:tcW w:w="5670" w:type="dxa"/>
            <w:vAlign w:val="bottom"/>
          </w:tcPr>
          <w:p w14:paraId="23833622" w14:textId="7416DD91" w:rsidR="002E0071" w:rsidRPr="00E00F58" w:rsidRDefault="002E0071" w:rsidP="00993221">
            <w:pPr>
              <w:keepNext/>
              <w:keepLines/>
              <w:widowControl w:val="0"/>
              <w:spacing w:before="80" w:after="80" w:line="240" w:lineRule="auto"/>
              <w:jc w:val="left"/>
              <w:rPr>
                <w:szCs w:val="22"/>
              </w:rPr>
            </w:pPr>
            <w:r>
              <w:rPr>
                <w:szCs w:val="22"/>
              </w:rPr>
              <w:t>Козметика</w:t>
            </w:r>
          </w:p>
        </w:tc>
        <w:tc>
          <w:tcPr>
            <w:tcW w:w="1985" w:type="dxa"/>
            <w:tcBorders>
              <w:bottom w:val="nil"/>
            </w:tcBorders>
          </w:tcPr>
          <w:p w14:paraId="7BC07F54" w14:textId="090A2FD1" w:rsidR="002E0071" w:rsidRPr="00082AE8" w:rsidRDefault="00082AE8" w:rsidP="00993221">
            <w:pPr>
              <w:keepNext/>
              <w:keepLines/>
              <w:widowControl w:val="0"/>
              <w:spacing w:before="80" w:after="80" w:line="240" w:lineRule="auto"/>
              <w:jc w:val="right"/>
              <w:rPr>
                <w:szCs w:val="22"/>
                <w:lang w:val="en-US"/>
              </w:rPr>
            </w:pPr>
            <w:r>
              <w:rPr>
                <w:szCs w:val="22"/>
                <w:lang w:val="en-US"/>
              </w:rPr>
              <w:t>52</w:t>
            </w:r>
          </w:p>
        </w:tc>
        <w:tc>
          <w:tcPr>
            <w:tcW w:w="284" w:type="dxa"/>
            <w:tcBorders>
              <w:bottom w:val="nil"/>
            </w:tcBorders>
          </w:tcPr>
          <w:p w14:paraId="22E1B693" w14:textId="77777777" w:rsidR="002E0071" w:rsidRPr="00E00F58" w:rsidRDefault="002E0071" w:rsidP="00993221">
            <w:pPr>
              <w:keepNext/>
              <w:keepLines/>
              <w:widowControl w:val="0"/>
              <w:spacing w:before="80" w:after="80" w:line="240" w:lineRule="auto"/>
              <w:jc w:val="right"/>
              <w:rPr>
                <w:szCs w:val="22"/>
              </w:rPr>
            </w:pPr>
          </w:p>
        </w:tc>
        <w:tc>
          <w:tcPr>
            <w:tcW w:w="1985" w:type="dxa"/>
            <w:tcBorders>
              <w:bottom w:val="nil"/>
            </w:tcBorders>
          </w:tcPr>
          <w:p w14:paraId="4825DF06" w14:textId="05A4C199" w:rsidR="002E0071" w:rsidRPr="002E0071" w:rsidRDefault="002E0071" w:rsidP="00993221">
            <w:pPr>
              <w:keepNext/>
              <w:keepLines/>
              <w:widowControl w:val="0"/>
              <w:spacing w:before="80" w:after="80" w:line="240" w:lineRule="auto"/>
              <w:jc w:val="right"/>
              <w:rPr>
                <w:szCs w:val="22"/>
              </w:rPr>
            </w:pPr>
            <w:r>
              <w:rPr>
                <w:szCs w:val="22"/>
              </w:rPr>
              <w:t>29</w:t>
            </w:r>
          </w:p>
        </w:tc>
      </w:tr>
      <w:tr w:rsidR="00082AE8" w:rsidRPr="00E00F58" w14:paraId="2354D839" w14:textId="77777777" w:rsidTr="00FA08BF">
        <w:tc>
          <w:tcPr>
            <w:tcW w:w="5670" w:type="dxa"/>
            <w:vAlign w:val="bottom"/>
          </w:tcPr>
          <w:p w14:paraId="1F1D7CF1" w14:textId="77777777" w:rsidR="00082AE8" w:rsidRPr="00E00F58" w:rsidRDefault="00082AE8" w:rsidP="00FA08BF">
            <w:pPr>
              <w:keepNext/>
              <w:keepLines/>
              <w:widowControl w:val="0"/>
              <w:spacing w:before="80" w:after="80" w:line="240" w:lineRule="auto"/>
              <w:jc w:val="left"/>
              <w:rPr>
                <w:szCs w:val="22"/>
              </w:rPr>
            </w:pPr>
            <w:r w:rsidRPr="00E00F58">
              <w:rPr>
                <w:szCs w:val="22"/>
              </w:rPr>
              <w:t>Оцветители за коса</w:t>
            </w:r>
          </w:p>
        </w:tc>
        <w:tc>
          <w:tcPr>
            <w:tcW w:w="1985" w:type="dxa"/>
            <w:tcBorders>
              <w:bottom w:val="nil"/>
            </w:tcBorders>
          </w:tcPr>
          <w:p w14:paraId="494EEA24" w14:textId="77777777" w:rsidR="00082AE8" w:rsidRPr="00082AE8" w:rsidRDefault="00082AE8" w:rsidP="00FA08BF">
            <w:pPr>
              <w:keepNext/>
              <w:keepLines/>
              <w:widowControl w:val="0"/>
              <w:spacing w:before="80" w:after="80" w:line="240" w:lineRule="auto"/>
              <w:jc w:val="right"/>
              <w:rPr>
                <w:szCs w:val="22"/>
                <w:lang w:val="en-US"/>
              </w:rPr>
            </w:pPr>
            <w:r>
              <w:rPr>
                <w:szCs w:val="22"/>
                <w:lang w:val="en-US"/>
              </w:rPr>
              <w:t>144</w:t>
            </w:r>
          </w:p>
        </w:tc>
        <w:tc>
          <w:tcPr>
            <w:tcW w:w="284" w:type="dxa"/>
            <w:tcBorders>
              <w:bottom w:val="nil"/>
            </w:tcBorders>
          </w:tcPr>
          <w:p w14:paraId="73793094" w14:textId="77777777" w:rsidR="00082AE8" w:rsidRPr="00E00F58" w:rsidRDefault="00082AE8" w:rsidP="00FA08BF">
            <w:pPr>
              <w:keepNext/>
              <w:keepLines/>
              <w:widowControl w:val="0"/>
              <w:spacing w:before="80" w:after="80" w:line="240" w:lineRule="auto"/>
              <w:jc w:val="right"/>
              <w:rPr>
                <w:szCs w:val="22"/>
              </w:rPr>
            </w:pPr>
          </w:p>
        </w:tc>
        <w:tc>
          <w:tcPr>
            <w:tcW w:w="1985" w:type="dxa"/>
            <w:tcBorders>
              <w:bottom w:val="nil"/>
            </w:tcBorders>
          </w:tcPr>
          <w:p w14:paraId="0B49A53D" w14:textId="77777777" w:rsidR="00082AE8" w:rsidRPr="00E00F58" w:rsidRDefault="00082AE8" w:rsidP="00FA08BF">
            <w:pPr>
              <w:keepNext/>
              <w:keepLines/>
              <w:widowControl w:val="0"/>
              <w:spacing w:before="80" w:after="80" w:line="240" w:lineRule="auto"/>
              <w:jc w:val="right"/>
              <w:rPr>
                <w:szCs w:val="22"/>
              </w:rPr>
            </w:pPr>
            <w:r>
              <w:rPr>
                <w:szCs w:val="22"/>
                <w:lang w:val="en-US"/>
              </w:rPr>
              <w:t>107</w:t>
            </w:r>
          </w:p>
        </w:tc>
      </w:tr>
      <w:tr w:rsidR="00CA24E8" w:rsidRPr="00E00F58" w14:paraId="448D9E98" w14:textId="77777777" w:rsidTr="00E745A4">
        <w:tc>
          <w:tcPr>
            <w:tcW w:w="5670" w:type="dxa"/>
            <w:vAlign w:val="bottom"/>
          </w:tcPr>
          <w:p w14:paraId="1324130D" w14:textId="77777777" w:rsidR="00CA24E8" w:rsidRPr="00E00F58" w:rsidRDefault="00CA24E8" w:rsidP="00E745A4">
            <w:pPr>
              <w:keepNext/>
              <w:keepLines/>
              <w:widowControl w:val="0"/>
              <w:spacing w:before="80" w:after="80" w:line="240" w:lineRule="auto"/>
              <w:jc w:val="left"/>
              <w:rPr>
                <w:rFonts w:cs="Calibri"/>
                <w:szCs w:val="22"/>
                <w:lang w:eastAsia="en-US"/>
              </w:rPr>
            </w:pPr>
            <w:r w:rsidRPr="00E00F58">
              <w:rPr>
                <w:szCs w:val="22"/>
              </w:rPr>
              <w:t>Сапуни</w:t>
            </w:r>
          </w:p>
        </w:tc>
        <w:tc>
          <w:tcPr>
            <w:tcW w:w="1985" w:type="dxa"/>
            <w:tcBorders>
              <w:bottom w:val="nil"/>
            </w:tcBorders>
          </w:tcPr>
          <w:p w14:paraId="69FB907E" w14:textId="7FBD7F9C" w:rsidR="00CA24E8" w:rsidRPr="00082AE8" w:rsidRDefault="00082AE8" w:rsidP="00E745A4">
            <w:pPr>
              <w:keepNext/>
              <w:keepLines/>
              <w:widowControl w:val="0"/>
              <w:spacing w:before="80" w:after="80" w:line="240" w:lineRule="auto"/>
              <w:jc w:val="right"/>
              <w:rPr>
                <w:szCs w:val="22"/>
                <w:lang w:val="en-US"/>
              </w:rPr>
            </w:pPr>
            <w:r>
              <w:rPr>
                <w:szCs w:val="22"/>
                <w:lang w:val="en-US"/>
              </w:rPr>
              <w:t>21</w:t>
            </w:r>
          </w:p>
        </w:tc>
        <w:tc>
          <w:tcPr>
            <w:tcW w:w="284" w:type="dxa"/>
            <w:tcBorders>
              <w:bottom w:val="nil"/>
            </w:tcBorders>
          </w:tcPr>
          <w:p w14:paraId="72E32982" w14:textId="77777777" w:rsidR="00CA24E8" w:rsidRPr="00E00F58" w:rsidRDefault="00CA24E8" w:rsidP="00E745A4">
            <w:pPr>
              <w:keepNext/>
              <w:keepLines/>
              <w:widowControl w:val="0"/>
              <w:spacing w:before="80" w:after="80" w:line="240" w:lineRule="auto"/>
              <w:jc w:val="right"/>
              <w:rPr>
                <w:szCs w:val="22"/>
              </w:rPr>
            </w:pPr>
          </w:p>
        </w:tc>
        <w:tc>
          <w:tcPr>
            <w:tcW w:w="1985" w:type="dxa"/>
            <w:tcBorders>
              <w:bottom w:val="nil"/>
            </w:tcBorders>
          </w:tcPr>
          <w:p w14:paraId="0FBC441C" w14:textId="77777777" w:rsidR="00CA24E8" w:rsidRPr="00E00F58" w:rsidRDefault="00CA24E8" w:rsidP="00E745A4">
            <w:pPr>
              <w:keepNext/>
              <w:keepLines/>
              <w:widowControl w:val="0"/>
              <w:spacing w:before="80" w:after="80" w:line="240" w:lineRule="auto"/>
              <w:jc w:val="right"/>
              <w:rPr>
                <w:szCs w:val="22"/>
              </w:rPr>
            </w:pPr>
            <w:r>
              <w:rPr>
                <w:szCs w:val="22"/>
                <w:lang w:val="en-US"/>
              </w:rPr>
              <w:t>31</w:t>
            </w:r>
          </w:p>
        </w:tc>
      </w:tr>
      <w:tr w:rsidR="00993221" w:rsidRPr="00E00F58" w14:paraId="38CFF8B0" w14:textId="77777777" w:rsidTr="00880A76">
        <w:tc>
          <w:tcPr>
            <w:tcW w:w="5670" w:type="dxa"/>
            <w:vAlign w:val="bottom"/>
          </w:tcPr>
          <w:p w14:paraId="6E461BB0" w14:textId="557416BF" w:rsidR="00993221" w:rsidRPr="00E00F58" w:rsidRDefault="00993221" w:rsidP="00993221">
            <w:pPr>
              <w:keepNext/>
              <w:keepLines/>
              <w:widowControl w:val="0"/>
              <w:spacing w:before="80" w:after="80" w:line="240" w:lineRule="auto"/>
              <w:jc w:val="left"/>
              <w:rPr>
                <w:szCs w:val="22"/>
              </w:rPr>
            </w:pPr>
            <w:r>
              <w:rPr>
                <w:szCs w:val="22"/>
              </w:rPr>
              <w:t>Четки за зъби</w:t>
            </w:r>
          </w:p>
        </w:tc>
        <w:tc>
          <w:tcPr>
            <w:tcW w:w="1985" w:type="dxa"/>
            <w:tcBorders>
              <w:bottom w:val="nil"/>
            </w:tcBorders>
          </w:tcPr>
          <w:p w14:paraId="12A123D4" w14:textId="5350419A" w:rsidR="00993221" w:rsidRPr="00082AE8" w:rsidRDefault="00082AE8" w:rsidP="00993221">
            <w:pPr>
              <w:keepNext/>
              <w:keepLines/>
              <w:widowControl w:val="0"/>
              <w:spacing w:before="80" w:after="80" w:line="240" w:lineRule="auto"/>
              <w:jc w:val="right"/>
              <w:rPr>
                <w:szCs w:val="22"/>
                <w:lang w:val="en-US"/>
              </w:rPr>
            </w:pPr>
            <w:r>
              <w:rPr>
                <w:szCs w:val="22"/>
                <w:lang w:val="en-US"/>
              </w:rPr>
              <w:t>-</w:t>
            </w:r>
          </w:p>
        </w:tc>
        <w:tc>
          <w:tcPr>
            <w:tcW w:w="284" w:type="dxa"/>
            <w:tcBorders>
              <w:bottom w:val="nil"/>
            </w:tcBorders>
          </w:tcPr>
          <w:p w14:paraId="4AE83D47" w14:textId="77777777" w:rsidR="00993221" w:rsidRPr="00E00F58" w:rsidRDefault="00993221" w:rsidP="00993221">
            <w:pPr>
              <w:keepNext/>
              <w:keepLines/>
              <w:widowControl w:val="0"/>
              <w:spacing w:before="80" w:after="80" w:line="240" w:lineRule="auto"/>
              <w:jc w:val="right"/>
              <w:rPr>
                <w:szCs w:val="22"/>
              </w:rPr>
            </w:pPr>
          </w:p>
        </w:tc>
        <w:tc>
          <w:tcPr>
            <w:tcW w:w="1985" w:type="dxa"/>
            <w:tcBorders>
              <w:bottom w:val="nil"/>
            </w:tcBorders>
          </w:tcPr>
          <w:p w14:paraId="4A83AEA6" w14:textId="50974439" w:rsidR="00993221" w:rsidRDefault="00993221" w:rsidP="00993221">
            <w:pPr>
              <w:keepNext/>
              <w:keepLines/>
              <w:widowControl w:val="0"/>
              <w:spacing w:before="80" w:after="80" w:line="240" w:lineRule="auto"/>
              <w:jc w:val="right"/>
              <w:rPr>
                <w:szCs w:val="22"/>
              </w:rPr>
            </w:pPr>
            <w:r>
              <w:rPr>
                <w:szCs w:val="22"/>
                <w:lang w:val="en-US"/>
              </w:rPr>
              <w:t>3</w:t>
            </w:r>
          </w:p>
        </w:tc>
      </w:tr>
      <w:tr w:rsidR="00993221" w:rsidRPr="00E00F58" w14:paraId="6C037AF3" w14:textId="77777777" w:rsidTr="00880A76">
        <w:tc>
          <w:tcPr>
            <w:tcW w:w="5670" w:type="dxa"/>
            <w:vAlign w:val="bottom"/>
          </w:tcPr>
          <w:p w14:paraId="57234F4E" w14:textId="77777777" w:rsidR="00993221" w:rsidRPr="00E00F58" w:rsidRDefault="00993221" w:rsidP="00993221">
            <w:pPr>
              <w:keepNext/>
              <w:keepLines/>
              <w:widowControl w:val="0"/>
              <w:spacing w:before="80" w:after="80" w:line="240" w:lineRule="auto"/>
              <w:jc w:val="left"/>
              <w:rPr>
                <w:szCs w:val="22"/>
              </w:rPr>
            </w:pPr>
            <w:r w:rsidRPr="00E00F58">
              <w:rPr>
                <w:szCs w:val="22"/>
              </w:rPr>
              <w:t>Почистващи и дезинфекциращи препарати</w:t>
            </w:r>
          </w:p>
        </w:tc>
        <w:tc>
          <w:tcPr>
            <w:tcW w:w="1985" w:type="dxa"/>
            <w:tcBorders>
              <w:bottom w:val="nil"/>
            </w:tcBorders>
          </w:tcPr>
          <w:p w14:paraId="00A64CB0" w14:textId="48F1A515" w:rsidR="00993221" w:rsidRPr="00082AE8" w:rsidRDefault="00082AE8" w:rsidP="00993221">
            <w:pPr>
              <w:keepNext/>
              <w:keepLines/>
              <w:widowControl w:val="0"/>
              <w:spacing w:before="80" w:after="80" w:line="240" w:lineRule="auto"/>
              <w:jc w:val="right"/>
              <w:rPr>
                <w:szCs w:val="22"/>
                <w:lang w:val="en-US"/>
              </w:rPr>
            </w:pPr>
            <w:r>
              <w:rPr>
                <w:szCs w:val="22"/>
                <w:lang w:val="en-US"/>
              </w:rPr>
              <w:t>-</w:t>
            </w:r>
          </w:p>
        </w:tc>
        <w:tc>
          <w:tcPr>
            <w:tcW w:w="284" w:type="dxa"/>
            <w:tcBorders>
              <w:bottom w:val="nil"/>
            </w:tcBorders>
          </w:tcPr>
          <w:p w14:paraId="06D8BE41" w14:textId="77777777" w:rsidR="00993221" w:rsidRPr="00E00F58" w:rsidRDefault="00993221" w:rsidP="00993221">
            <w:pPr>
              <w:keepNext/>
              <w:keepLines/>
              <w:widowControl w:val="0"/>
              <w:spacing w:before="80" w:after="80" w:line="240" w:lineRule="auto"/>
              <w:jc w:val="right"/>
              <w:rPr>
                <w:szCs w:val="22"/>
              </w:rPr>
            </w:pPr>
          </w:p>
        </w:tc>
        <w:tc>
          <w:tcPr>
            <w:tcW w:w="1985" w:type="dxa"/>
            <w:tcBorders>
              <w:bottom w:val="nil"/>
            </w:tcBorders>
          </w:tcPr>
          <w:p w14:paraId="44076D93" w14:textId="4DDD0E5C" w:rsidR="00993221" w:rsidRPr="00E00F58" w:rsidRDefault="00993221" w:rsidP="00993221">
            <w:pPr>
              <w:keepNext/>
              <w:keepLines/>
              <w:widowControl w:val="0"/>
              <w:spacing w:before="80" w:after="80" w:line="240" w:lineRule="auto"/>
              <w:jc w:val="right"/>
              <w:rPr>
                <w:szCs w:val="22"/>
              </w:rPr>
            </w:pPr>
            <w:r>
              <w:rPr>
                <w:szCs w:val="22"/>
                <w:lang w:val="en-US"/>
              </w:rPr>
              <w:t>1</w:t>
            </w:r>
          </w:p>
        </w:tc>
      </w:tr>
      <w:tr w:rsidR="00993221" w:rsidRPr="00E00F58" w14:paraId="584517DC" w14:textId="77777777" w:rsidTr="00880A76">
        <w:tc>
          <w:tcPr>
            <w:tcW w:w="5670" w:type="dxa"/>
          </w:tcPr>
          <w:p w14:paraId="386C49F6" w14:textId="1F77916C" w:rsidR="00993221" w:rsidRPr="00E00F58" w:rsidRDefault="00993221" w:rsidP="00993221">
            <w:pPr>
              <w:keepNext/>
              <w:keepLines/>
              <w:widowControl w:val="0"/>
              <w:spacing w:before="80" w:after="80" w:line="240" w:lineRule="auto"/>
              <w:rPr>
                <w:rFonts w:cs="Calibri"/>
                <w:b/>
                <w:bCs/>
                <w:szCs w:val="22"/>
                <w:lang w:eastAsia="en-US"/>
              </w:rPr>
            </w:pPr>
            <w:r w:rsidRPr="00E00F58">
              <w:rPr>
                <w:rFonts w:cs="Calibri"/>
                <w:b/>
                <w:bCs/>
                <w:szCs w:val="22"/>
                <w:lang w:eastAsia="en-US"/>
              </w:rPr>
              <w:t>Общо</w:t>
            </w:r>
            <w:r>
              <w:rPr>
                <w:rFonts w:cs="Calibri"/>
                <w:b/>
                <w:bCs/>
                <w:szCs w:val="22"/>
                <w:lang w:eastAsia="en-US"/>
              </w:rPr>
              <w:t>, в това число:</w:t>
            </w:r>
          </w:p>
        </w:tc>
        <w:tc>
          <w:tcPr>
            <w:tcW w:w="1985" w:type="dxa"/>
            <w:tcBorders>
              <w:top w:val="single" w:sz="4" w:space="0" w:color="6600CC" w:themeColor="accent6"/>
              <w:bottom w:val="double" w:sz="4" w:space="0" w:color="6600CC" w:themeColor="accent6"/>
            </w:tcBorders>
          </w:tcPr>
          <w:p w14:paraId="2D5E273A" w14:textId="0C17D319" w:rsidR="00993221" w:rsidRPr="00082AE8" w:rsidRDefault="00082AE8" w:rsidP="00993221">
            <w:pPr>
              <w:keepNext/>
              <w:keepLines/>
              <w:widowControl w:val="0"/>
              <w:spacing w:before="80" w:after="80" w:line="240" w:lineRule="auto"/>
              <w:jc w:val="right"/>
              <w:rPr>
                <w:b/>
                <w:bCs/>
                <w:szCs w:val="22"/>
                <w:lang w:val="en-US"/>
              </w:rPr>
            </w:pPr>
            <w:r>
              <w:rPr>
                <w:b/>
                <w:bCs/>
                <w:szCs w:val="22"/>
                <w:lang w:val="en-US"/>
              </w:rPr>
              <w:t>909</w:t>
            </w:r>
          </w:p>
        </w:tc>
        <w:tc>
          <w:tcPr>
            <w:tcW w:w="284" w:type="dxa"/>
          </w:tcPr>
          <w:p w14:paraId="1013B324" w14:textId="77777777" w:rsidR="00993221" w:rsidRPr="00E00F58" w:rsidRDefault="00993221" w:rsidP="00993221">
            <w:pPr>
              <w:keepNext/>
              <w:keepLines/>
              <w:widowControl w:val="0"/>
              <w:spacing w:before="80" w:after="80" w:line="240" w:lineRule="auto"/>
              <w:jc w:val="right"/>
              <w:rPr>
                <w:b/>
                <w:bCs/>
                <w:szCs w:val="22"/>
              </w:rPr>
            </w:pPr>
          </w:p>
        </w:tc>
        <w:tc>
          <w:tcPr>
            <w:tcW w:w="1985" w:type="dxa"/>
            <w:tcBorders>
              <w:top w:val="single" w:sz="4" w:space="0" w:color="6600CC" w:themeColor="accent6"/>
              <w:bottom w:val="double" w:sz="4" w:space="0" w:color="6600CC" w:themeColor="accent6"/>
            </w:tcBorders>
          </w:tcPr>
          <w:p w14:paraId="5ECC221A" w14:textId="30BC46ED" w:rsidR="00993221" w:rsidRPr="00E00F58" w:rsidRDefault="00993221" w:rsidP="00993221">
            <w:pPr>
              <w:keepNext/>
              <w:keepLines/>
              <w:widowControl w:val="0"/>
              <w:spacing w:before="80" w:after="80" w:line="240" w:lineRule="auto"/>
              <w:jc w:val="right"/>
              <w:rPr>
                <w:b/>
                <w:bCs/>
                <w:szCs w:val="22"/>
              </w:rPr>
            </w:pPr>
            <w:r>
              <w:rPr>
                <w:b/>
                <w:bCs/>
                <w:szCs w:val="22"/>
                <w:lang w:val="en-US"/>
              </w:rPr>
              <w:t>691</w:t>
            </w:r>
          </w:p>
        </w:tc>
      </w:tr>
    </w:tbl>
    <w:p w14:paraId="676A7783" w14:textId="77777777" w:rsidR="0061152E" w:rsidRPr="00E00F58" w:rsidRDefault="0061152E" w:rsidP="007C7A4B">
      <w:pPr>
        <w:pStyle w:val="Heading3"/>
        <w:keepNext/>
        <w:keepLines/>
        <w:widowControl w:val="0"/>
        <w:numPr>
          <w:ilvl w:val="1"/>
          <w:numId w:val="3"/>
        </w:numPr>
        <w:spacing w:before="240"/>
        <w:ind w:left="170" w:firstLine="0"/>
        <w:rPr>
          <w:iCs/>
          <w:szCs w:val="22"/>
        </w:rPr>
      </w:pPr>
      <w:r w:rsidRPr="00E00F58">
        <w:rPr>
          <w:iCs/>
          <w:szCs w:val="22"/>
        </w:rPr>
        <w:t>Значителни преценки</w:t>
      </w:r>
    </w:p>
    <w:p w14:paraId="48D48B80" w14:textId="1D3FA215" w:rsidR="00321C88" w:rsidRDefault="00321C88" w:rsidP="00D61C6C">
      <w:pPr>
        <w:pStyle w:val="Heading4"/>
      </w:pPr>
      <w:r>
        <w:t>Нормален капацитет</w:t>
      </w:r>
    </w:p>
    <w:p w14:paraId="7A77C45D" w14:textId="2D39BCFF" w:rsidR="0061152E" w:rsidRDefault="0061152E" w:rsidP="0061152E">
      <w:pPr>
        <w:rPr>
          <w:szCs w:val="22"/>
        </w:rPr>
      </w:pPr>
      <w:r w:rsidRPr="00E00F58">
        <w:rPr>
          <w:szCs w:val="22"/>
        </w:rPr>
        <w:t>Нормалният производствен капацитет на дружеството е определен на база преценките на ръководството (след направени анализи) за оптимално натоварване на неговите производствени мощности и възвръщаемост на инвестициите в тях, при продуктова структура на производството, приета за обичайна.</w:t>
      </w:r>
    </w:p>
    <w:p w14:paraId="1B145369" w14:textId="09D52699" w:rsidR="00321C88" w:rsidRPr="00D61C6C" w:rsidRDefault="00321C88" w:rsidP="00D61C6C">
      <w:pPr>
        <w:pStyle w:val="Heading4"/>
      </w:pPr>
      <w:r w:rsidRPr="00D61C6C">
        <w:t>Обезценка</w:t>
      </w:r>
    </w:p>
    <w:p w14:paraId="5FB51394" w14:textId="2BBF3B0E" w:rsidR="0061152E" w:rsidRDefault="0061152E" w:rsidP="0061152E">
      <w:pPr>
        <w:rPr>
          <w:szCs w:val="22"/>
        </w:rPr>
      </w:pPr>
      <w:r w:rsidRPr="00E00F58">
        <w:rPr>
          <w:szCs w:val="22"/>
        </w:rPr>
        <w:t>В края на всяка финансова година дружеството извършва преглед на състоянието, срока на годност и използваемостта на наличните материални запаси. При установяване на запаси, които съдържат потенциална вероятност да не бъдат реализирани по съществуващата им балансова стойност в следващите отчетни периоди, дружеството обезценява материалните запаси до нетна реализируема стойност.</w:t>
      </w:r>
    </w:p>
    <w:p w14:paraId="34894F68" w14:textId="4F62A740" w:rsidR="00EF2DF9" w:rsidRPr="00E00F58" w:rsidRDefault="00EF2DF9" w:rsidP="00EF2DF9">
      <w:pPr>
        <w:rPr>
          <w:szCs w:val="22"/>
        </w:rPr>
      </w:pPr>
      <w:r w:rsidRPr="00E00F58">
        <w:rPr>
          <w:szCs w:val="22"/>
        </w:rPr>
        <w:t xml:space="preserve">Наличните материални запаси са представени в </w:t>
      </w:r>
      <w:r w:rsidR="00172039">
        <w:rPr>
          <w:szCs w:val="22"/>
        </w:rPr>
        <w:t>отчета за финансовото състояние</w:t>
      </w:r>
      <w:r w:rsidRPr="00E00F58">
        <w:rPr>
          <w:szCs w:val="22"/>
        </w:rPr>
        <w:t xml:space="preserve"> по:</w:t>
      </w:r>
    </w:p>
    <w:tbl>
      <w:tblPr>
        <w:tblStyle w:val="TableGridLight1"/>
        <w:tblW w:w="9924" w:type="dxa"/>
        <w:tblLayout w:type="fixed"/>
        <w:tblLook w:val="04A0" w:firstRow="1" w:lastRow="0" w:firstColumn="1" w:lastColumn="0" w:noHBand="0" w:noVBand="1"/>
      </w:tblPr>
      <w:tblGrid>
        <w:gridCol w:w="5670"/>
        <w:gridCol w:w="1985"/>
        <w:gridCol w:w="284"/>
        <w:gridCol w:w="1985"/>
      </w:tblGrid>
      <w:tr w:rsidR="00EF2DF9" w:rsidRPr="00E00F58" w14:paraId="60A5A938" w14:textId="77777777" w:rsidTr="003A33C5">
        <w:tc>
          <w:tcPr>
            <w:tcW w:w="5670" w:type="dxa"/>
          </w:tcPr>
          <w:p w14:paraId="12B82A1E" w14:textId="77777777" w:rsidR="00EF2DF9" w:rsidRPr="00E00F58" w:rsidRDefault="00EF2DF9" w:rsidP="003A33C5">
            <w:pPr>
              <w:widowControl w:val="0"/>
              <w:spacing w:before="0" w:after="0" w:line="240" w:lineRule="auto"/>
              <w:rPr>
                <w:szCs w:val="22"/>
              </w:rPr>
            </w:pPr>
          </w:p>
        </w:tc>
        <w:tc>
          <w:tcPr>
            <w:tcW w:w="1985" w:type="dxa"/>
            <w:shd w:val="clear" w:color="auto" w:fill="B300B3" w:themeFill="accent2" w:themeFillShade="80"/>
          </w:tcPr>
          <w:p w14:paraId="3E347280" w14:textId="4151D9D3" w:rsidR="00EF2DF9" w:rsidRPr="002E0071" w:rsidRDefault="00EF2DF9" w:rsidP="003A33C5">
            <w:pPr>
              <w:widowControl w:val="0"/>
              <w:spacing w:before="0" w:after="0" w:line="240" w:lineRule="auto"/>
              <w:jc w:val="right"/>
              <w:rPr>
                <w:b/>
                <w:bCs/>
                <w:color w:val="FFFFFF" w:themeColor="background1"/>
                <w:szCs w:val="22"/>
              </w:rPr>
            </w:pPr>
            <w:r w:rsidRPr="00E00F58">
              <w:rPr>
                <w:b/>
                <w:bCs/>
                <w:color w:val="FFFFFF" w:themeColor="background1"/>
                <w:szCs w:val="22"/>
              </w:rPr>
              <w:t>3</w:t>
            </w:r>
            <w:r w:rsidR="00082AE8">
              <w:rPr>
                <w:b/>
                <w:bCs/>
                <w:color w:val="FFFFFF" w:themeColor="background1"/>
                <w:szCs w:val="22"/>
                <w:lang w:val="en-US"/>
              </w:rPr>
              <w:t>1</w:t>
            </w:r>
            <w:r w:rsidRPr="00E00F58">
              <w:rPr>
                <w:b/>
                <w:bCs/>
                <w:color w:val="FFFFFF" w:themeColor="background1"/>
                <w:szCs w:val="22"/>
              </w:rPr>
              <w:t>.</w:t>
            </w:r>
            <w:r w:rsidR="00082AE8">
              <w:rPr>
                <w:b/>
                <w:bCs/>
                <w:color w:val="FFFFFF" w:themeColor="background1"/>
                <w:szCs w:val="22"/>
                <w:lang w:val="en-US"/>
              </w:rPr>
              <w:t>12</w:t>
            </w:r>
            <w:r w:rsidRPr="00E00F58">
              <w:rPr>
                <w:b/>
                <w:bCs/>
                <w:color w:val="FFFFFF" w:themeColor="background1"/>
                <w:szCs w:val="22"/>
              </w:rPr>
              <w:t>.</w:t>
            </w:r>
            <w:r w:rsidRPr="00E00F58">
              <w:rPr>
                <w:b/>
                <w:bCs/>
                <w:color w:val="FFFFFF" w:themeColor="background1"/>
                <w:szCs w:val="22"/>
                <w:lang w:val="en-GB"/>
              </w:rPr>
              <w:t>202</w:t>
            </w:r>
            <w:r w:rsidR="002E0071">
              <w:rPr>
                <w:b/>
                <w:bCs/>
                <w:color w:val="FFFFFF" w:themeColor="background1"/>
                <w:szCs w:val="22"/>
              </w:rPr>
              <w:t>3</w:t>
            </w:r>
          </w:p>
          <w:p w14:paraId="7D197BC7" w14:textId="77777777" w:rsidR="00EF2DF9" w:rsidRPr="00E00F58" w:rsidRDefault="00EF2DF9" w:rsidP="003A33C5">
            <w:pPr>
              <w:widowControl w:val="0"/>
              <w:spacing w:before="0" w:after="0" w:line="240" w:lineRule="auto"/>
              <w:jc w:val="right"/>
              <w:rPr>
                <w:b/>
                <w:bCs/>
                <w:color w:val="FFFFFF" w:themeColor="background1"/>
                <w:szCs w:val="22"/>
                <w:lang w:val="en-GB"/>
              </w:rPr>
            </w:pPr>
            <w:r w:rsidRPr="00E00F58">
              <w:rPr>
                <w:b/>
                <w:bCs/>
                <w:color w:val="FFFFFF" w:themeColor="background1"/>
                <w:szCs w:val="22"/>
                <w:lang w:val="en-GB"/>
              </w:rPr>
              <w:t>BGN’000</w:t>
            </w:r>
          </w:p>
        </w:tc>
        <w:tc>
          <w:tcPr>
            <w:tcW w:w="284" w:type="dxa"/>
          </w:tcPr>
          <w:p w14:paraId="55AE74FB" w14:textId="77777777" w:rsidR="00EF2DF9" w:rsidRPr="00E00F58" w:rsidRDefault="00EF2DF9" w:rsidP="003A33C5">
            <w:pPr>
              <w:widowControl w:val="0"/>
              <w:spacing w:before="0" w:after="0" w:line="240" w:lineRule="auto"/>
              <w:jc w:val="right"/>
              <w:rPr>
                <w:szCs w:val="22"/>
              </w:rPr>
            </w:pPr>
          </w:p>
        </w:tc>
        <w:tc>
          <w:tcPr>
            <w:tcW w:w="1985" w:type="dxa"/>
            <w:shd w:val="clear" w:color="auto" w:fill="B300B3" w:themeFill="accent2" w:themeFillShade="80"/>
          </w:tcPr>
          <w:p w14:paraId="20CAAC69" w14:textId="02893765" w:rsidR="00EF2DF9" w:rsidRPr="002E0071" w:rsidRDefault="00EF2DF9" w:rsidP="003A33C5">
            <w:pPr>
              <w:widowControl w:val="0"/>
              <w:spacing w:before="0" w:after="0" w:line="240" w:lineRule="auto"/>
              <w:jc w:val="right"/>
              <w:rPr>
                <w:b/>
                <w:bCs/>
                <w:color w:val="FFFFFF" w:themeColor="background1"/>
                <w:szCs w:val="22"/>
              </w:rPr>
            </w:pPr>
            <w:r w:rsidRPr="00E00F58">
              <w:rPr>
                <w:b/>
                <w:bCs/>
                <w:color w:val="FFFFFF" w:themeColor="background1"/>
                <w:szCs w:val="22"/>
              </w:rPr>
              <w:t>31.12.</w:t>
            </w:r>
            <w:r w:rsidRPr="00E00F58">
              <w:rPr>
                <w:b/>
                <w:bCs/>
                <w:color w:val="FFFFFF" w:themeColor="background1"/>
                <w:szCs w:val="22"/>
                <w:lang w:val="en-GB"/>
              </w:rPr>
              <w:t>202</w:t>
            </w:r>
            <w:r w:rsidR="002E0071">
              <w:rPr>
                <w:b/>
                <w:bCs/>
                <w:color w:val="FFFFFF" w:themeColor="background1"/>
                <w:szCs w:val="22"/>
              </w:rPr>
              <w:t>2</w:t>
            </w:r>
          </w:p>
          <w:p w14:paraId="1A44E8DA" w14:textId="77777777" w:rsidR="00EF2DF9" w:rsidRPr="00E00F58" w:rsidRDefault="00EF2DF9" w:rsidP="003A33C5">
            <w:pPr>
              <w:widowControl w:val="0"/>
              <w:spacing w:before="0" w:after="0" w:line="240" w:lineRule="auto"/>
              <w:jc w:val="right"/>
              <w:rPr>
                <w:szCs w:val="22"/>
                <w:lang w:val="en-GB"/>
              </w:rPr>
            </w:pPr>
            <w:r w:rsidRPr="00E00F58">
              <w:rPr>
                <w:b/>
                <w:bCs/>
                <w:color w:val="FFFFFF" w:themeColor="background1"/>
                <w:szCs w:val="22"/>
                <w:lang w:val="en-GB"/>
              </w:rPr>
              <w:t>BGN’000</w:t>
            </w:r>
          </w:p>
        </w:tc>
      </w:tr>
      <w:tr w:rsidR="002E0071" w:rsidRPr="00E00F58" w14:paraId="0F9A7510" w14:textId="77777777" w:rsidTr="00880A76">
        <w:tc>
          <w:tcPr>
            <w:tcW w:w="5670" w:type="dxa"/>
          </w:tcPr>
          <w:p w14:paraId="4E59A1C2" w14:textId="77777777" w:rsidR="002E0071" w:rsidRPr="00E00F58" w:rsidRDefault="002E0071" w:rsidP="002E0071">
            <w:pPr>
              <w:widowControl w:val="0"/>
              <w:spacing w:before="80" w:after="80" w:line="240" w:lineRule="auto"/>
              <w:jc w:val="left"/>
              <w:rPr>
                <w:szCs w:val="22"/>
              </w:rPr>
            </w:pPr>
            <w:r w:rsidRPr="00E00F58">
              <w:rPr>
                <w:szCs w:val="22"/>
              </w:rPr>
              <w:t>Цена на придобиване (себестойност)</w:t>
            </w:r>
          </w:p>
        </w:tc>
        <w:tc>
          <w:tcPr>
            <w:tcW w:w="1985" w:type="dxa"/>
            <w:tcBorders>
              <w:bottom w:val="nil"/>
            </w:tcBorders>
          </w:tcPr>
          <w:p w14:paraId="5F9F7634" w14:textId="73178118" w:rsidR="002E0071" w:rsidRPr="00082AE8" w:rsidRDefault="00CA24E8" w:rsidP="00082AE8">
            <w:pPr>
              <w:widowControl w:val="0"/>
              <w:spacing w:before="80" w:after="80" w:line="240" w:lineRule="auto"/>
              <w:jc w:val="right"/>
              <w:rPr>
                <w:szCs w:val="22"/>
                <w:lang w:val="en-US"/>
              </w:rPr>
            </w:pPr>
            <w:r>
              <w:rPr>
                <w:szCs w:val="22"/>
              </w:rPr>
              <w:t>8,</w:t>
            </w:r>
            <w:r w:rsidR="00082AE8">
              <w:rPr>
                <w:szCs w:val="22"/>
                <w:lang w:val="en-US"/>
              </w:rPr>
              <w:t>728</w:t>
            </w:r>
          </w:p>
        </w:tc>
        <w:tc>
          <w:tcPr>
            <w:tcW w:w="284" w:type="dxa"/>
            <w:tcBorders>
              <w:bottom w:val="nil"/>
            </w:tcBorders>
          </w:tcPr>
          <w:p w14:paraId="038683DC" w14:textId="77777777" w:rsidR="002E0071" w:rsidRPr="00E00F58" w:rsidRDefault="002E0071" w:rsidP="002E0071">
            <w:pPr>
              <w:widowControl w:val="0"/>
              <w:spacing w:before="80" w:after="80" w:line="240" w:lineRule="auto"/>
              <w:jc w:val="right"/>
              <w:rPr>
                <w:szCs w:val="22"/>
              </w:rPr>
            </w:pPr>
          </w:p>
        </w:tc>
        <w:tc>
          <w:tcPr>
            <w:tcW w:w="1985" w:type="dxa"/>
            <w:tcBorders>
              <w:bottom w:val="nil"/>
            </w:tcBorders>
          </w:tcPr>
          <w:p w14:paraId="5A7D2FAA" w14:textId="3DE5DFEE" w:rsidR="002E0071" w:rsidRPr="00E00F58" w:rsidRDefault="002E0071" w:rsidP="002E0071">
            <w:pPr>
              <w:widowControl w:val="0"/>
              <w:spacing w:before="80" w:after="80" w:line="240" w:lineRule="auto"/>
              <w:jc w:val="right"/>
              <w:rPr>
                <w:szCs w:val="22"/>
              </w:rPr>
            </w:pPr>
            <w:r>
              <w:rPr>
                <w:szCs w:val="22"/>
                <w:lang w:val="en-US"/>
              </w:rPr>
              <w:t>9,211</w:t>
            </w:r>
          </w:p>
        </w:tc>
      </w:tr>
      <w:tr w:rsidR="002E0071" w:rsidRPr="00E00F58" w14:paraId="5CBBBD97" w14:textId="77777777" w:rsidTr="00880A76">
        <w:tc>
          <w:tcPr>
            <w:tcW w:w="5670" w:type="dxa"/>
          </w:tcPr>
          <w:p w14:paraId="3389944C" w14:textId="77777777" w:rsidR="002E0071" w:rsidRPr="00E00F58" w:rsidRDefault="002E0071" w:rsidP="002E0071">
            <w:pPr>
              <w:widowControl w:val="0"/>
              <w:spacing w:before="80" w:after="80" w:line="240" w:lineRule="auto"/>
              <w:jc w:val="left"/>
              <w:rPr>
                <w:szCs w:val="22"/>
              </w:rPr>
            </w:pPr>
            <w:r w:rsidRPr="00E00F58">
              <w:rPr>
                <w:szCs w:val="22"/>
              </w:rPr>
              <w:t>Нетна реализируема стойност</w:t>
            </w:r>
          </w:p>
        </w:tc>
        <w:tc>
          <w:tcPr>
            <w:tcW w:w="1985" w:type="dxa"/>
            <w:tcBorders>
              <w:bottom w:val="nil"/>
            </w:tcBorders>
          </w:tcPr>
          <w:p w14:paraId="400AE4E7" w14:textId="02730AFF" w:rsidR="002E0071" w:rsidRPr="002E0071" w:rsidRDefault="00CA24E8" w:rsidP="002E0071">
            <w:pPr>
              <w:widowControl w:val="0"/>
              <w:spacing w:before="80" w:after="80" w:line="240" w:lineRule="auto"/>
              <w:jc w:val="right"/>
              <w:rPr>
                <w:szCs w:val="22"/>
              </w:rPr>
            </w:pPr>
            <w:r>
              <w:rPr>
                <w:szCs w:val="22"/>
              </w:rPr>
              <w:t>271</w:t>
            </w:r>
          </w:p>
        </w:tc>
        <w:tc>
          <w:tcPr>
            <w:tcW w:w="284" w:type="dxa"/>
            <w:tcBorders>
              <w:bottom w:val="nil"/>
            </w:tcBorders>
          </w:tcPr>
          <w:p w14:paraId="7CFC3BB8" w14:textId="77777777" w:rsidR="002E0071" w:rsidRPr="00E00F58" w:rsidRDefault="002E0071" w:rsidP="002E0071">
            <w:pPr>
              <w:widowControl w:val="0"/>
              <w:spacing w:before="80" w:after="80" w:line="240" w:lineRule="auto"/>
              <w:jc w:val="right"/>
              <w:rPr>
                <w:szCs w:val="22"/>
              </w:rPr>
            </w:pPr>
          </w:p>
        </w:tc>
        <w:tc>
          <w:tcPr>
            <w:tcW w:w="1985" w:type="dxa"/>
            <w:tcBorders>
              <w:bottom w:val="nil"/>
            </w:tcBorders>
          </w:tcPr>
          <w:p w14:paraId="738BFED2" w14:textId="60DF5617" w:rsidR="002E0071" w:rsidRPr="00E00F58" w:rsidRDefault="002E0071" w:rsidP="002E0071">
            <w:pPr>
              <w:widowControl w:val="0"/>
              <w:spacing w:before="80" w:after="80" w:line="240" w:lineRule="auto"/>
              <w:jc w:val="right"/>
              <w:rPr>
                <w:szCs w:val="22"/>
              </w:rPr>
            </w:pPr>
            <w:r>
              <w:rPr>
                <w:szCs w:val="22"/>
                <w:lang w:val="en-US"/>
              </w:rPr>
              <w:t>224</w:t>
            </w:r>
          </w:p>
        </w:tc>
      </w:tr>
      <w:tr w:rsidR="002E0071" w:rsidRPr="00E00F58" w14:paraId="30898C26" w14:textId="77777777" w:rsidTr="00880A76">
        <w:tc>
          <w:tcPr>
            <w:tcW w:w="5670" w:type="dxa"/>
          </w:tcPr>
          <w:p w14:paraId="29653B13" w14:textId="77777777" w:rsidR="002E0071" w:rsidRPr="00E00F58" w:rsidRDefault="002E0071" w:rsidP="002E0071">
            <w:pPr>
              <w:widowControl w:val="0"/>
              <w:spacing w:before="80" w:after="80" w:line="240" w:lineRule="auto"/>
              <w:rPr>
                <w:rFonts w:cs="Calibri"/>
                <w:b/>
                <w:bCs/>
                <w:szCs w:val="22"/>
                <w:lang w:eastAsia="en-US"/>
              </w:rPr>
            </w:pPr>
            <w:r w:rsidRPr="00E00F58">
              <w:rPr>
                <w:rFonts w:cs="Calibri"/>
                <w:b/>
                <w:bCs/>
                <w:szCs w:val="22"/>
                <w:lang w:eastAsia="en-US"/>
              </w:rPr>
              <w:t>Общо</w:t>
            </w:r>
          </w:p>
        </w:tc>
        <w:tc>
          <w:tcPr>
            <w:tcW w:w="1985" w:type="dxa"/>
            <w:tcBorders>
              <w:top w:val="single" w:sz="4" w:space="0" w:color="6600CC" w:themeColor="accent6"/>
              <w:bottom w:val="double" w:sz="4" w:space="0" w:color="6600CC" w:themeColor="accent6"/>
            </w:tcBorders>
          </w:tcPr>
          <w:p w14:paraId="2B980CFD" w14:textId="2FA9E24D" w:rsidR="002E0071" w:rsidRPr="00082AE8" w:rsidRDefault="00CA24E8" w:rsidP="00082AE8">
            <w:pPr>
              <w:widowControl w:val="0"/>
              <w:spacing w:before="80" w:after="80" w:line="240" w:lineRule="auto"/>
              <w:jc w:val="right"/>
              <w:rPr>
                <w:b/>
                <w:bCs/>
                <w:szCs w:val="22"/>
                <w:lang w:val="en-US"/>
              </w:rPr>
            </w:pPr>
            <w:r>
              <w:rPr>
                <w:b/>
                <w:bCs/>
                <w:szCs w:val="22"/>
              </w:rPr>
              <w:t>8,</w:t>
            </w:r>
            <w:r w:rsidR="00082AE8">
              <w:rPr>
                <w:b/>
                <w:bCs/>
                <w:szCs w:val="22"/>
                <w:lang w:val="en-US"/>
              </w:rPr>
              <w:t>999</w:t>
            </w:r>
          </w:p>
        </w:tc>
        <w:tc>
          <w:tcPr>
            <w:tcW w:w="284" w:type="dxa"/>
          </w:tcPr>
          <w:p w14:paraId="03370B86" w14:textId="77777777" w:rsidR="002E0071" w:rsidRPr="00E00F58" w:rsidRDefault="002E0071" w:rsidP="002E0071">
            <w:pPr>
              <w:widowControl w:val="0"/>
              <w:spacing w:before="80" w:after="80" w:line="240" w:lineRule="auto"/>
              <w:jc w:val="right"/>
              <w:rPr>
                <w:b/>
                <w:bCs/>
                <w:szCs w:val="22"/>
              </w:rPr>
            </w:pPr>
          </w:p>
        </w:tc>
        <w:tc>
          <w:tcPr>
            <w:tcW w:w="1985" w:type="dxa"/>
            <w:tcBorders>
              <w:top w:val="single" w:sz="4" w:space="0" w:color="6600CC" w:themeColor="accent6"/>
              <w:bottom w:val="double" w:sz="4" w:space="0" w:color="6600CC" w:themeColor="accent6"/>
            </w:tcBorders>
          </w:tcPr>
          <w:p w14:paraId="71C1BD56" w14:textId="787F220E" w:rsidR="002E0071" w:rsidRPr="00E00F58" w:rsidRDefault="002E0071" w:rsidP="002E0071">
            <w:pPr>
              <w:widowControl w:val="0"/>
              <w:spacing w:before="80" w:after="80" w:line="240" w:lineRule="auto"/>
              <w:jc w:val="right"/>
              <w:rPr>
                <w:b/>
                <w:bCs/>
                <w:szCs w:val="22"/>
              </w:rPr>
            </w:pPr>
            <w:r>
              <w:rPr>
                <w:b/>
                <w:bCs/>
                <w:szCs w:val="22"/>
                <w:lang w:val="en-US"/>
              </w:rPr>
              <w:t>9,435</w:t>
            </w:r>
          </w:p>
        </w:tc>
      </w:tr>
    </w:tbl>
    <w:p w14:paraId="40BCEEE8" w14:textId="77777777" w:rsidR="0061152E" w:rsidRPr="00E00F58" w:rsidRDefault="0061152E" w:rsidP="007C7A4B">
      <w:pPr>
        <w:pStyle w:val="Heading2"/>
        <w:widowControl w:val="0"/>
        <w:numPr>
          <w:ilvl w:val="0"/>
          <w:numId w:val="3"/>
        </w:numPr>
        <w:rPr>
          <w:szCs w:val="22"/>
        </w:rPr>
      </w:pPr>
      <w:bookmarkStart w:id="9" w:name="_Търговски_вземания"/>
      <w:bookmarkEnd w:id="9"/>
      <w:r w:rsidRPr="00E00F58">
        <w:rPr>
          <w:szCs w:val="22"/>
        </w:rPr>
        <w:t>Търговски вземания</w:t>
      </w:r>
    </w:p>
    <w:tbl>
      <w:tblPr>
        <w:tblStyle w:val="TableGridLight1"/>
        <w:tblW w:w="9924" w:type="dxa"/>
        <w:tblLayout w:type="fixed"/>
        <w:tblLook w:val="04A0" w:firstRow="1" w:lastRow="0" w:firstColumn="1" w:lastColumn="0" w:noHBand="0" w:noVBand="1"/>
      </w:tblPr>
      <w:tblGrid>
        <w:gridCol w:w="5670"/>
        <w:gridCol w:w="1985"/>
        <w:gridCol w:w="284"/>
        <w:gridCol w:w="1985"/>
      </w:tblGrid>
      <w:tr w:rsidR="002E0071" w:rsidRPr="00E00F58" w14:paraId="43D048D0" w14:textId="77777777" w:rsidTr="003A33C5">
        <w:tc>
          <w:tcPr>
            <w:tcW w:w="5670" w:type="dxa"/>
          </w:tcPr>
          <w:p w14:paraId="2B260177" w14:textId="77777777" w:rsidR="002E0071" w:rsidRPr="00E00F58" w:rsidRDefault="002E0071" w:rsidP="002E0071">
            <w:pPr>
              <w:widowControl w:val="0"/>
              <w:spacing w:before="0" w:after="0" w:line="240" w:lineRule="auto"/>
              <w:rPr>
                <w:szCs w:val="22"/>
              </w:rPr>
            </w:pPr>
          </w:p>
        </w:tc>
        <w:tc>
          <w:tcPr>
            <w:tcW w:w="1985" w:type="dxa"/>
            <w:shd w:val="clear" w:color="auto" w:fill="B300B3" w:themeFill="accent2" w:themeFillShade="80"/>
          </w:tcPr>
          <w:p w14:paraId="021B381C" w14:textId="16839AEC" w:rsidR="002E0071" w:rsidRPr="002E0071" w:rsidRDefault="002E0071" w:rsidP="002E0071">
            <w:pPr>
              <w:widowControl w:val="0"/>
              <w:spacing w:before="0" w:after="0" w:line="240" w:lineRule="auto"/>
              <w:jc w:val="right"/>
              <w:rPr>
                <w:b/>
                <w:bCs/>
                <w:color w:val="FFFFFF" w:themeColor="background1"/>
                <w:szCs w:val="22"/>
              </w:rPr>
            </w:pPr>
            <w:r w:rsidRPr="00E00F58">
              <w:rPr>
                <w:b/>
                <w:bCs/>
                <w:color w:val="FFFFFF" w:themeColor="background1"/>
                <w:szCs w:val="22"/>
              </w:rPr>
              <w:t>3</w:t>
            </w:r>
            <w:r w:rsidR="008E2D6B">
              <w:rPr>
                <w:b/>
                <w:bCs/>
                <w:color w:val="FFFFFF" w:themeColor="background1"/>
                <w:szCs w:val="22"/>
                <w:lang w:val="en-US"/>
              </w:rPr>
              <w:t>1</w:t>
            </w:r>
            <w:r w:rsidRPr="00E00F58">
              <w:rPr>
                <w:b/>
                <w:bCs/>
                <w:color w:val="FFFFFF" w:themeColor="background1"/>
                <w:szCs w:val="22"/>
              </w:rPr>
              <w:t>.</w:t>
            </w:r>
            <w:r w:rsidR="008E2D6B">
              <w:rPr>
                <w:b/>
                <w:bCs/>
                <w:color w:val="FFFFFF" w:themeColor="background1"/>
                <w:szCs w:val="22"/>
                <w:lang w:val="en-US"/>
              </w:rPr>
              <w:t>12</w:t>
            </w:r>
            <w:r w:rsidRPr="00E00F58">
              <w:rPr>
                <w:b/>
                <w:bCs/>
                <w:color w:val="FFFFFF" w:themeColor="background1"/>
                <w:szCs w:val="22"/>
              </w:rPr>
              <w:t>.</w:t>
            </w:r>
            <w:r w:rsidRPr="00E00F58">
              <w:rPr>
                <w:b/>
                <w:bCs/>
                <w:color w:val="FFFFFF" w:themeColor="background1"/>
                <w:szCs w:val="22"/>
                <w:lang w:val="en-GB"/>
              </w:rPr>
              <w:t>202</w:t>
            </w:r>
            <w:r>
              <w:rPr>
                <w:b/>
                <w:bCs/>
                <w:color w:val="FFFFFF" w:themeColor="background1"/>
                <w:szCs w:val="22"/>
              </w:rPr>
              <w:t>3</w:t>
            </w:r>
          </w:p>
          <w:p w14:paraId="2F393D71" w14:textId="694445BD" w:rsidR="002E0071" w:rsidRPr="00E00F58" w:rsidRDefault="002E0071" w:rsidP="002E0071">
            <w:pPr>
              <w:widowControl w:val="0"/>
              <w:spacing w:before="0" w:after="0" w:line="240" w:lineRule="auto"/>
              <w:jc w:val="right"/>
              <w:rPr>
                <w:b/>
                <w:bCs/>
                <w:color w:val="FFFFFF" w:themeColor="background1"/>
                <w:szCs w:val="22"/>
                <w:lang w:val="en-GB"/>
              </w:rPr>
            </w:pPr>
            <w:r w:rsidRPr="00E00F58">
              <w:rPr>
                <w:b/>
                <w:bCs/>
                <w:color w:val="FFFFFF" w:themeColor="background1"/>
                <w:szCs w:val="22"/>
                <w:lang w:val="en-GB"/>
              </w:rPr>
              <w:t>BGN’000</w:t>
            </w:r>
          </w:p>
        </w:tc>
        <w:tc>
          <w:tcPr>
            <w:tcW w:w="284" w:type="dxa"/>
          </w:tcPr>
          <w:p w14:paraId="41F6D5B8" w14:textId="77777777" w:rsidR="002E0071" w:rsidRPr="00E00F58" w:rsidRDefault="002E0071" w:rsidP="002E0071">
            <w:pPr>
              <w:widowControl w:val="0"/>
              <w:spacing w:before="0" w:after="0" w:line="240" w:lineRule="auto"/>
              <w:jc w:val="right"/>
              <w:rPr>
                <w:szCs w:val="22"/>
              </w:rPr>
            </w:pPr>
          </w:p>
        </w:tc>
        <w:tc>
          <w:tcPr>
            <w:tcW w:w="1985" w:type="dxa"/>
            <w:shd w:val="clear" w:color="auto" w:fill="B300B3" w:themeFill="accent2" w:themeFillShade="80"/>
          </w:tcPr>
          <w:p w14:paraId="207B4568" w14:textId="77777777" w:rsidR="002E0071" w:rsidRPr="002E0071" w:rsidRDefault="002E0071" w:rsidP="002E0071">
            <w:pPr>
              <w:widowControl w:val="0"/>
              <w:spacing w:before="0" w:after="0" w:line="240" w:lineRule="auto"/>
              <w:jc w:val="right"/>
              <w:rPr>
                <w:b/>
                <w:bCs/>
                <w:color w:val="FFFFFF" w:themeColor="background1"/>
                <w:szCs w:val="22"/>
              </w:rPr>
            </w:pPr>
            <w:r w:rsidRPr="00E00F58">
              <w:rPr>
                <w:b/>
                <w:bCs/>
                <w:color w:val="FFFFFF" w:themeColor="background1"/>
                <w:szCs w:val="22"/>
              </w:rPr>
              <w:t>31.12.</w:t>
            </w:r>
            <w:r w:rsidRPr="00E00F58">
              <w:rPr>
                <w:b/>
                <w:bCs/>
                <w:color w:val="FFFFFF" w:themeColor="background1"/>
                <w:szCs w:val="22"/>
                <w:lang w:val="en-GB"/>
              </w:rPr>
              <w:t>202</w:t>
            </w:r>
            <w:r>
              <w:rPr>
                <w:b/>
                <w:bCs/>
                <w:color w:val="FFFFFF" w:themeColor="background1"/>
                <w:szCs w:val="22"/>
              </w:rPr>
              <w:t>2</w:t>
            </w:r>
          </w:p>
          <w:p w14:paraId="66FE4600" w14:textId="34226E0A" w:rsidR="002E0071" w:rsidRPr="00E00F58" w:rsidRDefault="002E0071" w:rsidP="002E0071">
            <w:pPr>
              <w:widowControl w:val="0"/>
              <w:spacing w:before="0" w:after="0" w:line="240" w:lineRule="auto"/>
              <w:jc w:val="right"/>
              <w:rPr>
                <w:szCs w:val="22"/>
                <w:lang w:val="en-GB"/>
              </w:rPr>
            </w:pPr>
            <w:r w:rsidRPr="00E00F58">
              <w:rPr>
                <w:b/>
                <w:bCs/>
                <w:color w:val="FFFFFF" w:themeColor="background1"/>
                <w:szCs w:val="22"/>
                <w:lang w:val="en-GB"/>
              </w:rPr>
              <w:t>BGN’000</w:t>
            </w:r>
          </w:p>
        </w:tc>
      </w:tr>
      <w:tr w:rsidR="002E0071" w:rsidRPr="00E00F58" w14:paraId="3243C0D5" w14:textId="77777777" w:rsidTr="003A33C5">
        <w:tc>
          <w:tcPr>
            <w:tcW w:w="5670" w:type="dxa"/>
            <w:vAlign w:val="bottom"/>
          </w:tcPr>
          <w:p w14:paraId="28863319" w14:textId="77777777" w:rsidR="002E0071" w:rsidRPr="00E00F58" w:rsidRDefault="002E0071" w:rsidP="002E0071">
            <w:pPr>
              <w:widowControl w:val="0"/>
              <w:spacing w:before="80" w:after="80" w:line="240" w:lineRule="auto"/>
              <w:jc w:val="left"/>
              <w:rPr>
                <w:szCs w:val="22"/>
              </w:rPr>
            </w:pPr>
            <w:r w:rsidRPr="00E00F58">
              <w:rPr>
                <w:szCs w:val="22"/>
              </w:rPr>
              <w:t>Вземания от клиенти, в т.ч.:</w:t>
            </w:r>
          </w:p>
        </w:tc>
        <w:tc>
          <w:tcPr>
            <w:tcW w:w="1985" w:type="dxa"/>
            <w:tcBorders>
              <w:bottom w:val="nil"/>
            </w:tcBorders>
            <w:vAlign w:val="center"/>
          </w:tcPr>
          <w:p w14:paraId="3F631043" w14:textId="29E50A0A" w:rsidR="002E0071" w:rsidRPr="00840FA3" w:rsidRDefault="008E2D6B" w:rsidP="00C41619">
            <w:pPr>
              <w:widowControl w:val="0"/>
              <w:spacing w:before="80" w:after="80" w:line="240" w:lineRule="auto"/>
              <w:jc w:val="right"/>
              <w:rPr>
                <w:szCs w:val="22"/>
                <w:lang w:val="en-US"/>
              </w:rPr>
            </w:pPr>
            <w:r>
              <w:rPr>
                <w:szCs w:val="22"/>
                <w:lang w:val="en-US"/>
              </w:rPr>
              <w:t>4,680</w:t>
            </w:r>
          </w:p>
        </w:tc>
        <w:tc>
          <w:tcPr>
            <w:tcW w:w="284" w:type="dxa"/>
            <w:tcBorders>
              <w:bottom w:val="nil"/>
            </w:tcBorders>
            <w:vAlign w:val="center"/>
          </w:tcPr>
          <w:p w14:paraId="5673AD6F" w14:textId="77777777" w:rsidR="002E0071" w:rsidRPr="00E00F58" w:rsidRDefault="002E0071" w:rsidP="002E0071">
            <w:pPr>
              <w:widowControl w:val="0"/>
              <w:spacing w:before="80" w:after="80" w:line="240" w:lineRule="auto"/>
              <w:jc w:val="right"/>
              <w:rPr>
                <w:szCs w:val="22"/>
              </w:rPr>
            </w:pPr>
          </w:p>
        </w:tc>
        <w:tc>
          <w:tcPr>
            <w:tcW w:w="1985" w:type="dxa"/>
            <w:tcBorders>
              <w:bottom w:val="nil"/>
            </w:tcBorders>
            <w:vAlign w:val="center"/>
          </w:tcPr>
          <w:p w14:paraId="2ED16606" w14:textId="642CCB69" w:rsidR="002E0071" w:rsidRPr="00E00F58" w:rsidRDefault="002E0071" w:rsidP="002E0071">
            <w:pPr>
              <w:widowControl w:val="0"/>
              <w:spacing w:before="80" w:after="80" w:line="240" w:lineRule="auto"/>
              <w:jc w:val="right"/>
              <w:rPr>
                <w:szCs w:val="22"/>
              </w:rPr>
            </w:pPr>
            <w:r>
              <w:rPr>
                <w:szCs w:val="22"/>
                <w:lang w:val="en-US"/>
              </w:rPr>
              <w:t>4,383</w:t>
            </w:r>
          </w:p>
        </w:tc>
      </w:tr>
      <w:tr w:rsidR="002E0071" w:rsidRPr="00E3435A" w14:paraId="25CBC5FE" w14:textId="77777777" w:rsidTr="003A33C5">
        <w:tc>
          <w:tcPr>
            <w:tcW w:w="5670" w:type="dxa"/>
            <w:vAlign w:val="bottom"/>
          </w:tcPr>
          <w:p w14:paraId="6C497E3F" w14:textId="153A0D1F" w:rsidR="002E0071" w:rsidRPr="00E3435A" w:rsidRDefault="002E0071" w:rsidP="002E0071">
            <w:pPr>
              <w:widowControl w:val="0"/>
              <w:spacing w:before="80" w:after="80" w:line="240" w:lineRule="auto"/>
              <w:ind w:firstLine="597"/>
              <w:jc w:val="left"/>
              <w:rPr>
                <w:i/>
                <w:iCs/>
                <w:sz w:val="20"/>
                <w:szCs w:val="20"/>
              </w:rPr>
            </w:pPr>
            <w:r w:rsidRPr="00E3435A">
              <w:rPr>
                <w:i/>
                <w:iCs/>
                <w:sz w:val="20"/>
                <w:szCs w:val="20"/>
              </w:rPr>
              <w:t>Вземания по договори с клиенти</w:t>
            </w:r>
          </w:p>
        </w:tc>
        <w:tc>
          <w:tcPr>
            <w:tcW w:w="1985" w:type="dxa"/>
            <w:tcBorders>
              <w:bottom w:val="nil"/>
            </w:tcBorders>
            <w:vAlign w:val="center"/>
          </w:tcPr>
          <w:p w14:paraId="5A7D330B" w14:textId="033B08B6" w:rsidR="002E0071" w:rsidRPr="00840FA3" w:rsidRDefault="00840FA3" w:rsidP="008E2D6B">
            <w:pPr>
              <w:widowControl w:val="0"/>
              <w:spacing w:before="80" w:after="80" w:line="240" w:lineRule="auto"/>
              <w:jc w:val="right"/>
              <w:rPr>
                <w:sz w:val="20"/>
                <w:szCs w:val="20"/>
                <w:lang w:val="en-US"/>
              </w:rPr>
            </w:pPr>
            <w:r>
              <w:rPr>
                <w:sz w:val="20"/>
                <w:szCs w:val="20"/>
                <w:lang w:val="en-US"/>
              </w:rPr>
              <w:t>4</w:t>
            </w:r>
            <w:r w:rsidR="008E2D6B">
              <w:rPr>
                <w:sz w:val="20"/>
                <w:szCs w:val="20"/>
                <w:lang w:val="en-US"/>
              </w:rPr>
              <w:t>,620</w:t>
            </w:r>
          </w:p>
        </w:tc>
        <w:tc>
          <w:tcPr>
            <w:tcW w:w="284" w:type="dxa"/>
            <w:tcBorders>
              <w:bottom w:val="nil"/>
            </w:tcBorders>
            <w:vAlign w:val="center"/>
          </w:tcPr>
          <w:p w14:paraId="101C0617" w14:textId="77777777" w:rsidR="002E0071" w:rsidRPr="00E3435A" w:rsidRDefault="002E0071" w:rsidP="002E0071">
            <w:pPr>
              <w:widowControl w:val="0"/>
              <w:spacing w:before="80" w:after="80" w:line="240" w:lineRule="auto"/>
              <w:jc w:val="right"/>
              <w:rPr>
                <w:sz w:val="20"/>
                <w:szCs w:val="20"/>
              </w:rPr>
            </w:pPr>
          </w:p>
        </w:tc>
        <w:tc>
          <w:tcPr>
            <w:tcW w:w="1985" w:type="dxa"/>
            <w:tcBorders>
              <w:bottom w:val="nil"/>
            </w:tcBorders>
            <w:vAlign w:val="center"/>
          </w:tcPr>
          <w:p w14:paraId="1E2252B6" w14:textId="64B3CB91" w:rsidR="002E0071" w:rsidRPr="00E3435A" w:rsidRDefault="002E0071" w:rsidP="002E0071">
            <w:pPr>
              <w:widowControl w:val="0"/>
              <w:spacing w:before="80" w:after="80" w:line="240" w:lineRule="auto"/>
              <w:jc w:val="right"/>
              <w:rPr>
                <w:i/>
                <w:iCs/>
                <w:sz w:val="20"/>
                <w:szCs w:val="20"/>
              </w:rPr>
            </w:pPr>
            <w:r>
              <w:rPr>
                <w:sz w:val="20"/>
                <w:szCs w:val="20"/>
                <w:lang w:val="en-US"/>
              </w:rPr>
              <w:t>4,323</w:t>
            </w:r>
          </w:p>
        </w:tc>
      </w:tr>
      <w:tr w:rsidR="002E0071" w:rsidRPr="00E00F58" w14:paraId="14BC05BC" w14:textId="77777777" w:rsidTr="003A33C5">
        <w:tc>
          <w:tcPr>
            <w:tcW w:w="5670" w:type="dxa"/>
            <w:vAlign w:val="bottom"/>
          </w:tcPr>
          <w:p w14:paraId="15776BC1" w14:textId="14C5977F" w:rsidR="002E0071" w:rsidRPr="00E00F58" w:rsidRDefault="002E0071" w:rsidP="002E0071">
            <w:pPr>
              <w:widowControl w:val="0"/>
              <w:spacing w:before="80" w:after="80" w:line="240" w:lineRule="auto"/>
              <w:jc w:val="left"/>
              <w:rPr>
                <w:szCs w:val="22"/>
              </w:rPr>
            </w:pPr>
            <w:proofErr w:type="spellStart"/>
            <w:r w:rsidRPr="00E00F58">
              <w:rPr>
                <w:szCs w:val="22"/>
              </w:rPr>
              <w:t>Провизия</w:t>
            </w:r>
            <w:proofErr w:type="spellEnd"/>
            <w:r w:rsidRPr="00E00F58">
              <w:rPr>
                <w:szCs w:val="22"/>
              </w:rPr>
              <w:t xml:space="preserve"> за очаквани кредитни загуби (</w:t>
            </w:r>
            <w:proofErr w:type="spellStart"/>
            <w:r w:rsidRPr="00E00F58">
              <w:rPr>
                <w:szCs w:val="22"/>
              </w:rPr>
              <w:t>прил</w:t>
            </w:r>
            <w:proofErr w:type="spellEnd"/>
            <w:r w:rsidRPr="00E00F58">
              <w:rPr>
                <w:szCs w:val="22"/>
              </w:rPr>
              <w:t xml:space="preserve">. </w:t>
            </w:r>
            <w:r>
              <w:rPr>
                <w:szCs w:val="22"/>
              </w:rPr>
              <w:t>5</w:t>
            </w:r>
            <w:r w:rsidRPr="00E00F58">
              <w:rPr>
                <w:szCs w:val="22"/>
              </w:rPr>
              <w:t xml:space="preserve">.1), </w:t>
            </w:r>
            <w:r w:rsidRPr="00E00F58">
              <w:rPr>
                <w:szCs w:val="22"/>
              </w:rPr>
              <w:br/>
              <w:t>в т.ч.:</w:t>
            </w:r>
          </w:p>
        </w:tc>
        <w:tc>
          <w:tcPr>
            <w:tcW w:w="1985" w:type="dxa"/>
            <w:tcBorders>
              <w:bottom w:val="nil"/>
            </w:tcBorders>
            <w:vAlign w:val="center"/>
          </w:tcPr>
          <w:p w14:paraId="216D93B9" w14:textId="35FCDB80" w:rsidR="002E0071" w:rsidRPr="005B5210" w:rsidRDefault="002E0071" w:rsidP="008E2D6B">
            <w:pPr>
              <w:widowControl w:val="0"/>
              <w:spacing w:before="80" w:after="80" w:line="240" w:lineRule="auto"/>
              <w:jc w:val="right"/>
              <w:rPr>
                <w:szCs w:val="22"/>
                <w:lang w:val="en-US"/>
              </w:rPr>
            </w:pPr>
            <w:r>
              <w:rPr>
                <w:szCs w:val="22"/>
                <w:lang w:val="en-US"/>
              </w:rPr>
              <w:t>(7</w:t>
            </w:r>
            <w:r w:rsidR="008E2D6B">
              <w:rPr>
                <w:szCs w:val="22"/>
                <w:lang w:val="en-US"/>
              </w:rPr>
              <w:t>33</w:t>
            </w:r>
            <w:r>
              <w:rPr>
                <w:szCs w:val="22"/>
                <w:lang w:val="en-US"/>
              </w:rPr>
              <w:t>)</w:t>
            </w:r>
          </w:p>
        </w:tc>
        <w:tc>
          <w:tcPr>
            <w:tcW w:w="284" w:type="dxa"/>
            <w:tcBorders>
              <w:bottom w:val="nil"/>
            </w:tcBorders>
            <w:vAlign w:val="center"/>
          </w:tcPr>
          <w:p w14:paraId="03C8D410" w14:textId="77777777" w:rsidR="002E0071" w:rsidRPr="00E00F58" w:rsidRDefault="002E0071" w:rsidP="002E0071">
            <w:pPr>
              <w:widowControl w:val="0"/>
              <w:spacing w:before="80" w:after="80" w:line="240" w:lineRule="auto"/>
              <w:jc w:val="right"/>
              <w:rPr>
                <w:szCs w:val="22"/>
              </w:rPr>
            </w:pPr>
          </w:p>
        </w:tc>
        <w:tc>
          <w:tcPr>
            <w:tcW w:w="1985" w:type="dxa"/>
            <w:tcBorders>
              <w:bottom w:val="nil"/>
            </w:tcBorders>
            <w:vAlign w:val="center"/>
          </w:tcPr>
          <w:p w14:paraId="4A7C1199" w14:textId="5C165C19" w:rsidR="002E0071" w:rsidRPr="00E00F58" w:rsidRDefault="002E0071" w:rsidP="002E0071">
            <w:pPr>
              <w:widowControl w:val="0"/>
              <w:spacing w:before="80" w:after="80" w:line="240" w:lineRule="auto"/>
              <w:jc w:val="right"/>
              <w:rPr>
                <w:szCs w:val="22"/>
              </w:rPr>
            </w:pPr>
            <w:r>
              <w:rPr>
                <w:szCs w:val="22"/>
                <w:lang w:val="en-US"/>
              </w:rPr>
              <w:t>(747)</w:t>
            </w:r>
          </w:p>
        </w:tc>
      </w:tr>
      <w:tr w:rsidR="002E0071" w:rsidRPr="00E3435A" w14:paraId="788AEC60" w14:textId="77777777" w:rsidTr="003A33C5">
        <w:tc>
          <w:tcPr>
            <w:tcW w:w="5670" w:type="dxa"/>
            <w:vAlign w:val="bottom"/>
          </w:tcPr>
          <w:p w14:paraId="0C34A709" w14:textId="0E2AA64A" w:rsidR="002E0071" w:rsidRPr="00E3435A" w:rsidRDefault="002E0071" w:rsidP="002E0071">
            <w:pPr>
              <w:widowControl w:val="0"/>
              <w:spacing w:before="80" w:after="80" w:line="240" w:lineRule="auto"/>
              <w:ind w:left="597"/>
              <w:jc w:val="left"/>
              <w:rPr>
                <w:sz w:val="20"/>
                <w:szCs w:val="20"/>
              </w:rPr>
            </w:pPr>
            <w:proofErr w:type="spellStart"/>
            <w:r w:rsidRPr="00E3435A">
              <w:rPr>
                <w:i/>
                <w:iCs/>
                <w:color w:val="000000"/>
                <w:sz w:val="20"/>
                <w:szCs w:val="20"/>
              </w:rPr>
              <w:lastRenderedPageBreak/>
              <w:t>Провизия</w:t>
            </w:r>
            <w:proofErr w:type="spellEnd"/>
            <w:r w:rsidRPr="00E3435A">
              <w:rPr>
                <w:i/>
                <w:iCs/>
                <w:color w:val="000000"/>
                <w:sz w:val="20"/>
                <w:szCs w:val="20"/>
              </w:rPr>
              <w:t xml:space="preserve"> за кредитни загуби по договори с клиенти</w:t>
            </w:r>
          </w:p>
        </w:tc>
        <w:tc>
          <w:tcPr>
            <w:tcW w:w="1985" w:type="dxa"/>
            <w:tcBorders>
              <w:bottom w:val="single" w:sz="4" w:space="0" w:color="4C0098" w:themeColor="accent6" w:themeShade="BF"/>
            </w:tcBorders>
            <w:vAlign w:val="center"/>
          </w:tcPr>
          <w:p w14:paraId="5AF8BE6A" w14:textId="115B0EF0" w:rsidR="002E0071" w:rsidRPr="002E47AD" w:rsidRDefault="002E0071" w:rsidP="008E2D6B">
            <w:pPr>
              <w:widowControl w:val="0"/>
              <w:spacing w:before="80" w:after="80" w:line="240" w:lineRule="auto"/>
              <w:jc w:val="right"/>
              <w:rPr>
                <w:sz w:val="20"/>
                <w:szCs w:val="20"/>
                <w:lang w:val="en-US"/>
              </w:rPr>
            </w:pPr>
            <w:r>
              <w:rPr>
                <w:sz w:val="20"/>
                <w:szCs w:val="20"/>
                <w:lang w:val="en-US"/>
              </w:rPr>
              <w:t>(6</w:t>
            </w:r>
            <w:r w:rsidR="008E2D6B">
              <w:rPr>
                <w:sz w:val="20"/>
                <w:szCs w:val="20"/>
                <w:lang w:val="en-US"/>
              </w:rPr>
              <w:t>71</w:t>
            </w:r>
            <w:r>
              <w:rPr>
                <w:sz w:val="20"/>
                <w:szCs w:val="20"/>
                <w:lang w:val="en-US"/>
              </w:rPr>
              <w:t>)</w:t>
            </w:r>
          </w:p>
        </w:tc>
        <w:tc>
          <w:tcPr>
            <w:tcW w:w="284" w:type="dxa"/>
            <w:tcBorders>
              <w:bottom w:val="nil"/>
            </w:tcBorders>
            <w:vAlign w:val="center"/>
          </w:tcPr>
          <w:p w14:paraId="13ADC08D" w14:textId="77777777" w:rsidR="002E0071" w:rsidRPr="00E3435A" w:rsidRDefault="002E0071" w:rsidP="002E0071">
            <w:pPr>
              <w:widowControl w:val="0"/>
              <w:spacing w:before="80" w:after="80" w:line="240" w:lineRule="auto"/>
              <w:jc w:val="right"/>
              <w:rPr>
                <w:sz w:val="20"/>
                <w:szCs w:val="20"/>
              </w:rPr>
            </w:pPr>
          </w:p>
        </w:tc>
        <w:tc>
          <w:tcPr>
            <w:tcW w:w="1985" w:type="dxa"/>
            <w:tcBorders>
              <w:bottom w:val="single" w:sz="4" w:space="0" w:color="4C0098" w:themeColor="accent6" w:themeShade="BF"/>
            </w:tcBorders>
            <w:vAlign w:val="center"/>
          </w:tcPr>
          <w:p w14:paraId="0BC0A51C" w14:textId="5B91F446" w:rsidR="002E0071" w:rsidRPr="00E3435A" w:rsidRDefault="002E0071" w:rsidP="002E0071">
            <w:pPr>
              <w:widowControl w:val="0"/>
              <w:spacing w:before="80" w:after="80" w:line="240" w:lineRule="auto"/>
              <w:jc w:val="right"/>
              <w:rPr>
                <w:i/>
                <w:iCs/>
                <w:sz w:val="20"/>
                <w:szCs w:val="20"/>
              </w:rPr>
            </w:pPr>
            <w:r>
              <w:rPr>
                <w:sz w:val="20"/>
                <w:szCs w:val="20"/>
                <w:lang w:val="en-US"/>
              </w:rPr>
              <w:t>(685)</w:t>
            </w:r>
          </w:p>
        </w:tc>
      </w:tr>
      <w:tr w:rsidR="002E0071" w:rsidRPr="00E00F58" w14:paraId="7A325F8D" w14:textId="77777777" w:rsidTr="003A33C5">
        <w:tc>
          <w:tcPr>
            <w:tcW w:w="5670" w:type="dxa"/>
            <w:vAlign w:val="bottom"/>
          </w:tcPr>
          <w:p w14:paraId="049B0A7A" w14:textId="77777777" w:rsidR="002E0071" w:rsidRPr="00EE4818" w:rsidRDefault="002E0071" w:rsidP="002E0071">
            <w:pPr>
              <w:widowControl w:val="0"/>
              <w:spacing w:before="80" w:after="80" w:line="240" w:lineRule="auto"/>
              <w:jc w:val="left"/>
              <w:rPr>
                <w:b/>
                <w:bCs/>
                <w:szCs w:val="22"/>
              </w:rPr>
            </w:pPr>
            <w:r w:rsidRPr="00EE4818">
              <w:rPr>
                <w:b/>
                <w:bCs/>
                <w:color w:val="000000"/>
                <w:szCs w:val="22"/>
              </w:rPr>
              <w:t>Вземания от клиенти, нетно</w:t>
            </w:r>
          </w:p>
        </w:tc>
        <w:tc>
          <w:tcPr>
            <w:tcW w:w="1985" w:type="dxa"/>
            <w:tcBorders>
              <w:top w:val="single" w:sz="4" w:space="0" w:color="4C0098" w:themeColor="accent6" w:themeShade="BF"/>
              <w:bottom w:val="nil"/>
            </w:tcBorders>
            <w:vAlign w:val="center"/>
          </w:tcPr>
          <w:p w14:paraId="4AED9780" w14:textId="7B542D5C" w:rsidR="002E0071" w:rsidRPr="00C41619" w:rsidRDefault="000C3001" w:rsidP="00C41619">
            <w:pPr>
              <w:widowControl w:val="0"/>
              <w:spacing w:before="80" w:after="80" w:line="240" w:lineRule="auto"/>
              <w:jc w:val="right"/>
              <w:rPr>
                <w:b/>
                <w:bCs/>
                <w:szCs w:val="22"/>
              </w:rPr>
            </w:pPr>
            <w:r>
              <w:rPr>
                <w:b/>
                <w:bCs/>
                <w:szCs w:val="22"/>
                <w:lang w:val="en-US"/>
              </w:rPr>
              <w:t>3,947</w:t>
            </w:r>
          </w:p>
        </w:tc>
        <w:tc>
          <w:tcPr>
            <w:tcW w:w="284" w:type="dxa"/>
            <w:tcBorders>
              <w:bottom w:val="nil"/>
            </w:tcBorders>
            <w:vAlign w:val="center"/>
          </w:tcPr>
          <w:p w14:paraId="17D9F7A6" w14:textId="77777777" w:rsidR="002E0071" w:rsidRPr="00EE4818" w:rsidRDefault="002E0071" w:rsidP="002E0071">
            <w:pPr>
              <w:widowControl w:val="0"/>
              <w:spacing w:before="80" w:after="80" w:line="240" w:lineRule="auto"/>
              <w:jc w:val="right"/>
              <w:rPr>
                <w:b/>
                <w:bCs/>
                <w:szCs w:val="22"/>
              </w:rPr>
            </w:pPr>
          </w:p>
        </w:tc>
        <w:tc>
          <w:tcPr>
            <w:tcW w:w="1985" w:type="dxa"/>
            <w:tcBorders>
              <w:top w:val="single" w:sz="4" w:space="0" w:color="4C0098" w:themeColor="accent6" w:themeShade="BF"/>
              <w:bottom w:val="single" w:sz="4" w:space="0" w:color="BFBFBF" w:themeColor="background1" w:themeShade="BF"/>
            </w:tcBorders>
            <w:vAlign w:val="center"/>
          </w:tcPr>
          <w:p w14:paraId="1FFE4F3B" w14:textId="1EA25BEF" w:rsidR="002E0071" w:rsidRPr="00EE4818" w:rsidRDefault="002E0071" w:rsidP="002E0071">
            <w:pPr>
              <w:widowControl w:val="0"/>
              <w:spacing w:before="80" w:after="80" w:line="240" w:lineRule="auto"/>
              <w:jc w:val="right"/>
              <w:rPr>
                <w:b/>
                <w:bCs/>
                <w:szCs w:val="22"/>
              </w:rPr>
            </w:pPr>
            <w:r>
              <w:rPr>
                <w:b/>
                <w:bCs/>
                <w:szCs w:val="22"/>
                <w:lang w:val="en-US"/>
              </w:rPr>
              <w:t>3,636</w:t>
            </w:r>
          </w:p>
        </w:tc>
      </w:tr>
      <w:tr w:rsidR="002E0071" w:rsidRPr="00E00F58" w14:paraId="0DA274CD" w14:textId="77777777" w:rsidTr="003A33C5">
        <w:tc>
          <w:tcPr>
            <w:tcW w:w="5670" w:type="dxa"/>
            <w:vAlign w:val="bottom"/>
          </w:tcPr>
          <w:p w14:paraId="79888B3F" w14:textId="1FCA911D" w:rsidR="002E0071" w:rsidRPr="00E00F58" w:rsidRDefault="002E0071" w:rsidP="002E0071">
            <w:pPr>
              <w:widowControl w:val="0"/>
              <w:spacing w:before="80" w:after="80" w:line="240" w:lineRule="auto"/>
              <w:jc w:val="left"/>
              <w:rPr>
                <w:szCs w:val="22"/>
              </w:rPr>
            </w:pPr>
            <w:r w:rsidRPr="00E00F58">
              <w:rPr>
                <w:color w:val="000000"/>
                <w:szCs w:val="22"/>
              </w:rPr>
              <w:t>Предоставени аванси на доставчици</w:t>
            </w:r>
          </w:p>
        </w:tc>
        <w:tc>
          <w:tcPr>
            <w:tcW w:w="1985" w:type="dxa"/>
            <w:tcBorders>
              <w:bottom w:val="nil"/>
            </w:tcBorders>
            <w:vAlign w:val="center"/>
          </w:tcPr>
          <w:p w14:paraId="0652E6CD" w14:textId="7AC077D9" w:rsidR="002E0071" w:rsidRPr="000C3001" w:rsidRDefault="000C3001" w:rsidP="00C41619">
            <w:pPr>
              <w:widowControl w:val="0"/>
              <w:spacing w:before="80" w:after="80" w:line="240" w:lineRule="auto"/>
              <w:jc w:val="right"/>
              <w:rPr>
                <w:szCs w:val="22"/>
                <w:lang w:val="en-US"/>
              </w:rPr>
            </w:pPr>
            <w:r>
              <w:rPr>
                <w:szCs w:val="22"/>
                <w:lang w:val="en-US"/>
              </w:rPr>
              <w:t>227</w:t>
            </w:r>
          </w:p>
        </w:tc>
        <w:tc>
          <w:tcPr>
            <w:tcW w:w="284" w:type="dxa"/>
            <w:tcBorders>
              <w:bottom w:val="nil"/>
            </w:tcBorders>
            <w:vAlign w:val="center"/>
          </w:tcPr>
          <w:p w14:paraId="356D0424" w14:textId="77777777" w:rsidR="002E0071" w:rsidRPr="00E00F58" w:rsidRDefault="002E0071" w:rsidP="002E0071">
            <w:pPr>
              <w:widowControl w:val="0"/>
              <w:spacing w:before="80" w:after="80" w:line="240" w:lineRule="auto"/>
              <w:jc w:val="right"/>
              <w:rPr>
                <w:szCs w:val="22"/>
              </w:rPr>
            </w:pPr>
          </w:p>
        </w:tc>
        <w:tc>
          <w:tcPr>
            <w:tcW w:w="1985" w:type="dxa"/>
            <w:tcBorders>
              <w:top w:val="single" w:sz="4" w:space="0" w:color="BFBFBF" w:themeColor="background1" w:themeShade="BF"/>
              <w:bottom w:val="nil"/>
            </w:tcBorders>
            <w:vAlign w:val="center"/>
          </w:tcPr>
          <w:p w14:paraId="32449F5D" w14:textId="30465CF4" w:rsidR="002E0071" w:rsidRPr="00E00F58" w:rsidRDefault="00880A76" w:rsidP="002E0071">
            <w:pPr>
              <w:widowControl w:val="0"/>
              <w:spacing w:before="80" w:after="80" w:line="240" w:lineRule="auto"/>
              <w:jc w:val="right"/>
              <w:rPr>
                <w:szCs w:val="22"/>
              </w:rPr>
            </w:pPr>
            <w:r>
              <w:rPr>
                <w:szCs w:val="22"/>
                <w:lang w:val="en-US"/>
              </w:rPr>
              <w:t>407</w:t>
            </w:r>
          </w:p>
        </w:tc>
      </w:tr>
      <w:tr w:rsidR="002E0071" w:rsidRPr="00E00F58" w14:paraId="21D688E2" w14:textId="77777777" w:rsidTr="003A33C5">
        <w:tc>
          <w:tcPr>
            <w:tcW w:w="5670" w:type="dxa"/>
          </w:tcPr>
          <w:p w14:paraId="2C6790ED" w14:textId="77777777" w:rsidR="002E0071" w:rsidRPr="00E00F58" w:rsidRDefault="002E0071" w:rsidP="002E0071">
            <w:pPr>
              <w:widowControl w:val="0"/>
              <w:spacing w:before="80" w:after="80" w:line="240" w:lineRule="auto"/>
              <w:rPr>
                <w:rFonts w:cs="Calibri"/>
                <w:b/>
                <w:bCs/>
                <w:szCs w:val="22"/>
                <w:lang w:eastAsia="en-US"/>
              </w:rPr>
            </w:pPr>
            <w:r w:rsidRPr="00E00F58">
              <w:rPr>
                <w:rFonts w:cs="Calibri"/>
                <w:b/>
                <w:bCs/>
                <w:szCs w:val="22"/>
                <w:lang w:eastAsia="en-US"/>
              </w:rPr>
              <w:t>Общо</w:t>
            </w:r>
          </w:p>
        </w:tc>
        <w:tc>
          <w:tcPr>
            <w:tcW w:w="1985" w:type="dxa"/>
            <w:tcBorders>
              <w:top w:val="single" w:sz="4" w:space="0" w:color="6600CC" w:themeColor="accent6"/>
              <w:bottom w:val="double" w:sz="4" w:space="0" w:color="6600CC" w:themeColor="accent6"/>
            </w:tcBorders>
            <w:vAlign w:val="center"/>
          </w:tcPr>
          <w:p w14:paraId="1C2F8D45" w14:textId="79FAD1F9" w:rsidR="002E0071" w:rsidRPr="00840FA3" w:rsidRDefault="00840FA3" w:rsidP="000C3001">
            <w:pPr>
              <w:widowControl w:val="0"/>
              <w:spacing w:before="80" w:after="80" w:line="240" w:lineRule="auto"/>
              <w:jc w:val="right"/>
              <w:rPr>
                <w:b/>
                <w:bCs/>
                <w:szCs w:val="22"/>
                <w:lang w:val="en-US"/>
              </w:rPr>
            </w:pPr>
            <w:r>
              <w:rPr>
                <w:b/>
                <w:bCs/>
                <w:szCs w:val="22"/>
                <w:lang w:val="en-US"/>
              </w:rPr>
              <w:t>4,</w:t>
            </w:r>
            <w:r w:rsidR="000C3001">
              <w:rPr>
                <w:b/>
                <w:bCs/>
                <w:szCs w:val="22"/>
                <w:lang w:val="en-US"/>
              </w:rPr>
              <w:t>174</w:t>
            </w:r>
          </w:p>
        </w:tc>
        <w:tc>
          <w:tcPr>
            <w:tcW w:w="284" w:type="dxa"/>
            <w:vAlign w:val="center"/>
          </w:tcPr>
          <w:p w14:paraId="674B5A3E" w14:textId="77777777" w:rsidR="002E0071" w:rsidRPr="00E00F58" w:rsidRDefault="002E0071" w:rsidP="002E0071">
            <w:pPr>
              <w:widowControl w:val="0"/>
              <w:spacing w:before="80" w:after="80" w:line="240" w:lineRule="auto"/>
              <w:jc w:val="right"/>
              <w:rPr>
                <w:b/>
                <w:bCs/>
                <w:szCs w:val="22"/>
              </w:rPr>
            </w:pPr>
          </w:p>
        </w:tc>
        <w:tc>
          <w:tcPr>
            <w:tcW w:w="1985" w:type="dxa"/>
            <w:tcBorders>
              <w:top w:val="single" w:sz="4" w:space="0" w:color="6600CC" w:themeColor="accent6"/>
              <w:bottom w:val="double" w:sz="4" w:space="0" w:color="6600CC" w:themeColor="accent6"/>
            </w:tcBorders>
            <w:vAlign w:val="center"/>
          </w:tcPr>
          <w:p w14:paraId="50D1F5FB" w14:textId="4FB995B1" w:rsidR="002E0071" w:rsidRPr="00E00F58" w:rsidRDefault="00880A76" w:rsidP="002E0071">
            <w:pPr>
              <w:widowControl w:val="0"/>
              <w:spacing w:before="80" w:after="80" w:line="240" w:lineRule="auto"/>
              <w:jc w:val="right"/>
              <w:rPr>
                <w:b/>
                <w:bCs/>
                <w:szCs w:val="22"/>
              </w:rPr>
            </w:pPr>
            <w:r>
              <w:rPr>
                <w:b/>
                <w:bCs/>
                <w:szCs w:val="22"/>
                <w:lang w:val="en-US"/>
              </w:rPr>
              <w:t>4,043</w:t>
            </w:r>
          </w:p>
        </w:tc>
      </w:tr>
    </w:tbl>
    <w:p w14:paraId="0DF40F3F" w14:textId="77777777" w:rsidR="005C6D82" w:rsidRDefault="0061152E" w:rsidP="0061152E">
      <w:pPr>
        <w:tabs>
          <w:tab w:val="right" w:pos="8789"/>
        </w:tabs>
        <w:spacing w:before="80" w:after="80" w:line="312" w:lineRule="auto"/>
        <w:rPr>
          <w:szCs w:val="22"/>
        </w:rPr>
      </w:pPr>
      <w:r w:rsidRPr="00E00F58">
        <w:rPr>
          <w:szCs w:val="22"/>
        </w:rPr>
        <w:t xml:space="preserve">Вземанията от клиенти са безлихвени и са основно в български лева и евро. </w:t>
      </w:r>
    </w:p>
    <w:p w14:paraId="3E4E12C1" w14:textId="6A530502" w:rsidR="0061152E" w:rsidRPr="00E00F58" w:rsidRDefault="0061152E" w:rsidP="0061152E">
      <w:pPr>
        <w:tabs>
          <w:tab w:val="right" w:pos="8789"/>
        </w:tabs>
        <w:spacing w:before="80" w:after="80" w:line="312" w:lineRule="auto"/>
        <w:rPr>
          <w:szCs w:val="22"/>
        </w:rPr>
      </w:pPr>
      <w:r w:rsidRPr="00E00F58">
        <w:rPr>
          <w:szCs w:val="22"/>
        </w:rPr>
        <w:t>Обичайно дружеството договаря с клиентите срок на плащане на вземанията по продажби в диапазона от 30 до 120 дни, освен ако няма определени специфични условия за падеж на определени клиенти или в случаите, когато се разработват нови пазари и продукти и се привличат нови търговски контрагенти.</w:t>
      </w:r>
    </w:p>
    <w:p w14:paraId="543248FC" w14:textId="77777777" w:rsidR="0061152E" w:rsidRPr="00E00F58" w:rsidRDefault="0061152E" w:rsidP="0061152E">
      <w:pPr>
        <w:rPr>
          <w:spacing w:val="-2"/>
          <w:szCs w:val="22"/>
        </w:rPr>
      </w:pPr>
      <w:r w:rsidRPr="00E00F58">
        <w:rPr>
          <w:spacing w:val="-2"/>
          <w:szCs w:val="22"/>
        </w:rPr>
        <w:t>Предоставените аванси на доставчици са текущи, основно в лева и в щатски долари и са за покупка на:</w:t>
      </w:r>
    </w:p>
    <w:tbl>
      <w:tblPr>
        <w:tblStyle w:val="TableGridLight1"/>
        <w:tblW w:w="9924" w:type="dxa"/>
        <w:tblLayout w:type="fixed"/>
        <w:tblLook w:val="04A0" w:firstRow="1" w:lastRow="0" w:firstColumn="1" w:lastColumn="0" w:noHBand="0" w:noVBand="1"/>
      </w:tblPr>
      <w:tblGrid>
        <w:gridCol w:w="5670"/>
        <w:gridCol w:w="1985"/>
        <w:gridCol w:w="284"/>
        <w:gridCol w:w="1985"/>
      </w:tblGrid>
      <w:tr w:rsidR="0061152E" w:rsidRPr="00E00F58" w14:paraId="039DF0AC" w14:textId="77777777" w:rsidTr="003A33C5">
        <w:tc>
          <w:tcPr>
            <w:tcW w:w="5670" w:type="dxa"/>
          </w:tcPr>
          <w:p w14:paraId="2826C157" w14:textId="77777777" w:rsidR="0061152E" w:rsidRPr="00E00F58" w:rsidRDefault="0061152E" w:rsidP="00A71A93">
            <w:pPr>
              <w:widowControl w:val="0"/>
              <w:spacing w:before="0" w:after="0" w:line="240" w:lineRule="auto"/>
              <w:rPr>
                <w:szCs w:val="22"/>
              </w:rPr>
            </w:pPr>
          </w:p>
        </w:tc>
        <w:tc>
          <w:tcPr>
            <w:tcW w:w="1985" w:type="dxa"/>
            <w:shd w:val="clear" w:color="auto" w:fill="B300B3" w:themeFill="accent2" w:themeFillShade="80"/>
          </w:tcPr>
          <w:p w14:paraId="71D3FF9E" w14:textId="4CD34ACD" w:rsidR="0061152E" w:rsidRPr="00E00F58" w:rsidRDefault="008E2D6B" w:rsidP="00A71A93">
            <w:pPr>
              <w:widowControl w:val="0"/>
              <w:spacing w:before="0" w:after="0" w:line="240" w:lineRule="auto"/>
              <w:jc w:val="right"/>
              <w:rPr>
                <w:b/>
                <w:bCs/>
                <w:color w:val="FFFFFF" w:themeColor="background1"/>
                <w:szCs w:val="22"/>
              </w:rPr>
            </w:pPr>
            <w:r>
              <w:rPr>
                <w:b/>
                <w:bCs/>
                <w:color w:val="FFFFFF" w:themeColor="background1"/>
                <w:szCs w:val="22"/>
              </w:rPr>
              <w:t>31</w:t>
            </w:r>
            <w:r w:rsidR="0061152E" w:rsidRPr="00E00F58">
              <w:rPr>
                <w:b/>
                <w:bCs/>
                <w:color w:val="FFFFFF" w:themeColor="background1"/>
                <w:szCs w:val="22"/>
              </w:rPr>
              <w:t>.</w:t>
            </w:r>
            <w:r>
              <w:rPr>
                <w:b/>
                <w:bCs/>
                <w:color w:val="FFFFFF" w:themeColor="background1"/>
                <w:szCs w:val="22"/>
                <w:lang w:val="en-US"/>
              </w:rPr>
              <w:t>12</w:t>
            </w:r>
            <w:r w:rsidR="0061152E" w:rsidRPr="00E00F58">
              <w:rPr>
                <w:b/>
                <w:bCs/>
                <w:color w:val="FFFFFF" w:themeColor="background1"/>
                <w:szCs w:val="22"/>
              </w:rPr>
              <w:t>.</w:t>
            </w:r>
            <w:r w:rsidR="0061152E" w:rsidRPr="00E00F58">
              <w:rPr>
                <w:b/>
                <w:bCs/>
                <w:color w:val="FFFFFF" w:themeColor="background1"/>
                <w:szCs w:val="22"/>
                <w:lang w:val="en-GB"/>
              </w:rPr>
              <w:t>202</w:t>
            </w:r>
            <w:r w:rsidR="00C458D7">
              <w:rPr>
                <w:b/>
                <w:bCs/>
                <w:color w:val="FFFFFF" w:themeColor="background1"/>
                <w:szCs w:val="22"/>
              </w:rPr>
              <w:t>3</w:t>
            </w:r>
          </w:p>
          <w:p w14:paraId="6D024882" w14:textId="77777777" w:rsidR="0061152E" w:rsidRPr="00E00F58" w:rsidRDefault="0061152E" w:rsidP="00A71A93">
            <w:pPr>
              <w:widowControl w:val="0"/>
              <w:spacing w:before="0" w:after="0" w:line="240" w:lineRule="auto"/>
              <w:jc w:val="right"/>
              <w:rPr>
                <w:b/>
                <w:bCs/>
                <w:color w:val="FFFFFF" w:themeColor="background1"/>
                <w:szCs w:val="22"/>
                <w:lang w:val="en-GB"/>
              </w:rPr>
            </w:pPr>
            <w:r w:rsidRPr="00E00F58">
              <w:rPr>
                <w:b/>
                <w:bCs/>
                <w:color w:val="FFFFFF" w:themeColor="background1"/>
                <w:szCs w:val="22"/>
                <w:lang w:val="en-GB"/>
              </w:rPr>
              <w:t>BGN’000</w:t>
            </w:r>
          </w:p>
        </w:tc>
        <w:tc>
          <w:tcPr>
            <w:tcW w:w="284" w:type="dxa"/>
          </w:tcPr>
          <w:p w14:paraId="0BA483AA" w14:textId="77777777" w:rsidR="0061152E" w:rsidRPr="00E00F58" w:rsidRDefault="0061152E" w:rsidP="00A71A93">
            <w:pPr>
              <w:widowControl w:val="0"/>
              <w:spacing w:before="0" w:after="0" w:line="240" w:lineRule="auto"/>
              <w:jc w:val="right"/>
              <w:rPr>
                <w:szCs w:val="22"/>
              </w:rPr>
            </w:pPr>
          </w:p>
        </w:tc>
        <w:tc>
          <w:tcPr>
            <w:tcW w:w="1985" w:type="dxa"/>
            <w:shd w:val="clear" w:color="auto" w:fill="B300B3" w:themeFill="accent2" w:themeFillShade="80"/>
          </w:tcPr>
          <w:p w14:paraId="415BBB8B" w14:textId="4FE3F5A9" w:rsidR="0061152E" w:rsidRPr="00E00F58" w:rsidRDefault="0061152E" w:rsidP="00A71A93">
            <w:pPr>
              <w:widowControl w:val="0"/>
              <w:spacing w:before="0" w:after="0" w:line="240" w:lineRule="auto"/>
              <w:jc w:val="right"/>
              <w:rPr>
                <w:b/>
                <w:bCs/>
                <w:color w:val="FFFFFF" w:themeColor="background1"/>
                <w:szCs w:val="22"/>
                <w:lang w:val="en-GB"/>
              </w:rPr>
            </w:pPr>
            <w:r w:rsidRPr="00E00F58">
              <w:rPr>
                <w:b/>
                <w:bCs/>
                <w:color w:val="FFFFFF" w:themeColor="background1"/>
                <w:szCs w:val="22"/>
              </w:rPr>
              <w:t>31.12.</w:t>
            </w:r>
            <w:r w:rsidRPr="00E00F58">
              <w:rPr>
                <w:b/>
                <w:bCs/>
                <w:color w:val="FFFFFF" w:themeColor="background1"/>
                <w:szCs w:val="22"/>
                <w:lang w:val="en-GB"/>
              </w:rPr>
              <w:t>202</w:t>
            </w:r>
            <w:r w:rsidR="00C458D7">
              <w:rPr>
                <w:b/>
                <w:bCs/>
                <w:color w:val="FFFFFF" w:themeColor="background1"/>
                <w:szCs w:val="22"/>
                <w:lang w:val="en-GB"/>
              </w:rPr>
              <w:t>2</w:t>
            </w:r>
          </w:p>
          <w:p w14:paraId="77369278" w14:textId="77777777" w:rsidR="0061152E" w:rsidRPr="00E00F58" w:rsidRDefault="0061152E" w:rsidP="00A71A93">
            <w:pPr>
              <w:widowControl w:val="0"/>
              <w:spacing w:before="0" w:after="0" w:line="240" w:lineRule="auto"/>
              <w:jc w:val="right"/>
              <w:rPr>
                <w:szCs w:val="22"/>
                <w:lang w:val="en-GB"/>
              </w:rPr>
            </w:pPr>
            <w:r w:rsidRPr="00E00F58">
              <w:rPr>
                <w:b/>
                <w:bCs/>
                <w:color w:val="FFFFFF" w:themeColor="background1"/>
                <w:szCs w:val="22"/>
                <w:lang w:val="en-GB"/>
              </w:rPr>
              <w:t>BGN’000</w:t>
            </w:r>
          </w:p>
        </w:tc>
      </w:tr>
      <w:tr w:rsidR="0061152E" w:rsidRPr="00E00F58" w14:paraId="458C469E" w14:textId="77777777" w:rsidTr="003A33C5">
        <w:tc>
          <w:tcPr>
            <w:tcW w:w="5670" w:type="dxa"/>
            <w:vAlign w:val="bottom"/>
          </w:tcPr>
          <w:p w14:paraId="5D269953" w14:textId="77777777" w:rsidR="0061152E" w:rsidRPr="00E00F58" w:rsidRDefault="0061152E" w:rsidP="00A71A93">
            <w:pPr>
              <w:widowControl w:val="0"/>
              <w:spacing w:before="80" w:after="80" w:line="240" w:lineRule="auto"/>
              <w:jc w:val="left"/>
              <w:rPr>
                <w:szCs w:val="22"/>
              </w:rPr>
            </w:pPr>
            <w:r w:rsidRPr="00E00F58">
              <w:rPr>
                <w:color w:val="000000"/>
                <w:szCs w:val="22"/>
              </w:rPr>
              <w:t xml:space="preserve">Суровини и материали </w:t>
            </w:r>
          </w:p>
        </w:tc>
        <w:tc>
          <w:tcPr>
            <w:tcW w:w="1985" w:type="dxa"/>
            <w:tcBorders>
              <w:bottom w:val="nil"/>
            </w:tcBorders>
          </w:tcPr>
          <w:p w14:paraId="2CD4F0C0" w14:textId="60991CAA" w:rsidR="0061152E" w:rsidRPr="00840FA3" w:rsidRDefault="008E2D6B" w:rsidP="008E2D6B">
            <w:pPr>
              <w:widowControl w:val="0"/>
              <w:spacing w:before="80" w:after="80" w:line="240" w:lineRule="auto"/>
              <w:jc w:val="right"/>
              <w:rPr>
                <w:szCs w:val="22"/>
                <w:lang w:val="en-US"/>
              </w:rPr>
            </w:pPr>
            <w:r>
              <w:rPr>
                <w:szCs w:val="22"/>
                <w:lang w:val="en-US"/>
              </w:rPr>
              <w:t>227</w:t>
            </w:r>
          </w:p>
        </w:tc>
        <w:tc>
          <w:tcPr>
            <w:tcW w:w="284" w:type="dxa"/>
            <w:tcBorders>
              <w:bottom w:val="nil"/>
            </w:tcBorders>
          </w:tcPr>
          <w:p w14:paraId="0024C94D" w14:textId="77777777" w:rsidR="0061152E" w:rsidRPr="00E00F58" w:rsidRDefault="0061152E" w:rsidP="00A71A93">
            <w:pPr>
              <w:widowControl w:val="0"/>
              <w:spacing w:before="80" w:after="80" w:line="240" w:lineRule="auto"/>
              <w:jc w:val="right"/>
              <w:rPr>
                <w:szCs w:val="22"/>
              </w:rPr>
            </w:pPr>
          </w:p>
        </w:tc>
        <w:tc>
          <w:tcPr>
            <w:tcW w:w="1985" w:type="dxa"/>
            <w:tcBorders>
              <w:bottom w:val="nil"/>
            </w:tcBorders>
            <w:vAlign w:val="bottom"/>
          </w:tcPr>
          <w:p w14:paraId="1E4B3065" w14:textId="3E194667" w:rsidR="0061152E" w:rsidRPr="00E00F58" w:rsidRDefault="008E6E9A" w:rsidP="00A71A93">
            <w:pPr>
              <w:widowControl w:val="0"/>
              <w:spacing w:before="80" w:after="80" w:line="240" w:lineRule="auto"/>
              <w:jc w:val="right"/>
              <w:rPr>
                <w:szCs w:val="22"/>
              </w:rPr>
            </w:pPr>
            <w:r>
              <w:rPr>
                <w:szCs w:val="22"/>
              </w:rPr>
              <w:t>407</w:t>
            </w:r>
          </w:p>
        </w:tc>
      </w:tr>
      <w:tr w:rsidR="0061152E" w:rsidRPr="00E00F58" w14:paraId="0B01972D" w14:textId="77777777" w:rsidTr="003A33C5">
        <w:tc>
          <w:tcPr>
            <w:tcW w:w="5670" w:type="dxa"/>
          </w:tcPr>
          <w:p w14:paraId="317DFEE8" w14:textId="77777777" w:rsidR="0061152E" w:rsidRPr="00E00F58" w:rsidRDefault="0061152E" w:rsidP="00A71A93">
            <w:pPr>
              <w:widowControl w:val="0"/>
              <w:spacing w:before="80" w:after="80" w:line="240" w:lineRule="auto"/>
              <w:rPr>
                <w:rFonts w:cs="Calibri"/>
                <w:b/>
                <w:bCs/>
                <w:szCs w:val="22"/>
                <w:lang w:eastAsia="en-US"/>
              </w:rPr>
            </w:pPr>
            <w:r w:rsidRPr="00E00F58">
              <w:rPr>
                <w:rFonts w:cs="Calibri"/>
                <w:b/>
                <w:bCs/>
                <w:szCs w:val="22"/>
                <w:lang w:eastAsia="en-US"/>
              </w:rPr>
              <w:t>Общо</w:t>
            </w:r>
          </w:p>
        </w:tc>
        <w:tc>
          <w:tcPr>
            <w:tcW w:w="1985" w:type="dxa"/>
            <w:tcBorders>
              <w:top w:val="single" w:sz="4" w:space="0" w:color="6600CC" w:themeColor="accent6"/>
              <w:bottom w:val="double" w:sz="4" w:space="0" w:color="6600CC" w:themeColor="accent6"/>
            </w:tcBorders>
          </w:tcPr>
          <w:p w14:paraId="49A8C626" w14:textId="70476B1A" w:rsidR="0061152E" w:rsidRPr="00840FA3" w:rsidRDefault="008E2D6B" w:rsidP="008E2D6B">
            <w:pPr>
              <w:widowControl w:val="0"/>
              <w:spacing w:before="80" w:after="80" w:line="240" w:lineRule="auto"/>
              <w:jc w:val="right"/>
              <w:rPr>
                <w:b/>
                <w:bCs/>
                <w:szCs w:val="22"/>
                <w:lang w:val="en-US"/>
              </w:rPr>
            </w:pPr>
            <w:r>
              <w:rPr>
                <w:b/>
                <w:bCs/>
                <w:szCs w:val="22"/>
                <w:lang w:val="en-US"/>
              </w:rPr>
              <w:t>227</w:t>
            </w:r>
          </w:p>
        </w:tc>
        <w:tc>
          <w:tcPr>
            <w:tcW w:w="284" w:type="dxa"/>
          </w:tcPr>
          <w:p w14:paraId="6AC67EA9" w14:textId="77777777" w:rsidR="0061152E" w:rsidRPr="00E00F58" w:rsidRDefault="0061152E" w:rsidP="00A71A93">
            <w:pPr>
              <w:widowControl w:val="0"/>
              <w:spacing w:before="80" w:after="80" w:line="240" w:lineRule="auto"/>
              <w:jc w:val="right"/>
              <w:rPr>
                <w:b/>
                <w:bCs/>
                <w:szCs w:val="22"/>
              </w:rPr>
            </w:pPr>
          </w:p>
        </w:tc>
        <w:tc>
          <w:tcPr>
            <w:tcW w:w="1985" w:type="dxa"/>
            <w:tcBorders>
              <w:top w:val="single" w:sz="4" w:space="0" w:color="6600CC" w:themeColor="accent6"/>
              <w:bottom w:val="double" w:sz="4" w:space="0" w:color="6600CC" w:themeColor="accent6"/>
            </w:tcBorders>
          </w:tcPr>
          <w:p w14:paraId="5BF617F2" w14:textId="70902F60" w:rsidR="0061152E" w:rsidRPr="00E00F58" w:rsidRDefault="008E6E9A" w:rsidP="00A71A93">
            <w:pPr>
              <w:widowControl w:val="0"/>
              <w:spacing w:before="80" w:after="80" w:line="240" w:lineRule="auto"/>
              <w:jc w:val="right"/>
              <w:rPr>
                <w:b/>
                <w:bCs/>
                <w:szCs w:val="22"/>
              </w:rPr>
            </w:pPr>
            <w:r>
              <w:rPr>
                <w:b/>
                <w:bCs/>
                <w:szCs w:val="22"/>
              </w:rPr>
              <w:t>407</w:t>
            </w:r>
          </w:p>
        </w:tc>
      </w:tr>
    </w:tbl>
    <w:p w14:paraId="5F340ADB" w14:textId="77777777" w:rsidR="00463EDF" w:rsidRPr="00E00F58" w:rsidRDefault="00463EDF" w:rsidP="007C7A4B">
      <w:pPr>
        <w:pStyle w:val="Heading3"/>
        <w:keepNext/>
        <w:keepLines/>
        <w:widowControl w:val="0"/>
        <w:numPr>
          <w:ilvl w:val="1"/>
          <w:numId w:val="3"/>
        </w:numPr>
        <w:spacing w:before="240"/>
        <w:ind w:left="170" w:firstLine="0"/>
        <w:rPr>
          <w:iCs/>
          <w:szCs w:val="22"/>
        </w:rPr>
      </w:pPr>
      <w:r w:rsidRPr="00E00F58">
        <w:rPr>
          <w:iCs/>
          <w:szCs w:val="22"/>
        </w:rPr>
        <w:t>Значителни преценки</w:t>
      </w:r>
    </w:p>
    <w:p w14:paraId="6A915C9B" w14:textId="77777777" w:rsidR="00463EDF" w:rsidRPr="00E00F58" w:rsidRDefault="00463EDF" w:rsidP="00463EDF">
      <w:pPr>
        <w:rPr>
          <w:szCs w:val="22"/>
        </w:rPr>
      </w:pPr>
      <w:r w:rsidRPr="00E00F58">
        <w:rPr>
          <w:szCs w:val="22"/>
        </w:rPr>
        <w:t xml:space="preserve">Измерването на очакваната кредитна загуба за търговски вземания е област, която изисква използването на комплексни модели и съществени предположения за бъдещи икономически условия и кредитно поведение на клиенти и длъжници (например вероятността контрагентите да не изпълнят задълженията си и произтичащите от тях загуби). За прилагането на тези изисквания ръководството на дружеството прави редица съществени преценки, като: </w:t>
      </w:r>
    </w:p>
    <w:p w14:paraId="659A9979" w14:textId="77777777" w:rsidR="00463EDF" w:rsidRPr="00E00F58" w:rsidRDefault="00463EDF" w:rsidP="007C7A4B">
      <w:pPr>
        <w:pStyle w:val="ListParagraph"/>
        <w:numPr>
          <w:ilvl w:val="0"/>
          <w:numId w:val="8"/>
        </w:numPr>
        <w:ind w:left="714" w:hanging="357"/>
        <w:rPr>
          <w:szCs w:val="22"/>
        </w:rPr>
      </w:pPr>
      <w:r w:rsidRPr="00E00F58">
        <w:rPr>
          <w:szCs w:val="22"/>
        </w:rPr>
        <w:t xml:space="preserve">определяне на критерии за идентифициране и оценка на значително увеличение на кредитния риск; </w:t>
      </w:r>
    </w:p>
    <w:p w14:paraId="76FE97C3" w14:textId="77777777" w:rsidR="00463EDF" w:rsidRPr="00E00F58" w:rsidRDefault="00463EDF" w:rsidP="007C7A4B">
      <w:pPr>
        <w:pStyle w:val="ListParagraph"/>
        <w:numPr>
          <w:ilvl w:val="0"/>
          <w:numId w:val="8"/>
        </w:numPr>
        <w:ind w:left="714" w:hanging="357"/>
        <w:rPr>
          <w:szCs w:val="22"/>
        </w:rPr>
      </w:pPr>
      <w:r w:rsidRPr="00E00F58">
        <w:rPr>
          <w:szCs w:val="22"/>
        </w:rPr>
        <w:t xml:space="preserve">избор на подходящи модели и предположения за измерване на очакваните кредитни загуби; </w:t>
      </w:r>
    </w:p>
    <w:p w14:paraId="201107C2" w14:textId="77777777" w:rsidR="00463EDF" w:rsidRPr="00E00F58" w:rsidRDefault="00463EDF" w:rsidP="007C7A4B">
      <w:pPr>
        <w:pStyle w:val="ListParagraph"/>
        <w:numPr>
          <w:ilvl w:val="0"/>
          <w:numId w:val="8"/>
        </w:numPr>
        <w:ind w:left="714" w:hanging="357"/>
        <w:rPr>
          <w:szCs w:val="22"/>
        </w:rPr>
      </w:pPr>
      <w:r w:rsidRPr="00E00F58">
        <w:rPr>
          <w:szCs w:val="22"/>
        </w:rPr>
        <w:t xml:space="preserve">формиране на групи от сходни финансови активи (портфейли) за целите на измерването на очакваните кредитни загуби, </w:t>
      </w:r>
    </w:p>
    <w:p w14:paraId="486350F4" w14:textId="44EB938B" w:rsidR="00463EDF" w:rsidRPr="00E00F58" w:rsidRDefault="00463EDF" w:rsidP="007C7A4B">
      <w:pPr>
        <w:pStyle w:val="ListParagraph"/>
        <w:numPr>
          <w:ilvl w:val="0"/>
          <w:numId w:val="8"/>
        </w:numPr>
        <w:ind w:left="714" w:hanging="357"/>
        <w:rPr>
          <w:szCs w:val="22"/>
        </w:rPr>
      </w:pPr>
      <w:r w:rsidRPr="00E00F58">
        <w:rPr>
          <w:szCs w:val="22"/>
        </w:rPr>
        <w:t xml:space="preserve">установяване и оценка за зависимостта между историческите проценти на просрочие и поведението на определени </w:t>
      </w:r>
      <w:proofErr w:type="spellStart"/>
      <w:r w:rsidRPr="00E00F58">
        <w:rPr>
          <w:szCs w:val="22"/>
        </w:rPr>
        <w:t>макропоказатели</w:t>
      </w:r>
      <w:proofErr w:type="spellEnd"/>
      <w:r w:rsidRPr="00E00F58">
        <w:rPr>
          <w:szCs w:val="22"/>
        </w:rPr>
        <w:t xml:space="preserve">, за да се отразят ефектите от прогнозите за тези </w:t>
      </w:r>
      <w:proofErr w:type="spellStart"/>
      <w:r w:rsidRPr="00E00F58">
        <w:rPr>
          <w:szCs w:val="22"/>
        </w:rPr>
        <w:t>макропоказатели</w:t>
      </w:r>
      <w:proofErr w:type="spellEnd"/>
      <w:r w:rsidRPr="00E00F58">
        <w:rPr>
          <w:szCs w:val="22"/>
        </w:rPr>
        <w:t xml:space="preserve"> в бъдеще при изчисленията на</w:t>
      </w:r>
      <w:r w:rsidR="00F61C23">
        <w:rPr>
          <w:szCs w:val="22"/>
        </w:rPr>
        <w:t xml:space="preserve"> </w:t>
      </w:r>
      <w:r w:rsidRPr="00E00F58">
        <w:rPr>
          <w:szCs w:val="22"/>
        </w:rPr>
        <w:t>очакваните кредитни загуби</w:t>
      </w:r>
      <w:r w:rsidR="00172039">
        <w:rPr>
          <w:szCs w:val="22"/>
        </w:rPr>
        <w:t xml:space="preserve"> </w:t>
      </w:r>
      <w:r w:rsidRPr="00E00F58">
        <w:rPr>
          <w:szCs w:val="22"/>
        </w:rPr>
        <w:t>(</w:t>
      </w:r>
      <w:proofErr w:type="spellStart"/>
      <w:r w:rsidR="00240225">
        <w:rPr>
          <w:rStyle w:val="Hyperlink"/>
          <w:szCs w:val="22"/>
        </w:rPr>
        <w:fldChar w:fldCharType="begin"/>
      </w:r>
      <w:r w:rsidR="00240225">
        <w:rPr>
          <w:rStyle w:val="Hyperlink"/>
          <w:szCs w:val="22"/>
        </w:rPr>
        <w:instrText xml:space="preserve"> HYPERLINK \l "_Управление_на_финансовия" </w:instrText>
      </w:r>
      <w:r w:rsidR="00240225">
        <w:rPr>
          <w:rStyle w:val="Hyperlink"/>
          <w:szCs w:val="22"/>
        </w:rPr>
        <w:fldChar w:fldCharType="separate"/>
      </w:r>
      <w:r w:rsidR="00172039" w:rsidRPr="00172039">
        <w:rPr>
          <w:rStyle w:val="Hyperlink"/>
          <w:szCs w:val="22"/>
        </w:rPr>
        <w:t>п</w:t>
      </w:r>
      <w:r w:rsidRPr="00172039">
        <w:rPr>
          <w:rStyle w:val="Hyperlink"/>
          <w:szCs w:val="22"/>
        </w:rPr>
        <w:t>рил</w:t>
      </w:r>
      <w:proofErr w:type="spellEnd"/>
      <w:r w:rsidR="00172039" w:rsidRPr="00172039">
        <w:rPr>
          <w:rStyle w:val="Hyperlink"/>
          <w:szCs w:val="22"/>
        </w:rPr>
        <w:t>. 26</w:t>
      </w:r>
      <w:r w:rsidR="00240225">
        <w:rPr>
          <w:rStyle w:val="Hyperlink"/>
          <w:szCs w:val="22"/>
        </w:rPr>
        <w:fldChar w:fldCharType="end"/>
      </w:r>
      <w:r w:rsidRPr="00E00F58">
        <w:rPr>
          <w:szCs w:val="22"/>
        </w:rPr>
        <w:t>).</w:t>
      </w:r>
    </w:p>
    <w:p w14:paraId="25257250" w14:textId="77777777" w:rsidR="00463EDF" w:rsidRPr="00E00F58" w:rsidRDefault="00463EDF" w:rsidP="00463EDF">
      <w:pPr>
        <w:rPr>
          <w:szCs w:val="22"/>
        </w:rPr>
      </w:pPr>
      <w:r w:rsidRPr="00E00F58">
        <w:rPr>
          <w:szCs w:val="22"/>
        </w:rPr>
        <w:t>Дружеството използва матрица за провизии за изчислението на очакваните кредитни загуби от търговските вземания. Процентите на провизиите се базират на дните просрочие за групи от различни клиентски сегменти, които имат сходни модели на загуба (географски признак, тип клиент и рейтинг).</w:t>
      </w:r>
    </w:p>
    <w:p w14:paraId="289F4074" w14:textId="77777777" w:rsidR="00463EDF" w:rsidRPr="00E00F58" w:rsidRDefault="00463EDF" w:rsidP="00463EDF">
      <w:pPr>
        <w:rPr>
          <w:szCs w:val="22"/>
        </w:rPr>
      </w:pPr>
      <w:r w:rsidRPr="00E00F58">
        <w:rPr>
          <w:szCs w:val="22"/>
        </w:rPr>
        <w:t xml:space="preserve">Матрицата за провизии първоначално се основава на детайлни исторически наблюдения за проценти на несъбираемост на вземанията на дружеството и движението на вземанията по групи просрочия. Обичайно се използват исторически данни поне за три години спрямо датата на финансовия отчет. Дружеството калибрира матрицата така, че да коригира исторически установените зависимости за кредитните загуби с прогнозната информация, използвайки и вероятностни сценарии. Например, ако се очаква прогнозните икономически условия (пр. БВП) да се влошат през следващата година, което може да доведе до увеличение на просрочията в дадения сектор, историческите проценти на </w:t>
      </w:r>
      <w:r w:rsidRPr="00E00F58">
        <w:rPr>
          <w:szCs w:val="22"/>
        </w:rPr>
        <w:lastRenderedPageBreak/>
        <w:t>неизпълнение се коригират. Към всяка отчетна дата, наблюдаваните исторически проценти на неизпълнение се актуализират и се отчитат ефектите от промените в прогнозните оценки.</w:t>
      </w:r>
    </w:p>
    <w:p w14:paraId="0078705F" w14:textId="0A33B9EA" w:rsidR="00463EDF" w:rsidRPr="00DE6D6B" w:rsidRDefault="00463EDF" w:rsidP="00463EDF">
      <w:pPr>
        <w:rPr>
          <w:szCs w:val="22"/>
        </w:rPr>
      </w:pPr>
      <w:r w:rsidRPr="00E00F58">
        <w:rPr>
          <w:szCs w:val="22"/>
        </w:rPr>
        <w:t>Оценката на съотношението между наблюдаваните исторически проценти на неизпълнение, прогнозните икономически условия и очакваните кредитни загуби е съществена счетоводна</w:t>
      </w:r>
      <w:r w:rsidR="00F61C23">
        <w:rPr>
          <w:szCs w:val="22"/>
        </w:rPr>
        <w:t xml:space="preserve"> </w:t>
      </w:r>
      <w:r w:rsidRPr="00E00F58">
        <w:rPr>
          <w:szCs w:val="22"/>
        </w:rPr>
        <w:t>оценка. Стойността на очакваните кредитни загуби е чувствителна към промени в обстоятелствата и прогнозните условия. Историческите кредитни загуби на дружеството и прогнозните икономически условия могат да се</w:t>
      </w:r>
      <w:r w:rsidR="00F61C23">
        <w:rPr>
          <w:szCs w:val="22"/>
        </w:rPr>
        <w:t xml:space="preserve"> </w:t>
      </w:r>
      <w:r w:rsidRPr="00E00F58">
        <w:rPr>
          <w:szCs w:val="22"/>
        </w:rPr>
        <w:t>отклоняват за действителната несъбираемост в бъдеще. Информацията за очакваните кредитни загуби от търговските вземания са оповестени в</w:t>
      </w:r>
      <w:r w:rsidR="00DE6D6B">
        <w:rPr>
          <w:szCs w:val="22"/>
        </w:rPr>
        <w:t xml:space="preserve"> </w:t>
      </w:r>
      <w:hyperlink w:anchor="_Възрастова_структура_на" w:history="1">
        <w:proofErr w:type="spellStart"/>
        <w:r w:rsidR="00DE6D6B" w:rsidRPr="00DE6D6B">
          <w:rPr>
            <w:rStyle w:val="Hyperlink"/>
            <w:szCs w:val="22"/>
          </w:rPr>
          <w:t>прил</w:t>
        </w:r>
        <w:proofErr w:type="spellEnd"/>
        <w:r w:rsidR="00DE6D6B" w:rsidRPr="00DE6D6B">
          <w:rPr>
            <w:rStyle w:val="Hyperlink"/>
            <w:szCs w:val="22"/>
          </w:rPr>
          <w:t>. 5.2</w:t>
        </w:r>
      </w:hyperlink>
      <w:r w:rsidR="00DE6D6B" w:rsidRPr="00DE6D6B">
        <w:rPr>
          <w:szCs w:val="22"/>
        </w:rPr>
        <w:t xml:space="preserve">, </w:t>
      </w:r>
      <w:hyperlink w:anchor="_Възрастова_структура_на_1" w:history="1">
        <w:proofErr w:type="spellStart"/>
        <w:r w:rsidR="00DE6D6B" w:rsidRPr="00DE6D6B">
          <w:rPr>
            <w:rStyle w:val="Hyperlink"/>
            <w:szCs w:val="22"/>
          </w:rPr>
          <w:t>прил</w:t>
        </w:r>
        <w:proofErr w:type="spellEnd"/>
        <w:r w:rsidR="00DE6D6B" w:rsidRPr="00DE6D6B">
          <w:rPr>
            <w:rStyle w:val="Hyperlink"/>
            <w:szCs w:val="22"/>
          </w:rPr>
          <w:t xml:space="preserve">. </w:t>
        </w:r>
        <w:r w:rsidR="002472B5" w:rsidRPr="00DE6D6B">
          <w:rPr>
            <w:rStyle w:val="Hyperlink"/>
            <w:szCs w:val="22"/>
          </w:rPr>
          <w:t>5.3</w:t>
        </w:r>
      </w:hyperlink>
      <w:r w:rsidRPr="00DE6D6B">
        <w:rPr>
          <w:szCs w:val="22"/>
        </w:rPr>
        <w:t xml:space="preserve"> и</w:t>
      </w:r>
      <w:r w:rsidR="00DE6D6B" w:rsidRPr="00DE6D6B">
        <w:rPr>
          <w:szCs w:val="22"/>
        </w:rPr>
        <w:t xml:space="preserve"> </w:t>
      </w:r>
      <w:hyperlink w:anchor="_Управление_на_финансовия" w:history="1">
        <w:proofErr w:type="spellStart"/>
        <w:r w:rsidR="00DE6D6B" w:rsidRPr="00DE6D6B">
          <w:rPr>
            <w:rStyle w:val="Hyperlink"/>
            <w:szCs w:val="22"/>
          </w:rPr>
          <w:t>прил</w:t>
        </w:r>
        <w:proofErr w:type="spellEnd"/>
        <w:r w:rsidR="00DE6D6B" w:rsidRPr="00DE6D6B">
          <w:rPr>
            <w:rStyle w:val="Hyperlink"/>
            <w:szCs w:val="22"/>
          </w:rPr>
          <w:t>. 26</w:t>
        </w:r>
      </w:hyperlink>
      <w:r w:rsidRPr="00DE6D6B">
        <w:rPr>
          <w:szCs w:val="22"/>
        </w:rPr>
        <w:t>.</w:t>
      </w:r>
    </w:p>
    <w:p w14:paraId="50CDC904" w14:textId="642545CE" w:rsidR="0061152E" w:rsidRPr="00E00F58" w:rsidRDefault="0061152E" w:rsidP="005C6D82">
      <w:pPr>
        <w:rPr>
          <w:bCs/>
          <w:szCs w:val="22"/>
        </w:rPr>
      </w:pPr>
      <w:r w:rsidRPr="00E00F58">
        <w:rPr>
          <w:bCs/>
          <w:szCs w:val="22"/>
        </w:rPr>
        <w:t xml:space="preserve">Движението на корективите за обезценка на вземания от клиенти е: </w:t>
      </w:r>
    </w:p>
    <w:tbl>
      <w:tblPr>
        <w:tblStyle w:val="TableGridLight1"/>
        <w:tblW w:w="9924" w:type="dxa"/>
        <w:tblLayout w:type="fixed"/>
        <w:tblLook w:val="04A0" w:firstRow="1" w:lastRow="0" w:firstColumn="1" w:lastColumn="0" w:noHBand="0" w:noVBand="1"/>
      </w:tblPr>
      <w:tblGrid>
        <w:gridCol w:w="5670"/>
        <w:gridCol w:w="1985"/>
        <w:gridCol w:w="284"/>
        <w:gridCol w:w="1985"/>
      </w:tblGrid>
      <w:tr w:rsidR="0061152E" w:rsidRPr="00E00F58" w14:paraId="7EC61AF3" w14:textId="77777777" w:rsidTr="003A33C5">
        <w:tc>
          <w:tcPr>
            <w:tcW w:w="5670" w:type="dxa"/>
          </w:tcPr>
          <w:p w14:paraId="01A591B2" w14:textId="77777777" w:rsidR="0061152E" w:rsidRPr="00E00F58" w:rsidRDefault="0061152E" w:rsidP="003A33C5">
            <w:pPr>
              <w:keepLines/>
              <w:widowControl w:val="0"/>
              <w:spacing w:before="0" w:after="0" w:line="240" w:lineRule="auto"/>
              <w:rPr>
                <w:szCs w:val="22"/>
              </w:rPr>
            </w:pPr>
          </w:p>
        </w:tc>
        <w:tc>
          <w:tcPr>
            <w:tcW w:w="1985" w:type="dxa"/>
            <w:shd w:val="clear" w:color="auto" w:fill="B300B3" w:themeFill="accent2" w:themeFillShade="80"/>
          </w:tcPr>
          <w:p w14:paraId="47D31B14" w14:textId="4B14C9D8" w:rsidR="0061152E" w:rsidRPr="008E6E9A" w:rsidRDefault="0061152E" w:rsidP="003A33C5">
            <w:pPr>
              <w:keepLines/>
              <w:widowControl w:val="0"/>
              <w:spacing w:before="0" w:after="0" w:line="240" w:lineRule="auto"/>
              <w:jc w:val="right"/>
              <w:rPr>
                <w:b/>
                <w:bCs/>
                <w:color w:val="FFFFFF" w:themeColor="background1"/>
                <w:szCs w:val="22"/>
              </w:rPr>
            </w:pPr>
            <w:r w:rsidRPr="00E00F58">
              <w:rPr>
                <w:b/>
                <w:bCs/>
                <w:color w:val="FFFFFF" w:themeColor="background1"/>
                <w:szCs w:val="22"/>
              </w:rPr>
              <w:t>3</w:t>
            </w:r>
            <w:r w:rsidR="00771731">
              <w:rPr>
                <w:b/>
                <w:bCs/>
                <w:color w:val="FFFFFF" w:themeColor="background1"/>
                <w:szCs w:val="22"/>
                <w:lang w:val="en-US"/>
              </w:rPr>
              <w:t>1</w:t>
            </w:r>
            <w:r w:rsidRPr="00E00F58">
              <w:rPr>
                <w:b/>
                <w:bCs/>
                <w:color w:val="FFFFFF" w:themeColor="background1"/>
                <w:szCs w:val="22"/>
              </w:rPr>
              <w:t>.</w:t>
            </w:r>
            <w:r w:rsidR="00771731">
              <w:rPr>
                <w:b/>
                <w:bCs/>
                <w:color w:val="FFFFFF" w:themeColor="background1"/>
                <w:szCs w:val="22"/>
                <w:lang w:val="en-US"/>
              </w:rPr>
              <w:t>12</w:t>
            </w:r>
            <w:r w:rsidRPr="00E00F58">
              <w:rPr>
                <w:b/>
                <w:bCs/>
                <w:color w:val="FFFFFF" w:themeColor="background1"/>
                <w:szCs w:val="22"/>
              </w:rPr>
              <w:t>.</w:t>
            </w:r>
            <w:r w:rsidRPr="00E00F58">
              <w:rPr>
                <w:b/>
                <w:bCs/>
                <w:color w:val="FFFFFF" w:themeColor="background1"/>
                <w:szCs w:val="22"/>
                <w:lang w:val="en-GB"/>
              </w:rPr>
              <w:t>202</w:t>
            </w:r>
            <w:r w:rsidR="008E6E9A">
              <w:rPr>
                <w:b/>
                <w:bCs/>
                <w:color w:val="FFFFFF" w:themeColor="background1"/>
                <w:szCs w:val="22"/>
              </w:rPr>
              <w:t>3</w:t>
            </w:r>
          </w:p>
          <w:p w14:paraId="08C297B3" w14:textId="77777777" w:rsidR="0061152E" w:rsidRPr="00E00F58" w:rsidRDefault="0061152E" w:rsidP="003A33C5">
            <w:pPr>
              <w:keepLines/>
              <w:widowControl w:val="0"/>
              <w:spacing w:before="0" w:after="0" w:line="240" w:lineRule="auto"/>
              <w:jc w:val="right"/>
              <w:rPr>
                <w:b/>
                <w:bCs/>
                <w:color w:val="FFFFFF" w:themeColor="background1"/>
                <w:szCs w:val="22"/>
                <w:lang w:val="en-GB"/>
              </w:rPr>
            </w:pPr>
            <w:r w:rsidRPr="00E00F58">
              <w:rPr>
                <w:b/>
                <w:bCs/>
                <w:color w:val="FFFFFF" w:themeColor="background1"/>
                <w:szCs w:val="22"/>
                <w:lang w:val="en-GB"/>
              </w:rPr>
              <w:t>BGN’000</w:t>
            </w:r>
          </w:p>
        </w:tc>
        <w:tc>
          <w:tcPr>
            <w:tcW w:w="284" w:type="dxa"/>
          </w:tcPr>
          <w:p w14:paraId="2C426D45" w14:textId="77777777" w:rsidR="0061152E" w:rsidRPr="00E00F58" w:rsidRDefault="0061152E" w:rsidP="003A33C5">
            <w:pPr>
              <w:keepLines/>
              <w:widowControl w:val="0"/>
              <w:spacing w:before="0" w:after="0" w:line="240" w:lineRule="auto"/>
              <w:jc w:val="right"/>
              <w:rPr>
                <w:szCs w:val="22"/>
              </w:rPr>
            </w:pPr>
          </w:p>
        </w:tc>
        <w:tc>
          <w:tcPr>
            <w:tcW w:w="1985" w:type="dxa"/>
            <w:shd w:val="clear" w:color="auto" w:fill="B300B3" w:themeFill="accent2" w:themeFillShade="80"/>
          </w:tcPr>
          <w:p w14:paraId="0B66AF3C" w14:textId="62142A30" w:rsidR="0061152E" w:rsidRPr="008E6E9A" w:rsidRDefault="0061152E" w:rsidP="003A33C5">
            <w:pPr>
              <w:keepLines/>
              <w:widowControl w:val="0"/>
              <w:spacing w:before="0" w:after="0" w:line="240" w:lineRule="auto"/>
              <w:jc w:val="right"/>
              <w:rPr>
                <w:b/>
                <w:bCs/>
                <w:color w:val="FFFFFF" w:themeColor="background1"/>
                <w:szCs w:val="22"/>
              </w:rPr>
            </w:pPr>
            <w:r w:rsidRPr="00E00F58">
              <w:rPr>
                <w:b/>
                <w:bCs/>
                <w:color w:val="FFFFFF" w:themeColor="background1"/>
                <w:szCs w:val="22"/>
              </w:rPr>
              <w:t>31.12.</w:t>
            </w:r>
            <w:r w:rsidRPr="00E00F58">
              <w:rPr>
                <w:b/>
                <w:bCs/>
                <w:color w:val="FFFFFF" w:themeColor="background1"/>
                <w:szCs w:val="22"/>
                <w:lang w:val="en-GB"/>
              </w:rPr>
              <w:t>202</w:t>
            </w:r>
            <w:r w:rsidR="008E6E9A">
              <w:rPr>
                <w:b/>
                <w:bCs/>
                <w:color w:val="FFFFFF" w:themeColor="background1"/>
                <w:szCs w:val="22"/>
              </w:rPr>
              <w:t>2</w:t>
            </w:r>
          </w:p>
          <w:p w14:paraId="7D5D48FD" w14:textId="77777777" w:rsidR="0061152E" w:rsidRPr="00E00F58" w:rsidRDefault="0061152E" w:rsidP="003A33C5">
            <w:pPr>
              <w:keepLines/>
              <w:widowControl w:val="0"/>
              <w:spacing w:before="0" w:after="0" w:line="240" w:lineRule="auto"/>
              <w:jc w:val="right"/>
              <w:rPr>
                <w:szCs w:val="22"/>
                <w:lang w:val="en-GB"/>
              </w:rPr>
            </w:pPr>
            <w:r w:rsidRPr="00E00F58">
              <w:rPr>
                <w:b/>
                <w:bCs/>
                <w:color w:val="FFFFFF" w:themeColor="background1"/>
                <w:szCs w:val="22"/>
                <w:lang w:val="en-GB"/>
              </w:rPr>
              <w:t>BGN’000</w:t>
            </w:r>
          </w:p>
        </w:tc>
      </w:tr>
      <w:tr w:rsidR="008E6E9A" w:rsidRPr="00E00F58" w14:paraId="45CE0462" w14:textId="77777777" w:rsidTr="003A33C5">
        <w:tc>
          <w:tcPr>
            <w:tcW w:w="5670" w:type="dxa"/>
            <w:vAlign w:val="center"/>
          </w:tcPr>
          <w:p w14:paraId="1104E506" w14:textId="25063937" w:rsidR="008E6E9A" w:rsidRPr="00E00F58" w:rsidRDefault="008E6E9A" w:rsidP="008E6E9A">
            <w:pPr>
              <w:keepLines/>
              <w:widowControl w:val="0"/>
              <w:spacing w:before="80" w:after="80" w:line="240" w:lineRule="auto"/>
              <w:jc w:val="left"/>
              <w:rPr>
                <w:szCs w:val="22"/>
              </w:rPr>
            </w:pPr>
            <w:r w:rsidRPr="00E00F58">
              <w:rPr>
                <w:b/>
                <w:bCs/>
                <w:color w:val="000000"/>
                <w:szCs w:val="22"/>
              </w:rPr>
              <w:t>Начално салдо на коректива за загуби към 1 януари</w:t>
            </w:r>
          </w:p>
        </w:tc>
        <w:tc>
          <w:tcPr>
            <w:tcW w:w="1985" w:type="dxa"/>
            <w:tcBorders>
              <w:bottom w:val="nil"/>
            </w:tcBorders>
            <w:vAlign w:val="center"/>
          </w:tcPr>
          <w:p w14:paraId="03D2DDB1" w14:textId="5801100F" w:rsidR="008E6E9A" w:rsidRPr="00E00F58" w:rsidRDefault="008E6E9A" w:rsidP="008E6E9A">
            <w:pPr>
              <w:keepLines/>
              <w:widowControl w:val="0"/>
              <w:spacing w:before="80" w:after="80" w:line="240" w:lineRule="auto"/>
              <w:jc w:val="right"/>
              <w:rPr>
                <w:szCs w:val="22"/>
              </w:rPr>
            </w:pPr>
            <w:r w:rsidRPr="00E00F58">
              <w:rPr>
                <w:szCs w:val="22"/>
              </w:rPr>
              <w:t>(</w:t>
            </w:r>
            <w:r>
              <w:rPr>
                <w:szCs w:val="22"/>
              </w:rPr>
              <w:t>747</w:t>
            </w:r>
            <w:r w:rsidRPr="00E00F58">
              <w:rPr>
                <w:szCs w:val="22"/>
              </w:rPr>
              <w:t>)</w:t>
            </w:r>
          </w:p>
        </w:tc>
        <w:tc>
          <w:tcPr>
            <w:tcW w:w="284" w:type="dxa"/>
            <w:tcBorders>
              <w:bottom w:val="nil"/>
            </w:tcBorders>
          </w:tcPr>
          <w:p w14:paraId="4B8F7FDB" w14:textId="77777777" w:rsidR="008E6E9A" w:rsidRPr="00E00F58" w:rsidRDefault="008E6E9A" w:rsidP="008E6E9A">
            <w:pPr>
              <w:keepLines/>
              <w:widowControl w:val="0"/>
              <w:spacing w:before="80" w:after="80" w:line="240" w:lineRule="auto"/>
              <w:jc w:val="right"/>
              <w:rPr>
                <w:szCs w:val="22"/>
              </w:rPr>
            </w:pPr>
          </w:p>
        </w:tc>
        <w:tc>
          <w:tcPr>
            <w:tcW w:w="1985" w:type="dxa"/>
            <w:tcBorders>
              <w:bottom w:val="nil"/>
            </w:tcBorders>
            <w:vAlign w:val="center"/>
          </w:tcPr>
          <w:p w14:paraId="5B28C302" w14:textId="042775D7" w:rsidR="008E6E9A" w:rsidRPr="00E00F58" w:rsidRDefault="008E6E9A" w:rsidP="008E6E9A">
            <w:pPr>
              <w:keepLines/>
              <w:widowControl w:val="0"/>
              <w:spacing w:before="80" w:after="80" w:line="240" w:lineRule="auto"/>
              <w:jc w:val="right"/>
              <w:rPr>
                <w:szCs w:val="22"/>
              </w:rPr>
            </w:pPr>
            <w:r w:rsidRPr="00E00F58">
              <w:rPr>
                <w:szCs w:val="22"/>
              </w:rPr>
              <w:t>(</w:t>
            </w:r>
            <w:r>
              <w:rPr>
                <w:szCs w:val="22"/>
              </w:rPr>
              <w:t>746</w:t>
            </w:r>
            <w:r w:rsidRPr="00E00F58">
              <w:rPr>
                <w:szCs w:val="22"/>
              </w:rPr>
              <w:t>)</w:t>
            </w:r>
          </w:p>
        </w:tc>
      </w:tr>
      <w:tr w:rsidR="008E6E9A" w:rsidRPr="00E00F58" w14:paraId="2930D89A" w14:textId="77777777" w:rsidTr="005C4D2A">
        <w:tc>
          <w:tcPr>
            <w:tcW w:w="5670" w:type="dxa"/>
            <w:vAlign w:val="center"/>
          </w:tcPr>
          <w:p w14:paraId="0B8B0995" w14:textId="77777777" w:rsidR="008E6E9A" w:rsidRPr="00E00F58" w:rsidRDefault="008E6E9A" w:rsidP="008E6E9A">
            <w:pPr>
              <w:keepLines/>
              <w:widowControl w:val="0"/>
              <w:spacing w:before="80" w:after="80" w:line="240" w:lineRule="auto"/>
              <w:jc w:val="left"/>
              <w:rPr>
                <w:szCs w:val="22"/>
              </w:rPr>
            </w:pPr>
            <w:r w:rsidRPr="00E00F58">
              <w:rPr>
                <w:color w:val="000000"/>
                <w:szCs w:val="22"/>
              </w:rPr>
              <w:t>Увеличение на коректива за загуби, признато в печалба или загуба през годината</w:t>
            </w:r>
          </w:p>
        </w:tc>
        <w:tc>
          <w:tcPr>
            <w:tcW w:w="1985" w:type="dxa"/>
            <w:tcBorders>
              <w:bottom w:val="nil"/>
            </w:tcBorders>
            <w:vAlign w:val="center"/>
          </w:tcPr>
          <w:p w14:paraId="6FFB54C5" w14:textId="3BD20071" w:rsidR="008E6E9A" w:rsidRPr="00FE253B" w:rsidRDefault="008E6E9A" w:rsidP="008E6E9A">
            <w:pPr>
              <w:keepLines/>
              <w:widowControl w:val="0"/>
              <w:spacing w:before="80" w:after="80" w:line="240" w:lineRule="auto"/>
              <w:jc w:val="right"/>
              <w:rPr>
                <w:szCs w:val="22"/>
                <w:lang w:val="en-US"/>
              </w:rPr>
            </w:pPr>
          </w:p>
        </w:tc>
        <w:tc>
          <w:tcPr>
            <w:tcW w:w="284" w:type="dxa"/>
            <w:tcBorders>
              <w:bottom w:val="nil"/>
            </w:tcBorders>
          </w:tcPr>
          <w:p w14:paraId="17EFF9E3" w14:textId="77777777" w:rsidR="008E6E9A" w:rsidRPr="00E00F58" w:rsidRDefault="008E6E9A" w:rsidP="008E6E9A">
            <w:pPr>
              <w:keepLines/>
              <w:widowControl w:val="0"/>
              <w:spacing w:before="80" w:after="80" w:line="240" w:lineRule="auto"/>
              <w:jc w:val="right"/>
              <w:rPr>
                <w:szCs w:val="22"/>
              </w:rPr>
            </w:pPr>
          </w:p>
        </w:tc>
        <w:tc>
          <w:tcPr>
            <w:tcW w:w="1985" w:type="dxa"/>
            <w:tcBorders>
              <w:bottom w:val="nil"/>
            </w:tcBorders>
            <w:vAlign w:val="center"/>
          </w:tcPr>
          <w:p w14:paraId="6C5237BA" w14:textId="78E063BD" w:rsidR="008E6E9A" w:rsidRPr="00E00F58" w:rsidRDefault="008E6E9A" w:rsidP="008E6E9A">
            <w:pPr>
              <w:keepLines/>
              <w:widowControl w:val="0"/>
              <w:spacing w:before="80" w:after="80" w:line="240" w:lineRule="auto"/>
              <w:jc w:val="right"/>
              <w:rPr>
                <w:szCs w:val="22"/>
              </w:rPr>
            </w:pPr>
            <w:r>
              <w:rPr>
                <w:szCs w:val="22"/>
                <w:lang w:val="en-US"/>
              </w:rPr>
              <w:t>(1)</w:t>
            </w:r>
          </w:p>
        </w:tc>
      </w:tr>
      <w:tr w:rsidR="008E6E9A" w:rsidRPr="00E00F58" w14:paraId="328000C3" w14:textId="77777777" w:rsidTr="009343F1">
        <w:tc>
          <w:tcPr>
            <w:tcW w:w="5670" w:type="dxa"/>
            <w:vAlign w:val="center"/>
          </w:tcPr>
          <w:p w14:paraId="51F25380" w14:textId="77777777" w:rsidR="008E6E9A" w:rsidRPr="00E00F58" w:rsidRDefault="008E6E9A" w:rsidP="008E6E9A">
            <w:pPr>
              <w:keepLines/>
              <w:widowControl w:val="0"/>
              <w:spacing w:before="80" w:after="80" w:line="240" w:lineRule="auto"/>
              <w:jc w:val="left"/>
              <w:rPr>
                <w:szCs w:val="22"/>
              </w:rPr>
            </w:pPr>
            <w:r w:rsidRPr="00E00F58">
              <w:rPr>
                <w:color w:val="000000"/>
                <w:szCs w:val="22"/>
              </w:rPr>
              <w:t>Намаление на коректива за загуби, признато в печалба или загуба през годината</w:t>
            </w:r>
          </w:p>
        </w:tc>
        <w:tc>
          <w:tcPr>
            <w:tcW w:w="1985" w:type="dxa"/>
            <w:tcBorders>
              <w:bottom w:val="nil"/>
            </w:tcBorders>
          </w:tcPr>
          <w:p w14:paraId="587A413F" w14:textId="68CF698A" w:rsidR="008E6E9A" w:rsidRPr="00771731" w:rsidRDefault="00771731" w:rsidP="00771731">
            <w:pPr>
              <w:keepLines/>
              <w:widowControl w:val="0"/>
              <w:spacing w:before="80" w:after="80" w:line="240" w:lineRule="auto"/>
              <w:jc w:val="right"/>
              <w:rPr>
                <w:szCs w:val="22"/>
                <w:lang w:val="en-US"/>
              </w:rPr>
            </w:pPr>
            <w:r>
              <w:rPr>
                <w:szCs w:val="22"/>
                <w:lang w:val="en-US"/>
              </w:rPr>
              <w:t>(14)</w:t>
            </w:r>
          </w:p>
        </w:tc>
        <w:tc>
          <w:tcPr>
            <w:tcW w:w="284" w:type="dxa"/>
            <w:tcBorders>
              <w:bottom w:val="nil"/>
            </w:tcBorders>
          </w:tcPr>
          <w:p w14:paraId="6525EF5E" w14:textId="77777777" w:rsidR="008E6E9A" w:rsidRPr="00E00F58" w:rsidRDefault="008E6E9A" w:rsidP="008E6E9A">
            <w:pPr>
              <w:keepLines/>
              <w:widowControl w:val="0"/>
              <w:spacing w:before="80" w:after="80" w:line="240" w:lineRule="auto"/>
              <w:jc w:val="right"/>
              <w:rPr>
                <w:szCs w:val="22"/>
              </w:rPr>
            </w:pPr>
          </w:p>
        </w:tc>
        <w:tc>
          <w:tcPr>
            <w:tcW w:w="1985" w:type="dxa"/>
            <w:tcBorders>
              <w:bottom w:val="nil"/>
            </w:tcBorders>
          </w:tcPr>
          <w:p w14:paraId="7B5CCF0C" w14:textId="535F310F" w:rsidR="008E6E9A" w:rsidRPr="00E00F58" w:rsidRDefault="008E6E9A" w:rsidP="008E6E9A">
            <w:pPr>
              <w:keepLines/>
              <w:widowControl w:val="0"/>
              <w:spacing w:before="80" w:after="80" w:line="240" w:lineRule="auto"/>
              <w:jc w:val="right"/>
              <w:rPr>
                <w:szCs w:val="22"/>
              </w:rPr>
            </w:pPr>
          </w:p>
        </w:tc>
      </w:tr>
      <w:tr w:rsidR="008E6E9A" w:rsidRPr="00E00F58" w14:paraId="4AFB26F8" w14:textId="77777777" w:rsidTr="009343F1">
        <w:tc>
          <w:tcPr>
            <w:tcW w:w="5670" w:type="dxa"/>
            <w:vAlign w:val="center"/>
          </w:tcPr>
          <w:p w14:paraId="73AA06FD" w14:textId="015AC6D2" w:rsidR="008E6E9A" w:rsidRPr="00E00F58" w:rsidRDefault="008E6E9A" w:rsidP="008E6E9A">
            <w:pPr>
              <w:keepLines/>
              <w:widowControl w:val="0"/>
              <w:spacing w:before="80" w:after="80" w:line="240" w:lineRule="auto"/>
              <w:rPr>
                <w:rFonts w:cs="Calibri"/>
                <w:b/>
                <w:bCs/>
                <w:szCs w:val="22"/>
                <w:lang w:eastAsia="en-US"/>
              </w:rPr>
            </w:pPr>
            <w:r w:rsidRPr="00E00F58">
              <w:rPr>
                <w:b/>
                <w:bCs/>
                <w:color w:val="000000"/>
                <w:szCs w:val="22"/>
              </w:rPr>
              <w:t>Салдо към 31 декември</w:t>
            </w:r>
          </w:p>
        </w:tc>
        <w:tc>
          <w:tcPr>
            <w:tcW w:w="1985" w:type="dxa"/>
            <w:tcBorders>
              <w:top w:val="single" w:sz="4" w:space="0" w:color="6600CC" w:themeColor="accent6"/>
              <w:bottom w:val="double" w:sz="4" w:space="0" w:color="6600CC" w:themeColor="accent6"/>
            </w:tcBorders>
          </w:tcPr>
          <w:p w14:paraId="5CDB030E" w14:textId="2F45702C" w:rsidR="008E6E9A" w:rsidRPr="00FE253B" w:rsidRDefault="00771731" w:rsidP="00771731">
            <w:pPr>
              <w:keepLines/>
              <w:widowControl w:val="0"/>
              <w:spacing w:before="80" w:after="80" w:line="240" w:lineRule="auto"/>
              <w:jc w:val="right"/>
              <w:rPr>
                <w:b/>
                <w:bCs/>
                <w:szCs w:val="22"/>
                <w:lang w:val="en-US"/>
              </w:rPr>
            </w:pPr>
            <w:r>
              <w:rPr>
                <w:b/>
                <w:bCs/>
                <w:szCs w:val="22"/>
                <w:lang w:val="en-US"/>
              </w:rPr>
              <w:t>(733</w:t>
            </w:r>
            <w:r w:rsidR="008E6E9A">
              <w:rPr>
                <w:b/>
                <w:bCs/>
                <w:szCs w:val="22"/>
                <w:lang w:val="en-US"/>
              </w:rPr>
              <w:t>)</w:t>
            </w:r>
          </w:p>
        </w:tc>
        <w:tc>
          <w:tcPr>
            <w:tcW w:w="284" w:type="dxa"/>
          </w:tcPr>
          <w:p w14:paraId="591126B2" w14:textId="77777777" w:rsidR="008E6E9A" w:rsidRPr="00E00F58" w:rsidRDefault="008E6E9A" w:rsidP="008E6E9A">
            <w:pPr>
              <w:keepLines/>
              <w:widowControl w:val="0"/>
              <w:spacing w:before="80" w:after="80" w:line="240" w:lineRule="auto"/>
              <w:jc w:val="right"/>
              <w:rPr>
                <w:b/>
                <w:bCs/>
                <w:szCs w:val="22"/>
              </w:rPr>
            </w:pPr>
          </w:p>
        </w:tc>
        <w:tc>
          <w:tcPr>
            <w:tcW w:w="1985" w:type="dxa"/>
            <w:tcBorders>
              <w:top w:val="single" w:sz="4" w:space="0" w:color="6600CC" w:themeColor="accent6"/>
              <w:bottom w:val="double" w:sz="4" w:space="0" w:color="6600CC" w:themeColor="accent6"/>
            </w:tcBorders>
          </w:tcPr>
          <w:p w14:paraId="0206691D" w14:textId="7D05CA95" w:rsidR="008E6E9A" w:rsidRPr="00E00F58" w:rsidRDefault="008E6E9A" w:rsidP="008E6E9A">
            <w:pPr>
              <w:keepLines/>
              <w:widowControl w:val="0"/>
              <w:spacing w:before="80" w:after="80" w:line="240" w:lineRule="auto"/>
              <w:jc w:val="right"/>
              <w:rPr>
                <w:b/>
                <w:bCs/>
                <w:szCs w:val="22"/>
              </w:rPr>
            </w:pPr>
            <w:r>
              <w:rPr>
                <w:b/>
                <w:bCs/>
                <w:szCs w:val="22"/>
                <w:lang w:val="en-US"/>
              </w:rPr>
              <w:t>(747)</w:t>
            </w:r>
          </w:p>
        </w:tc>
      </w:tr>
    </w:tbl>
    <w:p w14:paraId="2012E319" w14:textId="49EB062F" w:rsidR="0061152E" w:rsidRPr="00E00F58" w:rsidRDefault="0061152E" w:rsidP="007C7A4B">
      <w:pPr>
        <w:pStyle w:val="Heading3"/>
        <w:keepNext/>
        <w:keepLines/>
        <w:widowControl w:val="0"/>
        <w:numPr>
          <w:ilvl w:val="1"/>
          <w:numId w:val="3"/>
        </w:numPr>
        <w:spacing w:before="240"/>
        <w:ind w:left="170" w:firstLine="0"/>
        <w:rPr>
          <w:iCs/>
          <w:szCs w:val="22"/>
        </w:rPr>
      </w:pPr>
      <w:bookmarkStart w:id="10" w:name="_Възрастова_структура_на"/>
      <w:bookmarkEnd w:id="10"/>
      <w:r w:rsidRPr="00E00F58">
        <w:rPr>
          <w:iCs/>
          <w:szCs w:val="22"/>
        </w:rPr>
        <w:t xml:space="preserve">Възрастова структура на </w:t>
      </w:r>
      <w:r w:rsidR="005C6D82">
        <w:rPr>
          <w:iCs/>
          <w:szCs w:val="22"/>
        </w:rPr>
        <w:t>непадежиралите (</w:t>
      </w:r>
      <w:r w:rsidRPr="00E00F58">
        <w:rPr>
          <w:iCs/>
          <w:szCs w:val="22"/>
        </w:rPr>
        <w:t>ред</w:t>
      </w:r>
      <w:r w:rsidR="005C6D82">
        <w:rPr>
          <w:iCs/>
          <w:szCs w:val="22"/>
        </w:rPr>
        <w:t>ов</w:t>
      </w:r>
      <w:r w:rsidRPr="00E00F58">
        <w:rPr>
          <w:iCs/>
          <w:szCs w:val="22"/>
        </w:rPr>
        <w:t>ни</w:t>
      </w:r>
      <w:r w:rsidR="005C6D82">
        <w:rPr>
          <w:iCs/>
          <w:szCs w:val="22"/>
        </w:rPr>
        <w:t>)</w:t>
      </w:r>
      <w:r w:rsidRPr="00E00F58">
        <w:rPr>
          <w:iCs/>
          <w:szCs w:val="22"/>
        </w:rPr>
        <w:t xml:space="preserve"> търговски вземания</w:t>
      </w:r>
    </w:p>
    <w:tbl>
      <w:tblPr>
        <w:tblStyle w:val="TableGridLight1"/>
        <w:tblW w:w="9924" w:type="dxa"/>
        <w:tblLayout w:type="fixed"/>
        <w:tblLook w:val="04A0" w:firstRow="1" w:lastRow="0" w:firstColumn="1" w:lastColumn="0" w:noHBand="0" w:noVBand="1"/>
      </w:tblPr>
      <w:tblGrid>
        <w:gridCol w:w="5670"/>
        <w:gridCol w:w="1985"/>
        <w:gridCol w:w="284"/>
        <w:gridCol w:w="1985"/>
      </w:tblGrid>
      <w:tr w:rsidR="0061152E" w:rsidRPr="00E00F58" w14:paraId="47AC45E5" w14:textId="77777777" w:rsidTr="007667AE">
        <w:trPr>
          <w:tblHeader/>
        </w:trPr>
        <w:tc>
          <w:tcPr>
            <w:tcW w:w="5670" w:type="dxa"/>
          </w:tcPr>
          <w:p w14:paraId="0F9EE8E3" w14:textId="77777777" w:rsidR="0061152E" w:rsidRPr="00E00F58" w:rsidRDefault="0061152E" w:rsidP="003A33C5">
            <w:pPr>
              <w:widowControl w:val="0"/>
              <w:spacing w:before="0" w:after="0" w:line="240" w:lineRule="auto"/>
              <w:rPr>
                <w:szCs w:val="22"/>
              </w:rPr>
            </w:pPr>
          </w:p>
        </w:tc>
        <w:tc>
          <w:tcPr>
            <w:tcW w:w="1985" w:type="dxa"/>
            <w:shd w:val="clear" w:color="auto" w:fill="B300B3" w:themeFill="accent2" w:themeFillShade="80"/>
          </w:tcPr>
          <w:p w14:paraId="5E5905C9" w14:textId="46D24A72" w:rsidR="0061152E" w:rsidRPr="008E6E9A" w:rsidRDefault="00C41619" w:rsidP="003A33C5">
            <w:pPr>
              <w:widowControl w:val="0"/>
              <w:spacing w:before="0" w:after="0" w:line="240" w:lineRule="auto"/>
              <w:jc w:val="right"/>
              <w:rPr>
                <w:b/>
                <w:bCs/>
                <w:color w:val="FFFFFF" w:themeColor="background1"/>
                <w:szCs w:val="22"/>
              </w:rPr>
            </w:pPr>
            <w:r>
              <w:rPr>
                <w:b/>
                <w:bCs/>
                <w:color w:val="FFFFFF" w:themeColor="background1"/>
                <w:szCs w:val="22"/>
              </w:rPr>
              <w:t>3</w:t>
            </w:r>
            <w:r w:rsidR="001E52B5">
              <w:rPr>
                <w:b/>
                <w:bCs/>
                <w:color w:val="FFFFFF" w:themeColor="background1"/>
                <w:szCs w:val="22"/>
                <w:lang w:val="en-US"/>
              </w:rPr>
              <w:t>1</w:t>
            </w:r>
            <w:r w:rsidR="0061152E" w:rsidRPr="00E00F58">
              <w:rPr>
                <w:b/>
                <w:bCs/>
                <w:color w:val="FFFFFF" w:themeColor="background1"/>
                <w:szCs w:val="22"/>
              </w:rPr>
              <w:t>.</w:t>
            </w:r>
            <w:r w:rsidR="001E52B5">
              <w:rPr>
                <w:b/>
                <w:bCs/>
                <w:color w:val="FFFFFF" w:themeColor="background1"/>
                <w:szCs w:val="22"/>
                <w:lang w:val="en-US"/>
              </w:rPr>
              <w:t>12</w:t>
            </w:r>
            <w:r w:rsidR="0061152E" w:rsidRPr="00E00F58">
              <w:rPr>
                <w:b/>
                <w:bCs/>
                <w:color w:val="FFFFFF" w:themeColor="background1"/>
                <w:szCs w:val="22"/>
              </w:rPr>
              <w:t>.</w:t>
            </w:r>
            <w:r w:rsidR="0061152E" w:rsidRPr="00E00F58">
              <w:rPr>
                <w:b/>
                <w:bCs/>
                <w:color w:val="FFFFFF" w:themeColor="background1"/>
                <w:szCs w:val="22"/>
                <w:lang w:val="en-GB"/>
              </w:rPr>
              <w:t>202</w:t>
            </w:r>
            <w:r w:rsidR="008E6E9A">
              <w:rPr>
                <w:b/>
                <w:bCs/>
                <w:color w:val="FFFFFF" w:themeColor="background1"/>
                <w:szCs w:val="22"/>
              </w:rPr>
              <w:t>3</w:t>
            </w:r>
          </w:p>
          <w:p w14:paraId="183FC823" w14:textId="77777777" w:rsidR="0061152E" w:rsidRPr="00E00F58" w:rsidRDefault="0061152E" w:rsidP="003A33C5">
            <w:pPr>
              <w:widowControl w:val="0"/>
              <w:spacing w:before="0" w:after="0" w:line="240" w:lineRule="auto"/>
              <w:jc w:val="right"/>
              <w:rPr>
                <w:b/>
                <w:bCs/>
                <w:color w:val="FFFFFF" w:themeColor="background1"/>
                <w:szCs w:val="22"/>
                <w:lang w:val="en-GB"/>
              </w:rPr>
            </w:pPr>
            <w:r w:rsidRPr="00E00F58">
              <w:rPr>
                <w:b/>
                <w:bCs/>
                <w:color w:val="FFFFFF" w:themeColor="background1"/>
                <w:szCs w:val="22"/>
                <w:lang w:val="en-GB"/>
              </w:rPr>
              <w:t>BGN’000</w:t>
            </w:r>
          </w:p>
        </w:tc>
        <w:tc>
          <w:tcPr>
            <w:tcW w:w="284" w:type="dxa"/>
          </w:tcPr>
          <w:p w14:paraId="61EDB191" w14:textId="77777777" w:rsidR="0061152E" w:rsidRPr="00E00F58" w:rsidRDefault="0061152E" w:rsidP="003A33C5">
            <w:pPr>
              <w:widowControl w:val="0"/>
              <w:spacing w:before="0" w:after="0" w:line="240" w:lineRule="auto"/>
              <w:jc w:val="right"/>
              <w:rPr>
                <w:szCs w:val="22"/>
              </w:rPr>
            </w:pPr>
          </w:p>
        </w:tc>
        <w:tc>
          <w:tcPr>
            <w:tcW w:w="1985" w:type="dxa"/>
            <w:shd w:val="clear" w:color="auto" w:fill="B300B3" w:themeFill="accent2" w:themeFillShade="80"/>
          </w:tcPr>
          <w:p w14:paraId="76C1F31F" w14:textId="2D882D90" w:rsidR="0061152E" w:rsidRPr="008E6E9A" w:rsidRDefault="0061152E" w:rsidP="003A33C5">
            <w:pPr>
              <w:widowControl w:val="0"/>
              <w:spacing w:before="0" w:after="0" w:line="240" w:lineRule="auto"/>
              <w:jc w:val="right"/>
              <w:rPr>
                <w:b/>
                <w:bCs/>
                <w:color w:val="FFFFFF" w:themeColor="background1"/>
                <w:szCs w:val="22"/>
              </w:rPr>
            </w:pPr>
            <w:r w:rsidRPr="00E00F58">
              <w:rPr>
                <w:b/>
                <w:bCs/>
                <w:color w:val="FFFFFF" w:themeColor="background1"/>
                <w:szCs w:val="22"/>
              </w:rPr>
              <w:t>31.12.</w:t>
            </w:r>
            <w:r w:rsidRPr="00E00F58">
              <w:rPr>
                <w:b/>
                <w:bCs/>
                <w:color w:val="FFFFFF" w:themeColor="background1"/>
                <w:szCs w:val="22"/>
                <w:lang w:val="en-GB"/>
              </w:rPr>
              <w:t>202</w:t>
            </w:r>
            <w:r w:rsidR="008E6E9A">
              <w:rPr>
                <w:b/>
                <w:bCs/>
                <w:color w:val="FFFFFF" w:themeColor="background1"/>
                <w:szCs w:val="22"/>
              </w:rPr>
              <w:t>2</w:t>
            </w:r>
          </w:p>
          <w:p w14:paraId="0998D83D" w14:textId="77777777" w:rsidR="0061152E" w:rsidRPr="00E00F58" w:rsidRDefault="0061152E" w:rsidP="003A33C5">
            <w:pPr>
              <w:widowControl w:val="0"/>
              <w:spacing w:before="0" w:after="0" w:line="240" w:lineRule="auto"/>
              <w:jc w:val="right"/>
              <w:rPr>
                <w:szCs w:val="22"/>
                <w:lang w:val="en-GB"/>
              </w:rPr>
            </w:pPr>
            <w:r w:rsidRPr="00E00F58">
              <w:rPr>
                <w:b/>
                <w:bCs/>
                <w:color w:val="FFFFFF" w:themeColor="background1"/>
                <w:szCs w:val="22"/>
                <w:lang w:val="en-GB"/>
              </w:rPr>
              <w:t>BGN’000</w:t>
            </w:r>
          </w:p>
        </w:tc>
      </w:tr>
      <w:tr w:rsidR="008E6E9A" w:rsidRPr="00E00F58" w14:paraId="023F28E4" w14:textId="77777777" w:rsidTr="009343F1">
        <w:tc>
          <w:tcPr>
            <w:tcW w:w="5670" w:type="dxa"/>
            <w:vAlign w:val="bottom"/>
          </w:tcPr>
          <w:p w14:paraId="370242B3" w14:textId="77777777" w:rsidR="008E6E9A" w:rsidRPr="00E00F58" w:rsidRDefault="008E6E9A" w:rsidP="008E6E9A">
            <w:pPr>
              <w:widowControl w:val="0"/>
              <w:spacing w:before="80" w:after="80" w:line="240" w:lineRule="auto"/>
              <w:jc w:val="left"/>
              <w:rPr>
                <w:szCs w:val="22"/>
              </w:rPr>
            </w:pPr>
            <w:r w:rsidRPr="00E00F58">
              <w:rPr>
                <w:szCs w:val="22"/>
              </w:rPr>
              <w:t>До 30 дни</w:t>
            </w:r>
          </w:p>
        </w:tc>
        <w:tc>
          <w:tcPr>
            <w:tcW w:w="1985" w:type="dxa"/>
            <w:tcBorders>
              <w:bottom w:val="nil"/>
            </w:tcBorders>
          </w:tcPr>
          <w:p w14:paraId="6CC5A511" w14:textId="78F08F13" w:rsidR="008E6E9A" w:rsidRPr="00DF52C6" w:rsidRDefault="00AE126A" w:rsidP="00DF52C6">
            <w:pPr>
              <w:widowControl w:val="0"/>
              <w:spacing w:before="80" w:after="80" w:line="240" w:lineRule="auto"/>
              <w:jc w:val="right"/>
              <w:rPr>
                <w:szCs w:val="22"/>
                <w:lang w:val="en-US"/>
              </w:rPr>
            </w:pPr>
            <w:r>
              <w:rPr>
                <w:szCs w:val="22"/>
                <w:lang w:val="en-US"/>
              </w:rPr>
              <w:t>1,327</w:t>
            </w:r>
          </w:p>
        </w:tc>
        <w:tc>
          <w:tcPr>
            <w:tcW w:w="284" w:type="dxa"/>
            <w:tcBorders>
              <w:bottom w:val="nil"/>
            </w:tcBorders>
          </w:tcPr>
          <w:p w14:paraId="755A676C" w14:textId="77777777" w:rsidR="008E6E9A" w:rsidRPr="00E00F58" w:rsidRDefault="008E6E9A" w:rsidP="008E6E9A">
            <w:pPr>
              <w:widowControl w:val="0"/>
              <w:spacing w:before="80" w:after="80" w:line="240" w:lineRule="auto"/>
              <w:jc w:val="right"/>
              <w:rPr>
                <w:szCs w:val="22"/>
              </w:rPr>
            </w:pPr>
          </w:p>
        </w:tc>
        <w:tc>
          <w:tcPr>
            <w:tcW w:w="1985" w:type="dxa"/>
            <w:tcBorders>
              <w:bottom w:val="nil"/>
            </w:tcBorders>
          </w:tcPr>
          <w:p w14:paraId="283E89F4" w14:textId="51A63C2A" w:rsidR="008E6E9A" w:rsidRPr="00E00F58" w:rsidRDefault="008E6E9A" w:rsidP="008E6E9A">
            <w:pPr>
              <w:widowControl w:val="0"/>
              <w:spacing w:before="80" w:after="80" w:line="240" w:lineRule="auto"/>
              <w:jc w:val="right"/>
              <w:rPr>
                <w:szCs w:val="22"/>
              </w:rPr>
            </w:pPr>
            <w:r>
              <w:rPr>
                <w:szCs w:val="22"/>
                <w:lang w:val="en-US"/>
              </w:rPr>
              <w:t>1,367</w:t>
            </w:r>
          </w:p>
        </w:tc>
      </w:tr>
      <w:tr w:rsidR="008E6E9A" w:rsidRPr="00E00F58" w14:paraId="349D3A8C" w14:textId="77777777" w:rsidTr="009343F1">
        <w:tc>
          <w:tcPr>
            <w:tcW w:w="5670" w:type="dxa"/>
            <w:vAlign w:val="bottom"/>
          </w:tcPr>
          <w:p w14:paraId="4C105EBC" w14:textId="77777777" w:rsidR="008E6E9A" w:rsidRPr="00E00F58" w:rsidRDefault="008E6E9A" w:rsidP="008E6E9A">
            <w:pPr>
              <w:widowControl w:val="0"/>
              <w:spacing w:before="80" w:after="80" w:line="240" w:lineRule="auto"/>
              <w:jc w:val="left"/>
              <w:rPr>
                <w:szCs w:val="22"/>
              </w:rPr>
            </w:pPr>
            <w:r w:rsidRPr="00E00F58">
              <w:rPr>
                <w:szCs w:val="22"/>
              </w:rPr>
              <w:t>От 31 до 60 дни</w:t>
            </w:r>
          </w:p>
        </w:tc>
        <w:tc>
          <w:tcPr>
            <w:tcW w:w="1985" w:type="dxa"/>
            <w:tcBorders>
              <w:bottom w:val="nil"/>
            </w:tcBorders>
          </w:tcPr>
          <w:p w14:paraId="2B0F3D13" w14:textId="05B06545" w:rsidR="008E6E9A" w:rsidRPr="00DF52C6" w:rsidRDefault="00AE126A" w:rsidP="002207E4">
            <w:pPr>
              <w:widowControl w:val="0"/>
              <w:spacing w:before="80" w:after="80" w:line="240" w:lineRule="auto"/>
              <w:jc w:val="right"/>
              <w:rPr>
                <w:szCs w:val="22"/>
                <w:lang w:val="en-US"/>
              </w:rPr>
            </w:pPr>
            <w:r>
              <w:rPr>
                <w:szCs w:val="22"/>
                <w:lang w:val="en-US"/>
              </w:rPr>
              <w:t>1,487</w:t>
            </w:r>
          </w:p>
        </w:tc>
        <w:tc>
          <w:tcPr>
            <w:tcW w:w="284" w:type="dxa"/>
            <w:tcBorders>
              <w:bottom w:val="nil"/>
            </w:tcBorders>
          </w:tcPr>
          <w:p w14:paraId="02A6C62B" w14:textId="77777777" w:rsidR="008E6E9A" w:rsidRPr="00E00F58" w:rsidRDefault="008E6E9A" w:rsidP="008E6E9A">
            <w:pPr>
              <w:widowControl w:val="0"/>
              <w:spacing w:before="80" w:after="80" w:line="240" w:lineRule="auto"/>
              <w:jc w:val="right"/>
              <w:rPr>
                <w:szCs w:val="22"/>
              </w:rPr>
            </w:pPr>
          </w:p>
        </w:tc>
        <w:tc>
          <w:tcPr>
            <w:tcW w:w="1985" w:type="dxa"/>
            <w:tcBorders>
              <w:bottom w:val="nil"/>
            </w:tcBorders>
          </w:tcPr>
          <w:p w14:paraId="530CFEF1" w14:textId="63A46E9F" w:rsidR="008E6E9A" w:rsidRPr="00E00F58" w:rsidRDefault="008E6E9A" w:rsidP="008E6E9A">
            <w:pPr>
              <w:widowControl w:val="0"/>
              <w:spacing w:before="80" w:after="80" w:line="240" w:lineRule="auto"/>
              <w:jc w:val="right"/>
              <w:rPr>
                <w:szCs w:val="22"/>
              </w:rPr>
            </w:pPr>
            <w:r>
              <w:rPr>
                <w:szCs w:val="22"/>
                <w:lang w:val="en-US"/>
              </w:rPr>
              <w:t>1,254</w:t>
            </w:r>
          </w:p>
        </w:tc>
      </w:tr>
      <w:tr w:rsidR="008E6E9A" w:rsidRPr="00E00F58" w14:paraId="5DAF926B" w14:textId="77777777" w:rsidTr="009343F1">
        <w:tc>
          <w:tcPr>
            <w:tcW w:w="5670" w:type="dxa"/>
            <w:vAlign w:val="bottom"/>
          </w:tcPr>
          <w:p w14:paraId="0EDBD2EC" w14:textId="77777777" w:rsidR="008E6E9A" w:rsidRPr="00E00F58" w:rsidRDefault="008E6E9A" w:rsidP="008E6E9A">
            <w:pPr>
              <w:widowControl w:val="0"/>
              <w:spacing w:before="80" w:after="80" w:line="240" w:lineRule="auto"/>
              <w:jc w:val="left"/>
              <w:rPr>
                <w:szCs w:val="22"/>
              </w:rPr>
            </w:pPr>
            <w:r w:rsidRPr="00E00F58">
              <w:rPr>
                <w:szCs w:val="22"/>
              </w:rPr>
              <w:t>От 61 до 90 дни</w:t>
            </w:r>
          </w:p>
        </w:tc>
        <w:tc>
          <w:tcPr>
            <w:tcW w:w="1985" w:type="dxa"/>
            <w:tcBorders>
              <w:bottom w:val="nil"/>
            </w:tcBorders>
          </w:tcPr>
          <w:p w14:paraId="223754D8" w14:textId="5B29CDE6" w:rsidR="008E6E9A" w:rsidRPr="00DF52C6" w:rsidRDefault="00AE126A" w:rsidP="00DF52C6">
            <w:pPr>
              <w:widowControl w:val="0"/>
              <w:spacing w:before="80" w:after="80" w:line="240" w:lineRule="auto"/>
              <w:jc w:val="right"/>
              <w:rPr>
                <w:szCs w:val="22"/>
                <w:lang w:val="en-US"/>
              </w:rPr>
            </w:pPr>
            <w:r>
              <w:rPr>
                <w:szCs w:val="22"/>
                <w:lang w:val="en-US"/>
              </w:rPr>
              <w:t>85</w:t>
            </w:r>
          </w:p>
        </w:tc>
        <w:tc>
          <w:tcPr>
            <w:tcW w:w="284" w:type="dxa"/>
            <w:tcBorders>
              <w:bottom w:val="nil"/>
            </w:tcBorders>
          </w:tcPr>
          <w:p w14:paraId="3FBEA348" w14:textId="77777777" w:rsidR="008E6E9A" w:rsidRPr="00E00F58" w:rsidRDefault="008E6E9A" w:rsidP="008E6E9A">
            <w:pPr>
              <w:widowControl w:val="0"/>
              <w:spacing w:before="80" w:after="80" w:line="240" w:lineRule="auto"/>
              <w:jc w:val="right"/>
              <w:rPr>
                <w:szCs w:val="22"/>
              </w:rPr>
            </w:pPr>
          </w:p>
        </w:tc>
        <w:tc>
          <w:tcPr>
            <w:tcW w:w="1985" w:type="dxa"/>
            <w:tcBorders>
              <w:bottom w:val="nil"/>
            </w:tcBorders>
          </w:tcPr>
          <w:p w14:paraId="0F8ADF92" w14:textId="1EE200AF" w:rsidR="008E6E9A" w:rsidRPr="00E00F58" w:rsidRDefault="008E6E9A" w:rsidP="008E6E9A">
            <w:pPr>
              <w:widowControl w:val="0"/>
              <w:spacing w:before="80" w:after="80" w:line="240" w:lineRule="auto"/>
              <w:jc w:val="right"/>
              <w:rPr>
                <w:szCs w:val="22"/>
              </w:rPr>
            </w:pPr>
            <w:r>
              <w:rPr>
                <w:szCs w:val="22"/>
                <w:lang w:val="en-US"/>
              </w:rPr>
              <w:t>566</w:t>
            </w:r>
          </w:p>
        </w:tc>
      </w:tr>
      <w:tr w:rsidR="008E6E9A" w:rsidRPr="00E00F58" w14:paraId="50BE6492" w14:textId="77777777" w:rsidTr="009343F1">
        <w:tc>
          <w:tcPr>
            <w:tcW w:w="5670" w:type="dxa"/>
            <w:vAlign w:val="bottom"/>
          </w:tcPr>
          <w:p w14:paraId="3390FD6C" w14:textId="77777777" w:rsidR="008E6E9A" w:rsidRPr="00E00F58" w:rsidRDefault="008E6E9A" w:rsidP="008E6E9A">
            <w:pPr>
              <w:widowControl w:val="0"/>
              <w:spacing w:before="80" w:after="80" w:line="240" w:lineRule="auto"/>
              <w:jc w:val="left"/>
              <w:rPr>
                <w:szCs w:val="22"/>
              </w:rPr>
            </w:pPr>
            <w:r w:rsidRPr="00E00F58">
              <w:rPr>
                <w:szCs w:val="22"/>
              </w:rPr>
              <w:t>От 91 до 180 дни</w:t>
            </w:r>
          </w:p>
        </w:tc>
        <w:tc>
          <w:tcPr>
            <w:tcW w:w="1985" w:type="dxa"/>
            <w:tcBorders>
              <w:bottom w:val="nil"/>
            </w:tcBorders>
          </w:tcPr>
          <w:p w14:paraId="5C56D6F3" w14:textId="3A24E9DF" w:rsidR="008E6E9A" w:rsidRPr="00DF52C6" w:rsidRDefault="008E6E9A" w:rsidP="008E6E9A">
            <w:pPr>
              <w:widowControl w:val="0"/>
              <w:spacing w:before="80" w:after="80" w:line="240" w:lineRule="auto"/>
              <w:jc w:val="right"/>
              <w:rPr>
                <w:szCs w:val="22"/>
                <w:lang w:val="en-US"/>
              </w:rPr>
            </w:pPr>
          </w:p>
        </w:tc>
        <w:tc>
          <w:tcPr>
            <w:tcW w:w="284" w:type="dxa"/>
            <w:tcBorders>
              <w:bottom w:val="nil"/>
            </w:tcBorders>
          </w:tcPr>
          <w:p w14:paraId="0A810365" w14:textId="77777777" w:rsidR="008E6E9A" w:rsidRPr="00E00F58" w:rsidRDefault="008E6E9A" w:rsidP="008E6E9A">
            <w:pPr>
              <w:widowControl w:val="0"/>
              <w:spacing w:before="80" w:after="80" w:line="240" w:lineRule="auto"/>
              <w:jc w:val="right"/>
              <w:rPr>
                <w:szCs w:val="22"/>
              </w:rPr>
            </w:pPr>
          </w:p>
        </w:tc>
        <w:tc>
          <w:tcPr>
            <w:tcW w:w="1985" w:type="dxa"/>
            <w:tcBorders>
              <w:bottom w:val="nil"/>
            </w:tcBorders>
          </w:tcPr>
          <w:p w14:paraId="126BE860" w14:textId="5D566967" w:rsidR="008E6E9A" w:rsidRPr="00E00F58" w:rsidRDefault="008E6E9A" w:rsidP="008E6E9A">
            <w:pPr>
              <w:widowControl w:val="0"/>
              <w:spacing w:before="80" w:after="80" w:line="240" w:lineRule="auto"/>
              <w:jc w:val="right"/>
              <w:rPr>
                <w:szCs w:val="22"/>
              </w:rPr>
            </w:pPr>
            <w:r>
              <w:rPr>
                <w:szCs w:val="22"/>
                <w:lang w:val="en-US"/>
              </w:rPr>
              <w:t>-</w:t>
            </w:r>
          </w:p>
        </w:tc>
      </w:tr>
      <w:tr w:rsidR="008E6E9A" w:rsidRPr="00E00F58" w14:paraId="5F37178F" w14:textId="77777777" w:rsidTr="009343F1">
        <w:tc>
          <w:tcPr>
            <w:tcW w:w="5670" w:type="dxa"/>
            <w:vAlign w:val="bottom"/>
          </w:tcPr>
          <w:p w14:paraId="332509A2" w14:textId="77777777" w:rsidR="008E6E9A" w:rsidRPr="00E00F58" w:rsidRDefault="008E6E9A" w:rsidP="008E6E9A">
            <w:pPr>
              <w:widowControl w:val="0"/>
              <w:spacing w:before="80" w:after="80" w:line="240" w:lineRule="auto"/>
              <w:jc w:val="left"/>
              <w:rPr>
                <w:szCs w:val="22"/>
              </w:rPr>
            </w:pPr>
            <w:proofErr w:type="spellStart"/>
            <w:r w:rsidRPr="00E00F58">
              <w:rPr>
                <w:szCs w:val="22"/>
              </w:rPr>
              <w:t>Провизия</w:t>
            </w:r>
            <w:proofErr w:type="spellEnd"/>
            <w:r w:rsidRPr="00E00F58">
              <w:rPr>
                <w:szCs w:val="22"/>
              </w:rPr>
              <w:t xml:space="preserve"> за очаквани кредитни загуби</w:t>
            </w:r>
          </w:p>
        </w:tc>
        <w:tc>
          <w:tcPr>
            <w:tcW w:w="1985" w:type="dxa"/>
            <w:tcBorders>
              <w:bottom w:val="nil"/>
            </w:tcBorders>
          </w:tcPr>
          <w:p w14:paraId="2EEF6877" w14:textId="6F3B33C0" w:rsidR="008E6E9A" w:rsidRPr="008E6E9A" w:rsidRDefault="008E6E9A" w:rsidP="00AE126A">
            <w:pPr>
              <w:widowControl w:val="0"/>
              <w:spacing w:before="80" w:after="80" w:line="240" w:lineRule="auto"/>
              <w:jc w:val="right"/>
              <w:rPr>
                <w:szCs w:val="22"/>
              </w:rPr>
            </w:pPr>
            <w:r>
              <w:rPr>
                <w:szCs w:val="22"/>
              </w:rPr>
              <w:t>(</w:t>
            </w:r>
            <w:r w:rsidR="00AE126A">
              <w:rPr>
                <w:szCs w:val="22"/>
                <w:lang w:val="en-US"/>
              </w:rPr>
              <w:t>2</w:t>
            </w:r>
            <w:r>
              <w:rPr>
                <w:szCs w:val="22"/>
              </w:rPr>
              <w:t>)</w:t>
            </w:r>
          </w:p>
        </w:tc>
        <w:tc>
          <w:tcPr>
            <w:tcW w:w="284" w:type="dxa"/>
            <w:tcBorders>
              <w:bottom w:val="nil"/>
            </w:tcBorders>
          </w:tcPr>
          <w:p w14:paraId="31876430" w14:textId="77777777" w:rsidR="008E6E9A" w:rsidRPr="00E00F58" w:rsidRDefault="008E6E9A" w:rsidP="008E6E9A">
            <w:pPr>
              <w:widowControl w:val="0"/>
              <w:spacing w:before="80" w:after="80" w:line="240" w:lineRule="auto"/>
              <w:jc w:val="right"/>
              <w:rPr>
                <w:szCs w:val="22"/>
              </w:rPr>
            </w:pPr>
          </w:p>
        </w:tc>
        <w:tc>
          <w:tcPr>
            <w:tcW w:w="1985" w:type="dxa"/>
            <w:tcBorders>
              <w:bottom w:val="nil"/>
            </w:tcBorders>
          </w:tcPr>
          <w:p w14:paraId="321B5FCD" w14:textId="1730F65E" w:rsidR="008E6E9A" w:rsidRPr="00E00F58" w:rsidRDefault="008E6E9A" w:rsidP="008E6E9A">
            <w:pPr>
              <w:widowControl w:val="0"/>
              <w:spacing w:before="80" w:after="80" w:line="240" w:lineRule="auto"/>
              <w:jc w:val="right"/>
              <w:rPr>
                <w:szCs w:val="22"/>
              </w:rPr>
            </w:pPr>
            <w:r>
              <w:rPr>
                <w:szCs w:val="22"/>
                <w:lang w:val="en-US"/>
              </w:rPr>
              <w:t>(3)</w:t>
            </w:r>
          </w:p>
        </w:tc>
      </w:tr>
      <w:tr w:rsidR="008E6E9A" w:rsidRPr="00E00F58" w14:paraId="3F5D4756" w14:textId="77777777" w:rsidTr="009343F1">
        <w:tc>
          <w:tcPr>
            <w:tcW w:w="5670" w:type="dxa"/>
          </w:tcPr>
          <w:p w14:paraId="5F8FABDA" w14:textId="77777777" w:rsidR="008E6E9A" w:rsidRPr="00E00F58" w:rsidRDefault="008E6E9A" w:rsidP="008E6E9A">
            <w:pPr>
              <w:widowControl w:val="0"/>
              <w:spacing w:before="80" w:after="80" w:line="240" w:lineRule="auto"/>
              <w:rPr>
                <w:rFonts w:cs="Calibri"/>
                <w:b/>
                <w:bCs/>
                <w:szCs w:val="22"/>
                <w:lang w:eastAsia="en-US"/>
              </w:rPr>
            </w:pPr>
            <w:r w:rsidRPr="00E00F58">
              <w:rPr>
                <w:rFonts w:cs="Calibri"/>
                <w:b/>
                <w:bCs/>
                <w:szCs w:val="22"/>
                <w:lang w:eastAsia="en-US"/>
              </w:rPr>
              <w:t>Общо</w:t>
            </w:r>
          </w:p>
        </w:tc>
        <w:tc>
          <w:tcPr>
            <w:tcW w:w="1985" w:type="dxa"/>
            <w:tcBorders>
              <w:top w:val="single" w:sz="4" w:space="0" w:color="6600CC" w:themeColor="accent6"/>
              <w:bottom w:val="double" w:sz="4" w:space="0" w:color="6600CC" w:themeColor="accent6"/>
            </w:tcBorders>
          </w:tcPr>
          <w:p w14:paraId="25C0C168" w14:textId="7F9C0B1A" w:rsidR="008E6E9A" w:rsidRPr="00DF52C6" w:rsidRDefault="00AE126A" w:rsidP="00DF52C6">
            <w:pPr>
              <w:widowControl w:val="0"/>
              <w:spacing w:before="80" w:after="80" w:line="240" w:lineRule="auto"/>
              <w:jc w:val="right"/>
              <w:rPr>
                <w:b/>
                <w:bCs/>
                <w:szCs w:val="22"/>
                <w:lang w:val="en-US"/>
              </w:rPr>
            </w:pPr>
            <w:r>
              <w:rPr>
                <w:b/>
                <w:bCs/>
                <w:szCs w:val="22"/>
                <w:lang w:val="en-US"/>
              </w:rPr>
              <w:t>3,669</w:t>
            </w:r>
          </w:p>
        </w:tc>
        <w:tc>
          <w:tcPr>
            <w:tcW w:w="284" w:type="dxa"/>
          </w:tcPr>
          <w:p w14:paraId="6EC88C3E" w14:textId="77777777" w:rsidR="008E6E9A" w:rsidRPr="00E00F58" w:rsidRDefault="008E6E9A" w:rsidP="008E6E9A">
            <w:pPr>
              <w:widowControl w:val="0"/>
              <w:spacing w:before="80" w:after="80" w:line="240" w:lineRule="auto"/>
              <w:jc w:val="right"/>
              <w:rPr>
                <w:b/>
                <w:bCs/>
                <w:szCs w:val="22"/>
              </w:rPr>
            </w:pPr>
          </w:p>
        </w:tc>
        <w:tc>
          <w:tcPr>
            <w:tcW w:w="1985" w:type="dxa"/>
            <w:tcBorders>
              <w:top w:val="single" w:sz="4" w:space="0" w:color="6600CC" w:themeColor="accent6"/>
              <w:bottom w:val="double" w:sz="4" w:space="0" w:color="6600CC" w:themeColor="accent6"/>
            </w:tcBorders>
          </w:tcPr>
          <w:p w14:paraId="1EB92215" w14:textId="56F8066E" w:rsidR="008E6E9A" w:rsidRPr="00E00F58" w:rsidRDefault="008E6E9A" w:rsidP="008E6E9A">
            <w:pPr>
              <w:widowControl w:val="0"/>
              <w:spacing w:before="80" w:after="80" w:line="240" w:lineRule="auto"/>
              <w:jc w:val="right"/>
              <w:rPr>
                <w:b/>
                <w:bCs/>
                <w:szCs w:val="22"/>
              </w:rPr>
            </w:pPr>
            <w:r>
              <w:rPr>
                <w:b/>
                <w:bCs/>
                <w:szCs w:val="22"/>
                <w:lang w:val="en-US"/>
              </w:rPr>
              <w:t>3,184</w:t>
            </w:r>
          </w:p>
        </w:tc>
      </w:tr>
    </w:tbl>
    <w:p w14:paraId="7886818F" w14:textId="77777777" w:rsidR="0061152E" w:rsidRPr="00E00F58" w:rsidRDefault="0061152E" w:rsidP="007C7A4B">
      <w:pPr>
        <w:pStyle w:val="Heading3"/>
        <w:keepNext/>
        <w:keepLines/>
        <w:widowControl w:val="0"/>
        <w:numPr>
          <w:ilvl w:val="1"/>
          <w:numId w:val="3"/>
        </w:numPr>
        <w:spacing w:before="240"/>
        <w:ind w:left="170" w:firstLine="0"/>
        <w:rPr>
          <w:iCs/>
          <w:szCs w:val="22"/>
        </w:rPr>
      </w:pPr>
      <w:bookmarkStart w:id="11" w:name="_Възрастова_структура_на_1"/>
      <w:bookmarkEnd w:id="11"/>
      <w:r w:rsidRPr="00E00F58">
        <w:rPr>
          <w:iCs/>
          <w:szCs w:val="22"/>
        </w:rPr>
        <w:t>Възрастова структура на просрочените търговски вземания</w:t>
      </w:r>
    </w:p>
    <w:tbl>
      <w:tblPr>
        <w:tblStyle w:val="TableGridLight1"/>
        <w:tblW w:w="9924" w:type="dxa"/>
        <w:tblLayout w:type="fixed"/>
        <w:tblLook w:val="04A0" w:firstRow="1" w:lastRow="0" w:firstColumn="1" w:lastColumn="0" w:noHBand="0" w:noVBand="1"/>
      </w:tblPr>
      <w:tblGrid>
        <w:gridCol w:w="5670"/>
        <w:gridCol w:w="1985"/>
        <w:gridCol w:w="284"/>
        <w:gridCol w:w="1985"/>
      </w:tblGrid>
      <w:tr w:rsidR="0061152E" w:rsidRPr="00E00F58" w14:paraId="6E8A50CC" w14:textId="77777777" w:rsidTr="003A33C5">
        <w:tc>
          <w:tcPr>
            <w:tcW w:w="5670" w:type="dxa"/>
          </w:tcPr>
          <w:p w14:paraId="5B254A8D" w14:textId="77777777" w:rsidR="0061152E" w:rsidRPr="00E00F58" w:rsidRDefault="0061152E" w:rsidP="003A33C5">
            <w:pPr>
              <w:widowControl w:val="0"/>
              <w:spacing w:before="0" w:after="0" w:line="240" w:lineRule="auto"/>
              <w:rPr>
                <w:szCs w:val="22"/>
              </w:rPr>
            </w:pPr>
          </w:p>
        </w:tc>
        <w:tc>
          <w:tcPr>
            <w:tcW w:w="1985" w:type="dxa"/>
            <w:shd w:val="clear" w:color="auto" w:fill="B300B3" w:themeFill="accent2" w:themeFillShade="80"/>
          </w:tcPr>
          <w:p w14:paraId="40A9E9F3" w14:textId="1EDB6C08" w:rsidR="0061152E" w:rsidRPr="00E00F58" w:rsidRDefault="0061152E" w:rsidP="003A33C5">
            <w:pPr>
              <w:widowControl w:val="0"/>
              <w:spacing w:before="0" w:after="0" w:line="240" w:lineRule="auto"/>
              <w:jc w:val="right"/>
              <w:rPr>
                <w:b/>
                <w:bCs/>
                <w:color w:val="FFFFFF" w:themeColor="background1"/>
                <w:szCs w:val="22"/>
              </w:rPr>
            </w:pPr>
            <w:r w:rsidRPr="00E00F58">
              <w:rPr>
                <w:b/>
                <w:bCs/>
                <w:color w:val="FFFFFF" w:themeColor="background1"/>
                <w:szCs w:val="22"/>
              </w:rPr>
              <w:t>3</w:t>
            </w:r>
            <w:r w:rsidR="001E52B5">
              <w:rPr>
                <w:b/>
                <w:bCs/>
                <w:color w:val="FFFFFF" w:themeColor="background1"/>
                <w:szCs w:val="22"/>
                <w:lang w:val="en-US"/>
              </w:rPr>
              <w:t>1</w:t>
            </w:r>
            <w:r w:rsidRPr="00E00F58">
              <w:rPr>
                <w:b/>
                <w:bCs/>
                <w:color w:val="FFFFFF" w:themeColor="background1"/>
                <w:szCs w:val="22"/>
              </w:rPr>
              <w:t>.</w:t>
            </w:r>
            <w:r w:rsidR="001E52B5">
              <w:rPr>
                <w:b/>
                <w:bCs/>
                <w:color w:val="FFFFFF" w:themeColor="background1"/>
                <w:szCs w:val="22"/>
                <w:lang w:val="en-US"/>
              </w:rPr>
              <w:t>12</w:t>
            </w:r>
            <w:r w:rsidRPr="00E00F58">
              <w:rPr>
                <w:b/>
                <w:bCs/>
                <w:color w:val="FFFFFF" w:themeColor="background1"/>
                <w:szCs w:val="22"/>
              </w:rPr>
              <w:t>.</w:t>
            </w:r>
            <w:r w:rsidRPr="00E00F58">
              <w:rPr>
                <w:b/>
                <w:bCs/>
                <w:color w:val="FFFFFF" w:themeColor="background1"/>
                <w:szCs w:val="22"/>
                <w:lang w:val="en-GB"/>
              </w:rPr>
              <w:t>202</w:t>
            </w:r>
            <w:r w:rsidR="008E6E9A">
              <w:rPr>
                <w:b/>
                <w:bCs/>
                <w:color w:val="FFFFFF" w:themeColor="background1"/>
                <w:szCs w:val="22"/>
              </w:rPr>
              <w:t>3</w:t>
            </w:r>
          </w:p>
          <w:p w14:paraId="5180EA3D" w14:textId="77777777" w:rsidR="0061152E" w:rsidRPr="00E00F58" w:rsidRDefault="0061152E" w:rsidP="003A33C5">
            <w:pPr>
              <w:widowControl w:val="0"/>
              <w:spacing w:before="0" w:after="0" w:line="240" w:lineRule="auto"/>
              <w:jc w:val="right"/>
              <w:rPr>
                <w:b/>
                <w:bCs/>
                <w:color w:val="FFFFFF" w:themeColor="background1"/>
                <w:szCs w:val="22"/>
                <w:lang w:val="en-GB"/>
              </w:rPr>
            </w:pPr>
            <w:r w:rsidRPr="00E00F58">
              <w:rPr>
                <w:b/>
                <w:bCs/>
                <w:color w:val="FFFFFF" w:themeColor="background1"/>
                <w:szCs w:val="22"/>
                <w:lang w:val="en-GB"/>
              </w:rPr>
              <w:t>BGN’000</w:t>
            </w:r>
          </w:p>
        </w:tc>
        <w:tc>
          <w:tcPr>
            <w:tcW w:w="284" w:type="dxa"/>
          </w:tcPr>
          <w:p w14:paraId="59A713A1" w14:textId="77777777" w:rsidR="0061152E" w:rsidRPr="00E00F58" w:rsidRDefault="0061152E" w:rsidP="003A33C5">
            <w:pPr>
              <w:widowControl w:val="0"/>
              <w:spacing w:before="0" w:after="0" w:line="240" w:lineRule="auto"/>
              <w:jc w:val="right"/>
              <w:rPr>
                <w:szCs w:val="22"/>
              </w:rPr>
            </w:pPr>
          </w:p>
        </w:tc>
        <w:tc>
          <w:tcPr>
            <w:tcW w:w="1985" w:type="dxa"/>
            <w:shd w:val="clear" w:color="auto" w:fill="B300B3" w:themeFill="accent2" w:themeFillShade="80"/>
          </w:tcPr>
          <w:p w14:paraId="79A8EFC9" w14:textId="4D9EBAB2" w:rsidR="0061152E" w:rsidRPr="008E6E9A" w:rsidRDefault="0061152E" w:rsidP="003A33C5">
            <w:pPr>
              <w:widowControl w:val="0"/>
              <w:spacing w:before="0" w:after="0" w:line="240" w:lineRule="auto"/>
              <w:jc w:val="right"/>
              <w:rPr>
                <w:b/>
                <w:bCs/>
                <w:color w:val="FFFFFF" w:themeColor="background1"/>
                <w:szCs w:val="22"/>
              </w:rPr>
            </w:pPr>
            <w:r w:rsidRPr="00E00F58">
              <w:rPr>
                <w:b/>
                <w:bCs/>
                <w:color w:val="FFFFFF" w:themeColor="background1"/>
                <w:szCs w:val="22"/>
              </w:rPr>
              <w:t>31.12.</w:t>
            </w:r>
            <w:r w:rsidRPr="00E00F58">
              <w:rPr>
                <w:b/>
                <w:bCs/>
                <w:color w:val="FFFFFF" w:themeColor="background1"/>
                <w:szCs w:val="22"/>
                <w:lang w:val="en-GB"/>
              </w:rPr>
              <w:t>202</w:t>
            </w:r>
            <w:r w:rsidR="008E6E9A">
              <w:rPr>
                <w:b/>
                <w:bCs/>
                <w:color w:val="FFFFFF" w:themeColor="background1"/>
                <w:szCs w:val="22"/>
              </w:rPr>
              <w:t>2</w:t>
            </w:r>
          </w:p>
          <w:p w14:paraId="6103EC3A" w14:textId="77777777" w:rsidR="0061152E" w:rsidRPr="00E00F58" w:rsidRDefault="0061152E" w:rsidP="003A33C5">
            <w:pPr>
              <w:widowControl w:val="0"/>
              <w:spacing w:before="0" w:after="0" w:line="240" w:lineRule="auto"/>
              <w:jc w:val="right"/>
              <w:rPr>
                <w:szCs w:val="22"/>
                <w:lang w:val="en-GB"/>
              </w:rPr>
            </w:pPr>
            <w:r w:rsidRPr="00E00F58">
              <w:rPr>
                <w:b/>
                <w:bCs/>
                <w:color w:val="FFFFFF" w:themeColor="background1"/>
                <w:szCs w:val="22"/>
                <w:lang w:val="en-GB"/>
              </w:rPr>
              <w:t>BGN’000</w:t>
            </w:r>
          </w:p>
        </w:tc>
      </w:tr>
      <w:tr w:rsidR="008E6E9A" w:rsidRPr="00E00F58" w14:paraId="7623D6C4" w14:textId="77777777" w:rsidTr="009343F1">
        <w:tc>
          <w:tcPr>
            <w:tcW w:w="5670" w:type="dxa"/>
            <w:vAlign w:val="bottom"/>
          </w:tcPr>
          <w:p w14:paraId="4B4A993F" w14:textId="77777777" w:rsidR="008E6E9A" w:rsidRPr="00E00F58" w:rsidRDefault="008E6E9A" w:rsidP="008E6E9A">
            <w:pPr>
              <w:widowControl w:val="0"/>
              <w:spacing w:before="80" w:after="80" w:line="240" w:lineRule="auto"/>
              <w:jc w:val="left"/>
              <w:rPr>
                <w:szCs w:val="22"/>
              </w:rPr>
            </w:pPr>
            <w:r w:rsidRPr="00E00F58">
              <w:rPr>
                <w:szCs w:val="22"/>
              </w:rPr>
              <w:t>До 30 дни</w:t>
            </w:r>
          </w:p>
        </w:tc>
        <w:tc>
          <w:tcPr>
            <w:tcW w:w="1985" w:type="dxa"/>
            <w:tcBorders>
              <w:bottom w:val="nil"/>
            </w:tcBorders>
          </w:tcPr>
          <w:p w14:paraId="07E5D889" w14:textId="0F139322" w:rsidR="008E6E9A" w:rsidRPr="00DF52C6" w:rsidRDefault="00AE126A" w:rsidP="00AE126A">
            <w:pPr>
              <w:widowControl w:val="0"/>
              <w:spacing w:before="80" w:after="80" w:line="240" w:lineRule="auto"/>
              <w:jc w:val="right"/>
              <w:rPr>
                <w:szCs w:val="22"/>
                <w:lang w:val="en-US"/>
              </w:rPr>
            </w:pPr>
            <w:r>
              <w:rPr>
                <w:szCs w:val="22"/>
                <w:lang w:val="en-US"/>
              </w:rPr>
              <w:t>26</w:t>
            </w:r>
            <w:r w:rsidR="001E52B5">
              <w:rPr>
                <w:szCs w:val="22"/>
                <w:lang w:val="en-US"/>
              </w:rPr>
              <w:t>5</w:t>
            </w:r>
          </w:p>
        </w:tc>
        <w:tc>
          <w:tcPr>
            <w:tcW w:w="284" w:type="dxa"/>
            <w:tcBorders>
              <w:bottom w:val="nil"/>
            </w:tcBorders>
          </w:tcPr>
          <w:p w14:paraId="17B0C0A9" w14:textId="77777777" w:rsidR="008E6E9A" w:rsidRPr="00E00F58" w:rsidRDefault="008E6E9A" w:rsidP="008E6E9A">
            <w:pPr>
              <w:widowControl w:val="0"/>
              <w:spacing w:before="80" w:after="80" w:line="240" w:lineRule="auto"/>
              <w:jc w:val="right"/>
              <w:rPr>
                <w:szCs w:val="22"/>
              </w:rPr>
            </w:pPr>
          </w:p>
        </w:tc>
        <w:tc>
          <w:tcPr>
            <w:tcW w:w="1985" w:type="dxa"/>
            <w:tcBorders>
              <w:bottom w:val="nil"/>
            </w:tcBorders>
          </w:tcPr>
          <w:p w14:paraId="72DBD268" w14:textId="090F0DC8" w:rsidR="008E6E9A" w:rsidRPr="00E00F58" w:rsidRDefault="008E6E9A" w:rsidP="008E6E9A">
            <w:pPr>
              <w:widowControl w:val="0"/>
              <w:spacing w:before="80" w:after="80" w:line="240" w:lineRule="auto"/>
              <w:jc w:val="right"/>
              <w:rPr>
                <w:szCs w:val="22"/>
              </w:rPr>
            </w:pPr>
            <w:r>
              <w:rPr>
                <w:szCs w:val="22"/>
                <w:lang w:val="en-US"/>
              </w:rPr>
              <w:t>9</w:t>
            </w:r>
          </w:p>
        </w:tc>
      </w:tr>
      <w:tr w:rsidR="008E6E9A" w:rsidRPr="00E00F58" w14:paraId="08818C05" w14:textId="77777777" w:rsidTr="009343F1">
        <w:tc>
          <w:tcPr>
            <w:tcW w:w="5670" w:type="dxa"/>
            <w:vAlign w:val="bottom"/>
          </w:tcPr>
          <w:p w14:paraId="57F30820" w14:textId="0C73B597" w:rsidR="008E6E9A" w:rsidRPr="00E00F58" w:rsidRDefault="008E6E9A" w:rsidP="008E6E9A">
            <w:pPr>
              <w:widowControl w:val="0"/>
              <w:spacing w:before="80" w:after="80" w:line="240" w:lineRule="auto"/>
              <w:jc w:val="left"/>
              <w:rPr>
                <w:szCs w:val="22"/>
              </w:rPr>
            </w:pPr>
            <w:r w:rsidRPr="00E00F58">
              <w:rPr>
                <w:szCs w:val="22"/>
              </w:rPr>
              <w:t>От 31 до 60 дни</w:t>
            </w:r>
          </w:p>
        </w:tc>
        <w:tc>
          <w:tcPr>
            <w:tcW w:w="1985" w:type="dxa"/>
            <w:tcBorders>
              <w:bottom w:val="nil"/>
            </w:tcBorders>
          </w:tcPr>
          <w:p w14:paraId="218B9542" w14:textId="6EAF3552" w:rsidR="008E6E9A" w:rsidRPr="00AE126A" w:rsidRDefault="00AE126A" w:rsidP="008E6E9A">
            <w:pPr>
              <w:widowControl w:val="0"/>
              <w:spacing w:before="80" w:after="80" w:line="240" w:lineRule="auto"/>
              <w:jc w:val="right"/>
              <w:rPr>
                <w:szCs w:val="22"/>
                <w:lang w:val="en-US"/>
              </w:rPr>
            </w:pPr>
            <w:r>
              <w:rPr>
                <w:szCs w:val="22"/>
                <w:lang w:val="en-US"/>
              </w:rPr>
              <w:t>12</w:t>
            </w:r>
          </w:p>
        </w:tc>
        <w:tc>
          <w:tcPr>
            <w:tcW w:w="284" w:type="dxa"/>
            <w:tcBorders>
              <w:bottom w:val="nil"/>
            </w:tcBorders>
          </w:tcPr>
          <w:p w14:paraId="02E9D275" w14:textId="77777777" w:rsidR="008E6E9A" w:rsidRPr="00E00F58" w:rsidRDefault="008E6E9A" w:rsidP="008E6E9A">
            <w:pPr>
              <w:widowControl w:val="0"/>
              <w:spacing w:before="80" w:after="80" w:line="240" w:lineRule="auto"/>
              <w:jc w:val="right"/>
              <w:rPr>
                <w:szCs w:val="22"/>
              </w:rPr>
            </w:pPr>
          </w:p>
        </w:tc>
        <w:tc>
          <w:tcPr>
            <w:tcW w:w="1985" w:type="dxa"/>
            <w:tcBorders>
              <w:bottom w:val="nil"/>
            </w:tcBorders>
          </w:tcPr>
          <w:p w14:paraId="5F3B7EEF" w14:textId="393A3568" w:rsidR="008E6E9A" w:rsidRPr="00E00F58" w:rsidRDefault="008E6E9A" w:rsidP="008E6E9A">
            <w:pPr>
              <w:widowControl w:val="0"/>
              <w:spacing w:before="80" w:after="80" w:line="240" w:lineRule="auto"/>
              <w:jc w:val="right"/>
              <w:rPr>
                <w:szCs w:val="22"/>
              </w:rPr>
            </w:pPr>
            <w:r>
              <w:rPr>
                <w:szCs w:val="22"/>
                <w:lang w:val="en-US"/>
              </w:rPr>
              <w:t>421</w:t>
            </w:r>
          </w:p>
        </w:tc>
      </w:tr>
      <w:tr w:rsidR="008E6E9A" w:rsidRPr="00E00F58" w14:paraId="24702F6A" w14:textId="77777777" w:rsidTr="001E52B5">
        <w:trPr>
          <w:trHeight w:val="474"/>
        </w:trPr>
        <w:tc>
          <w:tcPr>
            <w:tcW w:w="5670" w:type="dxa"/>
            <w:vAlign w:val="bottom"/>
          </w:tcPr>
          <w:p w14:paraId="6CE5433A" w14:textId="77777777" w:rsidR="008E6E9A" w:rsidRPr="00E00F58" w:rsidRDefault="008E6E9A" w:rsidP="008E6E9A">
            <w:pPr>
              <w:widowControl w:val="0"/>
              <w:spacing w:before="80" w:after="80" w:line="240" w:lineRule="auto"/>
              <w:jc w:val="left"/>
              <w:rPr>
                <w:szCs w:val="22"/>
              </w:rPr>
            </w:pPr>
            <w:r w:rsidRPr="00E00F58">
              <w:rPr>
                <w:szCs w:val="22"/>
              </w:rPr>
              <w:t>От 61 до 90 дни</w:t>
            </w:r>
          </w:p>
        </w:tc>
        <w:tc>
          <w:tcPr>
            <w:tcW w:w="1985" w:type="dxa"/>
            <w:tcBorders>
              <w:bottom w:val="nil"/>
            </w:tcBorders>
          </w:tcPr>
          <w:p w14:paraId="3250F6BE" w14:textId="529D84B2" w:rsidR="008E6E9A" w:rsidRPr="0008253E" w:rsidRDefault="008E6E9A" w:rsidP="008E6E9A">
            <w:pPr>
              <w:widowControl w:val="0"/>
              <w:spacing w:before="80" w:after="80" w:line="240" w:lineRule="auto"/>
              <w:jc w:val="right"/>
              <w:rPr>
                <w:szCs w:val="22"/>
                <w:lang w:val="en-US"/>
              </w:rPr>
            </w:pPr>
          </w:p>
        </w:tc>
        <w:tc>
          <w:tcPr>
            <w:tcW w:w="284" w:type="dxa"/>
            <w:tcBorders>
              <w:bottom w:val="nil"/>
            </w:tcBorders>
          </w:tcPr>
          <w:p w14:paraId="67169570" w14:textId="77777777" w:rsidR="008E6E9A" w:rsidRPr="00E00F58" w:rsidRDefault="008E6E9A" w:rsidP="008E6E9A">
            <w:pPr>
              <w:widowControl w:val="0"/>
              <w:spacing w:before="80" w:after="80" w:line="240" w:lineRule="auto"/>
              <w:jc w:val="right"/>
              <w:rPr>
                <w:szCs w:val="22"/>
              </w:rPr>
            </w:pPr>
          </w:p>
        </w:tc>
        <w:tc>
          <w:tcPr>
            <w:tcW w:w="1985" w:type="dxa"/>
            <w:tcBorders>
              <w:bottom w:val="nil"/>
            </w:tcBorders>
          </w:tcPr>
          <w:p w14:paraId="686FCF4A" w14:textId="1F37DBE7" w:rsidR="008E6E9A" w:rsidRPr="00464DFC" w:rsidRDefault="008E6E9A" w:rsidP="008E6E9A">
            <w:pPr>
              <w:widowControl w:val="0"/>
              <w:spacing w:before="80" w:after="80" w:line="240" w:lineRule="auto"/>
              <w:jc w:val="right"/>
              <w:rPr>
                <w:szCs w:val="22"/>
                <w:lang w:val="en-US"/>
              </w:rPr>
            </w:pPr>
            <w:r>
              <w:rPr>
                <w:szCs w:val="22"/>
                <w:lang w:val="en-US"/>
              </w:rPr>
              <w:t>8</w:t>
            </w:r>
          </w:p>
        </w:tc>
      </w:tr>
      <w:tr w:rsidR="008E6E9A" w:rsidRPr="00E00F58" w14:paraId="40BE1292" w14:textId="77777777" w:rsidTr="009343F1">
        <w:tc>
          <w:tcPr>
            <w:tcW w:w="5670" w:type="dxa"/>
            <w:vAlign w:val="bottom"/>
          </w:tcPr>
          <w:p w14:paraId="7ED7ADB3" w14:textId="77777777" w:rsidR="008E6E9A" w:rsidRPr="00E00F58" w:rsidRDefault="008E6E9A" w:rsidP="008E6E9A">
            <w:pPr>
              <w:widowControl w:val="0"/>
              <w:spacing w:before="80" w:after="80" w:line="240" w:lineRule="auto"/>
              <w:jc w:val="left"/>
              <w:rPr>
                <w:szCs w:val="22"/>
              </w:rPr>
            </w:pPr>
            <w:r w:rsidRPr="00E00F58">
              <w:rPr>
                <w:szCs w:val="22"/>
              </w:rPr>
              <w:t>От 91 до 180 дни</w:t>
            </w:r>
          </w:p>
        </w:tc>
        <w:tc>
          <w:tcPr>
            <w:tcW w:w="1985" w:type="dxa"/>
            <w:tcBorders>
              <w:bottom w:val="nil"/>
            </w:tcBorders>
          </w:tcPr>
          <w:p w14:paraId="332FB513" w14:textId="7FF88EE1" w:rsidR="008E6E9A" w:rsidRPr="00DF52C6" w:rsidRDefault="008E6E9A" w:rsidP="008E6E9A">
            <w:pPr>
              <w:widowControl w:val="0"/>
              <w:spacing w:before="80" w:after="80" w:line="240" w:lineRule="auto"/>
              <w:jc w:val="right"/>
              <w:rPr>
                <w:szCs w:val="22"/>
                <w:lang w:val="en-US"/>
              </w:rPr>
            </w:pPr>
          </w:p>
        </w:tc>
        <w:tc>
          <w:tcPr>
            <w:tcW w:w="284" w:type="dxa"/>
            <w:tcBorders>
              <w:bottom w:val="nil"/>
            </w:tcBorders>
          </w:tcPr>
          <w:p w14:paraId="484255EB" w14:textId="77777777" w:rsidR="008E6E9A" w:rsidRPr="00E00F58" w:rsidRDefault="008E6E9A" w:rsidP="008E6E9A">
            <w:pPr>
              <w:widowControl w:val="0"/>
              <w:spacing w:before="80" w:after="80" w:line="240" w:lineRule="auto"/>
              <w:jc w:val="right"/>
              <w:rPr>
                <w:szCs w:val="22"/>
              </w:rPr>
            </w:pPr>
          </w:p>
        </w:tc>
        <w:tc>
          <w:tcPr>
            <w:tcW w:w="1985" w:type="dxa"/>
            <w:tcBorders>
              <w:bottom w:val="nil"/>
            </w:tcBorders>
          </w:tcPr>
          <w:p w14:paraId="33E7052B" w14:textId="27ED3C92" w:rsidR="008E6E9A" w:rsidRPr="00E00F58" w:rsidRDefault="008E6E9A" w:rsidP="008E6E9A">
            <w:pPr>
              <w:widowControl w:val="0"/>
              <w:spacing w:before="80" w:after="80" w:line="240" w:lineRule="auto"/>
              <w:jc w:val="right"/>
              <w:rPr>
                <w:szCs w:val="22"/>
              </w:rPr>
            </w:pPr>
            <w:r>
              <w:rPr>
                <w:szCs w:val="22"/>
                <w:lang w:val="en-US"/>
              </w:rPr>
              <w:t>1</w:t>
            </w:r>
          </w:p>
        </w:tc>
      </w:tr>
      <w:tr w:rsidR="008E6E9A" w:rsidRPr="00E00F58" w14:paraId="31FEF987" w14:textId="77777777" w:rsidTr="009343F1">
        <w:tc>
          <w:tcPr>
            <w:tcW w:w="5670" w:type="dxa"/>
            <w:vAlign w:val="bottom"/>
          </w:tcPr>
          <w:p w14:paraId="66CB70E9" w14:textId="50EF2D0A" w:rsidR="008E6E9A" w:rsidRPr="00E00F58" w:rsidRDefault="008E6E9A" w:rsidP="008E6E9A">
            <w:pPr>
              <w:widowControl w:val="0"/>
              <w:spacing w:before="80" w:after="80" w:line="240" w:lineRule="auto"/>
              <w:jc w:val="left"/>
              <w:rPr>
                <w:szCs w:val="22"/>
              </w:rPr>
            </w:pPr>
            <w:r>
              <w:rPr>
                <w:szCs w:val="22"/>
              </w:rPr>
              <w:t xml:space="preserve">От </w:t>
            </w:r>
            <w:r w:rsidRPr="00E00F58">
              <w:rPr>
                <w:szCs w:val="22"/>
              </w:rPr>
              <w:t>1</w:t>
            </w:r>
            <w:r>
              <w:rPr>
                <w:szCs w:val="22"/>
                <w:lang w:val="en-US"/>
              </w:rPr>
              <w:t>80</w:t>
            </w:r>
            <w:r w:rsidRPr="00E00F58">
              <w:rPr>
                <w:szCs w:val="22"/>
              </w:rPr>
              <w:t xml:space="preserve"> до </w:t>
            </w:r>
            <w:r>
              <w:rPr>
                <w:szCs w:val="22"/>
                <w:lang w:val="en-US"/>
              </w:rPr>
              <w:t>365</w:t>
            </w:r>
            <w:r w:rsidRPr="00E00F58">
              <w:rPr>
                <w:szCs w:val="22"/>
              </w:rPr>
              <w:t xml:space="preserve"> дни</w:t>
            </w:r>
          </w:p>
        </w:tc>
        <w:tc>
          <w:tcPr>
            <w:tcW w:w="1985" w:type="dxa"/>
            <w:tcBorders>
              <w:bottom w:val="nil"/>
            </w:tcBorders>
          </w:tcPr>
          <w:p w14:paraId="25B77742" w14:textId="3304D30B" w:rsidR="008E6E9A" w:rsidRPr="009E185E" w:rsidRDefault="002207E4" w:rsidP="008E6E9A">
            <w:pPr>
              <w:widowControl w:val="0"/>
              <w:spacing w:before="80" w:after="80" w:line="240" w:lineRule="auto"/>
              <w:jc w:val="right"/>
              <w:rPr>
                <w:szCs w:val="22"/>
              </w:rPr>
            </w:pPr>
            <w:r>
              <w:rPr>
                <w:szCs w:val="22"/>
              </w:rPr>
              <w:t>-</w:t>
            </w:r>
          </w:p>
        </w:tc>
        <w:tc>
          <w:tcPr>
            <w:tcW w:w="284" w:type="dxa"/>
            <w:tcBorders>
              <w:bottom w:val="nil"/>
            </w:tcBorders>
          </w:tcPr>
          <w:p w14:paraId="0A66E5F0" w14:textId="77777777" w:rsidR="008E6E9A" w:rsidRPr="00E00F58" w:rsidRDefault="008E6E9A" w:rsidP="008E6E9A">
            <w:pPr>
              <w:widowControl w:val="0"/>
              <w:spacing w:before="80" w:after="80" w:line="240" w:lineRule="auto"/>
              <w:jc w:val="right"/>
              <w:rPr>
                <w:szCs w:val="22"/>
              </w:rPr>
            </w:pPr>
          </w:p>
        </w:tc>
        <w:tc>
          <w:tcPr>
            <w:tcW w:w="1985" w:type="dxa"/>
            <w:tcBorders>
              <w:bottom w:val="nil"/>
            </w:tcBorders>
          </w:tcPr>
          <w:p w14:paraId="288FDC31" w14:textId="5C802AE1" w:rsidR="008E6E9A" w:rsidRPr="00464DFC" w:rsidRDefault="008E6E9A" w:rsidP="008E6E9A">
            <w:pPr>
              <w:widowControl w:val="0"/>
              <w:spacing w:before="80" w:after="80" w:line="240" w:lineRule="auto"/>
              <w:jc w:val="right"/>
              <w:rPr>
                <w:szCs w:val="22"/>
                <w:lang w:val="en-US"/>
              </w:rPr>
            </w:pPr>
            <w:r>
              <w:rPr>
                <w:szCs w:val="22"/>
                <w:lang w:val="en-US"/>
              </w:rPr>
              <w:t>15</w:t>
            </w:r>
          </w:p>
        </w:tc>
      </w:tr>
      <w:tr w:rsidR="008E6E9A" w:rsidRPr="00E00F58" w14:paraId="63BC7698" w14:textId="77777777" w:rsidTr="009343F1">
        <w:tc>
          <w:tcPr>
            <w:tcW w:w="5670" w:type="dxa"/>
            <w:vAlign w:val="bottom"/>
          </w:tcPr>
          <w:p w14:paraId="56DB3D9C" w14:textId="77777777" w:rsidR="008E6E9A" w:rsidRPr="00E00F58" w:rsidRDefault="008E6E9A" w:rsidP="008E6E9A">
            <w:pPr>
              <w:widowControl w:val="0"/>
              <w:spacing w:before="80" w:after="80" w:line="240" w:lineRule="auto"/>
              <w:jc w:val="left"/>
              <w:rPr>
                <w:szCs w:val="22"/>
              </w:rPr>
            </w:pPr>
            <w:r w:rsidRPr="00E00F58">
              <w:rPr>
                <w:szCs w:val="22"/>
              </w:rPr>
              <w:t>Над 365 дни</w:t>
            </w:r>
          </w:p>
        </w:tc>
        <w:tc>
          <w:tcPr>
            <w:tcW w:w="1985" w:type="dxa"/>
            <w:tcBorders>
              <w:bottom w:val="nil"/>
            </w:tcBorders>
          </w:tcPr>
          <w:p w14:paraId="33D769F5" w14:textId="4340BE3C" w:rsidR="008E6E9A" w:rsidRPr="00AE126A" w:rsidRDefault="009E185E" w:rsidP="00AE126A">
            <w:pPr>
              <w:widowControl w:val="0"/>
              <w:spacing w:before="80" w:after="80" w:line="240" w:lineRule="auto"/>
              <w:jc w:val="right"/>
              <w:rPr>
                <w:szCs w:val="22"/>
                <w:lang w:val="en-US"/>
              </w:rPr>
            </w:pPr>
            <w:r>
              <w:rPr>
                <w:szCs w:val="22"/>
              </w:rPr>
              <w:t>7</w:t>
            </w:r>
            <w:r w:rsidR="00AE126A">
              <w:rPr>
                <w:szCs w:val="22"/>
                <w:lang w:val="en-US"/>
              </w:rPr>
              <w:t>32</w:t>
            </w:r>
          </w:p>
        </w:tc>
        <w:tc>
          <w:tcPr>
            <w:tcW w:w="284" w:type="dxa"/>
            <w:tcBorders>
              <w:bottom w:val="nil"/>
            </w:tcBorders>
          </w:tcPr>
          <w:p w14:paraId="6A089F23" w14:textId="77777777" w:rsidR="008E6E9A" w:rsidRPr="00E00F58" w:rsidRDefault="008E6E9A" w:rsidP="008E6E9A">
            <w:pPr>
              <w:widowControl w:val="0"/>
              <w:spacing w:before="80" w:after="80" w:line="240" w:lineRule="auto"/>
              <w:jc w:val="right"/>
              <w:rPr>
                <w:szCs w:val="22"/>
              </w:rPr>
            </w:pPr>
          </w:p>
        </w:tc>
        <w:tc>
          <w:tcPr>
            <w:tcW w:w="1985" w:type="dxa"/>
            <w:tcBorders>
              <w:bottom w:val="nil"/>
            </w:tcBorders>
          </w:tcPr>
          <w:p w14:paraId="67CDF853" w14:textId="7E7AF54A" w:rsidR="008E6E9A" w:rsidRPr="00E00F58" w:rsidRDefault="008E6E9A" w:rsidP="008E6E9A">
            <w:pPr>
              <w:widowControl w:val="0"/>
              <w:spacing w:before="80" w:after="80" w:line="240" w:lineRule="auto"/>
              <w:jc w:val="right"/>
              <w:rPr>
                <w:szCs w:val="22"/>
              </w:rPr>
            </w:pPr>
            <w:r>
              <w:rPr>
                <w:szCs w:val="22"/>
                <w:lang w:val="en-US"/>
              </w:rPr>
              <w:t>742</w:t>
            </w:r>
          </w:p>
        </w:tc>
      </w:tr>
      <w:tr w:rsidR="008E6E9A" w:rsidRPr="00E00F58" w14:paraId="6937146C" w14:textId="77777777" w:rsidTr="009343F1">
        <w:tc>
          <w:tcPr>
            <w:tcW w:w="5670" w:type="dxa"/>
            <w:vAlign w:val="bottom"/>
          </w:tcPr>
          <w:p w14:paraId="501E9B61" w14:textId="77777777" w:rsidR="008E6E9A" w:rsidRPr="00E00F58" w:rsidRDefault="008E6E9A" w:rsidP="008E6E9A">
            <w:pPr>
              <w:widowControl w:val="0"/>
              <w:spacing w:before="80" w:after="80" w:line="240" w:lineRule="auto"/>
              <w:jc w:val="left"/>
              <w:rPr>
                <w:szCs w:val="22"/>
              </w:rPr>
            </w:pPr>
            <w:proofErr w:type="spellStart"/>
            <w:r w:rsidRPr="00E00F58">
              <w:rPr>
                <w:color w:val="000000"/>
                <w:szCs w:val="22"/>
              </w:rPr>
              <w:t>Провизия</w:t>
            </w:r>
            <w:proofErr w:type="spellEnd"/>
            <w:r w:rsidRPr="00E00F58">
              <w:rPr>
                <w:color w:val="000000"/>
                <w:szCs w:val="22"/>
              </w:rPr>
              <w:t xml:space="preserve"> за очаквани кредитни загуби</w:t>
            </w:r>
          </w:p>
        </w:tc>
        <w:tc>
          <w:tcPr>
            <w:tcW w:w="1985" w:type="dxa"/>
            <w:tcBorders>
              <w:bottom w:val="nil"/>
            </w:tcBorders>
          </w:tcPr>
          <w:p w14:paraId="413BC33C" w14:textId="4878C7B7" w:rsidR="008E6E9A" w:rsidRPr="00464DFC" w:rsidRDefault="008E6E9A" w:rsidP="00AE126A">
            <w:pPr>
              <w:widowControl w:val="0"/>
              <w:spacing w:before="80" w:after="80" w:line="240" w:lineRule="auto"/>
              <w:jc w:val="right"/>
              <w:rPr>
                <w:szCs w:val="22"/>
                <w:lang w:val="en-US"/>
              </w:rPr>
            </w:pPr>
            <w:r>
              <w:rPr>
                <w:szCs w:val="22"/>
                <w:lang w:val="en-US"/>
              </w:rPr>
              <w:t>(7</w:t>
            </w:r>
            <w:r w:rsidR="00AE126A">
              <w:rPr>
                <w:szCs w:val="22"/>
                <w:lang w:val="en-US"/>
              </w:rPr>
              <w:t>31</w:t>
            </w:r>
            <w:r>
              <w:rPr>
                <w:szCs w:val="22"/>
                <w:lang w:val="en-US"/>
              </w:rPr>
              <w:t>)</w:t>
            </w:r>
          </w:p>
        </w:tc>
        <w:tc>
          <w:tcPr>
            <w:tcW w:w="284" w:type="dxa"/>
            <w:tcBorders>
              <w:bottom w:val="nil"/>
            </w:tcBorders>
          </w:tcPr>
          <w:p w14:paraId="2CBDBD53" w14:textId="77777777" w:rsidR="008E6E9A" w:rsidRPr="00E00F58" w:rsidRDefault="008E6E9A" w:rsidP="008E6E9A">
            <w:pPr>
              <w:widowControl w:val="0"/>
              <w:spacing w:before="80" w:after="80" w:line="240" w:lineRule="auto"/>
              <w:jc w:val="right"/>
              <w:rPr>
                <w:szCs w:val="22"/>
              </w:rPr>
            </w:pPr>
          </w:p>
        </w:tc>
        <w:tc>
          <w:tcPr>
            <w:tcW w:w="1985" w:type="dxa"/>
            <w:tcBorders>
              <w:bottom w:val="nil"/>
            </w:tcBorders>
          </w:tcPr>
          <w:p w14:paraId="0614DB8B" w14:textId="679D0A9D" w:rsidR="008E6E9A" w:rsidRPr="00E00F58" w:rsidRDefault="008E6E9A" w:rsidP="008E6E9A">
            <w:pPr>
              <w:widowControl w:val="0"/>
              <w:spacing w:before="80" w:after="80" w:line="240" w:lineRule="auto"/>
              <w:jc w:val="right"/>
              <w:rPr>
                <w:szCs w:val="22"/>
              </w:rPr>
            </w:pPr>
            <w:r>
              <w:rPr>
                <w:szCs w:val="22"/>
                <w:lang w:val="en-US"/>
              </w:rPr>
              <w:t>(744)</w:t>
            </w:r>
          </w:p>
        </w:tc>
      </w:tr>
      <w:tr w:rsidR="008E6E9A" w:rsidRPr="00E00F58" w14:paraId="749EDEC9" w14:textId="77777777" w:rsidTr="003A33C5">
        <w:tc>
          <w:tcPr>
            <w:tcW w:w="5670" w:type="dxa"/>
          </w:tcPr>
          <w:p w14:paraId="01176488" w14:textId="77777777" w:rsidR="008E6E9A" w:rsidRPr="00E00F58" w:rsidRDefault="008E6E9A" w:rsidP="008E6E9A">
            <w:pPr>
              <w:widowControl w:val="0"/>
              <w:spacing w:before="80" w:after="80" w:line="240" w:lineRule="auto"/>
              <w:rPr>
                <w:rFonts w:cs="Calibri"/>
                <w:b/>
                <w:bCs/>
                <w:szCs w:val="22"/>
                <w:lang w:eastAsia="en-US"/>
              </w:rPr>
            </w:pPr>
            <w:r w:rsidRPr="00E00F58">
              <w:rPr>
                <w:rFonts w:cs="Calibri"/>
                <w:b/>
                <w:bCs/>
                <w:szCs w:val="22"/>
                <w:lang w:eastAsia="en-US"/>
              </w:rPr>
              <w:t>Общо</w:t>
            </w:r>
          </w:p>
        </w:tc>
        <w:tc>
          <w:tcPr>
            <w:tcW w:w="1985" w:type="dxa"/>
            <w:tcBorders>
              <w:top w:val="single" w:sz="4" w:space="0" w:color="6600CC" w:themeColor="accent6"/>
              <w:bottom w:val="double" w:sz="4" w:space="0" w:color="6600CC" w:themeColor="accent6"/>
            </w:tcBorders>
          </w:tcPr>
          <w:p w14:paraId="79785B18" w14:textId="22055660" w:rsidR="008E6E9A" w:rsidRPr="00AE126A" w:rsidRDefault="00AE126A" w:rsidP="008E6E9A">
            <w:pPr>
              <w:widowControl w:val="0"/>
              <w:spacing w:before="80" w:after="80" w:line="240" w:lineRule="auto"/>
              <w:jc w:val="right"/>
              <w:rPr>
                <w:b/>
                <w:bCs/>
                <w:szCs w:val="22"/>
                <w:lang w:val="en-US"/>
              </w:rPr>
            </w:pPr>
            <w:r>
              <w:rPr>
                <w:b/>
                <w:bCs/>
                <w:szCs w:val="22"/>
                <w:lang w:val="en-US"/>
              </w:rPr>
              <w:t>278</w:t>
            </w:r>
          </w:p>
        </w:tc>
        <w:tc>
          <w:tcPr>
            <w:tcW w:w="284" w:type="dxa"/>
          </w:tcPr>
          <w:p w14:paraId="194B8F93" w14:textId="77777777" w:rsidR="008E6E9A" w:rsidRPr="00E00F58" w:rsidRDefault="008E6E9A" w:rsidP="008E6E9A">
            <w:pPr>
              <w:widowControl w:val="0"/>
              <w:spacing w:before="80" w:after="80" w:line="240" w:lineRule="auto"/>
              <w:jc w:val="right"/>
              <w:rPr>
                <w:b/>
                <w:bCs/>
                <w:szCs w:val="22"/>
              </w:rPr>
            </w:pPr>
          </w:p>
        </w:tc>
        <w:tc>
          <w:tcPr>
            <w:tcW w:w="1985" w:type="dxa"/>
            <w:tcBorders>
              <w:top w:val="single" w:sz="4" w:space="0" w:color="6600CC" w:themeColor="accent6"/>
              <w:bottom w:val="double" w:sz="4" w:space="0" w:color="6600CC" w:themeColor="accent6"/>
            </w:tcBorders>
          </w:tcPr>
          <w:p w14:paraId="02CFAFFB" w14:textId="23AF3F5C" w:rsidR="008E6E9A" w:rsidRPr="00E00F58" w:rsidRDefault="008E6E9A" w:rsidP="008E6E9A">
            <w:pPr>
              <w:widowControl w:val="0"/>
              <w:spacing w:before="80" w:after="80" w:line="240" w:lineRule="auto"/>
              <w:jc w:val="right"/>
              <w:rPr>
                <w:b/>
                <w:bCs/>
                <w:szCs w:val="22"/>
              </w:rPr>
            </w:pPr>
            <w:r>
              <w:rPr>
                <w:b/>
                <w:bCs/>
                <w:szCs w:val="22"/>
                <w:lang w:val="en-US"/>
              </w:rPr>
              <w:t>452</w:t>
            </w:r>
          </w:p>
        </w:tc>
      </w:tr>
    </w:tbl>
    <w:p w14:paraId="0DD5C47A" w14:textId="7A9DD203" w:rsidR="0061152E" w:rsidRPr="007667AE" w:rsidRDefault="0061152E" w:rsidP="0061152E">
      <w:pPr>
        <w:rPr>
          <w:bCs/>
          <w:szCs w:val="22"/>
        </w:rPr>
      </w:pPr>
      <w:r w:rsidRPr="00E00F58">
        <w:rPr>
          <w:bCs/>
          <w:szCs w:val="22"/>
        </w:rPr>
        <w:lastRenderedPageBreak/>
        <w:t>Дружеството прилага опростения подход на МСФО 9 за измерване на очаквани кредитни загуби по търговските вземания, като признава оча</w:t>
      </w:r>
      <w:r w:rsidR="007667AE">
        <w:rPr>
          <w:bCs/>
          <w:szCs w:val="22"/>
        </w:rPr>
        <w:t>к</w:t>
      </w:r>
      <w:r w:rsidRPr="00E00F58">
        <w:rPr>
          <w:bCs/>
          <w:szCs w:val="22"/>
        </w:rPr>
        <w:t xml:space="preserve">вани загуби за целия срок на инструмента за всички търговски </w:t>
      </w:r>
      <w:r w:rsidRPr="007667AE">
        <w:rPr>
          <w:bCs/>
          <w:szCs w:val="22"/>
        </w:rPr>
        <w:t>вземания (</w:t>
      </w:r>
      <w:proofErr w:type="spellStart"/>
      <w:r w:rsidR="00240225">
        <w:rPr>
          <w:rStyle w:val="Hyperlink"/>
          <w:bCs/>
          <w:szCs w:val="22"/>
        </w:rPr>
        <w:fldChar w:fldCharType="begin"/>
      </w:r>
      <w:r w:rsidR="00240225">
        <w:rPr>
          <w:rStyle w:val="Hyperlink"/>
          <w:bCs/>
          <w:szCs w:val="22"/>
        </w:rPr>
        <w:instrText xml:space="preserve"> HYPERLINK \l "_Търговски_и_други" </w:instrText>
      </w:r>
      <w:r w:rsidR="00240225">
        <w:rPr>
          <w:rStyle w:val="Hyperlink"/>
          <w:bCs/>
          <w:szCs w:val="22"/>
        </w:rPr>
        <w:fldChar w:fldCharType="separate"/>
      </w:r>
      <w:r w:rsidR="007667AE" w:rsidRPr="007667AE">
        <w:rPr>
          <w:rStyle w:val="Hyperlink"/>
          <w:bCs/>
          <w:szCs w:val="22"/>
        </w:rPr>
        <w:t>прил</w:t>
      </w:r>
      <w:proofErr w:type="spellEnd"/>
      <w:r w:rsidR="007667AE" w:rsidRPr="007667AE">
        <w:rPr>
          <w:rStyle w:val="Hyperlink"/>
          <w:bCs/>
          <w:szCs w:val="22"/>
        </w:rPr>
        <w:t>.</w:t>
      </w:r>
      <w:r w:rsidRPr="007667AE">
        <w:rPr>
          <w:rStyle w:val="Hyperlink"/>
          <w:bCs/>
          <w:szCs w:val="22"/>
        </w:rPr>
        <w:t xml:space="preserve"> 2</w:t>
      </w:r>
      <w:r w:rsidR="007667AE" w:rsidRPr="007667AE">
        <w:rPr>
          <w:rStyle w:val="Hyperlink"/>
          <w:bCs/>
          <w:szCs w:val="22"/>
        </w:rPr>
        <w:t>9</w:t>
      </w:r>
      <w:r w:rsidRPr="007667AE">
        <w:rPr>
          <w:rStyle w:val="Hyperlink"/>
          <w:bCs/>
          <w:szCs w:val="22"/>
        </w:rPr>
        <w:t>.13</w:t>
      </w:r>
      <w:r w:rsidR="00240225">
        <w:rPr>
          <w:rStyle w:val="Hyperlink"/>
          <w:bCs/>
          <w:szCs w:val="22"/>
        </w:rPr>
        <w:fldChar w:fldCharType="end"/>
      </w:r>
      <w:r w:rsidRPr="007667AE">
        <w:rPr>
          <w:bCs/>
          <w:szCs w:val="22"/>
        </w:rPr>
        <w:t>). На тази база, корективът за загуби е определен, както следва:</w:t>
      </w:r>
    </w:p>
    <w:p w14:paraId="5CDF45AC" w14:textId="6A95FE29" w:rsidR="0061152E" w:rsidRDefault="0061152E" w:rsidP="002E28CB">
      <w:pPr>
        <w:pStyle w:val="Heading4"/>
        <w:keepNext/>
        <w:keepLines/>
        <w:widowControl w:val="0"/>
        <w:rPr>
          <w:rFonts w:eastAsiaTheme="majorEastAsia"/>
        </w:rPr>
      </w:pPr>
      <w:r w:rsidRPr="00E00F58">
        <w:rPr>
          <w:rFonts w:eastAsiaTheme="majorEastAsia"/>
        </w:rPr>
        <w:t>Клиенти вътрешен пазар</w:t>
      </w:r>
    </w:p>
    <w:tbl>
      <w:tblPr>
        <w:tblStyle w:val="TableGrid"/>
        <w:tblW w:w="99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14"/>
        <w:gridCol w:w="1021"/>
        <w:gridCol w:w="1021"/>
        <w:gridCol w:w="1021"/>
        <w:gridCol w:w="1021"/>
        <w:gridCol w:w="1021"/>
        <w:gridCol w:w="1021"/>
        <w:gridCol w:w="1021"/>
        <w:gridCol w:w="1021"/>
      </w:tblGrid>
      <w:tr w:rsidR="0053436E" w:rsidRPr="0053436E" w14:paraId="79CCA7F9" w14:textId="77777777" w:rsidTr="00E92C4D">
        <w:trPr>
          <w:tblHeader/>
        </w:trPr>
        <w:tc>
          <w:tcPr>
            <w:tcW w:w="1814" w:type="dxa"/>
            <w:tcMar>
              <w:left w:w="28" w:type="dxa"/>
              <w:right w:w="28" w:type="dxa"/>
            </w:tcMar>
          </w:tcPr>
          <w:p w14:paraId="2D43ABE8" w14:textId="507AEFDA" w:rsidR="0053436E" w:rsidRPr="00777B3A" w:rsidRDefault="0053436E" w:rsidP="001E52B5">
            <w:pPr>
              <w:keepNext/>
              <w:keepLines/>
              <w:widowControl w:val="0"/>
              <w:spacing w:before="40" w:after="40" w:line="240" w:lineRule="auto"/>
              <w:rPr>
                <w:b/>
                <w:bCs/>
                <w:sz w:val="20"/>
              </w:rPr>
            </w:pPr>
            <w:r w:rsidRPr="00777B3A">
              <w:rPr>
                <w:b/>
                <w:bCs/>
                <w:sz w:val="20"/>
              </w:rPr>
              <w:t>3</w:t>
            </w:r>
            <w:r w:rsidR="001E52B5">
              <w:rPr>
                <w:b/>
                <w:bCs/>
                <w:sz w:val="20"/>
                <w:lang w:val="en-US"/>
              </w:rPr>
              <w:t>1</w:t>
            </w:r>
            <w:r w:rsidRPr="00777B3A">
              <w:rPr>
                <w:b/>
                <w:bCs/>
                <w:sz w:val="20"/>
              </w:rPr>
              <w:t>.</w:t>
            </w:r>
            <w:r w:rsidR="001E52B5">
              <w:rPr>
                <w:b/>
                <w:bCs/>
                <w:sz w:val="20"/>
                <w:lang w:val="en-US"/>
              </w:rPr>
              <w:t>12</w:t>
            </w:r>
            <w:r w:rsidR="009E185E">
              <w:rPr>
                <w:b/>
                <w:bCs/>
                <w:sz w:val="20"/>
              </w:rPr>
              <w:t>.2023</w:t>
            </w:r>
            <w:r w:rsidRPr="00777B3A">
              <w:rPr>
                <w:b/>
                <w:bCs/>
                <w:sz w:val="20"/>
              </w:rPr>
              <w:t xml:space="preserve"> г.</w:t>
            </w:r>
          </w:p>
        </w:tc>
        <w:tc>
          <w:tcPr>
            <w:tcW w:w="1021" w:type="dxa"/>
            <w:shd w:val="clear" w:color="auto" w:fill="E6FFFF" w:themeFill="background2" w:themeFillTint="33"/>
            <w:tcMar>
              <w:left w:w="28" w:type="dxa"/>
              <w:right w:w="28" w:type="dxa"/>
            </w:tcMar>
          </w:tcPr>
          <w:p w14:paraId="1826BFF8" w14:textId="17CBC536" w:rsidR="0053436E" w:rsidRPr="0053436E" w:rsidRDefault="0053436E" w:rsidP="00851EE0">
            <w:pPr>
              <w:keepNext/>
              <w:keepLines/>
              <w:widowControl w:val="0"/>
              <w:spacing w:before="40" w:after="40" w:line="240" w:lineRule="auto"/>
              <w:jc w:val="center"/>
              <w:rPr>
                <w:b/>
                <w:bCs/>
                <w:sz w:val="20"/>
              </w:rPr>
            </w:pPr>
            <w:r w:rsidRPr="0053436E">
              <w:rPr>
                <w:b/>
                <w:bCs/>
                <w:sz w:val="20"/>
              </w:rPr>
              <w:t>Текущи</w:t>
            </w:r>
          </w:p>
        </w:tc>
        <w:tc>
          <w:tcPr>
            <w:tcW w:w="5105" w:type="dxa"/>
            <w:gridSpan w:val="5"/>
            <w:shd w:val="clear" w:color="auto" w:fill="F9EAE7"/>
            <w:tcMar>
              <w:left w:w="28" w:type="dxa"/>
              <w:right w:w="28" w:type="dxa"/>
            </w:tcMar>
          </w:tcPr>
          <w:p w14:paraId="55617CE4" w14:textId="6BE5518A" w:rsidR="0053436E" w:rsidRPr="0053436E" w:rsidRDefault="0053436E" w:rsidP="00851EE0">
            <w:pPr>
              <w:keepNext/>
              <w:keepLines/>
              <w:widowControl w:val="0"/>
              <w:spacing w:before="40" w:after="40" w:line="240" w:lineRule="auto"/>
              <w:jc w:val="center"/>
              <w:rPr>
                <w:b/>
                <w:bCs/>
                <w:sz w:val="20"/>
              </w:rPr>
            </w:pPr>
            <w:r>
              <w:rPr>
                <w:b/>
                <w:bCs/>
                <w:sz w:val="20"/>
              </w:rPr>
              <w:t>Просрочени</w:t>
            </w:r>
          </w:p>
        </w:tc>
        <w:tc>
          <w:tcPr>
            <w:tcW w:w="1021" w:type="dxa"/>
            <w:shd w:val="clear" w:color="auto" w:fill="EAF5DB" w:themeFill="accent1" w:themeFillTint="33"/>
            <w:tcMar>
              <w:left w:w="28" w:type="dxa"/>
              <w:right w:w="28" w:type="dxa"/>
            </w:tcMar>
          </w:tcPr>
          <w:p w14:paraId="180109ED" w14:textId="61A3B0EC" w:rsidR="0053436E" w:rsidRPr="0053436E" w:rsidRDefault="0053436E" w:rsidP="00851EE0">
            <w:pPr>
              <w:keepNext/>
              <w:keepLines/>
              <w:widowControl w:val="0"/>
              <w:spacing w:before="40" w:after="40" w:line="240" w:lineRule="auto"/>
              <w:rPr>
                <w:b/>
                <w:bCs/>
                <w:sz w:val="20"/>
              </w:rPr>
            </w:pPr>
            <w:r w:rsidRPr="0053436E">
              <w:rPr>
                <w:b/>
                <w:bCs/>
                <w:sz w:val="20"/>
              </w:rPr>
              <w:t>Неплатени</w:t>
            </w:r>
          </w:p>
        </w:tc>
        <w:tc>
          <w:tcPr>
            <w:tcW w:w="1021" w:type="dxa"/>
            <w:shd w:val="clear" w:color="auto" w:fill="EFDDF6" w:themeFill="accent4" w:themeFillTint="33"/>
            <w:tcMar>
              <w:left w:w="28" w:type="dxa"/>
              <w:right w:w="28" w:type="dxa"/>
            </w:tcMar>
          </w:tcPr>
          <w:p w14:paraId="7AE68D6E" w14:textId="4C60768F" w:rsidR="0053436E" w:rsidRPr="0053436E" w:rsidRDefault="0053436E" w:rsidP="00851EE0">
            <w:pPr>
              <w:keepNext/>
              <w:keepLines/>
              <w:widowControl w:val="0"/>
              <w:spacing w:before="40" w:after="40" w:line="240" w:lineRule="auto"/>
              <w:jc w:val="center"/>
              <w:rPr>
                <w:b/>
                <w:bCs/>
                <w:sz w:val="20"/>
              </w:rPr>
            </w:pPr>
            <w:r>
              <w:rPr>
                <w:b/>
                <w:bCs/>
                <w:sz w:val="20"/>
              </w:rPr>
              <w:t>Общо</w:t>
            </w:r>
          </w:p>
        </w:tc>
      </w:tr>
      <w:tr w:rsidR="00E44FDF" w:rsidRPr="0053436E" w14:paraId="016ED821" w14:textId="77777777" w:rsidTr="00E92C4D">
        <w:trPr>
          <w:tblHeader/>
        </w:trPr>
        <w:tc>
          <w:tcPr>
            <w:tcW w:w="1814" w:type="dxa"/>
            <w:tcMar>
              <w:left w:w="28" w:type="dxa"/>
              <w:right w:w="28" w:type="dxa"/>
            </w:tcMar>
          </w:tcPr>
          <w:p w14:paraId="3B54F4C4" w14:textId="77777777" w:rsidR="00DD2A5A" w:rsidRPr="0053436E" w:rsidRDefault="00DD2A5A" w:rsidP="00851EE0">
            <w:pPr>
              <w:keepNext/>
              <w:keepLines/>
              <w:widowControl w:val="0"/>
              <w:spacing w:before="40" w:after="40" w:line="240" w:lineRule="auto"/>
              <w:jc w:val="center"/>
              <w:rPr>
                <w:sz w:val="20"/>
              </w:rPr>
            </w:pPr>
          </w:p>
        </w:tc>
        <w:tc>
          <w:tcPr>
            <w:tcW w:w="1021" w:type="dxa"/>
            <w:shd w:val="clear" w:color="auto" w:fill="E6FFFF" w:themeFill="background2" w:themeFillTint="33"/>
            <w:tcMar>
              <w:left w:w="28" w:type="dxa"/>
              <w:right w:w="28" w:type="dxa"/>
            </w:tcMar>
          </w:tcPr>
          <w:p w14:paraId="453EE00A" w14:textId="77777777" w:rsidR="00DD2A5A" w:rsidRPr="0053436E" w:rsidRDefault="00DD2A5A" w:rsidP="00851EE0">
            <w:pPr>
              <w:keepNext/>
              <w:keepLines/>
              <w:widowControl w:val="0"/>
              <w:spacing w:before="40" w:after="40" w:line="240" w:lineRule="auto"/>
              <w:jc w:val="center"/>
              <w:rPr>
                <w:sz w:val="20"/>
              </w:rPr>
            </w:pPr>
          </w:p>
        </w:tc>
        <w:tc>
          <w:tcPr>
            <w:tcW w:w="1021" w:type="dxa"/>
            <w:shd w:val="clear" w:color="auto" w:fill="F9EAE7"/>
            <w:tcMar>
              <w:left w:w="28" w:type="dxa"/>
              <w:right w:w="28" w:type="dxa"/>
            </w:tcMar>
          </w:tcPr>
          <w:p w14:paraId="1825BB7F" w14:textId="2ADF42DC" w:rsidR="00DD2A5A" w:rsidRPr="00B15397" w:rsidRDefault="00B15397" w:rsidP="00851EE0">
            <w:pPr>
              <w:keepNext/>
              <w:keepLines/>
              <w:widowControl w:val="0"/>
              <w:spacing w:before="40" w:after="40" w:line="240" w:lineRule="auto"/>
              <w:jc w:val="center"/>
              <w:rPr>
                <w:b/>
                <w:bCs/>
                <w:sz w:val="18"/>
                <w:szCs w:val="18"/>
              </w:rPr>
            </w:pPr>
            <w:r>
              <w:rPr>
                <w:b/>
                <w:bCs/>
                <w:sz w:val="18"/>
                <w:szCs w:val="18"/>
              </w:rPr>
              <w:t>д</w:t>
            </w:r>
            <w:r w:rsidR="0053436E" w:rsidRPr="00B15397">
              <w:rPr>
                <w:b/>
                <w:bCs/>
                <w:sz w:val="18"/>
                <w:szCs w:val="18"/>
              </w:rPr>
              <w:t>о 30 дни</w:t>
            </w:r>
          </w:p>
        </w:tc>
        <w:tc>
          <w:tcPr>
            <w:tcW w:w="1021" w:type="dxa"/>
            <w:shd w:val="clear" w:color="auto" w:fill="F9EAE7"/>
            <w:tcMar>
              <w:left w:w="28" w:type="dxa"/>
              <w:right w:w="28" w:type="dxa"/>
            </w:tcMar>
          </w:tcPr>
          <w:p w14:paraId="7A96C522" w14:textId="006165F8" w:rsidR="00DD2A5A" w:rsidRPr="00B15397" w:rsidRDefault="00B15397" w:rsidP="00851EE0">
            <w:pPr>
              <w:keepNext/>
              <w:keepLines/>
              <w:widowControl w:val="0"/>
              <w:spacing w:before="40" w:after="40" w:line="240" w:lineRule="auto"/>
              <w:jc w:val="center"/>
              <w:rPr>
                <w:b/>
                <w:bCs/>
                <w:sz w:val="18"/>
                <w:szCs w:val="18"/>
              </w:rPr>
            </w:pPr>
            <w:r>
              <w:rPr>
                <w:b/>
                <w:bCs/>
                <w:sz w:val="18"/>
                <w:szCs w:val="18"/>
              </w:rPr>
              <w:t>д</w:t>
            </w:r>
            <w:r w:rsidR="0053436E" w:rsidRPr="00B15397">
              <w:rPr>
                <w:b/>
                <w:bCs/>
                <w:sz w:val="18"/>
                <w:szCs w:val="18"/>
              </w:rPr>
              <w:t>о 60 дни</w:t>
            </w:r>
          </w:p>
        </w:tc>
        <w:tc>
          <w:tcPr>
            <w:tcW w:w="1021" w:type="dxa"/>
            <w:shd w:val="clear" w:color="auto" w:fill="F9EAE7"/>
            <w:tcMar>
              <w:left w:w="28" w:type="dxa"/>
              <w:right w:w="28" w:type="dxa"/>
            </w:tcMar>
          </w:tcPr>
          <w:p w14:paraId="0515ACEE" w14:textId="6FE9A1CD" w:rsidR="00DD2A5A" w:rsidRPr="00B15397" w:rsidRDefault="00B15397" w:rsidP="00851EE0">
            <w:pPr>
              <w:keepNext/>
              <w:keepLines/>
              <w:widowControl w:val="0"/>
              <w:spacing w:before="40" w:after="40" w:line="240" w:lineRule="auto"/>
              <w:jc w:val="center"/>
              <w:rPr>
                <w:b/>
                <w:bCs/>
                <w:sz w:val="18"/>
                <w:szCs w:val="18"/>
              </w:rPr>
            </w:pPr>
            <w:r>
              <w:rPr>
                <w:b/>
                <w:bCs/>
                <w:sz w:val="18"/>
                <w:szCs w:val="18"/>
              </w:rPr>
              <w:t>д</w:t>
            </w:r>
            <w:r w:rsidR="0053436E" w:rsidRPr="00B15397">
              <w:rPr>
                <w:b/>
                <w:bCs/>
                <w:sz w:val="18"/>
                <w:szCs w:val="18"/>
              </w:rPr>
              <w:t>о 90 дни</w:t>
            </w:r>
          </w:p>
        </w:tc>
        <w:tc>
          <w:tcPr>
            <w:tcW w:w="1021" w:type="dxa"/>
            <w:shd w:val="clear" w:color="auto" w:fill="F9EAE7"/>
            <w:tcMar>
              <w:left w:w="28" w:type="dxa"/>
              <w:right w:w="28" w:type="dxa"/>
            </w:tcMar>
          </w:tcPr>
          <w:p w14:paraId="2B97D871" w14:textId="6C10345B" w:rsidR="00DD2A5A" w:rsidRPr="00B15397" w:rsidRDefault="00B15397" w:rsidP="00851EE0">
            <w:pPr>
              <w:keepNext/>
              <w:keepLines/>
              <w:widowControl w:val="0"/>
              <w:spacing w:before="40" w:after="40" w:line="240" w:lineRule="auto"/>
              <w:jc w:val="center"/>
              <w:rPr>
                <w:b/>
                <w:bCs/>
                <w:sz w:val="18"/>
                <w:szCs w:val="18"/>
              </w:rPr>
            </w:pPr>
            <w:r>
              <w:rPr>
                <w:b/>
                <w:bCs/>
                <w:sz w:val="18"/>
                <w:szCs w:val="18"/>
              </w:rPr>
              <w:t>д</w:t>
            </w:r>
            <w:r w:rsidR="0053436E" w:rsidRPr="00B15397">
              <w:rPr>
                <w:b/>
                <w:bCs/>
                <w:sz w:val="18"/>
                <w:szCs w:val="18"/>
              </w:rPr>
              <w:t>о 180 дни</w:t>
            </w:r>
          </w:p>
        </w:tc>
        <w:tc>
          <w:tcPr>
            <w:tcW w:w="1021" w:type="dxa"/>
            <w:shd w:val="clear" w:color="auto" w:fill="F9EAE7"/>
            <w:tcMar>
              <w:left w:w="28" w:type="dxa"/>
              <w:right w:w="28" w:type="dxa"/>
            </w:tcMar>
          </w:tcPr>
          <w:p w14:paraId="7B572071" w14:textId="0312E717" w:rsidR="00DD2A5A" w:rsidRPr="00B15397" w:rsidRDefault="00B15397" w:rsidP="00851EE0">
            <w:pPr>
              <w:keepNext/>
              <w:keepLines/>
              <w:widowControl w:val="0"/>
              <w:spacing w:before="40" w:after="40" w:line="240" w:lineRule="auto"/>
              <w:jc w:val="center"/>
              <w:rPr>
                <w:b/>
                <w:bCs/>
                <w:sz w:val="18"/>
                <w:szCs w:val="18"/>
              </w:rPr>
            </w:pPr>
            <w:r>
              <w:rPr>
                <w:b/>
                <w:bCs/>
                <w:sz w:val="18"/>
                <w:szCs w:val="18"/>
              </w:rPr>
              <w:t>н</w:t>
            </w:r>
            <w:r w:rsidR="0053436E" w:rsidRPr="00B15397">
              <w:rPr>
                <w:b/>
                <w:bCs/>
                <w:sz w:val="18"/>
                <w:szCs w:val="18"/>
              </w:rPr>
              <w:t>ад 180 дни</w:t>
            </w:r>
          </w:p>
        </w:tc>
        <w:tc>
          <w:tcPr>
            <w:tcW w:w="1021" w:type="dxa"/>
            <w:shd w:val="clear" w:color="auto" w:fill="EAF5DB" w:themeFill="accent1" w:themeFillTint="33"/>
            <w:tcMar>
              <w:left w:w="28" w:type="dxa"/>
              <w:right w:w="28" w:type="dxa"/>
            </w:tcMar>
          </w:tcPr>
          <w:p w14:paraId="5884947F" w14:textId="77777777" w:rsidR="00DD2A5A" w:rsidRPr="0053436E" w:rsidRDefault="00DD2A5A" w:rsidP="00851EE0">
            <w:pPr>
              <w:keepNext/>
              <w:keepLines/>
              <w:widowControl w:val="0"/>
              <w:spacing w:before="40" w:after="40" w:line="240" w:lineRule="auto"/>
              <w:jc w:val="center"/>
              <w:rPr>
                <w:sz w:val="20"/>
              </w:rPr>
            </w:pPr>
          </w:p>
        </w:tc>
        <w:tc>
          <w:tcPr>
            <w:tcW w:w="1021" w:type="dxa"/>
            <w:shd w:val="clear" w:color="auto" w:fill="EFDDF6" w:themeFill="accent4" w:themeFillTint="33"/>
            <w:tcMar>
              <w:left w:w="28" w:type="dxa"/>
              <w:right w:w="28" w:type="dxa"/>
            </w:tcMar>
          </w:tcPr>
          <w:p w14:paraId="7141B94E" w14:textId="77777777" w:rsidR="00DD2A5A" w:rsidRPr="0053436E" w:rsidRDefault="00DD2A5A" w:rsidP="00851EE0">
            <w:pPr>
              <w:keepNext/>
              <w:keepLines/>
              <w:widowControl w:val="0"/>
              <w:spacing w:before="40" w:after="40" w:line="240" w:lineRule="auto"/>
              <w:jc w:val="center"/>
              <w:rPr>
                <w:sz w:val="20"/>
              </w:rPr>
            </w:pPr>
          </w:p>
        </w:tc>
      </w:tr>
      <w:tr w:rsidR="00777B3A" w:rsidRPr="0053436E" w14:paraId="509680C9" w14:textId="77777777" w:rsidTr="00E92C4D">
        <w:tc>
          <w:tcPr>
            <w:tcW w:w="1814" w:type="dxa"/>
            <w:tcMar>
              <w:left w:w="28" w:type="dxa"/>
              <w:right w:w="28" w:type="dxa"/>
            </w:tcMar>
          </w:tcPr>
          <w:p w14:paraId="06636C66" w14:textId="37983F29" w:rsidR="00777B3A" w:rsidRPr="0053436E" w:rsidRDefault="00777B3A" w:rsidP="00851EE0">
            <w:pPr>
              <w:keepNext/>
              <w:keepLines/>
              <w:widowControl w:val="0"/>
              <w:spacing w:before="60" w:after="60" w:line="240" w:lineRule="auto"/>
              <w:rPr>
                <w:sz w:val="20"/>
              </w:rPr>
            </w:pPr>
            <w:r w:rsidRPr="00151DC3">
              <w:rPr>
                <w:rFonts w:eastAsia="Times New Roman" w:cs="Calibri"/>
                <w:sz w:val="20"/>
              </w:rPr>
              <w:t>Очакван процент на кредитни загуби</w:t>
            </w:r>
          </w:p>
        </w:tc>
        <w:tc>
          <w:tcPr>
            <w:tcW w:w="1021" w:type="dxa"/>
            <w:tcMar>
              <w:left w:w="28" w:type="dxa"/>
              <w:right w:w="28" w:type="dxa"/>
            </w:tcMar>
            <w:vAlign w:val="center"/>
          </w:tcPr>
          <w:p w14:paraId="2F42377C" w14:textId="665B7A91" w:rsidR="00777B3A" w:rsidRPr="005068FF" w:rsidRDefault="005068FF" w:rsidP="00851EE0">
            <w:pPr>
              <w:keepNext/>
              <w:keepLines/>
              <w:widowControl w:val="0"/>
              <w:spacing w:before="60" w:after="60" w:line="240" w:lineRule="auto"/>
              <w:ind w:right="113"/>
              <w:jc w:val="right"/>
              <w:rPr>
                <w:sz w:val="20"/>
                <w:lang w:val="en-US"/>
              </w:rPr>
            </w:pPr>
            <w:r>
              <w:rPr>
                <w:sz w:val="20"/>
                <w:lang w:val="en-US"/>
              </w:rPr>
              <w:t>0.03%</w:t>
            </w:r>
          </w:p>
        </w:tc>
        <w:tc>
          <w:tcPr>
            <w:tcW w:w="1021" w:type="dxa"/>
            <w:tcMar>
              <w:left w:w="28" w:type="dxa"/>
              <w:right w:w="28" w:type="dxa"/>
            </w:tcMar>
            <w:vAlign w:val="center"/>
          </w:tcPr>
          <w:p w14:paraId="1A574CE4" w14:textId="5E79ED7B" w:rsidR="00777B3A" w:rsidRPr="005068FF" w:rsidRDefault="005068FF" w:rsidP="00851EE0">
            <w:pPr>
              <w:keepNext/>
              <w:keepLines/>
              <w:widowControl w:val="0"/>
              <w:spacing w:before="60" w:after="60" w:line="240" w:lineRule="auto"/>
              <w:ind w:right="113"/>
              <w:jc w:val="right"/>
              <w:rPr>
                <w:sz w:val="20"/>
                <w:lang w:val="en-US"/>
              </w:rPr>
            </w:pPr>
            <w:r>
              <w:rPr>
                <w:sz w:val="20"/>
                <w:lang w:val="en-US"/>
              </w:rPr>
              <w:t>0.07%</w:t>
            </w:r>
          </w:p>
        </w:tc>
        <w:tc>
          <w:tcPr>
            <w:tcW w:w="1021" w:type="dxa"/>
            <w:tcMar>
              <w:left w:w="28" w:type="dxa"/>
              <w:right w:w="28" w:type="dxa"/>
            </w:tcMar>
            <w:vAlign w:val="center"/>
          </w:tcPr>
          <w:p w14:paraId="222D8D30" w14:textId="06987B9A" w:rsidR="00777B3A" w:rsidRPr="005068FF" w:rsidRDefault="005068FF" w:rsidP="00851EE0">
            <w:pPr>
              <w:keepNext/>
              <w:keepLines/>
              <w:widowControl w:val="0"/>
              <w:spacing w:before="60" w:after="60" w:line="240" w:lineRule="auto"/>
              <w:ind w:right="113"/>
              <w:jc w:val="right"/>
              <w:rPr>
                <w:sz w:val="20"/>
                <w:lang w:val="en-US"/>
              </w:rPr>
            </w:pPr>
            <w:r>
              <w:rPr>
                <w:sz w:val="20"/>
                <w:lang w:val="en-US"/>
              </w:rPr>
              <w:t>1.42%</w:t>
            </w:r>
          </w:p>
        </w:tc>
        <w:tc>
          <w:tcPr>
            <w:tcW w:w="1021" w:type="dxa"/>
            <w:tcMar>
              <w:left w:w="28" w:type="dxa"/>
              <w:right w:w="28" w:type="dxa"/>
            </w:tcMar>
            <w:vAlign w:val="center"/>
          </w:tcPr>
          <w:p w14:paraId="488E336B" w14:textId="4C2AFF09" w:rsidR="00777B3A" w:rsidRPr="005068FF" w:rsidRDefault="005068FF" w:rsidP="00851EE0">
            <w:pPr>
              <w:keepNext/>
              <w:keepLines/>
              <w:widowControl w:val="0"/>
              <w:spacing w:before="60" w:after="60" w:line="240" w:lineRule="auto"/>
              <w:ind w:right="113"/>
              <w:jc w:val="right"/>
              <w:rPr>
                <w:sz w:val="20"/>
                <w:lang w:val="en-US"/>
              </w:rPr>
            </w:pPr>
            <w:r>
              <w:rPr>
                <w:sz w:val="20"/>
                <w:lang w:val="en-US"/>
              </w:rPr>
              <w:t>18.58%</w:t>
            </w:r>
          </w:p>
        </w:tc>
        <w:tc>
          <w:tcPr>
            <w:tcW w:w="1021" w:type="dxa"/>
            <w:tcMar>
              <w:left w:w="28" w:type="dxa"/>
              <w:right w:w="28" w:type="dxa"/>
            </w:tcMar>
            <w:vAlign w:val="center"/>
          </w:tcPr>
          <w:p w14:paraId="12576691" w14:textId="585D9B81" w:rsidR="00777B3A" w:rsidRPr="005068FF" w:rsidRDefault="005068FF" w:rsidP="00851EE0">
            <w:pPr>
              <w:keepNext/>
              <w:keepLines/>
              <w:widowControl w:val="0"/>
              <w:spacing w:before="60" w:after="60" w:line="240" w:lineRule="auto"/>
              <w:ind w:right="113"/>
              <w:jc w:val="right"/>
              <w:rPr>
                <w:sz w:val="20"/>
                <w:lang w:val="en-US"/>
              </w:rPr>
            </w:pPr>
            <w:r>
              <w:rPr>
                <w:sz w:val="20"/>
                <w:lang w:val="en-US"/>
              </w:rPr>
              <w:t>22.96%</w:t>
            </w:r>
          </w:p>
        </w:tc>
        <w:tc>
          <w:tcPr>
            <w:tcW w:w="1021" w:type="dxa"/>
            <w:tcMar>
              <w:left w:w="28" w:type="dxa"/>
              <w:right w:w="28" w:type="dxa"/>
            </w:tcMar>
            <w:vAlign w:val="center"/>
          </w:tcPr>
          <w:p w14:paraId="3E068239" w14:textId="62C4A415" w:rsidR="00777B3A" w:rsidRPr="005068FF" w:rsidRDefault="005068FF" w:rsidP="00851EE0">
            <w:pPr>
              <w:keepNext/>
              <w:keepLines/>
              <w:widowControl w:val="0"/>
              <w:spacing w:before="60" w:after="60" w:line="240" w:lineRule="auto"/>
              <w:ind w:right="113"/>
              <w:jc w:val="right"/>
              <w:rPr>
                <w:sz w:val="20"/>
                <w:lang w:val="en-US"/>
              </w:rPr>
            </w:pPr>
            <w:r>
              <w:rPr>
                <w:sz w:val="20"/>
                <w:lang w:val="en-US"/>
              </w:rPr>
              <w:t>83.03%</w:t>
            </w:r>
          </w:p>
        </w:tc>
        <w:tc>
          <w:tcPr>
            <w:tcW w:w="1021" w:type="dxa"/>
            <w:tcMar>
              <w:left w:w="28" w:type="dxa"/>
              <w:right w:w="28" w:type="dxa"/>
            </w:tcMar>
            <w:vAlign w:val="center"/>
          </w:tcPr>
          <w:p w14:paraId="1ABE8B5E" w14:textId="2CD798A4" w:rsidR="00777B3A" w:rsidRPr="005068FF" w:rsidRDefault="005068FF" w:rsidP="00851EE0">
            <w:pPr>
              <w:keepNext/>
              <w:keepLines/>
              <w:widowControl w:val="0"/>
              <w:spacing w:before="60" w:after="60" w:line="240" w:lineRule="auto"/>
              <w:ind w:right="113"/>
              <w:jc w:val="right"/>
              <w:rPr>
                <w:sz w:val="20"/>
                <w:lang w:val="en-US"/>
              </w:rPr>
            </w:pPr>
            <w:r>
              <w:rPr>
                <w:sz w:val="20"/>
                <w:lang w:val="en-US"/>
              </w:rPr>
              <w:t>100%</w:t>
            </w:r>
          </w:p>
        </w:tc>
        <w:tc>
          <w:tcPr>
            <w:tcW w:w="1021" w:type="dxa"/>
            <w:tcMar>
              <w:left w:w="28" w:type="dxa"/>
              <w:right w:w="28" w:type="dxa"/>
            </w:tcMar>
            <w:vAlign w:val="center"/>
          </w:tcPr>
          <w:p w14:paraId="1AF553A4" w14:textId="77777777" w:rsidR="00777B3A" w:rsidRPr="00153275" w:rsidRDefault="00777B3A" w:rsidP="00851EE0">
            <w:pPr>
              <w:keepNext/>
              <w:keepLines/>
              <w:widowControl w:val="0"/>
              <w:spacing w:before="60" w:after="60" w:line="240" w:lineRule="auto"/>
              <w:ind w:right="113"/>
              <w:jc w:val="right"/>
              <w:rPr>
                <w:b/>
                <w:bCs/>
                <w:sz w:val="20"/>
              </w:rPr>
            </w:pPr>
          </w:p>
        </w:tc>
      </w:tr>
      <w:tr w:rsidR="00777B3A" w:rsidRPr="0053436E" w14:paraId="66D27018" w14:textId="77777777" w:rsidTr="00E92C4D">
        <w:tc>
          <w:tcPr>
            <w:tcW w:w="1814" w:type="dxa"/>
            <w:tcMar>
              <w:left w:w="28" w:type="dxa"/>
              <w:right w:w="28" w:type="dxa"/>
            </w:tcMar>
            <w:vAlign w:val="center"/>
          </w:tcPr>
          <w:p w14:paraId="38D7806D" w14:textId="4D18EC54" w:rsidR="00777B3A" w:rsidRPr="001E5427" w:rsidRDefault="00777B3A" w:rsidP="00851EE0">
            <w:pPr>
              <w:keepNext/>
              <w:keepLines/>
              <w:widowControl w:val="0"/>
              <w:spacing w:before="60" w:after="60" w:line="240" w:lineRule="auto"/>
              <w:jc w:val="left"/>
              <w:rPr>
                <w:sz w:val="20"/>
                <w:lang w:val="en-GB"/>
              </w:rPr>
            </w:pPr>
            <w:r w:rsidRPr="00151DC3">
              <w:rPr>
                <w:color w:val="000000"/>
                <w:sz w:val="20"/>
              </w:rPr>
              <w:t>Вземания от клиенти</w:t>
            </w:r>
            <w:r w:rsidR="001E5427">
              <w:rPr>
                <w:color w:val="000000"/>
                <w:sz w:val="20"/>
              </w:rPr>
              <w:t>, брутно</w:t>
            </w:r>
            <w:r w:rsidR="00F61C23">
              <w:rPr>
                <w:color w:val="000000"/>
                <w:sz w:val="20"/>
              </w:rPr>
              <w:t xml:space="preserve"> </w:t>
            </w:r>
            <w:r w:rsidR="001E5427" w:rsidRPr="004655F1">
              <w:rPr>
                <w:color w:val="8D2EB0" w:themeColor="accent4" w:themeShade="BF"/>
                <w:sz w:val="20"/>
                <w:lang w:val="en-GB"/>
              </w:rPr>
              <w:t>BGN’000</w:t>
            </w:r>
          </w:p>
        </w:tc>
        <w:tc>
          <w:tcPr>
            <w:tcW w:w="1021" w:type="dxa"/>
            <w:tcMar>
              <w:left w:w="28" w:type="dxa"/>
              <w:right w:w="28" w:type="dxa"/>
            </w:tcMar>
            <w:vAlign w:val="center"/>
          </w:tcPr>
          <w:p w14:paraId="3E66B488" w14:textId="00D25CFF" w:rsidR="00777B3A" w:rsidRPr="00F052D5" w:rsidRDefault="001E52B5" w:rsidP="002207E4">
            <w:pPr>
              <w:keepNext/>
              <w:keepLines/>
              <w:widowControl w:val="0"/>
              <w:spacing w:before="60" w:after="60" w:line="240" w:lineRule="auto"/>
              <w:ind w:right="113"/>
              <w:jc w:val="right"/>
              <w:rPr>
                <w:sz w:val="20"/>
              </w:rPr>
            </w:pPr>
            <w:r>
              <w:rPr>
                <w:sz w:val="20"/>
                <w:lang w:val="en-US"/>
              </w:rPr>
              <w:t>30</w:t>
            </w:r>
          </w:p>
        </w:tc>
        <w:tc>
          <w:tcPr>
            <w:tcW w:w="1021" w:type="dxa"/>
            <w:tcMar>
              <w:left w:w="28" w:type="dxa"/>
              <w:right w:w="28" w:type="dxa"/>
            </w:tcMar>
            <w:vAlign w:val="center"/>
          </w:tcPr>
          <w:p w14:paraId="0528A492" w14:textId="22A7651B" w:rsidR="00777B3A" w:rsidRPr="001E52B5" w:rsidRDefault="001E52B5" w:rsidP="00851EE0">
            <w:pPr>
              <w:keepNext/>
              <w:keepLines/>
              <w:widowControl w:val="0"/>
              <w:spacing w:before="60" w:after="60" w:line="240" w:lineRule="auto"/>
              <w:ind w:right="113"/>
              <w:jc w:val="right"/>
              <w:rPr>
                <w:sz w:val="20"/>
                <w:lang w:val="en-US"/>
              </w:rPr>
            </w:pPr>
            <w:r>
              <w:rPr>
                <w:sz w:val="20"/>
                <w:lang w:val="en-US"/>
              </w:rPr>
              <w:t>12</w:t>
            </w:r>
          </w:p>
        </w:tc>
        <w:tc>
          <w:tcPr>
            <w:tcW w:w="1021" w:type="dxa"/>
            <w:tcMar>
              <w:left w:w="28" w:type="dxa"/>
              <w:right w:w="28" w:type="dxa"/>
            </w:tcMar>
            <w:vAlign w:val="center"/>
          </w:tcPr>
          <w:p w14:paraId="033E1C61" w14:textId="6556B312" w:rsidR="00777B3A" w:rsidRPr="005068FF" w:rsidRDefault="005068FF" w:rsidP="00851EE0">
            <w:pPr>
              <w:keepNext/>
              <w:keepLines/>
              <w:widowControl w:val="0"/>
              <w:spacing w:before="60" w:after="60" w:line="240" w:lineRule="auto"/>
              <w:ind w:right="113"/>
              <w:jc w:val="right"/>
              <w:rPr>
                <w:sz w:val="20"/>
                <w:lang w:val="en-US"/>
              </w:rPr>
            </w:pPr>
            <w:r>
              <w:rPr>
                <w:sz w:val="20"/>
                <w:lang w:val="en-US"/>
              </w:rPr>
              <w:t>-</w:t>
            </w:r>
          </w:p>
        </w:tc>
        <w:tc>
          <w:tcPr>
            <w:tcW w:w="1021" w:type="dxa"/>
            <w:tcMar>
              <w:left w:w="28" w:type="dxa"/>
              <w:right w:w="28" w:type="dxa"/>
            </w:tcMar>
            <w:vAlign w:val="center"/>
          </w:tcPr>
          <w:p w14:paraId="00D37694" w14:textId="3B4556BB" w:rsidR="00777B3A" w:rsidRPr="005068FF" w:rsidRDefault="001E52B5" w:rsidP="00851EE0">
            <w:pPr>
              <w:keepNext/>
              <w:keepLines/>
              <w:widowControl w:val="0"/>
              <w:spacing w:before="60" w:after="60" w:line="240" w:lineRule="auto"/>
              <w:ind w:right="113"/>
              <w:jc w:val="right"/>
              <w:rPr>
                <w:sz w:val="20"/>
                <w:lang w:val="en-US"/>
              </w:rPr>
            </w:pPr>
            <w:r>
              <w:rPr>
                <w:sz w:val="20"/>
                <w:lang w:val="en-US"/>
              </w:rPr>
              <w:t>-</w:t>
            </w:r>
          </w:p>
        </w:tc>
        <w:tc>
          <w:tcPr>
            <w:tcW w:w="1021" w:type="dxa"/>
            <w:tcMar>
              <w:left w:w="28" w:type="dxa"/>
              <w:right w:w="28" w:type="dxa"/>
            </w:tcMar>
            <w:vAlign w:val="center"/>
          </w:tcPr>
          <w:p w14:paraId="4B78CE3B" w14:textId="4A20AC7B" w:rsidR="00777B3A" w:rsidRPr="005068FF" w:rsidRDefault="005068FF" w:rsidP="00851EE0">
            <w:pPr>
              <w:keepNext/>
              <w:keepLines/>
              <w:widowControl w:val="0"/>
              <w:spacing w:before="60" w:after="60" w:line="240" w:lineRule="auto"/>
              <w:ind w:right="113"/>
              <w:jc w:val="right"/>
              <w:rPr>
                <w:sz w:val="20"/>
                <w:lang w:val="en-US"/>
              </w:rPr>
            </w:pPr>
            <w:r>
              <w:rPr>
                <w:sz w:val="20"/>
                <w:lang w:val="en-US"/>
              </w:rPr>
              <w:t>-</w:t>
            </w:r>
          </w:p>
        </w:tc>
        <w:tc>
          <w:tcPr>
            <w:tcW w:w="1021" w:type="dxa"/>
            <w:tcMar>
              <w:left w:w="28" w:type="dxa"/>
              <w:right w:w="28" w:type="dxa"/>
            </w:tcMar>
            <w:vAlign w:val="center"/>
          </w:tcPr>
          <w:p w14:paraId="748C7C53" w14:textId="6285B696" w:rsidR="00777B3A" w:rsidRPr="005068FF" w:rsidRDefault="005068FF" w:rsidP="00851EE0">
            <w:pPr>
              <w:keepNext/>
              <w:keepLines/>
              <w:widowControl w:val="0"/>
              <w:spacing w:before="60" w:after="60" w:line="240" w:lineRule="auto"/>
              <w:ind w:right="113"/>
              <w:jc w:val="right"/>
              <w:rPr>
                <w:sz w:val="20"/>
                <w:lang w:val="en-US"/>
              </w:rPr>
            </w:pPr>
            <w:r>
              <w:rPr>
                <w:sz w:val="20"/>
                <w:lang w:val="en-US"/>
              </w:rPr>
              <w:t>-</w:t>
            </w:r>
          </w:p>
        </w:tc>
        <w:tc>
          <w:tcPr>
            <w:tcW w:w="1021" w:type="dxa"/>
            <w:tcMar>
              <w:left w:w="28" w:type="dxa"/>
              <w:right w:w="28" w:type="dxa"/>
            </w:tcMar>
            <w:vAlign w:val="center"/>
          </w:tcPr>
          <w:p w14:paraId="4C8A7383" w14:textId="06FD98B2" w:rsidR="00777B3A" w:rsidRPr="005068FF" w:rsidRDefault="005068FF" w:rsidP="00851EE0">
            <w:pPr>
              <w:keepNext/>
              <w:keepLines/>
              <w:widowControl w:val="0"/>
              <w:spacing w:before="60" w:after="60" w:line="240" w:lineRule="auto"/>
              <w:ind w:right="113"/>
              <w:jc w:val="right"/>
              <w:rPr>
                <w:sz w:val="20"/>
                <w:lang w:val="en-US"/>
              </w:rPr>
            </w:pPr>
            <w:r>
              <w:rPr>
                <w:sz w:val="20"/>
                <w:lang w:val="en-US"/>
              </w:rPr>
              <w:t>65</w:t>
            </w:r>
          </w:p>
        </w:tc>
        <w:tc>
          <w:tcPr>
            <w:tcW w:w="1021" w:type="dxa"/>
            <w:tcMar>
              <w:left w:w="28" w:type="dxa"/>
              <w:right w:w="28" w:type="dxa"/>
            </w:tcMar>
            <w:vAlign w:val="center"/>
          </w:tcPr>
          <w:p w14:paraId="767E5010" w14:textId="6F901524" w:rsidR="00777B3A" w:rsidRPr="001E52B5" w:rsidRDefault="001E52B5" w:rsidP="00864375">
            <w:pPr>
              <w:keepNext/>
              <w:keepLines/>
              <w:widowControl w:val="0"/>
              <w:spacing w:before="60" w:after="60" w:line="240" w:lineRule="auto"/>
              <w:ind w:right="113"/>
              <w:jc w:val="right"/>
              <w:rPr>
                <w:b/>
                <w:bCs/>
                <w:sz w:val="20"/>
                <w:lang w:val="en-US"/>
              </w:rPr>
            </w:pPr>
            <w:r>
              <w:rPr>
                <w:b/>
                <w:bCs/>
                <w:sz w:val="20"/>
                <w:lang w:val="en-US"/>
              </w:rPr>
              <w:t>107</w:t>
            </w:r>
          </w:p>
        </w:tc>
      </w:tr>
      <w:tr w:rsidR="00777B3A" w:rsidRPr="0053436E" w14:paraId="0A924F19" w14:textId="77777777" w:rsidTr="00E92C4D">
        <w:tc>
          <w:tcPr>
            <w:tcW w:w="1814" w:type="dxa"/>
            <w:tcMar>
              <w:left w:w="28" w:type="dxa"/>
              <w:right w:w="28" w:type="dxa"/>
            </w:tcMar>
            <w:vAlign w:val="center"/>
          </w:tcPr>
          <w:p w14:paraId="32233358" w14:textId="778695E9" w:rsidR="00777B3A" w:rsidRPr="001E5427" w:rsidRDefault="00777B3A" w:rsidP="00851EE0">
            <w:pPr>
              <w:keepNext/>
              <w:keepLines/>
              <w:widowControl w:val="0"/>
              <w:spacing w:before="60" w:after="60" w:line="240" w:lineRule="auto"/>
              <w:jc w:val="left"/>
              <w:rPr>
                <w:sz w:val="20"/>
                <w:lang w:val="en-GB"/>
              </w:rPr>
            </w:pPr>
            <w:r w:rsidRPr="00151DC3">
              <w:rPr>
                <w:b/>
                <w:bCs/>
                <w:color w:val="000000"/>
                <w:sz w:val="20"/>
              </w:rPr>
              <w:t xml:space="preserve">Очаквана кредитна загуба </w:t>
            </w:r>
            <w:r w:rsidR="001E5427" w:rsidRPr="004655F1">
              <w:rPr>
                <w:color w:val="8D2EB0" w:themeColor="accent4" w:themeShade="BF"/>
                <w:sz w:val="20"/>
                <w:lang w:val="en-GB"/>
              </w:rPr>
              <w:t>BGN’000</w:t>
            </w:r>
          </w:p>
        </w:tc>
        <w:tc>
          <w:tcPr>
            <w:tcW w:w="1021" w:type="dxa"/>
            <w:tcMar>
              <w:left w:w="28" w:type="dxa"/>
              <w:right w:w="28" w:type="dxa"/>
            </w:tcMar>
            <w:vAlign w:val="center"/>
          </w:tcPr>
          <w:p w14:paraId="0B757CA8" w14:textId="11C3D86D" w:rsidR="00777B3A" w:rsidRPr="005068FF" w:rsidRDefault="005068FF" w:rsidP="00851EE0">
            <w:pPr>
              <w:keepNext/>
              <w:keepLines/>
              <w:widowControl w:val="0"/>
              <w:spacing w:before="60" w:after="60" w:line="240" w:lineRule="auto"/>
              <w:ind w:right="113"/>
              <w:jc w:val="right"/>
              <w:rPr>
                <w:sz w:val="20"/>
                <w:lang w:val="en-US"/>
              </w:rPr>
            </w:pPr>
            <w:r>
              <w:rPr>
                <w:sz w:val="20"/>
                <w:lang w:val="en-US"/>
              </w:rPr>
              <w:t>-</w:t>
            </w:r>
          </w:p>
        </w:tc>
        <w:tc>
          <w:tcPr>
            <w:tcW w:w="1021" w:type="dxa"/>
            <w:tcMar>
              <w:left w:w="28" w:type="dxa"/>
              <w:right w:w="28" w:type="dxa"/>
            </w:tcMar>
            <w:vAlign w:val="center"/>
          </w:tcPr>
          <w:p w14:paraId="353BE9A9" w14:textId="21527C81" w:rsidR="00777B3A" w:rsidRPr="005068FF" w:rsidRDefault="005068FF" w:rsidP="00851EE0">
            <w:pPr>
              <w:keepNext/>
              <w:keepLines/>
              <w:widowControl w:val="0"/>
              <w:spacing w:before="60" w:after="60" w:line="240" w:lineRule="auto"/>
              <w:ind w:right="113"/>
              <w:jc w:val="right"/>
              <w:rPr>
                <w:sz w:val="20"/>
                <w:lang w:val="en-US"/>
              </w:rPr>
            </w:pPr>
            <w:r>
              <w:rPr>
                <w:sz w:val="20"/>
                <w:lang w:val="en-US"/>
              </w:rPr>
              <w:t>-</w:t>
            </w:r>
          </w:p>
        </w:tc>
        <w:tc>
          <w:tcPr>
            <w:tcW w:w="1021" w:type="dxa"/>
            <w:tcMar>
              <w:left w:w="28" w:type="dxa"/>
              <w:right w:w="28" w:type="dxa"/>
            </w:tcMar>
            <w:vAlign w:val="center"/>
          </w:tcPr>
          <w:p w14:paraId="567FCDD0" w14:textId="747F2F76" w:rsidR="00777B3A" w:rsidRPr="005068FF" w:rsidRDefault="005068FF" w:rsidP="00851EE0">
            <w:pPr>
              <w:keepNext/>
              <w:keepLines/>
              <w:widowControl w:val="0"/>
              <w:spacing w:before="60" w:after="60" w:line="240" w:lineRule="auto"/>
              <w:ind w:right="113"/>
              <w:jc w:val="right"/>
              <w:rPr>
                <w:sz w:val="20"/>
                <w:lang w:val="en-US"/>
              </w:rPr>
            </w:pPr>
            <w:r>
              <w:rPr>
                <w:sz w:val="20"/>
                <w:lang w:val="en-US"/>
              </w:rPr>
              <w:t>-</w:t>
            </w:r>
          </w:p>
        </w:tc>
        <w:tc>
          <w:tcPr>
            <w:tcW w:w="1021" w:type="dxa"/>
            <w:tcMar>
              <w:left w:w="28" w:type="dxa"/>
              <w:right w:w="28" w:type="dxa"/>
            </w:tcMar>
            <w:vAlign w:val="center"/>
          </w:tcPr>
          <w:p w14:paraId="0007811A" w14:textId="5FD2F672" w:rsidR="00777B3A" w:rsidRPr="005068FF" w:rsidRDefault="001E52B5" w:rsidP="00851EE0">
            <w:pPr>
              <w:keepNext/>
              <w:keepLines/>
              <w:widowControl w:val="0"/>
              <w:spacing w:before="60" w:after="60" w:line="240" w:lineRule="auto"/>
              <w:ind w:right="113"/>
              <w:jc w:val="right"/>
              <w:rPr>
                <w:sz w:val="20"/>
                <w:lang w:val="en-US"/>
              </w:rPr>
            </w:pPr>
            <w:r>
              <w:rPr>
                <w:sz w:val="20"/>
                <w:lang w:val="en-US"/>
              </w:rPr>
              <w:t>-</w:t>
            </w:r>
          </w:p>
        </w:tc>
        <w:tc>
          <w:tcPr>
            <w:tcW w:w="1021" w:type="dxa"/>
            <w:tcMar>
              <w:left w:w="28" w:type="dxa"/>
              <w:right w:w="28" w:type="dxa"/>
            </w:tcMar>
            <w:vAlign w:val="center"/>
          </w:tcPr>
          <w:p w14:paraId="3AF0826F" w14:textId="4E4CB076" w:rsidR="00777B3A" w:rsidRPr="005068FF" w:rsidRDefault="005068FF" w:rsidP="00851EE0">
            <w:pPr>
              <w:keepNext/>
              <w:keepLines/>
              <w:widowControl w:val="0"/>
              <w:spacing w:before="60" w:after="60" w:line="240" w:lineRule="auto"/>
              <w:ind w:right="113"/>
              <w:jc w:val="right"/>
              <w:rPr>
                <w:sz w:val="20"/>
                <w:lang w:val="en-US"/>
              </w:rPr>
            </w:pPr>
            <w:r>
              <w:rPr>
                <w:sz w:val="20"/>
                <w:lang w:val="en-US"/>
              </w:rPr>
              <w:t>-</w:t>
            </w:r>
          </w:p>
        </w:tc>
        <w:tc>
          <w:tcPr>
            <w:tcW w:w="1021" w:type="dxa"/>
            <w:tcMar>
              <w:left w:w="28" w:type="dxa"/>
              <w:right w:w="28" w:type="dxa"/>
            </w:tcMar>
            <w:vAlign w:val="center"/>
          </w:tcPr>
          <w:p w14:paraId="37C8BAD0" w14:textId="6F1A7C9A" w:rsidR="00777B3A" w:rsidRPr="005068FF" w:rsidRDefault="005068FF" w:rsidP="00851EE0">
            <w:pPr>
              <w:keepNext/>
              <w:keepLines/>
              <w:widowControl w:val="0"/>
              <w:spacing w:before="60" w:after="60" w:line="240" w:lineRule="auto"/>
              <w:ind w:right="113"/>
              <w:jc w:val="right"/>
              <w:rPr>
                <w:sz w:val="20"/>
                <w:lang w:val="en-US"/>
              </w:rPr>
            </w:pPr>
            <w:r>
              <w:rPr>
                <w:sz w:val="20"/>
                <w:lang w:val="en-US"/>
              </w:rPr>
              <w:t>-</w:t>
            </w:r>
          </w:p>
        </w:tc>
        <w:tc>
          <w:tcPr>
            <w:tcW w:w="1021" w:type="dxa"/>
            <w:tcMar>
              <w:left w:w="28" w:type="dxa"/>
              <w:right w:w="28" w:type="dxa"/>
            </w:tcMar>
            <w:vAlign w:val="center"/>
          </w:tcPr>
          <w:p w14:paraId="2AB3808D" w14:textId="09029FA0" w:rsidR="00777B3A" w:rsidRPr="005068FF" w:rsidRDefault="005068FF" w:rsidP="00851EE0">
            <w:pPr>
              <w:keepNext/>
              <w:keepLines/>
              <w:widowControl w:val="0"/>
              <w:spacing w:before="60" w:after="60" w:line="240" w:lineRule="auto"/>
              <w:ind w:right="113"/>
              <w:jc w:val="right"/>
              <w:rPr>
                <w:sz w:val="20"/>
                <w:lang w:val="en-US"/>
              </w:rPr>
            </w:pPr>
            <w:r>
              <w:rPr>
                <w:sz w:val="20"/>
                <w:lang w:val="en-US"/>
              </w:rPr>
              <w:t>(65)</w:t>
            </w:r>
          </w:p>
        </w:tc>
        <w:tc>
          <w:tcPr>
            <w:tcW w:w="1021" w:type="dxa"/>
            <w:tcMar>
              <w:left w:w="28" w:type="dxa"/>
              <w:right w:w="28" w:type="dxa"/>
            </w:tcMar>
            <w:vAlign w:val="center"/>
          </w:tcPr>
          <w:p w14:paraId="43576389" w14:textId="4B74ABC9" w:rsidR="00777B3A" w:rsidRPr="005068FF" w:rsidRDefault="001E52B5" w:rsidP="005068FF">
            <w:pPr>
              <w:keepNext/>
              <w:keepLines/>
              <w:widowControl w:val="0"/>
              <w:spacing w:before="60" w:after="60" w:line="240" w:lineRule="auto"/>
              <w:ind w:right="113"/>
              <w:jc w:val="right"/>
              <w:rPr>
                <w:b/>
                <w:bCs/>
                <w:sz w:val="20"/>
                <w:lang w:val="en-US"/>
              </w:rPr>
            </w:pPr>
            <w:r>
              <w:rPr>
                <w:b/>
                <w:bCs/>
                <w:sz w:val="20"/>
                <w:lang w:val="en-US"/>
              </w:rPr>
              <w:t>(65</w:t>
            </w:r>
            <w:r w:rsidR="005068FF">
              <w:rPr>
                <w:b/>
                <w:bCs/>
                <w:sz w:val="20"/>
                <w:lang w:val="en-US"/>
              </w:rPr>
              <w:t>)</w:t>
            </w:r>
          </w:p>
        </w:tc>
      </w:tr>
    </w:tbl>
    <w:p w14:paraId="2689A0C1" w14:textId="69E39470" w:rsidR="00226A23" w:rsidRDefault="00226A23" w:rsidP="00E92C4D">
      <w:pPr>
        <w:spacing w:before="0" w:after="0" w:line="240" w:lineRule="auto"/>
      </w:pPr>
    </w:p>
    <w:tbl>
      <w:tblPr>
        <w:tblStyle w:val="TableGrid"/>
        <w:tblW w:w="99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14"/>
        <w:gridCol w:w="1021"/>
        <w:gridCol w:w="1021"/>
        <w:gridCol w:w="1021"/>
        <w:gridCol w:w="1021"/>
        <w:gridCol w:w="1021"/>
        <w:gridCol w:w="1021"/>
        <w:gridCol w:w="1021"/>
        <w:gridCol w:w="1021"/>
      </w:tblGrid>
      <w:tr w:rsidR="00E92C4D" w:rsidRPr="0053436E" w14:paraId="62B90989" w14:textId="77777777" w:rsidTr="003A33C5">
        <w:trPr>
          <w:tblHeader/>
        </w:trPr>
        <w:tc>
          <w:tcPr>
            <w:tcW w:w="1814" w:type="dxa"/>
            <w:tcMar>
              <w:left w:w="28" w:type="dxa"/>
              <w:right w:w="28" w:type="dxa"/>
            </w:tcMar>
          </w:tcPr>
          <w:p w14:paraId="39671D09" w14:textId="393ADA26" w:rsidR="00E92C4D" w:rsidRPr="00777B3A" w:rsidRDefault="00E92C4D" w:rsidP="003A33C5">
            <w:pPr>
              <w:spacing w:before="40" w:after="40" w:line="240" w:lineRule="auto"/>
              <w:rPr>
                <w:b/>
                <w:bCs/>
                <w:sz w:val="20"/>
              </w:rPr>
            </w:pPr>
            <w:r w:rsidRPr="00777B3A">
              <w:rPr>
                <w:b/>
                <w:bCs/>
                <w:sz w:val="20"/>
              </w:rPr>
              <w:t>31.12.202</w:t>
            </w:r>
            <w:r w:rsidR="009E185E">
              <w:rPr>
                <w:b/>
                <w:bCs/>
                <w:sz w:val="20"/>
              </w:rPr>
              <w:t>2</w:t>
            </w:r>
            <w:r w:rsidRPr="00777B3A">
              <w:rPr>
                <w:b/>
                <w:bCs/>
                <w:sz w:val="20"/>
              </w:rPr>
              <w:t xml:space="preserve"> г.</w:t>
            </w:r>
          </w:p>
        </w:tc>
        <w:tc>
          <w:tcPr>
            <w:tcW w:w="1021" w:type="dxa"/>
            <w:shd w:val="clear" w:color="auto" w:fill="E6FFFF" w:themeFill="background2" w:themeFillTint="33"/>
            <w:tcMar>
              <w:left w:w="28" w:type="dxa"/>
              <w:right w:w="28" w:type="dxa"/>
            </w:tcMar>
          </w:tcPr>
          <w:p w14:paraId="43D1C15B" w14:textId="77777777" w:rsidR="00E92C4D" w:rsidRPr="0053436E" w:rsidRDefault="00E92C4D" w:rsidP="003A33C5">
            <w:pPr>
              <w:spacing w:before="40" w:after="40" w:line="240" w:lineRule="auto"/>
              <w:jc w:val="center"/>
              <w:rPr>
                <w:b/>
                <w:bCs/>
                <w:sz w:val="20"/>
              </w:rPr>
            </w:pPr>
            <w:r w:rsidRPr="0053436E">
              <w:rPr>
                <w:b/>
                <w:bCs/>
                <w:sz w:val="20"/>
              </w:rPr>
              <w:t>Текущи</w:t>
            </w:r>
          </w:p>
        </w:tc>
        <w:tc>
          <w:tcPr>
            <w:tcW w:w="5105" w:type="dxa"/>
            <w:gridSpan w:val="5"/>
            <w:shd w:val="clear" w:color="auto" w:fill="F9EAE7"/>
            <w:tcMar>
              <w:left w:w="28" w:type="dxa"/>
              <w:right w:w="28" w:type="dxa"/>
            </w:tcMar>
          </w:tcPr>
          <w:p w14:paraId="60F386CA" w14:textId="77777777" w:rsidR="00E92C4D" w:rsidRPr="0053436E" w:rsidRDefault="00E92C4D" w:rsidP="003A33C5">
            <w:pPr>
              <w:spacing w:before="40" w:after="40" w:line="240" w:lineRule="auto"/>
              <w:jc w:val="center"/>
              <w:rPr>
                <w:b/>
                <w:bCs/>
                <w:sz w:val="20"/>
              </w:rPr>
            </w:pPr>
            <w:r>
              <w:rPr>
                <w:b/>
                <w:bCs/>
                <w:sz w:val="20"/>
              </w:rPr>
              <w:t>Просрочени</w:t>
            </w:r>
          </w:p>
        </w:tc>
        <w:tc>
          <w:tcPr>
            <w:tcW w:w="1021" w:type="dxa"/>
            <w:shd w:val="clear" w:color="auto" w:fill="EAF5DB" w:themeFill="accent1" w:themeFillTint="33"/>
            <w:tcMar>
              <w:left w:w="28" w:type="dxa"/>
              <w:right w:w="28" w:type="dxa"/>
            </w:tcMar>
          </w:tcPr>
          <w:p w14:paraId="7986DF34" w14:textId="77777777" w:rsidR="00E92C4D" w:rsidRPr="0053436E" w:rsidRDefault="00E92C4D" w:rsidP="003A33C5">
            <w:pPr>
              <w:spacing w:before="40" w:after="40" w:line="240" w:lineRule="auto"/>
              <w:rPr>
                <w:b/>
                <w:bCs/>
                <w:sz w:val="20"/>
              </w:rPr>
            </w:pPr>
            <w:r w:rsidRPr="0053436E">
              <w:rPr>
                <w:b/>
                <w:bCs/>
                <w:sz w:val="20"/>
              </w:rPr>
              <w:t>Неплатени</w:t>
            </w:r>
          </w:p>
        </w:tc>
        <w:tc>
          <w:tcPr>
            <w:tcW w:w="1021" w:type="dxa"/>
            <w:shd w:val="clear" w:color="auto" w:fill="EFDDF6" w:themeFill="accent4" w:themeFillTint="33"/>
            <w:tcMar>
              <w:left w:w="28" w:type="dxa"/>
              <w:right w:w="28" w:type="dxa"/>
            </w:tcMar>
          </w:tcPr>
          <w:p w14:paraId="462DB657" w14:textId="77777777" w:rsidR="00E92C4D" w:rsidRPr="0053436E" w:rsidRDefault="00E92C4D" w:rsidP="003A33C5">
            <w:pPr>
              <w:spacing w:before="40" w:after="40" w:line="240" w:lineRule="auto"/>
              <w:jc w:val="center"/>
              <w:rPr>
                <w:b/>
                <w:bCs/>
                <w:sz w:val="20"/>
              </w:rPr>
            </w:pPr>
            <w:r>
              <w:rPr>
                <w:b/>
                <w:bCs/>
                <w:sz w:val="20"/>
              </w:rPr>
              <w:t>Общо</w:t>
            </w:r>
          </w:p>
        </w:tc>
      </w:tr>
      <w:tr w:rsidR="00E92C4D" w:rsidRPr="0053436E" w14:paraId="254D5242" w14:textId="77777777" w:rsidTr="003A33C5">
        <w:trPr>
          <w:tblHeader/>
        </w:trPr>
        <w:tc>
          <w:tcPr>
            <w:tcW w:w="1814" w:type="dxa"/>
            <w:tcMar>
              <w:left w:w="28" w:type="dxa"/>
              <w:right w:w="28" w:type="dxa"/>
            </w:tcMar>
          </w:tcPr>
          <w:p w14:paraId="6FAFB61E" w14:textId="77777777" w:rsidR="00E92C4D" w:rsidRPr="0053436E" w:rsidRDefault="00E92C4D" w:rsidP="003A33C5">
            <w:pPr>
              <w:spacing w:before="40" w:after="40" w:line="240" w:lineRule="auto"/>
              <w:jc w:val="center"/>
              <w:rPr>
                <w:sz w:val="20"/>
              </w:rPr>
            </w:pPr>
          </w:p>
        </w:tc>
        <w:tc>
          <w:tcPr>
            <w:tcW w:w="1021" w:type="dxa"/>
            <w:shd w:val="clear" w:color="auto" w:fill="E6FFFF" w:themeFill="background2" w:themeFillTint="33"/>
            <w:tcMar>
              <w:left w:w="28" w:type="dxa"/>
              <w:right w:w="28" w:type="dxa"/>
            </w:tcMar>
          </w:tcPr>
          <w:p w14:paraId="42EA8593" w14:textId="77777777" w:rsidR="00E92C4D" w:rsidRPr="0053436E" w:rsidRDefault="00E92C4D" w:rsidP="003A33C5">
            <w:pPr>
              <w:spacing w:before="40" w:after="40" w:line="240" w:lineRule="auto"/>
              <w:jc w:val="center"/>
              <w:rPr>
                <w:sz w:val="20"/>
              </w:rPr>
            </w:pPr>
          </w:p>
        </w:tc>
        <w:tc>
          <w:tcPr>
            <w:tcW w:w="1021" w:type="dxa"/>
            <w:shd w:val="clear" w:color="auto" w:fill="F9EAE7"/>
            <w:tcMar>
              <w:left w:w="28" w:type="dxa"/>
              <w:right w:w="28" w:type="dxa"/>
            </w:tcMar>
          </w:tcPr>
          <w:p w14:paraId="3A1328CD" w14:textId="77777777" w:rsidR="00E92C4D" w:rsidRPr="00B15397" w:rsidRDefault="00E92C4D" w:rsidP="003A33C5">
            <w:pPr>
              <w:spacing w:before="40" w:after="40" w:line="240" w:lineRule="auto"/>
              <w:jc w:val="center"/>
              <w:rPr>
                <w:b/>
                <w:bCs/>
                <w:sz w:val="18"/>
                <w:szCs w:val="18"/>
              </w:rPr>
            </w:pPr>
            <w:r>
              <w:rPr>
                <w:b/>
                <w:bCs/>
                <w:sz w:val="18"/>
                <w:szCs w:val="18"/>
              </w:rPr>
              <w:t>д</w:t>
            </w:r>
            <w:r w:rsidRPr="00B15397">
              <w:rPr>
                <w:b/>
                <w:bCs/>
                <w:sz w:val="18"/>
                <w:szCs w:val="18"/>
              </w:rPr>
              <w:t>о 30 дни</w:t>
            </w:r>
          </w:p>
        </w:tc>
        <w:tc>
          <w:tcPr>
            <w:tcW w:w="1021" w:type="dxa"/>
            <w:shd w:val="clear" w:color="auto" w:fill="F9EAE7"/>
            <w:tcMar>
              <w:left w:w="28" w:type="dxa"/>
              <w:right w:w="28" w:type="dxa"/>
            </w:tcMar>
          </w:tcPr>
          <w:p w14:paraId="0C11167E" w14:textId="77777777" w:rsidR="00E92C4D" w:rsidRPr="00B15397" w:rsidRDefault="00E92C4D" w:rsidP="003A33C5">
            <w:pPr>
              <w:spacing w:before="40" w:after="40" w:line="240" w:lineRule="auto"/>
              <w:jc w:val="center"/>
              <w:rPr>
                <w:b/>
                <w:bCs/>
                <w:sz w:val="18"/>
                <w:szCs w:val="18"/>
              </w:rPr>
            </w:pPr>
            <w:r>
              <w:rPr>
                <w:b/>
                <w:bCs/>
                <w:sz w:val="18"/>
                <w:szCs w:val="18"/>
              </w:rPr>
              <w:t>д</w:t>
            </w:r>
            <w:r w:rsidRPr="00B15397">
              <w:rPr>
                <w:b/>
                <w:bCs/>
                <w:sz w:val="18"/>
                <w:szCs w:val="18"/>
              </w:rPr>
              <w:t>о 60 дни</w:t>
            </w:r>
          </w:p>
        </w:tc>
        <w:tc>
          <w:tcPr>
            <w:tcW w:w="1021" w:type="dxa"/>
            <w:shd w:val="clear" w:color="auto" w:fill="F9EAE7"/>
            <w:tcMar>
              <w:left w:w="28" w:type="dxa"/>
              <w:right w:w="28" w:type="dxa"/>
            </w:tcMar>
          </w:tcPr>
          <w:p w14:paraId="0698A755" w14:textId="77777777" w:rsidR="00E92C4D" w:rsidRPr="00B15397" w:rsidRDefault="00E92C4D" w:rsidP="003A33C5">
            <w:pPr>
              <w:spacing w:before="40" w:after="40" w:line="240" w:lineRule="auto"/>
              <w:jc w:val="center"/>
              <w:rPr>
                <w:b/>
                <w:bCs/>
                <w:sz w:val="18"/>
                <w:szCs w:val="18"/>
              </w:rPr>
            </w:pPr>
            <w:r>
              <w:rPr>
                <w:b/>
                <w:bCs/>
                <w:sz w:val="18"/>
                <w:szCs w:val="18"/>
              </w:rPr>
              <w:t>д</w:t>
            </w:r>
            <w:r w:rsidRPr="00B15397">
              <w:rPr>
                <w:b/>
                <w:bCs/>
                <w:sz w:val="18"/>
                <w:szCs w:val="18"/>
              </w:rPr>
              <w:t>о 90 дни</w:t>
            </w:r>
          </w:p>
        </w:tc>
        <w:tc>
          <w:tcPr>
            <w:tcW w:w="1021" w:type="dxa"/>
            <w:shd w:val="clear" w:color="auto" w:fill="F9EAE7"/>
            <w:tcMar>
              <w:left w:w="28" w:type="dxa"/>
              <w:right w:w="28" w:type="dxa"/>
            </w:tcMar>
          </w:tcPr>
          <w:p w14:paraId="29582D44" w14:textId="77777777" w:rsidR="00E92C4D" w:rsidRPr="00B15397" w:rsidRDefault="00E92C4D" w:rsidP="003A33C5">
            <w:pPr>
              <w:spacing w:before="40" w:after="40" w:line="240" w:lineRule="auto"/>
              <w:jc w:val="center"/>
              <w:rPr>
                <w:b/>
                <w:bCs/>
                <w:sz w:val="18"/>
                <w:szCs w:val="18"/>
              </w:rPr>
            </w:pPr>
            <w:r>
              <w:rPr>
                <w:b/>
                <w:bCs/>
                <w:sz w:val="18"/>
                <w:szCs w:val="18"/>
              </w:rPr>
              <w:t>д</w:t>
            </w:r>
            <w:r w:rsidRPr="00B15397">
              <w:rPr>
                <w:b/>
                <w:bCs/>
                <w:sz w:val="18"/>
                <w:szCs w:val="18"/>
              </w:rPr>
              <w:t>о 180 дни</w:t>
            </w:r>
          </w:p>
        </w:tc>
        <w:tc>
          <w:tcPr>
            <w:tcW w:w="1021" w:type="dxa"/>
            <w:shd w:val="clear" w:color="auto" w:fill="F9EAE7"/>
            <w:tcMar>
              <w:left w:w="28" w:type="dxa"/>
              <w:right w:w="28" w:type="dxa"/>
            </w:tcMar>
          </w:tcPr>
          <w:p w14:paraId="36CD44D3" w14:textId="77777777" w:rsidR="00E92C4D" w:rsidRPr="00B15397" w:rsidRDefault="00E92C4D" w:rsidP="003A33C5">
            <w:pPr>
              <w:spacing w:before="40" w:after="40" w:line="240" w:lineRule="auto"/>
              <w:jc w:val="center"/>
              <w:rPr>
                <w:b/>
                <w:bCs/>
                <w:sz w:val="18"/>
                <w:szCs w:val="18"/>
              </w:rPr>
            </w:pPr>
            <w:r>
              <w:rPr>
                <w:b/>
                <w:bCs/>
                <w:sz w:val="18"/>
                <w:szCs w:val="18"/>
              </w:rPr>
              <w:t>н</w:t>
            </w:r>
            <w:r w:rsidRPr="00B15397">
              <w:rPr>
                <w:b/>
                <w:bCs/>
                <w:sz w:val="18"/>
                <w:szCs w:val="18"/>
              </w:rPr>
              <w:t>ад 180 дни</w:t>
            </w:r>
          </w:p>
        </w:tc>
        <w:tc>
          <w:tcPr>
            <w:tcW w:w="1021" w:type="dxa"/>
            <w:shd w:val="clear" w:color="auto" w:fill="EAF5DB" w:themeFill="accent1" w:themeFillTint="33"/>
            <w:tcMar>
              <w:left w:w="28" w:type="dxa"/>
              <w:right w:w="28" w:type="dxa"/>
            </w:tcMar>
          </w:tcPr>
          <w:p w14:paraId="7BD61230" w14:textId="77777777" w:rsidR="00E92C4D" w:rsidRPr="0053436E" w:rsidRDefault="00E92C4D" w:rsidP="003A33C5">
            <w:pPr>
              <w:spacing w:before="40" w:after="40" w:line="240" w:lineRule="auto"/>
              <w:jc w:val="center"/>
              <w:rPr>
                <w:sz w:val="20"/>
              </w:rPr>
            </w:pPr>
          </w:p>
        </w:tc>
        <w:tc>
          <w:tcPr>
            <w:tcW w:w="1021" w:type="dxa"/>
            <w:shd w:val="clear" w:color="auto" w:fill="EFDDF6" w:themeFill="accent4" w:themeFillTint="33"/>
            <w:tcMar>
              <w:left w:w="28" w:type="dxa"/>
              <w:right w:w="28" w:type="dxa"/>
            </w:tcMar>
          </w:tcPr>
          <w:p w14:paraId="5E84BCD6" w14:textId="77777777" w:rsidR="00E92C4D" w:rsidRPr="0053436E" w:rsidRDefault="00E92C4D" w:rsidP="003A33C5">
            <w:pPr>
              <w:spacing w:before="40" w:after="40" w:line="240" w:lineRule="auto"/>
              <w:jc w:val="center"/>
              <w:rPr>
                <w:sz w:val="20"/>
              </w:rPr>
            </w:pPr>
          </w:p>
        </w:tc>
      </w:tr>
      <w:tr w:rsidR="009E185E" w:rsidRPr="0053436E" w14:paraId="4503AEDF" w14:textId="77777777" w:rsidTr="00851EE0">
        <w:tc>
          <w:tcPr>
            <w:tcW w:w="1814" w:type="dxa"/>
            <w:tcMar>
              <w:left w:w="28" w:type="dxa"/>
              <w:right w:w="28" w:type="dxa"/>
            </w:tcMar>
          </w:tcPr>
          <w:p w14:paraId="7302AFD5" w14:textId="7CC2C7CA" w:rsidR="009E185E" w:rsidRPr="0053436E" w:rsidRDefault="009E185E" w:rsidP="009E185E">
            <w:pPr>
              <w:spacing w:before="60" w:after="60" w:line="240" w:lineRule="auto"/>
              <w:rPr>
                <w:sz w:val="20"/>
              </w:rPr>
            </w:pPr>
            <w:r w:rsidRPr="00151DC3">
              <w:rPr>
                <w:rFonts w:eastAsia="Times New Roman" w:cs="Calibri"/>
                <w:sz w:val="20"/>
              </w:rPr>
              <w:t>Очакван процент на кредитни загуби</w:t>
            </w:r>
          </w:p>
        </w:tc>
        <w:tc>
          <w:tcPr>
            <w:tcW w:w="1021" w:type="dxa"/>
            <w:tcMar>
              <w:left w:w="28" w:type="dxa"/>
              <w:right w:w="28" w:type="dxa"/>
            </w:tcMar>
            <w:vAlign w:val="center"/>
          </w:tcPr>
          <w:p w14:paraId="49206568" w14:textId="0CD19DB5" w:rsidR="009E185E" w:rsidRPr="0053436E" w:rsidRDefault="009E185E" w:rsidP="009E185E">
            <w:pPr>
              <w:spacing w:before="60" w:after="60" w:line="240" w:lineRule="auto"/>
              <w:ind w:right="113"/>
              <w:jc w:val="right"/>
              <w:rPr>
                <w:sz w:val="20"/>
              </w:rPr>
            </w:pPr>
            <w:r>
              <w:rPr>
                <w:sz w:val="20"/>
                <w:lang w:val="en-US"/>
              </w:rPr>
              <w:t>0.03%</w:t>
            </w:r>
          </w:p>
        </w:tc>
        <w:tc>
          <w:tcPr>
            <w:tcW w:w="1021" w:type="dxa"/>
            <w:tcMar>
              <w:left w:w="28" w:type="dxa"/>
              <w:right w:w="28" w:type="dxa"/>
            </w:tcMar>
            <w:vAlign w:val="center"/>
          </w:tcPr>
          <w:p w14:paraId="7ADF1753" w14:textId="55FAD980" w:rsidR="009E185E" w:rsidRPr="0053436E" w:rsidRDefault="009E185E" w:rsidP="009E185E">
            <w:pPr>
              <w:spacing w:before="60" w:after="60" w:line="240" w:lineRule="auto"/>
              <w:ind w:right="113"/>
              <w:jc w:val="right"/>
              <w:rPr>
                <w:sz w:val="20"/>
              </w:rPr>
            </w:pPr>
            <w:r>
              <w:rPr>
                <w:sz w:val="20"/>
                <w:lang w:val="en-US"/>
              </w:rPr>
              <w:t>0.07%</w:t>
            </w:r>
          </w:p>
        </w:tc>
        <w:tc>
          <w:tcPr>
            <w:tcW w:w="1021" w:type="dxa"/>
            <w:tcMar>
              <w:left w:w="28" w:type="dxa"/>
              <w:right w:w="28" w:type="dxa"/>
            </w:tcMar>
            <w:vAlign w:val="center"/>
          </w:tcPr>
          <w:p w14:paraId="5B8ED578" w14:textId="55C4F9DB" w:rsidR="009E185E" w:rsidRPr="0053436E" w:rsidRDefault="009E185E" w:rsidP="009E185E">
            <w:pPr>
              <w:spacing w:before="60" w:after="60" w:line="240" w:lineRule="auto"/>
              <w:ind w:right="113"/>
              <w:jc w:val="right"/>
              <w:rPr>
                <w:sz w:val="20"/>
              </w:rPr>
            </w:pPr>
            <w:r>
              <w:rPr>
                <w:sz w:val="20"/>
                <w:lang w:val="en-US"/>
              </w:rPr>
              <w:t>1.42%</w:t>
            </w:r>
          </w:p>
        </w:tc>
        <w:tc>
          <w:tcPr>
            <w:tcW w:w="1021" w:type="dxa"/>
            <w:tcMar>
              <w:left w:w="28" w:type="dxa"/>
              <w:right w:w="28" w:type="dxa"/>
            </w:tcMar>
            <w:vAlign w:val="center"/>
          </w:tcPr>
          <w:p w14:paraId="11A0426D" w14:textId="50E748CE" w:rsidR="009E185E" w:rsidRPr="0053436E" w:rsidRDefault="009E185E" w:rsidP="009E185E">
            <w:pPr>
              <w:spacing w:before="60" w:after="60" w:line="240" w:lineRule="auto"/>
              <w:ind w:right="113"/>
              <w:jc w:val="right"/>
              <w:rPr>
                <w:sz w:val="20"/>
              </w:rPr>
            </w:pPr>
            <w:r>
              <w:rPr>
                <w:sz w:val="20"/>
                <w:lang w:val="en-US"/>
              </w:rPr>
              <w:t>18.58%</w:t>
            </w:r>
          </w:p>
        </w:tc>
        <w:tc>
          <w:tcPr>
            <w:tcW w:w="1021" w:type="dxa"/>
            <w:tcMar>
              <w:left w:w="28" w:type="dxa"/>
              <w:right w:w="28" w:type="dxa"/>
            </w:tcMar>
            <w:vAlign w:val="center"/>
          </w:tcPr>
          <w:p w14:paraId="4C20FD4E" w14:textId="781A8752" w:rsidR="009E185E" w:rsidRPr="0053436E" w:rsidRDefault="009E185E" w:rsidP="009E185E">
            <w:pPr>
              <w:spacing w:before="60" w:after="60" w:line="240" w:lineRule="auto"/>
              <w:ind w:right="113"/>
              <w:jc w:val="right"/>
              <w:rPr>
                <w:sz w:val="20"/>
              </w:rPr>
            </w:pPr>
            <w:r>
              <w:rPr>
                <w:sz w:val="20"/>
                <w:lang w:val="en-US"/>
              </w:rPr>
              <w:t>22.96%</w:t>
            </w:r>
          </w:p>
        </w:tc>
        <w:tc>
          <w:tcPr>
            <w:tcW w:w="1021" w:type="dxa"/>
            <w:tcMar>
              <w:left w:w="28" w:type="dxa"/>
              <w:right w:w="28" w:type="dxa"/>
            </w:tcMar>
            <w:vAlign w:val="center"/>
          </w:tcPr>
          <w:p w14:paraId="28A26B89" w14:textId="4FA906BE" w:rsidR="009E185E" w:rsidRPr="0053436E" w:rsidRDefault="009E185E" w:rsidP="009E185E">
            <w:pPr>
              <w:spacing w:before="60" w:after="60" w:line="240" w:lineRule="auto"/>
              <w:ind w:right="113"/>
              <w:jc w:val="right"/>
              <w:rPr>
                <w:sz w:val="20"/>
              </w:rPr>
            </w:pPr>
            <w:r>
              <w:rPr>
                <w:sz w:val="20"/>
                <w:lang w:val="en-US"/>
              </w:rPr>
              <w:t>83.03%</w:t>
            </w:r>
          </w:p>
        </w:tc>
        <w:tc>
          <w:tcPr>
            <w:tcW w:w="1021" w:type="dxa"/>
            <w:tcMar>
              <w:left w:w="28" w:type="dxa"/>
              <w:right w:w="28" w:type="dxa"/>
            </w:tcMar>
            <w:vAlign w:val="center"/>
          </w:tcPr>
          <w:p w14:paraId="7A042435" w14:textId="69DC9754" w:rsidR="009E185E" w:rsidRPr="0053436E" w:rsidRDefault="009E185E" w:rsidP="009E185E">
            <w:pPr>
              <w:spacing w:before="60" w:after="60" w:line="240" w:lineRule="auto"/>
              <w:ind w:right="113"/>
              <w:jc w:val="right"/>
              <w:rPr>
                <w:sz w:val="20"/>
              </w:rPr>
            </w:pPr>
            <w:r>
              <w:rPr>
                <w:sz w:val="20"/>
                <w:lang w:val="en-US"/>
              </w:rPr>
              <w:t>100%</w:t>
            </w:r>
          </w:p>
        </w:tc>
        <w:tc>
          <w:tcPr>
            <w:tcW w:w="1021" w:type="dxa"/>
            <w:tcMar>
              <w:left w:w="28" w:type="dxa"/>
              <w:right w:w="28" w:type="dxa"/>
            </w:tcMar>
            <w:vAlign w:val="center"/>
          </w:tcPr>
          <w:p w14:paraId="0BEE035D" w14:textId="77777777" w:rsidR="009E185E" w:rsidRPr="006F6F67" w:rsidRDefault="009E185E" w:rsidP="009E185E">
            <w:pPr>
              <w:spacing w:before="60" w:after="60" w:line="240" w:lineRule="auto"/>
              <w:ind w:right="113"/>
              <w:jc w:val="right"/>
              <w:rPr>
                <w:b/>
                <w:bCs/>
                <w:sz w:val="20"/>
              </w:rPr>
            </w:pPr>
          </w:p>
        </w:tc>
      </w:tr>
      <w:tr w:rsidR="009E185E" w:rsidRPr="0053436E" w14:paraId="6B465040" w14:textId="77777777" w:rsidTr="00E92C4D">
        <w:tc>
          <w:tcPr>
            <w:tcW w:w="1814" w:type="dxa"/>
            <w:tcMar>
              <w:left w:w="28" w:type="dxa"/>
              <w:right w:w="28" w:type="dxa"/>
            </w:tcMar>
            <w:vAlign w:val="center"/>
          </w:tcPr>
          <w:p w14:paraId="395881AC" w14:textId="3DF62306" w:rsidR="009E185E" w:rsidRPr="0053436E" w:rsidRDefault="009E185E" w:rsidP="009E185E">
            <w:pPr>
              <w:spacing w:before="60" w:after="60" w:line="240" w:lineRule="auto"/>
              <w:jc w:val="left"/>
              <w:rPr>
                <w:sz w:val="20"/>
              </w:rPr>
            </w:pPr>
            <w:r w:rsidRPr="00151DC3">
              <w:rPr>
                <w:color w:val="000000"/>
                <w:sz w:val="20"/>
              </w:rPr>
              <w:t>Вземания от клиенти</w:t>
            </w:r>
            <w:r>
              <w:rPr>
                <w:color w:val="000000"/>
                <w:sz w:val="20"/>
              </w:rPr>
              <w:t xml:space="preserve">, брутно </w:t>
            </w:r>
            <w:r w:rsidRPr="004655F1">
              <w:rPr>
                <w:color w:val="8D2EB0" w:themeColor="accent4" w:themeShade="BF"/>
                <w:sz w:val="20"/>
                <w:lang w:val="en-GB"/>
              </w:rPr>
              <w:t>BGN’000</w:t>
            </w:r>
          </w:p>
        </w:tc>
        <w:tc>
          <w:tcPr>
            <w:tcW w:w="1021" w:type="dxa"/>
            <w:tcMar>
              <w:left w:w="28" w:type="dxa"/>
              <w:right w:w="28" w:type="dxa"/>
            </w:tcMar>
            <w:vAlign w:val="center"/>
          </w:tcPr>
          <w:p w14:paraId="1373631A" w14:textId="5D498C5B" w:rsidR="009E185E" w:rsidRPr="0053436E" w:rsidRDefault="009E185E" w:rsidP="009E185E">
            <w:pPr>
              <w:spacing w:before="60" w:after="60" w:line="240" w:lineRule="auto"/>
              <w:ind w:right="113"/>
              <w:jc w:val="right"/>
              <w:rPr>
                <w:sz w:val="20"/>
              </w:rPr>
            </w:pPr>
            <w:r>
              <w:rPr>
                <w:sz w:val="20"/>
                <w:lang w:val="en-US"/>
              </w:rPr>
              <w:t>142</w:t>
            </w:r>
          </w:p>
        </w:tc>
        <w:tc>
          <w:tcPr>
            <w:tcW w:w="1021" w:type="dxa"/>
            <w:tcMar>
              <w:left w:w="28" w:type="dxa"/>
              <w:right w:w="28" w:type="dxa"/>
            </w:tcMar>
            <w:vAlign w:val="center"/>
          </w:tcPr>
          <w:p w14:paraId="4CAD9816" w14:textId="664AA7EF" w:rsidR="009E185E" w:rsidRPr="0053436E" w:rsidRDefault="009E185E" w:rsidP="009E185E">
            <w:pPr>
              <w:spacing w:before="60" w:after="60" w:line="240" w:lineRule="auto"/>
              <w:ind w:right="113"/>
              <w:jc w:val="right"/>
              <w:rPr>
                <w:sz w:val="20"/>
              </w:rPr>
            </w:pPr>
            <w:r>
              <w:rPr>
                <w:sz w:val="20"/>
                <w:lang w:val="en-US"/>
              </w:rPr>
              <w:t>1</w:t>
            </w:r>
          </w:p>
        </w:tc>
        <w:tc>
          <w:tcPr>
            <w:tcW w:w="1021" w:type="dxa"/>
            <w:tcMar>
              <w:left w:w="28" w:type="dxa"/>
              <w:right w:w="28" w:type="dxa"/>
            </w:tcMar>
            <w:vAlign w:val="center"/>
          </w:tcPr>
          <w:p w14:paraId="3AB0744F" w14:textId="3E4571EB" w:rsidR="009E185E" w:rsidRPr="005068FF" w:rsidRDefault="009E185E" w:rsidP="009E185E">
            <w:pPr>
              <w:spacing w:before="60" w:after="60" w:line="240" w:lineRule="auto"/>
              <w:ind w:right="113"/>
              <w:jc w:val="right"/>
              <w:rPr>
                <w:sz w:val="20"/>
                <w:lang w:val="en-US"/>
              </w:rPr>
            </w:pPr>
            <w:r>
              <w:rPr>
                <w:sz w:val="20"/>
                <w:lang w:val="en-US"/>
              </w:rPr>
              <w:t>-</w:t>
            </w:r>
          </w:p>
        </w:tc>
        <w:tc>
          <w:tcPr>
            <w:tcW w:w="1021" w:type="dxa"/>
            <w:tcMar>
              <w:left w:w="28" w:type="dxa"/>
              <w:right w:w="28" w:type="dxa"/>
            </w:tcMar>
            <w:vAlign w:val="center"/>
          </w:tcPr>
          <w:p w14:paraId="1E6ADF41" w14:textId="15D2F17E" w:rsidR="009E185E" w:rsidRPr="005068FF" w:rsidRDefault="009E185E" w:rsidP="009E185E">
            <w:pPr>
              <w:spacing w:before="60" w:after="60" w:line="240" w:lineRule="auto"/>
              <w:ind w:right="113"/>
              <w:jc w:val="right"/>
              <w:rPr>
                <w:sz w:val="20"/>
                <w:lang w:val="en-US"/>
              </w:rPr>
            </w:pPr>
            <w:r>
              <w:rPr>
                <w:sz w:val="20"/>
                <w:lang w:val="en-US"/>
              </w:rPr>
              <w:t>5</w:t>
            </w:r>
          </w:p>
        </w:tc>
        <w:tc>
          <w:tcPr>
            <w:tcW w:w="1021" w:type="dxa"/>
            <w:tcMar>
              <w:left w:w="28" w:type="dxa"/>
              <w:right w:w="28" w:type="dxa"/>
            </w:tcMar>
            <w:vAlign w:val="center"/>
          </w:tcPr>
          <w:p w14:paraId="05039151" w14:textId="5228AF35" w:rsidR="009E185E" w:rsidRPr="005068FF" w:rsidRDefault="009E185E" w:rsidP="009E185E">
            <w:pPr>
              <w:spacing w:before="60" w:after="60" w:line="240" w:lineRule="auto"/>
              <w:ind w:right="113"/>
              <w:jc w:val="right"/>
              <w:rPr>
                <w:sz w:val="20"/>
                <w:lang w:val="en-US"/>
              </w:rPr>
            </w:pPr>
            <w:r>
              <w:rPr>
                <w:sz w:val="20"/>
                <w:lang w:val="en-US"/>
              </w:rPr>
              <w:t>-</w:t>
            </w:r>
          </w:p>
        </w:tc>
        <w:tc>
          <w:tcPr>
            <w:tcW w:w="1021" w:type="dxa"/>
            <w:tcMar>
              <w:left w:w="28" w:type="dxa"/>
              <w:right w:w="28" w:type="dxa"/>
            </w:tcMar>
            <w:vAlign w:val="center"/>
          </w:tcPr>
          <w:p w14:paraId="74EA7596" w14:textId="25012397" w:rsidR="009E185E" w:rsidRPr="0053436E" w:rsidRDefault="009E185E" w:rsidP="009E185E">
            <w:pPr>
              <w:spacing w:before="60" w:after="60" w:line="240" w:lineRule="auto"/>
              <w:ind w:right="113"/>
              <w:jc w:val="right"/>
              <w:rPr>
                <w:sz w:val="20"/>
              </w:rPr>
            </w:pPr>
            <w:r>
              <w:rPr>
                <w:sz w:val="20"/>
                <w:lang w:val="en-US"/>
              </w:rPr>
              <w:t>-</w:t>
            </w:r>
          </w:p>
        </w:tc>
        <w:tc>
          <w:tcPr>
            <w:tcW w:w="1021" w:type="dxa"/>
            <w:tcMar>
              <w:left w:w="28" w:type="dxa"/>
              <w:right w:w="28" w:type="dxa"/>
            </w:tcMar>
            <w:vAlign w:val="center"/>
          </w:tcPr>
          <w:p w14:paraId="61ADFF4A" w14:textId="392DB604" w:rsidR="009E185E" w:rsidRPr="0053436E" w:rsidRDefault="009E185E" w:rsidP="009E185E">
            <w:pPr>
              <w:spacing w:before="60" w:after="60" w:line="240" w:lineRule="auto"/>
              <w:ind w:right="113"/>
              <w:jc w:val="right"/>
              <w:rPr>
                <w:sz w:val="20"/>
              </w:rPr>
            </w:pPr>
            <w:r>
              <w:rPr>
                <w:sz w:val="20"/>
                <w:lang w:val="en-US"/>
              </w:rPr>
              <w:t>65</w:t>
            </w:r>
          </w:p>
        </w:tc>
        <w:tc>
          <w:tcPr>
            <w:tcW w:w="1021" w:type="dxa"/>
            <w:tcMar>
              <w:left w:w="28" w:type="dxa"/>
              <w:right w:w="28" w:type="dxa"/>
            </w:tcMar>
            <w:vAlign w:val="center"/>
          </w:tcPr>
          <w:p w14:paraId="6B27A733" w14:textId="5912E12A" w:rsidR="009E185E" w:rsidRPr="006F6F67" w:rsidRDefault="009E185E" w:rsidP="009E185E">
            <w:pPr>
              <w:spacing w:before="60" w:after="60" w:line="240" w:lineRule="auto"/>
              <w:ind w:right="113"/>
              <w:jc w:val="right"/>
              <w:rPr>
                <w:b/>
                <w:bCs/>
                <w:sz w:val="20"/>
              </w:rPr>
            </w:pPr>
            <w:r>
              <w:rPr>
                <w:b/>
                <w:bCs/>
                <w:sz w:val="20"/>
                <w:lang w:val="en-US"/>
              </w:rPr>
              <w:t>213</w:t>
            </w:r>
          </w:p>
        </w:tc>
      </w:tr>
      <w:tr w:rsidR="009E185E" w:rsidRPr="0053436E" w14:paraId="10AF4D34" w14:textId="77777777" w:rsidTr="00E92C4D">
        <w:tc>
          <w:tcPr>
            <w:tcW w:w="1814" w:type="dxa"/>
            <w:tcMar>
              <w:left w:w="28" w:type="dxa"/>
              <w:right w:w="28" w:type="dxa"/>
            </w:tcMar>
            <w:vAlign w:val="center"/>
          </w:tcPr>
          <w:p w14:paraId="0381A9DB" w14:textId="3B18AF2D" w:rsidR="009E185E" w:rsidRPr="0053436E" w:rsidRDefault="009E185E" w:rsidP="009E185E">
            <w:pPr>
              <w:spacing w:before="60" w:after="60" w:line="240" w:lineRule="auto"/>
              <w:jc w:val="left"/>
              <w:rPr>
                <w:sz w:val="20"/>
              </w:rPr>
            </w:pPr>
            <w:r w:rsidRPr="00151DC3">
              <w:rPr>
                <w:b/>
                <w:bCs/>
                <w:color w:val="000000"/>
                <w:sz w:val="20"/>
              </w:rPr>
              <w:t xml:space="preserve">Очаквана кредитна загуба </w:t>
            </w:r>
            <w:r w:rsidRPr="004655F1">
              <w:rPr>
                <w:color w:val="8D2EB0" w:themeColor="accent4" w:themeShade="BF"/>
                <w:sz w:val="20"/>
                <w:lang w:val="en-GB"/>
              </w:rPr>
              <w:t>BGN’000</w:t>
            </w:r>
          </w:p>
        </w:tc>
        <w:tc>
          <w:tcPr>
            <w:tcW w:w="1021" w:type="dxa"/>
            <w:tcMar>
              <w:left w:w="28" w:type="dxa"/>
              <w:right w:w="28" w:type="dxa"/>
            </w:tcMar>
            <w:vAlign w:val="center"/>
          </w:tcPr>
          <w:p w14:paraId="205DDAC0" w14:textId="07056FAC" w:rsidR="009E185E" w:rsidRPr="00153275" w:rsidRDefault="009E185E" w:rsidP="009E185E">
            <w:pPr>
              <w:spacing w:before="60" w:after="60" w:line="240" w:lineRule="auto"/>
              <w:ind w:right="113"/>
              <w:jc w:val="right"/>
              <w:rPr>
                <w:sz w:val="20"/>
              </w:rPr>
            </w:pPr>
            <w:r>
              <w:rPr>
                <w:sz w:val="20"/>
                <w:lang w:val="en-US"/>
              </w:rPr>
              <w:t>-</w:t>
            </w:r>
          </w:p>
        </w:tc>
        <w:tc>
          <w:tcPr>
            <w:tcW w:w="1021" w:type="dxa"/>
            <w:tcMar>
              <w:left w:w="28" w:type="dxa"/>
              <w:right w:w="28" w:type="dxa"/>
            </w:tcMar>
            <w:vAlign w:val="center"/>
          </w:tcPr>
          <w:p w14:paraId="4B9DC753" w14:textId="05C04663" w:rsidR="009E185E" w:rsidRPr="00153275" w:rsidRDefault="009E185E" w:rsidP="009E185E">
            <w:pPr>
              <w:spacing w:before="60" w:after="60" w:line="240" w:lineRule="auto"/>
              <w:ind w:right="113"/>
              <w:jc w:val="right"/>
              <w:rPr>
                <w:sz w:val="20"/>
              </w:rPr>
            </w:pPr>
            <w:r>
              <w:rPr>
                <w:sz w:val="20"/>
                <w:lang w:val="en-US"/>
              </w:rPr>
              <w:t>-</w:t>
            </w:r>
          </w:p>
        </w:tc>
        <w:tc>
          <w:tcPr>
            <w:tcW w:w="1021" w:type="dxa"/>
            <w:tcMar>
              <w:left w:w="28" w:type="dxa"/>
              <w:right w:w="28" w:type="dxa"/>
            </w:tcMar>
            <w:vAlign w:val="center"/>
          </w:tcPr>
          <w:p w14:paraId="7EF4913E" w14:textId="3CD17372" w:rsidR="009E185E" w:rsidRPr="00153275" w:rsidRDefault="009E185E" w:rsidP="009E185E">
            <w:pPr>
              <w:spacing w:before="60" w:after="60" w:line="240" w:lineRule="auto"/>
              <w:ind w:right="113"/>
              <w:jc w:val="right"/>
              <w:rPr>
                <w:sz w:val="20"/>
              </w:rPr>
            </w:pPr>
            <w:r>
              <w:rPr>
                <w:sz w:val="20"/>
                <w:lang w:val="en-US"/>
              </w:rPr>
              <w:t>-</w:t>
            </w:r>
          </w:p>
        </w:tc>
        <w:tc>
          <w:tcPr>
            <w:tcW w:w="1021" w:type="dxa"/>
            <w:tcMar>
              <w:left w:w="28" w:type="dxa"/>
              <w:right w:w="28" w:type="dxa"/>
            </w:tcMar>
            <w:vAlign w:val="center"/>
          </w:tcPr>
          <w:p w14:paraId="0774EC6A" w14:textId="167165C9" w:rsidR="009E185E" w:rsidRPr="00153275" w:rsidRDefault="009E185E" w:rsidP="009E185E">
            <w:pPr>
              <w:spacing w:before="60" w:after="60" w:line="240" w:lineRule="auto"/>
              <w:ind w:right="113"/>
              <w:jc w:val="right"/>
              <w:rPr>
                <w:sz w:val="20"/>
              </w:rPr>
            </w:pPr>
            <w:r>
              <w:rPr>
                <w:sz w:val="20"/>
                <w:lang w:val="en-US"/>
              </w:rPr>
              <w:t>(1)</w:t>
            </w:r>
          </w:p>
        </w:tc>
        <w:tc>
          <w:tcPr>
            <w:tcW w:w="1021" w:type="dxa"/>
            <w:tcMar>
              <w:left w:w="28" w:type="dxa"/>
              <w:right w:w="28" w:type="dxa"/>
            </w:tcMar>
            <w:vAlign w:val="center"/>
          </w:tcPr>
          <w:p w14:paraId="2B9E5FC6" w14:textId="0ACEBEA2" w:rsidR="009E185E" w:rsidRPr="00153275" w:rsidRDefault="009E185E" w:rsidP="009E185E">
            <w:pPr>
              <w:spacing w:before="60" w:after="60" w:line="240" w:lineRule="auto"/>
              <w:ind w:right="113"/>
              <w:jc w:val="right"/>
              <w:rPr>
                <w:sz w:val="20"/>
              </w:rPr>
            </w:pPr>
            <w:r>
              <w:rPr>
                <w:sz w:val="20"/>
                <w:lang w:val="en-US"/>
              </w:rPr>
              <w:t>-</w:t>
            </w:r>
          </w:p>
        </w:tc>
        <w:tc>
          <w:tcPr>
            <w:tcW w:w="1021" w:type="dxa"/>
            <w:tcMar>
              <w:left w:w="28" w:type="dxa"/>
              <w:right w:w="28" w:type="dxa"/>
            </w:tcMar>
            <w:vAlign w:val="center"/>
          </w:tcPr>
          <w:p w14:paraId="75CCEA6B" w14:textId="570393C1" w:rsidR="009E185E" w:rsidRPr="00153275" w:rsidRDefault="009E185E" w:rsidP="009E185E">
            <w:pPr>
              <w:spacing w:before="60" w:after="60" w:line="240" w:lineRule="auto"/>
              <w:ind w:right="113"/>
              <w:jc w:val="right"/>
              <w:rPr>
                <w:sz w:val="20"/>
              </w:rPr>
            </w:pPr>
            <w:r>
              <w:rPr>
                <w:sz w:val="20"/>
                <w:lang w:val="en-US"/>
              </w:rPr>
              <w:t>-</w:t>
            </w:r>
          </w:p>
        </w:tc>
        <w:tc>
          <w:tcPr>
            <w:tcW w:w="1021" w:type="dxa"/>
            <w:tcMar>
              <w:left w:w="28" w:type="dxa"/>
              <w:right w:w="28" w:type="dxa"/>
            </w:tcMar>
            <w:vAlign w:val="center"/>
          </w:tcPr>
          <w:p w14:paraId="514A139D" w14:textId="4F085D47" w:rsidR="009E185E" w:rsidRPr="00153275" w:rsidRDefault="009E185E" w:rsidP="009E185E">
            <w:pPr>
              <w:spacing w:before="60" w:after="60" w:line="240" w:lineRule="auto"/>
              <w:ind w:right="113"/>
              <w:jc w:val="right"/>
              <w:rPr>
                <w:sz w:val="20"/>
              </w:rPr>
            </w:pPr>
            <w:r>
              <w:rPr>
                <w:sz w:val="20"/>
                <w:lang w:val="en-US"/>
              </w:rPr>
              <w:t>(65)</w:t>
            </w:r>
          </w:p>
        </w:tc>
        <w:tc>
          <w:tcPr>
            <w:tcW w:w="1021" w:type="dxa"/>
            <w:tcMar>
              <w:left w:w="28" w:type="dxa"/>
              <w:right w:w="28" w:type="dxa"/>
            </w:tcMar>
            <w:vAlign w:val="center"/>
          </w:tcPr>
          <w:p w14:paraId="21DF5AE8" w14:textId="0D333DFE" w:rsidR="009E185E" w:rsidRPr="006F6F67" w:rsidRDefault="009E185E" w:rsidP="009E185E">
            <w:pPr>
              <w:spacing w:before="60" w:after="60" w:line="240" w:lineRule="auto"/>
              <w:ind w:right="113"/>
              <w:jc w:val="right"/>
              <w:rPr>
                <w:b/>
                <w:bCs/>
                <w:sz w:val="20"/>
              </w:rPr>
            </w:pPr>
            <w:r>
              <w:rPr>
                <w:b/>
                <w:bCs/>
                <w:sz w:val="20"/>
                <w:lang w:val="en-US"/>
              </w:rPr>
              <w:t>(66)</w:t>
            </w:r>
          </w:p>
        </w:tc>
      </w:tr>
    </w:tbl>
    <w:p w14:paraId="1579E80B" w14:textId="77777777" w:rsidR="0061152E" w:rsidRPr="00961DB9" w:rsidRDefault="0061152E" w:rsidP="002E28CB">
      <w:pPr>
        <w:pStyle w:val="Heading4"/>
        <w:keepNext/>
        <w:keepLines/>
        <w:widowControl w:val="0"/>
        <w:rPr>
          <w:rFonts w:eastAsiaTheme="majorEastAsia"/>
        </w:rPr>
      </w:pPr>
      <w:r w:rsidRPr="00961DB9">
        <w:rPr>
          <w:rFonts w:eastAsiaTheme="majorEastAsia"/>
        </w:rPr>
        <w:t>Клиенти ЕС</w:t>
      </w:r>
    </w:p>
    <w:tbl>
      <w:tblPr>
        <w:tblStyle w:val="TableGrid"/>
        <w:tblW w:w="99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14"/>
        <w:gridCol w:w="1021"/>
        <w:gridCol w:w="1021"/>
        <w:gridCol w:w="1021"/>
        <w:gridCol w:w="1021"/>
        <w:gridCol w:w="1021"/>
        <w:gridCol w:w="1021"/>
        <w:gridCol w:w="1021"/>
        <w:gridCol w:w="1021"/>
      </w:tblGrid>
      <w:tr w:rsidR="00961DB9" w:rsidRPr="0053436E" w14:paraId="38DF6994" w14:textId="77777777" w:rsidTr="003A33C5">
        <w:trPr>
          <w:tblHeader/>
        </w:trPr>
        <w:tc>
          <w:tcPr>
            <w:tcW w:w="1814" w:type="dxa"/>
            <w:tcMar>
              <w:left w:w="28" w:type="dxa"/>
              <w:right w:w="28" w:type="dxa"/>
            </w:tcMar>
          </w:tcPr>
          <w:p w14:paraId="2B03B7FA" w14:textId="2FC7BFB8" w:rsidR="00961DB9" w:rsidRPr="00777B3A" w:rsidRDefault="00961DB9" w:rsidP="001E52B5">
            <w:pPr>
              <w:spacing w:before="40" w:after="40" w:line="240" w:lineRule="auto"/>
              <w:rPr>
                <w:b/>
                <w:bCs/>
                <w:sz w:val="20"/>
              </w:rPr>
            </w:pPr>
            <w:r w:rsidRPr="00777B3A">
              <w:rPr>
                <w:b/>
                <w:bCs/>
                <w:sz w:val="20"/>
              </w:rPr>
              <w:t>3</w:t>
            </w:r>
            <w:r w:rsidR="001E52B5">
              <w:rPr>
                <w:b/>
                <w:bCs/>
                <w:sz w:val="20"/>
              </w:rPr>
              <w:t>1</w:t>
            </w:r>
            <w:r w:rsidRPr="00777B3A">
              <w:rPr>
                <w:b/>
                <w:bCs/>
                <w:sz w:val="20"/>
              </w:rPr>
              <w:t>.</w:t>
            </w:r>
            <w:r w:rsidR="001E52B5">
              <w:rPr>
                <w:b/>
                <w:bCs/>
                <w:sz w:val="20"/>
                <w:lang w:val="en-US"/>
              </w:rPr>
              <w:t>12</w:t>
            </w:r>
            <w:r w:rsidR="009E185E">
              <w:rPr>
                <w:b/>
                <w:bCs/>
                <w:sz w:val="20"/>
              </w:rPr>
              <w:t>.2023</w:t>
            </w:r>
            <w:r w:rsidRPr="00777B3A">
              <w:rPr>
                <w:b/>
                <w:bCs/>
                <w:sz w:val="20"/>
              </w:rPr>
              <w:t xml:space="preserve"> г.</w:t>
            </w:r>
          </w:p>
        </w:tc>
        <w:tc>
          <w:tcPr>
            <w:tcW w:w="1021" w:type="dxa"/>
            <w:shd w:val="clear" w:color="auto" w:fill="E6FFFF" w:themeFill="background2" w:themeFillTint="33"/>
            <w:tcMar>
              <w:left w:w="28" w:type="dxa"/>
              <w:right w:w="28" w:type="dxa"/>
            </w:tcMar>
          </w:tcPr>
          <w:p w14:paraId="48B5BBA0" w14:textId="77777777" w:rsidR="00961DB9" w:rsidRPr="0053436E" w:rsidRDefault="00961DB9" w:rsidP="003A33C5">
            <w:pPr>
              <w:spacing w:before="40" w:after="40" w:line="240" w:lineRule="auto"/>
              <w:jc w:val="center"/>
              <w:rPr>
                <w:b/>
                <w:bCs/>
                <w:sz w:val="20"/>
              </w:rPr>
            </w:pPr>
            <w:r w:rsidRPr="0053436E">
              <w:rPr>
                <w:b/>
                <w:bCs/>
                <w:sz w:val="20"/>
              </w:rPr>
              <w:t>Текущи</w:t>
            </w:r>
          </w:p>
        </w:tc>
        <w:tc>
          <w:tcPr>
            <w:tcW w:w="5105" w:type="dxa"/>
            <w:gridSpan w:val="5"/>
            <w:shd w:val="clear" w:color="auto" w:fill="F9EAE7"/>
            <w:tcMar>
              <w:left w:w="28" w:type="dxa"/>
              <w:right w:w="28" w:type="dxa"/>
            </w:tcMar>
          </w:tcPr>
          <w:p w14:paraId="7EEBBFBD" w14:textId="77777777" w:rsidR="00961DB9" w:rsidRPr="0053436E" w:rsidRDefault="00961DB9" w:rsidP="003A33C5">
            <w:pPr>
              <w:spacing w:before="40" w:after="40" w:line="240" w:lineRule="auto"/>
              <w:jc w:val="center"/>
              <w:rPr>
                <w:b/>
                <w:bCs/>
                <w:sz w:val="20"/>
              </w:rPr>
            </w:pPr>
            <w:r>
              <w:rPr>
                <w:b/>
                <w:bCs/>
                <w:sz w:val="20"/>
              </w:rPr>
              <w:t>Просрочени</w:t>
            </w:r>
          </w:p>
        </w:tc>
        <w:tc>
          <w:tcPr>
            <w:tcW w:w="1021" w:type="dxa"/>
            <w:shd w:val="clear" w:color="auto" w:fill="EAF5DB" w:themeFill="accent1" w:themeFillTint="33"/>
            <w:tcMar>
              <w:left w:w="28" w:type="dxa"/>
              <w:right w:w="28" w:type="dxa"/>
            </w:tcMar>
          </w:tcPr>
          <w:p w14:paraId="3527B4F7" w14:textId="77777777" w:rsidR="00961DB9" w:rsidRPr="0053436E" w:rsidRDefault="00961DB9" w:rsidP="003A33C5">
            <w:pPr>
              <w:spacing w:before="40" w:after="40" w:line="240" w:lineRule="auto"/>
              <w:rPr>
                <w:b/>
                <w:bCs/>
                <w:sz w:val="20"/>
              </w:rPr>
            </w:pPr>
            <w:r w:rsidRPr="0053436E">
              <w:rPr>
                <w:b/>
                <w:bCs/>
                <w:sz w:val="20"/>
              </w:rPr>
              <w:t>Неплатени</w:t>
            </w:r>
          </w:p>
        </w:tc>
        <w:tc>
          <w:tcPr>
            <w:tcW w:w="1021" w:type="dxa"/>
            <w:shd w:val="clear" w:color="auto" w:fill="EFDDF6" w:themeFill="accent4" w:themeFillTint="33"/>
            <w:tcMar>
              <w:left w:w="28" w:type="dxa"/>
              <w:right w:w="28" w:type="dxa"/>
            </w:tcMar>
          </w:tcPr>
          <w:p w14:paraId="4F563295" w14:textId="77777777" w:rsidR="00961DB9" w:rsidRPr="0053436E" w:rsidRDefault="00961DB9" w:rsidP="003A33C5">
            <w:pPr>
              <w:spacing w:before="40" w:after="40" w:line="240" w:lineRule="auto"/>
              <w:jc w:val="center"/>
              <w:rPr>
                <w:b/>
                <w:bCs/>
                <w:sz w:val="20"/>
              </w:rPr>
            </w:pPr>
            <w:r>
              <w:rPr>
                <w:b/>
                <w:bCs/>
                <w:sz w:val="20"/>
              </w:rPr>
              <w:t>Общо</w:t>
            </w:r>
          </w:p>
        </w:tc>
      </w:tr>
      <w:tr w:rsidR="00961DB9" w:rsidRPr="0053436E" w14:paraId="31DAB826" w14:textId="77777777" w:rsidTr="003A33C5">
        <w:trPr>
          <w:tblHeader/>
        </w:trPr>
        <w:tc>
          <w:tcPr>
            <w:tcW w:w="1814" w:type="dxa"/>
            <w:tcMar>
              <w:left w:w="28" w:type="dxa"/>
              <w:right w:w="28" w:type="dxa"/>
            </w:tcMar>
          </w:tcPr>
          <w:p w14:paraId="6DE2185F" w14:textId="77777777" w:rsidR="00961DB9" w:rsidRPr="0053436E" w:rsidRDefault="00961DB9" w:rsidP="003A33C5">
            <w:pPr>
              <w:spacing w:before="40" w:after="40" w:line="240" w:lineRule="auto"/>
              <w:jc w:val="center"/>
              <w:rPr>
                <w:sz w:val="20"/>
              </w:rPr>
            </w:pPr>
          </w:p>
        </w:tc>
        <w:tc>
          <w:tcPr>
            <w:tcW w:w="1021" w:type="dxa"/>
            <w:shd w:val="clear" w:color="auto" w:fill="E6FFFF" w:themeFill="background2" w:themeFillTint="33"/>
            <w:tcMar>
              <w:left w:w="28" w:type="dxa"/>
              <w:right w:w="28" w:type="dxa"/>
            </w:tcMar>
          </w:tcPr>
          <w:p w14:paraId="15CDEAE7" w14:textId="77777777" w:rsidR="00961DB9" w:rsidRPr="0053436E" w:rsidRDefault="00961DB9" w:rsidP="003A33C5">
            <w:pPr>
              <w:spacing w:before="40" w:after="40" w:line="240" w:lineRule="auto"/>
              <w:jc w:val="center"/>
              <w:rPr>
                <w:sz w:val="20"/>
              </w:rPr>
            </w:pPr>
          </w:p>
        </w:tc>
        <w:tc>
          <w:tcPr>
            <w:tcW w:w="1021" w:type="dxa"/>
            <w:shd w:val="clear" w:color="auto" w:fill="F9EAE7"/>
            <w:tcMar>
              <w:left w:w="28" w:type="dxa"/>
              <w:right w:w="28" w:type="dxa"/>
            </w:tcMar>
          </w:tcPr>
          <w:p w14:paraId="17B95319" w14:textId="77777777" w:rsidR="00961DB9" w:rsidRPr="00B15397" w:rsidRDefault="00961DB9" w:rsidP="003A33C5">
            <w:pPr>
              <w:spacing w:before="40" w:after="40" w:line="240" w:lineRule="auto"/>
              <w:jc w:val="center"/>
              <w:rPr>
                <w:b/>
                <w:bCs/>
                <w:sz w:val="18"/>
                <w:szCs w:val="18"/>
              </w:rPr>
            </w:pPr>
            <w:r>
              <w:rPr>
                <w:b/>
                <w:bCs/>
                <w:sz w:val="18"/>
                <w:szCs w:val="18"/>
              </w:rPr>
              <w:t>д</w:t>
            </w:r>
            <w:r w:rsidRPr="00B15397">
              <w:rPr>
                <w:b/>
                <w:bCs/>
                <w:sz w:val="18"/>
                <w:szCs w:val="18"/>
              </w:rPr>
              <w:t>о 30 дни</w:t>
            </w:r>
          </w:p>
        </w:tc>
        <w:tc>
          <w:tcPr>
            <w:tcW w:w="1021" w:type="dxa"/>
            <w:shd w:val="clear" w:color="auto" w:fill="F9EAE7"/>
            <w:tcMar>
              <w:left w:w="28" w:type="dxa"/>
              <w:right w:w="28" w:type="dxa"/>
            </w:tcMar>
          </w:tcPr>
          <w:p w14:paraId="3BB59BE2" w14:textId="77777777" w:rsidR="00961DB9" w:rsidRPr="00B15397" w:rsidRDefault="00961DB9" w:rsidP="003A33C5">
            <w:pPr>
              <w:spacing w:before="40" w:after="40" w:line="240" w:lineRule="auto"/>
              <w:jc w:val="center"/>
              <w:rPr>
                <w:b/>
                <w:bCs/>
                <w:sz w:val="18"/>
                <w:szCs w:val="18"/>
              </w:rPr>
            </w:pPr>
            <w:r>
              <w:rPr>
                <w:b/>
                <w:bCs/>
                <w:sz w:val="18"/>
                <w:szCs w:val="18"/>
              </w:rPr>
              <w:t>д</w:t>
            </w:r>
            <w:r w:rsidRPr="00B15397">
              <w:rPr>
                <w:b/>
                <w:bCs/>
                <w:sz w:val="18"/>
                <w:szCs w:val="18"/>
              </w:rPr>
              <w:t>о 60 дни</w:t>
            </w:r>
          </w:p>
        </w:tc>
        <w:tc>
          <w:tcPr>
            <w:tcW w:w="1021" w:type="dxa"/>
            <w:shd w:val="clear" w:color="auto" w:fill="F9EAE7"/>
            <w:tcMar>
              <w:left w:w="28" w:type="dxa"/>
              <w:right w:w="28" w:type="dxa"/>
            </w:tcMar>
          </w:tcPr>
          <w:p w14:paraId="4129F09D" w14:textId="77777777" w:rsidR="00961DB9" w:rsidRPr="00B15397" w:rsidRDefault="00961DB9" w:rsidP="003A33C5">
            <w:pPr>
              <w:spacing w:before="40" w:after="40" w:line="240" w:lineRule="auto"/>
              <w:jc w:val="center"/>
              <w:rPr>
                <w:b/>
                <w:bCs/>
                <w:sz w:val="18"/>
                <w:szCs w:val="18"/>
              </w:rPr>
            </w:pPr>
            <w:r>
              <w:rPr>
                <w:b/>
                <w:bCs/>
                <w:sz w:val="18"/>
                <w:szCs w:val="18"/>
              </w:rPr>
              <w:t>д</w:t>
            </w:r>
            <w:r w:rsidRPr="00B15397">
              <w:rPr>
                <w:b/>
                <w:bCs/>
                <w:sz w:val="18"/>
                <w:szCs w:val="18"/>
              </w:rPr>
              <w:t>о 90 дни</w:t>
            </w:r>
          </w:p>
        </w:tc>
        <w:tc>
          <w:tcPr>
            <w:tcW w:w="1021" w:type="dxa"/>
            <w:shd w:val="clear" w:color="auto" w:fill="F9EAE7"/>
            <w:tcMar>
              <w:left w:w="28" w:type="dxa"/>
              <w:right w:w="28" w:type="dxa"/>
            </w:tcMar>
          </w:tcPr>
          <w:p w14:paraId="010083C4" w14:textId="77777777" w:rsidR="00961DB9" w:rsidRPr="00B15397" w:rsidRDefault="00961DB9" w:rsidP="003A33C5">
            <w:pPr>
              <w:spacing w:before="40" w:after="40" w:line="240" w:lineRule="auto"/>
              <w:jc w:val="center"/>
              <w:rPr>
                <w:b/>
                <w:bCs/>
                <w:sz w:val="18"/>
                <w:szCs w:val="18"/>
              </w:rPr>
            </w:pPr>
            <w:r>
              <w:rPr>
                <w:b/>
                <w:bCs/>
                <w:sz w:val="18"/>
                <w:szCs w:val="18"/>
              </w:rPr>
              <w:t>д</w:t>
            </w:r>
            <w:r w:rsidRPr="00B15397">
              <w:rPr>
                <w:b/>
                <w:bCs/>
                <w:sz w:val="18"/>
                <w:szCs w:val="18"/>
              </w:rPr>
              <w:t>о 180 дни</w:t>
            </w:r>
          </w:p>
        </w:tc>
        <w:tc>
          <w:tcPr>
            <w:tcW w:w="1021" w:type="dxa"/>
            <w:shd w:val="clear" w:color="auto" w:fill="F9EAE7"/>
            <w:tcMar>
              <w:left w:w="28" w:type="dxa"/>
              <w:right w:w="28" w:type="dxa"/>
            </w:tcMar>
          </w:tcPr>
          <w:p w14:paraId="0BCBA9AF" w14:textId="77777777" w:rsidR="00961DB9" w:rsidRPr="00B15397" w:rsidRDefault="00961DB9" w:rsidP="003A33C5">
            <w:pPr>
              <w:spacing w:before="40" w:after="40" w:line="240" w:lineRule="auto"/>
              <w:jc w:val="center"/>
              <w:rPr>
                <w:b/>
                <w:bCs/>
                <w:sz w:val="18"/>
                <w:szCs w:val="18"/>
              </w:rPr>
            </w:pPr>
            <w:r>
              <w:rPr>
                <w:b/>
                <w:bCs/>
                <w:sz w:val="18"/>
                <w:szCs w:val="18"/>
              </w:rPr>
              <w:t>н</w:t>
            </w:r>
            <w:r w:rsidRPr="00B15397">
              <w:rPr>
                <w:b/>
                <w:bCs/>
                <w:sz w:val="18"/>
                <w:szCs w:val="18"/>
              </w:rPr>
              <w:t>ад 180 дни</w:t>
            </w:r>
          </w:p>
        </w:tc>
        <w:tc>
          <w:tcPr>
            <w:tcW w:w="1021" w:type="dxa"/>
            <w:shd w:val="clear" w:color="auto" w:fill="EAF5DB" w:themeFill="accent1" w:themeFillTint="33"/>
            <w:tcMar>
              <w:left w:w="28" w:type="dxa"/>
              <w:right w:w="28" w:type="dxa"/>
            </w:tcMar>
          </w:tcPr>
          <w:p w14:paraId="1F3949E3" w14:textId="77777777" w:rsidR="00961DB9" w:rsidRPr="0053436E" w:rsidRDefault="00961DB9" w:rsidP="003A33C5">
            <w:pPr>
              <w:spacing w:before="40" w:after="40" w:line="240" w:lineRule="auto"/>
              <w:jc w:val="center"/>
              <w:rPr>
                <w:sz w:val="20"/>
              </w:rPr>
            </w:pPr>
          </w:p>
        </w:tc>
        <w:tc>
          <w:tcPr>
            <w:tcW w:w="1021" w:type="dxa"/>
            <w:shd w:val="clear" w:color="auto" w:fill="EFDDF6" w:themeFill="accent4" w:themeFillTint="33"/>
            <w:tcMar>
              <w:left w:w="28" w:type="dxa"/>
              <w:right w:w="28" w:type="dxa"/>
            </w:tcMar>
          </w:tcPr>
          <w:p w14:paraId="73D447FD" w14:textId="77777777" w:rsidR="00961DB9" w:rsidRPr="0053436E" w:rsidRDefault="00961DB9" w:rsidP="003A33C5">
            <w:pPr>
              <w:spacing w:before="40" w:after="40" w:line="240" w:lineRule="auto"/>
              <w:jc w:val="center"/>
              <w:rPr>
                <w:sz w:val="20"/>
              </w:rPr>
            </w:pPr>
          </w:p>
        </w:tc>
      </w:tr>
      <w:tr w:rsidR="002E28CB" w:rsidRPr="0053436E" w14:paraId="702503A7" w14:textId="77777777" w:rsidTr="003A33C5">
        <w:tc>
          <w:tcPr>
            <w:tcW w:w="1814" w:type="dxa"/>
            <w:tcMar>
              <w:left w:w="28" w:type="dxa"/>
              <w:right w:w="28" w:type="dxa"/>
            </w:tcMar>
          </w:tcPr>
          <w:p w14:paraId="21945554" w14:textId="43ECD971" w:rsidR="002E28CB" w:rsidRPr="0053436E" w:rsidRDefault="002E28CB" w:rsidP="002E28CB">
            <w:pPr>
              <w:spacing w:before="60" w:after="60" w:line="240" w:lineRule="auto"/>
              <w:rPr>
                <w:sz w:val="20"/>
              </w:rPr>
            </w:pPr>
            <w:r w:rsidRPr="00151DC3">
              <w:rPr>
                <w:rFonts w:eastAsia="Times New Roman" w:cs="Calibri"/>
                <w:sz w:val="20"/>
              </w:rPr>
              <w:t>Очакван процент на кредитни загуби</w:t>
            </w:r>
          </w:p>
        </w:tc>
        <w:tc>
          <w:tcPr>
            <w:tcW w:w="1021" w:type="dxa"/>
            <w:tcMar>
              <w:left w:w="28" w:type="dxa"/>
              <w:right w:w="28" w:type="dxa"/>
            </w:tcMar>
            <w:vAlign w:val="center"/>
          </w:tcPr>
          <w:p w14:paraId="529A399A" w14:textId="41101284" w:rsidR="002E28CB" w:rsidRPr="005068FF" w:rsidRDefault="005068FF" w:rsidP="002E28CB">
            <w:pPr>
              <w:spacing w:before="60" w:after="60" w:line="240" w:lineRule="auto"/>
              <w:ind w:right="113"/>
              <w:jc w:val="right"/>
              <w:rPr>
                <w:sz w:val="20"/>
                <w:lang w:val="en-US"/>
              </w:rPr>
            </w:pPr>
            <w:r>
              <w:rPr>
                <w:sz w:val="20"/>
                <w:lang w:val="en-US"/>
              </w:rPr>
              <w:t>0.20%</w:t>
            </w:r>
          </w:p>
        </w:tc>
        <w:tc>
          <w:tcPr>
            <w:tcW w:w="1021" w:type="dxa"/>
            <w:tcMar>
              <w:left w:w="28" w:type="dxa"/>
              <w:right w:w="28" w:type="dxa"/>
            </w:tcMar>
            <w:vAlign w:val="center"/>
          </w:tcPr>
          <w:p w14:paraId="01A0AABB" w14:textId="20A31C5C" w:rsidR="002E28CB" w:rsidRPr="005068FF" w:rsidRDefault="005068FF" w:rsidP="002E28CB">
            <w:pPr>
              <w:spacing w:before="60" w:after="60" w:line="240" w:lineRule="auto"/>
              <w:ind w:right="113"/>
              <w:jc w:val="right"/>
              <w:rPr>
                <w:sz w:val="20"/>
                <w:lang w:val="en-US"/>
              </w:rPr>
            </w:pPr>
            <w:r>
              <w:rPr>
                <w:sz w:val="20"/>
                <w:lang w:val="en-US"/>
              </w:rPr>
              <w:t>0.31%</w:t>
            </w:r>
          </w:p>
        </w:tc>
        <w:tc>
          <w:tcPr>
            <w:tcW w:w="1021" w:type="dxa"/>
            <w:tcMar>
              <w:left w:w="28" w:type="dxa"/>
              <w:right w:w="28" w:type="dxa"/>
            </w:tcMar>
            <w:vAlign w:val="center"/>
          </w:tcPr>
          <w:p w14:paraId="0BC27CFD" w14:textId="2C83B710" w:rsidR="002E28CB" w:rsidRPr="005068FF" w:rsidRDefault="005068FF" w:rsidP="002E28CB">
            <w:pPr>
              <w:spacing w:before="60" w:after="60" w:line="240" w:lineRule="auto"/>
              <w:ind w:right="113"/>
              <w:jc w:val="right"/>
              <w:rPr>
                <w:sz w:val="20"/>
                <w:lang w:val="en-US"/>
              </w:rPr>
            </w:pPr>
            <w:r>
              <w:rPr>
                <w:sz w:val="20"/>
                <w:lang w:val="en-US"/>
              </w:rPr>
              <w:t>4.32%</w:t>
            </w:r>
          </w:p>
        </w:tc>
        <w:tc>
          <w:tcPr>
            <w:tcW w:w="1021" w:type="dxa"/>
            <w:tcMar>
              <w:left w:w="28" w:type="dxa"/>
              <w:right w:w="28" w:type="dxa"/>
            </w:tcMar>
            <w:vAlign w:val="center"/>
          </w:tcPr>
          <w:p w14:paraId="3F419A1A" w14:textId="541298C8" w:rsidR="002E28CB" w:rsidRPr="005068FF" w:rsidRDefault="005068FF" w:rsidP="002E28CB">
            <w:pPr>
              <w:spacing w:before="60" w:after="60" w:line="240" w:lineRule="auto"/>
              <w:ind w:right="113"/>
              <w:jc w:val="right"/>
              <w:rPr>
                <w:sz w:val="20"/>
                <w:lang w:val="en-US"/>
              </w:rPr>
            </w:pPr>
            <w:r>
              <w:rPr>
                <w:sz w:val="20"/>
                <w:lang w:val="en-US"/>
              </w:rPr>
              <w:t>21.99%</w:t>
            </w:r>
          </w:p>
        </w:tc>
        <w:tc>
          <w:tcPr>
            <w:tcW w:w="1021" w:type="dxa"/>
            <w:tcMar>
              <w:left w:w="28" w:type="dxa"/>
              <w:right w:w="28" w:type="dxa"/>
            </w:tcMar>
            <w:vAlign w:val="center"/>
          </w:tcPr>
          <w:p w14:paraId="52C1B285" w14:textId="7544BD35" w:rsidR="002E28CB" w:rsidRPr="005068FF" w:rsidRDefault="005068FF" w:rsidP="002E28CB">
            <w:pPr>
              <w:spacing w:before="60" w:after="60" w:line="240" w:lineRule="auto"/>
              <w:ind w:right="113"/>
              <w:jc w:val="right"/>
              <w:rPr>
                <w:sz w:val="20"/>
                <w:lang w:val="en-US"/>
              </w:rPr>
            </w:pPr>
            <w:r>
              <w:rPr>
                <w:sz w:val="20"/>
                <w:lang w:val="en-US"/>
              </w:rPr>
              <w:t>30.67%</w:t>
            </w:r>
          </w:p>
        </w:tc>
        <w:tc>
          <w:tcPr>
            <w:tcW w:w="1021" w:type="dxa"/>
            <w:tcMar>
              <w:left w:w="28" w:type="dxa"/>
              <w:right w:w="28" w:type="dxa"/>
            </w:tcMar>
            <w:vAlign w:val="center"/>
          </w:tcPr>
          <w:p w14:paraId="6BEA7D05" w14:textId="691B9F40" w:rsidR="002E28CB" w:rsidRPr="005068FF" w:rsidRDefault="005068FF" w:rsidP="002E28CB">
            <w:pPr>
              <w:spacing w:before="60" w:after="60" w:line="240" w:lineRule="auto"/>
              <w:ind w:right="113"/>
              <w:jc w:val="right"/>
              <w:rPr>
                <w:sz w:val="20"/>
                <w:lang w:val="en-US"/>
              </w:rPr>
            </w:pPr>
            <w:r>
              <w:rPr>
                <w:sz w:val="20"/>
                <w:lang w:val="en-US"/>
              </w:rPr>
              <w:t>70.71%</w:t>
            </w:r>
          </w:p>
        </w:tc>
        <w:tc>
          <w:tcPr>
            <w:tcW w:w="1021" w:type="dxa"/>
            <w:tcMar>
              <w:left w:w="28" w:type="dxa"/>
              <w:right w:w="28" w:type="dxa"/>
            </w:tcMar>
            <w:vAlign w:val="center"/>
          </w:tcPr>
          <w:p w14:paraId="1DCB0774" w14:textId="42776CD7" w:rsidR="002E28CB" w:rsidRPr="005068FF" w:rsidRDefault="005068FF" w:rsidP="000715C4">
            <w:pPr>
              <w:spacing w:before="60" w:after="60" w:line="240" w:lineRule="auto"/>
              <w:ind w:right="113"/>
              <w:jc w:val="right"/>
              <w:rPr>
                <w:sz w:val="20"/>
                <w:lang w:val="en-US"/>
              </w:rPr>
            </w:pPr>
            <w:r>
              <w:rPr>
                <w:sz w:val="20"/>
                <w:lang w:val="en-US"/>
              </w:rPr>
              <w:t>100%</w:t>
            </w:r>
          </w:p>
        </w:tc>
        <w:tc>
          <w:tcPr>
            <w:tcW w:w="1021" w:type="dxa"/>
            <w:tcMar>
              <w:left w:w="28" w:type="dxa"/>
              <w:right w:w="28" w:type="dxa"/>
            </w:tcMar>
            <w:vAlign w:val="center"/>
          </w:tcPr>
          <w:p w14:paraId="10E9B081" w14:textId="77777777" w:rsidR="002E28CB" w:rsidRPr="0053436E" w:rsidRDefault="002E28CB" w:rsidP="002E28CB">
            <w:pPr>
              <w:spacing w:before="60" w:after="60" w:line="240" w:lineRule="auto"/>
              <w:ind w:right="113"/>
              <w:jc w:val="right"/>
              <w:rPr>
                <w:sz w:val="20"/>
              </w:rPr>
            </w:pPr>
          </w:p>
        </w:tc>
      </w:tr>
      <w:tr w:rsidR="002E28CB" w:rsidRPr="0053436E" w14:paraId="53227173" w14:textId="77777777" w:rsidTr="003A33C5">
        <w:tc>
          <w:tcPr>
            <w:tcW w:w="1814" w:type="dxa"/>
            <w:tcMar>
              <w:left w:w="28" w:type="dxa"/>
              <w:right w:w="28" w:type="dxa"/>
            </w:tcMar>
            <w:vAlign w:val="center"/>
          </w:tcPr>
          <w:p w14:paraId="5709FFBF" w14:textId="725A66DE" w:rsidR="002E28CB" w:rsidRPr="0053436E" w:rsidRDefault="002E28CB" w:rsidP="002E28CB">
            <w:pPr>
              <w:spacing w:before="60" w:after="60" w:line="240" w:lineRule="auto"/>
              <w:jc w:val="left"/>
              <w:rPr>
                <w:sz w:val="20"/>
              </w:rPr>
            </w:pPr>
            <w:r w:rsidRPr="00151DC3">
              <w:rPr>
                <w:color w:val="000000"/>
                <w:sz w:val="20"/>
              </w:rPr>
              <w:t>Вземания от клиенти</w:t>
            </w:r>
            <w:r>
              <w:rPr>
                <w:color w:val="000000"/>
                <w:sz w:val="20"/>
              </w:rPr>
              <w:t>, брутно</w:t>
            </w:r>
            <w:r w:rsidR="00F61C23">
              <w:rPr>
                <w:color w:val="000000"/>
                <w:sz w:val="20"/>
              </w:rPr>
              <w:t xml:space="preserve"> </w:t>
            </w:r>
            <w:r w:rsidRPr="004655F1">
              <w:rPr>
                <w:color w:val="8D2EB0" w:themeColor="accent4" w:themeShade="BF"/>
                <w:sz w:val="20"/>
                <w:lang w:val="en-GB"/>
              </w:rPr>
              <w:t>BGN’000</w:t>
            </w:r>
          </w:p>
        </w:tc>
        <w:tc>
          <w:tcPr>
            <w:tcW w:w="1021" w:type="dxa"/>
            <w:tcMar>
              <w:left w:w="28" w:type="dxa"/>
              <w:right w:w="28" w:type="dxa"/>
            </w:tcMar>
            <w:vAlign w:val="center"/>
          </w:tcPr>
          <w:p w14:paraId="35A539C0" w14:textId="70E7F598" w:rsidR="002E28CB" w:rsidRPr="001E52B5" w:rsidRDefault="001E52B5" w:rsidP="00864375">
            <w:pPr>
              <w:spacing w:before="60" w:after="60" w:line="240" w:lineRule="auto"/>
              <w:ind w:right="113"/>
              <w:jc w:val="right"/>
              <w:rPr>
                <w:sz w:val="20"/>
                <w:lang w:val="en-US"/>
              </w:rPr>
            </w:pPr>
            <w:r>
              <w:rPr>
                <w:sz w:val="20"/>
                <w:lang w:val="en-US"/>
              </w:rPr>
              <w:t>430</w:t>
            </w:r>
          </w:p>
        </w:tc>
        <w:tc>
          <w:tcPr>
            <w:tcW w:w="1021" w:type="dxa"/>
            <w:tcMar>
              <w:left w:w="28" w:type="dxa"/>
              <w:right w:w="28" w:type="dxa"/>
            </w:tcMar>
            <w:vAlign w:val="center"/>
          </w:tcPr>
          <w:p w14:paraId="1EA53BCA" w14:textId="138B4BF4" w:rsidR="002E28CB" w:rsidRPr="005068FF" w:rsidRDefault="001E52B5" w:rsidP="002E28CB">
            <w:pPr>
              <w:spacing w:before="60" w:after="60" w:line="240" w:lineRule="auto"/>
              <w:ind w:right="113"/>
              <w:jc w:val="right"/>
              <w:rPr>
                <w:sz w:val="20"/>
                <w:lang w:val="en-US"/>
              </w:rPr>
            </w:pPr>
            <w:r>
              <w:rPr>
                <w:sz w:val="20"/>
                <w:lang w:val="en-US"/>
              </w:rPr>
              <w:t>47</w:t>
            </w:r>
          </w:p>
        </w:tc>
        <w:tc>
          <w:tcPr>
            <w:tcW w:w="1021" w:type="dxa"/>
            <w:tcMar>
              <w:left w:w="28" w:type="dxa"/>
              <w:right w:w="28" w:type="dxa"/>
            </w:tcMar>
            <w:vAlign w:val="center"/>
          </w:tcPr>
          <w:p w14:paraId="43F38156" w14:textId="477F2AFF" w:rsidR="002E28CB" w:rsidRPr="005068FF" w:rsidRDefault="005068FF" w:rsidP="002E28CB">
            <w:pPr>
              <w:spacing w:before="60" w:after="60" w:line="240" w:lineRule="auto"/>
              <w:ind w:right="113"/>
              <w:jc w:val="right"/>
              <w:rPr>
                <w:sz w:val="20"/>
                <w:lang w:val="en-US"/>
              </w:rPr>
            </w:pPr>
            <w:r>
              <w:rPr>
                <w:sz w:val="20"/>
                <w:lang w:val="en-US"/>
              </w:rPr>
              <w:t>-</w:t>
            </w:r>
          </w:p>
        </w:tc>
        <w:tc>
          <w:tcPr>
            <w:tcW w:w="1021" w:type="dxa"/>
            <w:tcMar>
              <w:left w:w="28" w:type="dxa"/>
              <w:right w:w="28" w:type="dxa"/>
            </w:tcMar>
            <w:vAlign w:val="center"/>
          </w:tcPr>
          <w:p w14:paraId="6FB5889F" w14:textId="31EB60C3" w:rsidR="002E28CB" w:rsidRPr="005068FF" w:rsidRDefault="005068FF" w:rsidP="002E28CB">
            <w:pPr>
              <w:spacing w:before="60" w:after="60" w:line="240" w:lineRule="auto"/>
              <w:ind w:right="113"/>
              <w:jc w:val="right"/>
              <w:rPr>
                <w:sz w:val="20"/>
                <w:lang w:val="en-US"/>
              </w:rPr>
            </w:pPr>
            <w:r>
              <w:rPr>
                <w:sz w:val="20"/>
                <w:lang w:val="en-US"/>
              </w:rPr>
              <w:t>-</w:t>
            </w:r>
          </w:p>
        </w:tc>
        <w:tc>
          <w:tcPr>
            <w:tcW w:w="1021" w:type="dxa"/>
            <w:tcMar>
              <w:left w:w="28" w:type="dxa"/>
              <w:right w:w="28" w:type="dxa"/>
            </w:tcMar>
            <w:vAlign w:val="center"/>
          </w:tcPr>
          <w:p w14:paraId="22472770" w14:textId="4B408321" w:rsidR="002E28CB" w:rsidRPr="005068FF" w:rsidRDefault="005068FF" w:rsidP="002E28CB">
            <w:pPr>
              <w:spacing w:before="60" w:after="60" w:line="240" w:lineRule="auto"/>
              <w:ind w:right="113"/>
              <w:jc w:val="right"/>
              <w:rPr>
                <w:sz w:val="20"/>
                <w:lang w:val="en-US"/>
              </w:rPr>
            </w:pPr>
            <w:r>
              <w:rPr>
                <w:sz w:val="20"/>
                <w:lang w:val="en-US"/>
              </w:rPr>
              <w:t>-</w:t>
            </w:r>
          </w:p>
        </w:tc>
        <w:tc>
          <w:tcPr>
            <w:tcW w:w="1021" w:type="dxa"/>
            <w:tcMar>
              <w:left w:w="28" w:type="dxa"/>
              <w:right w:w="28" w:type="dxa"/>
            </w:tcMar>
            <w:vAlign w:val="center"/>
          </w:tcPr>
          <w:p w14:paraId="1EC0A7EA" w14:textId="04F371AB" w:rsidR="002E28CB" w:rsidRPr="005068FF" w:rsidRDefault="005068FF" w:rsidP="002E28CB">
            <w:pPr>
              <w:spacing w:before="60" w:after="60" w:line="240" w:lineRule="auto"/>
              <w:ind w:right="113"/>
              <w:jc w:val="right"/>
              <w:rPr>
                <w:sz w:val="20"/>
                <w:lang w:val="en-US"/>
              </w:rPr>
            </w:pPr>
            <w:r>
              <w:rPr>
                <w:sz w:val="20"/>
                <w:lang w:val="en-US"/>
              </w:rPr>
              <w:t>-</w:t>
            </w:r>
          </w:p>
        </w:tc>
        <w:tc>
          <w:tcPr>
            <w:tcW w:w="1021" w:type="dxa"/>
            <w:tcMar>
              <w:left w:w="28" w:type="dxa"/>
              <w:right w:w="28" w:type="dxa"/>
            </w:tcMar>
            <w:vAlign w:val="center"/>
          </w:tcPr>
          <w:p w14:paraId="5FF686A3" w14:textId="49867392" w:rsidR="002E28CB" w:rsidRPr="005068FF" w:rsidRDefault="005068FF" w:rsidP="005068FF">
            <w:pPr>
              <w:spacing w:before="60" w:after="60" w:line="240" w:lineRule="auto"/>
              <w:ind w:right="113"/>
              <w:jc w:val="right"/>
              <w:rPr>
                <w:sz w:val="20"/>
                <w:lang w:val="en-US"/>
              </w:rPr>
            </w:pPr>
            <w:r>
              <w:rPr>
                <w:sz w:val="20"/>
                <w:lang w:val="en-US"/>
              </w:rPr>
              <w:t>51</w:t>
            </w:r>
          </w:p>
        </w:tc>
        <w:tc>
          <w:tcPr>
            <w:tcW w:w="1021" w:type="dxa"/>
            <w:tcMar>
              <w:left w:w="28" w:type="dxa"/>
              <w:right w:w="28" w:type="dxa"/>
            </w:tcMar>
            <w:vAlign w:val="center"/>
          </w:tcPr>
          <w:p w14:paraId="0F97F1C3" w14:textId="717DF40A" w:rsidR="002E28CB" w:rsidRPr="00864375" w:rsidRDefault="001E52B5" w:rsidP="00864375">
            <w:pPr>
              <w:spacing w:before="60" w:after="60" w:line="240" w:lineRule="auto"/>
              <w:ind w:right="113"/>
              <w:jc w:val="right"/>
              <w:rPr>
                <w:sz w:val="20"/>
                <w:lang w:val="en-US"/>
              </w:rPr>
            </w:pPr>
            <w:r>
              <w:rPr>
                <w:sz w:val="20"/>
                <w:lang w:val="en-US"/>
              </w:rPr>
              <w:t>528</w:t>
            </w:r>
          </w:p>
        </w:tc>
      </w:tr>
      <w:tr w:rsidR="002E28CB" w:rsidRPr="0053436E" w14:paraId="08587EC6" w14:textId="77777777" w:rsidTr="003A33C5">
        <w:tc>
          <w:tcPr>
            <w:tcW w:w="1814" w:type="dxa"/>
            <w:tcMar>
              <w:left w:w="28" w:type="dxa"/>
              <w:right w:w="28" w:type="dxa"/>
            </w:tcMar>
            <w:vAlign w:val="center"/>
          </w:tcPr>
          <w:p w14:paraId="6B6717AD" w14:textId="23738740" w:rsidR="002E28CB" w:rsidRPr="0053436E" w:rsidRDefault="002E28CB" w:rsidP="002E28CB">
            <w:pPr>
              <w:spacing w:before="60" w:after="60" w:line="240" w:lineRule="auto"/>
              <w:jc w:val="left"/>
              <w:rPr>
                <w:sz w:val="20"/>
              </w:rPr>
            </w:pPr>
            <w:r w:rsidRPr="00151DC3">
              <w:rPr>
                <w:b/>
                <w:bCs/>
                <w:color w:val="000000"/>
                <w:sz w:val="20"/>
              </w:rPr>
              <w:t xml:space="preserve">Очаквана кредитна загуба </w:t>
            </w:r>
            <w:r w:rsidRPr="004655F1">
              <w:rPr>
                <w:color w:val="8D2EB0" w:themeColor="accent4" w:themeShade="BF"/>
                <w:sz w:val="20"/>
                <w:lang w:val="en-GB"/>
              </w:rPr>
              <w:t>BGN’000</w:t>
            </w:r>
          </w:p>
        </w:tc>
        <w:tc>
          <w:tcPr>
            <w:tcW w:w="1021" w:type="dxa"/>
            <w:tcMar>
              <w:left w:w="28" w:type="dxa"/>
              <w:right w:w="28" w:type="dxa"/>
            </w:tcMar>
            <w:vAlign w:val="center"/>
          </w:tcPr>
          <w:p w14:paraId="6D042BF3" w14:textId="7772EB4E" w:rsidR="002E28CB" w:rsidRPr="005068FF" w:rsidRDefault="005068FF" w:rsidP="001E52B5">
            <w:pPr>
              <w:spacing w:before="60" w:after="60" w:line="240" w:lineRule="auto"/>
              <w:ind w:right="113"/>
              <w:jc w:val="right"/>
              <w:rPr>
                <w:sz w:val="20"/>
                <w:lang w:val="en-US"/>
              </w:rPr>
            </w:pPr>
            <w:r>
              <w:rPr>
                <w:sz w:val="20"/>
                <w:lang w:val="en-US"/>
              </w:rPr>
              <w:t>(</w:t>
            </w:r>
            <w:r w:rsidR="001E52B5">
              <w:rPr>
                <w:sz w:val="20"/>
                <w:lang w:val="en-US"/>
              </w:rPr>
              <w:t>1</w:t>
            </w:r>
            <w:r>
              <w:rPr>
                <w:sz w:val="20"/>
                <w:lang w:val="en-US"/>
              </w:rPr>
              <w:t>)</w:t>
            </w:r>
          </w:p>
        </w:tc>
        <w:tc>
          <w:tcPr>
            <w:tcW w:w="1021" w:type="dxa"/>
            <w:tcMar>
              <w:left w:w="28" w:type="dxa"/>
              <w:right w:w="28" w:type="dxa"/>
            </w:tcMar>
            <w:vAlign w:val="center"/>
          </w:tcPr>
          <w:p w14:paraId="5416FCE4" w14:textId="2DEBD469" w:rsidR="002E28CB" w:rsidRPr="005068FF" w:rsidRDefault="005068FF" w:rsidP="002E28CB">
            <w:pPr>
              <w:spacing w:before="60" w:after="60" w:line="240" w:lineRule="auto"/>
              <w:ind w:right="113"/>
              <w:jc w:val="right"/>
              <w:rPr>
                <w:sz w:val="20"/>
                <w:lang w:val="en-US"/>
              </w:rPr>
            </w:pPr>
            <w:r>
              <w:rPr>
                <w:sz w:val="20"/>
                <w:lang w:val="en-US"/>
              </w:rPr>
              <w:t>-</w:t>
            </w:r>
          </w:p>
        </w:tc>
        <w:tc>
          <w:tcPr>
            <w:tcW w:w="1021" w:type="dxa"/>
            <w:tcMar>
              <w:left w:w="28" w:type="dxa"/>
              <w:right w:w="28" w:type="dxa"/>
            </w:tcMar>
            <w:vAlign w:val="center"/>
          </w:tcPr>
          <w:p w14:paraId="10F09B29" w14:textId="74A162F5" w:rsidR="002E28CB" w:rsidRPr="005068FF" w:rsidRDefault="005068FF" w:rsidP="002E28CB">
            <w:pPr>
              <w:spacing w:before="60" w:after="60" w:line="240" w:lineRule="auto"/>
              <w:ind w:right="113"/>
              <w:jc w:val="right"/>
              <w:rPr>
                <w:sz w:val="20"/>
                <w:lang w:val="en-US"/>
              </w:rPr>
            </w:pPr>
            <w:r>
              <w:rPr>
                <w:sz w:val="20"/>
                <w:lang w:val="en-US"/>
              </w:rPr>
              <w:t>-</w:t>
            </w:r>
          </w:p>
        </w:tc>
        <w:tc>
          <w:tcPr>
            <w:tcW w:w="1021" w:type="dxa"/>
            <w:tcMar>
              <w:left w:w="28" w:type="dxa"/>
              <w:right w:w="28" w:type="dxa"/>
            </w:tcMar>
            <w:vAlign w:val="center"/>
          </w:tcPr>
          <w:p w14:paraId="797D2FAF" w14:textId="6E5E478A" w:rsidR="002E28CB" w:rsidRPr="005068FF" w:rsidRDefault="005068FF" w:rsidP="002E28CB">
            <w:pPr>
              <w:spacing w:before="60" w:after="60" w:line="240" w:lineRule="auto"/>
              <w:ind w:right="113"/>
              <w:jc w:val="right"/>
              <w:rPr>
                <w:sz w:val="20"/>
                <w:lang w:val="en-US"/>
              </w:rPr>
            </w:pPr>
            <w:r>
              <w:rPr>
                <w:sz w:val="20"/>
                <w:lang w:val="en-US"/>
              </w:rPr>
              <w:t>-</w:t>
            </w:r>
          </w:p>
        </w:tc>
        <w:tc>
          <w:tcPr>
            <w:tcW w:w="1021" w:type="dxa"/>
            <w:tcMar>
              <w:left w:w="28" w:type="dxa"/>
              <w:right w:w="28" w:type="dxa"/>
            </w:tcMar>
            <w:vAlign w:val="center"/>
          </w:tcPr>
          <w:p w14:paraId="529B4AD4" w14:textId="0A5C5716" w:rsidR="002E28CB" w:rsidRPr="005068FF" w:rsidRDefault="005068FF" w:rsidP="002E28CB">
            <w:pPr>
              <w:spacing w:before="60" w:after="60" w:line="240" w:lineRule="auto"/>
              <w:ind w:right="113"/>
              <w:jc w:val="right"/>
              <w:rPr>
                <w:sz w:val="20"/>
                <w:lang w:val="en-US"/>
              </w:rPr>
            </w:pPr>
            <w:r>
              <w:rPr>
                <w:sz w:val="20"/>
                <w:lang w:val="en-US"/>
              </w:rPr>
              <w:t>-</w:t>
            </w:r>
          </w:p>
        </w:tc>
        <w:tc>
          <w:tcPr>
            <w:tcW w:w="1021" w:type="dxa"/>
            <w:tcMar>
              <w:left w:w="28" w:type="dxa"/>
              <w:right w:w="28" w:type="dxa"/>
            </w:tcMar>
            <w:vAlign w:val="center"/>
          </w:tcPr>
          <w:p w14:paraId="2A928367" w14:textId="13858FAE" w:rsidR="002E28CB" w:rsidRPr="005068FF" w:rsidRDefault="005068FF" w:rsidP="002E28CB">
            <w:pPr>
              <w:spacing w:before="60" w:after="60" w:line="240" w:lineRule="auto"/>
              <w:ind w:right="113"/>
              <w:jc w:val="right"/>
              <w:rPr>
                <w:sz w:val="20"/>
                <w:lang w:val="en-US"/>
              </w:rPr>
            </w:pPr>
            <w:r>
              <w:rPr>
                <w:sz w:val="20"/>
                <w:lang w:val="en-US"/>
              </w:rPr>
              <w:t>-</w:t>
            </w:r>
          </w:p>
        </w:tc>
        <w:tc>
          <w:tcPr>
            <w:tcW w:w="1021" w:type="dxa"/>
            <w:tcMar>
              <w:left w:w="28" w:type="dxa"/>
              <w:right w:w="28" w:type="dxa"/>
            </w:tcMar>
            <w:vAlign w:val="center"/>
          </w:tcPr>
          <w:p w14:paraId="51C7DED5" w14:textId="2E71E2BF" w:rsidR="002E28CB" w:rsidRPr="005068FF" w:rsidRDefault="005068FF" w:rsidP="002E28CB">
            <w:pPr>
              <w:spacing w:before="60" w:after="60" w:line="240" w:lineRule="auto"/>
              <w:ind w:right="113"/>
              <w:jc w:val="right"/>
              <w:rPr>
                <w:sz w:val="20"/>
                <w:lang w:val="en-US"/>
              </w:rPr>
            </w:pPr>
            <w:r>
              <w:rPr>
                <w:sz w:val="20"/>
                <w:lang w:val="en-US"/>
              </w:rPr>
              <w:t>(51)</w:t>
            </w:r>
          </w:p>
        </w:tc>
        <w:tc>
          <w:tcPr>
            <w:tcW w:w="1021" w:type="dxa"/>
            <w:tcMar>
              <w:left w:w="28" w:type="dxa"/>
              <w:right w:w="28" w:type="dxa"/>
            </w:tcMar>
            <w:vAlign w:val="center"/>
          </w:tcPr>
          <w:p w14:paraId="7BBC781A" w14:textId="39FD89CE" w:rsidR="002E28CB" w:rsidRPr="005068FF" w:rsidRDefault="009B4F37" w:rsidP="001E52B5">
            <w:pPr>
              <w:spacing w:before="60" w:after="60" w:line="240" w:lineRule="auto"/>
              <w:ind w:right="113"/>
              <w:jc w:val="right"/>
              <w:rPr>
                <w:sz w:val="20"/>
                <w:lang w:val="en-US"/>
              </w:rPr>
            </w:pPr>
            <w:r>
              <w:rPr>
                <w:sz w:val="20"/>
                <w:lang w:val="en-US"/>
              </w:rPr>
              <w:t>(5</w:t>
            </w:r>
            <w:r w:rsidR="001E52B5">
              <w:rPr>
                <w:sz w:val="20"/>
                <w:lang w:val="en-US"/>
              </w:rPr>
              <w:t>2</w:t>
            </w:r>
            <w:r w:rsidR="005068FF">
              <w:rPr>
                <w:sz w:val="20"/>
                <w:lang w:val="en-US"/>
              </w:rPr>
              <w:t>)</w:t>
            </w:r>
          </w:p>
        </w:tc>
      </w:tr>
    </w:tbl>
    <w:p w14:paraId="1F035285" w14:textId="46043930" w:rsidR="0061152E" w:rsidRDefault="0061152E" w:rsidP="0061152E">
      <w:pPr>
        <w:spacing w:before="0" w:after="0" w:line="240" w:lineRule="auto"/>
      </w:pPr>
    </w:p>
    <w:tbl>
      <w:tblPr>
        <w:tblStyle w:val="TableGrid"/>
        <w:tblW w:w="99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14"/>
        <w:gridCol w:w="1021"/>
        <w:gridCol w:w="1021"/>
        <w:gridCol w:w="1021"/>
        <w:gridCol w:w="1021"/>
        <w:gridCol w:w="1021"/>
        <w:gridCol w:w="1021"/>
        <w:gridCol w:w="1021"/>
        <w:gridCol w:w="1021"/>
      </w:tblGrid>
      <w:tr w:rsidR="00961DB9" w:rsidRPr="0053436E" w14:paraId="24026A61" w14:textId="77777777" w:rsidTr="003A33C5">
        <w:trPr>
          <w:tblHeader/>
        </w:trPr>
        <w:tc>
          <w:tcPr>
            <w:tcW w:w="1814" w:type="dxa"/>
            <w:tcMar>
              <w:left w:w="28" w:type="dxa"/>
              <w:right w:w="28" w:type="dxa"/>
            </w:tcMar>
          </w:tcPr>
          <w:p w14:paraId="07E8E6AB" w14:textId="1E8E3283" w:rsidR="00961DB9" w:rsidRPr="00777B3A" w:rsidRDefault="00961DB9" w:rsidP="009E185E">
            <w:pPr>
              <w:spacing w:before="40" w:after="40" w:line="240" w:lineRule="auto"/>
              <w:rPr>
                <w:b/>
                <w:bCs/>
                <w:sz w:val="20"/>
              </w:rPr>
            </w:pPr>
            <w:r w:rsidRPr="00777B3A">
              <w:rPr>
                <w:b/>
                <w:bCs/>
                <w:sz w:val="20"/>
              </w:rPr>
              <w:t>31.12.202</w:t>
            </w:r>
            <w:r w:rsidR="009E185E">
              <w:rPr>
                <w:b/>
                <w:bCs/>
                <w:sz w:val="20"/>
              </w:rPr>
              <w:t>2</w:t>
            </w:r>
            <w:r w:rsidRPr="00777B3A">
              <w:rPr>
                <w:b/>
                <w:bCs/>
                <w:sz w:val="20"/>
              </w:rPr>
              <w:t xml:space="preserve"> г.</w:t>
            </w:r>
          </w:p>
        </w:tc>
        <w:tc>
          <w:tcPr>
            <w:tcW w:w="1021" w:type="dxa"/>
            <w:shd w:val="clear" w:color="auto" w:fill="E6FFFF" w:themeFill="background2" w:themeFillTint="33"/>
            <w:tcMar>
              <w:left w:w="28" w:type="dxa"/>
              <w:right w:w="28" w:type="dxa"/>
            </w:tcMar>
          </w:tcPr>
          <w:p w14:paraId="0CE5EC2A" w14:textId="77777777" w:rsidR="00961DB9" w:rsidRPr="0053436E" w:rsidRDefault="00961DB9" w:rsidP="003A33C5">
            <w:pPr>
              <w:spacing w:before="40" w:after="40" w:line="240" w:lineRule="auto"/>
              <w:jc w:val="center"/>
              <w:rPr>
                <w:b/>
                <w:bCs/>
                <w:sz w:val="20"/>
              </w:rPr>
            </w:pPr>
            <w:r w:rsidRPr="0053436E">
              <w:rPr>
                <w:b/>
                <w:bCs/>
                <w:sz w:val="20"/>
              </w:rPr>
              <w:t>Текущи</w:t>
            </w:r>
          </w:p>
        </w:tc>
        <w:tc>
          <w:tcPr>
            <w:tcW w:w="5105" w:type="dxa"/>
            <w:gridSpan w:val="5"/>
            <w:shd w:val="clear" w:color="auto" w:fill="F9EAE7"/>
            <w:tcMar>
              <w:left w:w="28" w:type="dxa"/>
              <w:right w:w="28" w:type="dxa"/>
            </w:tcMar>
          </w:tcPr>
          <w:p w14:paraId="6BA1CA04" w14:textId="77777777" w:rsidR="00961DB9" w:rsidRPr="0053436E" w:rsidRDefault="00961DB9" w:rsidP="003A33C5">
            <w:pPr>
              <w:spacing w:before="40" w:after="40" w:line="240" w:lineRule="auto"/>
              <w:jc w:val="center"/>
              <w:rPr>
                <w:b/>
                <w:bCs/>
                <w:sz w:val="20"/>
              </w:rPr>
            </w:pPr>
            <w:r>
              <w:rPr>
                <w:b/>
                <w:bCs/>
                <w:sz w:val="20"/>
              </w:rPr>
              <w:t>Просрочени</w:t>
            </w:r>
          </w:p>
        </w:tc>
        <w:tc>
          <w:tcPr>
            <w:tcW w:w="1021" w:type="dxa"/>
            <w:shd w:val="clear" w:color="auto" w:fill="EAF5DB" w:themeFill="accent1" w:themeFillTint="33"/>
            <w:tcMar>
              <w:left w:w="28" w:type="dxa"/>
              <w:right w:w="28" w:type="dxa"/>
            </w:tcMar>
          </w:tcPr>
          <w:p w14:paraId="38CFF596" w14:textId="77777777" w:rsidR="00961DB9" w:rsidRPr="0053436E" w:rsidRDefault="00961DB9" w:rsidP="003A33C5">
            <w:pPr>
              <w:spacing w:before="40" w:after="40" w:line="240" w:lineRule="auto"/>
              <w:rPr>
                <w:b/>
                <w:bCs/>
                <w:sz w:val="20"/>
              </w:rPr>
            </w:pPr>
            <w:r w:rsidRPr="0053436E">
              <w:rPr>
                <w:b/>
                <w:bCs/>
                <w:sz w:val="20"/>
              </w:rPr>
              <w:t>Неплатени</w:t>
            </w:r>
          </w:p>
        </w:tc>
        <w:tc>
          <w:tcPr>
            <w:tcW w:w="1021" w:type="dxa"/>
            <w:shd w:val="clear" w:color="auto" w:fill="EFDDF6" w:themeFill="accent4" w:themeFillTint="33"/>
            <w:tcMar>
              <w:left w:w="28" w:type="dxa"/>
              <w:right w:w="28" w:type="dxa"/>
            </w:tcMar>
          </w:tcPr>
          <w:p w14:paraId="1D0D5855" w14:textId="77777777" w:rsidR="00961DB9" w:rsidRPr="0053436E" w:rsidRDefault="00961DB9" w:rsidP="003A33C5">
            <w:pPr>
              <w:spacing w:before="40" w:after="40" w:line="240" w:lineRule="auto"/>
              <w:jc w:val="center"/>
              <w:rPr>
                <w:b/>
                <w:bCs/>
                <w:sz w:val="20"/>
              </w:rPr>
            </w:pPr>
            <w:r>
              <w:rPr>
                <w:b/>
                <w:bCs/>
                <w:sz w:val="20"/>
              </w:rPr>
              <w:t>Общо</w:t>
            </w:r>
          </w:p>
        </w:tc>
      </w:tr>
      <w:tr w:rsidR="00961DB9" w:rsidRPr="0053436E" w14:paraId="16C1B3B3" w14:textId="77777777" w:rsidTr="003A33C5">
        <w:trPr>
          <w:tblHeader/>
        </w:trPr>
        <w:tc>
          <w:tcPr>
            <w:tcW w:w="1814" w:type="dxa"/>
            <w:tcMar>
              <w:left w:w="28" w:type="dxa"/>
              <w:right w:w="28" w:type="dxa"/>
            </w:tcMar>
          </w:tcPr>
          <w:p w14:paraId="0BB7D93E" w14:textId="77777777" w:rsidR="00961DB9" w:rsidRPr="0053436E" w:rsidRDefault="00961DB9" w:rsidP="003A33C5">
            <w:pPr>
              <w:spacing w:before="40" w:after="40" w:line="240" w:lineRule="auto"/>
              <w:jc w:val="center"/>
              <w:rPr>
                <w:sz w:val="20"/>
              </w:rPr>
            </w:pPr>
          </w:p>
        </w:tc>
        <w:tc>
          <w:tcPr>
            <w:tcW w:w="1021" w:type="dxa"/>
            <w:shd w:val="clear" w:color="auto" w:fill="E6FFFF" w:themeFill="background2" w:themeFillTint="33"/>
            <w:tcMar>
              <w:left w:w="28" w:type="dxa"/>
              <w:right w:w="28" w:type="dxa"/>
            </w:tcMar>
          </w:tcPr>
          <w:p w14:paraId="2715D65F" w14:textId="77777777" w:rsidR="00961DB9" w:rsidRPr="0053436E" w:rsidRDefault="00961DB9" w:rsidP="003A33C5">
            <w:pPr>
              <w:spacing w:before="40" w:after="40" w:line="240" w:lineRule="auto"/>
              <w:jc w:val="center"/>
              <w:rPr>
                <w:sz w:val="20"/>
              </w:rPr>
            </w:pPr>
          </w:p>
        </w:tc>
        <w:tc>
          <w:tcPr>
            <w:tcW w:w="1021" w:type="dxa"/>
            <w:shd w:val="clear" w:color="auto" w:fill="F9EAE7"/>
            <w:tcMar>
              <w:left w:w="28" w:type="dxa"/>
              <w:right w:w="28" w:type="dxa"/>
            </w:tcMar>
          </w:tcPr>
          <w:p w14:paraId="0BCDD2DB" w14:textId="77777777" w:rsidR="00961DB9" w:rsidRPr="00B15397" w:rsidRDefault="00961DB9" w:rsidP="003A33C5">
            <w:pPr>
              <w:spacing w:before="40" w:after="40" w:line="240" w:lineRule="auto"/>
              <w:jc w:val="center"/>
              <w:rPr>
                <w:b/>
                <w:bCs/>
                <w:sz w:val="18"/>
                <w:szCs w:val="18"/>
              </w:rPr>
            </w:pPr>
            <w:r>
              <w:rPr>
                <w:b/>
                <w:bCs/>
                <w:sz w:val="18"/>
                <w:szCs w:val="18"/>
              </w:rPr>
              <w:t>д</w:t>
            </w:r>
            <w:r w:rsidRPr="00B15397">
              <w:rPr>
                <w:b/>
                <w:bCs/>
                <w:sz w:val="18"/>
                <w:szCs w:val="18"/>
              </w:rPr>
              <w:t>о 30 дни</w:t>
            </w:r>
          </w:p>
        </w:tc>
        <w:tc>
          <w:tcPr>
            <w:tcW w:w="1021" w:type="dxa"/>
            <w:shd w:val="clear" w:color="auto" w:fill="F9EAE7"/>
            <w:tcMar>
              <w:left w:w="28" w:type="dxa"/>
              <w:right w:w="28" w:type="dxa"/>
            </w:tcMar>
          </w:tcPr>
          <w:p w14:paraId="721ED4F3" w14:textId="77777777" w:rsidR="00961DB9" w:rsidRPr="00B15397" w:rsidRDefault="00961DB9" w:rsidP="003A33C5">
            <w:pPr>
              <w:spacing w:before="40" w:after="40" w:line="240" w:lineRule="auto"/>
              <w:jc w:val="center"/>
              <w:rPr>
                <w:b/>
                <w:bCs/>
                <w:sz w:val="18"/>
                <w:szCs w:val="18"/>
              </w:rPr>
            </w:pPr>
            <w:r>
              <w:rPr>
                <w:b/>
                <w:bCs/>
                <w:sz w:val="18"/>
                <w:szCs w:val="18"/>
              </w:rPr>
              <w:t>д</w:t>
            </w:r>
            <w:r w:rsidRPr="00B15397">
              <w:rPr>
                <w:b/>
                <w:bCs/>
                <w:sz w:val="18"/>
                <w:szCs w:val="18"/>
              </w:rPr>
              <w:t>о 60 дни</w:t>
            </w:r>
          </w:p>
        </w:tc>
        <w:tc>
          <w:tcPr>
            <w:tcW w:w="1021" w:type="dxa"/>
            <w:shd w:val="clear" w:color="auto" w:fill="F9EAE7"/>
            <w:tcMar>
              <w:left w:w="28" w:type="dxa"/>
              <w:right w:w="28" w:type="dxa"/>
            </w:tcMar>
          </w:tcPr>
          <w:p w14:paraId="23DC73BA" w14:textId="77777777" w:rsidR="00961DB9" w:rsidRPr="00B15397" w:rsidRDefault="00961DB9" w:rsidP="003A33C5">
            <w:pPr>
              <w:spacing w:before="40" w:after="40" w:line="240" w:lineRule="auto"/>
              <w:jc w:val="center"/>
              <w:rPr>
                <w:b/>
                <w:bCs/>
                <w:sz w:val="18"/>
                <w:szCs w:val="18"/>
              </w:rPr>
            </w:pPr>
            <w:r>
              <w:rPr>
                <w:b/>
                <w:bCs/>
                <w:sz w:val="18"/>
                <w:szCs w:val="18"/>
              </w:rPr>
              <w:t>д</w:t>
            </w:r>
            <w:r w:rsidRPr="00B15397">
              <w:rPr>
                <w:b/>
                <w:bCs/>
                <w:sz w:val="18"/>
                <w:szCs w:val="18"/>
              </w:rPr>
              <w:t>о 90 дни</w:t>
            </w:r>
          </w:p>
        </w:tc>
        <w:tc>
          <w:tcPr>
            <w:tcW w:w="1021" w:type="dxa"/>
            <w:shd w:val="clear" w:color="auto" w:fill="F9EAE7"/>
            <w:tcMar>
              <w:left w:w="28" w:type="dxa"/>
              <w:right w:w="28" w:type="dxa"/>
            </w:tcMar>
          </w:tcPr>
          <w:p w14:paraId="5B506D60" w14:textId="77777777" w:rsidR="00961DB9" w:rsidRPr="00B15397" w:rsidRDefault="00961DB9" w:rsidP="003A33C5">
            <w:pPr>
              <w:spacing w:before="40" w:after="40" w:line="240" w:lineRule="auto"/>
              <w:jc w:val="center"/>
              <w:rPr>
                <w:b/>
                <w:bCs/>
                <w:sz w:val="18"/>
                <w:szCs w:val="18"/>
              </w:rPr>
            </w:pPr>
            <w:r>
              <w:rPr>
                <w:b/>
                <w:bCs/>
                <w:sz w:val="18"/>
                <w:szCs w:val="18"/>
              </w:rPr>
              <w:t>д</w:t>
            </w:r>
            <w:r w:rsidRPr="00B15397">
              <w:rPr>
                <w:b/>
                <w:bCs/>
                <w:sz w:val="18"/>
                <w:szCs w:val="18"/>
              </w:rPr>
              <w:t>о 180 дни</w:t>
            </w:r>
          </w:p>
        </w:tc>
        <w:tc>
          <w:tcPr>
            <w:tcW w:w="1021" w:type="dxa"/>
            <w:shd w:val="clear" w:color="auto" w:fill="F9EAE7"/>
            <w:tcMar>
              <w:left w:w="28" w:type="dxa"/>
              <w:right w:w="28" w:type="dxa"/>
            </w:tcMar>
          </w:tcPr>
          <w:p w14:paraId="3780EEAA" w14:textId="77777777" w:rsidR="00961DB9" w:rsidRPr="00B15397" w:rsidRDefault="00961DB9" w:rsidP="003A33C5">
            <w:pPr>
              <w:spacing w:before="40" w:after="40" w:line="240" w:lineRule="auto"/>
              <w:jc w:val="center"/>
              <w:rPr>
                <w:b/>
                <w:bCs/>
                <w:sz w:val="18"/>
                <w:szCs w:val="18"/>
              </w:rPr>
            </w:pPr>
            <w:r>
              <w:rPr>
                <w:b/>
                <w:bCs/>
                <w:sz w:val="18"/>
                <w:szCs w:val="18"/>
              </w:rPr>
              <w:t>н</w:t>
            </w:r>
            <w:r w:rsidRPr="00B15397">
              <w:rPr>
                <w:b/>
                <w:bCs/>
                <w:sz w:val="18"/>
                <w:szCs w:val="18"/>
              </w:rPr>
              <w:t>ад 180 дни</w:t>
            </w:r>
          </w:p>
        </w:tc>
        <w:tc>
          <w:tcPr>
            <w:tcW w:w="1021" w:type="dxa"/>
            <w:shd w:val="clear" w:color="auto" w:fill="EAF5DB" w:themeFill="accent1" w:themeFillTint="33"/>
            <w:tcMar>
              <w:left w:w="28" w:type="dxa"/>
              <w:right w:w="28" w:type="dxa"/>
            </w:tcMar>
          </w:tcPr>
          <w:p w14:paraId="6850D416" w14:textId="77777777" w:rsidR="00961DB9" w:rsidRPr="0053436E" w:rsidRDefault="00961DB9" w:rsidP="003A33C5">
            <w:pPr>
              <w:spacing w:before="40" w:after="40" w:line="240" w:lineRule="auto"/>
              <w:jc w:val="center"/>
              <w:rPr>
                <w:sz w:val="20"/>
              </w:rPr>
            </w:pPr>
          </w:p>
        </w:tc>
        <w:tc>
          <w:tcPr>
            <w:tcW w:w="1021" w:type="dxa"/>
            <w:shd w:val="clear" w:color="auto" w:fill="EFDDF6" w:themeFill="accent4" w:themeFillTint="33"/>
            <w:tcMar>
              <w:left w:w="28" w:type="dxa"/>
              <w:right w:w="28" w:type="dxa"/>
            </w:tcMar>
          </w:tcPr>
          <w:p w14:paraId="7FE53225" w14:textId="77777777" w:rsidR="00961DB9" w:rsidRPr="0053436E" w:rsidRDefault="00961DB9" w:rsidP="003A33C5">
            <w:pPr>
              <w:spacing w:before="40" w:after="40" w:line="240" w:lineRule="auto"/>
              <w:jc w:val="center"/>
              <w:rPr>
                <w:sz w:val="20"/>
              </w:rPr>
            </w:pPr>
          </w:p>
        </w:tc>
      </w:tr>
      <w:tr w:rsidR="009E185E" w:rsidRPr="0053436E" w14:paraId="4C47B86E" w14:textId="77777777" w:rsidTr="00961DB9">
        <w:tc>
          <w:tcPr>
            <w:tcW w:w="1814" w:type="dxa"/>
            <w:tcMar>
              <w:left w:w="28" w:type="dxa"/>
              <w:right w:w="28" w:type="dxa"/>
            </w:tcMar>
          </w:tcPr>
          <w:p w14:paraId="1A6DDCDD" w14:textId="765D0C9C" w:rsidR="009E185E" w:rsidRPr="0053436E" w:rsidRDefault="009E185E" w:rsidP="009E185E">
            <w:pPr>
              <w:spacing w:before="60" w:after="60" w:line="240" w:lineRule="auto"/>
              <w:rPr>
                <w:sz w:val="20"/>
              </w:rPr>
            </w:pPr>
            <w:r w:rsidRPr="00151DC3">
              <w:rPr>
                <w:rFonts w:eastAsia="Times New Roman" w:cs="Calibri"/>
                <w:sz w:val="20"/>
              </w:rPr>
              <w:t>Очакван процент на кредитни загуби</w:t>
            </w:r>
          </w:p>
        </w:tc>
        <w:tc>
          <w:tcPr>
            <w:tcW w:w="1021" w:type="dxa"/>
            <w:tcMar>
              <w:left w:w="28" w:type="dxa"/>
              <w:right w:w="28" w:type="dxa"/>
            </w:tcMar>
            <w:vAlign w:val="center"/>
          </w:tcPr>
          <w:p w14:paraId="03BED6F1" w14:textId="50B71A00" w:rsidR="009E185E" w:rsidRPr="00961DB9" w:rsidRDefault="009E185E" w:rsidP="009E185E">
            <w:pPr>
              <w:spacing w:before="60" w:after="60" w:line="240" w:lineRule="auto"/>
              <w:ind w:right="113"/>
              <w:jc w:val="right"/>
              <w:rPr>
                <w:sz w:val="20"/>
              </w:rPr>
            </w:pPr>
            <w:r>
              <w:rPr>
                <w:sz w:val="20"/>
                <w:lang w:val="en-US"/>
              </w:rPr>
              <w:t>0.20%</w:t>
            </w:r>
          </w:p>
        </w:tc>
        <w:tc>
          <w:tcPr>
            <w:tcW w:w="1021" w:type="dxa"/>
            <w:tcMar>
              <w:left w:w="28" w:type="dxa"/>
              <w:right w:w="28" w:type="dxa"/>
            </w:tcMar>
            <w:vAlign w:val="center"/>
          </w:tcPr>
          <w:p w14:paraId="4B48880F" w14:textId="49A4988E" w:rsidR="009E185E" w:rsidRPr="00961DB9" w:rsidRDefault="009E185E" w:rsidP="009E185E">
            <w:pPr>
              <w:spacing w:before="60" w:after="60" w:line="240" w:lineRule="auto"/>
              <w:ind w:right="113"/>
              <w:jc w:val="right"/>
              <w:rPr>
                <w:sz w:val="20"/>
              </w:rPr>
            </w:pPr>
            <w:r>
              <w:rPr>
                <w:sz w:val="20"/>
                <w:lang w:val="en-US"/>
              </w:rPr>
              <w:t>0.31%</w:t>
            </w:r>
          </w:p>
        </w:tc>
        <w:tc>
          <w:tcPr>
            <w:tcW w:w="1021" w:type="dxa"/>
            <w:tcMar>
              <w:left w:w="28" w:type="dxa"/>
              <w:right w:w="28" w:type="dxa"/>
            </w:tcMar>
            <w:vAlign w:val="center"/>
          </w:tcPr>
          <w:p w14:paraId="38987D3E" w14:textId="46667610" w:rsidR="009E185E" w:rsidRPr="00961DB9" w:rsidRDefault="009E185E" w:rsidP="009E185E">
            <w:pPr>
              <w:spacing w:before="60" w:after="60" w:line="240" w:lineRule="auto"/>
              <w:ind w:right="113"/>
              <w:jc w:val="right"/>
              <w:rPr>
                <w:sz w:val="20"/>
              </w:rPr>
            </w:pPr>
            <w:r>
              <w:rPr>
                <w:sz w:val="20"/>
                <w:lang w:val="en-US"/>
              </w:rPr>
              <w:t>4.32%</w:t>
            </w:r>
          </w:p>
        </w:tc>
        <w:tc>
          <w:tcPr>
            <w:tcW w:w="1021" w:type="dxa"/>
            <w:tcMar>
              <w:left w:w="28" w:type="dxa"/>
              <w:right w:w="28" w:type="dxa"/>
            </w:tcMar>
            <w:vAlign w:val="center"/>
          </w:tcPr>
          <w:p w14:paraId="4D098C8A" w14:textId="27A32C77" w:rsidR="009E185E" w:rsidRPr="00961DB9" w:rsidRDefault="009E185E" w:rsidP="009E185E">
            <w:pPr>
              <w:spacing w:before="60" w:after="60" w:line="240" w:lineRule="auto"/>
              <w:ind w:right="113"/>
              <w:jc w:val="right"/>
              <w:rPr>
                <w:sz w:val="20"/>
              </w:rPr>
            </w:pPr>
            <w:r>
              <w:rPr>
                <w:sz w:val="20"/>
                <w:lang w:val="en-US"/>
              </w:rPr>
              <w:t>21.99%</w:t>
            </w:r>
          </w:p>
        </w:tc>
        <w:tc>
          <w:tcPr>
            <w:tcW w:w="1021" w:type="dxa"/>
            <w:tcMar>
              <w:left w:w="28" w:type="dxa"/>
              <w:right w:w="28" w:type="dxa"/>
            </w:tcMar>
            <w:vAlign w:val="center"/>
          </w:tcPr>
          <w:p w14:paraId="02615BE2" w14:textId="6956566C" w:rsidR="009E185E" w:rsidRPr="00961DB9" w:rsidRDefault="009E185E" w:rsidP="009E185E">
            <w:pPr>
              <w:spacing w:before="60" w:after="60" w:line="240" w:lineRule="auto"/>
              <w:ind w:right="113"/>
              <w:jc w:val="right"/>
              <w:rPr>
                <w:sz w:val="20"/>
              </w:rPr>
            </w:pPr>
            <w:r>
              <w:rPr>
                <w:sz w:val="20"/>
                <w:lang w:val="en-US"/>
              </w:rPr>
              <w:t>30.67%</w:t>
            </w:r>
          </w:p>
        </w:tc>
        <w:tc>
          <w:tcPr>
            <w:tcW w:w="1021" w:type="dxa"/>
            <w:tcMar>
              <w:left w:w="28" w:type="dxa"/>
              <w:right w:w="28" w:type="dxa"/>
            </w:tcMar>
            <w:vAlign w:val="center"/>
          </w:tcPr>
          <w:p w14:paraId="6C0EA718" w14:textId="634192A8" w:rsidR="009E185E" w:rsidRPr="00961DB9" w:rsidRDefault="009E185E" w:rsidP="009E185E">
            <w:pPr>
              <w:spacing w:before="60" w:after="60" w:line="240" w:lineRule="auto"/>
              <w:ind w:right="113"/>
              <w:jc w:val="right"/>
              <w:rPr>
                <w:sz w:val="20"/>
              </w:rPr>
            </w:pPr>
            <w:r>
              <w:rPr>
                <w:sz w:val="20"/>
                <w:lang w:val="en-US"/>
              </w:rPr>
              <w:t>70.71%</w:t>
            </w:r>
          </w:p>
        </w:tc>
        <w:tc>
          <w:tcPr>
            <w:tcW w:w="1021" w:type="dxa"/>
            <w:tcMar>
              <w:left w:w="28" w:type="dxa"/>
              <w:right w:w="28" w:type="dxa"/>
            </w:tcMar>
            <w:vAlign w:val="center"/>
          </w:tcPr>
          <w:p w14:paraId="092D3431" w14:textId="62110DB7" w:rsidR="009E185E" w:rsidRPr="00961DB9" w:rsidRDefault="009E185E" w:rsidP="009E185E">
            <w:pPr>
              <w:spacing w:before="60" w:after="60" w:line="240" w:lineRule="auto"/>
              <w:ind w:right="113"/>
              <w:jc w:val="right"/>
              <w:rPr>
                <w:sz w:val="20"/>
              </w:rPr>
            </w:pPr>
            <w:r>
              <w:rPr>
                <w:sz w:val="20"/>
                <w:lang w:val="en-US"/>
              </w:rPr>
              <w:t>100%</w:t>
            </w:r>
          </w:p>
        </w:tc>
        <w:tc>
          <w:tcPr>
            <w:tcW w:w="1021" w:type="dxa"/>
            <w:tcMar>
              <w:left w:w="28" w:type="dxa"/>
              <w:right w:w="28" w:type="dxa"/>
            </w:tcMar>
            <w:vAlign w:val="center"/>
          </w:tcPr>
          <w:p w14:paraId="2637F892" w14:textId="77777777" w:rsidR="009E185E" w:rsidRPr="00961DB9" w:rsidRDefault="009E185E" w:rsidP="009E185E">
            <w:pPr>
              <w:spacing w:before="60" w:after="60" w:line="240" w:lineRule="auto"/>
              <w:ind w:right="113"/>
              <w:jc w:val="right"/>
              <w:rPr>
                <w:sz w:val="20"/>
              </w:rPr>
            </w:pPr>
          </w:p>
        </w:tc>
      </w:tr>
      <w:tr w:rsidR="009E185E" w:rsidRPr="0053436E" w14:paraId="4D236142" w14:textId="77777777" w:rsidTr="00961DB9">
        <w:tc>
          <w:tcPr>
            <w:tcW w:w="1814" w:type="dxa"/>
            <w:tcMar>
              <w:left w:w="28" w:type="dxa"/>
              <w:right w:w="28" w:type="dxa"/>
            </w:tcMar>
            <w:vAlign w:val="center"/>
          </w:tcPr>
          <w:p w14:paraId="767B210F" w14:textId="78CC8D68" w:rsidR="009E185E" w:rsidRPr="0053436E" w:rsidRDefault="009E185E" w:rsidP="009E185E">
            <w:pPr>
              <w:spacing w:before="60" w:after="60" w:line="240" w:lineRule="auto"/>
              <w:jc w:val="left"/>
              <w:rPr>
                <w:sz w:val="20"/>
              </w:rPr>
            </w:pPr>
            <w:r w:rsidRPr="00151DC3">
              <w:rPr>
                <w:color w:val="000000"/>
                <w:sz w:val="20"/>
              </w:rPr>
              <w:t>Вземания от клиенти</w:t>
            </w:r>
            <w:r>
              <w:rPr>
                <w:color w:val="000000"/>
                <w:sz w:val="20"/>
              </w:rPr>
              <w:t xml:space="preserve">, брутно </w:t>
            </w:r>
            <w:r w:rsidRPr="004655F1">
              <w:rPr>
                <w:color w:val="8D2EB0" w:themeColor="accent4" w:themeShade="BF"/>
                <w:sz w:val="20"/>
                <w:lang w:val="en-GB"/>
              </w:rPr>
              <w:t>BGN’000</w:t>
            </w:r>
          </w:p>
        </w:tc>
        <w:tc>
          <w:tcPr>
            <w:tcW w:w="1021" w:type="dxa"/>
            <w:tcMar>
              <w:left w:w="28" w:type="dxa"/>
              <w:right w:w="28" w:type="dxa"/>
            </w:tcMar>
            <w:vAlign w:val="center"/>
          </w:tcPr>
          <w:p w14:paraId="6CB03921" w14:textId="40FA4655" w:rsidR="009E185E" w:rsidRPr="00961DB9" w:rsidRDefault="009E185E" w:rsidP="009E185E">
            <w:pPr>
              <w:spacing w:before="60" w:after="60" w:line="240" w:lineRule="auto"/>
              <w:ind w:right="113"/>
              <w:jc w:val="right"/>
              <w:rPr>
                <w:sz w:val="20"/>
              </w:rPr>
            </w:pPr>
            <w:r>
              <w:rPr>
                <w:sz w:val="20"/>
                <w:lang w:val="en-US"/>
              </w:rPr>
              <w:t>1,382</w:t>
            </w:r>
          </w:p>
        </w:tc>
        <w:tc>
          <w:tcPr>
            <w:tcW w:w="1021" w:type="dxa"/>
            <w:tcMar>
              <w:left w:w="28" w:type="dxa"/>
              <w:right w:w="28" w:type="dxa"/>
            </w:tcMar>
            <w:vAlign w:val="center"/>
          </w:tcPr>
          <w:p w14:paraId="3F8C8A6B" w14:textId="46034034" w:rsidR="009E185E" w:rsidRPr="00961DB9" w:rsidRDefault="009E185E" w:rsidP="009E185E">
            <w:pPr>
              <w:spacing w:before="60" w:after="60" w:line="240" w:lineRule="auto"/>
              <w:ind w:right="113"/>
              <w:jc w:val="right"/>
              <w:rPr>
                <w:sz w:val="20"/>
              </w:rPr>
            </w:pPr>
            <w:r>
              <w:rPr>
                <w:sz w:val="20"/>
                <w:lang w:val="en-US"/>
              </w:rPr>
              <w:t>-</w:t>
            </w:r>
          </w:p>
        </w:tc>
        <w:tc>
          <w:tcPr>
            <w:tcW w:w="1021" w:type="dxa"/>
            <w:tcMar>
              <w:left w:w="28" w:type="dxa"/>
              <w:right w:w="28" w:type="dxa"/>
            </w:tcMar>
            <w:vAlign w:val="center"/>
          </w:tcPr>
          <w:p w14:paraId="0DA70636" w14:textId="1F9CF951" w:rsidR="009E185E" w:rsidRPr="00961DB9" w:rsidRDefault="009E185E" w:rsidP="009E185E">
            <w:pPr>
              <w:spacing w:before="60" w:after="60" w:line="240" w:lineRule="auto"/>
              <w:ind w:right="113"/>
              <w:jc w:val="right"/>
              <w:rPr>
                <w:sz w:val="20"/>
              </w:rPr>
            </w:pPr>
            <w:r>
              <w:rPr>
                <w:sz w:val="20"/>
                <w:lang w:val="en-US"/>
              </w:rPr>
              <w:t>-</w:t>
            </w:r>
          </w:p>
        </w:tc>
        <w:tc>
          <w:tcPr>
            <w:tcW w:w="1021" w:type="dxa"/>
            <w:tcMar>
              <w:left w:w="28" w:type="dxa"/>
              <w:right w:w="28" w:type="dxa"/>
            </w:tcMar>
            <w:vAlign w:val="center"/>
          </w:tcPr>
          <w:p w14:paraId="5BA60933" w14:textId="223595C3" w:rsidR="009E185E" w:rsidRPr="009B4F37" w:rsidRDefault="009E185E" w:rsidP="009E185E">
            <w:pPr>
              <w:spacing w:before="60" w:after="60" w:line="240" w:lineRule="auto"/>
              <w:ind w:right="113"/>
              <w:jc w:val="right"/>
              <w:rPr>
                <w:sz w:val="20"/>
                <w:lang w:val="en-US"/>
              </w:rPr>
            </w:pPr>
            <w:r>
              <w:rPr>
                <w:sz w:val="20"/>
                <w:lang w:val="en-US"/>
              </w:rPr>
              <w:t>-</w:t>
            </w:r>
          </w:p>
        </w:tc>
        <w:tc>
          <w:tcPr>
            <w:tcW w:w="1021" w:type="dxa"/>
            <w:tcMar>
              <w:left w:w="28" w:type="dxa"/>
              <w:right w:w="28" w:type="dxa"/>
            </w:tcMar>
            <w:vAlign w:val="center"/>
          </w:tcPr>
          <w:p w14:paraId="0BBBE397" w14:textId="4A85560B" w:rsidR="009E185E" w:rsidRPr="009B4F37" w:rsidRDefault="009E185E" w:rsidP="009E185E">
            <w:pPr>
              <w:spacing w:before="60" w:after="60" w:line="240" w:lineRule="auto"/>
              <w:ind w:right="113"/>
              <w:jc w:val="right"/>
              <w:rPr>
                <w:sz w:val="20"/>
                <w:lang w:val="en-US"/>
              </w:rPr>
            </w:pPr>
            <w:r>
              <w:rPr>
                <w:sz w:val="20"/>
                <w:lang w:val="en-US"/>
              </w:rPr>
              <w:t>-</w:t>
            </w:r>
          </w:p>
        </w:tc>
        <w:tc>
          <w:tcPr>
            <w:tcW w:w="1021" w:type="dxa"/>
            <w:tcMar>
              <w:left w:w="28" w:type="dxa"/>
              <w:right w:w="28" w:type="dxa"/>
            </w:tcMar>
            <w:vAlign w:val="center"/>
          </w:tcPr>
          <w:p w14:paraId="4216C736" w14:textId="33850BE6" w:rsidR="009E185E" w:rsidRPr="009B4F37" w:rsidRDefault="009E185E" w:rsidP="009E185E">
            <w:pPr>
              <w:spacing w:before="60" w:after="60" w:line="240" w:lineRule="auto"/>
              <w:ind w:right="113"/>
              <w:jc w:val="right"/>
              <w:rPr>
                <w:sz w:val="20"/>
                <w:lang w:val="en-US"/>
              </w:rPr>
            </w:pPr>
            <w:r>
              <w:rPr>
                <w:sz w:val="20"/>
                <w:lang w:val="en-US"/>
              </w:rPr>
              <w:t>-</w:t>
            </w:r>
          </w:p>
        </w:tc>
        <w:tc>
          <w:tcPr>
            <w:tcW w:w="1021" w:type="dxa"/>
            <w:tcMar>
              <w:left w:w="28" w:type="dxa"/>
              <w:right w:w="28" w:type="dxa"/>
            </w:tcMar>
            <w:vAlign w:val="center"/>
          </w:tcPr>
          <w:p w14:paraId="7EE534A9" w14:textId="62F71786" w:rsidR="009E185E" w:rsidRPr="00961DB9" w:rsidRDefault="00D72423" w:rsidP="009E185E">
            <w:pPr>
              <w:spacing w:before="60" w:after="60" w:line="240" w:lineRule="auto"/>
              <w:ind w:right="113"/>
              <w:jc w:val="right"/>
              <w:rPr>
                <w:sz w:val="20"/>
              </w:rPr>
            </w:pPr>
            <w:r>
              <w:rPr>
                <w:sz w:val="20"/>
                <w:lang w:val="en-US"/>
              </w:rPr>
              <w:t>41</w:t>
            </w:r>
          </w:p>
        </w:tc>
        <w:tc>
          <w:tcPr>
            <w:tcW w:w="1021" w:type="dxa"/>
            <w:tcMar>
              <w:left w:w="28" w:type="dxa"/>
              <w:right w:w="28" w:type="dxa"/>
            </w:tcMar>
            <w:vAlign w:val="center"/>
          </w:tcPr>
          <w:p w14:paraId="3A2233A0" w14:textId="097C422D" w:rsidR="009E185E" w:rsidRPr="00961DB9" w:rsidRDefault="006E78DC" w:rsidP="009E185E">
            <w:pPr>
              <w:spacing w:before="60" w:after="60" w:line="240" w:lineRule="auto"/>
              <w:ind w:right="113"/>
              <w:jc w:val="right"/>
              <w:rPr>
                <w:sz w:val="20"/>
              </w:rPr>
            </w:pPr>
            <w:r>
              <w:rPr>
                <w:sz w:val="20"/>
                <w:lang w:val="en-US"/>
              </w:rPr>
              <w:t>1,42</w:t>
            </w:r>
            <w:r w:rsidR="009E185E">
              <w:rPr>
                <w:sz w:val="20"/>
                <w:lang w:val="en-US"/>
              </w:rPr>
              <w:t>3</w:t>
            </w:r>
          </w:p>
        </w:tc>
      </w:tr>
      <w:tr w:rsidR="009E185E" w:rsidRPr="0053436E" w14:paraId="7ABD802C" w14:textId="77777777" w:rsidTr="00961DB9">
        <w:tc>
          <w:tcPr>
            <w:tcW w:w="1814" w:type="dxa"/>
            <w:tcMar>
              <w:left w:w="28" w:type="dxa"/>
              <w:right w:w="28" w:type="dxa"/>
            </w:tcMar>
            <w:vAlign w:val="center"/>
          </w:tcPr>
          <w:p w14:paraId="6156FC8A" w14:textId="6F1533C3" w:rsidR="009E185E" w:rsidRPr="0053436E" w:rsidRDefault="009E185E" w:rsidP="009E185E">
            <w:pPr>
              <w:spacing w:before="60" w:after="60" w:line="240" w:lineRule="auto"/>
              <w:jc w:val="left"/>
              <w:rPr>
                <w:sz w:val="20"/>
              </w:rPr>
            </w:pPr>
            <w:r w:rsidRPr="00151DC3">
              <w:rPr>
                <w:b/>
                <w:bCs/>
                <w:color w:val="000000"/>
                <w:sz w:val="20"/>
              </w:rPr>
              <w:t xml:space="preserve">Очаквана кредитна загуба </w:t>
            </w:r>
            <w:r w:rsidRPr="004655F1">
              <w:rPr>
                <w:color w:val="8D2EB0" w:themeColor="accent4" w:themeShade="BF"/>
                <w:sz w:val="20"/>
                <w:lang w:val="en-GB"/>
              </w:rPr>
              <w:t>BGN’000</w:t>
            </w:r>
          </w:p>
        </w:tc>
        <w:tc>
          <w:tcPr>
            <w:tcW w:w="1021" w:type="dxa"/>
            <w:tcMar>
              <w:left w:w="28" w:type="dxa"/>
              <w:right w:w="28" w:type="dxa"/>
            </w:tcMar>
            <w:vAlign w:val="center"/>
          </w:tcPr>
          <w:p w14:paraId="6123129F" w14:textId="3E0A0377" w:rsidR="009E185E" w:rsidRPr="00961DB9" w:rsidRDefault="009E185E" w:rsidP="009E185E">
            <w:pPr>
              <w:spacing w:before="60" w:after="60" w:line="240" w:lineRule="auto"/>
              <w:ind w:right="113"/>
              <w:jc w:val="right"/>
              <w:rPr>
                <w:sz w:val="20"/>
              </w:rPr>
            </w:pPr>
            <w:r>
              <w:rPr>
                <w:sz w:val="20"/>
                <w:lang w:val="en-US"/>
              </w:rPr>
              <w:t>(2)</w:t>
            </w:r>
          </w:p>
        </w:tc>
        <w:tc>
          <w:tcPr>
            <w:tcW w:w="1021" w:type="dxa"/>
            <w:tcMar>
              <w:left w:w="28" w:type="dxa"/>
              <w:right w:w="28" w:type="dxa"/>
            </w:tcMar>
            <w:vAlign w:val="center"/>
          </w:tcPr>
          <w:p w14:paraId="198E4B76" w14:textId="5BACA1EA" w:rsidR="009E185E" w:rsidRPr="00961DB9" w:rsidRDefault="009E185E" w:rsidP="009E185E">
            <w:pPr>
              <w:spacing w:before="60" w:after="60" w:line="240" w:lineRule="auto"/>
              <w:ind w:right="113"/>
              <w:jc w:val="right"/>
              <w:rPr>
                <w:sz w:val="20"/>
              </w:rPr>
            </w:pPr>
            <w:r>
              <w:rPr>
                <w:sz w:val="20"/>
                <w:lang w:val="en-US"/>
              </w:rPr>
              <w:t>-</w:t>
            </w:r>
          </w:p>
        </w:tc>
        <w:tc>
          <w:tcPr>
            <w:tcW w:w="1021" w:type="dxa"/>
            <w:tcMar>
              <w:left w:w="28" w:type="dxa"/>
              <w:right w:w="28" w:type="dxa"/>
            </w:tcMar>
            <w:vAlign w:val="center"/>
          </w:tcPr>
          <w:p w14:paraId="02F19E5A" w14:textId="2753A381" w:rsidR="009E185E" w:rsidRPr="00961DB9" w:rsidRDefault="009E185E" w:rsidP="009E185E">
            <w:pPr>
              <w:spacing w:before="60" w:after="60" w:line="240" w:lineRule="auto"/>
              <w:ind w:right="113"/>
              <w:jc w:val="right"/>
              <w:rPr>
                <w:sz w:val="20"/>
              </w:rPr>
            </w:pPr>
            <w:r>
              <w:rPr>
                <w:sz w:val="20"/>
                <w:lang w:val="en-US"/>
              </w:rPr>
              <w:t>-</w:t>
            </w:r>
          </w:p>
        </w:tc>
        <w:tc>
          <w:tcPr>
            <w:tcW w:w="1021" w:type="dxa"/>
            <w:tcMar>
              <w:left w:w="28" w:type="dxa"/>
              <w:right w:w="28" w:type="dxa"/>
            </w:tcMar>
            <w:vAlign w:val="center"/>
          </w:tcPr>
          <w:p w14:paraId="0A5483D1" w14:textId="745079E1" w:rsidR="009E185E" w:rsidRPr="00961DB9" w:rsidRDefault="009E185E" w:rsidP="009E185E">
            <w:pPr>
              <w:spacing w:before="60" w:after="60" w:line="240" w:lineRule="auto"/>
              <w:ind w:right="113"/>
              <w:jc w:val="right"/>
              <w:rPr>
                <w:sz w:val="20"/>
              </w:rPr>
            </w:pPr>
            <w:r>
              <w:rPr>
                <w:sz w:val="20"/>
                <w:lang w:val="en-US"/>
              </w:rPr>
              <w:t>-</w:t>
            </w:r>
          </w:p>
        </w:tc>
        <w:tc>
          <w:tcPr>
            <w:tcW w:w="1021" w:type="dxa"/>
            <w:tcMar>
              <w:left w:w="28" w:type="dxa"/>
              <w:right w:w="28" w:type="dxa"/>
            </w:tcMar>
            <w:vAlign w:val="center"/>
          </w:tcPr>
          <w:p w14:paraId="6751A757" w14:textId="6A061744" w:rsidR="009E185E" w:rsidRPr="00961DB9" w:rsidRDefault="009E185E" w:rsidP="009E185E">
            <w:pPr>
              <w:spacing w:before="60" w:after="60" w:line="240" w:lineRule="auto"/>
              <w:ind w:right="113"/>
              <w:jc w:val="right"/>
              <w:rPr>
                <w:sz w:val="20"/>
              </w:rPr>
            </w:pPr>
            <w:r>
              <w:rPr>
                <w:sz w:val="20"/>
                <w:lang w:val="en-US"/>
              </w:rPr>
              <w:t>-</w:t>
            </w:r>
          </w:p>
        </w:tc>
        <w:tc>
          <w:tcPr>
            <w:tcW w:w="1021" w:type="dxa"/>
            <w:tcMar>
              <w:left w:w="28" w:type="dxa"/>
              <w:right w:w="28" w:type="dxa"/>
            </w:tcMar>
            <w:vAlign w:val="center"/>
          </w:tcPr>
          <w:p w14:paraId="428DB134" w14:textId="48BBC942" w:rsidR="009E185E" w:rsidRPr="00961DB9" w:rsidRDefault="009E185E" w:rsidP="009E185E">
            <w:pPr>
              <w:spacing w:before="60" w:after="60" w:line="240" w:lineRule="auto"/>
              <w:ind w:right="113"/>
              <w:jc w:val="right"/>
              <w:rPr>
                <w:sz w:val="20"/>
              </w:rPr>
            </w:pPr>
            <w:r>
              <w:rPr>
                <w:sz w:val="20"/>
                <w:lang w:val="en-US"/>
              </w:rPr>
              <w:t>-</w:t>
            </w:r>
          </w:p>
        </w:tc>
        <w:tc>
          <w:tcPr>
            <w:tcW w:w="1021" w:type="dxa"/>
            <w:tcMar>
              <w:left w:w="28" w:type="dxa"/>
              <w:right w:w="28" w:type="dxa"/>
            </w:tcMar>
            <w:vAlign w:val="center"/>
          </w:tcPr>
          <w:p w14:paraId="50D3E511" w14:textId="24446F86" w:rsidR="009E185E" w:rsidRPr="00961DB9" w:rsidRDefault="009E185E" w:rsidP="00D72423">
            <w:pPr>
              <w:spacing w:before="60" w:after="60" w:line="240" w:lineRule="auto"/>
              <w:ind w:right="113"/>
              <w:jc w:val="right"/>
              <w:rPr>
                <w:sz w:val="20"/>
              </w:rPr>
            </w:pPr>
            <w:r>
              <w:rPr>
                <w:sz w:val="20"/>
                <w:lang w:val="en-US"/>
              </w:rPr>
              <w:t>(</w:t>
            </w:r>
            <w:r w:rsidR="00D72423">
              <w:rPr>
                <w:sz w:val="20"/>
                <w:lang w:val="en-US"/>
              </w:rPr>
              <w:t>4</w:t>
            </w:r>
            <w:r>
              <w:rPr>
                <w:sz w:val="20"/>
                <w:lang w:val="en-US"/>
              </w:rPr>
              <w:t>1)</w:t>
            </w:r>
          </w:p>
        </w:tc>
        <w:tc>
          <w:tcPr>
            <w:tcW w:w="1021" w:type="dxa"/>
            <w:tcMar>
              <w:left w:w="28" w:type="dxa"/>
              <w:right w:w="28" w:type="dxa"/>
            </w:tcMar>
            <w:vAlign w:val="center"/>
          </w:tcPr>
          <w:p w14:paraId="6C079A76" w14:textId="04C8CBEA" w:rsidR="009E185E" w:rsidRPr="00961DB9" w:rsidRDefault="009E185E" w:rsidP="009E185E">
            <w:pPr>
              <w:spacing w:before="60" w:after="60" w:line="240" w:lineRule="auto"/>
              <w:ind w:right="113"/>
              <w:jc w:val="right"/>
              <w:rPr>
                <w:sz w:val="20"/>
              </w:rPr>
            </w:pPr>
            <w:r>
              <w:rPr>
                <w:sz w:val="20"/>
                <w:lang w:val="en-US"/>
              </w:rPr>
              <w:t>(</w:t>
            </w:r>
            <w:r w:rsidR="006E78DC">
              <w:rPr>
                <w:sz w:val="20"/>
                <w:lang w:val="en-US"/>
              </w:rPr>
              <w:t>4</w:t>
            </w:r>
            <w:r>
              <w:rPr>
                <w:sz w:val="20"/>
                <w:lang w:val="en-US"/>
              </w:rPr>
              <w:t>3)</w:t>
            </w:r>
          </w:p>
        </w:tc>
      </w:tr>
    </w:tbl>
    <w:p w14:paraId="5260C61C" w14:textId="77777777" w:rsidR="001E52B5" w:rsidRDefault="001E52B5" w:rsidP="002E28CB">
      <w:pPr>
        <w:pStyle w:val="Heading4"/>
        <w:keepNext/>
        <w:keepLines/>
        <w:widowControl w:val="0"/>
        <w:rPr>
          <w:rFonts w:eastAsiaTheme="majorEastAsia"/>
        </w:rPr>
      </w:pPr>
    </w:p>
    <w:p w14:paraId="659D0C11" w14:textId="77777777" w:rsidR="001E52B5" w:rsidRDefault="001E52B5" w:rsidP="002E28CB">
      <w:pPr>
        <w:pStyle w:val="Heading4"/>
        <w:keepNext/>
        <w:keepLines/>
        <w:widowControl w:val="0"/>
        <w:rPr>
          <w:rFonts w:eastAsiaTheme="majorEastAsia"/>
        </w:rPr>
      </w:pPr>
    </w:p>
    <w:p w14:paraId="720F4D17" w14:textId="77777777" w:rsidR="0061152E" w:rsidRPr="002E28CB" w:rsidRDefault="0061152E" w:rsidP="002E28CB">
      <w:pPr>
        <w:pStyle w:val="Heading4"/>
        <w:keepNext/>
        <w:keepLines/>
        <w:widowControl w:val="0"/>
        <w:rPr>
          <w:rFonts w:eastAsiaTheme="majorEastAsia"/>
        </w:rPr>
      </w:pPr>
      <w:r w:rsidRPr="002E28CB">
        <w:rPr>
          <w:rFonts w:eastAsiaTheme="majorEastAsia"/>
        </w:rPr>
        <w:t>Клиенти трети страни</w:t>
      </w:r>
    </w:p>
    <w:tbl>
      <w:tblPr>
        <w:tblStyle w:val="TableGrid"/>
        <w:tblW w:w="99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14"/>
        <w:gridCol w:w="1021"/>
        <w:gridCol w:w="1021"/>
        <w:gridCol w:w="1021"/>
        <w:gridCol w:w="1021"/>
        <w:gridCol w:w="1021"/>
        <w:gridCol w:w="1021"/>
        <w:gridCol w:w="1021"/>
        <w:gridCol w:w="1021"/>
      </w:tblGrid>
      <w:tr w:rsidR="00153275" w:rsidRPr="0053436E" w14:paraId="78469E7E" w14:textId="77777777" w:rsidTr="003A33C5">
        <w:trPr>
          <w:tblHeader/>
        </w:trPr>
        <w:tc>
          <w:tcPr>
            <w:tcW w:w="1814" w:type="dxa"/>
            <w:tcMar>
              <w:left w:w="28" w:type="dxa"/>
              <w:right w:w="28" w:type="dxa"/>
            </w:tcMar>
          </w:tcPr>
          <w:p w14:paraId="632A36AA" w14:textId="014515C5" w:rsidR="00153275" w:rsidRPr="00777B3A" w:rsidRDefault="00153275" w:rsidP="001E52B5">
            <w:pPr>
              <w:spacing w:before="40" w:after="40" w:line="240" w:lineRule="auto"/>
              <w:rPr>
                <w:b/>
                <w:bCs/>
                <w:sz w:val="20"/>
              </w:rPr>
            </w:pPr>
            <w:r w:rsidRPr="00777B3A">
              <w:rPr>
                <w:b/>
                <w:bCs/>
                <w:sz w:val="20"/>
              </w:rPr>
              <w:t>3</w:t>
            </w:r>
            <w:r w:rsidR="001E52B5">
              <w:rPr>
                <w:b/>
                <w:bCs/>
                <w:sz w:val="20"/>
              </w:rPr>
              <w:t>1</w:t>
            </w:r>
            <w:r w:rsidRPr="00777B3A">
              <w:rPr>
                <w:b/>
                <w:bCs/>
                <w:sz w:val="20"/>
              </w:rPr>
              <w:t>.</w:t>
            </w:r>
            <w:r w:rsidR="001E52B5">
              <w:rPr>
                <w:b/>
                <w:bCs/>
                <w:sz w:val="20"/>
                <w:lang w:val="en-US"/>
              </w:rPr>
              <w:t>12</w:t>
            </w:r>
            <w:r w:rsidRPr="00777B3A">
              <w:rPr>
                <w:b/>
                <w:bCs/>
                <w:sz w:val="20"/>
              </w:rPr>
              <w:t>.202</w:t>
            </w:r>
            <w:r w:rsidR="00F052D5">
              <w:rPr>
                <w:b/>
                <w:bCs/>
                <w:sz w:val="20"/>
              </w:rPr>
              <w:t>3</w:t>
            </w:r>
            <w:r w:rsidRPr="00777B3A">
              <w:rPr>
                <w:b/>
                <w:bCs/>
                <w:sz w:val="20"/>
              </w:rPr>
              <w:t xml:space="preserve"> г.</w:t>
            </w:r>
          </w:p>
        </w:tc>
        <w:tc>
          <w:tcPr>
            <w:tcW w:w="1021" w:type="dxa"/>
            <w:shd w:val="clear" w:color="auto" w:fill="E6FFFF" w:themeFill="background2" w:themeFillTint="33"/>
            <w:tcMar>
              <w:left w:w="28" w:type="dxa"/>
              <w:right w:w="28" w:type="dxa"/>
            </w:tcMar>
          </w:tcPr>
          <w:p w14:paraId="657FFABC" w14:textId="77777777" w:rsidR="00153275" w:rsidRPr="0053436E" w:rsidRDefault="00153275" w:rsidP="003A33C5">
            <w:pPr>
              <w:spacing w:before="40" w:after="40" w:line="240" w:lineRule="auto"/>
              <w:jc w:val="center"/>
              <w:rPr>
                <w:b/>
                <w:bCs/>
                <w:sz w:val="20"/>
              </w:rPr>
            </w:pPr>
            <w:r w:rsidRPr="0053436E">
              <w:rPr>
                <w:b/>
                <w:bCs/>
                <w:sz w:val="20"/>
              </w:rPr>
              <w:t>Текущи</w:t>
            </w:r>
          </w:p>
        </w:tc>
        <w:tc>
          <w:tcPr>
            <w:tcW w:w="5105" w:type="dxa"/>
            <w:gridSpan w:val="5"/>
            <w:shd w:val="clear" w:color="auto" w:fill="F9EAE7"/>
            <w:tcMar>
              <w:left w:w="28" w:type="dxa"/>
              <w:right w:w="28" w:type="dxa"/>
            </w:tcMar>
          </w:tcPr>
          <w:p w14:paraId="79C2FC79" w14:textId="77777777" w:rsidR="00153275" w:rsidRPr="0053436E" w:rsidRDefault="00153275" w:rsidP="003A33C5">
            <w:pPr>
              <w:spacing w:before="40" w:after="40" w:line="240" w:lineRule="auto"/>
              <w:jc w:val="center"/>
              <w:rPr>
                <w:b/>
                <w:bCs/>
                <w:sz w:val="20"/>
              </w:rPr>
            </w:pPr>
            <w:r>
              <w:rPr>
                <w:b/>
                <w:bCs/>
                <w:sz w:val="20"/>
              </w:rPr>
              <w:t>Просрочени</w:t>
            </w:r>
          </w:p>
        </w:tc>
        <w:tc>
          <w:tcPr>
            <w:tcW w:w="1021" w:type="dxa"/>
            <w:shd w:val="clear" w:color="auto" w:fill="EAF5DB" w:themeFill="accent1" w:themeFillTint="33"/>
            <w:tcMar>
              <w:left w:w="28" w:type="dxa"/>
              <w:right w:w="28" w:type="dxa"/>
            </w:tcMar>
          </w:tcPr>
          <w:p w14:paraId="485CA9AA" w14:textId="77777777" w:rsidR="00153275" w:rsidRPr="0053436E" w:rsidRDefault="00153275" w:rsidP="003A33C5">
            <w:pPr>
              <w:spacing w:before="40" w:after="40" w:line="240" w:lineRule="auto"/>
              <w:rPr>
                <w:b/>
                <w:bCs/>
                <w:sz w:val="20"/>
              </w:rPr>
            </w:pPr>
            <w:r w:rsidRPr="0053436E">
              <w:rPr>
                <w:b/>
                <w:bCs/>
                <w:sz w:val="20"/>
              </w:rPr>
              <w:t>Неплатени</w:t>
            </w:r>
          </w:p>
        </w:tc>
        <w:tc>
          <w:tcPr>
            <w:tcW w:w="1021" w:type="dxa"/>
            <w:shd w:val="clear" w:color="auto" w:fill="EFDDF6" w:themeFill="accent4" w:themeFillTint="33"/>
            <w:tcMar>
              <w:left w:w="28" w:type="dxa"/>
              <w:right w:w="28" w:type="dxa"/>
            </w:tcMar>
          </w:tcPr>
          <w:p w14:paraId="25E5B467" w14:textId="77777777" w:rsidR="00153275" w:rsidRPr="0053436E" w:rsidRDefault="00153275" w:rsidP="003A33C5">
            <w:pPr>
              <w:spacing w:before="40" w:after="40" w:line="240" w:lineRule="auto"/>
              <w:jc w:val="center"/>
              <w:rPr>
                <w:b/>
                <w:bCs/>
                <w:sz w:val="20"/>
              </w:rPr>
            </w:pPr>
            <w:r>
              <w:rPr>
                <w:b/>
                <w:bCs/>
                <w:sz w:val="20"/>
              </w:rPr>
              <w:t>Общо</w:t>
            </w:r>
          </w:p>
        </w:tc>
      </w:tr>
      <w:tr w:rsidR="00153275" w:rsidRPr="0053436E" w14:paraId="466BB8B3" w14:textId="77777777" w:rsidTr="003A33C5">
        <w:trPr>
          <w:tblHeader/>
        </w:trPr>
        <w:tc>
          <w:tcPr>
            <w:tcW w:w="1814" w:type="dxa"/>
            <w:tcMar>
              <w:left w:w="28" w:type="dxa"/>
              <w:right w:w="28" w:type="dxa"/>
            </w:tcMar>
          </w:tcPr>
          <w:p w14:paraId="483B4820" w14:textId="77777777" w:rsidR="00153275" w:rsidRPr="0053436E" w:rsidRDefault="00153275" w:rsidP="003A33C5">
            <w:pPr>
              <w:spacing w:before="40" w:after="40" w:line="240" w:lineRule="auto"/>
              <w:jc w:val="center"/>
              <w:rPr>
                <w:sz w:val="20"/>
              </w:rPr>
            </w:pPr>
          </w:p>
        </w:tc>
        <w:tc>
          <w:tcPr>
            <w:tcW w:w="1021" w:type="dxa"/>
            <w:shd w:val="clear" w:color="auto" w:fill="E6FFFF" w:themeFill="background2" w:themeFillTint="33"/>
            <w:tcMar>
              <w:left w:w="28" w:type="dxa"/>
              <w:right w:w="28" w:type="dxa"/>
            </w:tcMar>
          </w:tcPr>
          <w:p w14:paraId="254AD34F" w14:textId="77777777" w:rsidR="00153275" w:rsidRPr="0053436E" w:rsidRDefault="00153275" w:rsidP="003A33C5">
            <w:pPr>
              <w:spacing w:before="40" w:after="40" w:line="240" w:lineRule="auto"/>
              <w:jc w:val="center"/>
              <w:rPr>
                <w:sz w:val="20"/>
              </w:rPr>
            </w:pPr>
          </w:p>
        </w:tc>
        <w:tc>
          <w:tcPr>
            <w:tcW w:w="1021" w:type="dxa"/>
            <w:shd w:val="clear" w:color="auto" w:fill="F9EAE7"/>
            <w:tcMar>
              <w:left w:w="28" w:type="dxa"/>
              <w:right w:w="28" w:type="dxa"/>
            </w:tcMar>
          </w:tcPr>
          <w:p w14:paraId="429955D1" w14:textId="77777777" w:rsidR="00153275" w:rsidRPr="00B15397" w:rsidRDefault="00153275" w:rsidP="003A33C5">
            <w:pPr>
              <w:spacing w:before="40" w:after="40" w:line="240" w:lineRule="auto"/>
              <w:jc w:val="center"/>
              <w:rPr>
                <w:b/>
                <w:bCs/>
                <w:sz w:val="18"/>
                <w:szCs w:val="18"/>
              </w:rPr>
            </w:pPr>
            <w:r>
              <w:rPr>
                <w:b/>
                <w:bCs/>
                <w:sz w:val="18"/>
                <w:szCs w:val="18"/>
              </w:rPr>
              <w:t>д</w:t>
            </w:r>
            <w:r w:rsidRPr="00B15397">
              <w:rPr>
                <w:b/>
                <w:bCs/>
                <w:sz w:val="18"/>
                <w:szCs w:val="18"/>
              </w:rPr>
              <w:t>о 30 дни</w:t>
            </w:r>
          </w:p>
        </w:tc>
        <w:tc>
          <w:tcPr>
            <w:tcW w:w="1021" w:type="dxa"/>
            <w:shd w:val="clear" w:color="auto" w:fill="F9EAE7"/>
            <w:tcMar>
              <w:left w:w="28" w:type="dxa"/>
              <w:right w:w="28" w:type="dxa"/>
            </w:tcMar>
          </w:tcPr>
          <w:p w14:paraId="0F7DFDC8" w14:textId="77777777" w:rsidR="00153275" w:rsidRPr="00B15397" w:rsidRDefault="00153275" w:rsidP="003A33C5">
            <w:pPr>
              <w:spacing w:before="40" w:after="40" w:line="240" w:lineRule="auto"/>
              <w:jc w:val="center"/>
              <w:rPr>
                <w:b/>
                <w:bCs/>
                <w:sz w:val="18"/>
                <w:szCs w:val="18"/>
              </w:rPr>
            </w:pPr>
            <w:r>
              <w:rPr>
                <w:b/>
                <w:bCs/>
                <w:sz w:val="18"/>
                <w:szCs w:val="18"/>
              </w:rPr>
              <w:t>д</w:t>
            </w:r>
            <w:r w:rsidRPr="00B15397">
              <w:rPr>
                <w:b/>
                <w:bCs/>
                <w:sz w:val="18"/>
                <w:szCs w:val="18"/>
              </w:rPr>
              <w:t>о 60 дни</w:t>
            </w:r>
          </w:p>
        </w:tc>
        <w:tc>
          <w:tcPr>
            <w:tcW w:w="1021" w:type="dxa"/>
            <w:shd w:val="clear" w:color="auto" w:fill="F9EAE7"/>
            <w:tcMar>
              <w:left w:w="28" w:type="dxa"/>
              <w:right w:w="28" w:type="dxa"/>
            </w:tcMar>
          </w:tcPr>
          <w:p w14:paraId="6F7DA6BD" w14:textId="77777777" w:rsidR="00153275" w:rsidRPr="00B15397" w:rsidRDefault="00153275" w:rsidP="003A33C5">
            <w:pPr>
              <w:spacing w:before="40" w:after="40" w:line="240" w:lineRule="auto"/>
              <w:jc w:val="center"/>
              <w:rPr>
                <w:b/>
                <w:bCs/>
                <w:sz w:val="18"/>
                <w:szCs w:val="18"/>
              </w:rPr>
            </w:pPr>
            <w:r>
              <w:rPr>
                <w:b/>
                <w:bCs/>
                <w:sz w:val="18"/>
                <w:szCs w:val="18"/>
              </w:rPr>
              <w:t>д</w:t>
            </w:r>
            <w:r w:rsidRPr="00B15397">
              <w:rPr>
                <w:b/>
                <w:bCs/>
                <w:sz w:val="18"/>
                <w:szCs w:val="18"/>
              </w:rPr>
              <w:t>о 90 дни</w:t>
            </w:r>
          </w:p>
        </w:tc>
        <w:tc>
          <w:tcPr>
            <w:tcW w:w="1021" w:type="dxa"/>
            <w:shd w:val="clear" w:color="auto" w:fill="F9EAE7"/>
            <w:tcMar>
              <w:left w:w="28" w:type="dxa"/>
              <w:right w:w="28" w:type="dxa"/>
            </w:tcMar>
          </w:tcPr>
          <w:p w14:paraId="42728CA2" w14:textId="77777777" w:rsidR="00153275" w:rsidRPr="00B15397" w:rsidRDefault="00153275" w:rsidP="003A33C5">
            <w:pPr>
              <w:spacing w:before="40" w:after="40" w:line="240" w:lineRule="auto"/>
              <w:jc w:val="center"/>
              <w:rPr>
                <w:b/>
                <w:bCs/>
                <w:sz w:val="18"/>
                <w:szCs w:val="18"/>
              </w:rPr>
            </w:pPr>
            <w:r>
              <w:rPr>
                <w:b/>
                <w:bCs/>
                <w:sz w:val="18"/>
                <w:szCs w:val="18"/>
              </w:rPr>
              <w:t>д</w:t>
            </w:r>
            <w:r w:rsidRPr="00B15397">
              <w:rPr>
                <w:b/>
                <w:bCs/>
                <w:sz w:val="18"/>
                <w:szCs w:val="18"/>
              </w:rPr>
              <w:t>о 180 дни</w:t>
            </w:r>
          </w:p>
        </w:tc>
        <w:tc>
          <w:tcPr>
            <w:tcW w:w="1021" w:type="dxa"/>
            <w:shd w:val="clear" w:color="auto" w:fill="F9EAE7"/>
            <w:tcMar>
              <w:left w:w="28" w:type="dxa"/>
              <w:right w:w="28" w:type="dxa"/>
            </w:tcMar>
          </w:tcPr>
          <w:p w14:paraId="3F89F2F3" w14:textId="77777777" w:rsidR="00153275" w:rsidRPr="00B15397" w:rsidRDefault="00153275" w:rsidP="003A33C5">
            <w:pPr>
              <w:spacing w:before="40" w:after="40" w:line="240" w:lineRule="auto"/>
              <w:jc w:val="center"/>
              <w:rPr>
                <w:b/>
                <w:bCs/>
                <w:sz w:val="18"/>
                <w:szCs w:val="18"/>
              </w:rPr>
            </w:pPr>
            <w:r>
              <w:rPr>
                <w:b/>
                <w:bCs/>
                <w:sz w:val="18"/>
                <w:szCs w:val="18"/>
              </w:rPr>
              <w:t>н</w:t>
            </w:r>
            <w:r w:rsidRPr="00B15397">
              <w:rPr>
                <w:b/>
                <w:bCs/>
                <w:sz w:val="18"/>
                <w:szCs w:val="18"/>
              </w:rPr>
              <w:t>ад 180 дни</w:t>
            </w:r>
          </w:p>
        </w:tc>
        <w:tc>
          <w:tcPr>
            <w:tcW w:w="1021" w:type="dxa"/>
            <w:shd w:val="clear" w:color="auto" w:fill="EAF5DB" w:themeFill="accent1" w:themeFillTint="33"/>
            <w:tcMar>
              <w:left w:w="28" w:type="dxa"/>
              <w:right w:w="28" w:type="dxa"/>
            </w:tcMar>
          </w:tcPr>
          <w:p w14:paraId="2A3A34C9" w14:textId="77777777" w:rsidR="00153275" w:rsidRPr="0053436E" w:rsidRDefault="00153275" w:rsidP="003A33C5">
            <w:pPr>
              <w:spacing w:before="40" w:after="40" w:line="240" w:lineRule="auto"/>
              <w:jc w:val="center"/>
              <w:rPr>
                <w:sz w:val="20"/>
              </w:rPr>
            </w:pPr>
          </w:p>
        </w:tc>
        <w:tc>
          <w:tcPr>
            <w:tcW w:w="1021" w:type="dxa"/>
            <w:shd w:val="clear" w:color="auto" w:fill="EFDDF6" w:themeFill="accent4" w:themeFillTint="33"/>
            <w:tcMar>
              <w:left w:w="28" w:type="dxa"/>
              <w:right w:w="28" w:type="dxa"/>
            </w:tcMar>
          </w:tcPr>
          <w:p w14:paraId="1607DB10" w14:textId="77777777" w:rsidR="00153275" w:rsidRPr="0053436E" w:rsidRDefault="00153275" w:rsidP="003A33C5">
            <w:pPr>
              <w:spacing w:before="40" w:after="40" w:line="240" w:lineRule="auto"/>
              <w:jc w:val="center"/>
              <w:rPr>
                <w:sz w:val="20"/>
              </w:rPr>
            </w:pPr>
          </w:p>
        </w:tc>
      </w:tr>
      <w:tr w:rsidR="00153275" w:rsidRPr="0053436E" w14:paraId="457B73B0" w14:textId="77777777" w:rsidTr="003A33C5">
        <w:tc>
          <w:tcPr>
            <w:tcW w:w="1814" w:type="dxa"/>
            <w:tcMar>
              <w:left w:w="28" w:type="dxa"/>
              <w:right w:w="28" w:type="dxa"/>
            </w:tcMar>
          </w:tcPr>
          <w:p w14:paraId="2D99743C" w14:textId="77777777" w:rsidR="00153275" w:rsidRPr="0053436E" w:rsidRDefault="00153275" w:rsidP="003A33C5">
            <w:pPr>
              <w:spacing w:before="60" w:after="60" w:line="240" w:lineRule="auto"/>
              <w:rPr>
                <w:sz w:val="20"/>
              </w:rPr>
            </w:pPr>
            <w:r w:rsidRPr="00151DC3">
              <w:rPr>
                <w:rFonts w:eastAsia="Times New Roman" w:cs="Calibri"/>
                <w:sz w:val="20"/>
              </w:rPr>
              <w:t>Очакван процент на кредитни загуби</w:t>
            </w:r>
          </w:p>
        </w:tc>
        <w:tc>
          <w:tcPr>
            <w:tcW w:w="1021" w:type="dxa"/>
            <w:tcMar>
              <w:left w:w="28" w:type="dxa"/>
              <w:right w:w="28" w:type="dxa"/>
            </w:tcMar>
            <w:vAlign w:val="center"/>
          </w:tcPr>
          <w:p w14:paraId="730CE707" w14:textId="76DCE701" w:rsidR="00153275" w:rsidRPr="005068FF" w:rsidRDefault="005068FF" w:rsidP="003A33C5">
            <w:pPr>
              <w:spacing w:before="60" w:after="60" w:line="240" w:lineRule="auto"/>
              <w:ind w:right="113"/>
              <w:jc w:val="right"/>
              <w:rPr>
                <w:sz w:val="20"/>
                <w:lang w:val="en-US"/>
              </w:rPr>
            </w:pPr>
            <w:r>
              <w:rPr>
                <w:sz w:val="20"/>
                <w:lang w:val="en-US"/>
              </w:rPr>
              <w:t>0.04%</w:t>
            </w:r>
          </w:p>
        </w:tc>
        <w:tc>
          <w:tcPr>
            <w:tcW w:w="1021" w:type="dxa"/>
            <w:tcMar>
              <w:left w:w="28" w:type="dxa"/>
              <w:right w:w="28" w:type="dxa"/>
            </w:tcMar>
            <w:vAlign w:val="center"/>
          </w:tcPr>
          <w:p w14:paraId="5107F173" w14:textId="1396FCD0" w:rsidR="00153275" w:rsidRPr="005068FF" w:rsidRDefault="005068FF" w:rsidP="003A33C5">
            <w:pPr>
              <w:spacing w:before="60" w:after="60" w:line="240" w:lineRule="auto"/>
              <w:ind w:right="113"/>
              <w:jc w:val="right"/>
              <w:rPr>
                <w:sz w:val="20"/>
                <w:lang w:val="en-US"/>
              </w:rPr>
            </w:pPr>
            <w:r>
              <w:rPr>
                <w:sz w:val="20"/>
                <w:lang w:val="en-US"/>
              </w:rPr>
              <w:t>0.06%</w:t>
            </w:r>
          </w:p>
        </w:tc>
        <w:tc>
          <w:tcPr>
            <w:tcW w:w="1021" w:type="dxa"/>
            <w:tcMar>
              <w:left w:w="28" w:type="dxa"/>
              <w:right w:w="28" w:type="dxa"/>
            </w:tcMar>
            <w:vAlign w:val="center"/>
          </w:tcPr>
          <w:p w14:paraId="38C6B6FF" w14:textId="226D7D53" w:rsidR="00153275" w:rsidRPr="005068FF" w:rsidRDefault="005068FF" w:rsidP="003A33C5">
            <w:pPr>
              <w:spacing w:before="60" w:after="60" w:line="240" w:lineRule="auto"/>
              <w:ind w:right="113"/>
              <w:jc w:val="right"/>
              <w:rPr>
                <w:sz w:val="20"/>
                <w:lang w:val="en-US"/>
              </w:rPr>
            </w:pPr>
            <w:r>
              <w:rPr>
                <w:sz w:val="20"/>
                <w:lang w:val="en-US"/>
              </w:rPr>
              <w:t>0.69%</w:t>
            </w:r>
          </w:p>
        </w:tc>
        <w:tc>
          <w:tcPr>
            <w:tcW w:w="1021" w:type="dxa"/>
            <w:tcMar>
              <w:left w:w="28" w:type="dxa"/>
              <w:right w:w="28" w:type="dxa"/>
            </w:tcMar>
            <w:vAlign w:val="center"/>
          </w:tcPr>
          <w:p w14:paraId="3A6735E5" w14:textId="4F56E70C" w:rsidR="00153275" w:rsidRPr="005068FF" w:rsidRDefault="005068FF" w:rsidP="003A33C5">
            <w:pPr>
              <w:spacing w:before="60" w:after="60" w:line="240" w:lineRule="auto"/>
              <w:ind w:right="113"/>
              <w:jc w:val="right"/>
              <w:rPr>
                <w:sz w:val="20"/>
                <w:lang w:val="en-US"/>
              </w:rPr>
            </w:pPr>
            <w:r>
              <w:rPr>
                <w:sz w:val="20"/>
                <w:lang w:val="en-US"/>
              </w:rPr>
              <w:t>5.15%</w:t>
            </w:r>
          </w:p>
        </w:tc>
        <w:tc>
          <w:tcPr>
            <w:tcW w:w="1021" w:type="dxa"/>
            <w:tcMar>
              <w:left w:w="28" w:type="dxa"/>
              <w:right w:w="28" w:type="dxa"/>
            </w:tcMar>
            <w:vAlign w:val="center"/>
          </w:tcPr>
          <w:p w14:paraId="248B6331" w14:textId="53EA9445" w:rsidR="00153275" w:rsidRPr="005068FF" w:rsidRDefault="005068FF" w:rsidP="003A33C5">
            <w:pPr>
              <w:spacing w:before="60" w:after="60" w:line="240" w:lineRule="auto"/>
              <w:ind w:right="113"/>
              <w:jc w:val="right"/>
              <w:rPr>
                <w:sz w:val="20"/>
                <w:lang w:val="en-US"/>
              </w:rPr>
            </w:pPr>
            <w:r>
              <w:rPr>
                <w:sz w:val="20"/>
                <w:lang w:val="en-US"/>
              </w:rPr>
              <w:t>7.47%</w:t>
            </w:r>
          </w:p>
        </w:tc>
        <w:tc>
          <w:tcPr>
            <w:tcW w:w="1021" w:type="dxa"/>
            <w:tcMar>
              <w:left w:w="28" w:type="dxa"/>
              <w:right w:w="28" w:type="dxa"/>
            </w:tcMar>
            <w:vAlign w:val="center"/>
          </w:tcPr>
          <w:p w14:paraId="12690FD7" w14:textId="6946FDE5" w:rsidR="00153275" w:rsidRPr="005068FF" w:rsidRDefault="005068FF" w:rsidP="003A33C5">
            <w:pPr>
              <w:spacing w:before="60" w:after="60" w:line="240" w:lineRule="auto"/>
              <w:ind w:right="113"/>
              <w:jc w:val="right"/>
              <w:rPr>
                <w:sz w:val="20"/>
                <w:lang w:val="en-US"/>
              </w:rPr>
            </w:pPr>
            <w:r>
              <w:rPr>
                <w:sz w:val="20"/>
                <w:lang w:val="en-US"/>
              </w:rPr>
              <w:t>13.02%</w:t>
            </w:r>
          </w:p>
        </w:tc>
        <w:tc>
          <w:tcPr>
            <w:tcW w:w="1021" w:type="dxa"/>
            <w:tcMar>
              <w:left w:w="28" w:type="dxa"/>
              <w:right w:w="28" w:type="dxa"/>
            </w:tcMar>
            <w:vAlign w:val="center"/>
          </w:tcPr>
          <w:p w14:paraId="6391780E" w14:textId="5B545913" w:rsidR="00153275" w:rsidRPr="005068FF" w:rsidRDefault="005068FF" w:rsidP="000715C4">
            <w:pPr>
              <w:spacing w:before="60" w:after="60" w:line="240" w:lineRule="auto"/>
              <w:ind w:right="113"/>
              <w:jc w:val="right"/>
              <w:rPr>
                <w:sz w:val="20"/>
                <w:lang w:val="en-US"/>
              </w:rPr>
            </w:pPr>
            <w:r>
              <w:rPr>
                <w:sz w:val="20"/>
                <w:lang w:val="en-US"/>
              </w:rPr>
              <w:t>100%</w:t>
            </w:r>
          </w:p>
        </w:tc>
        <w:tc>
          <w:tcPr>
            <w:tcW w:w="1021" w:type="dxa"/>
            <w:tcMar>
              <w:left w:w="28" w:type="dxa"/>
              <w:right w:w="28" w:type="dxa"/>
            </w:tcMar>
            <w:vAlign w:val="center"/>
          </w:tcPr>
          <w:p w14:paraId="5EB79FD4" w14:textId="77777777" w:rsidR="00153275" w:rsidRPr="00555D55" w:rsidRDefault="00153275" w:rsidP="003A33C5">
            <w:pPr>
              <w:spacing w:before="60" w:after="60" w:line="240" w:lineRule="auto"/>
              <w:ind w:right="113"/>
              <w:jc w:val="right"/>
              <w:rPr>
                <w:b/>
                <w:bCs/>
                <w:sz w:val="20"/>
              </w:rPr>
            </w:pPr>
          </w:p>
        </w:tc>
      </w:tr>
      <w:tr w:rsidR="00153275" w:rsidRPr="0053436E" w14:paraId="6F72E20D" w14:textId="77777777" w:rsidTr="003A33C5">
        <w:tc>
          <w:tcPr>
            <w:tcW w:w="1814" w:type="dxa"/>
            <w:tcMar>
              <w:left w:w="28" w:type="dxa"/>
              <w:right w:w="28" w:type="dxa"/>
            </w:tcMar>
            <w:vAlign w:val="center"/>
          </w:tcPr>
          <w:p w14:paraId="2C120174" w14:textId="3FC2E99C" w:rsidR="00153275" w:rsidRPr="0053436E" w:rsidRDefault="00153275" w:rsidP="003A33C5">
            <w:pPr>
              <w:spacing w:before="60" w:after="60" w:line="240" w:lineRule="auto"/>
              <w:jc w:val="left"/>
              <w:rPr>
                <w:sz w:val="20"/>
              </w:rPr>
            </w:pPr>
            <w:r w:rsidRPr="00151DC3">
              <w:rPr>
                <w:color w:val="000000"/>
                <w:sz w:val="20"/>
              </w:rPr>
              <w:t>Вземания от клиенти</w:t>
            </w:r>
            <w:r>
              <w:rPr>
                <w:color w:val="000000"/>
                <w:sz w:val="20"/>
              </w:rPr>
              <w:t>, брутно</w:t>
            </w:r>
            <w:r w:rsidR="00F61C23">
              <w:rPr>
                <w:color w:val="000000"/>
                <w:sz w:val="20"/>
              </w:rPr>
              <w:t xml:space="preserve"> </w:t>
            </w:r>
            <w:r w:rsidRPr="004655F1">
              <w:rPr>
                <w:color w:val="8D2EB0" w:themeColor="accent4" w:themeShade="BF"/>
                <w:sz w:val="20"/>
                <w:lang w:val="en-GB"/>
              </w:rPr>
              <w:t>BGN’000</w:t>
            </w:r>
          </w:p>
        </w:tc>
        <w:tc>
          <w:tcPr>
            <w:tcW w:w="1021" w:type="dxa"/>
            <w:tcMar>
              <w:left w:w="28" w:type="dxa"/>
              <w:right w:w="28" w:type="dxa"/>
            </w:tcMar>
            <w:vAlign w:val="center"/>
          </w:tcPr>
          <w:p w14:paraId="49CE82CD" w14:textId="62D7B29A" w:rsidR="00153275" w:rsidRPr="00864375" w:rsidRDefault="00D72423" w:rsidP="00F052D5">
            <w:pPr>
              <w:spacing w:before="60" w:after="60" w:line="240" w:lineRule="auto"/>
              <w:ind w:right="113"/>
              <w:jc w:val="right"/>
              <w:rPr>
                <w:sz w:val="20"/>
                <w:lang w:val="en-US"/>
              </w:rPr>
            </w:pPr>
            <w:r>
              <w:rPr>
                <w:sz w:val="20"/>
                <w:lang w:val="en-US"/>
              </w:rPr>
              <w:t>3,211</w:t>
            </w:r>
          </w:p>
        </w:tc>
        <w:tc>
          <w:tcPr>
            <w:tcW w:w="1021" w:type="dxa"/>
            <w:tcMar>
              <w:left w:w="28" w:type="dxa"/>
              <w:right w:w="28" w:type="dxa"/>
            </w:tcMar>
            <w:vAlign w:val="center"/>
          </w:tcPr>
          <w:p w14:paraId="127CCD24" w14:textId="77C5822D" w:rsidR="00153275" w:rsidRPr="00D72423" w:rsidRDefault="00D72423" w:rsidP="009B4F37">
            <w:pPr>
              <w:spacing w:before="60" w:after="60" w:line="240" w:lineRule="auto"/>
              <w:ind w:right="113"/>
              <w:jc w:val="right"/>
              <w:rPr>
                <w:sz w:val="20"/>
                <w:lang w:val="en-US"/>
              </w:rPr>
            </w:pPr>
            <w:r>
              <w:rPr>
                <w:sz w:val="20"/>
                <w:lang w:val="en-US"/>
              </w:rPr>
              <w:t>220</w:t>
            </w:r>
          </w:p>
        </w:tc>
        <w:tc>
          <w:tcPr>
            <w:tcW w:w="1021" w:type="dxa"/>
            <w:tcMar>
              <w:left w:w="28" w:type="dxa"/>
              <w:right w:w="28" w:type="dxa"/>
            </w:tcMar>
            <w:vAlign w:val="center"/>
          </w:tcPr>
          <w:p w14:paraId="58D68950" w14:textId="5031243A" w:rsidR="00153275" w:rsidRPr="002207E4" w:rsidRDefault="002207E4" w:rsidP="003A33C5">
            <w:pPr>
              <w:spacing w:before="60" w:after="60" w:line="240" w:lineRule="auto"/>
              <w:ind w:right="113"/>
              <w:jc w:val="right"/>
              <w:rPr>
                <w:sz w:val="20"/>
              </w:rPr>
            </w:pPr>
            <w:r>
              <w:rPr>
                <w:sz w:val="20"/>
              </w:rPr>
              <w:t>-</w:t>
            </w:r>
          </w:p>
        </w:tc>
        <w:tc>
          <w:tcPr>
            <w:tcW w:w="1021" w:type="dxa"/>
            <w:tcMar>
              <w:left w:w="28" w:type="dxa"/>
              <w:right w:w="28" w:type="dxa"/>
            </w:tcMar>
            <w:vAlign w:val="center"/>
          </w:tcPr>
          <w:p w14:paraId="395E947C" w14:textId="35B7CBC4" w:rsidR="00153275" w:rsidRPr="0008253E" w:rsidRDefault="00D72423" w:rsidP="003A33C5">
            <w:pPr>
              <w:spacing w:before="60" w:after="60" w:line="240" w:lineRule="auto"/>
              <w:ind w:right="113"/>
              <w:jc w:val="right"/>
              <w:rPr>
                <w:sz w:val="20"/>
                <w:lang w:val="en-US"/>
              </w:rPr>
            </w:pPr>
            <w:r>
              <w:rPr>
                <w:sz w:val="20"/>
                <w:lang w:val="en-US"/>
              </w:rPr>
              <w:t>-</w:t>
            </w:r>
          </w:p>
        </w:tc>
        <w:tc>
          <w:tcPr>
            <w:tcW w:w="1021" w:type="dxa"/>
            <w:tcMar>
              <w:left w:w="28" w:type="dxa"/>
              <w:right w:w="28" w:type="dxa"/>
            </w:tcMar>
            <w:vAlign w:val="center"/>
          </w:tcPr>
          <w:p w14:paraId="7C732B64" w14:textId="0E56AEB6" w:rsidR="00153275" w:rsidRPr="0008253E" w:rsidRDefault="00D72423" w:rsidP="003A33C5">
            <w:pPr>
              <w:spacing w:before="60" w:after="60" w:line="240" w:lineRule="auto"/>
              <w:ind w:right="113"/>
              <w:jc w:val="right"/>
              <w:rPr>
                <w:sz w:val="20"/>
                <w:lang w:val="en-US"/>
              </w:rPr>
            </w:pPr>
            <w:r>
              <w:rPr>
                <w:sz w:val="20"/>
                <w:lang w:val="en-US"/>
              </w:rPr>
              <w:t>-</w:t>
            </w:r>
          </w:p>
        </w:tc>
        <w:tc>
          <w:tcPr>
            <w:tcW w:w="1021" w:type="dxa"/>
            <w:tcMar>
              <w:left w:w="28" w:type="dxa"/>
              <w:right w:w="28" w:type="dxa"/>
            </w:tcMar>
            <w:vAlign w:val="center"/>
          </w:tcPr>
          <w:p w14:paraId="69548D11" w14:textId="3EC673C4" w:rsidR="00153275" w:rsidRPr="00F052D5" w:rsidRDefault="002207E4" w:rsidP="003A33C5">
            <w:pPr>
              <w:spacing w:before="60" w:after="60" w:line="240" w:lineRule="auto"/>
              <w:ind w:right="113"/>
              <w:jc w:val="right"/>
              <w:rPr>
                <w:sz w:val="20"/>
              </w:rPr>
            </w:pPr>
            <w:r>
              <w:rPr>
                <w:sz w:val="20"/>
              </w:rPr>
              <w:t>-</w:t>
            </w:r>
          </w:p>
        </w:tc>
        <w:tc>
          <w:tcPr>
            <w:tcW w:w="1021" w:type="dxa"/>
            <w:tcMar>
              <w:left w:w="28" w:type="dxa"/>
              <w:right w:w="28" w:type="dxa"/>
            </w:tcMar>
            <w:vAlign w:val="center"/>
          </w:tcPr>
          <w:p w14:paraId="6BB4BB2F" w14:textId="0515004B" w:rsidR="00153275" w:rsidRPr="005068FF" w:rsidRDefault="005068FF" w:rsidP="006E78DC">
            <w:pPr>
              <w:spacing w:before="60" w:after="60" w:line="240" w:lineRule="auto"/>
              <w:ind w:right="113"/>
              <w:jc w:val="right"/>
              <w:rPr>
                <w:sz w:val="20"/>
                <w:lang w:val="en-US"/>
              </w:rPr>
            </w:pPr>
            <w:r>
              <w:rPr>
                <w:sz w:val="20"/>
                <w:lang w:val="en-US"/>
              </w:rPr>
              <w:t>62</w:t>
            </w:r>
            <w:r w:rsidR="006E78DC">
              <w:rPr>
                <w:sz w:val="20"/>
                <w:lang w:val="en-US"/>
              </w:rPr>
              <w:t>4</w:t>
            </w:r>
          </w:p>
        </w:tc>
        <w:tc>
          <w:tcPr>
            <w:tcW w:w="1021" w:type="dxa"/>
            <w:tcMar>
              <w:left w:w="28" w:type="dxa"/>
              <w:right w:w="28" w:type="dxa"/>
            </w:tcMar>
            <w:vAlign w:val="center"/>
          </w:tcPr>
          <w:p w14:paraId="0F7DFD80" w14:textId="00E624A4" w:rsidR="00153275" w:rsidRPr="002207E4" w:rsidRDefault="00D72423" w:rsidP="006E78DC">
            <w:pPr>
              <w:spacing w:before="60" w:after="60" w:line="240" w:lineRule="auto"/>
              <w:ind w:right="113"/>
              <w:jc w:val="right"/>
              <w:rPr>
                <w:b/>
                <w:bCs/>
                <w:sz w:val="20"/>
              </w:rPr>
            </w:pPr>
            <w:r>
              <w:rPr>
                <w:b/>
                <w:bCs/>
                <w:sz w:val="20"/>
                <w:lang w:val="en-US"/>
              </w:rPr>
              <w:t>4,05</w:t>
            </w:r>
            <w:r w:rsidR="006E78DC">
              <w:rPr>
                <w:b/>
                <w:bCs/>
                <w:sz w:val="20"/>
                <w:lang w:val="en-US"/>
              </w:rPr>
              <w:t>5</w:t>
            </w:r>
          </w:p>
        </w:tc>
      </w:tr>
      <w:tr w:rsidR="00153275" w:rsidRPr="0053436E" w14:paraId="1E54BADE" w14:textId="77777777" w:rsidTr="003A33C5">
        <w:tc>
          <w:tcPr>
            <w:tcW w:w="1814" w:type="dxa"/>
            <w:tcMar>
              <w:left w:w="28" w:type="dxa"/>
              <w:right w:w="28" w:type="dxa"/>
            </w:tcMar>
            <w:vAlign w:val="center"/>
          </w:tcPr>
          <w:p w14:paraId="255702A9" w14:textId="3386F625" w:rsidR="00153275" w:rsidRPr="0053436E" w:rsidRDefault="00153275" w:rsidP="003A33C5">
            <w:pPr>
              <w:spacing w:before="60" w:after="60" w:line="240" w:lineRule="auto"/>
              <w:jc w:val="left"/>
              <w:rPr>
                <w:sz w:val="20"/>
              </w:rPr>
            </w:pPr>
            <w:r w:rsidRPr="00151DC3">
              <w:rPr>
                <w:b/>
                <w:bCs/>
                <w:color w:val="000000"/>
                <w:sz w:val="20"/>
              </w:rPr>
              <w:t xml:space="preserve">Очаквана кредитна загуба </w:t>
            </w:r>
            <w:r w:rsidRPr="004655F1">
              <w:rPr>
                <w:color w:val="8D2EB0" w:themeColor="accent4" w:themeShade="BF"/>
                <w:sz w:val="20"/>
                <w:lang w:val="en-GB"/>
              </w:rPr>
              <w:t>BGN’000</w:t>
            </w:r>
          </w:p>
        </w:tc>
        <w:tc>
          <w:tcPr>
            <w:tcW w:w="1021" w:type="dxa"/>
            <w:tcMar>
              <w:left w:w="28" w:type="dxa"/>
              <w:right w:w="28" w:type="dxa"/>
            </w:tcMar>
            <w:vAlign w:val="center"/>
          </w:tcPr>
          <w:p w14:paraId="160DE3A4" w14:textId="0B958A60" w:rsidR="00153275" w:rsidRPr="005068FF" w:rsidRDefault="005068FF" w:rsidP="003A33C5">
            <w:pPr>
              <w:spacing w:before="60" w:after="60" w:line="240" w:lineRule="auto"/>
              <w:ind w:right="113"/>
              <w:jc w:val="right"/>
              <w:rPr>
                <w:sz w:val="20"/>
                <w:lang w:val="en-US"/>
              </w:rPr>
            </w:pPr>
            <w:r>
              <w:rPr>
                <w:sz w:val="20"/>
                <w:lang w:val="en-US"/>
              </w:rPr>
              <w:t>(1)</w:t>
            </w:r>
          </w:p>
        </w:tc>
        <w:tc>
          <w:tcPr>
            <w:tcW w:w="1021" w:type="dxa"/>
            <w:tcMar>
              <w:left w:w="28" w:type="dxa"/>
              <w:right w:w="28" w:type="dxa"/>
            </w:tcMar>
            <w:vAlign w:val="center"/>
          </w:tcPr>
          <w:p w14:paraId="2DE2C0AE" w14:textId="77777777" w:rsidR="00153275" w:rsidRPr="0053436E" w:rsidRDefault="00153275" w:rsidP="003A33C5">
            <w:pPr>
              <w:spacing w:before="60" w:after="60" w:line="240" w:lineRule="auto"/>
              <w:ind w:right="113"/>
              <w:jc w:val="right"/>
              <w:rPr>
                <w:sz w:val="20"/>
              </w:rPr>
            </w:pPr>
          </w:p>
        </w:tc>
        <w:tc>
          <w:tcPr>
            <w:tcW w:w="1021" w:type="dxa"/>
            <w:tcMar>
              <w:left w:w="28" w:type="dxa"/>
              <w:right w:w="28" w:type="dxa"/>
            </w:tcMar>
            <w:vAlign w:val="center"/>
          </w:tcPr>
          <w:p w14:paraId="6F068C3B" w14:textId="77777777" w:rsidR="00153275" w:rsidRPr="0053436E" w:rsidRDefault="00153275" w:rsidP="003A33C5">
            <w:pPr>
              <w:spacing w:before="60" w:after="60" w:line="240" w:lineRule="auto"/>
              <w:ind w:right="113"/>
              <w:jc w:val="right"/>
              <w:rPr>
                <w:sz w:val="20"/>
              </w:rPr>
            </w:pPr>
          </w:p>
        </w:tc>
        <w:tc>
          <w:tcPr>
            <w:tcW w:w="1021" w:type="dxa"/>
            <w:tcMar>
              <w:left w:w="28" w:type="dxa"/>
              <w:right w:w="28" w:type="dxa"/>
            </w:tcMar>
            <w:vAlign w:val="center"/>
          </w:tcPr>
          <w:p w14:paraId="693E9609" w14:textId="248F6EF1" w:rsidR="00153275" w:rsidRPr="0053436E" w:rsidRDefault="00153275" w:rsidP="003A33C5">
            <w:pPr>
              <w:spacing w:before="60" w:after="60" w:line="240" w:lineRule="auto"/>
              <w:ind w:right="113"/>
              <w:jc w:val="right"/>
              <w:rPr>
                <w:sz w:val="20"/>
              </w:rPr>
            </w:pPr>
          </w:p>
        </w:tc>
        <w:tc>
          <w:tcPr>
            <w:tcW w:w="1021" w:type="dxa"/>
            <w:tcMar>
              <w:left w:w="28" w:type="dxa"/>
              <w:right w:w="28" w:type="dxa"/>
            </w:tcMar>
            <w:vAlign w:val="center"/>
          </w:tcPr>
          <w:p w14:paraId="210ED8F9" w14:textId="1FEAB563" w:rsidR="00153275" w:rsidRPr="005068FF" w:rsidRDefault="00153275" w:rsidP="003A33C5">
            <w:pPr>
              <w:spacing w:before="60" w:after="60" w:line="240" w:lineRule="auto"/>
              <w:ind w:right="113"/>
              <w:jc w:val="right"/>
              <w:rPr>
                <w:sz w:val="20"/>
                <w:lang w:val="en-US"/>
              </w:rPr>
            </w:pPr>
          </w:p>
        </w:tc>
        <w:tc>
          <w:tcPr>
            <w:tcW w:w="1021" w:type="dxa"/>
            <w:tcMar>
              <w:left w:w="28" w:type="dxa"/>
              <w:right w:w="28" w:type="dxa"/>
            </w:tcMar>
            <w:vAlign w:val="center"/>
          </w:tcPr>
          <w:p w14:paraId="51A68C0B" w14:textId="7A7A4D5C" w:rsidR="00153275" w:rsidRPr="005068FF" w:rsidRDefault="00153275" w:rsidP="003A33C5">
            <w:pPr>
              <w:spacing w:before="60" w:after="60" w:line="240" w:lineRule="auto"/>
              <w:ind w:right="113"/>
              <w:jc w:val="right"/>
              <w:rPr>
                <w:sz w:val="20"/>
                <w:lang w:val="en-US"/>
              </w:rPr>
            </w:pPr>
          </w:p>
        </w:tc>
        <w:tc>
          <w:tcPr>
            <w:tcW w:w="1021" w:type="dxa"/>
            <w:tcMar>
              <w:left w:w="28" w:type="dxa"/>
              <w:right w:w="28" w:type="dxa"/>
            </w:tcMar>
            <w:vAlign w:val="center"/>
          </w:tcPr>
          <w:p w14:paraId="7D5755B0" w14:textId="3C0C9504" w:rsidR="00153275" w:rsidRPr="005068FF" w:rsidRDefault="005068FF" w:rsidP="006E78DC">
            <w:pPr>
              <w:spacing w:before="60" w:after="60" w:line="240" w:lineRule="auto"/>
              <w:ind w:right="113"/>
              <w:jc w:val="right"/>
              <w:rPr>
                <w:sz w:val="20"/>
                <w:lang w:val="en-US"/>
              </w:rPr>
            </w:pPr>
            <w:r>
              <w:rPr>
                <w:sz w:val="20"/>
                <w:lang w:val="en-US"/>
              </w:rPr>
              <w:t>(62</w:t>
            </w:r>
            <w:r w:rsidR="006E78DC">
              <w:rPr>
                <w:sz w:val="20"/>
                <w:lang w:val="en-US"/>
              </w:rPr>
              <w:t>4</w:t>
            </w:r>
            <w:r>
              <w:rPr>
                <w:sz w:val="20"/>
                <w:lang w:val="en-US"/>
              </w:rPr>
              <w:t>)</w:t>
            </w:r>
          </w:p>
        </w:tc>
        <w:tc>
          <w:tcPr>
            <w:tcW w:w="1021" w:type="dxa"/>
            <w:tcMar>
              <w:left w:w="28" w:type="dxa"/>
              <w:right w:w="28" w:type="dxa"/>
            </w:tcMar>
            <w:vAlign w:val="center"/>
          </w:tcPr>
          <w:p w14:paraId="1A7F3D05" w14:textId="05C9F722" w:rsidR="00153275" w:rsidRPr="009B4F37" w:rsidRDefault="009B4F37" w:rsidP="006E78DC">
            <w:pPr>
              <w:spacing w:before="60" w:after="60" w:line="240" w:lineRule="auto"/>
              <w:ind w:right="113"/>
              <w:jc w:val="right"/>
              <w:rPr>
                <w:b/>
                <w:bCs/>
                <w:sz w:val="20"/>
                <w:lang w:val="en-US"/>
              </w:rPr>
            </w:pPr>
            <w:r>
              <w:rPr>
                <w:b/>
                <w:bCs/>
                <w:sz w:val="20"/>
                <w:lang w:val="en-US"/>
              </w:rPr>
              <w:t>(</w:t>
            </w:r>
            <w:r w:rsidR="006E78DC">
              <w:rPr>
                <w:b/>
                <w:bCs/>
                <w:sz w:val="20"/>
                <w:lang w:val="en-US"/>
              </w:rPr>
              <w:t>625</w:t>
            </w:r>
            <w:r>
              <w:rPr>
                <w:b/>
                <w:bCs/>
                <w:sz w:val="20"/>
                <w:lang w:val="en-US"/>
              </w:rPr>
              <w:t>)</w:t>
            </w:r>
          </w:p>
        </w:tc>
      </w:tr>
    </w:tbl>
    <w:p w14:paraId="2B454449" w14:textId="33918627" w:rsidR="0061152E" w:rsidRDefault="0061152E" w:rsidP="001E3824">
      <w:pPr>
        <w:spacing w:before="0" w:after="0" w:line="240" w:lineRule="auto"/>
      </w:pPr>
    </w:p>
    <w:tbl>
      <w:tblPr>
        <w:tblStyle w:val="TableGrid"/>
        <w:tblW w:w="99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14"/>
        <w:gridCol w:w="1021"/>
        <w:gridCol w:w="1021"/>
        <w:gridCol w:w="1021"/>
        <w:gridCol w:w="1021"/>
        <w:gridCol w:w="1021"/>
        <w:gridCol w:w="1021"/>
        <w:gridCol w:w="1021"/>
        <w:gridCol w:w="1021"/>
      </w:tblGrid>
      <w:tr w:rsidR="00153275" w:rsidRPr="0053436E" w14:paraId="2441951C" w14:textId="77777777" w:rsidTr="003A33C5">
        <w:trPr>
          <w:tblHeader/>
        </w:trPr>
        <w:tc>
          <w:tcPr>
            <w:tcW w:w="1814" w:type="dxa"/>
            <w:tcMar>
              <w:left w:w="28" w:type="dxa"/>
              <w:right w:w="28" w:type="dxa"/>
            </w:tcMar>
          </w:tcPr>
          <w:p w14:paraId="1F5FB3CC" w14:textId="2F99C892" w:rsidR="00153275" w:rsidRPr="00777B3A" w:rsidRDefault="00153275" w:rsidP="00F052D5">
            <w:pPr>
              <w:spacing w:before="40" w:after="40" w:line="240" w:lineRule="auto"/>
              <w:rPr>
                <w:b/>
                <w:bCs/>
                <w:sz w:val="20"/>
              </w:rPr>
            </w:pPr>
            <w:r w:rsidRPr="00777B3A">
              <w:rPr>
                <w:b/>
                <w:bCs/>
                <w:sz w:val="20"/>
              </w:rPr>
              <w:t>31.12.202</w:t>
            </w:r>
            <w:r w:rsidR="00F052D5">
              <w:rPr>
                <w:b/>
                <w:bCs/>
                <w:sz w:val="20"/>
              </w:rPr>
              <w:t>2</w:t>
            </w:r>
            <w:r w:rsidRPr="00777B3A">
              <w:rPr>
                <w:b/>
                <w:bCs/>
                <w:sz w:val="20"/>
              </w:rPr>
              <w:t xml:space="preserve"> г.</w:t>
            </w:r>
          </w:p>
        </w:tc>
        <w:tc>
          <w:tcPr>
            <w:tcW w:w="1021" w:type="dxa"/>
            <w:shd w:val="clear" w:color="auto" w:fill="E6FFFF" w:themeFill="background2" w:themeFillTint="33"/>
            <w:tcMar>
              <w:left w:w="28" w:type="dxa"/>
              <w:right w:w="28" w:type="dxa"/>
            </w:tcMar>
          </w:tcPr>
          <w:p w14:paraId="3581537B" w14:textId="77777777" w:rsidR="00153275" w:rsidRPr="0053436E" w:rsidRDefault="00153275" w:rsidP="003A33C5">
            <w:pPr>
              <w:spacing w:before="40" w:after="40" w:line="240" w:lineRule="auto"/>
              <w:jc w:val="center"/>
              <w:rPr>
                <w:b/>
                <w:bCs/>
                <w:sz w:val="20"/>
              </w:rPr>
            </w:pPr>
            <w:r w:rsidRPr="0053436E">
              <w:rPr>
                <w:b/>
                <w:bCs/>
                <w:sz w:val="20"/>
              </w:rPr>
              <w:t>Текущи</w:t>
            </w:r>
          </w:p>
        </w:tc>
        <w:tc>
          <w:tcPr>
            <w:tcW w:w="5105" w:type="dxa"/>
            <w:gridSpan w:val="5"/>
            <w:shd w:val="clear" w:color="auto" w:fill="F9EAE7"/>
            <w:tcMar>
              <w:left w:w="28" w:type="dxa"/>
              <w:right w:w="28" w:type="dxa"/>
            </w:tcMar>
          </w:tcPr>
          <w:p w14:paraId="3D6C5C44" w14:textId="77777777" w:rsidR="00153275" w:rsidRPr="0053436E" w:rsidRDefault="00153275" w:rsidP="003A33C5">
            <w:pPr>
              <w:spacing w:before="40" w:after="40" w:line="240" w:lineRule="auto"/>
              <w:jc w:val="center"/>
              <w:rPr>
                <w:b/>
                <w:bCs/>
                <w:sz w:val="20"/>
              </w:rPr>
            </w:pPr>
            <w:r>
              <w:rPr>
                <w:b/>
                <w:bCs/>
                <w:sz w:val="20"/>
              </w:rPr>
              <w:t>Просрочени</w:t>
            </w:r>
          </w:p>
        </w:tc>
        <w:tc>
          <w:tcPr>
            <w:tcW w:w="1021" w:type="dxa"/>
            <w:shd w:val="clear" w:color="auto" w:fill="EAF5DB" w:themeFill="accent1" w:themeFillTint="33"/>
            <w:tcMar>
              <w:left w:w="28" w:type="dxa"/>
              <w:right w:w="28" w:type="dxa"/>
            </w:tcMar>
          </w:tcPr>
          <w:p w14:paraId="011C7A98" w14:textId="77777777" w:rsidR="00153275" w:rsidRPr="0053436E" w:rsidRDefault="00153275" w:rsidP="003A33C5">
            <w:pPr>
              <w:spacing w:before="40" w:after="40" w:line="240" w:lineRule="auto"/>
              <w:rPr>
                <w:b/>
                <w:bCs/>
                <w:sz w:val="20"/>
              </w:rPr>
            </w:pPr>
            <w:r w:rsidRPr="0053436E">
              <w:rPr>
                <w:b/>
                <w:bCs/>
                <w:sz w:val="20"/>
              </w:rPr>
              <w:t>Неплатени</w:t>
            </w:r>
          </w:p>
        </w:tc>
        <w:tc>
          <w:tcPr>
            <w:tcW w:w="1021" w:type="dxa"/>
            <w:shd w:val="clear" w:color="auto" w:fill="EFDDF6" w:themeFill="accent4" w:themeFillTint="33"/>
            <w:tcMar>
              <w:left w:w="28" w:type="dxa"/>
              <w:right w:w="28" w:type="dxa"/>
            </w:tcMar>
          </w:tcPr>
          <w:p w14:paraId="3C97BD2F" w14:textId="77777777" w:rsidR="00153275" w:rsidRPr="0053436E" w:rsidRDefault="00153275" w:rsidP="003A33C5">
            <w:pPr>
              <w:spacing w:before="40" w:after="40" w:line="240" w:lineRule="auto"/>
              <w:jc w:val="center"/>
              <w:rPr>
                <w:b/>
                <w:bCs/>
                <w:sz w:val="20"/>
              </w:rPr>
            </w:pPr>
            <w:r>
              <w:rPr>
                <w:b/>
                <w:bCs/>
                <w:sz w:val="20"/>
              </w:rPr>
              <w:t>Общо</w:t>
            </w:r>
          </w:p>
        </w:tc>
      </w:tr>
      <w:tr w:rsidR="00153275" w:rsidRPr="0053436E" w14:paraId="14682A02" w14:textId="77777777" w:rsidTr="003A33C5">
        <w:trPr>
          <w:tblHeader/>
        </w:trPr>
        <w:tc>
          <w:tcPr>
            <w:tcW w:w="1814" w:type="dxa"/>
            <w:tcMar>
              <w:left w:w="28" w:type="dxa"/>
              <w:right w:w="28" w:type="dxa"/>
            </w:tcMar>
          </w:tcPr>
          <w:p w14:paraId="03021ABC" w14:textId="77777777" w:rsidR="00153275" w:rsidRPr="0053436E" w:rsidRDefault="00153275" w:rsidP="003A33C5">
            <w:pPr>
              <w:spacing w:before="40" w:after="40" w:line="240" w:lineRule="auto"/>
              <w:jc w:val="center"/>
              <w:rPr>
                <w:sz w:val="20"/>
              </w:rPr>
            </w:pPr>
          </w:p>
        </w:tc>
        <w:tc>
          <w:tcPr>
            <w:tcW w:w="1021" w:type="dxa"/>
            <w:shd w:val="clear" w:color="auto" w:fill="E6FFFF" w:themeFill="background2" w:themeFillTint="33"/>
            <w:tcMar>
              <w:left w:w="28" w:type="dxa"/>
              <w:right w:w="28" w:type="dxa"/>
            </w:tcMar>
          </w:tcPr>
          <w:p w14:paraId="02C83D52" w14:textId="77777777" w:rsidR="00153275" w:rsidRPr="0053436E" w:rsidRDefault="00153275" w:rsidP="003A33C5">
            <w:pPr>
              <w:spacing w:before="40" w:after="40" w:line="240" w:lineRule="auto"/>
              <w:jc w:val="center"/>
              <w:rPr>
                <w:sz w:val="20"/>
              </w:rPr>
            </w:pPr>
          </w:p>
        </w:tc>
        <w:tc>
          <w:tcPr>
            <w:tcW w:w="1021" w:type="dxa"/>
            <w:shd w:val="clear" w:color="auto" w:fill="F9EAE7"/>
            <w:tcMar>
              <w:left w:w="28" w:type="dxa"/>
              <w:right w:w="28" w:type="dxa"/>
            </w:tcMar>
          </w:tcPr>
          <w:p w14:paraId="56E52DE9" w14:textId="77777777" w:rsidR="00153275" w:rsidRPr="00B15397" w:rsidRDefault="00153275" w:rsidP="003A33C5">
            <w:pPr>
              <w:spacing w:before="40" w:after="40" w:line="240" w:lineRule="auto"/>
              <w:jc w:val="center"/>
              <w:rPr>
                <w:b/>
                <w:bCs/>
                <w:sz w:val="18"/>
                <w:szCs w:val="18"/>
              </w:rPr>
            </w:pPr>
            <w:r>
              <w:rPr>
                <w:b/>
                <w:bCs/>
                <w:sz w:val="18"/>
                <w:szCs w:val="18"/>
              </w:rPr>
              <w:t>д</w:t>
            </w:r>
            <w:r w:rsidRPr="00B15397">
              <w:rPr>
                <w:b/>
                <w:bCs/>
                <w:sz w:val="18"/>
                <w:szCs w:val="18"/>
              </w:rPr>
              <w:t>о 30 дни</w:t>
            </w:r>
          </w:p>
        </w:tc>
        <w:tc>
          <w:tcPr>
            <w:tcW w:w="1021" w:type="dxa"/>
            <w:shd w:val="clear" w:color="auto" w:fill="F9EAE7"/>
            <w:tcMar>
              <w:left w:w="28" w:type="dxa"/>
              <w:right w:w="28" w:type="dxa"/>
            </w:tcMar>
          </w:tcPr>
          <w:p w14:paraId="311F1A2F" w14:textId="77777777" w:rsidR="00153275" w:rsidRPr="00B15397" w:rsidRDefault="00153275" w:rsidP="003A33C5">
            <w:pPr>
              <w:spacing w:before="40" w:after="40" w:line="240" w:lineRule="auto"/>
              <w:jc w:val="center"/>
              <w:rPr>
                <w:b/>
                <w:bCs/>
                <w:sz w:val="18"/>
                <w:szCs w:val="18"/>
              </w:rPr>
            </w:pPr>
            <w:r>
              <w:rPr>
                <w:b/>
                <w:bCs/>
                <w:sz w:val="18"/>
                <w:szCs w:val="18"/>
              </w:rPr>
              <w:t>д</w:t>
            </w:r>
            <w:r w:rsidRPr="00B15397">
              <w:rPr>
                <w:b/>
                <w:bCs/>
                <w:sz w:val="18"/>
                <w:szCs w:val="18"/>
              </w:rPr>
              <w:t>о 60 дни</w:t>
            </w:r>
          </w:p>
        </w:tc>
        <w:tc>
          <w:tcPr>
            <w:tcW w:w="1021" w:type="dxa"/>
            <w:shd w:val="clear" w:color="auto" w:fill="F9EAE7"/>
            <w:tcMar>
              <w:left w:w="28" w:type="dxa"/>
              <w:right w:w="28" w:type="dxa"/>
            </w:tcMar>
          </w:tcPr>
          <w:p w14:paraId="113C4768" w14:textId="77777777" w:rsidR="00153275" w:rsidRPr="00B15397" w:rsidRDefault="00153275" w:rsidP="003A33C5">
            <w:pPr>
              <w:spacing w:before="40" w:after="40" w:line="240" w:lineRule="auto"/>
              <w:jc w:val="center"/>
              <w:rPr>
                <w:b/>
                <w:bCs/>
                <w:sz w:val="18"/>
                <w:szCs w:val="18"/>
              </w:rPr>
            </w:pPr>
            <w:r>
              <w:rPr>
                <w:b/>
                <w:bCs/>
                <w:sz w:val="18"/>
                <w:szCs w:val="18"/>
              </w:rPr>
              <w:t>д</w:t>
            </w:r>
            <w:r w:rsidRPr="00B15397">
              <w:rPr>
                <w:b/>
                <w:bCs/>
                <w:sz w:val="18"/>
                <w:szCs w:val="18"/>
              </w:rPr>
              <w:t>о 90 дни</w:t>
            </w:r>
          </w:p>
        </w:tc>
        <w:tc>
          <w:tcPr>
            <w:tcW w:w="1021" w:type="dxa"/>
            <w:shd w:val="clear" w:color="auto" w:fill="F9EAE7"/>
            <w:tcMar>
              <w:left w:w="28" w:type="dxa"/>
              <w:right w:w="28" w:type="dxa"/>
            </w:tcMar>
          </w:tcPr>
          <w:p w14:paraId="508C1B73" w14:textId="77777777" w:rsidR="00153275" w:rsidRPr="00B15397" w:rsidRDefault="00153275" w:rsidP="003A33C5">
            <w:pPr>
              <w:spacing w:before="40" w:after="40" w:line="240" w:lineRule="auto"/>
              <w:jc w:val="center"/>
              <w:rPr>
                <w:b/>
                <w:bCs/>
                <w:sz w:val="18"/>
                <w:szCs w:val="18"/>
              </w:rPr>
            </w:pPr>
            <w:r>
              <w:rPr>
                <w:b/>
                <w:bCs/>
                <w:sz w:val="18"/>
                <w:szCs w:val="18"/>
              </w:rPr>
              <w:t>д</w:t>
            </w:r>
            <w:r w:rsidRPr="00B15397">
              <w:rPr>
                <w:b/>
                <w:bCs/>
                <w:sz w:val="18"/>
                <w:szCs w:val="18"/>
              </w:rPr>
              <w:t>о 180 дни</w:t>
            </w:r>
          </w:p>
        </w:tc>
        <w:tc>
          <w:tcPr>
            <w:tcW w:w="1021" w:type="dxa"/>
            <w:shd w:val="clear" w:color="auto" w:fill="F9EAE7"/>
            <w:tcMar>
              <w:left w:w="28" w:type="dxa"/>
              <w:right w:w="28" w:type="dxa"/>
            </w:tcMar>
          </w:tcPr>
          <w:p w14:paraId="2A05ED3C" w14:textId="77777777" w:rsidR="00153275" w:rsidRPr="00B15397" w:rsidRDefault="00153275" w:rsidP="003A33C5">
            <w:pPr>
              <w:spacing w:before="40" w:after="40" w:line="240" w:lineRule="auto"/>
              <w:jc w:val="center"/>
              <w:rPr>
                <w:b/>
                <w:bCs/>
                <w:sz w:val="18"/>
                <w:szCs w:val="18"/>
              </w:rPr>
            </w:pPr>
            <w:r>
              <w:rPr>
                <w:b/>
                <w:bCs/>
                <w:sz w:val="18"/>
                <w:szCs w:val="18"/>
              </w:rPr>
              <w:t>н</w:t>
            </w:r>
            <w:r w:rsidRPr="00B15397">
              <w:rPr>
                <w:b/>
                <w:bCs/>
                <w:sz w:val="18"/>
                <w:szCs w:val="18"/>
              </w:rPr>
              <w:t>ад 180 дни</w:t>
            </w:r>
          </w:p>
        </w:tc>
        <w:tc>
          <w:tcPr>
            <w:tcW w:w="1021" w:type="dxa"/>
            <w:shd w:val="clear" w:color="auto" w:fill="EAF5DB" w:themeFill="accent1" w:themeFillTint="33"/>
            <w:tcMar>
              <w:left w:w="28" w:type="dxa"/>
              <w:right w:w="28" w:type="dxa"/>
            </w:tcMar>
          </w:tcPr>
          <w:p w14:paraId="406AE433" w14:textId="77777777" w:rsidR="00153275" w:rsidRPr="0053436E" w:rsidRDefault="00153275" w:rsidP="003A33C5">
            <w:pPr>
              <w:spacing w:before="40" w:after="40" w:line="240" w:lineRule="auto"/>
              <w:jc w:val="center"/>
              <w:rPr>
                <w:sz w:val="20"/>
              </w:rPr>
            </w:pPr>
          </w:p>
        </w:tc>
        <w:tc>
          <w:tcPr>
            <w:tcW w:w="1021" w:type="dxa"/>
            <w:shd w:val="clear" w:color="auto" w:fill="EFDDF6" w:themeFill="accent4" w:themeFillTint="33"/>
            <w:tcMar>
              <w:left w:w="28" w:type="dxa"/>
              <w:right w:w="28" w:type="dxa"/>
            </w:tcMar>
          </w:tcPr>
          <w:p w14:paraId="5FC1445A" w14:textId="77777777" w:rsidR="00153275" w:rsidRPr="0053436E" w:rsidRDefault="00153275" w:rsidP="003A33C5">
            <w:pPr>
              <w:spacing w:before="40" w:after="40" w:line="240" w:lineRule="auto"/>
              <w:jc w:val="center"/>
              <w:rPr>
                <w:sz w:val="20"/>
              </w:rPr>
            </w:pPr>
          </w:p>
        </w:tc>
      </w:tr>
      <w:tr w:rsidR="009E185E" w:rsidRPr="0053436E" w14:paraId="4F9632E6" w14:textId="77777777" w:rsidTr="003A33C5">
        <w:tc>
          <w:tcPr>
            <w:tcW w:w="1814" w:type="dxa"/>
            <w:tcMar>
              <w:left w:w="28" w:type="dxa"/>
              <w:right w:w="28" w:type="dxa"/>
            </w:tcMar>
          </w:tcPr>
          <w:p w14:paraId="7B20451F" w14:textId="77777777" w:rsidR="009E185E" w:rsidRPr="0053436E" w:rsidRDefault="009E185E" w:rsidP="009E185E">
            <w:pPr>
              <w:spacing w:before="60" w:after="60" w:line="240" w:lineRule="auto"/>
              <w:rPr>
                <w:sz w:val="20"/>
              </w:rPr>
            </w:pPr>
            <w:r w:rsidRPr="00151DC3">
              <w:rPr>
                <w:rFonts w:eastAsia="Times New Roman" w:cs="Calibri"/>
                <w:sz w:val="20"/>
              </w:rPr>
              <w:t>Очакван процент на кредитни загуби</w:t>
            </w:r>
          </w:p>
        </w:tc>
        <w:tc>
          <w:tcPr>
            <w:tcW w:w="1021" w:type="dxa"/>
            <w:tcMar>
              <w:left w:w="28" w:type="dxa"/>
              <w:right w:w="28" w:type="dxa"/>
            </w:tcMar>
            <w:vAlign w:val="center"/>
          </w:tcPr>
          <w:p w14:paraId="2008B185" w14:textId="06F7D853" w:rsidR="009E185E" w:rsidRPr="0053436E" w:rsidRDefault="009E185E" w:rsidP="009E185E">
            <w:pPr>
              <w:spacing w:before="60" w:after="60" w:line="240" w:lineRule="auto"/>
              <w:ind w:right="113"/>
              <w:jc w:val="right"/>
              <w:rPr>
                <w:sz w:val="20"/>
              </w:rPr>
            </w:pPr>
            <w:r>
              <w:rPr>
                <w:sz w:val="20"/>
                <w:lang w:val="en-US"/>
              </w:rPr>
              <w:t>0.04%</w:t>
            </w:r>
          </w:p>
        </w:tc>
        <w:tc>
          <w:tcPr>
            <w:tcW w:w="1021" w:type="dxa"/>
            <w:tcMar>
              <w:left w:w="28" w:type="dxa"/>
              <w:right w:w="28" w:type="dxa"/>
            </w:tcMar>
            <w:vAlign w:val="center"/>
          </w:tcPr>
          <w:p w14:paraId="088F0D84" w14:textId="49D11DED" w:rsidR="009E185E" w:rsidRPr="0053436E" w:rsidRDefault="009E185E" w:rsidP="009E185E">
            <w:pPr>
              <w:spacing w:before="60" w:after="60" w:line="240" w:lineRule="auto"/>
              <w:ind w:right="113"/>
              <w:jc w:val="right"/>
              <w:rPr>
                <w:sz w:val="20"/>
              </w:rPr>
            </w:pPr>
            <w:r>
              <w:rPr>
                <w:sz w:val="20"/>
                <w:lang w:val="en-US"/>
              </w:rPr>
              <w:t>0.06%</w:t>
            </w:r>
          </w:p>
        </w:tc>
        <w:tc>
          <w:tcPr>
            <w:tcW w:w="1021" w:type="dxa"/>
            <w:tcMar>
              <w:left w:w="28" w:type="dxa"/>
              <w:right w:w="28" w:type="dxa"/>
            </w:tcMar>
            <w:vAlign w:val="center"/>
          </w:tcPr>
          <w:p w14:paraId="73063E64" w14:textId="25E9C2B0" w:rsidR="009E185E" w:rsidRPr="0053436E" w:rsidRDefault="009E185E" w:rsidP="009E185E">
            <w:pPr>
              <w:spacing w:before="60" w:after="60" w:line="240" w:lineRule="auto"/>
              <w:ind w:right="113"/>
              <w:jc w:val="right"/>
              <w:rPr>
                <w:sz w:val="20"/>
              </w:rPr>
            </w:pPr>
            <w:r>
              <w:rPr>
                <w:sz w:val="20"/>
                <w:lang w:val="en-US"/>
              </w:rPr>
              <w:t>0.69%</w:t>
            </w:r>
          </w:p>
        </w:tc>
        <w:tc>
          <w:tcPr>
            <w:tcW w:w="1021" w:type="dxa"/>
            <w:tcMar>
              <w:left w:w="28" w:type="dxa"/>
              <w:right w:w="28" w:type="dxa"/>
            </w:tcMar>
            <w:vAlign w:val="center"/>
          </w:tcPr>
          <w:p w14:paraId="5194806F" w14:textId="5D3CDDA9" w:rsidR="009E185E" w:rsidRPr="0053436E" w:rsidRDefault="009E185E" w:rsidP="009E185E">
            <w:pPr>
              <w:spacing w:before="60" w:after="60" w:line="240" w:lineRule="auto"/>
              <w:ind w:right="113"/>
              <w:jc w:val="right"/>
              <w:rPr>
                <w:sz w:val="20"/>
              </w:rPr>
            </w:pPr>
            <w:r>
              <w:rPr>
                <w:sz w:val="20"/>
                <w:lang w:val="en-US"/>
              </w:rPr>
              <w:t>5.15%</w:t>
            </w:r>
          </w:p>
        </w:tc>
        <w:tc>
          <w:tcPr>
            <w:tcW w:w="1021" w:type="dxa"/>
            <w:tcMar>
              <w:left w:w="28" w:type="dxa"/>
              <w:right w:w="28" w:type="dxa"/>
            </w:tcMar>
            <w:vAlign w:val="center"/>
          </w:tcPr>
          <w:p w14:paraId="490FF0C6" w14:textId="2A246701" w:rsidR="009E185E" w:rsidRPr="0053436E" w:rsidRDefault="009E185E" w:rsidP="009E185E">
            <w:pPr>
              <w:spacing w:before="60" w:after="60" w:line="240" w:lineRule="auto"/>
              <w:ind w:right="113"/>
              <w:jc w:val="right"/>
              <w:rPr>
                <w:sz w:val="20"/>
              </w:rPr>
            </w:pPr>
            <w:r>
              <w:rPr>
                <w:sz w:val="20"/>
                <w:lang w:val="en-US"/>
              </w:rPr>
              <w:t>7.47%</w:t>
            </w:r>
          </w:p>
        </w:tc>
        <w:tc>
          <w:tcPr>
            <w:tcW w:w="1021" w:type="dxa"/>
            <w:tcMar>
              <w:left w:w="28" w:type="dxa"/>
              <w:right w:w="28" w:type="dxa"/>
            </w:tcMar>
            <w:vAlign w:val="center"/>
          </w:tcPr>
          <w:p w14:paraId="0394BC97" w14:textId="2A3A2BEA" w:rsidR="009E185E" w:rsidRPr="0053436E" w:rsidRDefault="009E185E" w:rsidP="009E185E">
            <w:pPr>
              <w:spacing w:before="60" w:after="60" w:line="240" w:lineRule="auto"/>
              <w:ind w:right="113"/>
              <w:jc w:val="right"/>
              <w:rPr>
                <w:sz w:val="20"/>
              </w:rPr>
            </w:pPr>
            <w:r>
              <w:rPr>
                <w:sz w:val="20"/>
                <w:lang w:val="en-US"/>
              </w:rPr>
              <w:t>13.02%</w:t>
            </w:r>
          </w:p>
        </w:tc>
        <w:tc>
          <w:tcPr>
            <w:tcW w:w="1021" w:type="dxa"/>
            <w:tcMar>
              <w:left w:w="28" w:type="dxa"/>
              <w:right w:w="28" w:type="dxa"/>
            </w:tcMar>
            <w:vAlign w:val="center"/>
          </w:tcPr>
          <w:p w14:paraId="7C13AC77" w14:textId="459F884F" w:rsidR="009E185E" w:rsidRPr="0053436E" w:rsidRDefault="009E185E" w:rsidP="009E185E">
            <w:pPr>
              <w:spacing w:before="60" w:after="60" w:line="240" w:lineRule="auto"/>
              <w:ind w:right="113"/>
              <w:jc w:val="right"/>
              <w:rPr>
                <w:sz w:val="20"/>
              </w:rPr>
            </w:pPr>
            <w:r>
              <w:rPr>
                <w:sz w:val="20"/>
                <w:lang w:val="en-US"/>
              </w:rPr>
              <w:t>100%</w:t>
            </w:r>
          </w:p>
        </w:tc>
        <w:tc>
          <w:tcPr>
            <w:tcW w:w="1021" w:type="dxa"/>
            <w:tcMar>
              <w:left w:w="28" w:type="dxa"/>
              <w:right w:w="28" w:type="dxa"/>
            </w:tcMar>
            <w:vAlign w:val="center"/>
          </w:tcPr>
          <w:p w14:paraId="19CC599A" w14:textId="77777777" w:rsidR="009E185E" w:rsidRPr="00555D55" w:rsidRDefault="009E185E" w:rsidP="009E185E">
            <w:pPr>
              <w:spacing w:before="60" w:after="60" w:line="240" w:lineRule="auto"/>
              <w:ind w:right="113"/>
              <w:jc w:val="right"/>
              <w:rPr>
                <w:b/>
                <w:bCs/>
                <w:sz w:val="20"/>
              </w:rPr>
            </w:pPr>
          </w:p>
        </w:tc>
      </w:tr>
      <w:tr w:rsidR="009E185E" w:rsidRPr="0053436E" w14:paraId="027BC4FB" w14:textId="77777777" w:rsidTr="003A33C5">
        <w:tc>
          <w:tcPr>
            <w:tcW w:w="1814" w:type="dxa"/>
            <w:tcMar>
              <w:left w:w="28" w:type="dxa"/>
              <w:right w:w="28" w:type="dxa"/>
            </w:tcMar>
            <w:vAlign w:val="center"/>
          </w:tcPr>
          <w:p w14:paraId="502B861C" w14:textId="264986E0" w:rsidR="009E185E" w:rsidRPr="0053436E" w:rsidRDefault="009E185E" w:rsidP="009E185E">
            <w:pPr>
              <w:spacing w:before="60" w:after="60" w:line="240" w:lineRule="auto"/>
              <w:jc w:val="left"/>
              <w:rPr>
                <w:sz w:val="20"/>
              </w:rPr>
            </w:pPr>
            <w:r w:rsidRPr="00151DC3">
              <w:rPr>
                <w:color w:val="000000"/>
                <w:sz w:val="20"/>
              </w:rPr>
              <w:t>Вземания от клиенти</w:t>
            </w:r>
            <w:r>
              <w:rPr>
                <w:color w:val="000000"/>
                <w:sz w:val="20"/>
              </w:rPr>
              <w:t xml:space="preserve">, брутно </w:t>
            </w:r>
            <w:r w:rsidRPr="004655F1">
              <w:rPr>
                <w:color w:val="8D2EB0" w:themeColor="accent4" w:themeShade="BF"/>
                <w:sz w:val="20"/>
                <w:lang w:val="en-GB"/>
              </w:rPr>
              <w:t>BGN’000</w:t>
            </w:r>
          </w:p>
        </w:tc>
        <w:tc>
          <w:tcPr>
            <w:tcW w:w="1021" w:type="dxa"/>
            <w:tcMar>
              <w:left w:w="28" w:type="dxa"/>
              <w:right w:w="28" w:type="dxa"/>
            </w:tcMar>
            <w:vAlign w:val="center"/>
          </w:tcPr>
          <w:p w14:paraId="30C4B0DF" w14:textId="04B870C5" w:rsidR="009E185E" w:rsidRPr="0053436E" w:rsidRDefault="009E185E" w:rsidP="009E185E">
            <w:pPr>
              <w:spacing w:before="60" w:after="60" w:line="240" w:lineRule="auto"/>
              <w:ind w:right="113"/>
              <w:jc w:val="right"/>
              <w:rPr>
                <w:sz w:val="20"/>
              </w:rPr>
            </w:pPr>
            <w:r>
              <w:rPr>
                <w:sz w:val="20"/>
                <w:lang w:val="en-US"/>
              </w:rPr>
              <w:t>1,663</w:t>
            </w:r>
          </w:p>
        </w:tc>
        <w:tc>
          <w:tcPr>
            <w:tcW w:w="1021" w:type="dxa"/>
            <w:tcMar>
              <w:left w:w="28" w:type="dxa"/>
              <w:right w:w="28" w:type="dxa"/>
            </w:tcMar>
            <w:vAlign w:val="center"/>
          </w:tcPr>
          <w:p w14:paraId="04C2268B" w14:textId="2BC00F2A" w:rsidR="009E185E" w:rsidRPr="0053436E" w:rsidRDefault="009E185E" w:rsidP="009E185E">
            <w:pPr>
              <w:spacing w:before="60" w:after="60" w:line="240" w:lineRule="auto"/>
              <w:ind w:right="113"/>
              <w:jc w:val="right"/>
              <w:rPr>
                <w:sz w:val="20"/>
              </w:rPr>
            </w:pPr>
            <w:r>
              <w:rPr>
                <w:sz w:val="20"/>
                <w:lang w:val="en-US"/>
              </w:rPr>
              <w:t>422</w:t>
            </w:r>
          </w:p>
        </w:tc>
        <w:tc>
          <w:tcPr>
            <w:tcW w:w="1021" w:type="dxa"/>
            <w:tcMar>
              <w:left w:w="28" w:type="dxa"/>
              <w:right w:w="28" w:type="dxa"/>
            </w:tcMar>
            <w:vAlign w:val="center"/>
          </w:tcPr>
          <w:p w14:paraId="274D5992" w14:textId="02127F26" w:rsidR="009E185E" w:rsidRPr="0053436E" w:rsidRDefault="009E185E" w:rsidP="009E185E">
            <w:pPr>
              <w:spacing w:before="60" w:after="60" w:line="240" w:lineRule="auto"/>
              <w:ind w:right="113"/>
              <w:jc w:val="right"/>
              <w:rPr>
                <w:sz w:val="20"/>
              </w:rPr>
            </w:pPr>
            <w:r>
              <w:rPr>
                <w:sz w:val="20"/>
                <w:lang w:val="en-US"/>
              </w:rPr>
              <w:t>9</w:t>
            </w:r>
          </w:p>
        </w:tc>
        <w:tc>
          <w:tcPr>
            <w:tcW w:w="1021" w:type="dxa"/>
            <w:tcMar>
              <w:left w:w="28" w:type="dxa"/>
              <w:right w:w="28" w:type="dxa"/>
            </w:tcMar>
            <w:vAlign w:val="center"/>
          </w:tcPr>
          <w:p w14:paraId="5D71FCEB" w14:textId="1AA493D2" w:rsidR="009E185E" w:rsidRPr="0053436E" w:rsidRDefault="009E185E" w:rsidP="009E185E">
            <w:pPr>
              <w:spacing w:before="60" w:after="60" w:line="240" w:lineRule="auto"/>
              <w:ind w:right="113"/>
              <w:jc w:val="right"/>
              <w:rPr>
                <w:sz w:val="20"/>
              </w:rPr>
            </w:pPr>
            <w:r>
              <w:rPr>
                <w:sz w:val="20"/>
                <w:lang w:val="en-US"/>
              </w:rPr>
              <w:t>-</w:t>
            </w:r>
          </w:p>
        </w:tc>
        <w:tc>
          <w:tcPr>
            <w:tcW w:w="1021" w:type="dxa"/>
            <w:tcMar>
              <w:left w:w="28" w:type="dxa"/>
              <w:right w:w="28" w:type="dxa"/>
            </w:tcMar>
            <w:vAlign w:val="center"/>
          </w:tcPr>
          <w:p w14:paraId="7900BD20" w14:textId="25B47F92" w:rsidR="009E185E" w:rsidRPr="0053436E" w:rsidRDefault="009E185E" w:rsidP="009E185E">
            <w:pPr>
              <w:spacing w:before="60" w:after="60" w:line="240" w:lineRule="auto"/>
              <w:ind w:right="113"/>
              <w:jc w:val="right"/>
              <w:rPr>
                <w:sz w:val="20"/>
              </w:rPr>
            </w:pPr>
            <w:r>
              <w:rPr>
                <w:sz w:val="20"/>
                <w:lang w:val="en-US"/>
              </w:rPr>
              <w:t>9</w:t>
            </w:r>
          </w:p>
        </w:tc>
        <w:tc>
          <w:tcPr>
            <w:tcW w:w="1021" w:type="dxa"/>
            <w:tcMar>
              <w:left w:w="28" w:type="dxa"/>
              <w:right w:w="28" w:type="dxa"/>
            </w:tcMar>
            <w:vAlign w:val="center"/>
          </w:tcPr>
          <w:p w14:paraId="2C647B33" w14:textId="188EDC88" w:rsidR="009E185E" w:rsidRPr="0053436E" w:rsidRDefault="009E185E" w:rsidP="009E185E">
            <w:pPr>
              <w:spacing w:before="60" w:after="60" w:line="240" w:lineRule="auto"/>
              <w:ind w:right="113"/>
              <w:jc w:val="right"/>
              <w:rPr>
                <w:sz w:val="20"/>
              </w:rPr>
            </w:pPr>
            <w:r>
              <w:rPr>
                <w:sz w:val="20"/>
                <w:lang w:val="en-US"/>
              </w:rPr>
              <w:t>9</w:t>
            </w:r>
          </w:p>
        </w:tc>
        <w:tc>
          <w:tcPr>
            <w:tcW w:w="1021" w:type="dxa"/>
            <w:tcMar>
              <w:left w:w="28" w:type="dxa"/>
              <w:right w:w="28" w:type="dxa"/>
            </w:tcMar>
            <w:vAlign w:val="center"/>
          </w:tcPr>
          <w:p w14:paraId="25D70FB2" w14:textId="46BB6D81" w:rsidR="009E185E" w:rsidRPr="0053436E" w:rsidRDefault="009E185E" w:rsidP="009E185E">
            <w:pPr>
              <w:spacing w:before="60" w:after="60" w:line="240" w:lineRule="auto"/>
              <w:ind w:right="113"/>
              <w:jc w:val="right"/>
              <w:rPr>
                <w:sz w:val="20"/>
              </w:rPr>
            </w:pPr>
            <w:r>
              <w:rPr>
                <w:sz w:val="20"/>
                <w:lang w:val="en-US"/>
              </w:rPr>
              <w:t>627</w:t>
            </w:r>
          </w:p>
        </w:tc>
        <w:tc>
          <w:tcPr>
            <w:tcW w:w="1021" w:type="dxa"/>
            <w:tcMar>
              <w:left w:w="28" w:type="dxa"/>
              <w:right w:w="28" w:type="dxa"/>
            </w:tcMar>
            <w:vAlign w:val="center"/>
          </w:tcPr>
          <w:p w14:paraId="4681F409" w14:textId="758DD5BF" w:rsidR="009E185E" w:rsidRPr="00555D55" w:rsidRDefault="009E185E" w:rsidP="009E185E">
            <w:pPr>
              <w:spacing w:before="60" w:after="60" w:line="240" w:lineRule="auto"/>
              <w:ind w:right="113"/>
              <w:jc w:val="right"/>
              <w:rPr>
                <w:b/>
                <w:bCs/>
                <w:sz w:val="20"/>
              </w:rPr>
            </w:pPr>
            <w:r>
              <w:rPr>
                <w:b/>
                <w:bCs/>
                <w:sz w:val="20"/>
                <w:lang w:val="en-US"/>
              </w:rPr>
              <w:t>2,739</w:t>
            </w:r>
          </w:p>
        </w:tc>
      </w:tr>
      <w:tr w:rsidR="009E185E" w:rsidRPr="0053436E" w14:paraId="73229180" w14:textId="77777777" w:rsidTr="003A33C5">
        <w:tc>
          <w:tcPr>
            <w:tcW w:w="1814" w:type="dxa"/>
            <w:tcMar>
              <w:left w:w="28" w:type="dxa"/>
              <w:right w:w="28" w:type="dxa"/>
            </w:tcMar>
            <w:vAlign w:val="center"/>
          </w:tcPr>
          <w:p w14:paraId="61407E24" w14:textId="77777777" w:rsidR="009E185E" w:rsidRPr="0053436E" w:rsidRDefault="009E185E" w:rsidP="009E185E">
            <w:pPr>
              <w:spacing w:before="60" w:after="60" w:line="240" w:lineRule="auto"/>
              <w:jc w:val="left"/>
              <w:rPr>
                <w:sz w:val="20"/>
              </w:rPr>
            </w:pPr>
            <w:r w:rsidRPr="00151DC3">
              <w:rPr>
                <w:b/>
                <w:bCs/>
                <w:color w:val="000000"/>
                <w:sz w:val="20"/>
              </w:rPr>
              <w:t xml:space="preserve">Очаквана кредитна загуба </w:t>
            </w:r>
            <w:r w:rsidRPr="004655F1">
              <w:rPr>
                <w:color w:val="8D2EB0" w:themeColor="accent4" w:themeShade="BF"/>
                <w:sz w:val="20"/>
                <w:lang w:val="en-GB"/>
              </w:rPr>
              <w:t>BGN’000</w:t>
            </w:r>
          </w:p>
        </w:tc>
        <w:tc>
          <w:tcPr>
            <w:tcW w:w="1021" w:type="dxa"/>
            <w:tcMar>
              <w:left w:w="28" w:type="dxa"/>
              <w:right w:w="28" w:type="dxa"/>
            </w:tcMar>
            <w:vAlign w:val="center"/>
          </w:tcPr>
          <w:p w14:paraId="02340453" w14:textId="107D0071" w:rsidR="009E185E" w:rsidRPr="0053436E" w:rsidRDefault="009E185E" w:rsidP="009E185E">
            <w:pPr>
              <w:spacing w:before="60" w:after="60" w:line="240" w:lineRule="auto"/>
              <w:ind w:right="113"/>
              <w:jc w:val="right"/>
              <w:rPr>
                <w:sz w:val="20"/>
              </w:rPr>
            </w:pPr>
            <w:r>
              <w:rPr>
                <w:sz w:val="20"/>
                <w:lang w:val="en-US"/>
              </w:rPr>
              <w:t>(1)</w:t>
            </w:r>
          </w:p>
        </w:tc>
        <w:tc>
          <w:tcPr>
            <w:tcW w:w="1021" w:type="dxa"/>
            <w:tcMar>
              <w:left w:w="28" w:type="dxa"/>
              <w:right w:w="28" w:type="dxa"/>
            </w:tcMar>
            <w:vAlign w:val="center"/>
          </w:tcPr>
          <w:p w14:paraId="20969515" w14:textId="2686A740" w:rsidR="009E185E" w:rsidRPr="0053436E" w:rsidRDefault="009E185E" w:rsidP="009E185E">
            <w:pPr>
              <w:spacing w:before="60" w:after="60" w:line="240" w:lineRule="auto"/>
              <w:ind w:right="113"/>
              <w:jc w:val="right"/>
              <w:rPr>
                <w:sz w:val="20"/>
              </w:rPr>
            </w:pPr>
          </w:p>
        </w:tc>
        <w:tc>
          <w:tcPr>
            <w:tcW w:w="1021" w:type="dxa"/>
            <w:tcMar>
              <w:left w:w="28" w:type="dxa"/>
              <w:right w:w="28" w:type="dxa"/>
            </w:tcMar>
            <w:vAlign w:val="center"/>
          </w:tcPr>
          <w:p w14:paraId="4BE2118F" w14:textId="16CAFE92" w:rsidR="009E185E" w:rsidRPr="0053436E" w:rsidRDefault="009E185E" w:rsidP="009E185E">
            <w:pPr>
              <w:spacing w:before="60" w:after="60" w:line="240" w:lineRule="auto"/>
              <w:ind w:right="113"/>
              <w:jc w:val="right"/>
              <w:rPr>
                <w:sz w:val="20"/>
              </w:rPr>
            </w:pPr>
          </w:p>
        </w:tc>
        <w:tc>
          <w:tcPr>
            <w:tcW w:w="1021" w:type="dxa"/>
            <w:tcMar>
              <w:left w:w="28" w:type="dxa"/>
              <w:right w:w="28" w:type="dxa"/>
            </w:tcMar>
            <w:vAlign w:val="center"/>
          </w:tcPr>
          <w:p w14:paraId="3AC87E01" w14:textId="0494E2FC" w:rsidR="009E185E" w:rsidRPr="0053436E" w:rsidRDefault="009E185E" w:rsidP="009E185E">
            <w:pPr>
              <w:spacing w:before="60" w:after="60" w:line="240" w:lineRule="auto"/>
              <w:ind w:right="113"/>
              <w:jc w:val="right"/>
              <w:rPr>
                <w:sz w:val="20"/>
              </w:rPr>
            </w:pPr>
          </w:p>
        </w:tc>
        <w:tc>
          <w:tcPr>
            <w:tcW w:w="1021" w:type="dxa"/>
            <w:tcMar>
              <w:left w:w="28" w:type="dxa"/>
              <w:right w:w="28" w:type="dxa"/>
            </w:tcMar>
            <w:vAlign w:val="center"/>
          </w:tcPr>
          <w:p w14:paraId="3896CB26" w14:textId="1D985029" w:rsidR="009E185E" w:rsidRPr="0053436E" w:rsidRDefault="009E185E" w:rsidP="009E185E">
            <w:pPr>
              <w:spacing w:before="60" w:after="60" w:line="240" w:lineRule="auto"/>
              <w:ind w:right="113"/>
              <w:jc w:val="right"/>
              <w:rPr>
                <w:sz w:val="20"/>
              </w:rPr>
            </w:pPr>
            <w:r>
              <w:rPr>
                <w:sz w:val="20"/>
                <w:lang w:val="en-US"/>
              </w:rPr>
              <w:t>(1)</w:t>
            </w:r>
          </w:p>
        </w:tc>
        <w:tc>
          <w:tcPr>
            <w:tcW w:w="1021" w:type="dxa"/>
            <w:tcMar>
              <w:left w:w="28" w:type="dxa"/>
              <w:right w:w="28" w:type="dxa"/>
            </w:tcMar>
            <w:vAlign w:val="center"/>
          </w:tcPr>
          <w:p w14:paraId="0BFC4208" w14:textId="2144E12A" w:rsidR="009E185E" w:rsidRPr="0053436E" w:rsidRDefault="009E185E" w:rsidP="009E185E">
            <w:pPr>
              <w:spacing w:before="60" w:after="60" w:line="240" w:lineRule="auto"/>
              <w:ind w:right="113"/>
              <w:jc w:val="right"/>
              <w:rPr>
                <w:sz w:val="20"/>
              </w:rPr>
            </w:pPr>
            <w:r>
              <w:rPr>
                <w:sz w:val="20"/>
                <w:lang w:val="en-US"/>
              </w:rPr>
              <w:t>(1)</w:t>
            </w:r>
          </w:p>
        </w:tc>
        <w:tc>
          <w:tcPr>
            <w:tcW w:w="1021" w:type="dxa"/>
            <w:tcMar>
              <w:left w:w="28" w:type="dxa"/>
              <w:right w:w="28" w:type="dxa"/>
            </w:tcMar>
            <w:vAlign w:val="center"/>
          </w:tcPr>
          <w:p w14:paraId="677DDC7C" w14:textId="1AA47098" w:rsidR="009E185E" w:rsidRPr="0053436E" w:rsidRDefault="009E185E" w:rsidP="009E185E">
            <w:pPr>
              <w:spacing w:before="60" w:after="60" w:line="240" w:lineRule="auto"/>
              <w:ind w:right="113"/>
              <w:jc w:val="right"/>
              <w:rPr>
                <w:sz w:val="20"/>
              </w:rPr>
            </w:pPr>
            <w:r>
              <w:rPr>
                <w:sz w:val="20"/>
                <w:lang w:val="en-US"/>
              </w:rPr>
              <w:t>(627)</w:t>
            </w:r>
          </w:p>
        </w:tc>
        <w:tc>
          <w:tcPr>
            <w:tcW w:w="1021" w:type="dxa"/>
            <w:tcMar>
              <w:left w:w="28" w:type="dxa"/>
              <w:right w:w="28" w:type="dxa"/>
            </w:tcMar>
            <w:vAlign w:val="center"/>
          </w:tcPr>
          <w:p w14:paraId="628067FF" w14:textId="1CED0099" w:rsidR="009E185E" w:rsidRPr="00555D55" w:rsidRDefault="009E185E" w:rsidP="009E185E">
            <w:pPr>
              <w:spacing w:before="60" w:after="60" w:line="240" w:lineRule="auto"/>
              <w:ind w:right="113"/>
              <w:jc w:val="right"/>
              <w:rPr>
                <w:b/>
                <w:bCs/>
                <w:sz w:val="20"/>
              </w:rPr>
            </w:pPr>
            <w:r>
              <w:rPr>
                <w:b/>
                <w:bCs/>
                <w:sz w:val="20"/>
                <w:lang w:val="en-US"/>
              </w:rPr>
              <w:t>(630)</w:t>
            </w:r>
          </w:p>
        </w:tc>
      </w:tr>
    </w:tbl>
    <w:p w14:paraId="3AD708B0" w14:textId="77777777" w:rsidR="0061152E" w:rsidRPr="0088188E" w:rsidRDefault="0061152E" w:rsidP="007C7A4B">
      <w:pPr>
        <w:pStyle w:val="Heading2"/>
        <w:widowControl w:val="0"/>
        <w:numPr>
          <w:ilvl w:val="0"/>
          <w:numId w:val="3"/>
        </w:numPr>
        <w:rPr>
          <w:szCs w:val="22"/>
        </w:rPr>
      </w:pPr>
      <w:bookmarkStart w:id="12" w:name="_Други_вземания_и"/>
      <w:bookmarkEnd w:id="12"/>
      <w:r w:rsidRPr="0088188E">
        <w:rPr>
          <w:szCs w:val="22"/>
        </w:rPr>
        <w:t>Други вземания и предплатени разходи</w:t>
      </w:r>
    </w:p>
    <w:tbl>
      <w:tblPr>
        <w:tblStyle w:val="TableGridLight10"/>
        <w:tblW w:w="99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0"/>
        <w:gridCol w:w="1985"/>
        <w:gridCol w:w="284"/>
        <w:gridCol w:w="1985"/>
      </w:tblGrid>
      <w:tr w:rsidR="00CA292E" w:rsidRPr="0088188E" w14:paraId="144CE4FD" w14:textId="77777777" w:rsidTr="009343F1">
        <w:trPr>
          <w:tblHeader/>
        </w:trPr>
        <w:tc>
          <w:tcPr>
            <w:tcW w:w="5670" w:type="dxa"/>
            <w:vAlign w:val="center"/>
          </w:tcPr>
          <w:p w14:paraId="76D7DC6E" w14:textId="77777777" w:rsidR="00CA292E" w:rsidRPr="000C4AD1" w:rsidRDefault="00CA292E" w:rsidP="009343F1">
            <w:pPr>
              <w:widowControl w:val="0"/>
              <w:spacing w:before="0" w:after="0" w:line="240" w:lineRule="auto"/>
              <w:jc w:val="left"/>
              <w:rPr>
                <w:i/>
                <w:iCs/>
                <w:color w:val="D09AE4" w:themeColor="accent4" w:themeTint="99"/>
                <w:sz w:val="16"/>
                <w:szCs w:val="16"/>
              </w:rPr>
            </w:pPr>
          </w:p>
        </w:tc>
        <w:tc>
          <w:tcPr>
            <w:tcW w:w="1985" w:type="dxa"/>
            <w:shd w:val="clear" w:color="auto" w:fill="B300B3" w:themeFill="accent2" w:themeFillShade="80"/>
          </w:tcPr>
          <w:p w14:paraId="5230605F" w14:textId="338729D5" w:rsidR="00CA292E" w:rsidRPr="0088188E" w:rsidRDefault="00B87F49" w:rsidP="009343F1">
            <w:pPr>
              <w:widowControl w:val="0"/>
              <w:spacing w:before="0" w:after="0" w:line="240" w:lineRule="auto"/>
              <w:jc w:val="right"/>
              <w:rPr>
                <w:b/>
                <w:bCs/>
                <w:color w:val="FFFFFF" w:themeColor="background1"/>
                <w:szCs w:val="22"/>
              </w:rPr>
            </w:pPr>
            <w:r>
              <w:rPr>
                <w:b/>
                <w:bCs/>
                <w:color w:val="FFFFFF" w:themeColor="background1"/>
                <w:szCs w:val="22"/>
              </w:rPr>
              <w:t>3</w:t>
            </w:r>
            <w:r w:rsidR="00E940E8">
              <w:rPr>
                <w:b/>
                <w:bCs/>
                <w:color w:val="FFFFFF" w:themeColor="background1"/>
                <w:szCs w:val="22"/>
                <w:lang w:val="en-US"/>
              </w:rPr>
              <w:t>1</w:t>
            </w:r>
            <w:r w:rsidR="00CA292E">
              <w:rPr>
                <w:b/>
                <w:bCs/>
                <w:color w:val="FFFFFF" w:themeColor="background1"/>
                <w:szCs w:val="22"/>
              </w:rPr>
              <w:t>.</w:t>
            </w:r>
            <w:r w:rsidR="00E940E8">
              <w:rPr>
                <w:b/>
                <w:bCs/>
                <w:color w:val="FFFFFF" w:themeColor="background1"/>
                <w:szCs w:val="22"/>
                <w:lang w:val="en-US"/>
              </w:rPr>
              <w:t>12</w:t>
            </w:r>
            <w:r w:rsidR="00CA292E" w:rsidRPr="0088188E">
              <w:rPr>
                <w:b/>
                <w:bCs/>
                <w:color w:val="FFFFFF" w:themeColor="background1"/>
                <w:szCs w:val="22"/>
              </w:rPr>
              <w:t>.</w:t>
            </w:r>
            <w:r w:rsidR="00CA292E" w:rsidRPr="0088188E">
              <w:rPr>
                <w:b/>
                <w:bCs/>
                <w:color w:val="FFFFFF" w:themeColor="background1"/>
                <w:szCs w:val="22"/>
                <w:lang w:val="en-GB"/>
              </w:rPr>
              <w:t>202</w:t>
            </w:r>
            <w:r w:rsidR="00CA292E">
              <w:rPr>
                <w:b/>
                <w:bCs/>
                <w:color w:val="FFFFFF" w:themeColor="background1"/>
                <w:szCs w:val="22"/>
                <w:lang w:val="en-GB"/>
              </w:rPr>
              <w:t>3</w:t>
            </w:r>
          </w:p>
          <w:p w14:paraId="24EDF275" w14:textId="77777777" w:rsidR="00CA292E" w:rsidRPr="0088188E" w:rsidRDefault="00CA292E" w:rsidP="009343F1">
            <w:pPr>
              <w:widowControl w:val="0"/>
              <w:spacing w:before="0" w:after="0" w:line="240" w:lineRule="auto"/>
              <w:jc w:val="right"/>
              <w:rPr>
                <w:b/>
                <w:bCs/>
                <w:color w:val="FFFFFF" w:themeColor="background1"/>
                <w:szCs w:val="22"/>
                <w:lang w:val="en-GB"/>
              </w:rPr>
            </w:pPr>
            <w:r w:rsidRPr="0088188E">
              <w:rPr>
                <w:b/>
                <w:bCs/>
                <w:color w:val="FFFFFF" w:themeColor="background1"/>
                <w:szCs w:val="22"/>
                <w:lang w:val="en-GB"/>
              </w:rPr>
              <w:t>BGN’000</w:t>
            </w:r>
          </w:p>
        </w:tc>
        <w:tc>
          <w:tcPr>
            <w:tcW w:w="284" w:type="dxa"/>
          </w:tcPr>
          <w:p w14:paraId="577B3317" w14:textId="77777777" w:rsidR="00CA292E" w:rsidRPr="0088188E" w:rsidRDefault="00CA292E" w:rsidP="009343F1">
            <w:pPr>
              <w:widowControl w:val="0"/>
              <w:spacing w:before="0" w:after="0" w:line="240" w:lineRule="auto"/>
              <w:jc w:val="right"/>
              <w:rPr>
                <w:szCs w:val="22"/>
              </w:rPr>
            </w:pPr>
          </w:p>
        </w:tc>
        <w:tc>
          <w:tcPr>
            <w:tcW w:w="1985" w:type="dxa"/>
            <w:shd w:val="clear" w:color="auto" w:fill="B300B3" w:themeFill="accent2" w:themeFillShade="80"/>
          </w:tcPr>
          <w:p w14:paraId="2C63E93A" w14:textId="4A5633AE" w:rsidR="00CA292E" w:rsidRPr="0088188E" w:rsidRDefault="00CA292E" w:rsidP="009343F1">
            <w:pPr>
              <w:widowControl w:val="0"/>
              <w:spacing w:before="0" w:after="0" w:line="240" w:lineRule="auto"/>
              <w:jc w:val="right"/>
              <w:rPr>
                <w:b/>
                <w:bCs/>
                <w:color w:val="FFFFFF" w:themeColor="background1"/>
                <w:szCs w:val="22"/>
                <w:lang w:val="en-GB"/>
              </w:rPr>
            </w:pPr>
            <w:r w:rsidRPr="0088188E">
              <w:rPr>
                <w:b/>
                <w:bCs/>
                <w:color w:val="FFFFFF" w:themeColor="background1"/>
                <w:szCs w:val="22"/>
              </w:rPr>
              <w:t>31.12.</w:t>
            </w:r>
            <w:r w:rsidRPr="0088188E">
              <w:rPr>
                <w:b/>
                <w:bCs/>
                <w:color w:val="FFFFFF" w:themeColor="background1"/>
                <w:szCs w:val="22"/>
                <w:lang w:val="en-GB"/>
              </w:rPr>
              <w:t>202</w:t>
            </w:r>
            <w:r>
              <w:rPr>
                <w:b/>
                <w:bCs/>
                <w:color w:val="FFFFFF" w:themeColor="background1"/>
                <w:szCs w:val="22"/>
                <w:lang w:val="en-GB"/>
              </w:rPr>
              <w:t>2</w:t>
            </w:r>
          </w:p>
          <w:p w14:paraId="0FF710D1" w14:textId="77777777" w:rsidR="00CA292E" w:rsidRPr="0088188E" w:rsidRDefault="00CA292E" w:rsidP="009343F1">
            <w:pPr>
              <w:widowControl w:val="0"/>
              <w:spacing w:before="0" w:after="0" w:line="240" w:lineRule="auto"/>
              <w:jc w:val="right"/>
              <w:rPr>
                <w:szCs w:val="22"/>
                <w:lang w:val="en-GB"/>
              </w:rPr>
            </w:pPr>
            <w:r w:rsidRPr="0088188E">
              <w:rPr>
                <w:b/>
                <w:bCs/>
                <w:color w:val="FFFFFF" w:themeColor="background1"/>
                <w:szCs w:val="22"/>
                <w:lang w:val="en-GB"/>
              </w:rPr>
              <w:t>BGN’000</w:t>
            </w:r>
          </w:p>
        </w:tc>
      </w:tr>
      <w:tr w:rsidR="00DD4F64" w:rsidRPr="0088188E" w14:paraId="3C25A674" w14:textId="77777777" w:rsidTr="009343F1">
        <w:tc>
          <w:tcPr>
            <w:tcW w:w="5670" w:type="dxa"/>
            <w:vAlign w:val="center"/>
          </w:tcPr>
          <w:p w14:paraId="7CA79ADF" w14:textId="7B32EF94" w:rsidR="00DD4F64" w:rsidRDefault="00DD4F64" w:rsidP="00DD4F64">
            <w:pPr>
              <w:widowControl w:val="0"/>
              <w:spacing w:before="80" w:after="80" w:line="240" w:lineRule="auto"/>
              <w:jc w:val="left"/>
              <w:rPr>
                <w:szCs w:val="22"/>
              </w:rPr>
            </w:pPr>
          </w:p>
        </w:tc>
        <w:tc>
          <w:tcPr>
            <w:tcW w:w="1985" w:type="dxa"/>
          </w:tcPr>
          <w:p w14:paraId="44ED67EE" w14:textId="77777777" w:rsidR="00DD4F64" w:rsidRDefault="00DD4F64" w:rsidP="00DD4F64">
            <w:pPr>
              <w:widowControl w:val="0"/>
              <w:spacing w:before="80" w:after="80" w:line="240" w:lineRule="auto"/>
              <w:jc w:val="right"/>
              <w:rPr>
                <w:szCs w:val="22"/>
                <w:lang w:val="en-US"/>
              </w:rPr>
            </w:pPr>
          </w:p>
        </w:tc>
        <w:tc>
          <w:tcPr>
            <w:tcW w:w="284" w:type="dxa"/>
          </w:tcPr>
          <w:p w14:paraId="62B8E64F" w14:textId="77777777" w:rsidR="00DD4F64" w:rsidRPr="0088188E" w:rsidRDefault="00DD4F64" w:rsidP="00DD4F64">
            <w:pPr>
              <w:widowControl w:val="0"/>
              <w:spacing w:before="80" w:after="80" w:line="240" w:lineRule="auto"/>
              <w:jc w:val="right"/>
              <w:rPr>
                <w:szCs w:val="22"/>
              </w:rPr>
            </w:pPr>
          </w:p>
        </w:tc>
        <w:tc>
          <w:tcPr>
            <w:tcW w:w="1985" w:type="dxa"/>
          </w:tcPr>
          <w:p w14:paraId="6A683E29" w14:textId="77777777" w:rsidR="00DD4F64" w:rsidRDefault="00DD4F64" w:rsidP="00DD4F64">
            <w:pPr>
              <w:widowControl w:val="0"/>
              <w:spacing w:before="80" w:after="80" w:line="240" w:lineRule="auto"/>
              <w:jc w:val="right"/>
              <w:rPr>
                <w:szCs w:val="22"/>
              </w:rPr>
            </w:pPr>
          </w:p>
        </w:tc>
      </w:tr>
      <w:tr w:rsidR="00DD4F64" w:rsidRPr="0088188E" w14:paraId="1B4D85E7" w14:textId="77777777" w:rsidTr="009343F1">
        <w:tc>
          <w:tcPr>
            <w:tcW w:w="5670" w:type="dxa"/>
            <w:vAlign w:val="center"/>
          </w:tcPr>
          <w:p w14:paraId="64F98730" w14:textId="3F96E09A" w:rsidR="00DD4F64" w:rsidRPr="0088188E" w:rsidRDefault="00DD4F64" w:rsidP="00DD4F64">
            <w:pPr>
              <w:widowControl w:val="0"/>
              <w:spacing w:before="80" w:after="80" w:line="240" w:lineRule="auto"/>
              <w:jc w:val="left"/>
              <w:rPr>
                <w:szCs w:val="22"/>
              </w:rPr>
            </w:pPr>
            <w:r>
              <w:rPr>
                <w:szCs w:val="22"/>
              </w:rPr>
              <w:t>Вземания от финансиране (</w:t>
            </w:r>
            <w:proofErr w:type="spellStart"/>
            <w:r>
              <w:rPr>
                <w:szCs w:val="22"/>
              </w:rPr>
              <w:t>прил</w:t>
            </w:r>
            <w:proofErr w:type="spellEnd"/>
            <w:r>
              <w:rPr>
                <w:szCs w:val="22"/>
              </w:rPr>
              <w:t>. 10.1.4)</w:t>
            </w:r>
          </w:p>
        </w:tc>
        <w:tc>
          <w:tcPr>
            <w:tcW w:w="1985" w:type="dxa"/>
          </w:tcPr>
          <w:p w14:paraId="53C42F01" w14:textId="63F44EF6" w:rsidR="00DD4F64" w:rsidRPr="007D0C4B" w:rsidRDefault="007D0C4B" w:rsidP="00DD4F64">
            <w:pPr>
              <w:widowControl w:val="0"/>
              <w:spacing w:before="80" w:after="80" w:line="240" w:lineRule="auto"/>
              <w:jc w:val="right"/>
              <w:rPr>
                <w:szCs w:val="22"/>
                <w:lang w:val="en-US"/>
              </w:rPr>
            </w:pPr>
            <w:r>
              <w:rPr>
                <w:szCs w:val="22"/>
                <w:lang w:val="en-US"/>
              </w:rPr>
              <w:t>-</w:t>
            </w:r>
          </w:p>
        </w:tc>
        <w:tc>
          <w:tcPr>
            <w:tcW w:w="284" w:type="dxa"/>
          </w:tcPr>
          <w:p w14:paraId="284C08CA" w14:textId="77777777" w:rsidR="00DD4F64" w:rsidRPr="0088188E" w:rsidRDefault="00DD4F64" w:rsidP="00DD4F64">
            <w:pPr>
              <w:widowControl w:val="0"/>
              <w:spacing w:before="80" w:after="80" w:line="240" w:lineRule="auto"/>
              <w:jc w:val="right"/>
              <w:rPr>
                <w:szCs w:val="22"/>
              </w:rPr>
            </w:pPr>
          </w:p>
        </w:tc>
        <w:tc>
          <w:tcPr>
            <w:tcW w:w="1985" w:type="dxa"/>
          </w:tcPr>
          <w:p w14:paraId="07F9F58B" w14:textId="6E248065" w:rsidR="00DD4F64" w:rsidRPr="0088188E" w:rsidRDefault="00DD4F64" w:rsidP="00DD4F64">
            <w:pPr>
              <w:widowControl w:val="0"/>
              <w:spacing w:before="80" w:after="80" w:line="240" w:lineRule="auto"/>
              <w:jc w:val="right"/>
              <w:rPr>
                <w:szCs w:val="22"/>
              </w:rPr>
            </w:pPr>
            <w:r>
              <w:rPr>
                <w:szCs w:val="22"/>
              </w:rPr>
              <w:t>274</w:t>
            </w:r>
          </w:p>
        </w:tc>
      </w:tr>
      <w:tr w:rsidR="00DD4F64" w:rsidRPr="0088188E" w14:paraId="1D1C87D8" w14:textId="77777777" w:rsidTr="009343F1">
        <w:tc>
          <w:tcPr>
            <w:tcW w:w="5670" w:type="dxa"/>
            <w:vAlign w:val="center"/>
          </w:tcPr>
          <w:p w14:paraId="6BFF0AF7" w14:textId="6CA1D6AB" w:rsidR="00DD4F64" w:rsidRPr="0088188E" w:rsidRDefault="00DD4F64" w:rsidP="00DD4F64">
            <w:pPr>
              <w:widowControl w:val="0"/>
              <w:spacing w:before="80" w:after="80" w:line="240" w:lineRule="auto"/>
              <w:jc w:val="left"/>
              <w:rPr>
                <w:szCs w:val="22"/>
              </w:rPr>
            </w:pPr>
            <w:r w:rsidRPr="0088188E">
              <w:rPr>
                <w:szCs w:val="22"/>
              </w:rPr>
              <w:t>Данъци и осигур</w:t>
            </w:r>
            <w:r>
              <w:rPr>
                <w:szCs w:val="22"/>
              </w:rPr>
              <w:t>овки</w:t>
            </w:r>
            <w:r w:rsidRPr="0088188E">
              <w:rPr>
                <w:szCs w:val="22"/>
              </w:rPr>
              <w:t xml:space="preserve"> за възстановяване (</w:t>
            </w:r>
            <w:proofErr w:type="spellStart"/>
            <w:r w:rsidRPr="0088188E">
              <w:rPr>
                <w:szCs w:val="22"/>
              </w:rPr>
              <w:t>прил</w:t>
            </w:r>
            <w:proofErr w:type="spellEnd"/>
            <w:r w:rsidRPr="0088188E">
              <w:rPr>
                <w:szCs w:val="22"/>
              </w:rPr>
              <w:t xml:space="preserve">. </w:t>
            </w:r>
            <w:r>
              <w:rPr>
                <w:szCs w:val="22"/>
                <w:lang w:val="en-GB"/>
              </w:rPr>
              <w:t>6</w:t>
            </w:r>
            <w:r w:rsidRPr="0088188E">
              <w:rPr>
                <w:szCs w:val="22"/>
              </w:rPr>
              <w:t>.1)</w:t>
            </w:r>
          </w:p>
        </w:tc>
        <w:tc>
          <w:tcPr>
            <w:tcW w:w="1985" w:type="dxa"/>
          </w:tcPr>
          <w:p w14:paraId="32549EBE" w14:textId="354893D9" w:rsidR="00DD4F64" w:rsidRPr="00084F22" w:rsidRDefault="00E940E8" w:rsidP="007D0C4B">
            <w:pPr>
              <w:widowControl w:val="0"/>
              <w:spacing w:before="80" w:after="80" w:line="240" w:lineRule="auto"/>
              <w:jc w:val="right"/>
              <w:rPr>
                <w:szCs w:val="22"/>
                <w:lang w:val="en-US"/>
              </w:rPr>
            </w:pPr>
            <w:r>
              <w:rPr>
                <w:szCs w:val="22"/>
                <w:lang w:val="en-US"/>
              </w:rPr>
              <w:t>116</w:t>
            </w:r>
          </w:p>
        </w:tc>
        <w:tc>
          <w:tcPr>
            <w:tcW w:w="284" w:type="dxa"/>
          </w:tcPr>
          <w:p w14:paraId="735A9FFC" w14:textId="77777777" w:rsidR="00DD4F64" w:rsidRPr="0088188E" w:rsidRDefault="00DD4F64" w:rsidP="00DD4F64">
            <w:pPr>
              <w:widowControl w:val="0"/>
              <w:spacing w:before="80" w:after="80" w:line="240" w:lineRule="auto"/>
              <w:jc w:val="right"/>
              <w:rPr>
                <w:szCs w:val="22"/>
              </w:rPr>
            </w:pPr>
          </w:p>
        </w:tc>
        <w:tc>
          <w:tcPr>
            <w:tcW w:w="1985" w:type="dxa"/>
          </w:tcPr>
          <w:p w14:paraId="76B872E4" w14:textId="21C880BB" w:rsidR="00DD4F64" w:rsidRDefault="00DD4F64" w:rsidP="00DD4F64">
            <w:pPr>
              <w:widowControl w:val="0"/>
              <w:spacing w:before="80" w:after="80" w:line="240" w:lineRule="auto"/>
              <w:jc w:val="right"/>
              <w:rPr>
                <w:szCs w:val="22"/>
                <w:lang w:val="en-US"/>
              </w:rPr>
            </w:pPr>
            <w:r>
              <w:rPr>
                <w:szCs w:val="22"/>
                <w:lang w:val="en-US"/>
              </w:rPr>
              <w:t>37</w:t>
            </w:r>
            <w:r>
              <w:rPr>
                <w:szCs w:val="22"/>
              </w:rPr>
              <w:t>0</w:t>
            </w:r>
          </w:p>
        </w:tc>
      </w:tr>
      <w:tr w:rsidR="00DD4F64" w:rsidRPr="0088188E" w14:paraId="4E97E882" w14:textId="77777777" w:rsidTr="009343F1">
        <w:tc>
          <w:tcPr>
            <w:tcW w:w="5670" w:type="dxa"/>
            <w:vAlign w:val="center"/>
          </w:tcPr>
          <w:p w14:paraId="0816AF6F" w14:textId="6965CDC1" w:rsidR="00DD4F64" w:rsidRPr="002C43BD" w:rsidRDefault="00DD4F64" w:rsidP="00DD4F64">
            <w:pPr>
              <w:widowControl w:val="0"/>
              <w:spacing w:before="80" w:after="80" w:line="240" w:lineRule="auto"/>
              <w:jc w:val="left"/>
              <w:rPr>
                <w:szCs w:val="22"/>
              </w:rPr>
            </w:pPr>
            <w:r w:rsidRPr="0088188E">
              <w:rPr>
                <w:szCs w:val="22"/>
              </w:rPr>
              <w:t xml:space="preserve">Депозити по наеми и гаранции </w:t>
            </w:r>
          </w:p>
        </w:tc>
        <w:tc>
          <w:tcPr>
            <w:tcW w:w="1985" w:type="dxa"/>
          </w:tcPr>
          <w:p w14:paraId="6954F7DC" w14:textId="4BEA823F" w:rsidR="00DD4F64" w:rsidRPr="00CA292E" w:rsidRDefault="00E940E8" w:rsidP="00B87F49">
            <w:pPr>
              <w:widowControl w:val="0"/>
              <w:spacing w:before="80" w:after="80" w:line="240" w:lineRule="auto"/>
              <w:jc w:val="right"/>
              <w:rPr>
                <w:szCs w:val="22"/>
                <w:lang w:val="en-US"/>
              </w:rPr>
            </w:pPr>
            <w:r>
              <w:rPr>
                <w:szCs w:val="22"/>
                <w:lang w:val="en-US"/>
              </w:rPr>
              <w:t>92</w:t>
            </w:r>
          </w:p>
        </w:tc>
        <w:tc>
          <w:tcPr>
            <w:tcW w:w="284" w:type="dxa"/>
          </w:tcPr>
          <w:p w14:paraId="7BB59826" w14:textId="77777777" w:rsidR="00DD4F64" w:rsidRPr="0088188E" w:rsidRDefault="00DD4F64" w:rsidP="00DD4F64">
            <w:pPr>
              <w:widowControl w:val="0"/>
              <w:spacing w:before="80" w:after="80" w:line="240" w:lineRule="auto"/>
              <w:jc w:val="right"/>
              <w:rPr>
                <w:szCs w:val="22"/>
              </w:rPr>
            </w:pPr>
          </w:p>
        </w:tc>
        <w:tc>
          <w:tcPr>
            <w:tcW w:w="1985" w:type="dxa"/>
          </w:tcPr>
          <w:p w14:paraId="009AD2DC" w14:textId="1FCA6796" w:rsidR="00DD4F64" w:rsidRPr="0088188E" w:rsidRDefault="00DD4F64" w:rsidP="00DD4F64">
            <w:pPr>
              <w:widowControl w:val="0"/>
              <w:spacing w:before="80" w:after="80" w:line="240" w:lineRule="auto"/>
              <w:jc w:val="right"/>
              <w:rPr>
                <w:szCs w:val="22"/>
              </w:rPr>
            </w:pPr>
            <w:r>
              <w:rPr>
                <w:szCs w:val="22"/>
                <w:lang w:val="en-US"/>
              </w:rPr>
              <w:t>94</w:t>
            </w:r>
          </w:p>
        </w:tc>
      </w:tr>
      <w:tr w:rsidR="00DD4F64" w:rsidRPr="0088188E" w14:paraId="3D7C078D" w14:textId="77777777" w:rsidTr="009343F1">
        <w:tc>
          <w:tcPr>
            <w:tcW w:w="5670" w:type="dxa"/>
            <w:vAlign w:val="center"/>
          </w:tcPr>
          <w:p w14:paraId="34BFB1F9" w14:textId="77777777" w:rsidR="00DD4F64" w:rsidRPr="0088188E" w:rsidRDefault="00DD4F64" w:rsidP="00DD4F64">
            <w:pPr>
              <w:widowControl w:val="0"/>
              <w:spacing w:before="80" w:after="80" w:line="240" w:lineRule="auto"/>
              <w:jc w:val="left"/>
              <w:rPr>
                <w:szCs w:val="22"/>
              </w:rPr>
            </w:pPr>
            <w:r w:rsidRPr="0088188E">
              <w:rPr>
                <w:szCs w:val="22"/>
              </w:rPr>
              <w:t>Предплатени разходи</w:t>
            </w:r>
            <w:r>
              <w:rPr>
                <w:szCs w:val="22"/>
              </w:rPr>
              <w:t xml:space="preserve"> (</w:t>
            </w:r>
            <w:proofErr w:type="spellStart"/>
            <w:r>
              <w:rPr>
                <w:szCs w:val="22"/>
              </w:rPr>
              <w:t>прил</w:t>
            </w:r>
            <w:proofErr w:type="spellEnd"/>
            <w:r>
              <w:rPr>
                <w:szCs w:val="22"/>
              </w:rPr>
              <w:t>. 6.2)</w:t>
            </w:r>
          </w:p>
        </w:tc>
        <w:tc>
          <w:tcPr>
            <w:tcW w:w="1985" w:type="dxa"/>
          </w:tcPr>
          <w:p w14:paraId="391B6E3B" w14:textId="3C5CB723" w:rsidR="00DD4F64" w:rsidRPr="007D0C4B" w:rsidRDefault="00E940E8" w:rsidP="00DD4F64">
            <w:pPr>
              <w:widowControl w:val="0"/>
              <w:spacing w:before="80" w:after="80" w:line="240" w:lineRule="auto"/>
              <w:jc w:val="right"/>
              <w:rPr>
                <w:szCs w:val="22"/>
                <w:lang w:val="en-US"/>
              </w:rPr>
            </w:pPr>
            <w:r>
              <w:rPr>
                <w:szCs w:val="22"/>
                <w:lang w:val="en-US"/>
              </w:rPr>
              <w:t>47</w:t>
            </w:r>
          </w:p>
        </w:tc>
        <w:tc>
          <w:tcPr>
            <w:tcW w:w="284" w:type="dxa"/>
          </w:tcPr>
          <w:p w14:paraId="6C609FED" w14:textId="77777777" w:rsidR="00DD4F64" w:rsidRPr="0088188E" w:rsidRDefault="00DD4F64" w:rsidP="00DD4F64">
            <w:pPr>
              <w:widowControl w:val="0"/>
              <w:spacing w:before="80" w:after="80" w:line="240" w:lineRule="auto"/>
              <w:jc w:val="right"/>
              <w:rPr>
                <w:szCs w:val="22"/>
              </w:rPr>
            </w:pPr>
          </w:p>
        </w:tc>
        <w:tc>
          <w:tcPr>
            <w:tcW w:w="1985" w:type="dxa"/>
          </w:tcPr>
          <w:p w14:paraId="51E446C6" w14:textId="1645586A" w:rsidR="00DD4F64" w:rsidRPr="0088188E" w:rsidRDefault="00DD4F64" w:rsidP="00DD4F64">
            <w:pPr>
              <w:widowControl w:val="0"/>
              <w:spacing w:before="80" w:after="80" w:line="240" w:lineRule="auto"/>
              <w:jc w:val="right"/>
              <w:rPr>
                <w:szCs w:val="22"/>
              </w:rPr>
            </w:pPr>
            <w:r>
              <w:rPr>
                <w:szCs w:val="22"/>
              </w:rPr>
              <w:t>44</w:t>
            </w:r>
          </w:p>
        </w:tc>
      </w:tr>
      <w:tr w:rsidR="00DD4F64" w:rsidRPr="0088188E" w14:paraId="70799C00" w14:textId="77777777" w:rsidTr="009343F1">
        <w:tc>
          <w:tcPr>
            <w:tcW w:w="5670" w:type="dxa"/>
            <w:vAlign w:val="center"/>
          </w:tcPr>
          <w:p w14:paraId="71BFEF21" w14:textId="77777777" w:rsidR="00DD4F64" w:rsidRPr="0088188E" w:rsidRDefault="00DD4F64" w:rsidP="00DD4F64">
            <w:pPr>
              <w:widowControl w:val="0"/>
              <w:spacing w:before="80" w:after="80" w:line="240" w:lineRule="auto"/>
              <w:jc w:val="left"/>
              <w:rPr>
                <w:szCs w:val="22"/>
              </w:rPr>
            </w:pPr>
            <w:r>
              <w:rPr>
                <w:szCs w:val="22"/>
              </w:rPr>
              <w:t>Вземания от подотчетни лица</w:t>
            </w:r>
          </w:p>
        </w:tc>
        <w:tc>
          <w:tcPr>
            <w:tcW w:w="1985" w:type="dxa"/>
          </w:tcPr>
          <w:p w14:paraId="6B45B527" w14:textId="7C67CDA1" w:rsidR="00DD4F64" w:rsidRPr="007D0C4B" w:rsidRDefault="00E940E8" w:rsidP="007D0C4B">
            <w:pPr>
              <w:widowControl w:val="0"/>
              <w:spacing w:before="80" w:after="80" w:line="240" w:lineRule="auto"/>
              <w:jc w:val="right"/>
              <w:rPr>
                <w:szCs w:val="22"/>
                <w:lang w:val="en-US"/>
              </w:rPr>
            </w:pPr>
            <w:r>
              <w:rPr>
                <w:szCs w:val="22"/>
                <w:lang w:val="en-US"/>
              </w:rPr>
              <w:t>13</w:t>
            </w:r>
          </w:p>
        </w:tc>
        <w:tc>
          <w:tcPr>
            <w:tcW w:w="284" w:type="dxa"/>
          </w:tcPr>
          <w:p w14:paraId="6C439639" w14:textId="77777777" w:rsidR="00DD4F64" w:rsidRPr="0088188E" w:rsidRDefault="00DD4F64" w:rsidP="00DD4F64">
            <w:pPr>
              <w:widowControl w:val="0"/>
              <w:spacing w:before="80" w:after="80" w:line="240" w:lineRule="auto"/>
              <w:jc w:val="right"/>
              <w:rPr>
                <w:szCs w:val="22"/>
              </w:rPr>
            </w:pPr>
          </w:p>
        </w:tc>
        <w:tc>
          <w:tcPr>
            <w:tcW w:w="1985" w:type="dxa"/>
          </w:tcPr>
          <w:p w14:paraId="77E6E8B0" w14:textId="7E936DF1" w:rsidR="00DD4F64" w:rsidRPr="0088188E" w:rsidRDefault="00DD4F64" w:rsidP="00DD4F64">
            <w:pPr>
              <w:widowControl w:val="0"/>
              <w:spacing w:before="80" w:after="80" w:line="240" w:lineRule="auto"/>
              <w:jc w:val="right"/>
              <w:rPr>
                <w:szCs w:val="22"/>
              </w:rPr>
            </w:pPr>
            <w:r>
              <w:rPr>
                <w:szCs w:val="22"/>
                <w:lang w:val="en-US"/>
              </w:rPr>
              <w:t>24</w:t>
            </w:r>
          </w:p>
        </w:tc>
      </w:tr>
      <w:tr w:rsidR="00DD4F64" w:rsidRPr="0088188E" w14:paraId="7B25DF0F" w14:textId="77777777" w:rsidTr="009343F1">
        <w:tc>
          <w:tcPr>
            <w:tcW w:w="5670" w:type="dxa"/>
            <w:vAlign w:val="center"/>
          </w:tcPr>
          <w:p w14:paraId="046293C8" w14:textId="77777777" w:rsidR="00DD4F64" w:rsidRPr="0088188E" w:rsidRDefault="00DD4F64" w:rsidP="00DD4F64">
            <w:pPr>
              <w:widowControl w:val="0"/>
              <w:spacing w:before="80" w:after="80" w:line="240" w:lineRule="auto"/>
              <w:ind w:left="170"/>
              <w:jc w:val="left"/>
              <w:rPr>
                <w:i/>
                <w:szCs w:val="22"/>
              </w:rPr>
            </w:pPr>
            <w:r w:rsidRPr="0088188E">
              <w:rPr>
                <w:i/>
                <w:szCs w:val="22"/>
              </w:rPr>
              <w:t xml:space="preserve">Предоставен заем </w:t>
            </w:r>
          </w:p>
        </w:tc>
        <w:tc>
          <w:tcPr>
            <w:tcW w:w="1985" w:type="dxa"/>
          </w:tcPr>
          <w:p w14:paraId="54CC02CC" w14:textId="77777777" w:rsidR="00DD4F64" w:rsidRPr="00361FA3" w:rsidRDefault="00DD4F64" w:rsidP="00DD4F64">
            <w:pPr>
              <w:widowControl w:val="0"/>
              <w:spacing w:before="80" w:after="80" w:line="240" w:lineRule="auto"/>
              <w:jc w:val="right"/>
              <w:rPr>
                <w:i/>
                <w:szCs w:val="22"/>
                <w:lang w:val="en-US"/>
              </w:rPr>
            </w:pPr>
            <w:r>
              <w:rPr>
                <w:i/>
                <w:szCs w:val="22"/>
                <w:lang w:val="en-US"/>
              </w:rPr>
              <w:t>147</w:t>
            </w:r>
          </w:p>
        </w:tc>
        <w:tc>
          <w:tcPr>
            <w:tcW w:w="284" w:type="dxa"/>
          </w:tcPr>
          <w:p w14:paraId="31942D38" w14:textId="77777777" w:rsidR="00DD4F64" w:rsidRPr="0088188E" w:rsidRDefault="00DD4F64" w:rsidP="00DD4F64">
            <w:pPr>
              <w:widowControl w:val="0"/>
              <w:spacing w:before="80" w:after="80" w:line="240" w:lineRule="auto"/>
              <w:jc w:val="right"/>
              <w:rPr>
                <w:i/>
                <w:szCs w:val="22"/>
              </w:rPr>
            </w:pPr>
          </w:p>
        </w:tc>
        <w:tc>
          <w:tcPr>
            <w:tcW w:w="1985" w:type="dxa"/>
          </w:tcPr>
          <w:p w14:paraId="1C978068" w14:textId="5307562B" w:rsidR="00DD4F64" w:rsidRPr="0088188E" w:rsidRDefault="00DD4F64" w:rsidP="00DD4F64">
            <w:pPr>
              <w:widowControl w:val="0"/>
              <w:spacing w:before="80" w:after="80" w:line="240" w:lineRule="auto"/>
              <w:jc w:val="right"/>
              <w:rPr>
                <w:i/>
                <w:szCs w:val="22"/>
              </w:rPr>
            </w:pPr>
            <w:r>
              <w:rPr>
                <w:i/>
                <w:szCs w:val="22"/>
                <w:lang w:val="en-US"/>
              </w:rPr>
              <w:t>147</w:t>
            </w:r>
          </w:p>
        </w:tc>
      </w:tr>
      <w:tr w:rsidR="00DD4F64" w:rsidRPr="0088188E" w14:paraId="69D086F9" w14:textId="77777777" w:rsidTr="009343F1">
        <w:tc>
          <w:tcPr>
            <w:tcW w:w="5670" w:type="dxa"/>
            <w:vAlign w:val="center"/>
          </w:tcPr>
          <w:p w14:paraId="76EB3503" w14:textId="77777777" w:rsidR="00DD4F64" w:rsidRPr="0088188E" w:rsidRDefault="00DD4F64" w:rsidP="00DD4F64">
            <w:pPr>
              <w:widowControl w:val="0"/>
              <w:spacing w:before="80" w:after="80" w:line="240" w:lineRule="auto"/>
              <w:ind w:left="170"/>
              <w:jc w:val="left"/>
              <w:rPr>
                <w:i/>
                <w:szCs w:val="22"/>
              </w:rPr>
            </w:pPr>
            <w:r w:rsidRPr="0088188E">
              <w:rPr>
                <w:i/>
                <w:szCs w:val="22"/>
              </w:rPr>
              <w:t>Обезценка заем</w:t>
            </w:r>
          </w:p>
        </w:tc>
        <w:tc>
          <w:tcPr>
            <w:tcW w:w="1985" w:type="dxa"/>
            <w:tcBorders>
              <w:bottom w:val="single" w:sz="4" w:space="0" w:color="auto"/>
            </w:tcBorders>
          </w:tcPr>
          <w:p w14:paraId="385DA9F4" w14:textId="77777777" w:rsidR="00DD4F64" w:rsidRPr="00361FA3" w:rsidRDefault="00DD4F64" w:rsidP="00DD4F64">
            <w:pPr>
              <w:widowControl w:val="0"/>
              <w:spacing w:before="80" w:after="80" w:line="240" w:lineRule="auto"/>
              <w:jc w:val="right"/>
              <w:rPr>
                <w:i/>
                <w:szCs w:val="22"/>
                <w:lang w:val="en-US"/>
              </w:rPr>
            </w:pPr>
            <w:r>
              <w:rPr>
                <w:i/>
                <w:szCs w:val="22"/>
                <w:lang w:val="en-US"/>
              </w:rPr>
              <w:t>(147)</w:t>
            </w:r>
          </w:p>
        </w:tc>
        <w:tc>
          <w:tcPr>
            <w:tcW w:w="284" w:type="dxa"/>
          </w:tcPr>
          <w:p w14:paraId="7C4DC4D6" w14:textId="77777777" w:rsidR="00DD4F64" w:rsidRPr="0088188E" w:rsidRDefault="00DD4F64" w:rsidP="00DD4F64">
            <w:pPr>
              <w:widowControl w:val="0"/>
              <w:spacing w:before="80" w:after="80" w:line="240" w:lineRule="auto"/>
              <w:jc w:val="right"/>
              <w:rPr>
                <w:i/>
                <w:szCs w:val="22"/>
              </w:rPr>
            </w:pPr>
          </w:p>
        </w:tc>
        <w:tc>
          <w:tcPr>
            <w:tcW w:w="1985" w:type="dxa"/>
            <w:tcBorders>
              <w:bottom w:val="single" w:sz="4" w:space="0" w:color="auto"/>
            </w:tcBorders>
          </w:tcPr>
          <w:p w14:paraId="4E8545B8" w14:textId="1612A80E" w:rsidR="00DD4F64" w:rsidRPr="0088188E" w:rsidRDefault="00DD4F64" w:rsidP="00DD4F64">
            <w:pPr>
              <w:widowControl w:val="0"/>
              <w:spacing w:before="80" w:after="80" w:line="240" w:lineRule="auto"/>
              <w:jc w:val="right"/>
              <w:rPr>
                <w:i/>
                <w:szCs w:val="22"/>
              </w:rPr>
            </w:pPr>
            <w:r>
              <w:rPr>
                <w:i/>
                <w:szCs w:val="22"/>
                <w:lang w:val="en-US"/>
              </w:rPr>
              <w:t>(147)</w:t>
            </w:r>
          </w:p>
        </w:tc>
      </w:tr>
      <w:tr w:rsidR="00DD4F64" w:rsidRPr="008E4A10" w14:paraId="4B70862D" w14:textId="77777777" w:rsidTr="009343F1">
        <w:tc>
          <w:tcPr>
            <w:tcW w:w="5670" w:type="dxa"/>
            <w:vAlign w:val="center"/>
          </w:tcPr>
          <w:p w14:paraId="7FD6E435" w14:textId="77777777" w:rsidR="00DD4F64" w:rsidRPr="008E4A10" w:rsidRDefault="00DD4F64" w:rsidP="00DD4F64">
            <w:pPr>
              <w:widowControl w:val="0"/>
              <w:spacing w:before="80" w:after="80" w:line="240" w:lineRule="auto"/>
              <w:jc w:val="left"/>
              <w:rPr>
                <w:szCs w:val="22"/>
              </w:rPr>
            </w:pPr>
            <w:r w:rsidRPr="008E4A10">
              <w:rPr>
                <w:szCs w:val="22"/>
              </w:rPr>
              <w:t>Предоставен заем (нето)</w:t>
            </w:r>
          </w:p>
        </w:tc>
        <w:tc>
          <w:tcPr>
            <w:tcW w:w="1985" w:type="dxa"/>
            <w:tcBorders>
              <w:top w:val="single" w:sz="4" w:space="0" w:color="auto"/>
            </w:tcBorders>
          </w:tcPr>
          <w:p w14:paraId="71FDB8B7" w14:textId="77777777" w:rsidR="00DD4F64" w:rsidRPr="008E4A10" w:rsidRDefault="00DD4F64" w:rsidP="00DD4F64">
            <w:pPr>
              <w:widowControl w:val="0"/>
              <w:spacing w:before="80" w:after="80" w:line="240" w:lineRule="auto"/>
              <w:jc w:val="right"/>
              <w:rPr>
                <w:szCs w:val="22"/>
              </w:rPr>
            </w:pPr>
            <w:r>
              <w:rPr>
                <w:szCs w:val="22"/>
              </w:rPr>
              <w:t>-</w:t>
            </w:r>
          </w:p>
        </w:tc>
        <w:tc>
          <w:tcPr>
            <w:tcW w:w="284" w:type="dxa"/>
          </w:tcPr>
          <w:p w14:paraId="2DA4413D" w14:textId="77777777" w:rsidR="00DD4F64" w:rsidRPr="008E4A10" w:rsidRDefault="00DD4F64" w:rsidP="00DD4F64">
            <w:pPr>
              <w:widowControl w:val="0"/>
              <w:spacing w:before="80" w:after="80" w:line="240" w:lineRule="auto"/>
              <w:jc w:val="right"/>
              <w:rPr>
                <w:szCs w:val="22"/>
              </w:rPr>
            </w:pPr>
          </w:p>
        </w:tc>
        <w:tc>
          <w:tcPr>
            <w:tcW w:w="1985" w:type="dxa"/>
            <w:tcBorders>
              <w:top w:val="single" w:sz="4" w:space="0" w:color="auto"/>
            </w:tcBorders>
          </w:tcPr>
          <w:p w14:paraId="11678546" w14:textId="17528923" w:rsidR="00DD4F64" w:rsidRPr="008E4A10" w:rsidRDefault="00DD4F64" w:rsidP="00DD4F64">
            <w:pPr>
              <w:widowControl w:val="0"/>
              <w:spacing w:before="80" w:after="80" w:line="240" w:lineRule="auto"/>
              <w:jc w:val="right"/>
              <w:rPr>
                <w:szCs w:val="22"/>
              </w:rPr>
            </w:pPr>
            <w:r>
              <w:rPr>
                <w:szCs w:val="22"/>
              </w:rPr>
              <w:t>-</w:t>
            </w:r>
          </w:p>
        </w:tc>
      </w:tr>
      <w:tr w:rsidR="00DD4F64" w:rsidRPr="0088188E" w14:paraId="265F7E74" w14:textId="77777777" w:rsidTr="009343F1">
        <w:tc>
          <w:tcPr>
            <w:tcW w:w="5670" w:type="dxa"/>
            <w:vAlign w:val="center"/>
          </w:tcPr>
          <w:p w14:paraId="36D84B95" w14:textId="77777777" w:rsidR="00DD4F64" w:rsidRPr="0088188E" w:rsidRDefault="00DD4F64" w:rsidP="00DD4F64">
            <w:pPr>
              <w:widowControl w:val="0"/>
              <w:spacing w:before="80" w:after="80" w:line="240" w:lineRule="auto"/>
              <w:ind w:left="170"/>
              <w:jc w:val="left"/>
              <w:rPr>
                <w:szCs w:val="22"/>
              </w:rPr>
            </w:pPr>
            <w:r w:rsidRPr="0088188E">
              <w:rPr>
                <w:i/>
                <w:szCs w:val="22"/>
              </w:rPr>
              <w:t xml:space="preserve">Вземане от продажба на дъщерно дружество </w:t>
            </w:r>
          </w:p>
        </w:tc>
        <w:tc>
          <w:tcPr>
            <w:tcW w:w="1985" w:type="dxa"/>
          </w:tcPr>
          <w:p w14:paraId="22D867CD" w14:textId="77777777" w:rsidR="00DD4F64" w:rsidRPr="00361FA3" w:rsidRDefault="00DD4F64" w:rsidP="00DD4F64">
            <w:pPr>
              <w:widowControl w:val="0"/>
              <w:spacing w:before="80" w:after="80" w:line="240" w:lineRule="auto"/>
              <w:jc w:val="right"/>
              <w:rPr>
                <w:szCs w:val="22"/>
                <w:lang w:val="en-US"/>
              </w:rPr>
            </w:pPr>
            <w:r>
              <w:rPr>
                <w:szCs w:val="22"/>
                <w:lang w:val="en-US"/>
              </w:rPr>
              <w:t>100</w:t>
            </w:r>
          </w:p>
        </w:tc>
        <w:tc>
          <w:tcPr>
            <w:tcW w:w="284" w:type="dxa"/>
          </w:tcPr>
          <w:p w14:paraId="6312E0B0" w14:textId="77777777" w:rsidR="00DD4F64" w:rsidRPr="0088188E" w:rsidRDefault="00DD4F64" w:rsidP="00DD4F64">
            <w:pPr>
              <w:widowControl w:val="0"/>
              <w:spacing w:before="80" w:after="80" w:line="240" w:lineRule="auto"/>
              <w:jc w:val="right"/>
              <w:rPr>
                <w:szCs w:val="22"/>
              </w:rPr>
            </w:pPr>
          </w:p>
        </w:tc>
        <w:tc>
          <w:tcPr>
            <w:tcW w:w="1985" w:type="dxa"/>
          </w:tcPr>
          <w:p w14:paraId="6642A923" w14:textId="148275EB" w:rsidR="00DD4F64" w:rsidRPr="0088188E" w:rsidRDefault="00DD4F64" w:rsidP="00DD4F64">
            <w:pPr>
              <w:widowControl w:val="0"/>
              <w:spacing w:before="80" w:after="80" w:line="240" w:lineRule="auto"/>
              <w:jc w:val="right"/>
              <w:rPr>
                <w:szCs w:val="22"/>
              </w:rPr>
            </w:pPr>
            <w:r>
              <w:rPr>
                <w:szCs w:val="22"/>
                <w:lang w:val="en-US"/>
              </w:rPr>
              <w:t>100</w:t>
            </w:r>
          </w:p>
        </w:tc>
      </w:tr>
      <w:tr w:rsidR="00DD4F64" w:rsidRPr="0088188E" w14:paraId="4D469C6B" w14:textId="77777777" w:rsidTr="009343F1">
        <w:tc>
          <w:tcPr>
            <w:tcW w:w="5670" w:type="dxa"/>
            <w:vAlign w:val="center"/>
          </w:tcPr>
          <w:p w14:paraId="388300B5" w14:textId="77777777" w:rsidR="00DD4F64" w:rsidRPr="0088188E" w:rsidRDefault="00DD4F64" w:rsidP="00DD4F64">
            <w:pPr>
              <w:widowControl w:val="0"/>
              <w:spacing w:before="80" w:after="80" w:line="240" w:lineRule="auto"/>
              <w:ind w:left="170"/>
              <w:jc w:val="left"/>
              <w:rPr>
                <w:szCs w:val="22"/>
              </w:rPr>
            </w:pPr>
            <w:r w:rsidRPr="0088188E">
              <w:rPr>
                <w:i/>
                <w:szCs w:val="22"/>
              </w:rPr>
              <w:t>Обезценка на вземания от продажба на дъщерно д-во</w:t>
            </w:r>
          </w:p>
        </w:tc>
        <w:tc>
          <w:tcPr>
            <w:tcW w:w="1985" w:type="dxa"/>
            <w:tcBorders>
              <w:bottom w:val="single" w:sz="4" w:space="0" w:color="auto"/>
            </w:tcBorders>
          </w:tcPr>
          <w:p w14:paraId="14BEEE0F" w14:textId="77777777" w:rsidR="00DD4F64" w:rsidRPr="00361FA3" w:rsidRDefault="00DD4F64" w:rsidP="00DD4F64">
            <w:pPr>
              <w:widowControl w:val="0"/>
              <w:spacing w:before="80" w:after="80" w:line="240" w:lineRule="auto"/>
              <w:jc w:val="right"/>
              <w:rPr>
                <w:szCs w:val="22"/>
                <w:lang w:val="en-US"/>
              </w:rPr>
            </w:pPr>
            <w:r>
              <w:rPr>
                <w:szCs w:val="22"/>
                <w:lang w:val="en-US"/>
              </w:rPr>
              <w:t>(100)</w:t>
            </w:r>
          </w:p>
        </w:tc>
        <w:tc>
          <w:tcPr>
            <w:tcW w:w="284" w:type="dxa"/>
          </w:tcPr>
          <w:p w14:paraId="7BBF61CE" w14:textId="77777777" w:rsidR="00DD4F64" w:rsidRPr="0088188E" w:rsidRDefault="00DD4F64" w:rsidP="00DD4F64">
            <w:pPr>
              <w:widowControl w:val="0"/>
              <w:spacing w:before="80" w:after="80" w:line="240" w:lineRule="auto"/>
              <w:jc w:val="right"/>
              <w:rPr>
                <w:szCs w:val="22"/>
              </w:rPr>
            </w:pPr>
          </w:p>
        </w:tc>
        <w:tc>
          <w:tcPr>
            <w:tcW w:w="1985" w:type="dxa"/>
            <w:tcBorders>
              <w:bottom w:val="single" w:sz="4" w:space="0" w:color="auto"/>
            </w:tcBorders>
          </w:tcPr>
          <w:p w14:paraId="78180A0D" w14:textId="4FF1E08D" w:rsidR="00DD4F64" w:rsidRPr="0088188E" w:rsidRDefault="00DD4F64" w:rsidP="00DD4F64">
            <w:pPr>
              <w:widowControl w:val="0"/>
              <w:spacing w:before="80" w:after="80" w:line="240" w:lineRule="auto"/>
              <w:jc w:val="right"/>
              <w:rPr>
                <w:szCs w:val="22"/>
              </w:rPr>
            </w:pPr>
            <w:r>
              <w:rPr>
                <w:szCs w:val="22"/>
                <w:lang w:val="en-US"/>
              </w:rPr>
              <w:t>(100)</w:t>
            </w:r>
          </w:p>
        </w:tc>
      </w:tr>
      <w:tr w:rsidR="00DD4F64" w:rsidRPr="00731A8E" w14:paraId="71BDBA4C" w14:textId="77777777" w:rsidTr="009343F1">
        <w:tc>
          <w:tcPr>
            <w:tcW w:w="5670" w:type="dxa"/>
            <w:vAlign w:val="center"/>
          </w:tcPr>
          <w:p w14:paraId="28EB8CEA" w14:textId="77777777" w:rsidR="00DD4F64" w:rsidRPr="00731A8E" w:rsidRDefault="00DD4F64" w:rsidP="00DD4F64">
            <w:pPr>
              <w:widowControl w:val="0"/>
              <w:spacing w:before="80" w:after="80" w:line="240" w:lineRule="auto"/>
              <w:jc w:val="left"/>
              <w:rPr>
                <w:szCs w:val="22"/>
              </w:rPr>
            </w:pPr>
            <w:r w:rsidRPr="00731A8E">
              <w:rPr>
                <w:szCs w:val="22"/>
              </w:rPr>
              <w:t>Вземане от продажба на дъщерно дружество</w:t>
            </w:r>
            <w:r w:rsidRPr="00731A8E">
              <w:rPr>
                <w:szCs w:val="22"/>
                <w:lang w:val="ru-RU"/>
              </w:rPr>
              <w:t xml:space="preserve"> </w:t>
            </w:r>
            <w:r w:rsidRPr="00731A8E">
              <w:rPr>
                <w:szCs w:val="22"/>
              </w:rPr>
              <w:t>(нето)</w:t>
            </w:r>
          </w:p>
        </w:tc>
        <w:tc>
          <w:tcPr>
            <w:tcW w:w="1985" w:type="dxa"/>
            <w:tcBorders>
              <w:top w:val="single" w:sz="4" w:space="0" w:color="auto"/>
            </w:tcBorders>
          </w:tcPr>
          <w:p w14:paraId="6F89B0E4" w14:textId="77777777" w:rsidR="00DD4F64" w:rsidRPr="00731A8E" w:rsidRDefault="00DD4F64" w:rsidP="00DD4F64">
            <w:pPr>
              <w:widowControl w:val="0"/>
              <w:spacing w:before="80" w:after="80" w:line="240" w:lineRule="auto"/>
              <w:jc w:val="right"/>
              <w:rPr>
                <w:szCs w:val="22"/>
              </w:rPr>
            </w:pPr>
            <w:r>
              <w:rPr>
                <w:szCs w:val="22"/>
              </w:rPr>
              <w:t>-</w:t>
            </w:r>
          </w:p>
        </w:tc>
        <w:tc>
          <w:tcPr>
            <w:tcW w:w="284" w:type="dxa"/>
          </w:tcPr>
          <w:p w14:paraId="10540A66" w14:textId="77777777" w:rsidR="00DD4F64" w:rsidRPr="00731A8E" w:rsidRDefault="00DD4F64" w:rsidP="00DD4F64">
            <w:pPr>
              <w:widowControl w:val="0"/>
              <w:spacing w:before="80" w:after="80" w:line="240" w:lineRule="auto"/>
              <w:jc w:val="right"/>
              <w:rPr>
                <w:szCs w:val="22"/>
              </w:rPr>
            </w:pPr>
          </w:p>
        </w:tc>
        <w:tc>
          <w:tcPr>
            <w:tcW w:w="1985" w:type="dxa"/>
            <w:tcBorders>
              <w:top w:val="single" w:sz="4" w:space="0" w:color="auto"/>
            </w:tcBorders>
          </w:tcPr>
          <w:p w14:paraId="031FB05E" w14:textId="7C509FAF" w:rsidR="00DD4F64" w:rsidRPr="00731A8E" w:rsidRDefault="00DD4F64" w:rsidP="00DD4F64">
            <w:pPr>
              <w:widowControl w:val="0"/>
              <w:spacing w:before="80" w:after="80" w:line="240" w:lineRule="auto"/>
              <w:jc w:val="right"/>
              <w:rPr>
                <w:szCs w:val="22"/>
              </w:rPr>
            </w:pPr>
            <w:r>
              <w:rPr>
                <w:szCs w:val="22"/>
              </w:rPr>
              <w:t>-</w:t>
            </w:r>
          </w:p>
        </w:tc>
      </w:tr>
      <w:tr w:rsidR="00DD4F64" w:rsidRPr="0088188E" w14:paraId="492ED689" w14:textId="77777777" w:rsidTr="009343F1">
        <w:tc>
          <w:tcPr>
            <w:tcW w:w="5670" w:type="dxa"/>
            <w:vAlign w:val="center"/>
          </w:tcPr>
          <w:p w14:paraId="16A0DFA3" w14:textId="77777777" w:rsidR="00DD4F64" w:rsidRPr="0088188E" w:rsidRDefault="00DD4F64" w:rsidP="00DD4F64">
            <w:pPr>
              <w:widowControl w:val="0"/>
              <w:spacing w:before="80" w:after="80" w:line="240" w:lineRule="auto"/>
              <w:ind w:left="170"/>
              <w:jc w:val="left"/>
              <w:rPr>
                <w:szCs w:val="22"/>
              </w:rPr>
            </w:pPr>
            <w:r w:rsidRPr="0088188E">
              <w:rPr>
                <w:i/>
                <w:szCs w:val="22"/>
              </w:rPr>
              <w:t>Вземане по цесия</w:t>
            </w:r>
          </w:p>
        </w:tc>
        <w:tc>
          <w:tcPr>
            <w:tcW w:w="1985" w:type="dxa"/>
          </w:tcPr>
          <w:p w14:paraId="34B03B85" w14:textId="77777777" w:rsidR="00DD4F64" w:rsidRPr="00361FA3" w:rsidRDefault="00DD4F64" w:rsidP="00DD4F64">
            <w:pPr>
              <w:widowControl w:val="0"/>
              <w:spacing w:before="80" w:after="80" w:line="240" w:lineRule="auto"/>
              <w:jc w:val="right"/>
              <w:rPr>
                <w:szCs w:val="22"/>
                <w:lang w:val="en-US"/>
              </w:rPr>
            </w:pPr>
            <w:r>
              <w:rPr>
                <w:szCs w:val="22"/>
                <w:lang w:val="en-US"/>
              </w:rPr>
              <w:t>76</w:t>
            </w:r>
          </w:p>
        </w:tc>
        <w:tc>
          <w:tcPr>
            <w:tcW w:w="284" w:type="dxa"/>
          </w:tcPr>
          <w:p w14:paraId="67E825D8" w14:textId="77777777" w:rsidR="00DD4F64" w:rsidRPr="0088188E" w:rsidRDefault="00DD4F64" w:rsidP="00DD4F64">
            <w:pPr>
              <w:widowControl w:val="0"/>
              <w:spacing w:before="80" w:after="80" w:line="240" w:lineRule="auto"/>
              <w:jc w:val="right"/>
              <w:rPr>
                <w:szCs w:val="22"/>
              </w:rPr>
            </w:pPr>
          </w:p>
        </w:tc>
        <w:tc>
          <w:tcPr>
            <w:tcW w:w="1985" w:type="dxa"/>
          </w:tcPr>
          <w:p w14:paraId="5000C914" w14:textId="0B317FD2" w:rsidR="00DD4F64" w:rsidRPr="0088188E" w:rsidRDefault="00DD4F64" w:rsidP="00DD4F64">
            <w:pPr>
              <w:widowControl w:val="0"/>
              <w:spacing w:before="80" w:after="80" w:line="240" w:lineRule="auto"/>
              <w:jc w:val="right"/>
              <w:rPr>
                <w:szCs w:val="22"/>
              </w:rPr>
            </w:pPr>
            <w:r>
              <w:rPr>
                <w:szCs w:val="22"/>
                <w:lang w:val="en-US"/>
              </w:rPr>
              <w:t>76</w:t>
            </w:r>
          </w:p>
        </w:tc>
      </w:tr>
      <w:tr w:rsidR="00DD4F64" w:rsidRPr="0088188E" w14:paraId="49DD0273" w14:textId="77777777" w:rsidTr="009343F1">
        <w:tc>
          <w:tcPr>
            <w:tcW w:w="5670" w:type="dxa"/>
            <w:vAlign w:val="center"/>
          </w:tcPr>
          <w:p w14:paraId="24E9308B" w14:textId="77777777" w:rsidR="00DD4F64" w:rsidRPr="0088188E" w:rsidRDefault="00DD4F64" w:rsidP="00DD4F64">
            <w:pPr>
              <w:widowControl w:val="0"/>
              <w:spacing w:before="80" w:after="80" w:line="240" w:lineRule="auto"/>
              <w:ind w:left="170"/>
              <w:jc w:val="left"/>
              <w:rPr>
                <w:szCs w:val="22"/>
              </w:rPr>
            </w:pPr>
            <w:r w:rsidRPr="0088188E">
              <w:rPr>
                <w:i/>
                <w:szCs w:val="22"/>
              </w:rPr>
              <w:t>Обезценка цесия</w:t>
            </w:r>
          </w:p>
        </w:tc>
        <w:tc>
          <w:tcPr>
            <w:tcW w:w="1985" w:type="dxa"/>
            <w:tcBorders>
              <w:bottom w:val="single" w:sz="4" w:space="0" w:color="auto"/>
            </w:tcBorders>
          </w:tcPr>
          <w:p w14:paraId="20F8181E" w14:textId="77777777" w:rsidR="00DD4F64" w:rsidRPr="00361FA3" w:rsidRDefault="00DD4F64" w:rsidP="00DD4F64">
            <w:pPr>
              <w:widowControl w:val="0"/>
              <w:spacing w:before="80" w:after="80" w:line="240" w:lineRule="auto"/>
              <w:jc w:val="right"/>
              <w:rPr>
                <w:szCs w:val="22"/>
                <w:lang w:val="en-US"/>
              </w:rPr>
            </w:pPr>
            <w:r>
              <w:rPr>
                <w:szCs w:val="22"/>
                <w:lang w:val="en-US"/>
              </w:rPr>
              <w:t>(76)</w:t>
            </w:r>
          </w:p>
        </w:tc>
        <w:tc>
          <w:tcPr>
            <w:tcW w:w="284" w:type="dxa"/>
          </w:tcPr>
          <w:p w14:paraId="68C205A5" w14:textId="77777777" w:rsidR="00DD4F64" w:rsidRPr="0088188E" w:rsidRDefault="00DD4F64" w:rsidP="00DD4F64">
            <w:pPr>
              <w:widowControl w:val="0"/>
              <w:spacing w:before="80" w:after="80" w:line="240" w:lineRule="auto"/>
              <w:jc w:val="right"/>
              <w:rPr>
                <w:szCs w:val="22"/>
              </w:rPr>
            </w:pPr>
          </w:p>
        </w:tc>
        <w:tc>
          <w:tcPr>
            <w:tcW w:w="1985" w:type="dxa"/>
            <w:tcBorders>
              <w:bottom w:val="single" w:sz="4" w:space="0" w:color="auto"/>
            </w:tcBorders>
          </w:tcPr>
          <w:p w14:paraId="765F8778" w14:textId="1FCCD4A4" w:rsidR="00DD4F64" w:rsidRPr="0088188E" w:rsidRDefault="00DD4F64" w:rsidP="00DD4F64">
            <w:pPr>
              <w:widowControl w:val="0"/>
              <w:spacing w:before="80" w:after="80" w:line="240" w:lineRule="auto"/>
              <w:jc w:val="right"/>
              <w:rPr>
                <w:szCs w:val="22"/>
              </w:rPr>
            </w:pPr>
            <w:r>
              <w:rPr>
                <w:szCs w:val="22"/>
                <w:lang w:val="en-US"/>
              </w:rPr>
              <w:t>(76)</w:t>
            </w:r>
          </w:p>
        </w:tc>
      </w:tr>
      <w:tr w:rsidR="00DD4F64" w:rsidRPr="002A69E1" w14:paraId="1A16BEA9" w14:textId="77777777" w:rsidTr="009343F1">
        <w:tc>
          <w:tcPr>
            <w:tcW w:w="5670" w:type="dxa"/>
            <w:vAlign w:val="center"/>
          </w:tcPr>
          <w:p w14:paraId="3EB3D95C" w14:textId="77777777" w:rsidR="00DD4F64" w:rsidRPr="002A69E1" w:rsidRDefault="00DD4F64" w:rsidP="00DD4F64">
            <w:pPr>
              <w:widowControl w:val="0"/>
              <w:spacing w:before="80" w:after="80" w:line="240" w:lineRule="auto"/>
              <w:jc w:val="left"/>
              <w:rPr>
                <w:szCs w:val="22"/>
              </w:rPr>
            </w:pPr>
            <w:r w:rsidRPr="002A69E1">
              <w:rPr>
                <w:szCs w:val="22"/>
              </w:rPr>
              <w:t>Вземане по цесия (нето)</w:t>
            </w:r>
          </w:p>
        </w:tc>
        <w:tc>
          <w:tcPr>
            <w:tcW w:w="1985" w:type="dxa"/>
            <w:tcBorders>
              <w:top w:val="single" w:sz="4" w:space="0" w:color="auto"/>
            </w:tcBorders>
          </w:tcPr>
          <w:p w14:paraId="14A66143" w14:textId="77777777" w:rsidR="00DD4F64" w:rsidRPr="002A69E1" w:rsidRDefault="00DD4F64" w:rsidP="00DD4F64">
            <w:pPr>
              <w:widowControl w:val="0"/>
              <w:spacing w:before="80" w:after="80" w:line="240" w:lineRule="auto"/>
              <w:jc w:val="right"/>
              <w:rPr>
                <w:szCs w:val="22"/>
              </w:rPr>
            </w:pPr>
            <w:r>
              <w:rPr>
                <w:szCs w:val="22"/>
              </w:rPr>
              <w:t>-</w:t>
            </w:r>
          </w:p>
        </w:tc>
        <w:tc>
          <w:tcPr>
            <w:tcW w:w="284" w:type="dxa"/>
          </w:tcPr>
          <w:p w14:paraId="4DEDFBB7" w14:textId="77777777" w:rsidR="00DD4F64" w:rsidRPr="002A69E1" w:rsidRDefault="00DD4F64" w:rsidP="00DD4F64">
            <w:pPr>
              <w:widowControl w:val="0"/>
              <w:spacing w:before="80" w:after="80" w:line="240" w:lineRule="auto"/>
              <w:jc w:val="right"/>
              <w:rPr>
                <w:szCs w:val="22"/>
              </w:rPr>
            </w:pPr>
          </w:p>
        </w:tc>
        <w:tc>
          <w:tcPr>
            <w:tcW w:w="1985" w:type="dxa"/>
            <w:tcBorders>
              <w:top w:val="single" w:sz="4" w:space="0" w:color="auto"/>
            </w:tcBorders>
          </w:tcPr>
          <w:p w14:paraId="3DDE740C" w14:textId="61511204" w:rsidR="00DD4F64" w:rsidRPr="002A69E1" w:rsidRDefault="00DD4F64" w:rsidP="00DD4F64">
            <w:pPr>
              <w:widowControl w:val="0"/>
              <w:spacing w:before="80" w:after="80" w:line="240" w:lineRule="auto"/>
              <w:jc w:val="right"/>
              <w:rPr>
                <w:szCs w:val="22"/>
              </w:rPr>
            </w:pPr>
            <w:r>
              <w:rPr>
                <w:szCs w:val="22"/>
              </w:rPr>
              <w:t>-</w:t>
            </w:r>
          </w:p>
        </w:tc>
      </w:tr>
      <w:tr w:rsidR="00DD4F64" w:rsidRPr="0088188E" w14:paraId="035EC486" w14:textId="77777777" w:rsidTr="009343F1">
        <w:tc>
          <w:tcPr>
            <w:tcW w:w="5670" w:type="dxa"/>
            <w:vAlign w:val="center"/>
          </w:tcPr>
          <w:p w14:paraId="759D2C1D" w14:textId="77777777" w:rsidR="00DD4F64" w:rsidRPr="0088188E" w:rsidRDefault="00DD4F64" w:rsidP="00DD4F64">
            <w:pPr>
              <w:widowControl w:val="0"/>
              <w:spacing w:before="80" w:after="80" w:line="240" w:lineRule="auto"/>
              <w:ind w:left="170"/>
              <w:jc w:val="left"/>
              <w:rPr>
                <w:szCs w:val="22"/>
              </w:rPr>
            </w:pPr>
            <w:r w:rsidRPr="0088188E">
              <w:rPr>
                <w:i/>
                <w:szCs w:val="22"/>
              </w:rPr>
              <w:t>Вземане по съдебни и присъдени вземания</w:t>
            </w:r>
          </w:p>
        </w:tc>
        <w:tc>
          <w:tcPr>
            <w:tcW w:w="1985" w:type="dxa"/>
          </w:tcPr>
          <w:p w14:paraId="29B242C2" w14:textId="77777777" w:rsidR="00DD4F64" w:rsidRPr="00361FA3" w:rsidRDefault="00DD4F64" w:rsidP="00DD4F64">
            <w:pPr>
              <w:widowControl w:val="0"/>
              <w:spacing w:before="80" w:after="80" w:line="240" w:lineRule="auto"/>
              <w:jc w:val="right"/>
              <w:rPr>
                <w:szCs w:val="22"/>
                <w:lang w:val="en-US"/>
              </w:rPr>
            </w:pPr>
            <w:r>
              <w:rPr>
                <w:szCs w:val="22"/>
                <w:lang w:val="en-US"/>
              </w:rPr>
              <w:t>18</w:t>
            </w:r>
          </w:p>
        </w:tc>
        <w:tc>
          <w:tcPr>
            <w:tcW w:w="284" w:type="dxa"/>
          </w:tcPr>
          <w:p w14:paraId="36B7C772" w14:textId="77777777" w:rsidR="00DD4F64" w:rsidRPr="0088188E" w:rsidRDefault="00DD4F64" w:rsidP="00DD4F64">
            <w:pPr>
              <w:widowControl w:val="0"/>
              <w:spacing w:before="80" w:after="80" w:line="240" w:lineRule="auto"/>
              <w:jc w:val="right"/>
              <w:rPr>
                <w:szCs w:val="22"/>
              </w:rPr>
            </w:pPr>
          </w:p>
        </w:tc>
        <w:tc>
          <w:tcPr>
            <w:tcW w:w="1985" w:type="dxa"/>
          </w:tcPr>
          <w:p w14:paraId="436B3861" w14:textId="22F4AA45" w:rsidR="00DD4F64" w:rsidRPr="0088188E" w:rsidRDefault="00DD4F64" w:rsidP="00DD4F64">
            <w:pPr>
              <w:widowControl w:val="0"/>
              <w:spacing w:before="80" w:after="80" w:line="240" w:lineRule="auto"/>
              <w:jc w:val="right"/>
              <w:rPr>
                <w:szCs w:val="22"/>
              </w:rPr>
            </w:pPr>
            <w:r>
              <w:rPr>
                <w:szCs w:val="22"/>
                <w:lang w:val="en-US"/>
              </w:rPr>
              <w:t>18</w:t>
            </w:r>
          </w:p>
        </w:tc>
      </w:tr>
      <w:tr w:rsidR="00DD4F64" w:rsidRPr="0088188E" w14:paraId="6B5EC4BB" w14:textId="77777777" w:rsidTr="009343F1">
        <w:tc>
          <w:tcPr>
            <w:tcW w:w="5670" w:type="dxa"/>
            <w:vAlign w:val="center"/>
          </w:tcPr>
          <w:p w14:paraId="65A5EFA4" w14:textId="77777777" w:rsidR="00DD4F64" w:rsidRPr="0088188E" w:rsidRDefault="00DD4F64" w:rsidP="00DD4F64">
            <w:pPr>
              <w:widowControl w:val="0"/>
              <w:spacing w:before="80" w:after="80" w:line="240" w:lineRule="auto"/>
              <w:ind w:left="170"/>
              <w:jc w:val="left"/>
              <w:rPr>
                <w:szCs w:val="22"/>
              </w:rPr>
            </w:pPr>
            <w:r w:rsidRPr="0088188E">
              <w:rPr>
                <w:i/>
                <w:szCs w:val="22"/>
              </w:rPr>
              <w:lastRenderedPageBreak/>
              <w:t>Обезценка съдебни и присъдени вземания</w:t>
            </w:r>
          </w:p>
        </w:tc>
        <w:tc>
          <w:tcPr>
            <w:tcW w:w="1985" w:type="dxa"/>
            <w:tcBorders>
              <w:bottom w:val="single" w:sz="4" w:space="0" w:color="auto"/>
            </w:tcBorders>
          </w:tcPr>
          <w:p w14:paraId="29E751CD" w14:textId="77777777" w:rsidR="00DD4F64" w:rsidRPr="00361FA3" w:rsidRDefault="00DD4F64" w:rsidP="00DD4F64">
            <w:pPr>
              <w:widowControl w:val="0"/>
              <w:spacing w:before="80" w:after="80" w:line="240" w:lineRule="auto"/>
              <w:jc w:val="right"/>
              <w:rPr>
                <w:szCs w:val="22"/>
                <w:lang w:val="en-US"/>
              </w:rPr>
            </w:pPr>
            <w:r>
              <w:rPr>
                <w:szCs w:val="22"/>
                <w:lang w:val="en-US"/>
              </w:rPr>
              <w:t>(18)</w:t>
            </w:r>
          </w:p>
        </w:tc>
        <w:tc>
          <w:tcPr>
            <w:tcW w:w="284" w:type="dxa"/>
          </w:tcPr>
          <w:p w14:paraId="2A39FC8A" w14:textId="77777777" w:rsidR="00DD4F64" w:rsidRPr="0088188E" w:rsidRDefault="00DD4F64" w:rsidP="00DD4F64">
            <w:pPr>
              <w:widowControl w:val="0"/>
              <w:spacing w:before="80" w:after="80" w:line="240" w:lineRule="auto"/>
              <w:jc w:val="right"/>
              <w:rPr>
                <w:szCs w:val="22"/>
              </w:rPr>
            </w:pPr>
          </w:p>
        </w:tc>
        <w:tc>
          <w:tcPr>
            <w:tcW w:w="1985" w:type="dxa"/>
            <w:tcBorders>
              <w:bottom w:val="single" w:sz="4" w:space="0" w:color="auto"/>
            </w:tcBorders>
          </w:tcPr>
          <w:p w14:paraId="0D9A1686" w14:textId="47FF3D83" w:rsidR="00DD4F64" w:rsidRPr="0088188E" w:rsidRDefault="00DD4F64" w:rsidP="00DD4F64">
            <w:pPr>
              <w:widowControl w:val="0"/>
              <w:spacing w:before="80" w:after="80" w:line="240" w:lineRule="auto"/>
              <w:jc w:val="right"/>
              <w:rPr>
                <w:szCs w:val="22"/>
              </w:rPr>
            </w:pPr>
            <w:r>
              <w:rPr>
                <w:szCs w:val="22"/>
                <w:lang w:val="en-US"/>
              </w:rPr>
              <w:t>(18)</w:t>
            </w:r>
          </w:p>
        </w:tc>
      </w:tr>
      <w:tr w:rsidR="00DD4F64" w:rsidRPr="002A69E1" w14:paraId="58842117" w14:textId="77777777" w:rsidTr="009343F1">
        <w:tc>
          <w:tcPr>
            <w:tcW w:w="5670" w:type="dxa"/>
            <w:vAlign w:val="center"/>
          </w:tcPr>
          <w:p w14:paraId="2DAE20A9" w14:textId="77777777" w:rsidR="00DD4F64" w:rsidRPr="002A69E1" w:rsidRDefault="00DD4F64" w:rsidP="00DD4F64">
            <w:pPr>
              <w:widowControl w:val="0"/>
              <w:spacing w:before="80" w:after="80" w:line="240" w:lineRule="auto"/>
              <w:jc w:val="left"/>
              <w:rPr>
                <w:szCs w:val="22"/>
              </w:rPr>
            </w:pPr>
            <w:r w:rsidRPr="002A69E1">
              <w:rPr>
                <w:szCs w:val="22"/>
              </w:rPr>
              <w:t>Съдебни и присъдени вземания (нето)</w:t>
            </w:r>
          </w:p>
        </w:tc>
        <w:tc>
          <w:tcPr>
            <w:tcW w:w="1985" w:type="dxa"/>
            <w:tcBorders>
              <w:top w:val="single" w:sz="4" w:space="0" w:color="auto"/>
            </w:tcBorders>
          </w:tcPr>
          <w:p w14:paraId="0C27CE70" w14:textId="77777777" w:rsidR="00DD4F64" w:rsidRPr="002A69E1" w:rsidRDefault="00DD4F64" w:rsidP="00DD4F64">
            <w:pPr>
              <w:widowControl w:val="0"/>
              <w:spacing w:before="80" w:after="80" w:line="240" w:lineRule="auto"/>
              <w:jc w:val="right"/>
              <w:rPr>
                <w:szCs w:val="22"/>
              </w:rPr>
            </w:pPr>
            <w:r>
              <w:rPr>
                <w:szCs w:val="22"/>
              </w:rPr>
              <w:t>-</w:t>
            </w:r>
          </w:p>
        </w:tc>
        <w:tc>
          <w:tcPr>
            <w:tcW w:w="284" w:type="dxa"/>
          </w:tcPr>
          <w:p w14:paraId="6E274666" w14:textId="77777777" w:rsidR="00DD4F64" w:rsidRPr="002A69E1" w:rsidRDefault="00DD4F64" w:rsidP="00DD4F64">
            <w:pPr>
              <w:widowControl w:val="0"/>
              <w:spacing w:before="80" w:after="80" w:line="240" w:lineRule="auto"/>
              <w:jc w:val="right"/>
              <w:rPr>
                <w:szCs w:val="22"/>
              </w:rPr>
            </w:pPr>
          </w:p>
        </w:tc>
        <w:tc>
          <w:tcPr>
            <w:tcW w:w="1985" w:type="dxa"/>
            <w:tcBorders>
              <w:top w:val="single" w:sz="4" w:space="0" w:color="auto"/>
            </w:tcBorders>
          </w:tcPr>
          <w:p w14:paraId="73C49B3B" w14:textId="434E199D" w:rsidR="00DD4F64" w:rsidRPr="002A69E1" w:rsidRDefault="00DD4F64" w:rsidP="00DD4F64">
            <w:pPr>
              <w:widowControl w:val="0"/>
              <w:spacing w:before="80" w:after="80" w:line="240" w:lineRule="auto"/>
              <w:jc w:val="right"/>
              <w:rPr>
                <w:szCs w:val="22"/>
              </w:rPr>
            </w:pPr>
            <w:r>
              <w:rPr>
                <w:szCs w:val="22"/>
              </w:rPr>
              <w:t>-</w:t>
            </w:r>
          </w:p>
        </w:tc>
      </w:tr>
      <w:tr w:rsidR="00DD4F64" w:rsidRPr="0088188E" w14:paraId="1AEEEE34" w14:textId="77777777" w:rsidTr="009343F1">
        <w:tc>
          <w:tcPr>
            <w:tcW w:w="5670" w:type="dxa"/>
            <w:vAlign w:val="center"/>
          </w:tcPr>
          <w:p w14:paraId="5FF65688" w14:textId="77777777" w:rsidR="00DD4F64" w:rsidRPr="0088188E" w:rsidRDefault="00DD4F64" w:rsidP="00DD4F64">
            <w:pPr>
              <w:widowControl w:val="0"/>
              <w:spacing w:before="80" w:after="80" w:line="240" w:lineRule="auto"/>
              <w:jc w:val="left"/>
              <w:rPr>
                <w:szCs w:val="22"/>
              </w:rPr>
            </w:pPr>
            <w:r w:rsidRPr="0088188E">
              <w:rPr>
                <w:szCs w:val="22"/>
              </w:rPr>
              <w:t>Разчети по префактуриране</w:t>
            </w:r>
          </w:p>
        </w:tc>
        <w:tc>
          <w:tcPr>
            <w:tcW w:w="1985" w:type="dxa"/>
          </w:tcPr>
          <w:p w14:paraId="08627DD2" w14:textId="548B83C1" w:rsidR="00DD4F64" w:rsidRPr="007D0C4B" w:rsidRDefault="004F117C" w:rsidP="00DD4F64">
            <w:pPr>
              <w:widowControl w:val="0"/>
              <w:spacing w:before="80" w:after="80" w:line="240" w:lineRule="auto"/>
              <w:jc w:val="right"/>
              <w:rPr>
                <w:szCs w:val="22"/>
                <w:lang w:val="en-US"/>
              </w:rPr>
            </w:pPr>
            <w:r>
              <w:rPr>
                <w:szCs w:val="22"/>
                <w:lang w:val="en-US"/>
              </w:rPr>
              <w:t>5</w:t>
            </w:r>
          </w:p>
        </w:tc>
        <w:tc>
          <w:tcPr>
            <w:tcW w:w="284" w:type="dxa"/>
          </w:tcPr>
          <w:p w14:paraId="45818FAB" w14:textId="77777777" w:rsidR="00DD4F64" w:rsidRPr="0088188E" w:rsidRDefault="00DD4F64" w:rsidP="00DD4F64">
            <w:pPr>
              <w:widowControl w:val="0"/>
              <w:spacing w:before="80" w:after="80" w:line="240" w:lineRule="auto"/>
              <w:jc w:val="right"/>
              <w:rPr>
                <w:szCs w:val="22"/>
              </w:rPr>
            </w:pPr>
          </w:p>
        </w:tc>
        <w:tc>
          <w:tcPr>
            <w:tcW w:w="1985" w:type="dxa"/>
          </w:tcPr>
          <w:p w14:paraId="16717DAC" w14:textId="074ECE53" w:rsidR="00DD4F64" w:rsidRPr="0088188E" w:rsidRDefault="00DD4F64" w:rsidP="00DD4F64">
            <w:pPr>
              <w:widowControl w:val="0"/>
              <w:spacing w:before="80" w:after="80" w:line="240" w:lineRule="auto"/>
              <w:jc w:val="right"/>
              <w:rPr>
                <w:szCs w:val="22"/>
              </w:rPr>
            </w:pPr>
            <w:r>
              <w:rPr>
                <w:szCs w:val="22"/>
                <w:lang w:val="en-US"/>
              </w:rPr>
              <w:t>2</w:t>
            </w:r>
            <w:r>
              <w:rPr>
                <w:szCs w:val="22"/>
              </w:rPr>
              <w:t>3</w:t>
            </w:r>
          </w:p>
        </w:tc>
      </w:tr>
      <w:tr w:rsidR="00DD4F64" w:rsidRPr="0088188E" w14:paraId="604FEEB6" w14:textId="77777777" w:rsidTr="009343F1">
        <w:tc>
          <w:tcPr>
            <w:tcW w:w="5670" w:type="dxa"/>
            <w:vAlign w:val="center"/>
          </w:tcPr>
          <w:p w14:paraId="5B34F5A4" w14:textId="77777777" w:rsidR="00DD4F64" w:rsidRPr="0088188E" w:rsidRDefault="00DD4F64" w:rsidP="00DD4F64">
            <w:pPr>
              <w:widowControl w:val="0"/>
              <w:spacing w:before="80" w:after="80" w:line="240" w:lineRule="auto"/>
              <w:jc w:val="left"/>
              <w:rPr>
                <w:szCs w:val="22"/>
              </w:rPr>
            </w:pPr>
            <w:r>
              <w:rPr>
                <w:szCs w:val="22"/>
              </w:rPr>
              <w:t>Други</w:t>
            </w:r>
          </w:p>
        </w:tc>
        <w:tc>
          <w:tcPr>
            <w:tcW w:w="1985" w:type="dxa"/>
            <w:tcBorders>
              <w:bottom w:val="single" w:sz="4" w:space="0" w:color="6600CC" w:themeColor="accent6"/>
            </w:tcBorders>
          </w:tcPr>
          <w:p w14:paraId="19C069A0" w14:textId="074A5D41" w:rsidR="00DD4F64" w:rsidRPr="007D0C4B" w:rsidRDefault="004F117C" w:rsidP="00DD4F64">
            <w:pPr>
              <w:widowControl w:val="0"/>
              <w:spacing w:before="80" w:after="80" w:line="240" w:lineRule="auto"/>
              <w:jc w:val="right"/>
              <w:rPr>
                <w:szCs w:val="22"/>
                <w:lang w:val="en-US"/>
              </w:rPr>
            </w:pPr>
            <w:r>
              <w:rPr>
                <w:szCs w:val="22"/>
                <w:lang w:val="en-US"/>
              </w:rPr>
              <w:t>2</w:t>
            </w:r>
          </w:p>
        </w:tc>
        <w:tc>
          <w:tcPr>
            <w:tcW w:w="284" w:type="dxa"/>
          </w:tcPr>
          <w:p w14:paraId="05A0D8D3" w14:textId="77777777" w:rsidR="00DD4F64" w:rsidRPr="0088188E" w:rsidRDefault="00DD4F64" w:rsidP="00DD4F64">
            <w:pPr>
              <w:widowControl w:val="0"/>
              <w:spacing w:before="80" w:after="80" w:line="240" w:lineRule="auto"/>
              <w:jc w:val="right"/>
              <w:rPr>
                <w:szCs w:val="22"/>
              </w:rPr>
            </w:pPr>
          </w:p>
        </w:tc>
        <w:tc>
          <w:tcPr>
            <w:tcW w:w="1985" w:type="dxa"/>
            <w:tcBorders>
              <w:bottom w:val="single" w:sz="4" w:space="0" w:color="6600CC" w:themeColor="accent6"/>
            </w:tcBorders>
          </w:tcPr>
          <w:p w14:paraId="06AAC4E3" w14:textId="4B182B0A" w:rsidR="00DD4F64" w:rsidRDefault="00DD4F64" w:rsidP="00DD4F64">
            <w:pPr>
              <w:widowControl w:val="0"/>
              <w:spacing w:before="80" w:after="80" w:line="240" w:lineRule="auto"/>
              <w:jc w:val="right"/>
              <w:rPr>
                <w:szCs w:val="22"/>
              </w:rPr>
            </w:pPr>
            <w:r>
              <w:rPr>
                <w:szCs w:val="22"/>
              </w:rPr>
              <w:t>1</w:t>
            </w:r>
          </w:p>
        </w:tc>
      </w:tr>
      <w:tr w:rsidR="00DD4F64" w:rsidRPr="0088188E" w14:paraId="1AC0DE71" w14:textId="77777777" w:rsidTr="009343F1">
        <w:tc>
          <w:tcPr>
            <w:tcW w:w="5670" w:type="dxa"/>
          </w:tcPr>
          <w:p w14:paraId="7585A96F" w14:textId="77777777" w:rsidR="00DD4F64" w:rsidRPr="0088188E" w:rsidRDefault="00DD4F64" w:rsidP="00DD4F64">
            <w:pPr>
              <w:widowControl w:val="0"/>
              <w:spacing w:before="80" w:after="80" w:line="240" w:lineRule="auto"/>
              <w:jc w:val="left"/>
              <w:rPr>
                <w:rFonts w:cs="Calibri"/>
                <w:b/>
                <w:bCs/>
                <w:szCs w:val="22"/>
                <w:lang w:eastAsia="en-US"/>
              </w:rPr>
            </w:pPr>
            <w:r w:rsidRPr="0088188E">
              <w:rPr>
                <w:rFonts w:cs="Calibri"/>
                <w:b/>
                <w:bCs/>
                <w:szCs w:val="22"/>
                <w:lang w:eastAsia="en-US"/>
              </w:rPr>
              <w:t>Общо</w:t>
            </w:r>
          </w:p>
        </w:tc>
        <w:tc>
          <w:tcPr>
            <w:tcW w:w="1985" w:type="dxa"/>
            <w:tcBorders>
              <w:top w:val="single" w:sz="4" w:space="0" w:color="6600CC" w:themeColor="accent6"/>
              <w:bottom w:val="double" w:sz="4" w:space="0" w:color="6600CC" w:themeColor="accent6"/>
            </w:tcBorders>
          </w:tcPr>
          <w:p w14:paraId="23C2080E" w14:textId="4CFD5404" w:rsidR="00DD4F64" w:rsidRPr="007D0C4B" w:rsidRDefault="004F117C" w:rsidP="00084F22">
            <w:pPr>
              <w:widowControl w:val="0"/>
              <w:spacing w:before="80" w:after="80" w:line="240" w:lineRule="auto"/>
              <w:jc w:val="right"/>
              <w:rPr>
                <w:b/>
                <w:bCs/>
                <w:szCs w:val="22"/>
                <w:lang w:val="en-US"/>
              </w:rPr>
            </w:pPr>
            <w:r>
              <w:rPr>
                <w:b/>
                <w:bCs/>
                <w:szCs w:val="22"/>
                <w:lang w:val="en-US"/>
              </w:rPr>
              <w:t>275</w:t>
            </w:r>
          </w:p>
        </w:tc>
        <w:tc>
          <w:tcPr>
            <w:tcW w:w="284" w:type="dxa"/>
          </w:tcPr>
          <w:p w14:paraId="65BBB6F5" w14:textId="77777777" w:rsidR="00DD4F64" w:rsidRPr="0088188E" w:rsidRDefault="00DD4F64" w:rsidP="00DD4F64">
            <w:pPr>
              <w:widowControl w:val="0"/>
              <w:spacing w:before="80" w:after="80" w:line="240" w:lineRule="auto"/>
              <w:jc w:val="right"/>
              <w:rPr>
                <w:b/>
                <w:bCs/>
                <w:szCs w:val="22"/>
              </w:rPr>
            </w:pPr>
          </w:p>
        </w:tc>
        <w:tc>
          <w:tcPr>
            <w:tcW w:w="1985" w:type="dxa"/>
            <w:tcBorders>
              <w:top w:val="single" w:sz="4" w:space="0" w:color="6600CC" w:themeColor="accent6"/>
              <w:bottom w:val="double" w:sz="4" w:space="0" w:color="6600CC" w:themeColor="accent6"/>
            </w:tcBorders>
          </w:tcPr>
          <w:p w14:paraId="6D66C5D8" w14:textId="747A7DA9" w:rsidR="00DD4F64" w:rsidRPr="0088188E" w:rsidRDefault="00DD4F64" w:rsidP="00DD4F64">
            <w:pPr>
              <w:widowControl w:val="0"/>
              <w:spacing w:before="80" w:after="80" w:line="240" w:lineRule="auto"/>
              <w:jc w:val="right"/>
              <w:rPr>
                <w:b/>
                <w:bCs/>
                <w:szCs w:val="22"/>
              </w:rPr>
            </w:pPr>
            <w:r>
              <w:rPr>
                <w:b/>
                <w:bCs/>
                <w:szCs w:val="22"/>
              </w:rPr>
              <w:t>830</w:t>
            </w:r>
          </w:p>
        </w:tc>
      </w:tr>
    </w:tbl>
    <w:p w14:paraId="7D07DA71" w14:textId="77777777" w:rsidR="00B8465D" w:rsidRPr="0088188E" w:rsidRDefault="00B8465D" w:rsidP="00EF5A07">
      <w:pPr>
        <w:pStyle w:val="Heading3"/>
        <w:keepNext/>
        <w:keepLines/>
        <w:widowControl w:val="0"/>
        <w:numPr>
          <w:ilvl w:val="1"/>
          <w:numId w:val="3"/>
        </w:numPr>
        <w:spacing w:before="240"/>
        <w:ind w:left="170" w:firstLine="0"/>
        <w:rPr>
          <w:iCs/>
          <w:szCs w:val="22"/>
        </w:rPr>
      </w:pPr>
      <w:r w:rsidRPr="0088188E">
        <w:rPr>
          <w:iCs/>
          <w:szCs w:val="22"/>
        </w:rPr>
        <w:t>Данъци и осигурителни вноски за възстановяване</w:t>
      </w:r>
    </w:p>
    <w:tbl>
      <w:tblPr>
        <w:tblStyle w:val="TableGridLight1"/>
        <w:tblW w:w="9924" w:type="dxa"/>
        <w:tblLayout w:type="fixed"/>
        <w:tblLook w:val="04A0" w:firstRow="1" w:lastRow="0" w:firstColumn="1" w:lastColumn="0" w:noHBand="0" w:noVBand="1"/>
      </w:tblPr>
      <w:tblGrid>
        <w:gridCol w:w="5670"/>
        <w:gridCol w:w="1985"/>
        <w:gridCol w:w="284"/>
        <w:gridCol w:w="1985"/>
      </w:tblGrid>
      <w:tr w:rsidR="00B8465D" w:rsidRPr="0088188E" w14:paraId="5DC74F85" w14:textId="77777777" w:rsidTr="003A33C5">
        <w:tc>
          <w:tcPr>
            <w:tcW w:w="5670" w:type="dxa"/>
          </w:tcPr>
          <w:p w14:paraId="31541DA8" w14:textId="77777777" w:rsidR="00B8465D" w:rsidRPr="0088188E" w:rsidRDefault="00B8465D" w:rsidP="00EF5A07">
            <w:pPr>
              <w:keepNext/>
              <w:keepLines/>
              <w:widowControl w:val="0"/>
              <w:spacing w:before="0" w:after="0" w:line="240" w:lineRule="auto"/>
              <w:rPr>
                <w:szCs w:val="22"/>
              </w:rPr>
            </w:pPr>
          </w:p>
        </w:tc>
        <w:tc>
          <w:tcPr>
            <w:tcW w:w="1985" w:type="dxa"/>
            <w:shd w:val="clear" w:color="auto" w:fill="B300B3" w:themeFill="accent2" w:themeFillShade="80"/>
          </w:tcPr>
          <w:p w14:paraId="03029292" w14:textId="2D89C6D5" w:rsidR="00B8465D" w:rsidRPr="0088188E" w:rsidRDefault="00B87F49" w:rsidP="00EF5A07">
            <w:pPr>
              <w:keepNext/>
              <w:keepLines/>
              <w:widowControl w:val="0"/>
              <w:spacing w:before="0" w:after="0" w:line="240" w:lineRule="auto"/>
              <w:jc w:val="right"/>
              <w:rPr>
                <w:b/>
                <w:bCs/>
                <w:color w:val="FFFFFF" w:themeColor="background1"/>
                <w:szCs w:val="22"/>
              </w:rPr>
            </w:pPr>
            <w:r>
              <w:rPr>
                <w:b/>
                <w:bCs/>
                <w:color w:val="FFFFFF" w:themeColor="background1"/>
                <w:szCs w:val="22"/>
              </w:rPr>
              <w:t>3</w:t>
            </w:r>
            <w:r w:rsidR="00A67C85">
              <w:rPr>
                <w:b/>
                <w:bCs/>
                <w:color w:val="FFFFFF" w:themeColor="background1"/>
                <w:szCs w:val="22"/>
                <w:lang w:val="en-US"/>
              </w:rPr>
              <w:t>1</w:t>
            </w:r>
            <w:r w:rsidR="00B8465D" w:rsidRPr="0088188E">
              <w:rPr>
                <w:b/>
                <w:bCs/>
                <w:color w:val="FFFFFF" w:themeColor="background1"/>
                <w:szCs w:val="22"/>
              </w:rPr>
              <w:t>.</w:t>
            </w:r>
            <w:r w:rsidR="00A67C85">
              <w:rPr>
                <w:b/>
                <w:bCs/>
                <w:color w:val="FFFFFF" w:themeColor="background1"/>
                <w:szCs w:val="22"/>
                <w:lang w:val="en-US"/>
              </w:rPr>
              <w:t>12</w:t>
            </w:r>
            <w:r w:rsidR="00B8465D" w:rsidRPr="0088188E">
              <w:rPr>
                <w:b/>
                <w:bCs/>
                <w:color w:val="FFFFFF" w:themeColor="background1"/>
                <w:szCs w:val="22"/>
              </w:rPr>
              <w:t>.</w:t>
            </w:r>
            <w:r w:rsidR="00B8465D" w:rsidRPr="0088188E">
              <w:rPr>
                <w:b/>
                <w:bCs/>
                <w:color w:val="FFFFFF" w:themeColor="background1"/>
                <w:szCs w:val="22"/>
                <w:lang w:val="en-GB"/>
              </w:rPr>
              <w:t>202</w:t>
            </w:r>
            <w:r w:rsidR="00600623">
              <w:rPr>
                <w:b/>
                <w:bCs/>
                <w:color w:val="FFFFFF" w:themeColor="background1"/>
                <w:szCs w:val="22"/>
                <w:lang w:val="en-GB"/>
              </w:rPr>
              <w:t>3</w:t>
            </w:r>
          </w:p>
          <w:p w14:paraId="14BDAB08" w14:textId="77777777" w:rsidR="00B8465D" w:rsidRPr="0088188E" w:rsidRDefault="00B8465D" w:rsidP="00EF5A07">
            <w:pPr>
              <w:keepNext/>
              <w:keepLines/>
              <w:widowControl w:val="0"/>
              <w:spacing w:before="0" w:after="0" w:line="240" w:lineRule="auto"/>
              <w:jc w:val="right"/>
              <w:rPr>
                <w:b/>
                <w:bCs/>
                <w:color w:val="FFFFFF" w:themeColor="background1"/>
                <w:szCs w:val="22"/>
                <w:lang w:val="en-GB"/>
              </w:rPr>
            </w:pPr>
            <w:r w:rsidRPr="0088188E">
              <w:rPr>
                <w:b/>
                <w:bCs/>
                <w:color w:val="FFFFFF" w:themeColor="background1"/>
                <w:szCs w:val="22"/>
                <w:lang w:val="en-GB"/>
              </w:rPr>
              <w:t>BGN’000</w:t>
            </w:r>
          </w:p>
        </w:tc>
        <w:tc>
          <w:tcPr>
            <w:tcW w:w="284" w:type="dxa"/>
          </w:tcPr>
          <w:p w14:paraId="4B570A08" w14:textId="77777777" w:rsidR="00B8465D" w:rsidRPr="0088188E" w:rsidRDefault="00B8465D" w:rsidP="00EF5A07">
            <w:pPr>
              <w:keepNext/>
              <w:keepLines/>
              <w:widowControl w:val="0"/>
              <w:spacing w:before="0" w:after="0" w:line="240" w:lineRule="auto"/>
              <w:jc w:val="right"/>
              <w:rPr>
                <w:szCs w:val="22"/>
              </w:rPr>
            </w:pPr>
          </w:p>
        </w:tc>
        <w:tc>
          <w:tcPr>
            <w:tcW w:w="1985" w:type="dxa"/>
            <w:shd w:val="clear" w:color="auto" w:fill="B300B3" w:themeFill="accent2" w:themeFillShade="80"/>
          </w:tcPr>
          <w:p w14:paraId="6528A142" w14:textId="6A7099D7" w:rsidR="00B8465D" w:rsidRPr="0088188E" w:rsidRDefault="00B8465D" w:rsidP="00EF5A07">
            <w:pPr>
              <w:keepNext/>
              <w:keepLines/>
              <w:widowControl w:val="0"/>
              <w:spacing w:before="0" w:after="0" w:line="240" w:lineRule="auto"/>
              <w:jc w:val="right"/>
              <w:rPr>
                <w:b/>
                <w:bCs/>
                <w:color w:val="FFFFFF" w:themeColor="background1"/>
                <w:szCs w:val="22"/>
                <w:lang w:val="en-GB"/>
              </w:rPr>
            </w:pPr>
            <w:r w:rsidRPr="0088188E">
              <w:rPr>
                <w:b/>
                <w:bCs/>
                <w:color w:val="FFFFFF" w:themeColor="background1"/>
                <w:szCs w:val="22"/>
              </w:rPr>
              <w:t>31.12.</w:t>
            </w:r>
            <w:r w:rsidRPr="0088188E">
              <w:rPr>
                <w:b/>
                <w:bCs/>
                <w:color w:val="FFFFFF" w:themeColor="background1"/>
                <w:szCs w:val="22"/>
                <w:lang w:val="en-GB"/>
              </w:rPr>
              <w:t>202</w:t>
            </w:r>
            <w:r w:rsidR="00600623">
              <w:rPr>
                <w:b/>
                <w:bCs/>
                <w:color w:val="FFFFFF" w:themeColor="background1"/>
                <w:szCs w:val="22"/>
                <w:lang w:val="en-GB"/>
              </w:rPr>
              <w:t>2</w:t>
            </w:r>
          </w:p>
          <w:p w14:paraId="62BF3E56" w14:textId="77777777" w:rsidR="00B8465D" w:rsidRPr="0088188E" w:rsidRDefault="00B8465D" w:rsidP="00EF5A07">
            <w:pPr>
              <w:keepNext/>
              <w:keepLines/>
              <w:widowControl w:val="0"/>
              <w:spacing w:before="0" w:after="0" w:line="240" w:lineRule="auto"/>
              <w:jc w:val="right"/>
              <w:rPr>
                <w:szCs w:val="22"/>
                <w:lang w:val="en-GB"/>
              </w:rPr>
            </w:pPr>
            <w:r w:rsidRPr="0088188E">
              <w:rPr>
                <w:b/>
                <w:bCs/>
                <w:color w:val="FFFFFF" w:themeColor="background1"/>
                <w:szCs w:val="22"/>
                <w:lang w:val="en-GB"/>
              </w:rPr>
              <w:t>BGN’000</w:t>
            </w:r>
          </w:p>
        </w:tc>
      </w:tr>
      <w:tr w:rsidR="00600623" w:rsidRPr="0088188E" w14:paraId="63ADDDEA" w14:textId="77777777" w:rsidTr="009343F1">
        <w:tc>
          <w:tcPr>
            <w:tcW w:w="5670" w:type="dxa"/>
            <w:vAlign w:val="bottom"/>
          </w:tcPr>
          <w:p w14:paraId="424278D5" w14:textId="77777777" w:rsidR="00600623" w:rsidRPr="0088188E" w:rsidRDefault="00600623" w:rsidP="00EF5A07">
            <w:pPr>
              <w:keepNext/>
              <w:keepLines/>
              <w:widowControl w:val="0"/>
              <w:spacing w:before="80" w:after="80" w:line="240" w:lineRule="auto"/>
              <w:jc w:val="left"/>
              <w:rPr>
                <w:szCs w:val="22"/>
              </w:rPr>
            </w:pPr>
            <w:r w:rsidRPr="0088188E">
              <w:rPr>
                <w:szCs w:val="22"/>
              </w:rPr>
              <w:t>ДДС</w:t>
            </w:r>
          </w:p>
        </w:tc>
        <w:tc>
          <w:tcPr>
            <w:tcW w:w="1985" w:type="dxa"/>
            <w:tcBorders>
              <w:bottom w:val="nil"/>
            </w:tcBorders>
          </w:tcPr>
          <w:p w14:paraId="0B226337" w14:textId="114A1197" w:rsidR="00600623" w:rsidRPr="007D0C4B" w:rsidRDefault="00A67C85" w:rsidP="007D0C4B">
            <w:pPr>
              <w:keepNext/>
              <w:keepLines/>
              <w:widowControl w:val="0"/>
              <w:spacing w:before="80" w:after="80" w:line="240" w:lineRule="auto"/>
              <w:jc w:val="right"/>
              <w:rPr>
                <w:szCs w:val="22"/>
                <w:lang w:val="en-US"/>
              </w:rPr>
            </w:pPr>
            <w:r>
              <w:rPr>
                <w:szCs w:val="22"/>
                <w:lang w:val="en-US"/>
              </w:rPr>
              <w:t>115</w:t>
            </w:r>
          </w:p>
        </w:tc>
        <w:tc>
          <w:tcPr>
            <w:tcW w:w="284" w:type="dxa"/>
            <w:tcBorders>
              <w:bottom w:val="nil"/>
            </w:tcBorders>
          </w:tcPr>
          <w:p w14:paraId="4144F4AB" w14:textId="77777777" w:rsidR="00600623" w:rsidRPr="0088188E" w:rsidRDefault="00600623" w:rsidP="00EF5A07">
            <w:pPr>
              <w:keepNext/>
              <w:keepLines/>
              <w:widowControl w:val="0"/>
              <w:spacing w:before="80" w:after="80" w:line="240" w:lineRule="auto"/>
              <w:jc w:val="right"/>
              <w:rPr>
                <w:szCs w:val="22"/>
              </w:rPr>
            </w:pPr>
          </w:p>
        </w:tc>
        <w:tc>
          <w:tcPr>
            <w:tcW w:w="1985" w:type="dxa"/>
            <w:tcBorders>
              <w:bottom w:val="nil"/>
            </w:tcBorders>
          </w:tcPr>
          <w:p w14:paraId="0D6B2D19" w14:textId="5D1E5564" w:rsidR="00600623" w:rsidRPr="0088188E" w:rsidRDefault="00600623" w:rsidP="00EF5A07">
            <w:pPr>
              <w:keepNext/>
              <w:keepLines/>
              <w:widowControl w:val="0"/>
              <w:spacing w:before="80" w:after="80" w:line="240" w:lineRule="auto"/>
              <w:jc w:val="right"/>
              <w:rPr>
                <w:szCs w:val="22"/>
              </w:rPr>
            </w:pPr>
            <w:r>
              <w:rPr>
                <w:szCs w:val="22"/>
                <w:lang w:val="en-US"/>
              </w:rPr>
              <w:t>369</w:t>
            </w:r>
          </w:p>
        </w:tc>
      </w:tr>
      <w:tr w:rsidR="00600623" w:rsidRPr="0088188E" w14:paraId="5130B3FE" w14:textId="77777777" w:rsidTr="009343F1">
        <w:tc>
          <w:tcPr>
            <w:tcW w:w="5670" w:type="dxa"/>
            <w:vAlign w:val="bottom"/>
          </w:tcPr>
          <w:p w14:paraId="1D56FF0E" w14:textId="2DF3C31B" w:rsidR="00600623" w:rsidRPr="0088188E" w:rsidRDefault="00600623" w:rsidP="00EF5A07">
            <w:pPr>
              <w:keepNext/>
              <w:keepLines/>
              <w:widowControl w:val="0"/>
              <w:spacing w:before="80" w:after="80" w:line="240" w:lineRule="auto"/>
              <w:jc w:val="left"/>
              <w:rPr>
                <w:szCs w:val="22"/>
              </w:rPr>
            </w:pPr>
            <w:r w:rsidRPr="0088188E">
              <w:rPr>
                <w:szCs w:val="22"/>
              </w:rPr>
              <w:t>Акциз</w:t>
            </w:r>
          </w:p>
        </w:tc>
        <w:tc>
          <w:tcPr>
            <w:tcW w:w="1985" w:type="dxa"/>
            <w:tcBorders>
              <w:bottom w:val="nil"/>
            </w:tcBorders>
          </w:tcPr>
          <w:p w14:paraId="2D837F4C" w14:textId="5BBE256D" w:rsidR="00600623" w:rsidRPr="00B87F49" w:rsidRDefault="00B87F49" w:rsidP="00EF5A07">
            <w:pPr>
              <w:keepNext/>
              <w:keepLines/>
              <w:widowControl w:val="0"/>
              <w:spacing w:before="80" w:after="80" w:line="240" w:lineRule="auto"/>
              <w:jc w:val="right"/>
              <w:rPr>
                <w:szCs w:val="22"/>
              </w:rPr>
            </w:pPr>
            <w:r>
              <w:rPr>
                <w:szCs w:val="22"/>
              </w:rPr>
              <w:t>-</w:t>
            </w:r>
          </w:p>
        </w:tc>
        <w:tc>
          <w:tcPr>
            <w:tcW w:w="284" w:type="dxa"/>
            <w:tcBorders>
              <w:bottom w:val="nil"/>
            </w:tcBorders>
          </w:tcPr>
          <w:p w14:paraId="28B75DD4" w14:textId="77777777" w:rsidR="00600623" w:rsidRPr="0088188E" w:rsidRDefault="00600623" w:rsidP="00EF5A07">
            <w:pPr>
              <w:keepNext/>
              <w:keepLines/>
              <w:widowControl w:val="0"/>
              <w:spacing w:before="80" w:after="80" w:line="240" w:lineRule="auto"/>
              <w:jc w:val="right"/>
              <w:rPr>
                <w:szCs w:val="22"/>
              </w:rPr>
            </w:pPr>
          </w:p>
        </w:tc>
        <w:tc>
          <w:tcPr>
            <w:tcW w:w="1985" w:type="dxa"/>
            <w:tcBorders>
              <w:bottom w:val="nil"/>
            </w:tcBorders>
          </w:tcPr>
          <w:p w14:paraId="1D9751FA" w14:textId="60CD141C" w:rsidR="00600623" w:rsidRPr="0088188E" w:rsidRDefault="00600623" w:rsidP="00EF5A07">
            <w:pPr>
              <w:keepNext/>
              <w:keepLines/>
              <w:widowControl w:val="0"/>
              <w:spacing w:before="80" w:after="80" w:line="240" w:lineRule="auto"/>
              <w:jc w:val="right"/>
              <w:rPr>
                <w:szCs w:val="22"/>
              </w:rPr>
            </w:pPr>
            <w:r w:rsidRPr="00222EA0">
              <w:rPr>
                <w:szCs w:val="22"/>
                <w:lang w:val="en-US"/>
              </w:rPr>
              <w:t>1</w:t>
            </w:r>
          </w:p>
        </w:tc>
      </w:tr>
      <w:tr w:rsidR="00600623" w:rsidRPr="0088188E" w14:paraId="2919EF88" w14:textId="77777777" w:rsidTr="009343F1">
        <w:tc>
          <w:tcPr>
            <w:tcW w:w="5670" w:type="dxa"/>
            <w:vAlign w:val="bottom"/>
          </w:tcPr>
          <w:p w14:paraId="5475FEC0" w14:textId="4FDD3196" w:rsidR="00600623" w:rsidRPr="00600623" w:rsidRDefault="00600623" w:rsidP="00EF5A07">
            <w:pPr>
              <w:keepNext/>
              <w:keepLines/>
              <w:widowControl w:val="0"/>
              <w:spacing w:before="80" w:after="80" w:line="240" w:lineRule="auto"/>
              <w:jc w:val="left"/>
              <w:rPr>
                <w:szCs w:val="22"/>
              </w:rPr>
            </w:pPr>
            <w:r>
              <w:rPr>
                <w:szCs w:val="22"/>
              </w:rPr>
              <w:t>Други</w:t>
            </w:r>
          </w:p>
        </w:tc>
        <w:tc>
          <w:tcPr>
            <w:tcW w:w="1985" w:type="dxa"/>
            <w:tcBorders>
              <w:bottom w:val="nil"/>
            </w:tcBorders>
          </w:tcPr>
          <w:p w14:paraId="4DBADFAB" w14:textId="44EC5AD0" w:rsidR="00600623" w:rsidRPr="00600623" w:rsidRDefault="00600623" w:rsidP="00EF5A07">
            <w:pPr>
              <w:keepNext/>
              <w:keepLines/>
              <w:widowControl w:val="0"/>
              <w:spacing w:before="80" w:after="80" w:line="240" w:lineRule="auto"/>
              <w:jc w:val="right"/>
              <w:rPr>
                <w:szCs w:val="22"/>
              </w:rPr>
            </w:pPr>
            <w:r>
              <w:rPr>
                <w:szCs w:val="22"/>
              </w:rPr>
              <w:t>1</w:t>
            </w:r>
          </w:p>
        </w:tc>
        <w:tc>
          <w:tcPr>
            <w:tcW w:w="284" w:type="dxa"/>
            <w:tcBorders>
              <w:bottom w:val="nil"/>
            </w:tcBorders>
          </w:tcPr>
          <w:p w14:paraId="15238DBF" w14:textId="77777777" w:rsidR="00600623" w:rsidRPr="0088188E" w:rsidRDefault="00600623" w:rsidP="00EF5A07">
            <w:pPr>
              <w:keepNext/>
              <w:keepLines/>
              <w:widowControl w:val="0"/>
              <w:spacing w:before="80" w:after="80" w:line="240" w:lineRule="auto"/>
              <w:jc w:val="right"/>
              <w:rPr>
                <w:szCs w:val="22"/>
              </w:rPr>
            </w:pPr>
          </w:p>
        </w:tc>
        <w:tc>
          <w:tcPr>
            <w:tcW w:w="1985" w:type="dxa"/>
            <w:tcBorders>
              <w:bottom w:val="nil"/>
            </w:tcBorders>
          </w:tcPr>
          <w:p w14:paraId="10019E13" w14:textId="42EE5256" w:rsidR="00600623" w:rsidRPr="00600623" w:rsidRDefault="00600623" w:rsidP="00EF5A07">
            <w:pPr>
              <w:keepNext/>
              <w:keepLines/>
              <w:widowControl w:val="0"/>
              <w:spacing w:before="80" w:after="80" w:line="240" w:lineRule="auto"/>
              <w:jc w:val="right"/>
              <w:rPr>
                <w:szCs w:val="22"/>
              </w:rPr>
            </w:pPr>
            <w:r>
              <w:rPr>
                <w:szCs w:val="22"/>
              </w:rPr>
              <w:t>-</w:t>
            </w:r>
          </w:p>
        </w:tc>
      </w:tr>
      <w:tr w:rsidR="00600623" w:rsidRPr="0088188E" w14:paraId="1820A65D" w14:textId="77777777" w:rsidTr="009343F1">
        <w:tc>
          <w:tcPr>
            <w:tcW w:w="5670" w:type="dxa"/>
          </w:tcPr>
          <w:p w14:paraId="630709D3" w14:textId="77777777" w:rsidR="00600623" w:rsidRPr="0088188E" w:rsidRDefault="00600623" w:rsidP="00EF5A07">
            <w:pPr>
              <w:keepNext/>
              <w:keepLines/>
              <w:widowControl w:val="0"/>
              <w:spacing w:before="80" w:after="80" w:line="240" w:lineRule="auto"/>
              <w:rPr>
                <w:rFonts w:cs="Calibri"/>
                <w:b/>
                <w:bCs/>
                <w:szCs w:val="22"/>
                <w:lang w:eastAsia="en-US"/>
              </w:rPr>
            </w:pPr>
            <w:r w:rsidRPr="0088188E">
              <w:rPr>
                <w:rFonts w:cs="Calibri"/>
                <w:b/>
                <w:bCs/>
                <w:szCs w:val="22"/>
                <w:lang w:eastAsia="en-US"/>
              </w:rPr>
              <w:t>Общо</w:t>
            </w:r>
          </w:p>
        </w:tc>
        <w:tc>
          <w:tcPr>
            <w:tcW w:w="1985" w:type="dxa"/>
            <w:tcBorders>
              <w:top w:val="single" w:sz="4" w:space="0" w:color="6600CC" w:themeColor="accent6"/>
              <w:bottom w:val="double" w:sz="4" w:space="0" w:color="6600CC" w:themeColor="accent6"/>
            </w:tcBorders>
          </w:tcPr>
          <w:p w14:paraId="2010C031" w14:textId="5A6D4389" w:rsidR="00600623" w:rsidRPr="00B87F49" w:rsidRDefault="00A67C85" w:rsidP="00084F22">
            <w:pPr>
              <w:keepNext/>
              <w:keepLines/>
              <w:widowControl w:val="0"/>
              <w:spacing w:before="80" w:after="80" w:line="240" w:lineRule="auto"/>
              <w:jc w:val="right"/>
              <w:rPr>
                <w:b/>
                <w:bCs/>
                <w:szCs w:val="22"/>
              </w:rPr>
            </w:pPr>
            <w:r>
              <w:rPr>
                <w:b/>
                <w:bCs/>
                <w:szCs w:val="22"/>
                <w:lang w:val="en-US"/>
              </w:rPr>
              <w:t>116</w:t>
            </w:r>
          </w:p>
        </w:tc>
        <w:tc>
          <w:tcPr>
            <w:tcW w:w="284" w:type="dxa"/>
          </w:tcPr>
          <w:p w14:paraId="3DA9D7CA" w14:textId="77777777" w:rsidR="00600623" w:rsidRPr="0088188E" w:rsidRDefault="00600623" w:rsidP="00EF5A07">
            <w:pPr>
              <w:keepNext/>
              <w:keepLines/>
              <w:widowControl w:val="0"/>
              <w:spacing w:before="80" w:after="80" w:line="240" w:lineRule="auto"/>
              <w:jc w:val="right"/>
              <w:rPr>
                <w:b/>
                <w:bCs/>
                <w:szCs w:val="22"/>
              </w:rPr>
            </w:pPr>
          </w:p>
        </w:tc>
        <w:tc>
          <w:tcPr>
            <w:tcW w:w="1985" w:type="dxa"/>
            <w:tcBorders>
              <w:top w:val="single" w:sz="4" w:space="0" w:color="6600CC" w:themeColor="accent6"/>
              <w:bottom w:val="double" w:sz="4" w:space="0" w:color="6600CC" w:themeColor="accent6"/>
            </w:tcBorders>
          </w:tcPr>
          <w:p w14:paraId="37C83EDE" w14:textId="1F120028" w:rsidR="00600623" w:rsidRPr="0088188E" w:rsidRDefault="00600623" w:rsidP="00EF5A07">
            <w:pPr>
              <w:keepNext/>
              <w:keepLines/>
              <w:widowControl w:val="0"/>
              <w:spacing w:before="80" w:after="80" w:line="240" w:lineRule="auto"/>
              <w:jc w:val="right"/>
              <w:rPr>
                <w:b/>
                <w:bCs/>
                <w:szCs w:val="22"/>
              </w:rPr>
            </w:pPr>
            <w:r>
              <w:rPr>
                <w:b/>
                <w:bCs/>
                <w:szCs w:val="22"/>
                <w:lang w:val="en-US"/>
              </w:rPr>
              <w:t>37</w:t>
            </w:r>
            <w:r>
              <w:rPr>
                <w:b/>
                <w:bCs/>
                <w:szCs w:val="22"/>
              </w:rPr>
              <w:t>0</w:t>
            </w:r>
          </w:p>
        </w:tc>
      </w:tr>
    </w:tbl>
    <w:p w14:paraId="3CCD67A9" w14:textId="059D28AD" w:rsidR="0061152E" w:rsidRPr="0088188E" w:rsidRDefault="00B8465D" w:rsidP="007C7A4B">
      <w:pPr>
        <w:pStyle w:val="Heading3"/>
        <w:widowControl w:val="0"/>
        <w:numPr>
          <w:ilvl w:val="1"/>
          <w:numId w:val="3"/>
        </w:numPr>
        <w:spacing w:before="240"/>
        <w:ind w:left="170" w:firstLine="0"/>
        <w:rPr>
          <w:iCs/>
          <w:szCs w:val="22"/>
        </w:rPr>
      </w:pPr>
      <w:bookmarkStart w:id="13" w:name="_16._ПАРИЧНИ_СРЕДСТВА"/>
      <w:bookmarkEnd w:id="13"/>
      <w:r>
        <w:rPr>
          <w:iCs/>
          <w:szCs w:val="22"/>
        </w:rPr>
        <w:t>Предплатени разходи</w:t>
      </w:r>
    </w:p>
    <w:tbl>
      <w:tblPr>
        <w:tblStyle w:val="TableGridLight1"/>
        <w:tblW w:w="9924" w:type="dxa"/>
        <w:tblLayout w:type="fixed"/>
        <w:tblLook w:val="04A0" w:firstRow="1" w:lastRow="0" w:firstColumn="1" w:lastColumn="0" w:noHBand="0" w:noVBand="1"/>
      </w:tblPr>
      <w:tblGrid>
        <w:gridCol w:w="5670"/>
        <w:gridCol w:w="1985"/>
        <w:gridCol w:w="284"/>
        <w:gridCol w:w="1985"/>
      </w:tblGrid>
      <w:tr w:rsidR="0061152E" w:rsidRPr="0088188E" w14:paraId="330F58BE" w14:textId="77777777" w:rsidTr="003A33C5">
        <w:tc>
          <w:tcPr>
            <w:tcW w:w="5670" w:type="dxa"/>
          </w:tcPr>
          <w:p w14:paraId="2F0E91B7" w14:textId="77777777" w:rsidR="0061152E" w:rsidRPr="0088188E" w:rsidRDefault="0061152E" w:rsidP="002C457B">
            <w:pPr>
              <w:widowControl w:val="0"/>
              <w:spacing w:before="0" w:after="0" w:line="240" w:lineRule="auto"/>
              <w:rPr>
                <w:szCs w:val="22"/>
              </w:rPr>
            </w:pPr>
          </w:p>
        </w:tc>
        <w:tc>
          <w:tcPr>
            <w:tcW w:w="1985" w:type="dxa"/>
            <w:shd w:val="clear" w:color="auto" w:fill="B300B3" w:themeFill="accent2" w:themeFillShade="80"/>
          </w:tcPr>
          <w:p w14:paraId="5CF8F2B8" w14:textId="7A138C21" w:rsidR="0061152E" w:rsidRPr="0088188E" w:rsidRDefault="00B87F49" w:rsidP="002C457B">
            <w:pPr>
              <w:widowControl w:val="0"/>
              <w:spacing w:before="0" w:after="0" w:line="240" w:lineRule="auto"/>
              <w:jc w:val="right"/>
              <w:rPr>
                <w:b/>
                <w:bCs/>
                <w:color w:val="FFFFFF" w:themeColor="background1"/>
                <w:szCs w:val="22"/>
              </w:rPr>
            </w:pPr>
            <w:r>
              <w:rPr>
                <w:b/>
                <w:bCs/>
                <w:color w:val="FFFFFF" w:themeColor="background1"/>
                <w:szCs w:val="22"/>
              </w:rPr>
              <w:t>3</w:t>
            </w:r>
            <w:r w:rsidR="00A67C85">
              <w:rPr>
                <w:b/>
                <w:bCs/>
                <w:color w:val="FFFFFF" w:themeColor="background1"/>
                <w:szCs w:val="22"/>
                <w:lang w:val="en-US"/>
              </w:rPr>
              <w:t>1</w:t>
            </w:r>
            <w:r w:rsidR="007A3E75">
              <w:rPr>
                <w:b/>
                <w:bCs/>
                <w:color w:val="FFFFFF" w:themeColor="background1"/>
                <w:szCs w:val="22"/>
              </w:rPr>
              <w:t>.</w:t>
            </w:r>
            <w:r w:rsidR="00A67C85">
              <w:rPr>
                <w:b/>
                <w:bCs/>
                <w:color w:val="FFFFFF" w:themeColor="background1"/>
                <w:szCs w:val="22"/>
                <w:lang w:val="en-US"/>
              </w:rPr>
              <w:t>12</w:t>
            </w:r>
            <w:r w:rsidR="0061152E" w:rsidRPr="0088188E">
              <w:rPr>
                <w:b/>
                <w:bCs/>
                <w:color w:val="FFFFFF" w:themeColor="background1"/>
                <w:szCs w:val="22"/>
              </w:rPr>
              <w:t>.</w:t>
            </w:r>
            <w:r w:rsidR="0061152E" w:rsidRPr="0088188E">
              <w:rPr>
                <w:b/>
                <w:bCs/>
                <w:color w:val="FFFFFF" w:themeColor="background1"/>
                <w:szCs w:val="22"/>
                <w:lang w:val="en-GB"/>
              </w:rPr>
              <w:t>202</w:t>
            </w:r>
            <w:r w:rsidR="007A3E75">
              <w:rPr>
                <w:b/>
                <w:bCs/>
                <w:color w:val="FFFFFF" w:themeColor="background1"/>
                <w:szCs w:val="22"/>
              </w:rPr>
              <w:t>3</w:t>
            </w:r>
          </w:p>
          <w:p w14:paraId="5584637F" w14:textId="77777777" w:rsidR="0061152E" w:rsidRPr="0088188E" w:rsidRDefault="0061152E" w:rsidP="002C457B">
            <w:pPr>
              <w:widowControl w:val="0"/>
              <w:spacing w:before="0" w:after="0" w:line="240" w:lineRule="auto"/>
              <w:jc w:val="right"/>
              <w:rPr>
                <w:b/>
                <w:bCs/>
                <w:color w:val="FFFFFF" w:themeColor="background1"/>
                <w:szCs w:val="22"/>
                <w:lang w:val="en-GB"/>
              </w:rPr>
            </w:pPr>
            <w:r w:rsidRPr="0088188E">
              <w:rPr>
                <w:b/>
                <w:bCs/>
                <w:color w:val="FFFFFF" w:themeColor="background1"/>
                <w:szCs w:val="22"/>
                <w:lang w:val="en-GB"/>
              </w:rPr>
              <w:t>BGN’000</w:t>
            </w:r>
          </w:p>
        </w:tc>
        <w:tc>
          <w:tcPr>
            <w:tcW w:w="284" w:type="dxa"/>
          </w:tcPr>
          <w:p w14:paraId="52E9D321" w14:textId="77777777" w:rsidR="0061152E" w:rsidRPr="0088188E" w:rsidRDefault="0061152E" w:rsidP="002C457B">
            <w:pPr>
              <w:widowControl w:val="0"/>
              <w:spacing w:before="0" w:after="0" w:line="240" w:lineRule="auto"/>
              <w:jc w:val="right"/>
              <w:rPr>
                <w:szCs w:val="22"/>
              </w:rPr>
            </w:pPr>
          </w:p>
        </w:tc>
        <w:tc>
          <w:tcPr>
            <w:tcW w:w="1985" w:type="dxa"/>
            <w:shd w:val="clear" w:color="auto" w:fill="B300B3" w:themeFill="accent2" w:themeFillShade="80"/>
          </w:tcPr>
          <w:p w14:paraId="6F558A94" w14:textId="4CF60DA0" w:rsidR="0061152E" w:rsidRPr="007A3E75" w:rsidRDefault="0061152E" w:rsidP="002C457B">
            <w:pPr>
              <w:widowControl w:val="0"/>
              <w:spacing w:before="0" w:after="0" w:line="240" w:lineRule="auto"/>
              <w:jc w:val="right"/>
              <w:rPr>
                <w:b/>
                <w:bCs/>
                <w:color w:val="FFFFFF" w:themeColor="background1"/>
                <w:szCs w:val="22"/>
              </w:rPr>
            </w:pPr>
            <w:r w:rsidRPr="0088188E">
              <w:rPr>
                <w:b/>
                <w:bCs/>
                <w:color w:val="FFFFFF" w:themeColor="background1"/>
                <w:szCs w:val="22"/>
              </w:rPr>
              <w:t>31.12.</w:t>
            </w:r>
            <w:r w:rsidRPr="0088188E">
              <w:rPr>
                <w:b/>
                <w:bCs/>
                <w:color w:val="FFFFFF" w:themeColor="background1"/>
                <w:szCs w:val="22"/>
                <w:lang w:val="en-GB"/>
              </w:rPr>
              <w:t>202</w:t>
            </w:r>
            <w:r w:rsidR="007A3E75">
              <w:rPr>
                <w:b/>
                <w:bCs/>
                <w:color w:val="FFFFFF" w:themeColor="background1"/>
                <w:szCs w:val="22"/>
              </w:rPr>
              <w:t>2</w:t>
            </w:r>
          </w:p>
          <w:p w14:paraId="3FB237B1" w14:textId="77777777" w:rsidR="0061152E" w:rsidRPr="0088188E" w:rsidRDefault="0061152E" w:rsidP="002C457B">
            <w:pPr>
              <w:widowControl w:val="0"/>
              <w:spacing w:before="0" w:after="0" w:line="240" w:lineRule="auto"/>
              <w:jc w:val="right"/>
              <w:rPr>
                <w:szCs w:val="22"/>
                <w:lang w:val="en-GB"/>
              </w:rPr>
            </w:pPr>
            <w:r w:rsidRPr="0088188E">
              <w:rPr>
                <w:b/>
                <w:bCs/>
                <w:color w:val="FFFFFF" w:themeColor="background1"/>
                <w:szCs w:val="22"/>
                <w:lang w:val="en-GB"/>
              </w:rPr>
              <w:t>BGN’000</w:t>
            </w:r>
          </w:p>
        </w:tc>
      </w:tr>
      <w:tr w:rsidR="007A3E75" w:rsidRPr="0088188E" w14:paraId="6177D237" w14:textId="77777777" w:rsidTr="009343F1">
        <w:tc>
          <w:tcPr>
            <w:tcW w:w="5670" w:type="dxa"/>
            <w:vAlign w:val="bottom"/>
          </w:tcPr>
          <w:p w14:paraId="6ECC49E3" w14:textId="05EFE5B7" w:rsidR="007A3E75" w:rsidRPr="0088188E" w:rsidRDefault="007A3E75" w:rsidP="007A3E75">
            <w:pPr>
              <w:widowControl w:val="0"/>
              <w:spacing w:before="80" w:after="80" w:line="240" w:lineRule="auto"/>
              <w:jc w:val="left"/>
              <w:rPr>
                <w:szCs w:val="22"/>
              </w:rPr>
            </w:pPr>
            <w:r>
              <w:rPr>
                <w:szCs w:val="22"/>
              </w:rPr>
              <w:t>Абонаменти</w:t>
            </w:r>
          </w:p>
        </w:tc>
        <w:tc>
          <w:tcPr>
            <w:tcW w:w="1985" w:type="dxa"/>
            <w:tcBorders>
              <w:bottom w:val="nil"/>
            </w:tcBorders>
          </w:tcPr>
          <w:p w14:paraId="2E3B73A4" w14:textId="356C8A29" w:rsidR="007A3E75" w:rsidRPr="00A67C85" w:rsidRDefault="00B87F49" w:rsidP="00A67C85">
            <w:pPr>
              <w:widowControl w:val="0"/>
              <w:spacing w:before="80" w:after="80" w:line="240" w:lineRule="auto"/>
              <w:jc w:val="right"/>
              <w:rPr>
                <w:szCs w:val="22"/>
                <w:lang w:val="en-US"/>
              </w:rPr>
            </w:pPr>
            <w:r>
              <w:rPr>
                <w:szCs w:val="22"/>
              </w:rPr>
              <w:t>3</w:t>
            </w:r>
            <w:r w:rsidR="00A67C85">
              <w:rPr>
                <w:szCs w:val="22"/>
                <w:lang w:val="en-US"/>
              </w:rPr>
              <w:t>6</w:t>
            </w:r>
          </w:p>
        </w:tc>
        <w:tc>
          <w:tcPr>
            <w:tcW w:w="284" w:type="dxa"/>
            <w:tcBorders>
              <w:bottom w:val="nil"/>
            </w:tcBorders>
          </w:tcPr>
          <w:p w14:paraId="39D01CE4" w14:textId="77777777" w:rsidR="007A3E75" w:rsidRPr="0088188E" w:rsidRDefault="007A3E75" w:rsidP="007A3E75">
            <w:pPr>
              <w:widowControl w:val="0"/>
              <w:spacing w:before="80" w:after="80" w:line="240" w:lineRule="auto"/>
              <w:jc w:val="right"/>
              <w:rPr>
                <w:szCs w:val="22"/>
              </w:rPr>
            </w:pPr>
          </w:p>
        </w:tc>
        <w:tc>
          <w:tcPr>
            <w:tcW w:w="1985" w:type="dxa"/>
            <w:tcBorders>
              <w:bottom w:val="nil"/>
            </w:tcBorders>
          </w:tcPr>
          <w:p w14:paraId="7FF12726" w14:textId="62E6FA6E" w:rsidR="007A3E75" w:rsidRPr="0088188E" w:rsidRDefault="007A3E75" w:rsidP="007A3E75">
            <w:pPr>
              <w:widowControl w:val="0"/>
              <w:spacing w:before="80" w:after="80" w:line="240" w:lineRule="auto"/>
              <w:jc w:val="right"/>
              <w:rPr>
                <w:szCs w:val="22"/>
              </w:rPr>
            </w:pPr>
            <w:r>
              <w:rPr>
                <w:szCs w:val="22"/>
                <w:lang w:val="en-US"/>
              </w:rPr>
              <w:t>34</w:t>
            </w:r>
          </w:p>
        </w:tc>
      </w:tr>
      <w:tr w:rsidR="007A3E75" w:rsidRPr="0088188E" w14:paraId="26183CB3" w14:textId="77777777" w:rsidTr="009343F1">
        <w:tc>
          <w:tcPr>
            <w:tcW w:w="5670" w:type="dxa"/>
            <w:vAlign w:val="bottom"/>
          </w:tcPr>
          <w:p w14:paraId="4CC87A19" w14:textId="1DC66C7C" w:rsidR="007A3E75" w:rsidRPr="0088188E" w:rsidRDefault="007A3E75" w:rsidP="007A3E75">
            <w:pPr>
              <w:widowControl w:val="0"/>
              <w:spacing w:before="80" w:after="80" w:line="240" w:lineRule="auto"/>
              <w:jc w:val="left"/>
              <w:rPr>
                <w:szCs w:val="22"/>
              </w:rPr>
            </w:pPr>
            <w:r>
              <w:rPr>
                <w:szCs w:val="22"/>
              </w:rPr>
              <w:t>Застраховки</w:t>
            </w:r>
          </w:p>
        </w:tc>
        <w:tc>
          <w:tcPr>
            <w:tcW w:w="1985" w:type="dxa"/>
            <w:tcBorders>
              <w:bottom w:val="nil"/>
            </w:tcBorders>
          </w:tcPr>
          <w:p w14:paraId="4200DD0F" w14:textId="4DD7B2B8" w:rsidR="007A3E75" w:rsidRPr="007D0C4B" w:rsidRDefault="00A67C85" w:rsidP="007A3E75">
            <w:pPr>
              <w:widowControl w:val="0"/>
              <w:spacing w:before="80" w:after="80" w:line="240" w:lineRule="auto"/>
              <w:jc w:val="right"/>
              <w:rPr>
                <w:szCs w:val="22"/>
                <w:lang w:val="en-US"/>
              </w:rPr>
            </w:pPr>
            <w:r>
              <w:rPr>
                <w:szCs w:val="22"/>
                <w:lang w:val="en-US"/>
              </w:rPr>
              <w:t>11</w:t>
            </w:r>
          </w:p>
        </w:tc>
        <w:tc>
          <w:tcPr>
            <w:tcW w:w="284" w:type="dxa"/>
            <w:tcBorders>
              <w:bottom w:val="nil"/>
            </w:tcBorders>
          </w:tcPr>
          <w:p w14:paraId="362D6955" w14:textId="77777777" w:rsidR="007A3E75" w:rsidRPr="0088188E" w:rsidRDefault="007A3E75" w:rsidP="007A3E75">
            <w:pPr>
              <w:widowControl w:val="0"/>
              <w:spacing w:before="80" w:after="80" w:line="240" w:lineRule="auto"/>
              <w:jc w:val="right"/>
              <w:rPr>
                <w:szCs w:val="22"/>
              </w:rPr>
            </w:pPr>
          </w:p>
        </w:tc>
        <w:tc>
          <w:tcPr>
            <w:tcW w:w="1985" w:type="dxa"/>
            <w:tcBorders>
              <w:bottom w:val="nil"/>
            </w:tcBorders>
          </w:tcPr>
          <w:p w14:paraId="072EB667" w14:textId="04A56668" w:rsidR="007A3E75" w:rsidRPr="0088188E" w:rsidRDefault="007A3E75" w:rsidP="007A3E75">
            <w:pPr>
              <w:widowControl w:val="0"/>
              <w:spacing w:before="80" w:after="80" w:line="240" w:lineRule="auto"/>
              <w:jc w:val="right"/>
              <w:rPr>
                <w:szCs w:val="22"/>
              </w:rPr>
            </w:pPr>
            <w:r>
              <w:rPr>
                <w:szCs w:val="22"/>
                <w:lang w:val="en-US"/>
              </w:rPr>
              <w:t>7</w:t>
            </w:r>
          </w:p>
        </w:tc>
      </w:tr>
      <w:tr w:rsidR="007A3E75" w:rsidRPr="0088188E" w14:paraId="5BBF923F" w14:textId="77777777" w:rsidTr="009343F1">
        <w:tc>
          <w:tcPr>
            <w:tcW w:w="5670" w:type="dxa"/>
            <w:vAlign w:val="bottom"/>
          </w:tcPr>
          <w:p w14:paraId="0ADD6A1C" w14:textId="192D6936" w:rsidR="007A3E75" w:rsidRPr="0088188E" w:rsidRDefault="007A3E75" w:rsidP="007A3E75">
            <w:pPr>
              <w:widowControl w:val="0"/>
              <w:spacing w:before="80" w:after="80" w:line="240" w:lineRule="auto"/>
              <w:jc w:val="left"/>
              <w:rPr>
                <w:szCs w:val="22"/>
              </w:rPr>
            </w:pPr>
            <w:r>
              <w:rPr>
                <w:szCs w:val="22"/>
              </w:rPr>
              <w:t>Други</w:t>
            </w:r>
          </w:p>
        </w:tc>
        <w:tc>
          <w:tcPr>
            <w:tcW w:w="1985" w:type="dxa"/>
            <w:tcBorders>
              <w:bottom w:val="nil"/>
            </w:tcBorders>
          </w:tcPr>
          <w:p w14:paraId="6B3C67CC" w14:textId="219500EA" w:rsidR="007A3E75" w:rsidRPr="00A67C85" w:rsidRDefault="00A67C85" w:rsidP="007A3E75">
            <w:pPr>
              <w:widowControl w:val="0"/>
              <w:spacing w:before="80" w:after="80" w:line="240" w:lineRule="auto"/>
              <w:jc w:val="right"/>
              <w:rPr>
                <w:szCs w:val="22"/>
                <w:lang w:val="en-US"/>
              </w:rPr>
            </w:pPr>
            <w:r>
              <w:rPr>
                <w:szCs w:val="22"/>
                <w:lang w:val="en-US"/>
              </w:rPr>
              <w:t>-</w:t>
            </w:r>
          </w:p>
        </w:tc>
        <w:tc>
          <w:tcPr>
            <w:tcW w:w="284" w:type="dxa"/>
            <w:tcBorders>
              <w:bottom w:val="nil"/>
            </w:tcBorders>
          </w:tcPr>
          <w:p w14:paraId="0766DCB9" w14:textId="77777777" w:rsidR="007A3E75" w:rsidRPr="0088188E" w:rsidRDefault="007A3E75" w:rsidP="007A3E75">
            <w:pPr>
              <w:widowControl w:val="0"/>
              <w:spacing w:before="80" w:after="80" w:line="240" w:lineRule="auto"/>
              <w:jc w:val="right"/>
              <w:rPr>
                <w:szCs w:val="22"/>
              </w:rPr>
            </w:pPr>
          </w:p>
        </w:tc>
        <w:tc>
          <w:tcPr>
            <w:tcW w:w="1985" w:type="dxa"/>
            <w:tcBorders>
              <w:bottom w:val="nil"/>
            </w:tcBorders>
          </w:tcPr>
          <w:p w14:paraId="102E4FFF" w14:textId="01E2E1B9" w:rsidR="007A3E75" w:rsidRPr="0088188E" w:rsidRDefault="007A3E75" w:rsidP="007A3E75">
            <w:pPr>
              <w:widowControl w:val="0"/>
              <w:spacing w:before="80" w:after="80" w:line="240" w:lineRule="auto"/>
              <w:jc w:val="right"/>
              <w:rPr>
                <w:szCs w:val="22"/>
              </w:rPr>
            </w:pPr>
            <w:r>
              <w:rPr>
                <w:szCs w:val="22"/>
              </w:rPr>
              <w:t>3</w:t>
            </w:r>
          </w:p>
        </w:tc>
      </w:tr>
      <w:tr w:rsidR="007A3E75" w:rsidRPr="0088188E" w14:paraId="307FD8D8" w14:textId="77777777" w:rsidTr="009343F1">
        <w:tc>
          <w:tcPr>
            <w:tcW w:w="5670" w:type="dxa"/>
          </w:tcPr>
          <w:p w14:paraId="568119AE" w14:textId="77777777" w:rsidR="007A3E75" w:rsidRPr="0088188E" w:rsidRDefault="007A3E75" w:rsidP="007A3E75">
            <w:pPr>
              <w:widowControl w:val="0"/>
              <w:spacing w:before="80" w:after="80" w:line="240" w:lineRule="auto"/>
              <w:rPr>
                <w:rFonts w:cs="Calibri"/>
                <w:b/>
                <w:bCs/>
                <w:szCs w:val="22"/>
                <w:lang w:eastAsia="en-US"/>
              </w:rPr>
            </w:pPr>
            <w:r w:rsidRPr="0088188E">
              <w:rPr>
                <w:rFonts w:cs="Calibri"/>
                <w:b/>
                <w:bCs/>
                <w:szCs w:val="22"/>
                <w:lang w:eastAsia="en-US"/>
              </w:rPr>
              <w:t>Общо</w:t>
            </w:r>
          </w:p>
        </w:tc>
        <w:tc>
          <w:tcPr>
            <w:tcW w:w="1985" w:type="dxa"/>
            <w:tcBorders>
              <w:top w:val="single" w:sz="4" w:space="0" w:color="6600CC" w:themeColor="accent6"/>
              <w:bottom w:val="double" w:sz="4" w:space="0" w:color="6600CC" w:themeColor="accent6"/>
            </w:tcBorders>
          </w:tcPr>
          <w:p w14:paraId="31C311F0" w14:textId="52DBBD46" w:rsidR="007A3E75" w:rsidRPr="007D0C4B" w:rsidRDefault="00A67C85" w:rsidP="007A3E75">
            <w:pPr>
              <w:widowControl w:val="0"/>
              <w:spacing w:before="80" w:after="80" w:line="240" w:lineRule="auto"/>
              <w:jc w:val="right"/>
              <w:rPr>
                <w:b/>
                <w:bCs/>
                <w:szCs w:val="22"/>
                <w:lang w:val="en-US"/>
              </w:rPr>
            </w:pPr>
            <w:r>
              <w:rPr>
                <w:b/>
                <w:bCs/>
                <w:szCs w:val="22"/>
                <w:lang w:val="en-US"/>
              </w:rPr>
              <w:t>47</w:t>
            </w:r>
          </w:p>
        </w:tc>
        <w:tc>
          <w:tcPr>
            <w:tcW w:w="284" w:type="dxa"/>
          </w:tcPr>
          <w:p w14:paraId="2393E2FB" w14:textId="77777777" w:rsidR="007A3E75" w:rsidRPr="0088188E" w:rsidRDefault="007A3E75" w:rsidP="007A3E75">
            <w:pPr>
              <w:widowControl w:val="0"/>
              <w:spacing w:before="80" w:after="80" w:line="240" w:lineRule="auto"/>
              <w:jc w:val="right"/>
              <w:rPr>
                <w:b/>
                <w:bCs/>
                <w:szCs w:val="22"/>
              </w:rPr>
            </w:pPr>
          </w:p>
        </w:tc>
        <w:tc>
          <w:tcPr>
            <w:tcW w:w="1985" w:type="dxa"/>
            <w:tcBorders>
              <w:top w:val="single" w:sz="4" w:space="0" w:color="6600CC" w:themeColor="accent6"/>
              <w:bottom w:val="double" w:sz="4" w:space="0" w:color="6600CC" w:themeColor="accent6"/>
            </w:tcBorders>
          </w:tcPr>
          <w:p w14:paraId="7B7772E6" w14:textId="54152520" w:rsidR="007A3E75" w:rsidRPr="0088188E" w:rsidRDefault="007A3E75" w:rsidP="007A3E75">
            <w:pPr>
              <w:widowControl w:val="0"/>
              <w:spacing w:before="80" w:after="80" w:line="240" w:lineRule="auto"/>
              <w:jc w:val="right"/>
              <w:rPr>
                <w:b/>
                <w:bCs/>
                <w:szCs w:val="22"/>
              </w:rPr>
            </w:pPr>
            <w:r>
              <w:rPr>
                <w:b/>
                <w:bCs/>
                <w:szCs w:val="22"/>
                <w:lang w:val="en-US"/>
              </w:rPr>
              <w:t>4</w:t>
            </w:r>
            <w:r>
              <w:rPr>
                <w:b/>
                <w:bCs/>
                <w:szCs w:val="22"/>
              </w:rPr>
              <w:t>4</w:t>
            </w:r>
          </w:p>
        </w:tc>
      </w:tr>
    </w:tbl>
    <w:p w14:paraId="33AE908A" w14:textId="18D8C113" w:rsidR="0061152E" w:rsidRPr="00E738B4" w:rsidRDefault="0061152E" w:rsidP="007C7A4B">
      <w:pPr>
        <w:pStyle w:val="Heading2"/>
        <w:keepNext/>
        <w:keepLines/>
        <w:widowControl w:val="0"/>
        <w:numPr>
          <w:ilvl w:val="0"/>
          <w:numId w:val="3"/>
        </w:numPr>
        <w:rPr>
          <w:szCs w:val="22"/>
        </w:rPr>
      </w:pPr>
      <w:bookmarkStart w:id="14" w:name="_Парични_средства_и"/>
      <w:bookmarkEnd w:id="14"/>
      <w:r w:rsidRPr="00E738B4">
        <w:rPr>
          <w:szCs w:val="22"/>
        </w:rPr>
        <w:t>Парични средства и парични еквиваленти</w:t>
      </w:r>
    </w:p>
    <w:tbl>
      <w:tblPr>
        <w:tblStyle w:val="TableGridLight1"/>
        <w:tblW w:w="9924" w:type="dxa"/>
        <w:tblLayout w:type="fixed"/>
        <w:tblLook w:val="04A0" w:firstRow="1" w:lastRow="0" w:firstColumn="1" w:lastColumn="0" w:noHBand="0" w:noVBand="1"/>
      </w:tblPr>
      <w:tblGrid>
        <w:gridCol w:w="5670"/>
        <w:gridCol w:w="1985"/>
        <w:gridCol w:w="284"/>
        <w:gridCol w:w="1985"/>
      </w:tblGrid>
      <w:tr w:rsidR="0061152E" w:rsidRPr="00E738B4" w14:paraId="7C369D90" w14:textId="77777777" w:rsidTr="003A33C5">
        <w:tc>
          <w:tcPr>
            <w:tcW w:w="5670" w:type="dxa"/>
          </w:tcPr>
          <w:p w14:paraId="4AEBCF34" w14:textId="77777777" w:rsidR="0061152E" w:rsidRPr="00E738B4" w:rsidRDefault="0061152E" w:rsidP="006821F4">
            <w:pPr>
              <w:keepNext/>
              <w:keepLines/>
              <w:widowControl w:val="0"/>
              <w:spacing w:before="0" w:after="0" w:line="240" w:lineRule="auto"/>
              <w:rPr>
                <w:szCs w:val="22"/>
              </w:rPr>
            </w:pPr>
          </w:p>
        </w:tc>
        <w:tc>
          <w:tcPr>
            <w:tcW w:w="1985" w:type="dxa"/>
            <w:shd w:val="clear" w:color="auto" w:fill="B300B3" w:themeFill="accent2" w:themeFillShade="80"/>
          </w:tcPr>
          <w:p w14:paraId="5378EC42" w14:textId="7B125CD4" w:rsidR="0061152E" w:rsidRPr="00E738B4" w:rsidRDefault="00DF17E6" w:rsidP="006821F4">
            <w:pPr>
              <w:keepNext/>
              <w:keepLines/>
              <w:widowControl w:val="0"/>
              <w:spacing w:before="0" w:after="0" w:line="240" w:lineRule="auto"/>
              <w:jc w:val="right"/>
              <w:rPr>
                <w:b/>
                <w:bCs/>
                <w:color w:val="FFFFFF" w:themeColor="background1"/>
                <w:szCs w:val="22"/>
              </w:rPr>
            </w:pPr>
            <w:r>
              <w:rPr>
                <w:b/>
                <w:bCs/>
                <w:color w:val="FFFFFF" w:themeColor="background1"/>
                <w:szCs w:val="22"/>
              </w:rPr>
              <w:t>3</w:t>
            </w:r>
            <w:r w:rsidR="00A67C85">
              <w:rPr>
                <w:b/>
                <w:bCs/>
                <w:color w:val="FFFFFF" w:themeColor="background1"/>
                <w:szCs w:val="22"/>
              </w:rPr>
              <w:t>1</w:t>
            </w:r>
            <w:r>
              <w:rPr>
                <w:b/>
                <w:bCs/>
                <w:color w:val="FFFFFF" w:themeColor="background1"/>
                <w:szCs w:val="22"/>
              </w:rPr>
              <w:t>.</w:t>
            </w:r>
            <w:r w:rsidR="00A67C85">
              <w:rPr>
                <w:b/>
                <w:bCs/>
                <w:color w:val="FFFFFF" w:themeColor="background1"/>
                <w:szCs w:val="22"/>
                <w:lang w:val="en-US"/>
              </w:rPr>
              <w:t>12</w:t>
            </w:r>
            <w:r w:rsidR="0061152E" w:rsidRPr="00E738B4">
              <w:rPr>
                <w:b/>
                <w:bCs/>
                <w:color w:val="FFFFFF" w:themeColor="background1"/>
                <w:szCs w:val="22"/>
              </w:rPr>
              <w:t>.</w:t>
            </w:r>
            <w:r w:rsidR="0061152E" w:rsidRPr="00E738B4">
              <w:rPr>
                <w:b/>
                <w:bCs/>
                <w:color w:val="FFFFFF" w:themeColor="background1"/>
                <w:szCs w:val="22"/>
                <w:lang w:val="en-GB"/>
              </w:rPr>
              <w:t>202</w:t>
            </w:r>
            <w:r>
              <w:rPr>
                <w:b/>
                <w:bCs/>
                <w:color w:val="FFFFFF" w:themeColor="background1"/>
                <w:szCs w:val="22"/>
              </w:rPr>
              <w:t>3</w:t>
            </w:r>
          </w:p>
          <w:p w14:paraId="610C8F2B" w14:textId="77777777" w:rsidR="0061152E" w:rsidRPr="00E738B4" w:rsidRDefault="0061152E" w:rsidP="006821F4">
            <w:pPr>
              <w:keepNext/>
              <w:keepLines/>
              <w:widowControl w:val="0"/>
              <w:spacing w:before="0" w:after="0" w:line="240" w:lineRule="auto"/>
              <w:jc w:val="right"/>
              <w:rPr>
                <w:b/>
                <w:bCs/>
                <w:color w:val="FFFFFF" w:themeColor="background1"/>
                <w:szCs w:val="22"/>
                <w:lang w:val="en-GB"/>
              </w:rPr>
            </w:pPr>
            <w:r w:rsidRPr="00E738B4">
              <w:rPr>
                <w:b/>
                <w:bCs/>
                <w:color w:val="FFFFFF" w:themeColor="background1"/>
                <w:szCs w:val="22"/>
                <w:lang w:val="en-GB"/>
              </w:rPr>
              <w:t>BGN’000</w:t>
            </w:r>
          </w:p>
        </w:tc>
        <w:tc>
          <w:tcPr>
            <w:tcW w:w="284" w:type="dxa"/>
          </w:tcPr>
          <w:p w14:paraId="39DD53BE" w14:textId="77777777" w:rsidR="0061152E" w:rsidRPr="00E738B4" w:rsidRDefault="0061152E" w:rsidP="006821F4">
            <w:pPr>
              <w:keepNext/>
              <w:keepLines/>
              <w:widowControl w:val="0"/>
              <w:spacing w:before="0" w:after="0" w:line="240" w:lineRule="auto"/>
              <w:jc w:val="right"/>
              <w:rPr>
                <w:szCs w:val="22"/>
              </w:rPr>
            </w:pPr>
          </w:p>
        </w:tc>
        <w:tc>
          <w:tcPr>
            <w:tcW w:w="1985" w:type="dxa"/>
            <w:shd w:val="clear" w:color="auto" w:fill="B300B3" w:themeFill="accent2" w:themeFillShade="80"/>
          </w:tcPr>
          <w:p w14:paraId="7AE261CF" w14:textId="6356169D" w:rsidR="0061152E" w:rsidRPr="00E738B4" w:rsidRDefault="0061152E" w:rsidP="006821F4">
            <w:pPr>
              <w:keepNext/>
              <w:keepLines/>
              <w:widowControl w:val="0"/>
              <w:spacing w:before="0" w:after="0" w:line="240" w:lineRule="auto"/>
              <w:jc w:val="right"/>
              <w:rPr>
                <w:b/>
                <w:bCs/>
                <w:color w:val="FFFFFF" w:themeColor="background1"/>
                <w:szCs w:val="22"/>
                <w:lang w:val="en-GB"/>
              </w:rPr>
            </w:pPr>
            <w:r w:rsidRPr="00E738B4">
              <w:rPr>
                <w:b/>
                <w:bCs/>
                <w:color w:val="FFFFFF" w:themeColor="background1"/>
                <w:szCs w:val="22"/>
              </w:rPr>
              <w:t>31.12.</w:t>
            </w:r>
            <w:r w:rsidRPr="00E738B4">
              <w:rPr>
                <w:b/>
                <w:bCs/>
                <w:color w:val="FFFFFF" w:themeColor="background1"/>
                <w:szCs w:val="22"/>
                <w:lang w:val="en-GB"/>
              </w:rPr>
              <w:t>202</w:t>
            </w:r>
            <w:r w:rsidR="00C458D7">
              <w:rPr>
                <w:b/>
                <w:bCs/>
                <w:color w:val="FFFFFF" w:themeColor="background1"/>
                <w:szCs w:val="22"/>
                <w:lang w:val="en-GB"/>
              </w:rPr>
              <w:t>3</w:t>
            </w:r>
          </w:p>
          <w:p w14:paraId="59CF2E78" w14:textId="77777777" w:rsidR="0061152E" w:rsidRPr="00E738B4" w:rsidRDefault="0061152E" w:rsidP="006821F4">
            <w:pPr>
              <w:keepNext/>
              <w:keepLines/>
              <w:widowControl w:val="0"/>
              <w:spacing w:before="0" w:after="0" w:line="240" w:lineRule="auto"/>
              <w:jc w:val="right"/>
              <w:rPr>
                <w:szCs w:val="22"/>
                <w:lang w:val="en-GB"/>
              </w:rPr>
            </w:pPr>
            <w:r w:rsidRPr="00E738B4">
              <w:rPr>
                <w:b/>
                <w:bCs/>
                <w:color w:val="FFFFFF" w:themeColor="background1"/>
                <w:szCs w:val="22"/>
                <w:lang w:val="en-GB"/>
              </w:rPr>
              <w:t>BGN’000</w:t>
            </w:r>
          </w:p>
        </w:tc>
      </w:tr>
      <w:tr w:rsidR="00DF17E6" w:rsidRPr="00E738B4" w14:paraId="4F5DCE20" w14:textId="77777777" w:rsidTr="009343F1">
        <w:tc>
          <w:tcPr>
            <w:tcW w:w="5670" w:type="dxa"/>
            <w:vAlign w:val="bottom"/>
          </w:tcPr>
          <w:p w14:paraId="564793B3" w14:textId="77777777" w:rsidR="00DF17E6" w:rsidRPr="00E738B4" w:rsidRDefault="00DF17E6" w:rsidP="00DF17E6">
            <w:pPr>
              <w:keepNext/>
              <w:keepLines/>
              <w:widowControl w:val="0"/>
              <w:spacing w:before="80" w:after="80" w:line="240" w:lineRule="auto"/>
              <w:jc w:val="left"/>
              <w:rPr>
                <w:szCs w:val="22"/>
              </w:rPr>
            </w:pPr>
            <w:r w:rsidRPr="00E738B4">
              <w:rPr>
                <w:szCs w:val="22"/>
              </w:rPr>
              <w:t>Парични средства в разплащателни сметки</w:t>
            </w:r>
          </w:p>
        </w:tc>
        <w:tc>
          <w:tcPr>
            <w:tcW w:w="1985" w:type="dxa"/>
            <w:tcBorders>
              <w:bottom w:val="nil"/>
            </w:tcBorders>
          </w:tcPr>
          <w:p w14:paraId="12FA1392" w14:textId="37998298" w:rsidR="00DF17E6" w:rsidRPr="00A67C85" w:rsidRDefault="0013367A" w:rsidP="00A67C85">
            <w:pPr>
              <w:keepNext/>
              <w:keepLines/>
              <w:widowControl w:val="0"/>
              <w:spacing w:before="80" w:after="80" w:line="240" w:lineRule="auto"/>
              <w:jc w:val="right"/>
              <w:rPr>
                <w:szCs w:val="22"/>
              </w:rPr>
            </w:pPr>
            <w:r>
              <w:rPr>
                <w:szCs w:val="22"/>
                <w:lang w:val="en-US"/>
              </w:rPr>
              <w:t>2,</w:t>
            </w:r>
            <w:r w:rsidR="00A67C85">
              <w:rPr>
                <w:szCs w:val="22"/>
              </w:rPr>
              <w:t>316</w:t>
            </w:r>
          </w:p>
        </w:tc>
        <w:tc>
          <w:tcPr>
            <w:tcW w:w="284" w:type="dxa"/>
            <w:tcBorders>
              <w:bottom w:val="nil"/>
            </w:tcBorders>
          </w:tcPr>
          <w:p w14:paraId="1ECD7DD7" w14:textId="77777777" w:rsidR="00DF17E6" w:rsidRPr="00E738B4" w:rsidRDefault="00DF17E6" w:rsidP="00DF17E6">
            <w:pPr>
              <w:keepNext/>
              <w:keepLines/>
              <w:widowControl w:val="0"/>
              <w:spacing w:before="80" w:after="80" w:line="240" w:lineRule="auto"/>
              <w:jc w:val="right"/>
              <w:rPr>
                <w:szCs w:val="22"/>
              </w:rPr>
            </w:pPr>
          </w:p>
        </w:tc>
        <w:tc>
          <w:tcPr>
            <w:tcW w:w="1985" w:type="dxa"/>
            <w:tcBorders>
              <w:bottom w:val="nil"/>
            </w:tcBorders>
          </w:tcPr>
          <w:p w14:paraId="4C61649E" w14:textId="4B4AE70A" w:rsidR="00DF17E6" w:rsidRPr="00E738B4" w:rsidRDefault="00DF17E6" w:rsidP="00DF17E6">
            <w:pPr>
              <w:keepNext/>
              <w:keepLines/>
              <w:widowControl w:val="0"/>
              <w:spacing w:before="80" w:after="80" w:line="240" w:lineRule="auto"/>
              <w:jc w:val="right"/>
              <w:rPr>
                <w:szCs w:val="22"/>
              </w:rPr>
            </w:pPr>
            <w:r>
              <w:rPr>
                <w:szCs w:val="22"/>
                <w:lang w:val="en-US"/>
              </w:rPr>
              <w:t>4,</w:t>
            </w:r>
            <w:r>
              <w:rPr>
                <w:szCs w:val="22"/>
              </w:rPr>
              <w:t>084</w:t>
            </w:r>
          </w:p>
        </w:tc>
      </w:tr>
      <w:tr w:rsidR="00DF17E6" w:rsidRPr="00E738B4" w14:paraId="46CEFBDA" w14:textId="77777777" w:rsidTr="009343F1">
        <w:tc>
          <w:tcPr>
            <w:tcW w:w="5670" w:type="dxa"/>
            <w:vAlign w:val="bottom"/>
          </w:tcPr>
          <w:p w14:paraId="5CB97B76" w14:textId="77777777" w:rsidR="00DF17E6" w:rsidRPr="00E738B4" w:rsidRDefault="00DF17E6" w:rsidP="00DF17E6">
            <w:pPr>
              <w:keepNext/>
              <w:keepLines/>
              <w:widowControl w:val="0"/>
              <w:spacing w:before="80" w:after="80" w:line="240" w:lineRule="auto"/>
              <w:jc w:val="left"/>
              <w:rPr>
                <w:szCs w:val="22"/>
              </w:rPr>
            </w:pPr>
            <w:r w:rsidRPr="00E738B4">
              <w:rPr>
                <w:szCs w:val="22"/>
              </w:rPr>
              <w:t>Парични средства в брой</w:t>
            </w:r>
          </w:p>
        </w:tc>
        <w:tc>
          <w:tcPr>
            <w:tcW w:w="1985" w:type="dxa"/>
            <w:tcBorders>
              <w:bottom w:val="nil"/>
            </w:tcBorders>
          </w:tcPr>
          <w:p w14:paraId="52C255E7" w14:textId="514EF20A" w:rsidR="00DF17E6" w:rsidRPr="0013367A" w:rsidRDefault="0013367A" w:rsidP="00DF17E6">
            <w:pPr>
              <w:keepNext/>
              <w:keepLines/>
              <w:widowControl w:val="0"/>
              <w:spacing w:before="80" w:after="80" w:line="240" w:lineRule="auto"/>
              <w:jc w:val="right"/>
              <w:rPr>
                <w:szCs w:val="22"/>
                <w:lang w:val="en-US"/>
              </w:rPr>
            </w:pPr>
            <w:r>
              <w:rPr>
                <w:szCs w:val="22"/>
                <w:lang w:val="en-US"/>
              </w:rPr>
              <w:t>1</w:t>
            </w:r>
          </w:p>
        </w:tc>
        <w:tc>
          <w:tcPr>
            <w:tcW w:w="284" w:type="dxa"/>
            <w:tcBorders>
              <w:bottom w:val="nil"/>
            </w:tcBorders>
          </w:tcPr>
          <w:p w14:paraId="04665850" w14:textId="77777777" w:rsidR="00DF17E6" w:rsidRPr="00E738B4" w:rsidRDefault="00DF17E6" w:rsidP="00DF17E6">
            <w:pPr>
              <w:keepNext/>
              <w:keepLines/>
              <w:widowControl w:val="0"/>
              <w:spacing w:before="80" w:after="80" w:line="240" w:lineRule="auto"/>
              <w:jc w:val="right"/>
              <w:rPr>
                <w:szCs w:val="22"/>
              </w:rPr>
            </w:pPr>
          </w:p>
        </w:tc>
        <w:tc>
          <w:tcPr>
            <w:tcW w:w="1985" w:type="dxa"/>
            <w:tcBorders>
              <w:bottom w:val="nil"/>
            </w:tcBorders>
          </w:tcPr>
          <w:p w14:paraId="65569CEC" w14:textId="56A8C7D0" w:rsidR="00DF17E6" w:rsidRPr="00E738B4" w:rsidRDefault="00DF17E6" w:rsidP="00DF17E6">
            <w:pPr>
              <w:keepNext/>
              <w:keepLines/>
              <w:widowControl w:val="0"/>
              <w:spacing w:before="80" w:after="80" w:line="240" w:lineRule="auto"/>
              <w:jc w:val="right"/>
              <w:rPr>
                <w:szCs w:val="22"/>
              </w:rPr>
            </w:pPr>
            <w:r>
              <w:rPr>
                <w:szCs w:val="22"/>
                <w:lang w:val="en-US"/>
              </w:rPr>
              <w:t>1</w:t>
            </w:r>
          </w:p>
        </w:tc>
      </w:tr>
      <w:tr w:rsidR="00DF17E6" w:rsidRPr="00E738B4" w14:paraId="7C5B45DA" w14:textId="77777777" w:rsidTr="009343F1">
        <w:tc>
          <w:tcPr>
            <w:tcW w:w="5670" w:type="dxa"/>
          </w:tcPr>
          <w:p w14:paraId="0DA0A62D" w14:textId="77777777" w:rsidR="00DF17E6" w:rsidRPr="00E738B4" w:rsidRDefault="00DF17E6" w:rsidP="00DF17E6">
            <w:pPr>
              <w:keepNext/>
              <w:keepLines/>
              <w:widowControl w:val="0"/>
              <w:spacing w:before="80" w:after="80" w:line="240" w:lineRule="auto"/>
              <w:rPr>
                <w:rFonts w:cs="Calibri"/>
                <w:b/>
                <w:bCs/>
                <w:szCs w:val="22"/>
                <w:lang w:eastAsia="en-US"/>
              </w:rPr>
            </w:pPr>
            <w:r w:rsidRPr="00E738B4">
              <w:rPr>
                <w:rFonts w:cs="Calibri"/>
                <w:b/>
                <w:bCs/>
                <w:szCs w:val="22"/>
                <w:lang w:eastAsia="en-US"/>
              </w:rPr>
              <w:t>Общо</w:t>
            </w:r>
          </w:p>
        </w:tc>
        <w:tc>
          <w:tcPr>
            <w:tcW w:w="1985" w:type="dxa"/>
            <w:tcBorders>
              <w:top w:val="single" w:sz="4" w:space="0" w:color="6600CC" w:themeColor="accent6"/>
              <w:bottom w:val="double" w:sz="4" w:space="0" w:color="6600CC" w:themeColor="accent6"/>
            </w:tcBorders>
          </w:tcPr>
          <w:p w14:paraId="6713C6DD" w14:textId="71889320" w:rsidR="00DF17E6" w:rsidRPr="00A67C85" w:rsidRDefault="0013367A" w:rsidP="00A67C85">
            <w:pPr>
              <w:keepNext/>
              <w:keepLines/>
              <w:widowControl w:val="0"/>
              <w:spacing w:before="80" w:after="80" w:line="240" w:lineRule="auto"/>
              <w:jc w:val="right"/>
              <w:rPr>
                <w:b/>
                <w:bCs/>
                <w:szCs w:val="22"/>
              </w:rPr>
            </w:pPr>
            <w:r>
              <w:rPr>
                <w:b/>
                <w:bCs/>
                <w:szCs w:val="22"/>
                <w:lang w:val="en-US"/>
              </w:rPr>
              <w:t>2,</w:t>
            </w:r>
            <w:r w:rsidR="00A67C85">
              <w:rPr>
                <w:b/>
                <w:bCs/>
                <w:szCs w:val="22"/>
                <w:lang w:val="en-US"/>
              </w:rPr>
              <w:t>317</w:t>
            </w:r>
          </w:p>
        </w:tc>
        <w:tc>
          <w:tcPr>
            <w:tcW w:w="284" w:type="dxa"/>
          </w:tcPr>
          <w:p w14:paraId="7CC1072A" w14:textId="77777777" w:rsidR="00DF17E6" w:rsidRPr="00E738B4" w:rsidRDefault="00DF17E6" w:rsidP="00DF17E6">
            <w:pPr>
              <w:keepNext/>
              <w:keepLines/>
              <w:widowControl w:val="0"/>
              <w:spacing w:before="80" w:after="80" w:line="240" w:lineRule="auto"/>
              <w:jc w:val="right"/>
              <w:rPr>
                <w:b/>
                <w:bCs/>
                <w:szCs w:val="22"/>
              </w:rPr>
            </w:pPr>
          </w:p>
        </w:tc>
        <w:tc>
          <w:tcPr>
            <w:tcW w:w="1985" w:type="dxa"/>
            <w:tcBorders>
              <w:top w:val="single" w:sz="4" w:space="0" w:color="6600CC" w:themeColor="accent6"/>
              <w:bottom w:val="double" w:sz="4" w:space="0" w:color="6600CC" w:themeColor="accent6"/>
            </w:tcBorders>
          </w:tcPr>
          <w:p w14:paraId="143CD244" w14:textId="24832BD9" w:rsidR="00DF17E6" w:rsidRPr="00E738B4" w:rsidRDefault="00DF17E6" w:rsidP="00DF17E6">
            <w:pPr>
              <w:keepNext/>
              <w:keepLines/>
              <w:widowControl w:val="0"/>
              <w:spacing w:before="80" w:after="80" w:line="240" w:lineRule="auto"/>
              <w:jc w:val="right"/>
              <w:rPr>
                <w:b/>
                <w:bCs/>
                <w:szCs w:val="22"/>
              </w:rPr>
            </w:pPr>
            <w:r>
              <w:rPr>
                <w:b/>
                <w:bCs/>
                <w:szCs w:val="22"/>
                <w:lang w:val="en-US"/>
              </w:rPr>
              <w:t>4,</w:t>
            </w:r>
            <w:r>
              <w:rPr>
                <w:b/>
                <w:bCs/>
                <w:szCs w:val="22"/>
              </w:rPr>
              <w:t>085</w:t>
            </w:r>
          </w:p>
        </w:tc>
      </w:tr>
    </w:tbl>
    <w:p w14:paraId="5493C384" w14:textId="06C02724" w:rsidR="0061152E" w:rsidRPr="00E738B4" w:rsidRDefault="0061152E" w:rsidP="0061152E">
      <w:pPr>
        <w:tabs>
          <w:tab w:val="left" w:pos="8364"/>
        </w:tabs>
        <w:spacing w:line="312" w:lineRule="auto"/>
        <w:rPr>
          <w:szCs w:val="22"/>
        </w:rPr>
      </w:pPr>
      <w:r w:rsidRPr="00E738B4">
        <w:rPr>
          <w:szCs w:val="22"/>
        </w:rPr>
        <w:t xml:space="preserve">Наличните </w:t>
      </w:r>
      <w:bookmarkStart w:id="15" w:name="_GoBack"/>
      <w:bookmarkEnd w:id="15"/>
      <w:r w:rsidRPr="00E738B4">
        <w:rPr>
          <w:szCs w:val="22"/>
        </w:rPr>
        <w:t>към 3</w:t>
      </w:r>
      <w:r w:rsidR="00A81BBB">
        <w:rPr>
          <w:szCs w:val="22"/>
          <w:lang w:val="en-US"/>
        </w:rPr>
        <w:t>1</w:t>
      </w:r>
      <w:r w:rsidRPr="00E738B4">
        <w:rPr>
          <w:szCs w:val="22"/>
        </w:rPr>
        <w:t>.</w:t>
      </w:r>
      <w:r w:rsidR="00A81BBB">
        <w:rPr>
          <w:szCs w:val="22"/>
          <w:lang w:val="en-US"/>
        </w:rPr>
        <w:t>12</w:t>
      </w:r>
      <w:r w:rsidR="00DF17E6">
        <w:rPr>
          <w:szCs w:val="22"/>
        </w:rPr>
        <w:t>.2023</w:t>
      </w:r>
      <w:r w:rsidRPr="00E738B4">
        <w:rPr>
          <w:szCs w:val="22"/>
        </w:rPr>
        <w:t xml:space="preserve"> г. парични средства по разплащателни сметки са по сметки на дружеството в Обединена </w:t>
      </w:r>
      <w:r w:rsidR="00713594">
        <w:rPr>
          <w:szCs w:val="22"/>
        </w:rPr>
        <w:t>Б</w:t>
      </w:r>
      <w:r w:rsidRPr="00E738B4">
        <w:rPr>
          <w:szCs w:val="22"/>
        </w:rPr>
        <w:t xml:space="preserve">ългарска </w:t>
      </w:r>
      <w:r w:rsidR="00713594">
        <w:rPr>
          <w:szCs w:val="22"/>
        </w:rPr>
        <w:t>Б</w:t>
      </w:r>
      <w:r w:rsidRPr="00E738B4">
        <w:rPr>
          <w:szCs w:val="22"/>
        </w:rPr>
        <w:t>анка АД и ПроКредит Банк (България) ЕАД. Разпределението на паричните средства по оригинална валута е, както следва:</w:t>
      </w:r>
    </w:p>
    <w:tbl>
      <w:tblPr>
        <w:tblStyle w:val="TableGridLight1"/>
        <w:tblW w:w="9924" w:type="dxa"/>
        <w:tblLayout w:type="fixed"/>
        <w:tblLook w:val="04A0" w:firstRow="1" w:lastRow="0" w:firstColumn="1" w:lastColumn="0" w:noHBand="0" w:noVBand="1"/>
      </w:tblPr>
      <w:tblGrid>
        <w:gridCol w:w="5670"/>
        <w:gridCol w:w="1985"/>
        <w:gridCol w:w="284"/>
        <w:gridCol w:w="1985"/>
      </w:tblGrid>
      <w:tr w:rsidR="0061152E" w:rsidRPr="00E738B4" w14:paraId="3B2CC7C7" w14:textId="77777777" w:rsidTr="003A33C5">
        <w:tc>
          <w:tcPr>
            <w:tcW w:w="5670" w:type="dxa"/>
          </w:tcPr>
          <w:p w14:paraId="43C07A97" w14:textId="77777777" w:rsidR="0061152E" w:rsidRPr="00E738B4" w:rsidRDefault="0061152E" w:rsidP="003A33C5">
            <w:pPr>
              <w:widowControl w:val="0"/>
              <w:spacing w:before="0" w:after="0" w:line="240" w:lineRule="auto"/>
              <w:rPr>
                <w:szCs w:val="22"/>
              </w:rPr>
            </w:pPr>
          </w:p>
        </w:tc>
        <w:tc>
          <w:tcPr>
            <w:tcW w:w="1985" w:type="dxa"/>
            <w:shd w:val="clear" w:color="auto" w:fill="B300B3" w:themeFill="accent2" w:themeFillShade="80"/>
          </w:tcPr>
          <w:p w14:paraId="4A2BD250" w14:textId="4144A200" w:rsidR="0061152E" w:rsidRPr="00E738B4" w:rsidRDefault="007A3E75" w:rsidP="003A33C5">
            <w:pPr>
              <w:widowControl w:val="0"/>
              <w:spacing w:before="0" w:after="0" w:line="240" w:lineRule="auto"/>
              <w:jc w:val="right"/>
              <w:rPr>
                <w:b/>
                <w:bCs/>
                <w:color w:val="FFFFFF" w:themeColor="background1"/>
                <w:szCs w:val="22"/>
              </w:rPr>
            </w:pPr>
            <w:r>
              <w:rPr>
                <w:b/>
                <w:bCs/>
                <w:color w:val="FFFFFF" w:themeColor="background1"/>
                <w:szCs w:val="22"/>
              </w:rPr>
              <w:t>3</w:t>
            </w:r>
            <w:r w:rsidR="00A67C85">
              <w:rPr>
                <w:b/>
                <w:bCs/>
                <w:color w:val="FFFFFF" w:themeColor="background1"/>
                <w:szCs w:val="22"/>
                <w:lang w:val="en-US"/>
              </w:rPr>
              <w:t>1</w:t>
            </w:r>
            <w:r>
              <w:rPr>
                <w:b/>
                <w:bCs/>
                <w:color w:val="FFFFFF" w:themeColor="background1"/>
                <w:szCs w:val="22"/>
              </w:rPr>
              <w:t>.</w:t>
            </w:r>
            <w:r w:rsidR="00A67C85">
              <w:rPr>
                <w:b/>
                <w:bCs/>
                <w:color w:val="FFFFFF" w:themeColor="background1"/>
                <w:szCs w:val="22"/>
                <w:lang w:val="en-US"/>
              </w:rPr>
              <w:t>12</w:t>
            </w:r>
            <w:r w:rsidR="0061152E" w:rsidRPr="00E738B4">
              <w:rPr>
                <w:b/>
                <w:bCs/>
                <w:color w:val="FFFFFF" w:themeColor="background1"/>
                <w:szCs w:val="22"/>
              </w:rPr>
              <w:t>.</w:t>
            </w:r>
            <w:r w:rsidR="0061152E" w:rsidRPr="00E738B4">
              <w:rPr>
                <w:b/>
                <w:bCs/>
                <w:color w:val="FFFFFF" w:themeColor="background1"/>
                <w:szCs w:val="22"/>
                <w:lang w:val="en-GB"/>
              </w:rPr>
              <w:t>202</w:t>
            </w:r>
            <w:r>
              <w:rPr>
                <w:b/>
                <w:bCs/>
                <w:color w:val="FFFFFF" w:themeColor="background1"/>
                <w:szCs w:val="22"/>
              </w:rPr>
              <w:t>3</w:t>
            </w:r>
          </w:p>
          <w:p w14:paraId="0E3030A4" w14:textId="77777777" w:rsidR="0061152E" w:rsidRPr="00E738B4" w:rsidRDefault="0061152E" w:rsidP="003A33C5">
            <w:pPr>
              <w:widowControl w:val="0"/>
              <w:spacing w:before="0" w:after="0" w:line="240" w:lineRule="auto"/>
              <w:jc w:val="right"/>
              <w:rPr>
                <w:b/>
                <w:bCs/>
                <w:color w:val="FFFFFF" w:themeColor="background1"/>
                <w:szCs w:val="22"/>
                <w:lang w:val="en-GB"/>
              </w:rPr>
            </w:pPr>
            <w:r w:rsidRPr="00E738B4">
              <w:rPr>
                <w:b/>
                <w:bCs/>
                <w:color w:val="FFFFFF" w:themeColor="background1"/>
                <w:szCs w:val="22"/>
                <w:lang w:val="en-GB"/>
              </w:rPr>
              <w:t>BGN’000</w:t>
            </w:r>
          </w:p>
        </w:tc>
        <w:tc>
          <w:tcPr>
            <w:tcW w:w="284" w:type="dxa"/>
          </w:tcPr>
          <w:p w14:paraId="69C6B46E" w14:textId="77777777" w:rsidR="0061152E" w:rsidRPr="00E738B4" w:rsidRDefault="0061152E" w:rsidP="003A33C5">
            <w:pPr>
              <w:widowControl w:val="0"/>
              <w:spacing w:before="0" w:after="0" w:line="240" w:lineRule="auto"/>
              <w:jc w:val="right"/>
              <w:rPr>
                <w:szCs w:val="22"/>
              </w:rPr>
            </w:pPr>
          </w:p>
        </w:tc>
        <w:tc>
          <w:tcPr>
            <w:tcW w:w="1985" w:type="dxa"/>
            <w:shd w:val="clear" w:color="auto" w:fill="B300B3" w:themeFill="accent2" w:themeFillShade="80"/>
          </w:tcPr>
          <w:p w14:paraId="0704CA4A" w14:textId="4EA29627" w:rsidR="0061152E" w:rsidRPr="007A3E75" w:rsidRDefault="0061152E" w:rsidP="003A33C5">
            <w:pPr>
              <w:widowControl w:val="0"/>
              <w:spacing w:before="0" w:after="0" w:line="240" w:lineRule="auto"/>
              <w:jc w:val="right"/>
              <w:rPr>
                <w:b/>
                <w:bCs/>
                <w:color w:val="FFFFFF" w:themeColor="background1"/>
                <w:szCs w:val="22"/>
              </w:rPr>
            </w:pPr>
            <w:r w:rsidRPr="00E738B4">
              <w:rPr>
                <w:b/>
                <w:bCs/>
                <w:color w:val="FFFFFF" w:themeColor="background1"/>
                <w:szCs w:val="22"/>
              </w:rPr>
              <w:t>31.12.</w:t>
            </w:r>
            <w:r w:rsidRPr="00E738B4">
              <w:rPr>
                <w:b/>
                <w:bCs/>
                <w:color w:val="FFFFFF" w:themeColor="background1"/>
                <w:szCs w:val="22"/>
                <w:lang w:val="en-GB"/>
              </w:rPr>
              <w:t>202</w:t>
            </w:r>
            <w:r w:rsidR="007A3E75">
              <w:rPr>
                <w:b/>
                <w:bCs/>
                <w:color w:val="FFFFFF" w:themeColor="background1"/>
                <w:szCs w:val="22"/>
              </w:rPr>
              <w:t>2</w:t>
            </w:r>
          </w:p>
          <w:p w14:paraId="5DD122B1" w14:textId="77777777" w:rsidR="0061152E" w:rsidRPr="00E738B4" w:rsidRDefault="0061152E" w:rsidP="003A33C5">
            <w:pPr>
              <w:widowControl w:val="0"/>
              <w:spacing w:before="0" w:after="0" w:line="240" w:lineRule="auto"/>
              <w:jc w:val="right"/>
              <w:rPr>
                <w:szCs w:val="22"/>
                <w:lang w:val="en-GB"/>
              </w:rPr>
            </w:pPr>
            <w:r w:rsidRPr="00E738B4">
              <w:rPr>
                <w:b/>
                <w:bCs/>
                <w:color w:val="FFFFFF" w:themeColor="background1"/>
                <w:szCs w:val="22"/>
                <w:lang w:val="en-GB"/>
              </w:rPr>
              <w:t>BGN’000</w:t>
            </w:r>
          </w:p>
        </w:tc>
      </w:tr>
      <w:tr w:rsidR="00DF17E6" w:rsidRPr="00E738B4" w14:paraId="1FA2494F" w14:textId="77777777" w:rsidTr="009343F1">
        <w:tc>
          <w:tcPr>
            <w:tcW w:w="5670" w:type="dxa"/>
            <w:vAlign w:val="bottom"/>
          </w:tcPr>
          <w:p w14:paraId="3FF8F137" w14:textId="77777777" w:rsidR="00DF17E6" w:rsidRPr="00E738B4" w:rsidRDefault="00DF17E6" w:rsidP="00DF17E6">
            <w:pPr>
              <w:widowControl w:val="0"/>
              <w:spacing w:before="80" w:after="80" w:line="240" w:lineRule="auto"/>
              <w:jc w:val="left"/>
              <w:rPr>
                <w:szCs w:val="22"/>
              </w:rPr>
            </w:pPr>
            <w:r w:rsidRPr="00E738B4">
              <w:rPr>
                <w:szCs w:val="22"/>
              </w:rPr>
              <w:t>Парични средства в евро</w:t>
            </w:r>
          </w:p>
        </w:tc>
        <w:tc>
          <w:tcPr>
            <w:tcW w:w="1985" w:type="dxa"/>
            <w:tcBorders>
              <w:bottom w:val="nil"/>
            </w:tcBorders>
          </w:tcPr>
          <w:p w14:paraId="4C4A8F3D" w14:textId="584BAC5D" w:rsidR="00DF17E6" w:rsidRPr="0013367A" w:rsidRDefault="00A67C85" w:rsidP="00A67C85">
            <w:pPr>
              <w:widowControl w:val="0"/>
              <w:spacing w:before="80" w:after="80" w:line="240" w:lineRule="auto"/>
              <w:jc w:val="right"/>
              <w:rPr>
                <w:szCs w:val="22"/>
                <w:lang w:val="en-US"/>
              </w:rPr>
            </w:pPr>
            <w:r>
              <w:rPr>
                <w:szCs w:val="22"/>
                <w:lang w:val="en-US"/>
              </w:rPr>
              <w:t>1,862</w:t>
            </w:r>
          </w:p>
        </w:tc>
        <w:tc>
          <w:tcPr>
            <w:tcW w:w="284" w:type="dxa"/>
            <w:tcBorders>
              <w:bottom w:val="nil"/>
            </w:tcBorders>
          </w:tcPr>
          <w:p w14:paraId="63660334" w14:textId="77777777" w:rsidR="00DF17E6" w:rsidRPr="00E738B4" w:rsidRDefault="00DF17E6" w:rsidP="00DF17E6">
            <w:pPr>
              <w:widowControl w:val="0"/>
              <w:spacing w:before="80" w:after="80" w:line="240" w:lineRule="auto"/>
              <w:jc w:val="right"/>
              <w:rPr>
                <w:szCs w:val="22"/>
              </w:rPr>
            </w:pPr>
          </w:p>
        </w:tc>
        <w:tc>
          <w:tcPr>
            <w:tcW w:w="1985" w:type="dxa"/>
            <w:tcBorders>
              <w:bottom w:val="nil"/>
            </w:tcBorders>
          </w:tcPr>
          <w:p w14:paraId="5B95DF3F" w14:textId="5076F75B" w:rsidR="00DF17E6" w:rsidRPr="00E738B4" w:rsidRDefault="00DF17E6" w:rsidP="00DF17E6">
            <w:pPr>
              <w:widowControl w:val="0"/>
              <w:spacing w:before="80" w:after="80" w:line="240" w:lineRule="auto"/>
              <w:jc w:val="right"/>
              <w:rPr>
                <w:szCs w:val="22"/>
              </w:rPr>
            </w:pPr>
            <w:r>
              <w:rPr>
                <w:szCs w:val="22"/>
                <w:lang w:val="en-US"/>
              </w:rPr>
              <w:t>3,226</w:t>
            </w:r>
          </w:p>
        </w:tc>
      </w:tr>
      <w:tr w:rsidR="00DF17E6" w:rsidRPr="00E738B4" w14:paraId="368D16B9" w14:textId="77777777" w:rsidTr="009343F1">
        <w:tc>
          <w:tcPr>
            <w:tcW w:w="5670" w:type="dxa"/>
            <w:vAlign w:val="bottom"/>
          </w:tcPr>
          <w:p w14:paraId="2FE311E0" w14:textId="77777777" w:rsidR="00DF17E6" w:rsidRPr="00E738B4" w:rsidRDefault="00DF17E6" w:rsidP="00DF17E6">
            <w:pPr>
              <w:widowControl w:val="0"/>
              <w:spacing w:before="80" w:after="80" w:line="240" w:lineRule="auto"/>
              <w:jc w:val="left"/>
              <w:rPr>
                <w:szCs w:val="22"/>
              </w:rPr>
            </w:pPr>
            <w:r w:rsidRPr="00E738B4">
              <w:rPr>
                <w:szCs w:val="22"/>
              </w:rPr>
              <w:t>Парични средства в лева</w:t>
            </w:r>
          </w:p>
        </w:tc>
        <w:tc>
          <w:tcPr>
            <w:tcW w:w="1985" w:type="dxa"/>
            <w:tcBorders>
              <w:bottom w:val="nil"/>
            </w:tcBorders>
          </w:tcPr>
          <w:p w14:paraId="35317E5D" w14:textId="37E3E89A" w:rsidR="00DF17E6" w:rsidRPr="00A67C85" w:rsidRDefault="00A67C85" w:rsidP="00DF17E6">
            <w:pPr>
              <w:widowControl w:val="0"/>
              <w:spacing w:before="80" w:after="80" w:line="240" w:lineRule="auto"/>
              <w:jc w:val="right"/>
              <w:rPr>
                <w:szCs w:val="22"/>
                <w:lang w:val="en-US"/>
              </w:rPr>
            </w:pPr>
            <w:r>
              <w:rPr>
                <w:szCs w:val="22"/>
              </w:rPr>
              <w:t>542</w:t>
            </w:r>
          </w:p>
        </w:tc>
        <w:tc>
          <w:tcPr>
            <w:tcW w:w="284" w:type="dxa"/>
            <w:tcBorders>
              <w:bottom w:val="nil"/>
            </w:tcBorders>
          </w:tcPr>
          <w:p w14:paraId="46C99445" w14:textId="77777777" w:rsidR="00DF17E6" w:rsidRPr="00E738B4" w:rsidRDefault="00DF17E6" w:rsidP="00DF17E6">
            <w:pPr>
              <w:widowControl w:val="0"/>
              <w:spacing w:before="80" w:after="80" w:line="240" w:lineRule="auto"/>
              <w:jc w:val="right"/>
              <w:rPr>
                <w:szCs w:val="22"/>
              </w:rPr>
            </w:pPr>
          </w:p>
        </w:tc>
        <w:tc>
          <w:tcPr>
            <w:tcW w:w="1985" w:type="dxa"/>
            <w:tcBorders>
              <w:bottom w:val="nil"/>
            </w:tcBorders>
          </w:tcPr>
          <w:p w14:paraId="3E49F6C7" w14:textId="2D6F1EED" w:rsidR="00DF17E6" w:rsidRPr="00E738B4" w:rsidRDefault="00DF17E6" w:rsidP="00DF17E6">
            <w:pPr>
              <w:widowControl w:val="0"/>
              <w:spacing w:before="80" w:after="80" w:line="240" w:lineRule="auto"/>
              <w:jc w:val="right"/>
              <w:rPr>
                <w:szCs w:val="22"/>
              </w:rPr>
            </w:pPr>
            <w:r>
              <w:rPr>
                <w:szCs w:val="22"/>
                <w:lang w:val="en-US"/>
              </w:rPr>
              <w:t>855</w:t>
            </w:r>
          </w:p>
        </w:tc>
      </w:tr>
      <w:tr w:rsidR="00DF17E6" w:rsidRPr="00E738B4" w14:paraId="799736C3" w14:textId="77777777" w:rsidTr="009343F1">
        <w:tc>
          <w:tcPr>
            <w:tcW w:w="5670" w:type="dxa"/>
            <w:vAlign w:val="bottom"/>
          </w:tcPr>
          <w:p w14:paraId="5DAD764C" w14:textId="77777777" w:rsidR="00DF17E6" w:rsidRPr="00E738B4" w:rsidRDefault="00DF17E6" w:rsidP="00DF17E6">
            <w:pPr>
              <w:widowControl w:val="0"/>
              <w:spacing w:before="80" w:after="80" w:line="240" w:lineRule="auto"/>
              <w:jc w:val="left"/>
              <w:rPr>
                <w:szCs w:val="22"/>
              </w:rPr>
            </w:pPr>
            <w:r w:rsidRPr="00E738B4">
              <w:rPr>
                <w:szCs w:val="22"/>
              </w:rPr>
              <w:t>Парични средства в щатски долари</w:t>
            </w:r>
          </w:p>
        </w:tc>
        <w:tc>
          <w:tcPr>
            <w:tcW w:w="1985" w:type="dxa"/>
            <w:tcBorders>
              <w:bottom w:val="nil"/>
            </w:tcBorders>
          </w:tcPr>
          <w:p w14:paraId="62A01933" w14:textId="42B8E683" w:rsidR="00DF17E6" w:rsidRPr="0013367A" w:rsidRDefault="0013367A" w:rsidP="00DF17E6">
            <w:pPr>
              <w:widowControl w:val="0"/>
              <w:spacing w:before="80" w:after="80" w:line="240" w:lineRule="auto"/>
              <w:jc w:val="right"/>
              <w:rPr>
                <w:szCs w:val="22"/>
                <w:lang w:val="en-US"/>
              </w:rPr>
            </w:pPr>
            <w:r>
              <w:rPr>
                <w:szCs w:val="22"/>
                <w:lang w:val="en-US"/>
              </w:rPr>
              <w:t>3</w:t>
            </w:r>
          </w:p>
        </w:tc>
        <w:tc>
          <w:tcPr>
            <w:tcW w:w="284" w:type="dxa"/>
            <w:tcBorders>
              <w:bottom w:val="nil"/>
            </w:tcBorders>
          </w:tcPr>
          <w:p w14:paraId="32F3A055" w14:textId="77777777" w:rsidR="00DF17E6" w:rsidRPr="00E738B4" w:rsidRDefault="00DF17E6" w:rsidP="00DF17E6">
            <w:pPr>
              <w:widowControl w:val="0"/>
              <w:spacing w:before="80" w:after="80" w:line="240" w:lineRule="auto"/>
              <w:jc w:val="right"/>
              <w:rPr>
                <w:szCs w:val="22"/>
              </w:rPr>
            </w:pPr>
          </w:p>
        </w:tc>
        <w:tc>
          <w:tcPr>
            <w:tcW w:w="1985" w:type="dxa"/>
            <w:tcBorders>
              <w:bottom w:val="nil"/>
            </w:tcBorders>
          </w:tcPr>
          <w:p w14:paraId="475A9872" w14:textId="3E93BB47" w:rsidR="00DF17E6" w:rsidRPr="00E738B4" w:rsidRDefault="00DF17E6" w:rsidP="00DF17E6">
            <w:pPr>
              <w:widowControl w:val="0"/>
              <w:spacing w:before="80" w:after="80" w:line="240" w:lineRule="auto"/>
              <w:jc w:val="right"/>
              <w:rPr>
                <w:szCs w:val="22"/>
              </w:rPr>
            </w:pPr>
            <w:r>
              <w:rPr>
                <w:szCs w:val="22"/>
              </w:rPr>
              <w:t>4</w:t>
            </w:r>
          </w:p>
        </w:tc>
      </w:tr>
      <w:tr w:rsidR="00DF17E6" w:rsidRPr="00E738B4" w14:paraId="2C497205" w14:textId="77777777" w:rsidTr="003A33C5">
        <w:tc>
          <w:tcPr>
            <w:tcW w:w="5670" w:type="dxa"/>
          </w:tcPr>
          <w:p w14:paraId="391CBF84" w14:textId="77777777" w:rsidR="00DF17E6" w:rsidRPr="00E738B4" w:rsidRDefault="00DF17E6" w:rsidP="00DF17E6">
            <w:pPr>
              <w:widowControl w:val="0"/>
              <w:spacing w:before="80" w:after="80" w:line="240" w:lineRule="auto"/>
              <w:rPr>
                <w:rFonts w:cs="Calibri"/>
                <w:b/>
                <w:bCs/>
                <w:szCs w:val="22"/>
                <w:lang w:eastAsia="en-US"/>
              </w:rPr>
            </w:pPr>
            <w:r w:rsidRPr="00E738B4">
              <w:rPr>
                <w:rFonts w:cs="Calibri"/>
                <w:b/>
                <w:bCs/>
                <w:szCs w:val="22"/>
                <w:lang w:eastAsia="en-US"/>
              </w:rPr>
              <w:t>Общо</w:t>
            </w:r>
          </w:p>
        </w:tc>
        <w:tc>
          <w:tcPr>
            <w:tcW w:w="1985" w:type="dxa"/>
            <w:tcBorders>
              <w:top w:val="single" w:sz="4" w:space="0" w:color="6600CC" w:themeColor="accent6"/>
              <w:bottom w:val="double" w:sz="4" w:space="0" w:color="6600CC" w:themeColor="accent6"/>
            </w:tcBorders>
          </w:tcPr>
          <w:p w14:paraId="1EEBFB5B" w14:textId="75F78E23" w:rsidR="00DF17E6" w:rsidRPr="0013367A" w:rsidRDefault="0013367A" w:rsidP="00A67C85">
            <w:pPr>
              <w:widowControl w:val="0"/>
              <w:spacing w:before="80" w:after="80" w:line="240" w:lineRule="auto"/>
              <w:jc w:val="right"/>
              <w:rPr>
                <w:b/>
                <w:bCs/>
                <w:szCs w:val="22"/>
                <w:lang w:val="en-US"/>
              </w:rPr>
            </w:pPr>
            <w:r>
              <w:rPr>
                <w:b/>
                <w:bCs/>
                <w:szCs w:val="22"/>
                <w:lang w:val="en-US"/>
              </w:rPr>
              <w:t>2,</w:t>
            </w:r>
            <w:r w:rsidR="00A67C85">
              <w:rPr>
                <w:b/>
                <w:bCs/>
                <w:szCs w:val="22"/>
                <w:lang w:val="en-US"/>
              </w:rPr>
              <w:t>317</w:t>
            </w:r>
          </w:p>
        </w:tc>
        <w:tc>
          <w:tcPr>
            <w:tcW w:w="284" w:type="dxa"/>
          </w:tcPr>
          <w:p w14:paraId="5E1681B6" w14:textId="77777777" w:rsidR="00DF17E6" w:rsidRPr="00E738B4" w:rsidRDefault="00DF17E6" w:rsidP="00DF17E6">
            <w:pPr>
              <w:widowControl w:val="0"/>
              <w:spacing w:before="80" w:after="80" w:line="240" w:lineRule="auto"/>
              <w:jc w:val="right"/>
              <w:rPr>
                <w:b/>
                <w:bCs/>
                <w:szCs w:val="22"/>
              </w:rPr>
            </w:pPr>
          </w:p>
        </w:tc>
        <w:tc>
          <w:tcPr>
            <w:tcW w:w="1985" w:type="dxa"/>
            <w:tcBorders>
              <w:top w:val="single" w:sz="4" w:space="0" w:color="6600CC" w:themeColor="accent6"/>
              <w:bottom w:val="double" w:sz="4" w:space="0" w:color="6600CC" w:themeColor="accent6"/>
            </w:tcBorders>
          </w:tcPr>
          <w:p w14:paraId="207B110A" w14:textId="25E9A44E" w:rsidR="00DF17E6" w:rsidRPr="00E738B4" w:rsidRDefault="00DF17E6" w:rsidP="00DF17E6">
            <w:pPr>
              <w:widowControl w:val="0"/>
              <w:spacing w:before="80" w:after="80" w:line="240" w:lineRule="auto"/>
              <w:jc w:val="right"/>
              <w:rPr>
                <w:b/>
                <w:bCs/>
                <w:szCs w:val="22"/>
              </w:rPr>
            </w:pPr>
            <w:r>
              <w:rPr>
                <w:b/>
                <w:bCs/>
                <w:szCs w:val="22"/>
                <w:lang w:val="en-US"/>
              </w:rPr>
              <w:t>4,</w:t>
            </w:r>
            <w:r>
              <w:rPr>
                <w:b/>
                <w:bCs/>
                <w:szCs w:val="22"/>
              </w:rPr>
              <w:t>085</w:t>
            </w:r>
          </w:p>
        </w:tc>
      </w:tr>
    </w:tbl>
    <w:p w14:paraId="6DA4966F" w14:textId="77777777" w:rsidR="008A6828" w:rsidRPr="00E738B4" w:rsidRDefault="008A6828" w:rsidP="007C7A4B">
      <w:pPr>
        <w:pStyle w:val="Heading3"/>
        <w:widowControl w:val="0"/>
        <w:numPr>
          <w:ilvl w:val="1"/>
          <w:numId w:val="3"/>
        </w:numPr>
        <w:spacing w:before="240"/>
        <w:ind w:left="170" w:firstLine="0"/>
        <w:rPr>
          <w:iCs/>
          <w:szCs w:val="22"/>
        </w:rPr>
      </w:pPr>
      <w:bookmarkStart w:id="16" w:name="_17._КАПИТАЛ_И_РЕЗЕРВИ"/>
      <w:bookmarkStart w:id="17" w:name="_Равнение_на_движението"/>
      <w:bookmarkEnd w:id="16"/>
      <w:bookmarkEnd w:id="17"/>
      <w:r w:rsidRPr="00E738B4">
        <w:rPr>
          <w:iCs/>
          <w:szCs w:val="22"/>
        </w:rPr>
        <w:lastRenderedPageBreak/>
        <w:t>Значителни преценки</w:t>
      </w:r>
    </w:p>
    <w:p w14:paraId="5E2C228C" w14:textId="6A74E246" w:rsidR="008A6828" w:rsidRDefault="008A6828" w:rsidP="008A6828">
      <w:pPr>
        <w:tabs>
          <w:tab w:val="right" w:pos="8789"/>
        </w:tabs>
        <w:rPr>
          <w:szCs w:val="22"/>
        </w:rPr>
      </w:pPr>
      <w:r w:rsidRPr="00E738B4">
        <w:rPr>
          <w:szCs w:val="22"/>
        </w:rPr>
        <w:t>В резултат на направените анализи и приложената методика за изчисление на очаквани кредитни загуби на парични средства и еквиваленти,</w:t>
      </w:r>
      <w:r w:rsidR="00F61C23">
        <w:rPr>
          <w:szCs w:val="22"/>
        </w:rPr>
        <w:t xml:space="preserve"> </w:t>
      </w:r>
      <w:r w:rsidRPr="00E738B4">
        <w:rPr>
          <w:szCs w:val="22"/>
        </w:rPr>
        <w:t>ръководството е определило, че</w:t>
      </w:r>
      <w:r>
        <w:rPr>
          <w:szCs w:val="22"/>
        </w:rPr>
        <w:t xml:space="preserve"> </w:t>
      </w:r>
      <w:r w:rsidRPr="00E738B4">
        <w:rPr>
          <w:szCs w:val="22"/>
        </w:rPr>
        <w:t xml:space="preserve">паричните средства и еквиваленти, би била сума, доближаваща се до нула. Поради това дружеството не е признало </w:t>
      </w:r>
      <w:proofErr w:type="spellStart"/>
      <w:r w:rsidRPr="00E738B4">
        <w:rPr>
          <w:szCs w:val="22"/>
        </w:rPr>
        <w:t>провизия</w:t>
      </w:r>
      <w:proofErr w:type="spellEnd"/>
      <w:r w:rsidRPr="00E738B4">
        <w:rPr>
          <w:szCs w:val="22"/>
        </w:rPr>
        <w:t xml:space="preserve"> за обезценка за очаквани кредитни загуби към 3</w:t>
      </w:r>
      <w:r w:rsidR="00151039">
        <w:rPr>
          <w:szCs w:val="22"/>
        </w:rPr>
        <w:t>1</w:t>
      </w:r>
      <w:r w:rsidRPr="00E738B4">
        <w:rPr>
          <w:szCs w:val="22"/>
        </w:rPr>
        <w:t>.</w:t>
      </w:r>
      <w:r w:rsidR="00151039">
        <w:rPr>
          <w:szCs w:val="22"/>
          <w:lang w:val="en-US"/>
        </w:rPr>
        <w:t>12</w:t>
      </w:r>
      <w:r w:rsidRPr="00E738B4">
        <w:rPr>
          <w:szCs w:val="22"/>
        </w:rPr>
        <w:t>.202</w:t>
      </w:r>
      <w:r w:rsidR="00DF17E6">
        <w:rPr>
          <w:szCs w:val="22"/>
        </w:rPr>
        <w:t>3</w:t>
      </w:r>
      <w:r w:rsidRPr="00E738B4">
        <w:rPr>
          <w:szCs w:val="22"/>
        </w:rPr>
        <w:t xml:space="preserve"> г. и към 31.12.202</w:t>
      </w:r>
      <w:r w:rsidR="00DF17E6">
        <w:rPr>
          <w:szCs w:val="22"/>
        </w:rPr>
        <w:t>2</w:t>
      </w:r>
      <w:r w:rsidRPr="00E738B4">
        <w:rPr>
          <w:szCs w:val="22"/>
        </w:rPr>
        <w:t xml:space="preserve"> г.</w:t>
      </w:r>
    </w:p>
    <w:p w14:paraId="18A7E4F0" w14:textId="498BD71F" w:rsidR="0061152E" w:rsidRPr="001A68E2" w:rsidRDefault="0061152E" w:rsidP="007C7A4B">
      <w:pPr>
        <w:pStyle w:val="Heading3"/>
        <w:widowControl w:val="0"/>
        <w:numPr>
          <w:ilvl w:val="1"/>
          <w:numId w:val="3"/>
        </w:numPr>
        <w:spacing w:before="240"/>
        <w:ind w:left="170" w:firstLine="0"/>
        <w:rPr>
          <w:iCs/>
          <w:szCs w:val="22"/>
        </w:rPr>
      </w:pPr>
      <w:bookmarkStart w:id="18" w:name="_Равнение_на_движението_1"/>
      <w:bookmarkEnd w:id="18"/>
      <w:r w:rsidRPr="001A68E2">
        <w:rPr>
          <w:iCs/>
          <w:szCs w:val="22"/>
        </w:rPr>
        <w:t>Равнение на движението на пасивите от финансова дейност</w:t>
      </w:r>
    </w:p>
    <w:p w14:paraId="7C068AB9" w14:textId="6CCD0F04" w:rsidR="0061152E" w:rsidRDefault="0061152E" w:rsidP="0061152E">
      <w:pPr>
        <w:rPr>
          <w:szCs w:val="22"/>
          <w:lang w:val="ru-RU"/>
        </w:rPr>
      </w:pPr>
      <w:r w:rsidRPr="001A68E2">
        <w:rPr>
          <w:szCs w:val="22"/>
          <w:lang w:val="ru-RU"/>
        </w:rPr>
        <w:t>Таблицата по-долу представя промените в пасивите</w:t>
      </w:r>
      <w:r w:rsidR="006821F4">
        <w:rPr>
          <w:szCs w:val="22"/>
          <w:lang w:val="ru-RU"/>
        </w:rPr>
        <w:t>, произтичащи</w:t>
      </w:r>
      <w:r w:rsidRPr="001A68E2">
        <w:rPr>
          <w:szCs w:val="22"/>
          <w:lang w:val="ru-RU"/>
        </w:rPr>
        <w:t xml:space="preserve"> от финансовата дейност, като представя както паричните, така и непаричните промени. Пасивите, произтичащи от финансовата дейност, са тези, за които паричните потоци са, или бъдещите парични потоци ще бъдат, класифицирани в</w:t>
      </w:r>
      <w:r w:rsidR="00F61C23">
        <w:rPr>
          <w:szCs w:val="22"/>
          <w:lang w:val="ru-RU"/>
        </w:rPr>
        <w:t xml:space="preserve"> </w:t>
      </w:r>
      <w:r w:rsidRPr="001A68E2">
        <w:rPr>
          <w:szCs w:val="22"/>
          <w:lang w:val="ru-RU"/>
        </w:rPr>
        <w:t>отчета за парични потоци на Дружеството като парични потоци от финансова дейност.</w:t>
      </w:r>
    </w:p>
    <w:p w14:paraId="0A3C9C8B" w14:textId="77777777" w:rsidR="000F1391" w:rsidRDefault="000F1391" w:rsidP="0061152E">
      <w:pPr>
        <w:rPr>
          <w:szCs w:val="22"/>
          <w:lang w:val="ru-RU"/>
        </w:rPr>
      </w:pPr>
    </w:p>
    <w:tbl>
      <w:tblPr>
        <w:tblW w:w="0" w:type="auto"/>
        <w:tblLook w:val="04A0" w:firstRow="1" w:lastRow="0" w:firstColumn="1" w:lastColumn="0" w:noHBand="0" w:noVBand="1"/>
      </w:tblPr>
      <w:tblGrid>
        <w:gridCol w:w="3686"/>
        <w:gridCol w:w="1255"/>
        <w:gridCol w:w="1321"/>
        <w:gridCol w:w="1247"/>
        <w:gridCol w:w="1247"/>
        <w:gridCol w:w="1255"/>
      </w:tblGrid>
      <w:tr w:rsidR="009343F1" w:rsidRPr="00341ADF" w14:paraId="13D10AE1" w14:textId="77777777" w:rsidTr="009343F1">
        <w:trPr>
          <w:trHeight w:val="432"/>
        </w:trPr>
        <w:tc>
          <w:tcPr>
            <w:tcW w:w="3686" w:type="dxa"/>
            <w:tcBorders>
              <w:top w:val="nil"/>
              <w:left w:val="nil"/>
              <w:bottom w:val="nil"/>
              <w:right w:val="nil"/>
            </w:tcBorders>
            <w:shd w:val="clear" w:color="auto" w:fill="auto"/>
            <w:vAlign w:val="bottom"/>
          </w:tcPr>
          <w:p w14:paraId="2204DC9C" w14:textId="77777777" w:rsidR="009343F1" w:rsidRPr="00341ADF" w:rsidRDefault="009343F1" w:rsidP="009343F1">
            <w:pPr>
              <w:widowControl w:val="0"/>
              <w:spacing w:before="0" w:after="0" w:line="240" w:lineRule="auto"/>
              <w:jc w:val="left"/>
              <w:rPr>
                <w:rFonts w:cs="Calibri"/>
                <w:sz w:val="20"/>
                <w:lang w:eastAsia="en-US"/>
              </w:rPr>
            </w:pPr>
          </w:p>
        </w:tc>
        <w:tc>
          <w:tcPr>
            <w:tcW w:w="1255" w:type="dxa"/>
            <w:tcBorders>
              <w:top w:val="nil"/>
              <w:left w:val="nil"/>
              <w:bottom w:val="nil"/>
              <w:right w:val="nil"/>
            </w:tcBorders>
            <w:shd w:val="clear" w:color="auto" w:fill="EFDDF6" w:themeFill="accent4" w:themeFillTint="33"/>
            <w:vAlign w:val="center"/>
          </w:tcPr>
          <w:p w14:paraId="2F901AD3" w14:textId="2D44C9AA" w:rsidR="009343F1" w:rsidRPr="00341ADF" w:rsidRDefault="009343F1" w:rsidP="009343F1">
            <w:pPr>
              <w:widowControl w:val="0"/>
              <w:spacing w:before="0" w:after="0" w:line="240" w:lineRule="auto"/>
              <w:jc w:val="center"/>
              <w:rPr>
                <w:sz w:val="20"/>
                <w:lang w:eastAsia="en-US"/>
              </w:rPr>
            </w:pPr>
            <w:r w:rsidRPr="00341ADF">
              <w:rPr>
                <w:sz w:val="20"/>
                <w:lang w:eastAsia="en-US"/>
              </w:rPr>
              <w:t>Салдо на 01.01.202</w:t>
            </w:r>
            <w:r>
              <w:rPr>
                <w:sz w:val="20"/>
                <w:lang w:eastAsia="en-US"/>
              </w:rPr>
              <w:t>3</w:t>
            </w:r>
          </w:p>
        </w:tc>
        <w:tc>
          <w:tcPr>
            <w:tcW w:w="1247" w:type="dxa"/>
            <w:tcBorders>
              <w:top w:val="nil"/>
              <w:left w:val="nil"/>
              <w:bottom w:val="nil"/>
              <w:right w:val="nil"/>
            </w:tcBorders>
            <w:shd w:val="clear" w:color="auto" w:fill="EFDDF6" w:themeFill="accent4" w:themeFillTint="33"/>
            <w:vAlign w:val="center"/>
          </w:tcPr>
          <w:p w14:paraId="4661D570" w14:textId="580BD9ED" w:rsidR="009343F1" w:rsidRPr="00341ADF" w:rsidRDefault="009343F1" w:rsidP="009343F1">
            <w:pPr>
              <w:widowControl w:val="0"/>
              <w:spacing w:before="0" w:after="0" w:line="240" w:lineRule="auto"/>
              <w:jc w:val="center"/>
              <w:rPr>
                <w:sz w:val="20"/>
                <w:lang w:eastAsia="en-US"/>
              </w:rPr>
            </w:pPr>
            <w:r w:rsidRPr="009343F1">
              <w:rPr>
                <w:sz w:val="20"/>
                <w:lang w:eastAsia="en-US"/>
              </w:rPr>
              <w:t>Постъпления</w:t>
            </w:r>
          </w:p>
        </w:tc>
        <w:tc>
          <w:tcPr>
            <w:tcW w:w="1247" w:type="dxa"/>
            <w:tcBorders>
              <w:top w:val="nil"/>
              <w:left w:val="nil"/>
              <w:bottom w:val="nil"/>
              <w:right w:val="nil"/>
            </w:tcBorders>
            <w:shd w:val="clear" w:color="auto" w:fill="EFDDF6" w:themeFill="accent4" w:themeFillTint="33"/>
            <w:vAlign w:val="center"/>
          </w:tcPr>
          <w:p w14:paraId="3245F9C9" w14:textId="74600CD6" w:rsidR="009343F1" w:rsidRPr="00341ADF" w:rsidRDefault="009343F1" w:rsidP="009343F1">
            <w:pPr>
              <w:widowControl w:val="0"/>
              <w:spacing w:before="0" w:after="0" w:line="240" w:lineRule="auto"/>
              <w:jc w:val="center"/>
              <w:rPr>
                <w:sz w:val="20"/>
                <w:lang w:eastAsia="en-US"/>
              </w:rPr>
            </w:pPr>
            <w:r w:rsidRPr="009343F1">
              <w:rPr>
                <w:sz w:val="20"/>
                <w:lang w:eastAsia="en-US"/>
              </w:rPr>
              <w:t>Плащания</w:t>
            </w:r>
          </w:p>
        </w:tc>
        <w:tc>
          <w:tcPr>
            <w:tcW w:w="1247" w:type="dxa"/>
            <w:tcBorders>
              <w:top w:val="nil"/>
              <w:left w:val="nil"/>
              <w:bottom w:val="nil"/>
              <w:right w:val="nil"/>
            </w:tcBorders>
            <w:shd w:val="clear" w:color="auto" w:fill="EFDDF6" w:themeFill="accent4" w:themeFillTint="33"/>
            <w:vAlign w:val="center"/>
          </w:tcPr>
          <w:p w14:paraId="418C7487" w14:textId="63F1D5F9" w:rsidR="009343F1" w:rsidRPr="00341ADF" w:rsidRDefault="009343F1" w:rsidP="009343F1">
            <w:pPr>
              <w:widowControl w:val="0"/>
              <w:spacing w:before="0" w:after="0" w:line="240" w:lineRule="auto"/>
              <w:jc w:val="center"/>
              <w:rPr>
                <w:sz w:val="20"/>
                <w:lang w:eastAsia="en-US"/>
              </w:rPr>
            </w:pPr>
            <w:r w:rsidRPr="009343F1">
              <w:rPr>
                <w:sz w:val="20"/>
                <w:lang w:eastAsia="en-US"/>
              </w:rPr>
              <w:t>Непарични промени</w:t>
            </w:r>
          </w:p>
        </w:tc>
        <w:tc>
          <w:tcPr>
            <w:tcW w:w="1255" w:type="dxa"/>
            <w:tcBorders>
              <w:top w:val="nil"/>
              <w:left w:val="nil"/>
              <w:bottom w:val="nil"/>
              <w:right w:val="nil"/>
            </w:tcBorders>
            <w:shd w:val="clear" w:color="auto" w:fill="EFDDF6" w:themeFill="accent4" w:themeFillTint="33"/>
            <w:vAlign w:val="center"/>
          </w:tcPr>
          <w:p w14:paraId="445F3715" w14:textId="551C5497" w:rsidR="009343F1" w:rsidRPr="00341ADF" w:rsidRDefault="009343F1" w:rsidP="003005E3">
            <w:pPr>
              <w:widowControl w:val="0"/>
              <w:spacing w:before="0" w:after="0" w:line="240" w:lineRule="auto"/>
              <w:jc w:val="center"/>
              <w:rPr>
                <w:sz w:val="20"/>
                <w:lang w:eastAsia="en-US"/>
              </w:rPr>
            </w:pPr>
            <w:r>
              <w:rPr>
                <w:sz w:val="20"/>
                <w:lang w:eastAsia="en-US"/>
              </w:rPr>
              <w:t>Салдо на 3</w:t>
            </w:r>
            <w:r w:rsidR="003005E3">
              <w:rPr>
                <w:sz w:val="20"/>
                <w:lang w:val="en-US" w:eastAsia="en-US"/>
              </w:rPr>
              <w:t>1</w:t>
            </w:r>
            <w:r w:rsidR="003005E3">
              <w:rPr>
                <w:sz w:val="20"/>
                <w:lang w:eastAsia="en-US"/>
              </w:rPr>
              <w:t>.12</w:t>
            </w:r>
            <w:r w:rsidRPr="00341ADF">
              <w:rPr>
                <w:sz w:val="20"/>
                <w:lang w:eastAsia="en-US"/>
              </w:rPr>
              <w:t>.202</w:t>
            </w:r>
            <w:r>
              <w:rPr>
                <w:sz w:val="20"/>
                <w:lang w:eastAsia="en-US"/>
              </w:rPr>
              <w:t>3</w:t>
            </w:r>
          </w:p>
        </w:tc>
      </w:tr>
      <w:tr w:rsidR="0061152E" w:rsidRPr="00341ADF" w14:paraId="21C8AF69" w14:textId="77777777" w:rsidTr="009343F1">
        <w:trPr>
          <w:trHeight w:val="345"/>
        </w:trPr>
        <w:tc>
          <w:tcPr>
            <w:tcW w:w="3686" w:type="dxa"/>
            <w:tcBorders>
              <w:top w:val="nil"/>
              <w:left w:val="nil"/>
              <w:bottom w:val="nil"/>
              <w:right w:val="nil"/>
            </w:tcBorders>
            <w:shd w:val="clear" w:color="auto" w:fill="auto"/>
            <w:vAlign w:val="bottom"/>
          </w:tcPr>
          <w:p w14:paraId="559B22F1" w14:textId="77777777" w:rsidR="0061152E" w:rsidRPr="00341ADF" w:rsidRDefault="0061152E" w:rsidP="003A33C5">
            <w:pPr>
              <w:widowControl w:val="0"/>
              <w:spacing w:before="0" w:after="0" w:line="240" w:lineRule="auto"/>
              <w:jc w:val="left"/>
              <w:rPr>
                <w:rFonts w:cs="Calibri"/>
                <w:sz w:val="20"/>
                <w:lang w:eastAsia="en-US"/>
              </w:rPr>
            </w:pPr>
          </w:p>
        </w:tc>
        <w:tc>
          <w:tcPr>
            <w:tcW w:w="1255" w:type="dxa"/>
            <w:tcBorders>
              <w:top w:val="nil"/>
              <w:left w:val="nil"/>
              <w:bottom w:val="nil"/>
              <w:right w:val="nil"/>
            </w:tcBorders>
            <w:shd w:val="clear" w:color="auto" w:fill="FDFEFC"/>
            <w:vAlign w:val="center"/>
          </w:tcPr>
          <w:p w14:paraId="3B986326" w14:textId="77777777" w:rsidR="0061152E" w:rsidRPr="00341ADF" w:rsidRDefault="0061152E" w:rsidP="003A33C5">
            <w:pPr>
              <w:widowControl w:val="0"/>
              <w:spacing w:before="0" w:after="0" w:line="240" w:lineRule="auto"/>
              <w:jc w:val="right"/>
              <w:rPr>
                <w:sz w:val="20"/>
                <w:lang w:val="en-GB" w:eastAsia="en-US"/>
              </w:rPr>
            </w:pPr>
            <w:r w:rsidRPr="00341ADF">
              <w:rPr>
                <w:sz w:val="20"/>
                <w:lang w:val="en-GB" w:eastAsia="en-US"/>
              </w:rPr>
              <w:t>BGN’000</w:t>
            </w:r>
          </w:p>
        </w:tc>
        <w:tc>
          <w:tcPr>
            <w:tcW w:w="1247" w:type="dxa"/>
            <w:tcBorders>
              <w:top w:val="nil"/>
              <w:left w:val="nil"/>
              <w:bottom w:val="nil"/>
              <w:right w:val="nil"/>
            </w:tcBorders>
            <w:shd w:val="clear" w:color="auto" w:fill="FDFEFC"/>
            <w:vAlign w:val="center"/>
          </w:tcPr>
          <w:p w14:paraId="60207C59" w14:textId="6333AB41" w:rsidR="0061152E" w:rsidRPr="00341ADF" w:rsidRDefault="0061152E" w:rsidP="003A33C5">
            <w:pPr>
              <w:widowControl w:val="0"/>
              <w:spacing w:before="0" w:after="0" w:line="240" w:lineRule="auto"/>
              <w:jc w:val="right"/>
              <w:rPr>
                <w:sz w:val="20"/>
                <w:lang w:eastAsia="en-US"/>
              </w:rPr>
            </w:pPr>
          </w:p>
        </w:tc>
        <w:tc>
          <w:tcPr>
            <w:tcW w:w="1247" w:type="dxa"/>
            <w:tcBorders>
              <w:top w:val="nil"/>
              <w:left w:val="nil"/>
              <w:bottom w:val="nil"/>
              <w:right w:val="nil"/>
            </w:tcBorders>
            <w:shd w:val="clear" w:color="auto" w:fill="FDFEFC"/>
            <w:vAlign w:val="center"/>
          </w:tcPr>
          <w:p w14:paraId="594F507A" w14:textId="3708AF23" w:rsidR="0061152E" w:rsidRPr="00341ADF" w:rsidRDefault="0061152E" w:rsidP="003A33C5">
            <w:pPr>
              <w:widowControl w:val="0"/>
              <w:spacing w:before="0" w:after="0" w:line="240" w:lineRule="auto"/>
              <w:jc w:val="right"/>
              <w:rPr>
                <w:sz w:val="20"/>
                <w:lang w:eastAsia="en-US"/>
              </w:rPr>
            </w:pPr>
          </w:p>
        </w:tc>
        <w:tc>
          <w:tcPr>
            <w:tcW w:w="1247" w:type="dxa"/>
            <w:tcBorders>
              <w:top w:val="nil"/>
              <w:left w:val="nil"/>
              <w:bottom w:val="nil"/>
              <w:right w:val="nil"/>
            </w:tcBorders>
            <w:shd w:val="clear" w:color="auto" w:fill="FDFEFC"/>
            <w:vAlign w:val="center"/>
          </w:tcPr>
          <w:p w14:paraId="52CF329C" w14:textId="70D1ADE2" w:rsidR="0061152E" w:rsidRPr="00341ADF" w:rsidRDefault="0061152E" w:rsidP="003A33C5">
            <w:pPr>
              <w:widowControl w:val="0"/>
              <w:spacing w:before="0" w:after="0" w:line="240" w:lineRule="auto"/>
              <w:jc w:val="right"/>
              <w:rPr>
                <w:sz w:val="20"/>
                <w:lang w:eastAsia="en-US"/>
              </w:rPr>
            </w:pPr>
          </w:p>
        </w:tc>
        <w:tc>
          <w:tcPr>
            <w:tcW w:w="1255" w:type="dxa"/>
            <w:tcBorders>
              <w:top w:val="nil"/>
              <w:left w:val="nil"/>
              <w:bottom w:val="nil"/>
              <w:right w:val="nil"/>
            </w:tcBorders>
            <w:shd w:val="clear" w:color="auto" w:fill="FDFEFC"/>
            <w:vAlign w:val="center"/>
          </w:tcPr>
          <w:p w14:paraId="71D55FCA" w14:textId="42F94B7C" w:rsidR="0061152E" w:rsidRPr="00341ADF" w:rsidRDefault="0061152E" w:rsidP="003A33C5">
            <w:pPr>
              <w:widowControl w:val="0"/>
              <w:spacing w:before="0" w:after="0" w:line="240" w:lineRule="auto"/>
              <w:jc w:val="right"/>
              <w:rPr>
                <w:sz w:val="20"/>
                <w:lang w:eastAsia="en-US"/>
              </w:rPr>
            </w:pPr>
          </w:p>
        </w:tc>
      </w:tr>
      <w:tr w:rsidR="009343F1" w:rsidRPr="00341ADF" w14:paraId="601D05E7" w14:textId="77777777" w:rsidTr="009343F1">
        <w:trPr>
          <w:trHeight w:val="432"/>
        </w:trPr>
        <w:tc>
          <w:tcPr>
            <w:tcW w:w="3686" w:type="dxa"/>
            <w:tcBorders>
              <w:top w:val="nil"/>
              <w:left w:val="nil"/>
              <w:bottom w:val="nil"/>
              <w:right w:val="nil"/>
            </w:tcBorders>
            <w:shd w:val="clear" w:color="auto" w:fill="auto"/>
            <w:vAlign w:val="bottom"/>
            <w:hideMark/>
          </w:tcPr>
          <w:p w14:paraId="2AFE1FB2" w14:textId="2991CF20" w:rsidR="009343F1" w:rsidRPr="006821F4" w:rsidRDefault="009343F1" w:rsidP="009343F1">
            <w:pPr>
              <w:widowControl w:val="0"/>
              <w:spacing w:before="60" w:after="60" w:line="240" w:lineRule="auto"/>
              <w:jc w:val="left"/>
              <w:rPr>
                <w:sz w:val="20"/>
                <w:lang w:eastAsia="en-US"/>
              </w:rPr>
            </w:pPr>
            <w:r w:rsidRPr="006821F4">
              <w:rPr>
                <w:sz w:val="20"/>
              </w:rPr>
              <w:t>Задължения към банки и други финансови институции (</w:t>
            </w:r>
            <w:proofErr w:type="spellStart"/>
            <w:r w:rsidR="00240225">
              <w:rPr>
                <w:rStyle w:val="Hyperlink"/>
                <w:sz w:val="20"/>
              </w:rPr>
              <w:fldChar w:fldCharType="begin"/>
            </w:r>
            <w:r w:rsidR="00240225">
              <w:rPr>
                <w:rStyle w:val="Hyperlink"/>
                <w:sz w:val="20"/>
              </w:rPr>
              <w:instrText xml:space="preserve"> HYPERLINK \l "_Задължения_към_банки" </w:instrText>
            </w:r>
            <w:r w:rsidR="00240225">
              <w:rPr>
                <w:rStyle w:val="Hyperlink"/>
                <w:sz w:val="20"/>
              </w:rPr>
              <w:fldChar w:fldCharType="separate"/>
            </w:r>
            <w:r w:rsidRPr="006821F4">
              <w:rPr>
                <w:rStyle w:val="Hyperlink"/>
                <w:sz w:val="20"/>
              </w:rPr>
              <w:t>прил</w:t>
            </w:r>
            <w:proofErr w:type="spellEnd"/>
            <w:r w:rsidRPr="006821F4">
              <w:rPr>
                <w:rStyle w:val="Hyperlink"/>
                <w:sz w:val="20"/>
              </w:rPr>
              <w:t>. 9</w:t>
            </w:r>
            <w:r w:rsidR="00240225">
              <w:rPr>
                <w:rStyle w:val="Hyperlink"/>
                <w:sz w:val="20"/>
              </w:rPr>
              <w:fldChar w:fldCharType="end"/>
            </w:r>
            <w:r w:rsidRPr="006821F4">
              <w:rPr>
                <w:sz w:val="20"/>
              </w:rPr>
              <w:t>)</w:t>
            </w:r>
          </w:p>
        </w:tc>
        <w:tc>
          <w:tcPr>
            <w:tcW w:w="1255" w:type="dxa"/>
            <w:tcBorders>
              <w:top w:val="nil"/>
              <w:left w:val="nil"/>
              <w:bottom w:val="nil"/>
              <w:right w:val="nil"/>
            </w:tcBorders>
            <w:shd w:val="clear" w:color="auto" w:fill="auto"/>
            <w:vAlign w:val="center"/>
          </w:tcPr>
          <w:p w14:paraId="7212AD41" w14:textId="20B9DC56" w:rsidR="009343F1" w:rsidRPr="00F12E58" w:rsidRDefault="009343F1" w:rsidP="009343F1">
            <w:pPr>
              <w:widowControl w:val="0"/>
              <w:spacing w:before="60" w:after="60" w:line="240" w:lineRule="auto"/>
              <w:jc w:val="right"/>
              <w:rPr>
                <w:sz w:val="20"/>
                <w:lang w:val="en-US" w:eastAsia="en-US"/>
              </w:rPr>
            </w:pPr>
            <w:r w:rsidRPr="00D83049">
              <w:rPr>
                <w:b/>
                <w:bCs/>
                <w:sz w:val="20"/>
                <w:lang w:val="en-US" w:eastAsia="en-US"/>
              </w:rPr>
              <w:t>3,77</w:t>
            </w:r>
            <w:r w:rsidRPr="00D83049">
              <w:rPr>
                <w:b/>
                <w:bCs/>
                <w:sz w:val="20"/>
                <w:lang w:eastAsia="en-US"/>
              </w:rPr>
              <w:t>3</w:t>
            </w:r>
          </w:p>
        </w:tc>
        <w:tc>
          <w:tcPr>
            <w:tcW w:w="1247" w:type="dxa"/>
            <w:tcBorders>
              <w:top w:val="nil"/>
              <w:left w:val="nil"/>
              <w:bottom w:val="nil"/>
              <w:right w:val="nil"/>
            </w:tcBorders>
            <w:shd w:val="clear" w:color="auto" w:fill="auto"/>
            <w:vAlign w:val="center"/>
          </w:tcPr>
          <w:p w14:paraId="518D7C4A" w14:textId="594C1A09" w:rsidR="009343F1" w:rsidRPr="004E0558" w:rsidRDefault="002F67B5" w:rsidP="009343F1">
            <w:pPr>
              <w:widowControl w:val="0"/>
              <w:spacing w:before="60" w:after="60" w:line="240" w:lineRule="auto"/>
              <w:jc w:val="right"/>
              <w:rPr>
                <w:sz w:val="20"/>
                <w:lang w:eastAsia="en-US"/>
              </w:rPr>
            </w:pPr>
            <w:r>
              <w:rPr>
                <w:sz w:val="20"/>
                <w:lang w:eastAsia="en-US"/>
              </w:rPr>
              <w:t>1,680</w:t>
            </w:r>
          </w:p>
        </w:tc>
        <w:tc>
          <w:tcPr>
            <w:tcW w:w="1247" w:type="dxa"/>
            <w:tcBorders>
              <w:top w:val="nil"/>
              <w:left w:val="nil"/>
              <w:bottom w:val="nil"/>
              <w:right w:val="nil"/>
            </w:tcBorders>
            <w:shd w:val="clear" w:color="auto" w:fill="auto"/>
            <w:vAlign w:val="center"/>
          </w:tcPr>
          <w:p w14:paraId="3BE60F74" w14:textId="05949CC4" w:rsidR="009343F1" w:rsidRPr="004E0558" w:rsidRDefault="00467232" w:rsidP="003005E3">
            <w:pPr>
              <w:widowControl w:val="0"/>
              <w:spacing w:before="60" w:after="60" w:line="240" w:lineRule="auto"/>
              <w:jc w:val="right"/>
              <w:rPr>
                <w:sz w:val="20"/>
                <w:lang w:eastAsia="en-US"/>
              </w:rPr>
            </w:pPr>
            <w:r>
              <w:rPr>
                <w:sz w:val="20"/>
                <w:lang w:eastAsia="en-US"/>
              </w:rPr>
              <w:t>(</w:t>
            </w:r>
            <w:r w:rsidR="002F67B5">
              <w:rPr>
                <w:sz w:val="20"/>
                <w:lang w:eastAsia="en-US"/>
              </w:rPr>
              <w:t>1,</w:t>
            </w:r>
            <w:r w:rsidR="003005E3">
              <w:rPr>
                <w:sz w:val="20"/>
                <w:lang w:val="en-US" w:eastAsia="en-US"/>
              </w:rPr>
              <w:t>242</w:t>
            </w:r>
            <w:r>
              <w:rPr>
                <w:sz w:val="20"/>
                <w:lang w:eastAsia="en-US"/>
              </w:rPr>
              <w:t>)</w:t>
            </w:r>
          </w:p>
        </w:tc>
        <w:tc>
          <w:tcPr>
            <w:tcW w:w="1247" w:type="dxa"/>
            <w:tcBorders>
              <w:top w:val="nil"/>
              <w:left w:val="nil"/>
              <w:bottom w:val="nil"/>
              <w:right w:val="nil"/>
            </w:tcBorders>
            <w:shd w:val="clear" w:color="auto" w:fill="auto"/>
            <w:vAlign w:val="center"/>
          </w:tcPr>
          <w:p w14:paraId="03EBB68D" w14:textId="3AC3CD50" w:rsidR="009343F1" w:rsidRPr="003005E3" w:rsidRDefault="003005E3" w:rsidP="009343F1">
            <w:pPr>
              <w:widowControl w:val="0"/>
              <w:spacing w:before="60" w:after="60" w:line="240" w:lineRule="auto"/>
              <w:jc w:val="right"/>
              <w:rPr>
                <w:sz w:val="20"/>
                <w:lang w:val="en-US" w:eastAsia="en-US"/>
              </w:rPr>
            </w:pPr>
            <w:r>
              <w:rPr>
                <w:sz w:val="20"/>
                <w:lang w:val="en-US" w:eastAsia="en-US"/>
              </w:rPr>
              <w:t>20</w:t>
            </w:r>
          </w:p>
        </w:tc>
        <w:tc>
          <w:tcPr>
            <w:tcW w:w="1255" w:type="dxa"/>
            <w:tcBorders>
              <w:top w:val="nil"/>
              <w:left w:val="nil"/>
              <w:bottom w:val="nil"/>
              <w:right w:val="nil"/>
            </w:tcBorders>
            <w:shd w:val="clear" w:color="auto" w:fill="auto"/>
            <w:vAlign w:val="center"/>
          </w:tcPr>
          <w:p w14:paraId="04C6F7CC" w14:textId="27B32281" w:rsidR="009343F1" w:rsidRPr="003005E3" w:rsidRDefault="003005E3" w:rsidP="009343F1">
            <w:pPr>
              <w:widowControl w:val="0"/>
              <w:spacing w:before="60" w:after="60" w:line="240" w:lineRule="auto"/>
              <w:jc w:val="right"/>
              <w:rPr>
                <w:sz w:val="20"/>
                <w:lang w:val="en-US" w:eastAsia="en-US"/>
              </w:rPr>
            </w:pPr>
            <w:r>
              <w:rPr>
                <w:sz w:val="20"/>
                <w:lang w:val="en-US" w:eastAsia="en-US"/>
              </w:rPr>
              <w:t>4,231</w:t>
            </w:r>
          </w:p>
        </w:tc>
      </w:tr>
      <w:tr w:rsidR="009343F1" w:rsidRPr="00341ADF" w14:paraId="51D87940" w14:textId="77777777" w:rsidTr="009343F1">
        <w:trPr>
          <w:trHeight w:val="432"/>
        </w:trPr>
        <w:tc>
          <w:tcPr>
            <w:tcW w:w="3686" w:type="dxa"/>
            <w:tcBorders>
              <w:top w:val="nil"/>
              <w:left w:val="nil"/>
              <w:bottom w:val="nil"/>
              <w:right w:val="nil"/>
            </w:tcBorders>
            <w:shd w:val="clear" w:color="auto" w:fill="auto"/>
            <w:vAlign w:val="bottom"/>
          </w:tcPr>
          <w:p w14:paraId="547862FB" w14:textId="592C8A0B" w:rsidR="009343F1" w:rsidRPr="00341ADF" w:rsidRDefault="009343F1" w:rsidP="009343F1">
            <w:pPr>
              <w:widowControl w:val="0"/>
              <w:spacing w:before="60" w:after="60" w:line="240" w:lineRule="auto"/>
              <w:jc w:val="left"/>
              <w:rPr>
                <w:sz w:val="20"/>
              </w:rPr>
            </w:pPr>
            <w:r w:rsidRPr="00341ADF">
              <w:rPr>
                <w:sz w:val="20"/>
              </w:rPr>
              <w:t>Лизинг (</w:t>
            </w:r>
            <w:proofErr w:type="spellStart"/>
            <w:r w:rsidR="00240225">
              <w:rPr>
                <w:rStyle w:val="Hyperlink"/>
                <w:sz w:val="20"/>
              </w:rPr>
              <w:fldChar w:fldCharType="begin"/>
            </w:r>
            <w:r w:rsidR="00240225">
              <w:rPr>
                <w:rStyle w:val="Hyperlink"/>
                <w:sz w:val="20"/>
              </w:rPr>
              <w:instrText xml:space="preserve"> HYPERLINK \l "_Задължения_по_лизинг" </w:instrText>
            </w:r>
            <w:r w:rsidR="00240225">
              <w:rPr>
                <w:rStyle w:val="Hyperlink"/>
                <w:sz w:val="20"/>
              </w:rPr>
              <w:fldChar w:fldCharType="separate"/>
            </w:r>
            <w:r w:rsidRPr="006821F4">
              <w:rPr>
                <w:rStyle w:val="Hyperlink"/>
                <w:sz w:val="20"/>
              </w:rPr>
              <w:t>прил</w:t>
            </w:r>
            <w:proofErr w:type="spellEnd"/>
            <w:r w:rsidRPr="006821F4">
              <w:rPr>
                <w:rStyle w:val="Hyperlink"/>
                <w:sz w:val="20"/>
              </w:rPr>
              <w:t>. 23.2</w:t>
            </w:r>
            <w:r w:rsidR="00240225">
              <w:rPr>
                <w:rStyle w:val="Hyperlink"/>
                <w:sz w:val="20"/>
              </w:rPr>
              <w:fldChar w:fldCharType="end"/>
            </w:r>
            <w:r w:rsidRPr="00341ADF">
              <w:rPr>
                <w:sz w:val="20"/>
              </w:rPr>
              <w:t>)</w:t>
            </w:r>
          </w:p>
        </w:tc>
        <w:tc>
          <w:tcPr>
            <w:tcW w:w="1255" w:type="dxa"/>
            <w:tcBorders>
              <w:top w:val="nil"/>
              <w:left w:val="nil"/>
              <w:bottom w:val="nil"/>
              <w:right w:val="nil"/>
            </w:tcBorders>
            <w:shd w:val="clear" w:color="auto" w:fill="auto"/>
            <w:vAlign w:val="center"/>
          </w:tcPr>
          <w:p w14:paraId="297A1EE3" w14:textId="51DFE72A" w:rsidR="009343F1" w:rsidRPr="00F12E58" w:rsidRDefault="009343F1" w:rsidP="009343F1">
            <w:pPr>
              <w:widowControl w:val="0"/>
              <w:spacing w:before="60" w:after="60" w:line="240" w:lineRule="auto"/>
              <w:jc w:val="right"/>
              <w:rPr>
                <w:sz w:val="20"/>
                <w:lang w:val="en-US" w:eastAsia="en-US"/>
              </w:rPr>
            </w:pPr>
            <w:r w:rsidRPr="00D83049">
              <w:rPr>
                <w:b/>
                <w:bCs/>
                <w:sz w:val="20"/>
                <w:lang w:val="en-US" w:eastAsia="en-US"/>
              </w:rPr>
              <w:t>1,339</w:t>
            </w:r>
          </w:p>
        </w:tc>
        <w:tc>
          <w:tcPr>
            <w:tcW w:w="1247" w:type="dxa"/>
            <w:tcBorders>
              <w:top w:val="nil"/>
              <w:left w:val="nil"/>
              <w:bottom w:val="nil"/>
              <w:right w:val="nil"/>
            </w:tcBorders>
            <w:shd w:val="clear" w:color="auto" w:fill="auto"/>
            <w:vAlign w:val="center"/>
          </w:tcPr>
          <w:p w14:paraId="4CFFACED" w14:textId="5F33E189" w:rsidR="009343F1" w:rsidRPr="006F5097" w:rsidRDefault="009343F1" w:rsidP="009343F1">
            <w:pPr>
              <w:widowControl w:val="0"/>
              <w:spacing w:before="60" w:after="60" w:line="240" w:lineRule="auto"/>
              <w:jc w:val="right"/>
              <w:rPr>
                <w:sz w:val="20"/>
                <w:lang w:val="en-US" w:eastAsia="en-US"/>
              </w:rPr>
            </w:pPr>
          </w:p>
        </w:tc>
        <w:tc>
          <w:tcPr>
            <w:tcW w:w="1247" w:type="dxa"/>
            <w:tcBorders>
              <w:top w:val="nil"/>
              <w:left w:val="nil"/>
              <w:bottom w:val="nil"/>
              <w:right w:val="nil"/>
            </w:tcBorders>
            <w:shd w:val="clear" w:color="auto" w:fill="auto"/>
            <w:vAlign w:val="center"/>
          </w:tcPr>
          <w:p w14:paraId="0799DE5C" w14:textId="5BD79F01" w:rsidR="009343F1" w:rsidRPr="004E0558" w:rsidRDefault="00467232" w:rsidP="002067AF">
            <w:pPr>
              <w:widowControl w:val="0"/>
              <w:spacing w:before="60" w:after="60" w:line="240" w:lineRule="auto"/>
              <w:jc w:val="right"/>
              <w:rPr>
                <w:sz w:val="20"/>
                <w:lang w:eastAsia="en-US"/>
              </w:rPr>
            </w:pPr>
            <w:r>
              <w:rPr>
                <w:sz w:val="20"/>
                <w:lang w:eastAsia="en-US"/>
              </w:rPr>
              <w:t>(</w:t>
            </w:r>
            <w:r w:rsidR="002067AF">
              <w:rPr>
                <w:sz w:val="20"/>
                <w:lang w:val="en-US" w:eastAsia="en-US"/>
              </w:rPr>
              <w:t>215</w:t>
            </w:r>
            <w:r>
              <w:rPr>
                <w:sz w:val="20"/>
                <w:lang w:eastAsia="en-US"/>
              </w:rPr>
              <w:t>)</w:t>
            </w:r>
          </w:p>
        </w:tc>
        <w:tc>
          <w:tcPr>
            <w:tcW w:w="1247" w:type="dxa"/>
            <w:tcBorders>
              <w:top w:val="nil"/>
              <w:left w:val="nil"/>
              <w:bottom w:val="nil"/>
              <w:right w:val="nil"/>
            </w:tcBorders>
            <w:shd w:val="clear" w:color="auto" w:fill="auto"/>
            <w:vAlign w:val="center"/>
          </w:tcPr>
          <w:p w14:paraId="34F4363B" w14:textId="4A32A8C2" w:rsidR="009343F1" w:rsidRPr="004E0558" w:rsidRDefault="00E1182F" w:rsidP="00D61091">
            <w:pPr>
              <w:widowControl w:val="0"/>
              <w:spacing w:before="60" w:after="60" w:line="240" w:lineRule="auto"/>
              <w:jc w:val="right"/>
              <w:rPr>
                <w:sz w:val="20"/>
                <w:lang w:eastAsia="en-US"/>
              </w:rPr>
            </w:pPr>
            <w:r>
              <w:rPr>
                <w:sz w:val="20"/>
                <w:lang w:eastAsia="en-US"/>
              </w:rPr>
              <w:t>(</w:t>
            </w:r>
            <w:r w:rsidR="00D61091">
              <w:rPr>
                <w:sz w:val="20"/>
                <w:lang w:val="en-US" w:eastAsia="en-US"/>
              </w:rPr>
              <w:t>114</w:t>
            </w:r>
            <w:r>
              <w:rPr>
                <w:sz w:val="20"/>
                <w:lang w:eastAsia="en-US"/>
              </w:rPr>
              <w:t>)</w:t>
            </w:r>
          </w:p>
        </w:tc>
        <w:tc>
          <w:tcPr>
            <w:tcW w:w="1255" w:type="dxa"/>
            <w:tcBorders>
              <w:top w:val="nil"/>
              <w:left w:val="nil"/>
              <w:bottom w:val="nil"/>
              <w:right w:val="nil"/>
            </w:tcBorders>
            <w:shd w:val="clear" w:color="auto" w:fill="auto"/>
            <w:vAlign w:val="center"/>
          </w:tcPr>
          <w:p w14:paraId="17D141DD" w14:textId="496E7F44" w:rsidR="009343F1" w:rsidRPr="00D61091" w:rsidRDefault="002F67B5" w:rsidP="00D61091">
            <w:pPr>
              <w:widowControl w:val="0"/>
              <w:spacing w:before="60" w:after="60" w:line="240" w:lineRule="auto"/>
              <w:jc w:val="right"/>
              <w:rPr>
                <w:sz w:val="20"/>
                <w:lang w:val="en-US" w:eastAsia="en-US"/>
              </w:rPr>
            </w:pPr>
            <w:r>
              <w:rPr>
                <w:sz w:val="20"/>
                <w:lang w:eastAsia="en-US"/>
              </w:rPr>
              <w:t>1,0</w:t>
            </w:r>
            <w:r w:rsidR="00D61091">
              <w:rPr>
                <w:sz w:val="20"/>
                <w:lang w:val="en-US" w:eastAsia="en-US"/>
              </w:rPr>
              <w:t>10</w:t>
            </w:r>
          </w:p>
        </w:tc>
      </w:tr>
      <w:tr w:rsidR="009343F1" w:rsidRPr="00341ADF" w14:paraId="0A92D902" w14:textId="77777777" w:rsidTr="009343F1">
        <w:trPr>
          <w:trHeight w:val="260"/>
        </w:trPr>
        <w:tc>
          <w:tcPr>
            <w:tcW w:w="3686" w:type="dxa"/>
            <w:tcBorders>
              <w:top w:val="nil"/>
              <w:left w:val="nil"/>
              <w:bottom w:val="nil"/>
              <w:right w:val="nil"/>
            </w:tcBorders>
            <w:shd w:val="clear" w:color="auto" w:fill="auto"/>
            <w:vAlign w:val="bottom"/>
            <w:hideMark/>
          </w:tcPr>
          <w:p w14:paraId="78B06E67" w14:textId="77777777" w:rsidR="009343F1" w:rsidRPr="00341ADF" w:rsidRDefault="009343F1" w:rsidP="009343F1">
            <w:pPr>
              <w:widowControl w:val="0"/>
              <w:spacing w:before="60" w:after="60" w:line="240" w:lineRule="auto"/>
              <w:jc w:val="left"/>
              <w:rPr>
                <w:sz w:val="20"/>
                <w:lang w:eastAsia="en-US"/>
              </w:rPr>
            </w:pPr>
            <w:r w:rsidRPr="00341ADF">
              <w:rPr>
                <w:rFonts w:cs="Calibri"/>
                <w:sz w:val="20"/>
                <w:lang w:eastAsia="en-US"/>
              </w:rPr>
              <w:t>Дивиденти</w:t>
            </w:r>
          </w:p>
        </w:tc>
        <w:tc>
          <w:tcPr>
            <w:tcW w:w="1255" w:type="dxa"/>
            <w:tcBorders>
              <w:top w:val="nil"/>
              <w:left w:val="nil"/>
              <w:bottom w:val="single" w:sz="4" w:space="0" w:color="6600CC" w:themeColor="accent6"/>
              <w:right w:val="nil"/>
            </w:tcBorders>
            <w:shd w:val="clear" w:color="auto" w:fill="auto"/>
            <w:vAlign w:val="center"/>
          </w:tcPr>
          <w:p w14:paraId="238863AD" w14:textId="37EB9FFB" w:rsidR="009343F1" w:rsidRPr="00F12E58" w:rsidRDefault="009343F1" w:rsidP="009343F1">
            <w:pPr>
              <w:widowControl w:val="0"/>
              <w:spacing w:before="60" w:after="60" w:line="240" w:lineRule="auto"/>
              <w:jc w:val="right"/>
              <w:rPr>
                <w:sz w:val="20"/>
                <w:lang w:val="en-US" w:eastAsia="en-US"/>
              </w:rPr>
            </w:pPr>
            <w:r w:rsidRPr="00D83049">
              <w:rPr>
                <w:b/>
                <w:bCs/>
                <w:sz w:val="20"/>
                <w:lang w:val="en-US" w:eastAsia="en-US"/>
              </w:rPr>
              <w:t>34</w:t>
            </w:r>
          </w:p>
        </w:tc>
        <w:tc>
          <w:tcPr>
            <w:tcW w:w="1247" w:type="dxa"/>
            <w:tcBorders>
              <w:top w:val="nil"/>
              <w:left w:val="nil"/>
              <w:bottom w:val="single" w:sz="4" w:space="0" w:color="6600CC" w:themeColor="accent6"/>
              <w:right w:val="nil"/>
            </w:tcBorders>
            <w:shd w:val="clear" w:color="auto" w:fill="auto"/>
            <w:vAlign w:val="center"/>
          </w:tcPr>
          <w:p w14:paraId="426499DF" w14:textId="250626F4" w:rsidR="009343F1" w:rsidRPr="006F5097" w:rsidRDefault="009343F1" w:rsidP="009343F1">
            <w:pPr>
              <w:widowControl w:val="0"/>
              <w:spacing w:before="60" w:after="60" w:line="240" w:lineRule="auto"/>
              <w:jc w:val="right"/>
              <w:rPr>
                <w:sz w:val="20"/>
                <w:lang w:val="en-US" w:eastAsia="en-US"/>
              </w:rPr>
            </w:pPr>
          </w:p>
        </w:tc>
        <w:tc>
          <w:tcPr>
            <w:tcW w:w="1247" w:type="dxa"/>
            <w:tcBorders>
              <w:top w:val="nil"/>
              <w:left w:val="nil"/>
              <w:bottom w:val="single" w:sz="4" w:space="0" w:color="6600CC" w:themeColor="accent6"/>
              <w:right w:val="nil"/>
            </w:tcBorders>
            <w:shd w:val="clear" w:color="auto" w:fill="auto"/>
            <w:vAlign w:val="center"/>
          </w:tcPr>
          <w:p w14:paraId="286FD86E" w14:textId="720C3105" w:rsidR="009343F1" w:rsidRPr="00467232" w:rsidRDefault="00467232" w:rsidP="003005E3">
            <w:pPr>
              <w:widowControl w:val="0"/>
              <w:spacing w:before="60" w:after="60" w:line="240" w:lineRule="auto"/>
              <w:jc w:val="right"/>
              <w:rPr>
                <w:sz w:val="20"/>
                <w:lang w:eastAsia="en-US"/>
              </w:rPr>
            </w:pPr>
            <w:r>
              <w:rPr>
                <w:sz w:val="20"/>
                <w:lang w:eastAsia="en-US"/>
              </w:rPr>
              <w:t>(</w:t>
            </w:r>
            <w:r w:rsidR="003005E3">
              <w:rPr>
                <w:sz w:val="20"/>
                <w:lang w:eastAsia="en-US"/>
              </w:rPr>
              <w:t>564</w:t>
            </w:r>
            <w:r>
              <w:rPr>
                <w:sz w:val="20"/>
                <w:lang w:eastAsia="en-US"/>
              </w:rPr>
              <w:t>)</w:t>
            </w:r>
          </w:p>
        </w:tc>
        <w:tc>
          <w:tcPr>
            <w:tcW w:w="1247" w:type="dxa"/>
            <w:tcBorders>
              <w:top w:val="nil"/>
              <w:left w:val="nil"/>
              <w:bottom w:val="single" w:sz="4" w:space="0" w:color="6600CC" w:themeColor="accent6"/>
              <w:right w:val="nil"/>
            </w:tcBorders>
            <w:shd w:val="clear" w:color="auto" w:fill="auto"/>
            <w:vAlign w:val="center"/>
          </w:tcPr>
          <w:p w14:paraId="65CEB453" w14:textId="0F673F3E" w:rsidR="009343F1" w:rsidRPr="002F67B5" w:rsidRDefault="002F67B5" w:rsidP="009343F1">
            <w:pPr>
              <w:widowControl w:val="0"/>
              <w:spacing w:before="60" w:after="60" w:line="240" w:lineRule="auto"/>
              <w:jc w:val="right"/>
              <w:rPr>
                <w:sz w:val="20"/>
                <w:lang w:eastAsia="en-US"/>
              </w:rPr>
            </w:pPr>
            <w:r>
              <w:rPr>
                <w:sz w:val="20"/>
                <w:lang w:eastAsia="en-US"/>
              </w:rPr>
              <w:t>571</w:t>
            </w:r>
          </w:p>
        </w:tc>
        <w:tc>
          <w:tcPr>
            <w:tcW w:w="1255" w:type="dxa"/>
            <w:tcBorders>
              <w:top w:val="nil"/>
              <w:left w:val="nil"/>
              <w:bottom w:val="single" w:sz="4" w:space="0" w:color="6600CC" w:themeColor="accent6"/>
              <w:right w:val="nil"/>
            </w:tcBorders>
            <w:shd w:val="clear" w:color="auto" w:fill="auto"/>
            <w:vAlign w:val="center"/>
          </w:tcPr>
          <w:p w14:paraId="45E8AF1E" w14:textId="23774F34" w:rsidR="009343F1" w:rsidRPr="003005E3" w:rsidRDefault="003005E3" w:rsidP="009343F1">
            <w:pPr>
              <w:widowControl w:val="0"/>
              <w:spacing w:before="60" w:after="60" w:line="240" w:lineRule="auto"/>
              <w:jc w:val="right"/>
              <w:rPr>
                <w:sz w:val="20"/>
                <w:lang w:val="en-US" w:eastAsia="en-US"/>
              </w:rPr>
            </w:pPr>
            <w:r>
              <w:rPr>
                <w:sz w:val="20"/>
                <w:lang w:val="en-US" w:eastAsia="en-US"/>
              </w:rPr>
              <w:t>41</w:t>
            </w:r>
          </w:p>
        </w:tc>
      </w:tr>
      <w:tr w:rsidR="009343F1" w:rsidRPr="00341ADF" w14:paraId="6B8C5847" w14:textId="77777777" w:rsidTr="009343F1">
        <w:trPr>
          <w:trHeight w:val="442"/>
        </w:trPr>
        <w:tc>
          <w:tcPr>
            <w:tcW w:w="3686" w:type="dxa"/>
            <w:tcBorders>
              <w:top w:val="nil"/>
              <w:left w:val="nil"/>
              <w:bottom w:val="nil"/>
              <w:right w:val="nil"/>
            </w:tcBorders>
            <w:shd w:val="clear" w:color="auto" w:fill="auto"/>
            <w:vAlign w:val="bottom"/>
            <w:hideMark/>
          </w:tcPr>
          <w:p w14:paraId="3E9BE3AA" w14:textId="77777777" w:rsidR="009343F1" w:rsidRPr="00341ADF" w:rsidRDefault="009343F1" w:rsidP="009343F1">
            <w:pPr>
              <w:widowControl w:val="0"/>
              <w:spacing w:before="60" w:after="60" w:line="240" w:lineRule="auto"/>
              <w:jc w:val="left"/>
              <w:rPr>
                <w:b/>
                <w:bCs/>
                <w:sz w:val="20"/>
                <w:lang w:eastAsia="en-US"/>
              </w:rPr>
            </w:pPr>
            <w:r w:rsidRPr="00341ADF">
              <w:rPr>
                <w:rFonts w:cs="Calibri"/>
                <w:b/>
                <w:bCs/>
                <w:sz w:val="20"/>
                <w:lang w:eastAsia="en-US"/>
              </w:rPr>
              <w:t>Нет</w:t>
            </w:r>
            <w:r w:rsidRPr="00341ADF">
              <w:rPr>
                <w:rFonts w:cs="Calibri"/>
                <w:b/>
                <w:bCs/>
                <w:sz w:val="20"/>
                <w:lang w:val="en-GB" w:eastAsia="en-US"/>
              </w:rPr>
              <w:t>e</w:t>
            </w:r>
            <w:r w:rsidRPr="00341ADF">
              <w:rPr>
                <w:rFonts w:cs="Calibri"/>
                <w:b/>
                <w:bCs/>
                <w:sz w:val="20"/>
                <w:lang w:eastAsia="en-US"/>
              </w:rPr>
              <w:t>н</w:t>
            </w:r>
            <w:r w:rsidRPr="00341ADF">
              <w:rPr>
                <w:b/>
                <w:bCs/>
                <w:sz w:val="20"/>
                <w:lang w:eastAsia="en-US"/>
              </w:rPr>
              <w:t xml:space="preserve"> </w:t>
            </w:r>
            <w:proofErr w:type="spellStart"/>
            <w:r w:rsidRPr="00341ADF">
              <w:rPr>
                <w:rFonts w:cs="Calibri"/>
                <w:b/>
                <w:bCs/>
                <w:sz w:val="20"/>
                <w:lang w:eastAsia="en-US"/>
              </w:rPr>
              <w:t>парич</w:t>
            </w:r>
            <w:proofErr w:type="spellEnd"/>
            <w:r w:rsidRPr="00341ADF">
              <w:rPr>
                <w:rFonts w:cs="Calibri"/>
                <w:b/>
                <w:bCs/>
                <w:sz w:val="20"/>
                <w:lang w:val="en-GB" w:eastAsia="en-US"/>
              </w:rPr>
              <w:t>e</w:t>
            </w:r>
            <w:r w:rsidRPr="00341ADF">
              <w:rPr>
                <w:rFonts w:cs="Calibri"/>
                <w:b/>
                <w:bCs/>
                <w:sz w:val="20"/>
                <w:lang w:eastAsia="en-US"/>
              </w:rPr>
              <w:t>н</w:t>
            </w:r>
            <w:r w:rsidRPr="00341ADF">
              <w:rPr>
                <w:b/>
                <w:bCs/>
                <w:sz w:val="20"/>
                <w:lang w:eastAsia="en-US"/>
              </w:rPr>
              <w:t xml:space="preserve"> </w:t>
            </w:r>
            <w:r w:rsidRPr="00341ADF">
              <w:rPr>
                <w:rFonts w:cs="Calibri"/>
                <w:b/>
                <w:bCs/>
                <w:sz w:val="20"/>
                <w:lang w:eastAsia="en-US"/>
              </w:rPr>
              <w:t>поток</w:t>
            </w:r>
            <w:r w:rsidRPr="00341ADF">
              <w:rPr>
                <w:b/>
                <w:bCs/>
                <w:sz w:val="20"/>
                <w:lang w:eastAsia="en-US"/>
              </w:rPr>
              <w:t xml:space="preserve"> </w:t>
            </w:r>
            <w:r w:rsidRPr="00341ADF">
              <w:rPr>
                <w:rFonts w:cs="Calibri"/>
                <w:b/>
                <w:bCs/>
                <w:sz w:val="20"/>
                <w:lang w:eastAsia="en-US"/>
              </w:rPr>
              <w:t>от</w:t>
            </w:r>
            <w:r w:rsidRPr="00341ADF">
              <w:rPr>
                <w:b/>
                <w:bCs/>
                <w:sz w:val="20"/>
                <w:lang w:eastAsia="en-US"/>
              </w:rPr>
              <w:t xml:space="preserve"> </w:t>
            </w:r>
            <w:r w:rsidRPr="00341ADF">
              <w:rPr>
                <w:rFonts w:cs="Calibri"/>
                <w:b/>
                <w:bCs/>
                <w:sz w:val="20"/>
                <w:lang w:eastAsia="en-US"/>
              </w:rPr>
              <w:t>финансова</w:t>
            </w:r>
            <w:r w:rsidRPr="00341ADF">
              <w:rPr>
                <w:b/>
                <w:bCs/>
                <w:sz w:val="20"/>
                <w:lang w:eastAsia="en-US"/>
              </w:rPr>
              <w:t xml:space="preserve"> </w:t>
            </w:r>
            <w:r w:rsidRPr="00341ADF">
              <w:rPr>
                <w:rFonts w:cs="Calibri"/>
                <w:b/>
                <w:bCs/>
                <w:sz w:val="20"/>
                <w:lang w:eastAsia="en-US"/>
              </w:rPr>
              <w:t>дейност</w:t>
            </w:r>
          </w:p>
        </w:tc>
        <w:tc>
          <w:tcPr>
            <w:tcW w:w="1255" w:type="dxa"/>
            <w:tcBorders>
              <w:top w:val="single" w:sz="4" w:space="0" w:color="6600CC" w:themeColor="accent6"/>
              <w:left w:val="nil"/>
              <w:bottom w:val="double" w:sz="4" w:space="0" w:color="6600CC" w:themeColor="accent6"/>
              <w:right w:val="nil"/>
            </w:tcBorders>
            <w:shd w:val="clear" w:color="auto" w:fill="auto"/>
            <w:vAlign w:val="center"/>
          </w:tcPr>
          <w:p w14:paraId="7D79C499" w14:textId="73A9F54D" w:rsidR="009343F1" w:rsidRPr="00F12E58" w:rsidRDefault="009343F1" w:rsidP="009343F1">
            <w:pPr>
              <w:widowControl w:val="0"/>
              <w:spacing w:before="60" w:after="60" w:line="240" w:lineRule="auto"/>
              <w:jc w:val="right"/>
              <w:rPr>
                <w:b/>
                <w:bCs/>
                <w:sz w:val="20"/>
                <w:lang w:val="en-US" w:eastAsia="en-US"/>
              </w:rPr>
            </w:pPr>
            <w:r>
              <w:rPr>
                <w:b/>
                <w:bCs/>
                <w:sz w:val="20"/>
                <w:lang w:val="en-US" w:eastAsia="en-US"/>
              </w:rPr>
              <w:t>5,14</w:t>
            </w:r>
            <w:r>
              <w:rPr>
                <w:b/>
                <w:bCs/>
                <w:sz w:val="20"/>
                <w:lang w:eastAsia="en-US"/>
              </w:rPr>
              <w:t>6</w:t>
            </w:r>
          </w:p>
        </w:tc>
        <w:tc>
          <w:tcPr>
            <w:tcW w:w="1247" w:type="dxa"/>
            <w:tcBorders>
              <w:top w:val="single" w:sz="4" w:space="0" w:color="6600CC" w:themeColor="accent6"/>
              <w:left w:val="nil"/>
              <w:bottom w:val="double" w:sz="4" w:space="0" w:color="6600CC" w:themeColor="accent6"/>
              <w:right w:val="nil"/>
            </w:tcBorders>
            <w:shd w:val="clear" w:color="auto" w:fill="auto"/>
            <w:vAlign w:val="center"/>
          </w:tcPr>
          <w:p w14:paraId="43782B9A" w14:textId="009201DC" w:rsidR="009343F1" w:rsidRPr="004E0558" w:rsidRDefault="002F67B5" w:rsidP="009343F1">
            <w:pPr>
              <w:widowControl w:val="0"/>
              <w:spacing w:before="60" w:after="60" w:line="240" w:lineRule="auto"/>
              <w:jc w:val="right"/>
              <w:rPr>
                <w:b/>
                <w:bCs/>
                <w:sz w:val="20"/>
                <w:lang w:eastAsia="en-US"/>
              </w:rPr>
            </w:pPr>
            <w:r>
              <w:rPr>
                <w:b/>
                <w:bCs/>
                <w:sz w:val="20"/>
                <w:lang w:eastAsia="en-US"/>
              </w:rPr>
              <w:t>1,680</w:t>
            </w:r>
          </w:p>
        </w:tc>
        <w:tc>
          <w:tcPr>
            <w:tcW w:w="1247" w:type="dxa"/>
            <w:tcBorders>
              <w:top w:val="single" w:sz="4" w:space="0" w:color="6600CC" w:themeColor="accent6"/>
              <w:left w:val="nil"/>
              <w:bottom w:val="double" w:sz="4" w:space="0" w:color="6600CC" w:themeColor="accent6"/>
              <w:right w:val="nil"/>
            </w:tcBorders>
            <w:shd w:val="clear" w:color="auto" w:fill="auto"/>
            <w:vAlign w:val="center"/>
          </w:tcPr>
          <w:p w14:paraId="742D7CE6" w14:textId="76D120DC" w:rsidR="009343F1" w:rsidRPr="004E0558" w:rsidRDefault="00467232" w:rsidP="00D61091">
            <w:pPr>
              <w:widowControl w:val="0"/>
              <w:spacing w:before="60" w:after="60" w:line="240" w:lineRule="auto"/>
              <w:jc w:val="right"/>
              <w:rPr>
                <w:b/>
                <w:bCs/>
                <w:sz w:val="20"/>
                <w:lang w:eastAsia="en-US"/>
              </w:rPr>
            </w:pPr>
            <w:r>
              <w:rPr>
                <w:b/>
                <w:bCs/>
                <w:sz w:val="20"/>
                <w:lang w:eastAsia="en-US"/>
              </w:rPr>
              <w:t>(</w:t>
            </w:r>
            <w:r w:rsidR="00D61091">
              <w:rPr>
                <w:b/>
                <w:bCs/>
                <w:sz w:val="20"/>
                <w:lang w:val="en-US" w:eastAsia="en-US"/>
              </w:rPr>
              <w:t>2,021</w:t>
            </w:r>
            <w:r w:rsidR="002F67B5">
              <w:rPr>
                <w:b/>
                <w:bCs/>
                <w:sz w:val="20"/>
                <w:lang w:eastAsia="en-US"/>
              </w:rPr>
              <w:t>)</w:t>
            </w:r>
          </w:p>
        </w:tc>
        <w:tc>
          <w:tcPr>
            <w:tcW w:w="1247" w:type="dxa"/>
            <w:tcBorders>
              <w:top w:val="single" w:sz="4" w:space="0" w:color="6600CC" w:themeColor="accent6"/>
              <w:left w:val="nil"/>
              <w:bottom w:val="double" w:sz="4" w:space="0" w:color="6600CC" w:themeColor="accent6"/>
              <w:right w:val="nil"/>
            </w:tcBorders>
            <w:shd w:val="clear" w:color="auto" w:fill="auto"/>
            <w:vAlign w:val="center"/>
          </w:tcPr>
          <w:p w14:paraId="101D681D" w14:textId="09337378" w:rsidR="009343F1" w:rsidRPr="00D61091" w:rsidRDefault="002F67B5" w:rsidP="00D61091">
            <w:pPr>
              <w:widowControl w:val="0"/>
              <w:spacing w:before="60" w:after="60" w:line="240" w:lineRule="auto"/>
              <w:jc w:val="right"/>
              <w:rPr>
                <w:b/>
                <w:bCs/>
                <w:sz w:val="20"/>
                <w:lang w:val="en-US" w:eastAsia="en-US"/>
              </w:rPr>
            </w:pPr>
            <w:r>
              <w:rPr>
                <w:b/>
                <w:bCs/>
                <w:sz w:val="20"/>
                <w:lang w:eastAsia="en-US"/>
              </w:rPr>
              <w:t>4</w:t>
            </w:r>
            <w:r w:rsidR="00D61091">
              <w:rPr>
                <w:b/>
                <w:bCs/>
                <w:sz w:val="20"/>
                <w:lang w:val="en-US" w:eastAsia="en-US"/>
              </w:rPr>
              <w:t>77</w:t>
            </w:r>
          </w:p>
        </w:tc>
        <w:tc>
          <w:tcPr>
            <w:tcW w:w="1255" w:type="dxa"/>
            <w:tcBorders>
              <w:top w:val="single" w:sz="4" w:space="0" w:color="6600CC" w:themeColor="accent6"/>
              <w:left w:val="nil"/>
              <w:bottom w:val="double" w:sz="4" w:space="0" w:color="6600CC" w:themeColor="accent6"/>
              <w:right w:val="nil"/>
            </w:tcBorders>
            <w:shd w:val="clear" w:color="auto" w:fill="auto"/>
            <w:vAlign w:val="center"/>
          </w:tcPr>
          <w:p w14:paraId="532FCB05" w14:textId="38F0DBB0" w:rsidR="009343F1" w:rsidRPr="00D61091" w:rsidRDefault="002F67B5" w:rsidP="00D61091">
            <w:pPr>
              <w:widowControl w:val="0"/>
              <w:spacing w:before="60" w:after="60" w:line="240" w:lineRule="auto"/>
              <w:jc w:val="right"/>
              <w:rPr>
                <w:b/>
                <w:bCs/>
                <w:sz w:val="20"/>
                <w:lang w:val="en-US" w:eastAsia="en-US"/>
              </w:rPr>
            </w:pPr>
            <w:r>
              <w:rPr>
                <w:b/>
                <w:bCs/>
                <w:sz w:val="20"/>
                <w:lang w:eastAsia="en-US"/>
              </w:rPr>
              <w:t>5</w:t>
            </w:r>
            <w:r w:rsidR="00E1182F">
              <w:rPr>
                <w:b/>
                <w:bCs/>
                <w:sz w:val="20"/>
                <w:lang w:eastAsia="en-US"/>
              </w:rPr>
              <w:t>,</w:t>
            </w:r>
            <w:r w:rsidR="00D61091">
              <w:rPr>
                <w:b/>
                <w:bCs/>
                <w:sz w:val="20"/>
                <w:lang w:val="en-US" w:eastAsia="en-US"/>
              </w:rPr>
              <w:t>282</w:t>
            </w:r>
          </w:p>
        </w:tc>
      </w:tr>
    </w:tbl>
    <w:p w14:paraId="0223975B" w14:textId="77777777" w:rsidR="0061152E" w:rsidRPr="00D82A84" w:rsidRDefault="0061152E" w:rsidP="0061152E">
      <w:pPr>
        <w:contextualSpacing/>
        <w:rPr>
          <w:sz w:val="20"/>
          <w:lang w:val="ru-RU"/>
        </w:rPr>
      </w:pPr>
    </w:p>
    <w:tbl>
      <w:tblPr>
        <w:tblW w:w="5000" w:type="pct"/>
        <w:tblLook w:val="04A0" w:firstRow="1" w:lastRow="0" w:firstColumn="1" w:lastColumn="0" w:noHBand="0" w:noVBand="1"/>
      </w:tblPr>
      <w:tblGrid>
        <w:gridCol w:w="3741"/>
        <w:gridCol w:w="1283"/>
        <w:gridCol w:w="1350"/>
        <w:gridCol w:w="1276"/>
        <w:gridCol w:w="1209"/>
        <w:gridCol w:w="1336"/>
      </w:tblGrid>
      <w:tr w:rsidR="0061152E" w:rsidRPr="00341ADF" w14:paraId="21436FF0" w14:textId="77777777" w:rsidTr="009343F1">
        <w:trPr>
          <w:trHeight w:val="432"/>
          <w:tblHeader/>
        </w:trPr>
        <w:tc>
          <w:tcPr>
            <w:tcW w:w="1835" w:type="pct"/>
            <w:tcBorders>
              <w:top w:val="nil"/>
              <w:left w:val="nil"/>
              <w:bottom w:val="nil"/>
              <w:right w:val="nil"/>
            </w:tcBorders>
            <w:shd w:val="clear" w:color="auto" w:fill="auto"/>
            <w:vAlign w:val="bottom"/>
          </w:tcPr>
          <w:p w14:paraId="2A721F67" w14:textId="77777777" w:rsidR="0061152E" w:rsidRPr="00341ADF" w:rsidRDefault="0061152E" w:rsidP="003A33C5">
            <w:pPr>
              <w:widowControl w:val="0"/>
              <w:spacing w:before="0" w:after="0" w:line="240" w:lineRule="auto"/>
              <w:jc w:val="left"/>
              <w:rPr>
                <w:rFonts w:cs="Calibri"/>
                <w:sz w:val="20"/>
                <w:lang w:eastAsia="en-US"/>
              </w:rPr>
            </w:pPr>
          </w:p>
        </w:tc>
        <w:tc>
          <w:tcPr>
            <w:tcW w:w="629" w:type="pct"/>
            <w:tcBorders>
              <w:top w:val="nil"/>
              <w:left w:val="nil"/>
              <w:bottom w:val="nil"/>
              <w:right w:val="nil"/>
            </w:tcBorders>
            <w:shd w:val="clear" w:color="auto" w:fill="EFDDF6" w:themeFill="accent4" w:themeFillTint="33"/>
            <w:vAlign w:val="center"/>
          </w:tcPr>
          <w:p w14:paraId="772B85BD" w14:textId="5BD4CBD9" w:rsidR="0061152E" w:rsidRPr="00341ADF" w:rsidRDefault="0061152E" w:rsidP="009343F1">
            <w:pPr>
              <w:widowControl w:val="0"/>
              <w:spacing w:before="0" w:after="0" w:line="240" w:lineRule="auto"/>
              <w:jc w:val="center"/>
              <w:rPr>
                <w:sz w:val="20"/>
                <w:lang w:eastAsia="en-US"/>
              </w:rPr>
            </w:pPr>
            <w:r w:rsidRPr="00341ADF">
              <w:rPr>
                <w:sz w:val="20"/>
                <w:lang w:eastAsia="en-US"/>
              </w:rPr>
              <w:t>Салдо на 01.01.202</w:t>
            </w:r>
            <w:r w:rsidR="009343F1">
              <w:rPr>
                <w:sz w:val="20"/>
                <w:lang w:eastAsia="en-US"/>
              </w:rPr>
              <w:t>2</w:t>
            </w:r>
          </w:p>
        </w:tc>
        <w:tc>
          <w:tcPr>
            <w:tcW w:w="662" w:type="pct"/>
            <w:tcBorders>
              <w:top w:val="nil"/>
              <w:left w:val="nil"/>
              <w:bottom w:val="nil"/>
              <w:right w:val="nil"/>
            </w:tcBorders>
            <w:shd w:val="clear" w:color="auto" w:fill="EFDDF6" w:themeFill="accent4" w:themeFillTint="33"/>
            <w:vAlign w:val="center"/>
          </w:tcPr>
          <w:p w14:paraId="5BB693E7" w14:textId="4E3A52A6" w:rsidR="0061152E" w:rsidRPr="00341ADF" w:rsidRDefault="009343F1" w:rsidP="003A33C5">
            <w:pPr>
              <w:widowControl w:val="0"/>
              <w:spacing w:before="0" w:after="0" w:line="240" w:lineRule="auto"/>
              <w:jc w:val="center"/>
              <w:rPr>
                <w:sz w:val="20"/>
                <w:lang w:eastAsia="en-US"/>
              </w:rPr>
            </w:pPr>
            <w:r w:rsidRPr="009343F1">
              <w:rPr>
                <w:sz w:val="20"/>
                <w:lang w:eastAsia="en-US"/>
              </w:rPr>
              <w:t>Постъпления</w:t>
            </w:r>
          </w:p>
        </w:tc>
        <w:tc>
          <w:tcPr>
            <w:tcW w:w="626" w:type="pct"/>
            <w:tcBorders>
              <w:top w:val="nil"/>
              <w:left w:val="nil"/>
              <w:bottom w:val="nil"/>
              <w:right w:val="nil"/>
            </w:tcBorders>
            <w:shd w:val="clear" w:color="auto" w:fill="EFDDF6" w:themeFill="accent4" w:themeFillTint="33"/>
            <w:vAlign w:val="center"/>
          </w:tcPr>
          <w:p w14:paraId="0654E2A8" w14:textId="320DF85C" w:rsidR="0061152E" w:rsidRPr="00341ADF" w:rsidRDefault="009343F1" w:rsidP="003A33C5">
            <w:pPr>
              <w:widowControl w:val="0"/>
              <w:spacing w:before="0" w:after="0" w:line="240" w:lineRule="auto"/>
              <w:jc w:val="center"/>
              <w:rPr>
                <w:sz w:val="20"/>
                <w:lang w:eastAsia="en-US"/>
              </w:rPr>
            </w:pPr>
            <w:r w:rsidRPr="009343F1">
              <w:rPr>
                <w:sz w:val="20"/>
                <w:lang w:eastAsia="en-US"/>
              </w:rPr>
              <w:t>Плащания</w:t>
            </w:r>
          </w:p>
        </w:tc>
        <w:tc>
          <w:tcPr>
            <w:tcW w:w="593" w:type="pct"/>
            <w:tcBorders>
              <w:top w:val="nil"/>
              <w:left w:val="nil"/>
              <w:bottom w:val="nil"/>
              <w:right w:val="nil"/>
            </w:tcBorders>
            <w:shd w:val="clear" w:color="auto" w:fill="EFDDF6" w:themeFill="accent4" w:themeFillTint="33"/>
            <w:vAlign w:val="center"/>
          </w:tcPr>
          <w:p w14:paraId="0188036D" w14:textId="55187D72" w:rsidR="0061152E" w:rsidRPr="00341ADF" w:rsidRDefault="009343F1" w:rsidP="003A33C5">
            <w:pPr>
              <w:widowControl w:val="0"/>
              <w:spacing w:before="0" w:after="0" w:line="240" w:lineRule="auto"/>
              <w:jc w:val="center"/>
              <w:rPr>
                <w:sz w:val="20"/>
                <w:lang w:eastAsia="en-US"/>
              </w:rPr>
            </w:pPr>
            <w:r w:rsidRPr="009343F1">
              <w:rPr>
                <w:sz w:val="20"/>
                <w:lang w:eastAsia="en-US"/>
              </w:rPr>
              <w:t>Непарични промени</w:t>
            </w:r>
          </w:p>
        </w:tc>
        <w:tc>
          <w:tcPr>
            <w:tcW w:w="655" w:type="pct"/>
            <w:tcBorders>
              <w:top w:val="nil"/>
              <w:left w:val="nil"/>
              <w:bottom w:val="nil"/>
              <w:right w:val="nil"/>
            </w:tcBorders>
            <w:shd w:val="clear" w:color="auto" w:fill="EFDDF6" w:themeFill="accent4" w:themeFillTint="33"/>
            <w:vAlign w:val="center"/>
          </w:tcPr>
          <w:p w14:paraId="59F82F82" w14:textId="0C8397D8" w:rsidR="0061152E" w:rsidRPr="00341ADF" w:rsidRDefault="0061152E" w:rsidP="009343F1">
            <w:pPr>
              <w:widowControl w:val="0"/>
              <w:spacing w:before="0" w:after="0" w:line="240" w:lineRule="auto"/>
              <w:jc w:val="center"/>
              <w:rPr>
                <w:sz w:val="20"/>
                <w:lang w:eastAsia="en-US"/>
              </w:rPr>
            </w:pPr>
            <w:r w:rsidRPr="00341ADF">
              <w:rPr>
                <w:sz w:val="20"/>
                <w:lang w:eastAsia="en-US"/>
              </w:rPr>
              <w:t>Салдо на 31.12.202</w:t>
            </w:r>
            <w:r w:rsidR="009343F1">
              <w:rPr>
                <w:sz w:val="20"/>
                <w:lang w:eastAsia="en-US"/>
              </w:rPr>
              <w:t>2</w:t>
            </w:r>
          </w:p>
        </w:tc>
      </w:tr>
      <w:tr w:rsidR="0061152E" w:rsidRPr="00341ADF" w14:paraId="70C8C4A7" w14:textId="77777777" w:rsidTr="009343F1">
        <w:trPr>
          <w:trHeight w:val="345"/>
          <w:tblHeader/>
        </w:trPr>
        <w:tc>
          <w:tcPr>
            <w:tcW w:w="1835" w:type="pct"/>
            <w:tcBorders>
              <w:top w:val="nil"/>
              <w:left w:val="nil"/>
              <w:bottom w:val="nil"/>
              <w:right w:val="nil"/>
            </w:tcBorders>
            <w:shd w:val="clear" w:color="auto" w:fill="auto"/>
            <w:vAlign w:val="bottom"/>
          </w:tcPr>
          <w:p w14:paraId="332A03BC" w14:textId="77777777" w:rsidR="0061152E" w:rsidRPr="00341ADF" w:rsidRDefault="0061152E" w:rsidP="003A33C5">
            <w:pPr>
              <w:widowControl w:val="0"/>
              <w:spacing w:before="0" w:after="0" w:line="240" w:lineRule="auto"/>
              <w:jc w:val="left"/>
              <w:rPr>
                <w:rFonts w:cs="Calibri"/>
                <w:sz w:val="20"/>
                <w:lang w:eastAsia="en-US"/>
              </w:rPr>
            </w:pPr>
          </w:p>
        </w:tc>
        <w:tc>
          <w:tcPr>
            <w:tcW w:w="629" w:type="pct"/>
            <w:tcBorders>
              <w:top w:val="nil"/>
              <w:left w:val="nil"/>
              <w:bottom w:val="nil"/>
              <w:right w:val="nil"/>
            </w:tcBorders>
            <w:shd w:val="clear" w:color="auto" w:fill="FDFEFC"/>
            <w:vAlign w:val="center"/>
          </w:tcPr>
          <w:p w14:paraId="6DDE09F4" w14:textId="77777777" w:rsidR="0061152E" w:rsidRPr="00341ADF" w:rsidRDefault="0061152E" w:rsidP="003A33C5">
            <w:pPr>
              <w:widowControl w:val="0"/>
              <w:spacing w:before="0" w:after="0" w:line="240" w:lineRule="auto"/>
              <w:jc w:val="right"/>
              <w:rPr>
                <w:sz w:val="20"/>
                <w:lang w:val="en-GB" w:eastAsia="en-US"/>
              </w:rPr>
            </w:pPr>
            <w:r w:rsidRPr="00341ADF">
              <w:rPr>
                <w:sz w:val="20"/>
                <w:lang w:val="en-GB" w:eastAsia="en-US"/>
              </w:rPr>
              <w:t>BGN’000</w:t>
            </w:r>
          </w:p>
        </w:tc>
        <w:tc>
          <w:tcPr>
            <w:tcW w:w="662" w:type="pct"/>
            <w:tcBorders>
              <w:top w:val="nil"/>
              <w:left w:val="nil"/>
              <w:bottom w:val="nil"/>
              <w:right w:val="nil"/>
            </w:tcBorders>
            <w:shd w:val="clear" w:color="auto" w:fill="FDFEFC"/>
            <w:vAlign w:val="center"/>
          </w:tcPr>
          <w:p w14:paraId="7A30BA7E" w14:textId="77777777" w:rsidR="0061152E" w:rsidRPr="00341ADF" w:rsidRDefault="0061152E" w:rsidP="003A33C5">
            <w:pPr>
              <w:widowControl w:val="0"/>
              <w:spacing w:before="0" w:after="0" w:line="240" w:lineRule="auto"/>
              <w:jc w:val="right"/>
              <w:rPr>
                <w:sz w:val="20"/>
                <w:lang w:eastAsia="en-US"/>
              </w:rPr>
            </w:pPr>
            <w:r w:rsidRPr="00341ADF">
              <w:rPr>
                <w:sz w:val="20"/>
                <w:lang w:val="en-GB" w:eastAsia="en-US"/>
              </w:rPr>
              <w:t>BGN’000</w:t>
            </w:r>
          </w:p>
        </w:tc>
        <w:tc>
          <w:tcPr>
            <w:tcW w:w="626" w:type="pct"/>
            <w:tcBorders>
              <w:top w:val="nil"/>
              <w:left w:val="nil"/>
              <w:bottom w:val="nil"/>
              <w:right w:val="nil"/>
            </w:tcBorders>
            <w:shd w:val="clear" w:color="auto" w:fill="FDFEFC"/>
            <w:vAlign w:val="center"/>
          </w:tcPr>
          <w:p w14:paraId="3A6F607F" w14:textId="77777777" w:rsidR="0061152E" w:rsidRPr="00341ADF" w:rsidRDefault="0061152E" w:rsidP="003A33C5">
            <w:pPr>
              <w:widowControl w:val="0"/>
              <w:spacing w:before="0" w:after="0" w:line="240" w:lineRule="auto"/>
              <w:jc w:val="right"/>
              <w:rPr>
                <w:sz w:val="20"/>
                <w:lang w:eastAsia="en-US"/>
              </w:rPr>
            </w:pPr>
            <w:r w:rsidRPr="00341ADF">
              <w:rPr>
                <w:sz w:val="20"/>
                <w:lang w:val="en-GB" w:eastAsia="en-US"/>
              </w:rPr>
              <w:t>BGN’000</w:t>
            </w:r>
          </w:p>
        </w:tc>
        <w:tc>
          <w:tcPr>
            <w:tcW w:w="593" w:type="pct"/>
            <w:tcBorders>
              <w:top w:val="nil"/>
              <w:left w:val="nil"/>
              <w:bottom w:val="nil"/>
              <w:right w:val="nil"/>
            </w:tcBorders>
            <w:shd w:val="clear" w:color="auto" w:fill="FDFEFC"/>
            <w:vAlign w:val="center"/>
          </w:tcPr>
          <w:p w14:paraId="5DD5B131" w14:textId="77777777" w:rsidR="0061152E" w:rsidRPr="00341ADF" w:rsidRDefault="0061152E" w:rsidP="003A33C5">
            <w:pPr>
              <w:widowControl w:val="0"/>
              <w:spacing w:before="0" w:after="0" w:line="240" w:lineRule="auto"/>
              <w:jc w:val="right"/>
              <w:rPr>
                <w:sz w:val="20"/>
                <w:lang w:eastAsia="en-US"/>
              </w:rPr>
            </w:pPr>
            <w:r w:rsidRPr="00341ADF">
              <w:rPr>
                <w:sz w:val="20"/>
                <w:lang w:val="en-GB" w:eastAsia="en-US"/>
              </w:rPr>
              <w:t>BGN’000</w:t>
            </w:r>
          </w:p>
        </w:tc>
        <w:tc>
          <w:tcPr>
            <w:tcW w:w="655" w:type="pct"/>
            <w:tcBorders>
              <w:top w:val="nil"/>
              <w:left w:val="nil"/>
              <w:bottom w:val="nil"/>
              <w:right w:val="nil"/>
            </w:tcBorders>
            <w:shd w:val="clear" w:color="auto" w:fill="FDFEFC"/>
            <w:vAlign w:val="center"/>
          </w:tcPr>
          <w:p w14:paraId="69FB8275" w14:textId="77777777" w:rsidR="0061152E" w:rsidRPr="00341ADF" w:rsidRDefault="0061152E" w:rsidP="003A33C5">
            <w:pPr>
              <w:widowControl w:val="0"/>
              <w:spacing w:before="0" w:after="0" w:line="240" w:lineRule="auto"/>
              <w:jc w:val="right"/>
              <w:rPr>
                <w:sz w:val="20"/>
                <w:lang w:eastAsia="en-US"/>
              </w:rPr>
            </w:pPr>
            <w:r w:rsidRPr="00341ADF">
              <w:rPr>
                <w:sz w:val="20"/>
                <w:lang w:val="en-GB" w:eastAsia="en-US"/>
              </w:rPr>
              <w:t>BGN’000</w:t>
            </w:r>
          </w:p>
        </w:tc>
      </w:tr>
      <w:tr w:rsidR="009343F1" w:rsidRPr="00341ADF" w14:paraId="05959142" w14:textId="77777777" w:rsidTr="009343F1">
        <w:trPr>
          <w:trHeight w:val="432"/>
        </w:trPr>
        <w:tc>
          <w:tcPr>
            <w:tcW w:w="1835" w:type="pct"/>
            <w:tcBorders>
              <w:top w:val="nil"/>
              <w:left w:val="nil"/>
              <w:bottom w:val="nil"/>
              <w:right w:val="nil"/>
            </w:tcBorders>
            <w:shd w:val="clear" w:color="auto" w:fill="auto"/>
            <w:vAlign w:val="bottom"/>
            <w:hideMark/>
          </w:tcPr>
          <w:p w14:paraId="612D2810" w14:textId="162BC3FC" w:rsidR="009343F1" w:rsidRPr="00341ADF" w:rsidRDefault="009343F1" w:rsidP="009343F1">
            <w:pPr>
              <w:widowControl w:val="0"/>
              <w:spacing w:before="60" w:after="60" w:line="240" w:lineRule="auto"/>
              <w:jc w:val="left"/>
              <w:rPr>
                <w:sz w:val="20"/>
                <w:lang w:eastAsia="en-US"/>
              </w:rPr>
            </w:pPr>
            <w:r w:rsidRPr="00341ADF">
              <w:rPr>
                <w:sz w:val="20"/>
              </w:rPr>
              <w:t xml:space="preserve">Задължения към банки и други финансови институции </w:t>
            </w:r>
            <w:r w:rsidRPr="00341ADF">
              <w:rPr>
                <w:i/>
                <w:sz w:val="20"/>
              </w:rPr>
              <w:t>(</w:t>
            </w:r>
            <w:proofErr w:type="spellStart"/>
            <w:r w:rsidR="00240225">
              <w:rPr>
                <w:rStyle w:val="Hyperlink"/>
                <w:sz w:val="20"/>
              </w:rPr>
              <w:fldChar w:fldCharType="begin"/>
            </w:r>
            <w:r w:rsidR="00240225">
              <w:rPr>
                <w:rStyle w:val="Hyperlink"/>
                <w:sz w:val="20"/>
              </w:rPr>
              <w:instrText xml:space="preserve"> HYPERLINK \l "_Задължения_към_банки" </w:instrText>
            </w:r>
            <w:r w:rsidR="00240225">
              <w:rPr>
                <w:rStyle w:val="Hyperlink"/>
                <w:sz w:val="20"/>
              </w:rPr>
              <w:fldChar w:fldCharType="separate"/>
            </w:r>
            <w:r w:rsidRPr="006821F4">
              <w:rPr>
                <w:rStyle w:val="Hyperlink"/>
                <w:sz w:val="20"/>
              </w:rPr>
              <w:t>прил</w:t>
            </w:r>
            <w:proofErr w:type="spellEnd"/>
            <w:r w:rsidRPr="006821F4">
              <w:rPr>
                <w:rStyle w:val="Hyperlink"/>
                <w:sz w:val="20"/>
              </w:rPr>
              <w:t>. 9</w:t>
            </w:r>
            <w:r w:rsidR="00240225">
              <w:rPr>
                <w:rStyle w:val="Hyperlink"/>
                <w:sz w:val="20"/>
              </w:rPr>
              <w:fldChar w:fldCharType="end"/>
            </w:r>
            <w:r w:rsidRPr="00341ADF">
              <w:rPr>
                <w:i/>
                <w:sz w:val="20"/>
              </w:rPr>
              <w:t>)</w:t>
            </w:r>
          </w:p>
        </w:tc>
        <w:tc>
          <w:tcPr>
            <w:tcW w:w="629" w:type="pct"/>
            <w:tcBorders>
              <w:top w:val="nil"/>
              <w:left w:val="nil"/>
              <w:bottom w:val="nil"/>
              <w:right w:val="nil"/>
            </w:tcBorders>
            <w:shd w:val="clear" w:color="auto" w:fill="auto"/>
            <w:vAlign w:val="center"/>
          </w:tcPr>
          <w:p w14:paraId="1C66CF26" w14:textId="35F05D35" w:rsidR="009343F1" w:rsidRPr="00341ADF" w:rsidRDefault="009343F1" w:rsidP="009343F1">
            <w:pPr>
              <w:widowControl w:val="0"/>
              <w:spacing w:before="60" w:after="60" w:line="240" w:lineRule="auto"/>
              <w:jc w:val="right"/>
              <w:rPr>
                <w:sz w:val="20"/>
                <w:lang w:eastAsia="en-US"/>
              </w:rPr>
            </w:pPr>
            <w:r>
              <w:rPr>
                <w:sz w:val="20"/>
                <w:lang w:val="en-US" w:eastAsia="en-US"/>
              </w:rPr>
              <w:t>771</w:t>
            </w:r>
          </w:p>
        </w:tc>
        <w:tc>
          <w:tcPr>
            <w:tcW w:w="662" w:type="pct"/>
            <w:tcBorders>
              <w:top w:val="nil"/>
              <w:left w:val="nil"/>
              <w:bottom w:val="nil"/>
              <w:right w:val="nil"/>
            </w:tcBorders>
            <w:shd w:val="clear" w:color="auto" w:fill="auto"/>
            <w:vAlign w:val="center"/>
          </w:tcPr>
          <w:p w14:paraId="2F259669" w14:textId="6705DFB2" w:rsidR="009343F1" w:rsidRPr="00341ADF" w:rsidRDefault="009343F1" w:rsidP="009343F1">
            <w:pPr>
              <w:widowControl w:val="0"/>
              <w:spacing w:before="60" w:after="60" w:line="240" w:lineRule="auto"/>
              <w:jc w:val="right"/>
              <w:rPr>
                <w:sz w:val="20"/>
                <w:lang w:eastAsia="en-US"/>
              </w:rPr>
            </w:pPr>
            <w:r w:rsidRPr="00ED54B6">
              <w:rPr>
                <w:sz w:val="20"/>
                <w:lang w:eastAsia="en-US"/>
              </w:rPr>
              <w:t>3,561</w:t>
            </w:r>
          </w:p>
        </w:tc>
        <w:tc>
          <w:tcPr>
            <w:tcW w:w="626" w:type="pct"/>
            <w:tcBorders>
              <w:top w:val="nil"/>
              <w:left w:val="nil"/>
              <w:bottom w:val="nil"/>
              <w:right w:val="nil"/>
            </w:tcBorders>
            <w:shd w:val="clear" w:color="auto" w:fill="auto"/>
            <w:vAlign w:val="center"/>
          </w:tcPr>
          <w:p w14:paraId="5007F710" w14:textId="3DFE6DB5" w:rsidR="009343F1" w:rsidRPr="00341ADF" w:rsidRDefault="009343F1" w:rsidP="009343F1">
            <w:pPr>
              <w:widowControl w:val="0"/>
              <w:spacing w:before="60" w:after="60" w:line="240" w:lineRule="auto"/>
              <w:jc w:val="right"/>
              <w:rPr>
                <w:sz w:val="20"/>
                <w:lang w:eastAsia="en-US"/>
              </w:rPr>
            </w:pPr>
            <w:r w:rsidRPr="00ED54B6">
              <w:rPr>
                <w:rFonts w:eastAsia="Times New Roman" w:cs="Calibri"/>
                <w:sz w:val="20"/>
              </w:rPr>
              <w:t>(578)</w:t>
            </w:r>
          </w:p>
        </w:tc>
        <w:tc>
          <w:tcPr>
            <w:tcW w:w="593" w:type="pct"/>
            <w:tcBorders>
              <w:top w:val="nil"/>
              <w:left w:val="nil"/>
              <w:bottom w:val="nil"/>
              <w:right w:val="nil"/>
            </w:tcBorders>
            <w:shd w:val="clear" w:color="auto" w:fill="auto"/>
            <w:vAlign w:val="center"/>
          </w:tcPr>
          <w:p w14:paraId="5C9DEE23" w14:textId="17CE82C5" w:rsidR="009343F1" w:rsidRPr="00341ADF" w:rsidRDefault="009343F1" w:rsidP="009343F1">
            <w:pPr>
              <w:widowControl w:val="0"/>
              <w:spacing w:before="60" w:after="60" w:line="240" w:lineRule="auto"/>
              <w:jc w:val="right"/>
              <w:rPr>
                <w:sz w:val="20"/>
                <w:lang w:eastAsia="en-US"/>
              </w:rPr>
            </w:pPr>
            <w:r>
              <w:rPr>
                <w:sz w:val="20"/>
                <w:lang w:val="en-US" w:eastAsia="en-US"/>
              </w:rPr>
              <w:t>1</w:t>
            </w:r>
            <w:r>
              <w:rPr>
                <w:sz w:val="20"/>
                <w:lang w:eastAsia="en-US"/>
              </w:rPr>
              <w:t>9</w:t>
            </w:r>
          </w:p>
        </w:tc>
        <w:tc>
          <w:tcPr>
            <w:tcW w:w="655" w:type="pct"/>
            <w:tcBorders>
              <w:top w:val="nil"/>
              <w:left w:val="nil"/>
              <w:bottom w:val="nil"/>
              <w:right w:val="nil"/>
            </w:tcBorders>
            <w:shd w:val="clear" w:color="auto" w:fill="auto"/>
            <w:vAlign w:val="center"/>
          </w:tcPr>
          <w:p w14:paraId="31C59FF0" w14:textId="4D480360" w:rsidR="009343F1" w:rsidRPr="00341ADF" w:rsidRDefault="009343F1" w:rsidP="009343F1">
            <w:pPr>
              <w:widowControl w:val="0"/>
              <w:spacing w:before="60" w:after="60" w:line="240" w:lineRule="auto"/>
              <w:jc w:val="right"/>
              <w:rPr>
                <w:sz w:val="20"/>
                <w:lang w:eastAsia="en-US"/>
              </w:rPr>
            </w:pPr>
            <w:r w:rsidRPr="00D83049">
              <w:rPr>
                <w:b/>
                <w:bCs/>
                <w:sz w:val="20"/>
                <w:lang w:val="en-US" w:eastAsia="en-US"/>
              </w:rPr>
              <w:t>3,77</w:t>
            </w:r>
            <w:r w:rsidRPr="00D83049">
              <w:rPr>
                <w:b/>
                <w:bCs/>
                <w:sz w:val="20"/>
                <w:lang w:eastAsia="en-US"/>
              </w:rPr>
              <w:t>3</w:t>
            </w:r>
          </w:p>
        </w:tc>
      </w:tr>
      <w:tr w:rsidR="009343F1" w:rsidRPr="00341ADF" w14:paraId="411F7CD3" w14:textId="77777777" w:rsidTr="009343F1">
        <w:trPr>
          <w:trHeight w:val="432"/>
        </w:trPr>
        <w:tc>
          <w:tcPr>
            <w:tcW w:w="1835" w:type="pct"/>
            <w:tcBorders>
              <w:top w:val="nil"/>
              <w:left w:val="nil"/>
              <w:bottom w:val="nil"/>
              <w:right w:val="nil"/>
            </w:tcBorders>
            <w:shd w:val="clear" w:color="auto" w:fill="auto"/>
            <w:vAlign w:val="bottom"/>
          </w:tcPr>
          <w:p w14:paraId="55F24700" w14:textId="70E1BF85" w:rsidR="009343F1" w:rsidRPr="00341ADF" w:rsidRDefault="009343F1" w:rsidP="009343F1">
            <w:pPr>
              <w:widowControl w:val="0"/>
              <w:spacing w:before="60" w:after="60" w:line="240" w:lineRule="auto"/>
              <w:jc w:val="left"/>
              <w:rPr>
                <w:sz w:val="20"/>
              </w:rPr>
            </w:pPr>
            <w:r w:rsidRPr="00341ADF">
              <w:rPr>
                <w:sz w:val="20"/>
              </w:rPr>
              <w:t>Лизинг (</w:t>
            </w:r>
            <w:proofErr w:type="spellStart"/>
            <w:r w:rsidR="00240225">
              <w:rPr>
                <w:rStyle w:val="Hyperlink"/>
                <w:sz w:val="20"/>
              </w:rPr>
              <w:fldChar w:fldCharType="begin"/>
            </w:r>
            <w:r w:rsidR="00240225">
              <w:rPr>
                <w:rStyle w:val="Hyperlink"/>
                <w:sz w:val="20"/>
              </w:rPr>
              <w:instrText xml:space="preserve"> HYPERLINK \l "_Задължения_по_лизинг" </w:instrText>
            </w:r>
            <w:r w:rsidR="00240225">
              <w:rPr>
                <w:rStyle w:val="Hyperlink"/>
                <w:sz w:val="20"/>
              </w:rPr>
              <w:fldChar w:fldCharType="separate"/>
            </w:r>
            <w:r w:rsidRPr="006821F4">
              <w:rPr>
                <w:rStyle w:val="Hyperlink"/>
                <w:sz w:val="20"/>
              </w:rPr>
              <w:t>прил</w:t>
            </w:r>
            <w:proofErr w:type="spellEnd"/>
            <w:r w:rsidRPr="006821F4">
              <w:rPr>
                <w:rStyle w:val="Hyperlink"/>
                <w:sz w:val="20"/>
              </w:rPr>
              <w:t>. 23.2</w:t>
            </w:r>
            <w:r w:rsidR="00240225">
              <w:rPr>
                <w:rStyle w:val="Hyperlink"/>
                <w:sz w:val="20"/>
              </w:rPr>
              <w:fldChar w:fldCharType="end"/>
            </w:r>
            <w:r w:rsidRPr="00341ADF">
              <w:rPr>
                <w:sz w:val="20"/>
              </w:rPr>
              <w:t>)</w:t>
            </w:r>
          </w:p>
        </w:tc>
        <w:tc>
          <w:tcPr>
            <w:tcW w:w="629" w:type="pct"/>
            <w:tcBorders>
              <w:top w:val="nil"/>
              <w:left w:val="nil"/>
              <w:bottom w:val="nil"/>
              <w:right w:val="nil"/>
            </w:tcBorders>
            <w:shd w:val="clear" w:color="auto" w:fill="auto"/>
            <w:vAlign w:val="center"/>
          </w:tcPr>
          <w:p w14:paraId="4A9AA36A" w14:textId="39CBC6C3" w:rsidR="009343F1" w:rsidRPr="00341ADF" w:rsidRDefault="009343F1" w:rsidP="009343F1">
            <w:pPr>
              <w:widowControl w:val="0"/>
              <w:spacing w:before="60" w:after="60" w:line="240" w:lineRule="auto"/>
              <w:jc w:val="right"/>
              <w:rPr>
                <w:sz w:val="20"/>
                <w:lang w:eastAsia="en-US"/>
              </w:rPr>
            </w:pPr>
            <w:r>
              <w:rPr>
                <w:sz w:val="20"/>
                <w:lang w:val="en-US" w:eastAsia="en-US"/>
              </w:rPr>
              <w:t>1,570</w:t>
            </w:r>
          </w:p>
        </w:tc>
        <w:tc>
          <w:tcPr>
            <w:tcW w:w="662" w:type="pct"/>
            <w:tcBorders>
              <w:top w:val="nil"/>
              <w:left w:val="nil"/>
              <w:bottom w:val="nil"/>
              <w:right w:val="nil"/>
            </w:tcBorders>
            <w:shd w:val="clear" w:color="auto" w:fill="auto"/>
            <w:vAlign w:val="center"/>
          </w:tcPr>
          <w:p w14:paraId="297C003C" w14:textId="2F11DF5A" w:rsidR="009343F1" w:rsidRPr="00341ADF" w:rsidRDefault="009343F1" w:rsidP="009343F1">
            <w:pPr>
              <w:widowControl w:val="0"/>
              <w:spacing w:before="60" w:after="60" w:line="240" w:lineRule="auto"/>
              <w:jc w:val="right"/>
              <w:rPr>
                <w:sz w:val="20"/>
                <w:lang w:eastAsia="en-US"/>
              </w:rPr>
            </w:pPr>
          </w:p>
        </w:tc>
        <w:tc>
          <w:tcPr>
            <w:tcW w:w="626" w:type="pct"/>
            <w:tcBorders>
              <w:top w:val="nil"/>
              <w:left w:val="nil"/>
              <w:bottom w:val="nil"/>
              <w:right w:val="nil"/>
            </w:tcBorders>
            <w:shd w:val="clear" w:color="auto" w:fill="auto"/>
            <w:vAlign w:val="center"/>
          </w:tcPr>
          <w:p w14:paraId="1521D8C3" w14:textId="64C38DCC" w:rsidR="009343F1" w:rsidRPr="00341ADF" w:rsidRDefault="009343F1" w:rsidP="009343F1">
            <w:pPr>
              <w:widowControl w:val="0"/>
              <w:spacing w:before="60" w:after="60" w:line="240" w:lineRule="auto"/>
              <w:jc w:val="right"/>
              <w:rPr>
                <w:sz w:val="20"/>
                <w:lang w:eastAsia="en-US"/>
              </w:rPr>
            </w:pPr>
            <w:r w:rsidRPr="00ED54B6">
              <w:rPr>
                <w:sz w:val="20"/>
                <w:lang w:val="en-US" w:eastAsia="en-US"/>
              </w:rPr>
              <w:t>(</w:t>
            </w:r>
            <w:r>
              <w:rPr>
                <w:sz w:val="20"/>
                <w:lang w:eastAsia="en-US"/>
              </w:rPr>
              <w:t>202</w:t>
            </w:r>
            <w:r w:rsidRPr="00ED54B6">
              <w:rPr>
                <w:sz w:val="20"/>
                <w:lang w:val="en-US" w:eastAsia="en-US"/>
              </w:rPr>
              <w:t>)</w:t>
            </w:r>
          </w:p>
        </w:tc>
        <w:tc>
          <w:tcPr>
            <w:tcW w:w="593" w:type="pct"/>
            <w:tcBorders>
              <w:top w:val="nil"/>
              <w:left w:val="nil"/>
              <w:bottom w:val="nil"/>
              <w:right w:val="nil"/>
            </w:tcBorders>
            <w:shd w:val="clear" w:color="auto" w:fill="auto"/>
            <w:vAlign w:val="center"/>
          </w:tcPr>
          <w:p w14:paraId="4E8577F2" w14:textId="687B749D" w:rsidR="009343F1" w:rsidRPr="006F5097" w:rsidRDefault="009343F1" w:rsidP="009343F1">
            <w:pPr>
              <w:widowControl w:val="0"/>
              <w:spacing w:before="60" w:after="60" w:line="240" w:lineRule="auto"/>
              <w:jc w:val="right"/>
              <w:rPr>
                <w:sz w:val="20"/>
                <w:lang w:val="en-US" w:eastAsia="en-US"/>
              </w:rPr>
            </w:pPr>
            <w:r>
              <w:rPr>
                <w:rFonts w:eastAsia="Times New Roman" w:cs="Calibri"/>
                <w:sz w:val="20"/>
              </w:rPr>
              <w:t>(</w:t>
            </w:r>
            <w:r w:rsidRPr="004B633B">
              <w:rPr>
                <w:rFonts w:eastAsia="Times New Roman" w:cs="Calibri"/>
                <w:sz w:val="20"/>
              </w:rPr>
              <w:t>29</w:t>
            </w:r>
            <w:r>
              <w:rPr>
                <w:rFonts w:eastAsia="Times New Roman" w:cs="Calibri"/>
                <w:sz w:val="20"/>
              </w:rPr>
              <w:t>)</w:t>
            </w:r>
          </w:p>
        </w:tc>
        <w:tc>
          <w:tcPr>
            <w:tcW w:w="655" w:type="pct"/>
            <w:tcBorders>
              <w:top w:val="nil"/>
              <w:left w:val="nil"/>
              <w:bottom w:val="nil"/>
              <w:right w:val="nil"/>
            </w:tcBorders>
            <w:shd w:val="clear" w:color="auto" w:fill="auto"/>
            <w:vAlign w:val="center"/>
          </w:tcPr>
          <w:p w14:paraId="71576736" w14:textId="153D5391" w:rsidR="009343F1" w:rsidRPr="00341ADF" w:rsidRDefault="009343F1" w:rsidP="009343F1">
            <w:pPr>
              <w:widowControl w:val="0"/>
              <w:spacing w:before="60" w:after="60" w:line="240" w:lineRule="auto"/>
              <w:jc w:val="right"/>
              <w:rPr>
                <w:sz w:val="20"/>
                <w:lang w:eastAsia="en-US"/>
              </w:rPr>
            </w:pPr>
            <w:r w:rsidRPr="00D83049">
              <w:rPr>
                <w:b/>
                <w:bCs/>
                <w:sz w:val="20"/>
                <w:lang w:val="en-US" w:eastAsia="en-US"/>
              </w:rPr>
              <w:t>1,339</w:t>
            </w:r>
          </w:p>
        </w:tc>
      </w:tr>
      <w:tr w:rsidR="009343F1" w:rsidRPr="00341ADF" w14:paraId="0CA16BE2" w14:textId="77777777" w:rsidTr="009343F1">
        <w:trPr>
          <w:trHeight w:val="260"/>
        </w:trPr>
        <w:tc>
          <w:tcPr>
            <w:tcW w:w="1835" w:type="pct"/>
            <w:tcBorders>
              <w:top w:val="nil"/>
              <w:left w:val="nil"/>
              <w:bottom w:val="nil"/>
              <w:right w:val="nil"/>
            </w:tcBorders>
            <w:shd w:val="clear" w:color="auto" w:fill="auto"/>
            <w:vAlign w:val="bottom"/>
            <w:hideMark/>
          </w:tcPr>
          <w:p w14:paraId="70048E61" w14:textId="77777777" w:rsidR="009343F1" w:rsidRPr="00341ADF" w:rsidRDefault="009343F1" w:rsidP="009343F1">
            <w:pPr>
              <w:widowControl w:val="0"/>
              <w:spacing w:before="60" w:after="60" w:line="240" w:lineRule="auto"/>
              <w:jc w:val="left"/>
              <w:rPr>
                <w:sz w:val="20"/>
                <w:lang w:eastAsia="en-US"/>
              </w:rPr>
            </w:pPr>
            <w:r w:rsidRPr="00341ADF">
              <w:rPr>
                <w:rFonts w:cs="Calibri"/>
                <w:sz w:val="20"/>
                <w:lang w:eastAsia="en-US"/>
              </w:rPr>
              <w:t>Дивиденти</w:t>
            </w:r>
          </w:p>
        </w:tc>
        <w:tc>
          <w:tcPr>
            <w:tcW w:w="629" w:type="pct"/>
            <w:tcBorders>
              <w:top w:val="nil"/>
              <w:left w:val="nil"/>
              <w:bottom w:val="single" w:sz="4" w:space="0" w:color="6600CC" w:themeColor="accent6"/>
              <w:right w:val="nil"/>
            </w:tcBorders>
            <w:shd w:val="clear" w:color="auto" w:fill="auto"/>
            <w:vAlign w:val="center"/>
          </w:tcPr>
          <w:p w14:paraId="79D7165F" w14:textId="42455C08" w:rsidR="009343F1" w:rsidRPr="00341ADF" w:rsidRDefault="009343F1" w:rsidP="009343F1">
            <w:pPr>
              <w:widowControl w:val="0"/>
              <w:spacing w:before="60" w:after="60" w:line="240" w:lineRule="auto"/>
              <w:jc w:val="right"/>
              <w:rPr>
                <w:sz w:val="20"/>
                <w:lang w:eastAsia="en-US"/>
              </w:rPr>
            </w:pPr>
            <w:r>
              <w:rPr>
                <w:sz w:val="20"/>
                <w:lang w:val="en-US" w:eastAsia="en-US"/>
              </w:rPr>
              <w:t>19</w:t>
            </w:r>
          </w:p>
        </w:tc>
        <w:tc>
          <w:tcPr>
            <w:tcW w:w="662" w:type="pct"/>
            <w:tcBorders>
              <w:top w:val="nil"/>
              <w:left w:val="nil"/>
              <w:bottom w:val="single" w:sz="4" w:space="0" w:color="6600CC" w:themeColor="accent6"/>
              <w:right w:val="nil"/>
            </w:tcBorders>
            <w:shd w:val="clear" w:color="auto" w:fill="auto"/>
            <w:vAlign w:val="center"/>
          </w:tcPr>
          <w:p w14:paraId="4B823385" w14:textId="6A080908" w:rsidR="009343F1" w:rsidRPr="00341ADF" w:rsidRDefault="009343F1" w:rsidP="009343F1">
            <w:pPr>
              <w:widowControl w:val="0"/>
              <w:spacing w:before="60" w:after="60" w:line="240" w:lineRule="auto"/>
              <w:jc w:val="right"/>
              <w:rPr>
                <w:sz w:val="20"/>
                <w:lang w:eastAsia="en-US"/>
              </w:rPr>
            </w:pPr>
          </w:p>
        </w:tc>
        <w:tc>
          <w:tcPr>
            <w:tcW w:w="626" w:type="pct"/>
            <w:tcBorders>
              <w:top w:val="nil"/>
              <w:left w:val="nil"/>
              <w:bottom w:val="single" w:sz="4" w:space="0" w:color="6600CC" w:themeColor="accent6"/>
              <w:right w:val="nil"/>
            </w:tcBorders>
            <w:shd w:val="clear" w:color="auto" w:fill="auto"/>
            <w:vAlign w:val="center"/>
          </w:tcPr>
          <w:p w14:paraId="5CFF5CA4" w14:textId="3D23AB2B" w:rsidR="009343F1" w:rsidRPr="00341ADF" w:rsidRDefault="009343F1" w:rsidP="009343F1">
            <w:pPr>
              <w:widowControl w:val="0"/>
              <w:spacing w:before="60" w:after="60" w:line="240" w:lineRule="auto"/>
              <w:jc w:val="right"/>
              <w:rPr>
                <w:sz w:val="20"/>
                <w:lang w:eastAsia="en-US"/>
              </w:rPr>
            </w:pPr>
            <w:r>
              <w:rPr>
                <w:sz w:val="20"/>
                <w:lang w:val="en-US" w:eastAsia="en-US"/>
              </w:rPr>
              <w:t>(910)</w:t>
            </w:r>
          </w:p>
        </w:tc>
        <w:tc>
          <w:tcPr>
            <w:tcW w:w="593" w:type="pct"/>
            <w:tcBorders>
              <w:top w:val="nil"/>
              <w:left w:val="nil"/>
              <w:bottom w:val="single" w:sz="4" w:space="0" w:color="6600CC" w:themeColor="accent6"/>
              <w:right w:val="nil"/>
            </w:tcBorders>
            <w:shd w:val="clear" w:color="auto" w:fill="auto"/>
            <w:vAlign w:val="center"/>
          </w:tcPr>
          <w:p w14:paraId="4B91EBED" w14:textId="63359BF3" w:rsidR="009343F1" w:rsidRPr="006F5097" w:rsidRDefault="009343F1" w:rsidP="009343F1">
            <w:pPr>
              <w:widowControl w:val="0"/>
              <w:spacing w:before="60" w:after="60" w:line="240" w:lineRule="auto"/>
              <w:jc w:val="right"/>
              <w:rPr>
                <w:sz w:val="20"/>
                <w:lang w:val="en-US" w:eastAsia="en-US"/>
              </w:rPr>
            </w:pPr>
            <w:r>
              <w:rPr>
                <w:sz w:val="20"/>
                <w:lang w:val="en-US" w:eastAsia="en-US"/>
              </w:rPr>
              <w:t>925</w:t>
            </w:r>
          </w:p>
        </w:tc>
        <w:tc>
          <w:tcPr>
            <w:tcW w:w="655" w:type="pct"/>
            <w:tcBorders>
              <w:top w:val="nil"/>
              <w:left w:val="nil"/>
              <w:bottom w:val="single" w:sz="4" w:space="0" w:color="6600CC" w:themeColor="accent6"/>
              <w:right w:val="nil"/>
            </w:tcBorders>
            <w:shd w:val="clear" w:color="auto" w:fill="auto"/>
            <w:vAlign w:val="center"/>
          </w:tcPr>
          <w:p w14:paraId="3814AF9A" w14:textId="758371BF" w:rsidR="009343F1" w:rsidRPr="00341ADF" w:rsidRDefault="009343F1" w:rsidP="009343F1">
            <w:pPr>
              <w:widowControl w:val="0"/>
              <w:spacing w:before="60" w:after="60" w:line="240" w:lineRule="auto"/>
              <w:jc w:val="right"/>
              <w:rPr>
                <w:sz w:val="20"/>
                <w:lang w:eastAsia="en-US"/>
              </w:rPr>
            </w:pPr>
            <w:r w:rsidRPr="00D83049">
              <w:rPr>
                <w:b/>
                <w:bCs/>
                <w:sz w:val="20"/>
                <w:lang w:val="en-US" w:eastAsia="en-US"/>
              </w:rPr>
              <w:t>34</w:t>
            </w:r>
          </w:p>
        </w:tc>
      </w:tr>
      <w:tr w:rsidR="009343F1" w:rsidRPr="00341ADF" w14:paraId="01584F5A" w14:textId="77777777" w:rsidTr="009343F1">
        <w:trPr>
          <w:trHeight w:val="442"/>
        </w:trPr>
        <w:tc>
          <w:tcPr>
            <w:tcW w:w="1835" w:type="pct"/>
            <w:tcBorders>
              <w:top w:val="nil"/>
              <w:left w:val="nil"/>
              <w:bottom w:val="nil"/>
              <w:right w:val="nil"/>
            </w:tcBorders>
            <w:shd w:val="clear" w:color="auto" w:fill="auto"/>
            <w:vAlign w:val="bottom"/>
            <w:hideMark/>
          </w:tcPr>
          <w:p w14:paraId="27B474C6" w14:textId="77777777" w:rsidR="009343F1" w:rsidRPr="00341ADF" w:rsidRDefault="009343F1" w:rsidP="009343F1">
            <w:pPr>
              <w:widowControl w:val="0"/>
              <w:spacing w:before="60" w:after="60" w:line="240" w:lineRule="auto"/>
              <w:jc w:val="left"/>
              <w:rPr>
                <w:b/>
                <w:bCs/>
                <w:sz w:val="20"/>
                <w:lang w:eastAsia="en-US"/>
              </w:rPr>
            </w:pPr>
            <w:r w:rsidRPr="00341ADF">
              <w:rPr>
                <w:rFonts w:cs="Calibri"/>
                <w:b/>
                <w:bCs/>
                <w:sz w:val="20"/>
                <w:lang w:eastAsia="en-US"/>
              </w:rPr>
              <w:t>Нет</w:t>
            </w:r>
            <w:r w:rsidRPr="00341ADF">
              <w:rPr>
                <w:rFonts w:cs="Calibri"/>
                <w:b/>
                <w:bCs/>
                <w:sz w:val="20"/>
                <w:lang w:val="en-GB" w:eastAsia="en-US"/>
              </w:rPr>
              <w:t>e</w:t>
            </w:r>
            <w:r w:rsidRPr="00341ADF">
              <w:rPr>
                <w:rFonts w:cs="Calibri"/>
                <w:b/>
                <w:bCs/>
                <w:sz w:val="20"/>
                <w:lang w:eastAsia="en-US"/>
              </w:rPr>
              <w:t>н</w:t>
            </w:r>
            <w:r w:rsidRPr="00341ADF">
              <w:rPr>
                <w:b/>
                <w:bCs/>
                <w:sz w:val="20"/>
                <w:lang w:eastAsia="en-US"/>
              </w:rPr>
              <w:t xml:space="preserve"> </w:t>
            </w:r>
            <w:proofErr w:type="spellStart"/>
            <w:r w:rsidRPr="00341ADF">
              <w:rPr>
                <w:rFonts w:cs="Calibri"/>
                <w:b/>
                <w:bCs/>
                <w:sz w:val="20"/>
                <w:lang w:eastAsia="en-US"/>
              </w:rPr>
              <w:t>парич</w:t>
            </w:r>
            <w:proofErr w:type="spellEnd"/>
            <w:r w:rsidRPr="00341ADF">
              <w:rPr>
                <w:rFonts w:cs="Calibri"/>
                <w:b/>
                <w:bCs/>
                <w:sz w:val="20"/>
                <w:lang w:val="en-GB" w:eastAsia="en-US"/>
              </w:rPr>
              <w:t>e</w:t>
            </w:r>
            <w:r w:rsidRPr="00341ADF">
              <w:rPr>
                <w:rFonts w:cs="Calibri"/>
                <w:b/>
                <w:bCs/>
                <w:sz w:val="20"/>
                <w:lang w:eastAsia="en-US"/>
              </w:rPr>
              <w:t>н</w:t>
            </w:r>
            <w:r w:rsidRPr="00341ADF">
              <w:rPr>
                <w:b/>
                <w:bCs/>
                <w:sz w:val="20"/>
                <w:lang w:eastAsia="en-US"/>
              </w:rPr>
              <w:t xml:space="preserve"> </w:t>
            </w:r>
            <w:r w:rsidRPr="00341ADF">
              <w:rPr>
                <w:rFonts w:cs="Calibri"/>
                <w:b/>
                <w:bCs/>
                <w:sz w:val="20"/>
                <w:lang w:eastAsia="en-US"/>
              </w:rPr>
              <w:t>поток</w:t>
            </w:r>
            <w:r w:rsidRPr="00341ADF">
              <w:rPr>
                <w:b/>
                <w:bCs/>
                <w:sz w:val="20"/>
                <w:lang w:eastAsia="en-US"/>
              </w:rPr>
              <w:t xml:space="preserve"> </w:t>
            </w:r>
            <w:r w:rsidRPr="00341ADF">
              <w:rPr>
                <w:rFonts w:cs="Calibri"/>
                <w:b/>
                <w:bCs/>
                <w:sz w:val="20"/>
                <w:lang w:eastAsia="en-US"/>
              </w:rPr>
              <w:t>от</w:t>
            </w:r>
            <w:r w:rsidRPr="00341ADF">
              <w:rPr>
                <w:b/>
                <w:bCs/>
                <w:sz w:val="20"/>
                <w:lang w:eastAsia="en-US"/>
              </w:rPr>
              <w:t xml:space="preserve"> </w:t>
            </w:r>
            <w:r w:rsidRPr="00341ADF">
              <w:rPr>
                <w:rFonts w:cs="Calibri"/>
                <w:b/>
                <w:bCs/>
                <w:sz w:val="20"/>
                <w:lang w:eastAsia="en-US"/>
              </w:rPr>
              <w:t>финансова</w:t>
            </w:r>
            <w:r w:rsidRPr="00341ADF">
              <w:rPr>
                <w:b/>
                <w:bCs/>
                <w:sz w:val="20"/>
                <w:lang w:eastAsia="en-US"/>
              </w:rPr>
              <w:t xml:space="preserve"> </w:t>
            </w:r>
            <w:r w:rsidRPr="00341ADF">
              <w:rPr>
                <w:rFonts w:cs="Calibri"/>
                <w:b/>
                <w:bCs/>
                <w:sz w:val="20"/>
                <w:lang w:eastAsia="en-US"/>
              </w:rPr>
              <w:t>дейност</w:t>
            </w:r>
          </w:p>
        </w:tc>
        <w:tc>
          <w:tcPr>
            <w:tcW w:w="629" w:type="pct"/>
            <w:tcBorders>
              <w:top w:val="single" w:sz="4" w:space="0" w:color="6600CC" w:themeColor="accent6"/>
              <w:left w:val="nil"/>
              <w:bottom w:val="double" w:sz="4" w:space="0" w:color="6600CC" w:themeColor="accent6"/>
              <w:right w:val="nil"/>
            </w:tcBorders>
            <w:shd w:val="clear" w:color="auto" w:fill="auto"/>
            <w:vAlign w:val="center"/>
          </w:tcPr>
          <w:p w14:paraId="50F0A832" w14:textId="67AC1AB4" w:rsidR="009343F1" w:rsidRPr="00341ADF" w:rsidRDefault="009343F1" w:rsidP="009343F1">
            <w:pPr>
              <w:widowControl w:val="0"/>
              <w:spacing w:before="60" w:after="60" w:line="240" w:lineRule="auto"/>
              <w:jc w:val="right"/>
              <w:rPr>
                <w:b/>
                <w:bCs/>
                <w:sz w:val="20"/>
                <w:lang w:eastAsia="en-US"/>
              </w:rPr>
            </w:pPr>
            <w:r>
              <w:rPr>
                <w:b/>
                <w:bCs/>
                <w:sz w:val="20"/>
                <w:lang w:val="en-US" w:eastAsia="en-US"/>
              </w:rPr>
              <w:t>2,360</w:t>
            </w:r>
          </w:p>
        </w:tc>
        <w:tc>
          <w:tcPr>
            <w:tcW w:w="662" w:type="pct"/>
            <w:tcBorders>
              <w:top w:val="single" w:sz="4" w:space="0" w:color="6600CC" w:themeColor="accent6"/>
              <w:left w:val="nil"/>
              <w:bottom w:val="double" w:sz="4" w:space="0" w:color="6600CC" w:themeColor="accent6"/>
              <w:right w:val="nil"/>
            </w:tcBorders>
            <w:shd w:val="clear" w:color="auto" w:fill="auto"/>
            <w:vAlign w:val="center"/>
          </w:tcPr>
          <w:p w14:paraId="3B715EF4" w14:textId="6763ABE5" w:rsidR="009343F1" w:rsidRPr="00341ADF" w:rsidRDefault="009343F1" w:rsidP="009343F1">
            <w:pPr>
              <w:widowControl w:val="0"/>
              <w:spacing w:before="60" w:after="60" w:line="240" w:lineRule="auto"/>
              <w:jc w:val="right"/>
              <w:rPr>
                <w:b/>
                <w:bCs/>
                <w:sz w:val="20"/>
                <w:lang w:eastAsia="en-US"/>
              </w:rPr>
            </w:pPr>
            <w:r>
              <w:rPr>
                <w:b/>
                <w:bCs/>
                <w:sz w:val="20"/>
                <w:lang w:eastAsia="en-US"/>
              </w:rPr>
              <w:t>3</w:t>
            </w:r>
            <w:r>
              <w:rPr>
                <w:b/>
                <w:bCs/>
                <w:sz w:val="20"/>
                <w:lang w:val="en-US" w:eastAsia="en-US"/>
              </w:rPr>
              <w:t>,</w:t>
            </w:r>
            <w:r>
              <w:rPr>
                <w:b/>
                <w:bCs/>
                <w:sz w:val="20"/>
                <w:lang w:eastAsia="en-US"/>
              </w:rPr>
              <w:t>56</w:t>
            </w:r>
            <w:r>
              <w:rPr>
                <w:b/>
                <w:bCs/>
                <w:sz w:val="20"/>
                <w:lang w:val="en-US" w:eastAsia="en-US"/>
              </w:rPr>
              <w:t>1</w:t>
            </w:r>
          </w:p>
        </w:tc>
        <w:tc>
          <w:tcPr>
            <w:tcW w:w="626" w:type="pct"/>
            <w:tcBorders>
              <w:top w:val="single" w:sz="4" w:space="0" w:color="6600CC" w:themeColor="accent6"/>
              <w:left w:val="nil"/>
              <w:bottom w:val="double" w:sz="4" w:space="0" w:color="6600CC" w:themeColor="accent6"/>
              <w:right w:val="nil"/>
            </w:tcBorders>
            <w:shd w:val="clear" w:color="auto" w:fill="auto"/>
            <w:vAlign w:val="center"/>
          </w:tcPr>
          <w:p w14:paraId="075499D9" w14:textId="38B9CB98" w:rsidR="009343F1" w:rsidRPr="00341ADF" w:rsidRDefault="009343F1" w:rsidP="009343F1">
            <w:pPr>
              <w:widowControl w:val="0"/>
              <w:spacing w:before="60" w:after="60" w:line="240" w:lineRule="auto"/>
              <w:jc w:val="right"/>
              <w:rPr>
                <w:b/>
                <w:bCs/>
                <w:sz w:val="20"/>
                <w:lang w:eastAsia="en-US"/>
              </w:rPr>
            </w:pPr>
            <w:r>
              <w:rPr>
                <w:rFonts w:eastAsia="Times New Roman" w:cs="Calibri"/>
                <w:b/>
                <w:bCs/>
                <w:sz w:val="20"/>
              </w:rPr>
              <w:t>(1,847)</w:t>
            </w:r>
          </w:p>
        </w:tc>
        <w:tc>
          <w:tcPr>
            <w:tcW w:w="593" w:type="pct"/>
            <w:tcBorders>
              <w:top w:val="single" w:sz="4" w:space="0" w:color="6600CC" w:themeColor="accent6"/>
              <w:left w:val="nil"/>
              <w:bottom w:val="double" w:sz="4" w:space="0" w:color="6600CC" w:themeColor="accent6"/>
              <w:right w:val="nil"/>
            </w:tcBorders>
            <w:shd w:val="clear" w:color="auto" w:fill="auto"/>
            <w:vAlign w:val="center"/>
          </w:tcPr>
          <w:p w14:paraId="539EE030" w14:textId="1AACAF38" w:rsidR="009343F1" w:rsidRPr="00341ADF" w:rsidRDefault="009343F1" w:rsidP="009343F1">
            <w:pPr>
              <w:widowControl w:val="0"/>
              <w:spacing w:before="60" w:after="60" w:line="240" w:lineRule="auto"/>
              <w:jc w:val="right"/>
              <w:rPr>
                <w:b/>
                <w:bCs/>
                <w:sz w:val="20"/>
                <w:lang w:eastAsia="en-US"/>
              </w:rPr>
            </w:pPr>
            <w:r>
              <w:rPr>
                <w:rFonts w:eastAsia="Times New Roman" w:cs="Calibri"/>
                <w:b/>
                <w:bCs/>
                <w:sz w:val="20"/>
              </w:rPr>
              <w:t>1,072</w:t>
            </w:r>
          </w:p>
        </w:tc>
        <w:tc>
          <w:tcPr>
            <w:tcW w:w="655" w:type="pct"/>
            <w:tcBorders>
              <w:top w:val="single" w:sz="4" w:space="0" w:color="6600CC" w:themeColor="accent6"/>
              <w:left w:val="nil"/>
              <w:bottom w:val="double" w:sz="4" w:space="0" w:color="6600CC" w:themeColor="accent6"/>
              <w:right w:val="nil"/>
            </w:tcBorders>
            <w:shd w:val="clear" w:color="auto" w:fill="auto"/>
            <w:vAlign w:val="center"/>
          </w:tcPr>
          <w:p w14:paraId="110B80C9" w14:textId="455764C6" w:rsidR="009343F1" w:rsidRPr="00341ADF" w:rsidRDefault="009343F1" w:rsidP="009343F1">
            <w:pPr>
              <w:widowControl w:val="0"/>
              <w:spacing w:before="60" w:after="60" w:line="240" w:lineRule="auto"/>
              <w:jc w:val="right"/>
              <w:rPr>
                <w:b/>
                <w:bCs/>
                <w:sz w:val="20"/>
                <w:lang w:eastAsia="en-US"/>
              </w:rPr>
            </w:pPr>
            <w:r>
              <w:rPr>
                <w:b/>
                <w:bCs/>
                <w:sz w:val="20"/>
                <w:lang w:val="en-US" w:eastAsia="en-US"/>
              </w:rPr>
              <w:t>5,14</w:t>
            </w:r>
            <w:r>
              <w:rPr>
                <w:b/>
                <w:bCs/>
                <w:sz w:val="20"/>
                <w:lang w:eastAsia="en-US"/>
              </w:rPr>
              <w:t>6</w:t>
            </w:r>
          </w:p>
        </w:tc>
      </w:tr>
    </w:tbl>
    <w:p w14:paraId="1147C46C" w14:textId="63A87116" w:rsidR="00521C7B" w:rsidRPr="00521C7B" w:rsidRDefault="00521C7B" w:rsidP="007C7A4B">
      <w:pPr>
        <w:pStyle w:val="Heading2"/>
        <w:widowControl w:val="0"/>
        <w:numPr>
          <w:ilvl w:val="0"/>
          <w:numId w:val="3"/>
        </w:numPr>
        <w:rPr>
          <w:szCs w:val="22"/>
        </w:rPr>
      </w:pPr>
      <w:bookmarkStart w:id="19" w:name="_Собствен_капитал"/>
      <w:bookmarkEnd w:id="19"/>
      <w:r w:rsidRPr="00521C7B">
        <w:rPr>
          <w:szCs w:val="22"/>
        </w:rPr>
        <w:t>Собствен капитал</w:t>
      </w:r>
    </w:p>
    <w:tbl>
      <w:tblPr>
        <w:tblStyle w:val="TableGridLight1"/>
        <w:tblW w:w="9924" w:type="dxa"/>
        <w:tblLayout w:type="fixed"/>
        <w:tblLook w:val="04A0" w:firstRow="1" w:lastRow="0" w:firstColumn="1" w:lastColumn="0" w:noHBand="0" w:noVBand="1"/>
      </w:tblPr>
      <w:tblGrid>
        <w:gridCol w:w="5670"/>
        <w:gridCol w:w="1985"/>
        <w:gridCol w:w="284"/>
        <w:gridCol w:w="1985"/>
      </w:tblGrid>
      <w:tr w:rsidR="00521C7B" w:rsidRPr="005A6863" w14:paraId="3A7F83B3" w14:textId="77777777" w:rsidTr="003A33C5">
        <w:tc>
          <w:tcPr>
            <w:tcW w:w="5670" w:type="dxa"/>
          </w:tcPr>
          <w:p w14:paraId="09472806" w14:textId="77777777" w:rsidR="00521C7B" w:rsidRPr="005A6863" w:rsidRDefault="00521C7B" w:rsidP="00521C7B">
            <w:pPr>
              <w:widowControl w:val="0"/>
              <w:spacing w:before="0" w:after="0" w:line="240" w:lineRule="auto"/>
              <w:rPr>
                <w:szCs w:val="22"/>
              </w:rPr>
            </w:pPr>
          </w:p>
        </w:tc>
        <w:tc>
          <w:tcPr>
            <w:tcW w:w="1985" w:type="dxa"/>
            <w:shd w:val="clear" w:color="auto" w:fill="B300B3" w:themeFill="accent2" w:themeFillShade="80"/>
          </w:tcPr>
          <w:p w14:paraId="09D717EB" w14:textId="3928A914" w:rsidR="00521C7B" w:rsidRPr="009343F1" w:rsidRDefault="00FA08BF" w:rsidP="00521C7B">
            <w:pPr>
              <w:widowControl w:val="0"/>
              <w:spacing w:before="0" w:after="0" w:line="240" w:lineRule="auto"/>
              <w:jc w:val="right"/>
              <w:rPr>
                <w:b/>
                <w:bCs/>
                <w:color w:val="FFFFFF" w:themeColor="background1"/>
                <w:szCs w:val="22"/>
              </w:rPr>
            </w:pPr>
            <w:r>
              <w:rPr>
                <w:b/>
                <w:bCs/>
                <w:color w:val="FFFFFF" w:themeColor="background1"/>
                <w:szCs w:val="22"/>
              </w:rPr>
              <w:t>31</w:t>
            </w:r>
            <w:r w:rsidR="00467232">
              <w:rPr>
                <w:b/>
                <w:bCs/>
                <w:color w:val="FFFFFF" w:themeColor="background1"/>
                <w:szCs w:val="22"/>
              </w:rPr>
              <w:t>.</w:t>
            </w:r>
            <w:r>
              <w:rPr>
                <w:b/>
                <w:bCs/>
                <w:color w:val="FFFFFF" w:themeColor="background1"/>
                <w:szCs w:val="22"/>
                <w:lang w:val="en-US"/>
              </w:rPr>
              <w:t>12</w:t>
            </w:r>
            <w:r w:rsidR="009343F1">
              <w:rPr>
                <w:b/>
                <w:bCs/>
                <w:color w:val="FFFFFF" w:themeColor="background1"/>
                <w:szCs w:val="22"/>
              </w:rPr>
              <w:t>.</w:t>
            </w:r>
            <w:r w:rsidR="00521C7B" w:rsidRPr="005A6863">
              <w:rPr>
                <w:b/>
                <w:bCs/>
                <w:color w:val="FFFFFF" w:themeColor="background1"/>
                <w:szCs w:val="22"/>
                <w:lang w:val="en-GB"/>
              </w:rPr>
              <w:t>202</w:t>
            </w:r>
            <w:r w:rsidR="009343F1">
              <w:rPr>
                <w:b/>
                <w:bCs/>
                <w:color w:val="FFFFFF" w:themeColor="background1"/>
                <w:szCs w:val="22"/>
              </w:rPr>
              <w:t>3</w:t>
            </w:r>
          </w:p>
          <w:p w14:paraId="1BBD4C85" w14:textId="77777777" w:rsidR="00521C7B" w:rsidRPr="005A6863" w:rsidRDefault="00521C7B" w:rsidP="00521C7B">
            <w:pPr>
              <w:widowControl w:val="0"/>
              <w:spacing w:before="0" w:after="0" w:line="240" w:lineRule="auto"/>
              <w:jc w:val="right"/>
              <w:rPr>
                <w:b/>
                <w:bCs/>
                <w:color w:val="FFFFFF" w:themeColor="background1"/>
                <w:szCs w:val="22"/>
                <w:lang w:val="en-GB"/>
              </w:rPr>
            </w:pPr>
            <w:r w:rsidRPr="005A6863">
              <w:rPr>
                <w:b/>
                <w:bCs/>
                <w:color w:val="FFFFFF" w:themeColor="background1"/>
                <w:szCs w:val="22"/>
                <w:lang w:val="en-GB"/>
              </w:rPr>
              <w:t>BGN’000</w:t>
            </w:r>
          </w:p>
        </w:tc>
        <w:tc>
          <w:tcPr>
            <w:tcW w:w="284" w:type="dxa"/>
          </w:tcPr>
          <w:p w14:paraId="482D3BFE" w14:textId="77777777" w:rsidR="00521C7B" w:rsidRPr="005A6863" w:rsidRDefault="00521C7B" w:rsidP="00521C7B">
            <w:pPr>
              <w:widowControl w:val="0"/>
              <w:spacing w:before="0" w:after="0" w:line="240" w:lineRule="auto"/>
              <w:jc w:val="right"/>
              <w:rPr>
                <w:szCs w:val="22"/>
              </w:rPr>
            </w:pPr>
          </w:p>
        </w:tc>
        <w:tc>
          <w:tcPr>
            <w:tcW w:w="1985" w:type="dxa"/>
            <w:shd w:val="clear" w:color="auto" w:fill="B300B3" w:themeFill="accent2" w:themeFillShade="80"/>
          </w:tcPr>
          <w:p w14:paraId="3D5F9121" w14:textId="77777777" w:rsidR="009343F1" w:rsidRDefault="009343F1" w:rsidP="00521C7B">
            <w:pPr>
              <w:widowControl w:val="0"/>
              <w:spacing w:before="0" w:after="0" w:line="240" w:lineRule="auto"/>
              <w:jc w:val="right"/>
              <w:rPr>
                <w:b/>
                <w:bCs/>
                <w:color w:val="FFFFFF" w:themeColor="background1"/>
                <w:szCs w:val="22"/>
                <w:lang w:val="en-GB"/>
              </w:rPr>
            </w:pPr>
            <w:r w:rsidRPr="009343F1">
              <w:rPr>
                <w:b/>
                <w:bCs/>
                <w:color w:val="FFFFFF" w:themeColor="background1"/>
                <w:szCs w:val="22"/>
                <w:lang w:val="en-GB"/>
              </w:rPr>
              <w:t>31.12.2022</w:t>
            </w:r>
          </w:p>
          <w:p w14:paraId="22D402E3" w14:textId="164F66C6" w:rsidR="00521C7B" w:rsidRPr="005A6863" w:rsidRDefault="00521C7B" w:rsidP="00521C7B">
            <w:pPr>
              <w:widowControl w:val="0"/>
              <w:spacing w:before="0" w:after="0" w:line="240" w:lineRule="auto"/>
              <w:jc w:val="right"/>
              <w:rPr>
                <w:szCs w:val="22"/>
                <w:lang w:val="en-GB"/>
              </w:rPr>
            </w:pPr>
            <w:r w:rsidRPr="005A6863">
              <w:rPr>
                <w:b/>
                <w:bCs/>
                <w:color w:val="FFFFFF" w:themeColor="background1"/>
                <w:szCs w:val="22"/>
                <w:lang w:val="en-GB"/>
              </w:rPr>
              <w:t>BGN’000</w:t>
            </w:r>
          </w:p>
        </w:tc>
      </w:tr>
      <w:tr w:rsidR="009343F1" w:rsidRPr="005A6863" w14:paraId="467F5DF2" w14:textId="77777777" w:rsidTr="009343F1">
        <w:tc>
          <w:tcPr>
            <w:tcW w:w="5670" w:type="dxa"/>
            <w:vAlign w:val="center"/>
          </w:tcPr>
          <w:p w14:paraId="48EC3D92" w14:textId="77777777" w:rsidR="009343F1" w:rsidRPr="005A6863" w:rsidRDefault="009343F1" w:rsidP="009343F1">
            <w:pPr>
              <w:widowControl w:val="0"/>
              <w:spacing w:before="80" w:after="80" w:line="240" w:lineRule="auto"/>
              <w:jc w:val="left"/>
              <w:rPr>
                <w:szCs w:val="22"/>
              </w:rPr>
            </w:pPr>
            <w:r w:rsidRPr="005A6863">
              <w:rPr>
                <w:szCs w:val="22"/>
              </w:rPr>
              <w:t>Основен капитал</w:t>
            </w:r>
          </w:p>
        </w:tc>
        <w:tc>
          <w:tcPr>
            <w:tcW w:w="1985" w:type="dxa"/>
            <w:tcBorders>
              <w:bottom w:val="nil"/>
            </w:tcBorders>
          </w:tcPr>
          <w:p w14:paraId="2A02F82F" w14:textId="45F32B59" w:rsidR="009343F1" w:rsidRPr="00F12E58" w:rsidRDefault="009343F1" w:rsidP="009343F1">
            <w:pPr>
              <w:widowControl w:val="0"/>
              <w:spacing w:before="80" w:after="80" w:line="240" w:lineRule="auto"/>
              <w:jc w:val="right"/>
              <w:rPr>
                <w:szCs w:val="22"/>
                <w:lang w:val="en-US"/>
              </w:rPr>
            </w:pPr>
            <w:r>
              <w:rPr>
                <w:szCs w:val="22"/>
                <w:lang w:val="en-US"/>
              </w:rPr>
              <w:t>15,492</w:t>
            </w:r>
          </w:p>
        </w:tc>
        <w:tc>
          <w:tcPr>
            <w:tcW w:w="284" w:type="dxa"/>
            <w:tcBorders>
              <w:bottom w:val="nil"/>
            </w:tcBorders>
          </w:tcPr>
          <w:p w14:paraId="4EF7FD5D" w14:textId="77777777" w:rsidR="009343F1" w:rsidRPr="005A6863" w:rsidRDefault="009343F1" w:rsidP="009343F1">
            <w:pPr>
              <w:widowControl w:val="0"/>
              <w:spacing w:before="80" w:after="80" w:line="240" w:lineRule="auto"/>
              <w:jc w:val="right"/>
              <w:rPr>
                <w:szCs w:val="22"/>
              </w:rPr>
            </w:pPr>
          </w:p>
        </w:tc>
        <w:tc>
          <w:tcPr>
            <w:tcW w:w="1985" w:type="dxa"/>
            <w:tcBorders>
              <w:bottom w:val="nil"/>
            </w:tcBorders>
          </w:tcPr>
          <w:p w14:paraId="1ABFADE8" w14:textId="5423F60C" w:rsidR="009343F1" w:rsidRPr="005A6863" w:rsidRDefault="009343F1" w:rsidP="009343F1">
            <w:pPr>
              <w:widowControl w:val="0"/>
              <w:spacing w:before="80" w:after="80" w:line="240" w:lineRule="auto"/>
              <w:jc w:val="right"/>
              <w:rPr>
                <w:szCs w:val="22"/>
              </w:rPr>
            </w:pPr>
            <w:r>
              <w:rPr>
                <w:szCs w:val="22"/>
                <w:lang w:val="en-US"/>
              </w:rPr>
              <w:t>15,492</w:t>
            </w:r>
          </w:p>
        </w:tc>
      </w:tr>
      <w:tr w:rsidR="009343F1" w:rsidRPr="005A6863" w14:paraId="0CB23025" w14:textId="77777777" w:rsidTr="009343F1">
        <w:tc>
          <w:tcPr>
            <w:tcW w:w="5670" w:type="dxa"/>
            <w:tcBorders>
              <w:right w:val="nil"/>
            </w:tcBorders>
            <w:vAlign w:val="center"/>
          </w:tcPr>
          <w:p w14:paraId="1F43DD64" w14:textId="77777777" w:rsidR="009343F1" w:rsidRPr="005A6863" w:rsidRDefault="009343F1" w:rsidP="009343F1">
            <w:pPr>
              <w:widowControl w:val="0"/>
              <w:spacing w:before="80" w:after="80" w:line="240" w:lineRule="auto"/>
              <w:jc w:val="left"/>
              <w:rPr>
                <w:szCs w:val="22"/>
              </w:rPr>
            </w:pPr>
            <w:r w:rsidRPr="005A6863">
              <w:rPr>
                <w:szCs w:val="22"/>
              </w:rPr>
              <w:t>Изкупени собствени акции</w:t>
            </w:r>
          </w:p>
        </w:tc>
        <w:tc>
          <w:tcPr>
            <w:tcW w:w="1985" w:type="dxa"/>
            <w:tcBorders>
              <w:top w:val="nil"/>
              <w:left w:val="nil"/>
              <w:bottom w:val="nil"/>
              <w:right w:val="nil"/>
            </w:tcBorders>
          </w:tcPr>
          <w:p w14:paraId="0990FBF4" w14:textId="1CD2DFA8" w:rsidR="009343F1" w:rsidRPr="00F12E58" w:rsidRDefault="009343F1" w:rsidP="009343F1">
            <w:pPr>
              <w:widowControl w:val="0"/>
              <w:spacing w:before="80" w:after="80" w:line="240" w:lineRule="auto"/>
              <w:jc w:val="right"/>
              <w:rPr>
                <w:szCs w:val="22"/>
                <w:lang w:val="en-US"/>
              </w:rPr>
            </w:pPr>
            <w:r>
              <w:rPr>
                <w:szCs w:val="22"/>
                <w:lang w:val="en-US"/>
              </w:rPr>
              <w:t>(33)</w:t>
            </w:r>
          </w:p>
        </w:tc>
        <w:tc>
          <w:tcPr>
            <w:tcW w:w="284" w:type="dxa"/>
            <w:tcBorders>
              <w:top w:val="nil"/>
              <w:left w:val="nil"/>
              <w:bottom w:val="nil"/>
              <w:right w:val="nil"/>
            </w:tcBorders>
          </w:tcPr>
          <w:p w14:paraId="1A1E8314" w14:textId="77777777" w:rsidR="009343F1" w:rsidRPr="005A6863" w:rsidRDefault="009343F1" w:rsidP="009343F1">
            <w:pPr>
              <w:widowControl w:val="0"/>
              <w:spacing w:before="80" w:after="80" w:line="240" w:lineRule="auto"/>
              <w:jc w:val="right"/>
              <w:rPr>
                <w:szCs w:val="22"/>
              </w:rPr>
            </w:pPr>
          </w:p>
        </w:tc>
        <w:tc>
          <w:tcPr>
            <w:tcW w:w="1985" w:type="dxa"/>
            <w:tcBorders>
              <w:top w:val="nil"/>
              <w:left w:val="nil"/>
              <w:bottom w:val="nil"/>
              <w:right w:val="nil"/>
            </w:tcBorders>
          </w:tcPr>
          <w:p w14:paraId="1F975C07" w14:textId="4623A4D3" w:rsidR="009343F1" w:rsidRPr="005A6863" w:rsidRDefault="009343F1" w:rsidP="009343F1">
            <w:pPr>
              <w:widowControl w:val="0"/>
              <w:spacing w:before="80" w:after="80" w:line="240" w:lineRule="auto"/>
              <w:jc w:val="right"/>
              <w:rPr>
                <w:szCs w:val="22"/>
              </w:rPr>
            </w:pPr>
            <w:r>
              <w:rPr>
                <w:szCs w:val="22"/>
                <w:lang w:val="en-US"/>
              </w:rPr>
              <w:t>(33)</w:t>
            </w:r>
          </w:p>
        </w:tc>
      </w:tr>
      <w:tr w:rsidR="009343F1" w:rsidRPr="005A6863" w14:paraId="3503A15C" w14:textId="77777777" w:rsidTr="009343F1">
        <w:tc>
          <w:tcPr>
            <w:tcW w:w="5670" w:type="dxa"/>
            <w:tcBorders>
              <w:right w:val="nil"/>
            </w:tcBorders>
            <w:vAlign w:val="center"/>
          </w:tcPr>
          <w:p w14:paraId="2AEDA660" w14:textId="77777777" w:rsidR="009343F1" w:rsidRPr="005A6863" w:rsidRDefault="009343F1" w:rsidP="009343F1">
            <w:pPr>
              <w:widowControl w:val="0"/>
              <w:spacing w:before="80" w:after="80" w:line="240" w:lineRule="auto"/>
              <w:rPr>
                <w:rFonts w:cs="Calibri"/>
                <w:b/>
                <w:bCs/>
                <w:szCs w:val="22"/>
                <w:lang w:eastAsia="en-US"/>
              </w:rPr>
            </w:pPr>
            <w:r w:rsidRPr="005A6863">
              <w:rPr>
                <w:szCs w:val="22"/>
              </w:rPr>
              <w:t xml:space="preserve">Законови резерви </w:t>
            </w:r>
          </w:p>
        </w:tc>
        <w:tc>
          <w:tcPr>
            <w:tcW w:w="1985" w:type="dxa"/>
            <w:tcBorders>
              <w:top w:val="nil"/>
              <w:left w:val="nil"/>
              <w:bottom w:val="nil"/>
              <w:right w:val="nil"/>
            </w:tcBorders>
          </w:tcPr>
          <w:p w14:paraId="7A148DC8" w14:textId="60DB0034" w:rsidR="009343F1" w:rsidRPr="00F12E58" w:rsidRDefault="009343F1" w:rsidP="009343F1">
            <w:pPr>
              <w:widowControl w:val="0"/>
              <w:spacing w:before="80" w:after="80" w:line="240" w:lineRule="auto"/>
              <w:jc w:val="right"/>
              <w:rPr>
                <w:szCs w:val="22"/>
                <w:lang w:val="en-US"/>
              </w:rPr>
            </w:pPr>
            <w:r w:rsidRPr="00F12E58">
              <w:rPr>
                <w:szCs w:val="22"/>
                <w:lang w:val="en-US"/>
              </w:rPr>
              <w:t>6,226</w:t>
            </w:r>
          </w:p>
        </w:tc>
        <w:tc>
          <w:tcPr>
            <w:tcW w:w="284" w:type="dxa"/>
            <w:tcBorders>
              <w:top w:val="nil"/>
              <w:left w:val="nil"/>
              <w:bottom w:val="nil"/>
              <w:right w:val="nil"/>
            </w:tcBorders>
          </w:tcPr>
          <w:p w14:paraId="01903ADB" w14:textId="77777777" w:rsidR="009343F1" w:rsidRPr="005A6863" w:rsidRDefault="009343F1" w:rsidP="009343F1">
            <w:pPr>
              <w:widowControl w:val="0"/>
              <w:spacing w:before="80" w:after="80" w:line="240" w:lineRule="auto"/>
              <w:jc w:val="right"/>
              <w:rPr>
                <w:b/>
                <w:bCs/>
                <w:szCs w:val="22"/>
              </w:rPr>
            </w:pPr>
          </w:p>
        </w:tc>
        <w:tc>
          <w:tcPr>
            <w:tcW w:w="1985" w:type="dxa"/>
            <w:tcBorders>
              <w:top w:val="nil"/>
              <w:left w:val="nil"/>
              <w:bottom w:val="nil"/>
              <w:right w:val="nil"/>
            </w:tcBorders>
          </w:tcPr>
          <w:p w14:paraId="152E8727" w14:textId="51D3CA33" w:rsidR="009343F1" w:rsidRPr="005A6863" w:rsidRDefault="009343F1" w:rsidP="009343F1">
            <w:pPr>
              <w:widowControl w:val="0"/>
              <w:spacing w:before="80" w:after="80" w:line="240" w:lineRule="auto"/>
              <w:jc w:val="right"/>
              <w:rPr>
                <w:b/>
                <w:bCs/>
                <w:szCs w:val="22"/>
              </w:rPr>
            </w:pPr>
            <w:r w:rsidRPr="00F12E58">
              <w:rPr>
                <w:szCs w:val="22"/>
                <w:lang w:val="en-US"/>
              </w:rPr>
              <w:t>6,226</w:t>
            </w:r>
          </w:p>
        </w:tc>
      </w:tr>
      <w:tr w:rsidR="009343F1" w:rsidRPr="005A6863" w14:paraId="10E2E594" w14:textId="77777777" w:rsidTr="009343F1">
        <w:tc>
          <w:tcPr>
            <w:tcW w:w="5670" w:type="dxa"/>
            <w:tcBorders>
              <w:right w:val="nil"/>
            </w:tcBorders>
            <w:vAlign w:val="center"/>
          </w:tcPr>
          <w:p w14:paraId="6752229E" w14:textId="77777777" w:rsidR="009343F1" w:rsidRPr="005A6863" w:rsidRDefault="009343F1" w:rsidP="009343F1">
            <w:pPr>
              <w:widowControl w:val="0"/>
              <w:spacing w:before="80" w:after="80" w:line="240" w:lineRule="auto"/>
              <w:rPr>
                <w:rFonts w:cs="Calibri"/>
                <w:b/>
                <w:bCs/>
                <w:szCs w:val="22"/>
                <w:lang w:eastAsia="en-US"/>
              </w:rPr>
            </w:pPr>
            <w:r w:rsidRPr="005A6863">
              <w:rPr>
                <w:szCs w:val="22"/>
              </w:rPr>
              <w:t xml:space="preserve">Допълнителни резерви </w:t>
            </w:r>
          </w:p>
        </w:tc>
        <w:tc>
          <w:tcPr>
            <w:tcW w:w="1985" w:type="dxa"/>
            <w:tcBorders>
              <w:top w:val="nil"/>
              <w:left w:val="nil"/>
              <w:bottom w:val="nil"/>
              <w:right w:val="nil"/>
            </w:tcBorders>
          </w:tcPr>
          <w:p w14:paraId="550707F0" w14:textId="7563329D" w:rsidR="009343F1" w:rsidRPr="00DC619A" w:rsidRDefault="009343F1" w:rsidP="00207D91">
            <w:pPr>
              <w:widowControl w:val="0"/>
              <w:spacing w:before="80" w:after="80" w:line="240" w:lineRule="auto"/>
              <w:jc w:val="right"/>
              <w:rPr>
                <w:rFonts w:eastAsia="Arial Unicode MS"/>
                <w:szCs w:val="22"/>
              </w:rPr>
            </w:pPr>
            <w:r w:rsidRPr="00DC619A">
              <w:rPr>
                <w:rFonts w:eastAsia="Arial Unicode MS"/>
                <w:szCs w:val="22"/>
              </w:rPr>
              <w:t>7,5</w:t>
            </w:r>
            <w:r w:rsidR="00207D91">
              <w:rPr>
                <w:rFonts w:eastAsia="Arial Unicode MS"/>
                <w:szCs w:val="22"/>
              </w:rPr>
              <w:t>72</w:t>
            </w:r>
          </w:p>
        </w:tc>
        <w:tc>
          <w:tcPr>
            <w:tcW w:w="284" w:type="dxa"/>
            <w:tcBorders>
              <w:top w:val="nil"/>
              <w:left w:val="nil"/>
              <w:bottom w:val="nil"/>
              <w:right w:val="nil"/>
            </w:tcBorders>
          </w:tcPr>
          <w:p w14:paraId="09C86000" w14:textId="77777777" w:rsidR="009343F1" w:rsidRPr="005A6863" w:rsidRDefault="009343F1" w:rsidP="009343F1">
            <w:pPr>
              <w:widowControl w:val="0"/>
              <w:spacing w:before="80" w:after="80" w:line="240" w:lineRule="auto"/>
              <w:jc w:val="right"/>
              <w:rPr>
                <w:b/>
                <w:bCs/>
                <w:szCs w:val="22"/>
              </w:rPr>
            </w:pPr>
          </w:p>
        </w:tc>
        <w:tc>
          <w:tcPr>
            <w:tcW w:w="1985" w:type="dxa"/>
            <w:tcBorders>
              <w:top w:val="nil"/>
              <w:left w:val="nil"/>
              <w:bottom w:val="nil"/>
              <w:right w:val="nil"/>
            </w:tcBorders>
          </w:tcPr>
          <w:p w14:paraId="6717A35C" w14:textId="4CE8D09D" w:rsidR="009343F1" w:rsidRPr="005A6863" w:rsidRDefault="009343F1" w:rsidP="009343F1">
            <w:pPr>
              <w:widowControl w:val="0"/>
              <w:spacing w:before="80" w:after="80" w:line="240" w:lineRule="auto"/>
              <w:jc w:val="right"/>
              <w:rPr>
                <w:b/>
                <w:bCs/>
                <w:szCs w:val="22"/>
              </w:rPr>
            </w:pPr>
            <w:r w:rsidRPr="00DC619A">
              <w:rPr>
                <w:rFonts w:eastAsia="Arial Unicode MS"/>
                <w:szCs w:val="22"/>
              </w:rPr>
              <w:t>7,559</w:t>
            </w:r>
          </w:p>
        </w:tc>
      </w:tr>
      <w:tr w:rsidR="009343F1" w:rsidRPr="005A6863" w14:paraId="2884AFE8" w14:textId="77777777" w:rsidTr="009343F1">
        <w:tc>
          <w:tcPr>
            <w:tcW w:w="5670" w:type="dxa"/>
            <w:tcBorders>
              <w:right w:val="nil"/>
            </w:tcBorders>
            <w:vAlign w:val="center"/>
          </w:tcPr>
          <w:p w14:paraId="6B8E1A7B" w14:textId="77777777" w:rsidR="009343F1" w:rsidRPr="005A6863" w:rsidRDefault="009343F1" w:rsidP="009343F1">
            <w:pPr>
              <w:widowControl w:val="0"/>
              <w:spacing w:before="80" w:after="80" w:line="240" w:lineRule="auto"/>
              <w:rPr>
                <w:rFonts w:cs="Calibri"/>
                <w:b/>
                <w:bCs/>
                <w:szCs w:val="22"/>
                <w:lang w:eastAsia="en-US"/>
              </w:rPr>
            </w:pPr>
            <w:r w:rsidRPr="005A6863">
              <w:rPr>
                <w:szCs w:val="22"/>
              </w:rPr>
              <w:t>Неразпределена печалба</w:t>
            </w:r>
          </w:p>
        </w:tc>
        <w:tc>
          <w:tcPr>
            <w:tcW w:w="1985" w:type="dxa"/>
            <w:tcBorders>
              <w:top w:val="nil"/>
              <w:left w:val="nil"/>
              <w:bottom w:val="nil"/>
              <w:right w:val="nil"/>
            </w:tcBorders>
          </w:tcPr>
          <w:p w14:paraId="459AD7F8" w14:textId="7B2B3BD3" w:rsidR="009343F1" w:rsidRPr="00FA08BF" w:rsidRDefault="00CC5DD9" w:rsidP="00670545">
            <w:pPr>
              <w:widowControl w:val="0"/>
              <w:spacing w:before="80" w:after="80" w:line="240" w:lineRule="auto"/>
              <w:jc w:val="right"/>
              <w:rPr>
                <w:rFonts w:eastAsia="Arial Unicode MS"/>
                <w:szCs w:val="22"/>
                <w:lang w:val="en-US"/>
              </w:rPr>
            </w:pPr>
            <w:r>
              <w:rPr>
                <w:rFonts w:eastAsia="Arial Unicode MS"/>
                <w:szCs w:val="22"/>
              </w:rPr>
              <w:t>4,</w:t>
            </w:r>
            <w:r w:rsidR="00FA08BF">
              <w:rPr>
                <w:rFonts w:eastAsia="Arial Unicode MS"/>
                <w:szCs w:val="22"/>
                <w:lang w:val="en-US"/>
              </w:rPr>
              <w:t>7</w:t>
            </w:r>
            <w:r w:rsidR="00670545">
              <w:rPr>
                <w:rFonts w:eastAsia="Arial Unicode MS"/>
                <w:szCs w:val="22"/>
                <w:lang w:val="en-US"/>
              </w:rPr>
              <w:t>30</w:t>
            </w:r>
          </w:p>
        </w:tc>
        <w:tc>
          <w:tcPr>
            <w:tcW w:w="284" w:type="dxa"/>
            <w:tcBorders>
              <w:top w:val="nil"/>
              <w:left w:val="nil"/>
              <w:bottom w:val="nil"/>
              <w:right w:val="nil"/>
            </w:tcBorders>
          </w:tcPr>
          <w:p w14:paraId="605C2586" w14:textId="77777777" w:rsidR="009343F1" w:rsidRPr="005A6863" w:rsidRDefault="009343F1" w:rsidP="009343F1">
            <w:pPr>
              <w:widowControl w:val="0"/>
              <w:spacing w:before="80" w:after="80" w:line="240" w:lineRule="auto"/>
              <w:jc w:val="right"/>
              <w:rPr>
                <w:b/>
                <w:bCs/>
                <w:szCs w:val="22"/>
              </w:rPr>
            </w:pPr>
          </w:p>
        </w:tc>
        <w:tc>
          <w:tcPr>
            <w:tcW w:w="1985" w:type="dxa"/>
            <w:tcBorders>
              <w:top w:val="nil"/>
              <w:left w:val="nil"/>
              <w:bottom w:val="nil"/>
              <w:right w:val="nil"/>
            </w:tcBorders>
          </w:tcPr>
          <w:p w14:paraId="4A187D1D" w14:textId="53AFBFA6" w:rsidR="009343F1" w:rsidRPr="005A6863" w:rsidRDefault="009343F1" w:rsidP="009343F1">
            <w:pPr>
              <w:widowControl w:val="0"/>
              <w:spacing w:before="80" w:after="80" w:line="240" w:lineRule="auto"/>
              <w:jc w:val="right"/>
              <w:rPr>
                <w:b/>
                <w:bCs/>
                <w:szCs w:val="22"/>
              </w:rPr>
            </w:pPr>
            <w:r w:rsidRPr="00DC619A">
              <w:rPr>
                <w:rFonts w:eastAsia="Arial Unicode MS"/>
                <w:szCs w:val="22"/>
              </w:rPr>
              <w:t>3,4</w:t>
            </w:r>
            <w:r>
              <w:rPr>
                <w:rFonts w:eastAsia="Arial Unicode MS"/>
                <w:szCs w:val="22"/>
              </w:rPr>
              <w:t>13</w:t>
            </w:r>
          </w:p>
        </w:tc>
      </w:tr>
      <w:tr w:rsidR="009343F1" w:rsidRPr="005A6863" w14:paraId="3AEDE93F" w14:textId="77777777" w:rsidTr="009343F1">
        <w:tc>
          <w:tcPr>
            <w:tcW w:w="5670" w:type="dxa"/>
            <w:tcBorders>
              <w:right w:val="nil"/>
            </w:tcBorders>
            <w:vAlign w:val="center"/>
          </w:tcPr>
          <w:p w14:paraId="055D201E" w14:textId="77777777" w:rsidR="009343F1" w:rsidRPr="005A6863" w:rsidRDefault="009343F1" w:rsidP="009343F1">
            <w:pPr>
              <w:widowControl w:val="0"/>
              <w:spacing w:before="80" w:after="80" w:line="240" w:lineRule="auto"/>
              <w:rPr>
                <w:rFonts w:cs="Calibri"/>
                <w:b/>
                <w:bCs/>
                <w:i/>
                <w:iCs/>
                <w:szCs w:val="22"/>
                <w:lang w:eastAsia="en-US"/>
              </w:rPr>
            </w:pPr>
            <w:r w:rsidRPr="005A6863">
              <w:rPr>
                <w:i/>
                <w:iCs/>
                <w:szCs w:val="22"/>
              </w:rPr>
              <w:t xml:space="preserve">в т.ч. резерви от </w:t>
            </w:r>
            <w:proofErr w:type="spellStart"/>
            <w:r w:rsidRPr="005A6863">
              <w:rPr>
                <w:i/>
                <w:iCs/>
                <w:szCs w:val="22"/>
              </w:rPr>
              <w:t>актюерски</w:t>
            </w:r>
            <w:proofErr w:type="spellEnd"/>
            <w:r w:rsidRPr="005A6863">
              <w:rPr>
                <w:i/>
                <w:iCs/>
                <w:szCs w:val="22"/>
              </w:rPr>
              <w:t xml:space="preserve"> печалби/загуби</w:t>
            </w:r>
          </w:p>
        </w:tc>
        <w:tc>
          <w:tcPr>
            <w:tcW w:w="1985" w:type="dxa"/>
            <w:tcBorders>
              <w:top w:val="nil"/>
              <w:left w:val="nil"/>
              <w:bottom w:val="nil"/>
              <w:right w:val="nil"/>
            </w:tcBorders>
          </w:tcPr>
          <w:p w14:paraId="60A5C14A" w14:textId="32119DD3" w:rsidR="009343F1" w:rsidRPr="00DC619A" w:rsidRDefault="009343F1" w:rsidP="00FA08BF">
            <w:pPr>
              <w:widowControl w:val="0"/>
              <w:spacing w:before="80" w:after="80" w:line="240" w:lineRule="auto"/>
              <w:jc w:val="right"/>
              <w:rPr>
                <w:rFonts w:eastAsia="Arial Unicode MS"/>
                <w:szCs w:val="22"/>
              </w:rPr>
            </w:pPr>
            <w:r w:rsidRPr="00DC619A">
              <w:rPr>
                <w:rFonts w:eastAsia="Arial Unicode MS"/>
                <w:szCs w:val="22"/>
              </w:rPr>
              <w:t>(2</w:t>
            </w:r>
            <w:r w:rsidR="00FA08BF">
              <w:rPr>
                <w:rFonts w:eastAsia="Arial Unicode MS"/>
                <w:szCs w:val="22"/>
                <w:lang w:val="en-US"/>
              </w:rPr>
              <w:t>79</w:t>
            </w:r>
            <w:r w:rsidRPr="00DC619A">
              <w:rPr>
                <w:rFonts w:eastAsia="Arial Unicode MS"/>
                <w:szCs w:val="22"/>
              </w:rPr>
              <w:t>)</w:t>
            </w:r>
          </w:p>
        </w:tc>
        <w:tc>
          <w:tcPr>
            <w:tcW w:w="284" w:type="dxa"/>
            <w:tcBorders>
              <w:top w:val="nil"/>
              <w:left w:val="nil"/>
              <w:bottom w:val="nil"/>
              <w:right w:val="nil"/>
            </w:tcBorders>
          </w:tcPr>
          <w:p w14:paraId="51F51C08" w14:textId="77777777" w:rsidR="009343F1" w:rsidRPr="005A6863" w:rsidRDefault="009343F1" w:rsidP="009343F1">
            <w:pPr>
              <w:widowControl w:val="0"/>
              <w:spacing w:before="80" w:after="80" w:line="240" w:lineRule="auto"/>
              <w:jc w:val="right"/>
              <w:rPr>
                <w:b/>
                <w:bCs/>
                <w:i/>
                <w:iCs/>
                <w:szCs w:val="22"/>
              </w:rPr>
            </w:pPr>
          </w:p>
        </w:tc>
        <w:tc>
          <w:tcPr>
            <w:tcW w:w="1985" w:type="dxa"/>
            <w:tcBorders>
              <w:top w:val="nil"/>
              <w:left w:val="nil"/>
              <w:bottom w:val="nil"/>
              <w:right w:val="nil"/>
            </w:tcBorders>
          </w:tcPr>
          <w:p w14:paraId="43414B2E" w14:textId="06AAEE65" w:rsidR="009343F1" w:rsidRPr="005A6863" w:rsidRDefault="009343F1" w:rsidP="009343F1">
            <w:pPr>
              <w:widowControl w:val="0"/>
              <w:spacing w:before="80" w:after="80" w:line="240" w:lineRule="auto"/>
              <w:jc w:val="right"/>
              <w:rPr>
                <w:b/>
                <w:bCs/>
                <w:i/>
                <w:iCs/>
                <w:szCs w:val="22"/>
              </w:rPr>
            </w:pPr>
            <w:r w:rsidRPr="00DC619A">
              <w:rPr>
                <w:rFonts w:eastAsia="Arial Unicode MS"/>
                <w:szCs w:val="22"/>
              </w:rPr>
              <w:t>(227)</w:t>
            </w:r>
          </w:p>
        </w:tc>
      </w:tr>
      <w:tr w:rsidR="009343F1" w:rsidRPr="005A6863" w14:paraId="307B48C4" w14:textId="77777777" w:rsidTr="009343F1">
        <w:tc>
          <w:tcPr>
            <w:tcW w:w="5670" w:type="dxa"/>
            <w:vAlign w:val="center"/>
          </w:tcPr>
          <w:p w14:paraId="5419DEF1" w14:textId="77777777" w:rsidR="009343F1" w:rsidRPr="005A6863" w:rsidRDefault="009343F1" w:rsidP="009343F1">
            <w:pPr>
              <w:widowControl w:val="0"/>
              <w:spacing w:before="80" w:after="80" w:line="240" w:lineRule="auto"/>
              <w:rPr>
                <w:rFonts w:cs="Calibri"/>
                <w:b/>
                <w:bCs/>
                <w:szCs w:val="22"/>
                <w:lang w:eastAsia="en-US"/>
              </w:rPr>
            </w:pPr>
            <w:r w:rsidRPr="005A6863">
              <w:rPr>
                <w:b/>
                <w:szCs w:val="22"/>
              </w:rPr>
              <w:t>Общо</w:t>
            </w:r>
          </w:p>
        </w:tc>
        <w:tc>
          <w:tcPr>
            <w:tcW w:w="1985" w:type="dxa"/>
            <w:tcBorders>
              <w:top w:val="single" w:sz="4" w:space="0" w:color="6600CC" w:themeColor="accent6"/>
              <w:bottom w:val="double" w:sz="4" w:space="0" w:color="6600CC" w:themeColor="accent6"/>
            </w:tcBorders>
          </w:tcPr>
          <w:p w14:paraId="7F8AA135" w14:textId="3F994DD2" w:rsidR="009343F1" w:rsidRPr="00FA08BF" w:rsidRDefault="009343F1" w:rsidP="00FA08BF">
            <w:pPr>
              <w:widowControl w:val="0"/>
              <w:spacing w:before="80" w:after="80" w:line="240" w:lineRule="auto"/>
              <w:jc w:val="right"/>
              <w:rPr>
                <w:b/>
                <w:bCs/>
                <w:szCs w:val="22"/>
                <w:lang w:val="en-US"/>
              </w:rPr>
            </w:pPr>
            <w:r>
              <w:rPr>
                <w:b/>
                <w:bCs/>
                <w:szCs w:val="22"/>
                <w:lang w:val="en-US"/>
              </w:rPr>
              <w:t>3</w:t>
            </w:r>
            <w:r>
              <w:rPr>
                <w:b/>
                <w:bCs/>
                <w:szCs w:val="22"/>
              </w:rPr>
              <w:t>3</w:t>
            </w:r>
            <w:r>
              <w:rPr>
                <w:b/>
                <w:bCs/>
                <w:szCs w:val="22"/>
                <w:lang w:val="en-US"/>
              </w:rPr>
              <w:t>,</w:t>
            </w:r>
            <w:r w:rsidR="00FA08BF">
              <w:rPr>
                <w:b/>
                <w:bCs/>
                <w:szCs w:val="22"/>
                <w:lang w:val="en-US"/>
              </w:rPr>
              <w:t>98</w:t>
            </w:r>
            <w:r w:rsidR="00670545">
              <w:rPr>
                <w:b/>
                <w:bCs/>
                <w:szCs w:val="22"/>
                <w:lang w:val="en-US"/>
              </w:rPr>
              <w:t>7</w:t>
            </w:r>
          </w:p>
        </w:tc>
        <w:tc>
          <w:tcPr>
            <w:tcW w:w="284" w:type="dxa"/>
          </w:tcPr>
          <w:p w14:paraId="04577069" w14:textId="77777777" w:rsidR="009343F1" w:rsidRPr="005A6863" w:rsidRDefault="009343F1" w:rsidP="009343F1">
            <w:pPr>
              <w:widowControl w:val="0"/>
              <w:spacing w:before="80" w:after="80" w:line="240" w:lineRule="auto"/>
              <w:jc w:val="right"/>
              <w:rPr>
                <w:b/>
                <w:bCs/>
                <w:szCs w:val="22"/>
              </w:rPr>
            </w:pPr>
          </w:p>
        </w:tc>
        <w:tc>
          <w:tcPr>
            <w:tcW w:w="1985" w:type="dxa"/>
            <w:tcBorders>
              <w:top w:val="single" w:sz="4" w:space="0" w:color="6600CC" w:themeColor="accent6"/>
              <w:bottom w:val="double" w:sz="4" w:space="0" w:color="6600CC" w:themeColor="accent6"/>
            </w:tcBorders>
          </w:tcPr>
          <w:p w14:paraId="29800CE4" w14:textId="1515A859" w:rsidR="009343F1" w:rsidRPr="005A6863" w:rsidRDefault="009343F1" w:rsidP="009343F1">
            <w:pPr>
              <w:widowControl w:val="0"/>
              <w:spacing w:before="80" w:after="80" w:line="240" w:lineRule="auto"/>
              <w:jc w:val="right"/>
              <w:rPr>
                <w:b/>
                <w:bCs/>
                <w:szCs w:val="22"/>
              </w:rPr>
            </w:pPr>
            <w:r>
              <w:rPr>
                <w:b/>
                <w:bCs/>
                <w:szCs w:val="22"/>
                <w:lang w:val="en-US"/>
              </w:rPr>
              <w:t>32,6</w:t>
            </w:r>
            <w:r>
              <w:rPr>
                <w:b/>
                <w:bCs/>
                <w:szCs w:val="22"/>
              </w:rPr>
              <w:t>57</w:t>
            </w:r>
          </w:p>
        </w:tc>
      </w:tr>
    </w:tbl>
    <w:p w14:paraId="04A35B0D" w14:textId="77777777" w:rsidR="00521C7B" w:rsidRPr="000666F3" w:rsidRDefault="00521C7B" w:rsidP="007C7A4B">
      <w:pPr>
        <w:pStyle w:val="Heading3"/>
        <w:widowControl w:val="0"/>
        <w:numPr>
          <w:ilvl w:val="1"/>
          <w:numId w:val="3"/>
        </w:numPr>
        <w:spacing w:before="240"/>
        <w:ind w:left="170" w:firstLine="0"/>
        <w:rPr>
          <w:iCs/>
          <w:szCs w:val="22"/>
        </w:rPr>
      </w:pPr>
      <w:r w:rsidRPr="000666F3">
        <w:rPr>
          <w:iCs/>
          <w:szCs w:val="22"/>
        </w:rPr>
        <w:lastRenderedPageBreak/>
        <w:t>Основен акционерен капитал</w:t>
      </w:r>
    </w:p>
    <w:p w14:paraId="09E8BF05" w14:textId="5E83433B" w:rsidR="00521C7B" w:rsidRPr="005A6863" w:rsidRDefault="00467232" w:rsidP="00521C7B">
      <w:pPr>
        <w:spacing w:line="312" w:lineRule="auto"/>
        <w:rPr>
          <w:szCs w:val="22"/>
        </w:rPr>
      </w:pPr>
      <w:r>
        <w:rPr>
          <w:szCs w:val="22"/>
        </w:rPr>
        <w:t>Към 3</w:t>
      </w:r>
      <w:r w:rsidR="00FA08BF">
        <w:rPr>
          <w:szCs w:val="22"/>
          <w:lang w:val="en-US"/>
        </w:rPr>
        <w:t>1</w:t>
      </w:r>
      <w:r w:rsidR="00521C7B" w:rsidRPr="005A6863">
        <w:rPr>
          <w:szCs w:val="22"/>
        </w:rPr>
        <w:t xml:space="preserve"> </w:t>
      </w:r>
      <w:proofErr w:type="spellStart"/>
      <w:r w:rsidR="00FA08BF">
        <w:rPr>
          <w:szCs w:val="22"/>
        </w:rPr>
        <w:t>декемри</w:t>
      </w:r>
      <w:proofErr w:type="spellEnd"/>
      <w:r w:rsidR="00521C7B" w:rsidRPr="005A6863">
        <w:rPr>
          <w:szCs w:val="22"/>
        </w:rPr>
        <w:t xml:space="preserve"> 202</w:t>
      </w:r>
      <w:r w:rsidR="009343F1">
        <w:rPr>
          <w:szCs w:val="22"/>
        </w:rPr>
        <w:t>3</w:t>
      </w:r>
      <w:r w:rsidR="00521C7B" w:rsidRPr="005A6863">
        <w:rPr>
          <w:szCs w:val="22"/>
        </w:rPr>
        <w:t xml:space="preserve"> г. регистрираният акционерен капитал на </w:t>
      </w:r>
      <w:r w:rsidR="00DA5E7E">
        <w:rPr>
          <w:szCs w:val="22"/>
        </w:rPr>
        <w:t>„</w:t>
      </w:r>
      <w:r w:rsidR="00521C7B" w:rsidRPr="005A6863">
        <w:rPr>
          <w:szCs w:val="22"/>
        </w:rPr>
        <w:t>Арома</w:t>
      </w:r>
      <w:r w:rsidR="00DA5E7E">
        <w:rPr>
          <w:szCs w:val="22"/>
        </w:rPr>
        <w:t>“</w:t>
      </w:r>
      <w:r w:rsidR="00521C7B" w:rsidRPr="005A6863">
        <w:rPr>
          <w:szCs w:val="22"/>
        </w:rPr>
        <w:t xml:space="preserve"> АД </w:t>
      </w:r>
      <w:r w:rsidR="00872A1F">
        <w:rPr>
          <w:szCs w:val="22"/>
        </w:rPr>
        <w:t xml:space="preserve">е в размер </w:t>
      </w:r>
      <w:r w:rsidR="00521C7B" w:rsidRPr="005A6863">
        <w:rPr>
          <w:szCs w:val="22"/>
        </w:rPr>
        <w:t>на 15,492 хил. лв., разпределен в 15,491,829 броя обикновени поименни акции с право на глас с номинална стойност на акция 1 л</w:t>
      </w:r>
      <w:r w:rsidR="00872A1F">
        <w:rPr>
          <w:szCs w:val="22"/>
        </w:rPr>
        <w:t>е</w:t>
      </w:r>
      <w:r w:rsidR="00521C7B" w:rsidRPr="005A6863">
        <w:rPr>
          <w:szCs w:val="22"/>
        </w:rPr>
        <w:t>в.</w:t>
      </w:r>
    </w:p>
    <w:p w14:paraId="40F4C642" w14:textId="77777777" w:rsidR="00521C7B" w:rsidRPr="000666F3" w:rsidRDefault="00521C7B" w:rsidP="007C7A4B">
      <w:pPr>
        <w:pStyle w:val="Heading3"/>
        <w:widowControl w:val="0"/>
        <w:numPr>
          <w:ilvl w:val="1"/>
          <w:numId w:val="3"/>
        </w:numPr>
        <w:spacing w:before="240"/>
        <w:ind w:left="170" w:firstLine="0"/>
        <w:rPr>
          <w:iCs/>
          <w:szCs w:val="22"/>
        </w:rPr>
      </w:pPr>
      <w:r w:rsidRPr="000666F3">
        <w:rPr>
          <w:iCs/>
          <w:szCs w:val="22"/>
        </w:rPr>
        <w:t>Изкупени собствени акции</w:t>
      </w:r>
    </w:p>
    <w:p w14:paraId="0966A899" w14:textId="1EDEE231" w:rsidR="00521C7B" w:rsidRPr="005A6863" w:rsidRDefault="00521C7B" w:rsidP="00521C7B">
      <w:pPr>
        <w:spacing w:line="312" w:lineRule="auto"/>
        <w:rPr>
          <w:szCs w:val="22"/>
        </w:rPr>
      </w:pPr>
      <w:r w:rsidRPr="005A6863">
        <w:rPr>
          <w:bCs/>
          <w:iCs/>
          <w:szCs w:val="22"/>
        </w:rPr>
        <w:t>Обратно изкупените собствени акции</w:t>
      </w:r>
      <w:r w:rsidRPr="005A6863">
        <w:rPr>
          <w:i/>
          <w:szCs w:val="22"/>
        </w:rPr>
        <w:t xml:space="preserve"> </w:t>
      </w:r>
      <w:r w:rsidRPr="005A6863">
        <w:rPr>
          <w:szCs w:val="22"/>
        </w:rPr>
        <w:t>към 3</w:t>
      </w:r>
      <w:r w:rsidR="00FA08BF">
        <w:rPr>
          <w:szCs w:val="22"/>
        </w:rPr>
        <w:t>1</w:t>
      </w:r>
      <w:r w:rsidRPr="005A6863">
        <w:rPr>
          <w:szCs w:val="22"/>
        </w:rPr>
        <w:t>.</w:t>
      </w:r>
      <w:r w:rsidR="00FA08BF">
        <w:rPr>
          <w:szCs w:val="22"/>
        </w:rPr>
        <w:t>12</w:t>
      </w:r>
      <w:r w:rsidRPr="005A6863">
        <w:rPr>
          <w:szCs w:val="22"/>
        </w:rPr>
        <w:t>.202</w:t>
      </w:r>
      <w:r w:rsidR="009343F1">
        <w:rPr>
          <w:szCs w:val="22"/>
        </w:rPr>
        <w:t>3</w:t>
      </w:r>
      <w:r w:rsidRPr="005A6863">
        <w:rPr>
          <w:szCs w:val="22"/>
        </w:rPr>
        <w:t xml:space="preserve"> г. са</w:t>
      </w:r>
      <w:r w:rsidRPr="005A6863">
        <w:rPr>
          <w:szCs w:val="22"/>
          <w:lang w:val="en-US"/>
        </w:rPr>
        <w:t xml:space="preserve"> </w:t>
      </w:r>
      <w:r w:rsidR="00872A1F">
        <w:rPr>
          <w:szCs w:val="22"/>
        </w:rPr>
        <w:t>82,505</w:t>
      </w:r>
      <w:r w:rsidRPr="005A6863">
        <w:rPr>
          <w:szCs w:val="22"/>
        </w:rPr>
        <w:t xml:space="preserve"> броя (към 31.12.202</w:t>
      </w:r>
      <w:r w:rsidR="009343F1">
        <w:rPr>
          <w:szCs w:val="22"/>
        </w:rPr>
        <w:t>2</w:t>
      </w:r>
      <w:r w:rsidRPr="005A6863">
        <w:rPr>
          <w:szCs w:val="22"/>
        </w:rPr>
        <w:t xml:space="preserve"> г.: 82,505 броя).</w:t>
      </w:r>
    </w:p>
    <w:p w14:paraId="425EA829" w14:textId="77777777" w:rsidR="00521C7B" w:rsidRPr="000666F3" w:rsidRDefault="00521C7B" w:rsidP="007C7A4B">
      <w:pPr>
        <w:pStyle w:val="Heading3"/>
        <w:widowControl w:val="0"/>
        <w:numPr>
          <w:ilvl w:val="1"/>
          <w:numId w:val="3"/>
        </w:numPr>
        <w:spacing w:before="240"/>
        <w:ind w:left="170" w:firstLine="0"/>
        <w:rPr>
          <w:iCs/>
          <w:szCs w:val="22"/>
        </w:rPr>
      </w:pPr>
      <w:r w:rsidRPr="000666F3">
        <w:rPr>
          <w:iCs/>
          <w:szCs w:val="22"/>
        </w:rPr>
        <w:t>Законови резерви</w:t>
      </w:r>
    </w:p>
    <w:p w14:paraId="4465F7AC" w14:textId="77777777" w:rsidR="00521C7B" w:rsidRPr="005A6863" w:rsidRDefault="00521C7B" w:rsidP="00521C7B">
      <w:pPr>
        <w:spacing w:line="312" w:lineRule="auto"/>
        <w:rPr>
          <w:szCs w:val="22"/>
        </w:rPr>
      </w:pPr>
      <w:r w:rsidRPr="005A6863">
        <w:rPr>
          <w:szCs w:val="22"/>
        </w:rPr>
        <w:t xml:space="preserve">Законовите резерви са формирани от разпределение на печалбата, съгласно изискванията на Търговския закон, Устава на дружеството и Решенията на Общото събрание. </w:t>
      </w:r>
    </w:p>
    <w:p w14:paraId="16DB65F7" w14:textId="77777777" w:rsidR="00521C7B" w:rsidRPr="000666F3" w:rsidRDefault="00521C7B" w:rsidP="007C7A4B">
      <w:pPr>
        <w:pStyle w:val="Heading3"/>
        <w:widowControl w:val="0"/>
        <w:numPr>
          <w:ilvl w:val="1"/>
          <w:numId w:val="3"/>
        </w:numPr>
        <w:spacing w:before="240"/>
        <w:ind w:left="170" w:firstLine="0"/>
        <w:rPr>
          <w:iCs/>
          <w:szCs w:val="22"/>
        </w:rPr>
      </w:pPr>
      <w:r w:rsidRPr="000666F3">
        <w:rPr>
          <w:iCs/>
          <w:szCs w:val="22"/>
        </w:rPr>
        <w:t>Допълнителни резерви</w:t>
      </w:r>
    </w:p>
    <w:p w14:paraId="79E37E75" w14:textId="1A301D46" w:rsidR="00521C7B" w:rsidRDefault="00521C7B" w:rsidP="00521C7B">
      <w:pPr>
        <w:widowControl w:val="0"/>
        <w:spacing w:line="360" w:lineRule="auto"/>
        <w:rPr>
          <w:szCs w:val="22"/>
        </w:rPr>
      </w:pPr>
      <w:r w:rsidRPr="005A6863">
        <w:rPr>
          <w:szCs w:val="22"/>
        </w:rPr>
        <w:t>Допълнителните резерви са формирани от разпределение на печалбата на дружеството.</w:t>
      </w:r>
    </w:p>
    <w:p w14:paraId="1EF9A7C7" w14:textId="0A9CA131" w:rsidR="00B56A48" w:rsidRPr="000666F3" w:rsidRDefault="00B56A48" w:rsidP="007C7A4B">
      <w:pPr>
        <w:pStyle w:val="Heading3"/>
        <w:widowControl w:val="0"/>
        <w:numPr>
          <w:ilvl w:val="1"/>
          <w:numId w:val="3"/>
        </w:numPr>
        <w:spacing w:before="240"/>
        <w:ind w:left="170" w:firstLine="0"/>
        <w:rPr>
          <w:iCs/>
          <w:szCs w:val="22"/>
        </w:rPr>
      </w:pPr>
      <w:bookmarkStart w:id="20" w:name="_Основна_нетна_печалба"/>
      <w:bookmarkEnd w:id="20"/>
      <w:r w:rsidRPr="000666F3">
        <w:rPr>
          <w:iCs/>
          <w:szCs w:val="22"/>
        </w:rPr>
        <w:t>Основна нетна печалба на акция</w:t>
      </w:r>
    </w:p>
    <w:p w14:paraId="2925AFC4" w14:textId="77777777" w:rsidR="00EF07B6" w:rsidRPr="005E4E59" w:rsidRDefault="00EF07B6" w:rsidP="00EF07B6">
      <w:pPr>
        <w:rPr>
          <w:szCs w:val="22"/>
        </w:rPr>
      </w:pPr>
      <w:r w:rsidRPr="005E4E59">
        <w:rPr>
          <w:szCs w:val="22"/>
        </w:rPr>
        <w:t xml:space="preserve">Основната нетна печалба на една акция е изчислена на база на нетната печалба за периода, подлежаща на разпределение между притежателите на обикновени акции и </w:t>
      </w:r>
      <w:proofErr w:type="spellStart"/>
      <w:r w:rsidRPr="005E4E59">
        <w:rPr>
          <w:szCs w:val="22"/>
        </w:rPr>
        <w:t>среднопретегления</w:t>
      </w:r>
      <w:proofErr w:type="spellEnd"/>
      <w:r w:rsidRPr="005E4E59">
        <w:rPr>
          <w:szCs w:val="22"/>
        </w:rPr>
        <w:t xml:space="preserve"> брой на държаните обикновени акции през отчетния период.</w:t>
      </w:r>
    </w:p>
    <w:p w14:paraId="25D4AB9A" w14:textId="77777777" w:rsidR="00EF07B6" w:rsidRPr="005E4E59" w:rsidRDefault="00EF07B6" w:rsidP="00EF07B6">
      <w:pPr>
        <w:rPr>
          <w:szCs w:val="22"/>
        </w:rPr>
      </w:pPr>
      <w:proofErr w:type="spellStart"/>
      <w:r w:rsidRPr="005E4E59">
        <w:rPr>
          <w:szCs w:val="22"/>
        </w:rPr>
        <w:t>Среднопретегленият</w:t>
      </w:r>
      <w:proofErr w:type="spellEnd"/>
      <w:r w:rsidRPr="005E4E59">
        <w:rPr>
          <w:szCs w:val="22"/>
        </w:rPr>
        <w:t xml:space="preserve"> брой акции представлява броя на държаните обикновени акции в началото на периода, коригиран с броя на обратно изкупените обикновени акции и на новоиздадените такива през периода, умножен по средно-времевия фактор. Този фактор изразява броя на дните, през които конкретните акции са били държани, спрямо общия брой на дните през периода.</w:t>
      </w:r>
    </w:p>
    <w:p w14:paraId="6AC7EBAA" w14:textId="77777777" w:rsidR="00EF07B6" w:rsidRPr="005E4E59" w:rsidRDefault="00EF07B6" w:rsidP="00EF07B6">
      <w:pPr>
        <w:rPr>
          <w:szCs w:val="22"/>
        </w:rPr>
      </w:pPr>
      <w:r w:rsidRPr="005E4E59">
        <w:rPr>
          <w:szCs w:val="22"/>
        </w:rPr>
        <w:t>Нетна печалба на акции с намалена стойност не се изчислява, тъй като няма издадени потенциални акции с намалена стойност.</w:t>
      </w:r>
      <w:r w:rsidRPr="005E4E59">
        <w:rPr>
          <w:szCs w:val="22"/>
          <w:lang w:val="en-US"/>
        </w:rPr>
        <w:t xml:space="preserve"> </w:t>
      </w:r>
      <w:r w:rsidRPr="005E4E59">
        <w:rPr>
          <w:szCs w:val="22"/>
        </w:rPr>
        <w:t xml:space="preserve">Основната нетна печалба на акция се изчислява, като се раздели печалбата, принадлежаща на притежателите на обикновени акции, на </w:t>
      </w:r>
      <w:proofErr w:type="spellStart"/>
      <w:r w:rsidRPr="005E4E59">
        <w:rPr>
          <w:szCs w:val="22"/>
        </w:rPr>
        <w:t>среднопретегления</w:t>
      </w:r>
      <w:proofErr w:type="spellEnd"/>
      <w:r w:rsidRPr="005E4E59">
        <w:rPr>
          <w:szCs w:val="22"/>
        </w:rPr>
        <w:t xml:space="preserve"> брой на обикновените акции в обр</w:t>
      </w:r>
      <w:r>
        <w:rPr>
          <w:szCs w:val="22"/>
        </w:rPr>
        <w:t>а</w:t>
      </w:r>
      <w:r w:rsidRPr="005E4E59">
        <w:rPr>
          <w:szCs w:val="22"/>
        </w:rPr>
        <w:t>щение.</w:t>
      </w:r>
    </w:p>
    <w:tbl>
      <w:tblPr>
        <w:tblStyle w:val="TableGridLight1"/>
        <w:tblW w:w="9924" w:type="dxa"/>
        <w:tblLayout w:type="fixed"/>
        <w:tblLook w:val="04A0" w:firstRow="1" w:lastRow="0" w:firstColumn="1" w:lastColumn="0" w:noHBand="0" w:noVBand="1"/>
      </w:tblPr>
      <w:tblGrid>
        <w:gridCol w:w="5670"/>
        <w:gridCol w:w="1985"/>
        <w:gridCol w:w="284"/>
        <w:gridCol w:w="1985"/>
      </w:tblGrid>
      <w:tr w:rsidR="00EF07B6" w:rsidRPr="005E4E59" w14:paraId="5B07A241" w14:textId="77777777" w:rsidTr="003A33C5">
        <w:trPr>
          <w:trHeight w:val="419"/>
        </w:trPr>
        <w:tc>
          <w:tcPr>
            <w:tcW w:w="5670" w:type="dxa"/>
          </w:tcPr>
          <w:p w14:paraId="12A8C5DB" w14:textId="77777777" w:rsidR="00EF07B6" w:rsidRPr="005E4E59" w:rsidRDefault="00EF07B6" w:rsidP="003A33C5">
            <w:pPr>
              <w:widowControl w:val="0"/>
              <w:spacing w:before="0" w:after="0" w:line="240" w:lineRule="auto"/>
              <w:rPr>
                <w:szCs w:val="22"/>
              </w:rPr>
            </w:pPr>
          </w:p>
        </w:tc>
        <w:tc>
          <w:tcPr>
            <w:tcW w:w="1985" w:type="dxa"/>
            <w:shd w:val="clear" w:color="auto" w:fill="B300B3" w:themeFill="accent2" w:themeFillShade="80"/>
            <w:vAlign w:val="center"/>
          </w:tcPr>
          <w:p w14:paraId="6FBB2804" w14:textId="5B5F7445" w:rsidR="00EF07B6" w:rsidRPr="009343F1" w:rsidRDefault="00EF07B6" w:rsidP="009756F0">
            <w:pPr>
              <w:widowControl w:val="0"/>
              <w:spacing w:before="0" w:after="0" w:line="240" w:lineRule="auto"/>
              <w:jc w:val="right"/>
              <w:rPr>
                <w:b/>
                <w:bCs/>
                <w:color w:val="FFFFFF" w:themeColor="background1"/>
                <w:szCs w:val="22"/>
              </w:rPr>
            </w:pPr>
            <w:r w:rsidRPr="005E4E59">
              <w:rPr>
                <w:b/>
                <w:bCs/>
                <w:color w:val="FFFFFF" w:themeColor="background1"/>
                <w:szCs w:val="22"/>
              </w:rPr>
              <w:t>3</w:t>
            </w:r>
            <w:r w:rsidR="009756F0">
              <w:rPr>
                <w:b/>
                <w:bCs/>
                <w:color w:val="FFFFFF" w:themeColor="background1"/>
                <w:szCs w:val="22"/>
              </w:rPr>
              <w:t>1</w:t>
            </w:r>
            <w:r w:rsidRPr="005E4E59">
              <w:rPr>
                <w:b/>
                <w:bCs/>
                <w:color w:val="FFFFFF" w:themeColor="background1"/>
                <w:szCs w:val="22"/>
              </w:rPr>
              <w:t>.</w:t>
            </w:r>
            <w:r w:rsidR="009756F0">
              <w:rPr>
                <w:b/>
                <w:bCs/>
                <w:color w:val="FFFFFF" w:themeColor="background1"/>
                <w:szCs w:val="22"/>
              </w:rPr>
              <w:t>12</w:t>
            </w:r>
            <w:r w:rsidRPr="005E4E59">
              <w:rPr>
                <w:b/>
                <w:bCs/>
                <w:color w:val="FFFFFF" w:themeColor="background1"/>
                <w:szCs w:val="22"/>
              </w:rPr>
              <w:t>.</w:t>
            </w:r>
            <w:r w:rsidRPr="005E4E59">
              <w:rPr>
                <w:b/>
                <w:bCs/>
                <w:color w:val="FFFFFF" w:themeColor="background1"/>
                <w:szCs w:val="22"/>
                <w:lang w:val="en-GB"/>
              </w:rPr>
              <w:t>202</w:t>
            </w:r>
            <w:r w:rsidR="009343F1">
              <w:rPr>
                <w:b/>
                <w:bCs/>
                <w:color w:val="FFFFFF" w:themeColor="background1"/>
                <w:szCs w:val="22"/>
              </w:rPr>
              <w:t>3</w:t>
            </w:r>
          </w:p>
        </w:tc>
        <w:tc>
          <w:tcPr>
            <w:tcW w:w="284" w:type="dxa"/>
            <w:vAlign w:val="center"/>
          </w:tcPr>
          <w:p w14:paraId="79FB09E6" w14:textId="77777777" w:rsidR="00EF07B6" w:rsidRPr="005E4E59" w:rsidRDefault="00EF07B6" w:rsidP="003A33C5">
            <w:pPr>
              <w:widowControl w:val="0"/>
              <w:spacing w:before="0" w:after="0" w:line="240" w:lineRule="auto"/>
              <w:jc w:val="right"/>
              <w:rPr>
                <w:szCs w:val="22"/>
              </w:rPr>
            </w:pPr>
          </w:p>
        </w:tc>
        <w:tc>
          <w:tcPr>
            <w:tcW w:w="1985" w:type="dxa"/>
            <w:shd w:val="clear" w:color="auto" w:fill="B300B3" w:themeFill="accent2" w:themeFillShade="80"/>
            <w:vAlign w:val="center"/>
          </w:tcPr>
          <w:p w14:paraId="2EB7C4DA" w14:textId="5D53281A" w:rsidR="00EF07B6" w:rsidRPr="009343F1" w:rsidRDefault="009343F1" w:rsidP="009756F0">
            <w:pPr>
              <w:widowControl w:val="0"/>
              <w:spacing w:before="0" w:after="0" w:line="240" w:lineRule="auto"/>
              <w:jc w:val="right"/>
              <w:rPr>
                <w:b/>
                <w:bCs/>
                <w:color w:val="FFFFFF" w:themeColor="background1"/>
                <w:szCs w:val="22"/>
              </w:rPr>
            </w:pPr>
            <w:r>
              <w:rPr>
                <w:b/>
                <w:bCs/>
                <w:color w:val="FFFFFF" w:themeColor="background1"/>
                <w:szCs w:val="22"/>
              </w:rPr>
              <w:t>3</w:t>
            </w:r>
            <w:r w:rsidR="009756F0">
              <w:rPr>
                <w:b/>
                <w:bCs/>
                <w:color w:val="FFFFFF" w:themeColor="background1"/>
                <w:szCs w:val="22"/>
              </w:rPr>
              <w:t>1.12</w:t>
            </w:r>
            <w:r w:rsidR="00EF07B6" w:rsidRPr="005E4E59">
              <w:rPr>
                <w:b/>
                <w:bCs/>
                <w:color w:val="FFFFFF" w:themeColor="background1"/>
                <w:szCs w:val="22"/>
              </w:rPr>
              <w:t>.</w:t>
            </w:r>
            <w:r w:rsidR="00EF07B6" w:rsidRPr="005E4E59">
              <w:rPr>
                <w:b/>
                <w:bCs/>
                <w:color w:val="FFFFFF" w:themeColor="background1"/>
                <w:szCs w:val="22"/>
                <w:lang w:val="en-GB"/>
              </w:rPr>
              <w:t>202</w:t>
            </w:r>
            <w:r>
              <w:rPr>
                <w:b/>
                <w:bCs/>
                <w:color w:val="FFFFFF" w:themeColor="background1"/>
                <w:szCs w:val="22"/>
              </w:rPr>
              <w:t>2</w:t>
            </w:r>
          </w:p>
        </w:tc>
      </w:tr>
      <w:tr w:rsidR="00EF07B6" w:rsidRPr="005E4E59" w14:paraId="63136AC7" w14:textId="77777777" w:rsidTr="003A33C5">
        <w:tc>
          <w:tcPr>
            <w:tcW w:w="5670" w:type="dxa"/>
          </w:tcPr>
          <w:p w14:paraId="4EE88741" w14:textId="77777777" w:rsidR="00EF07B6" w:rsidRPr="005E4E59" w:rsidRDefault="00EF07B6" w:rsidP="003A33C5">
            <w:pPr>
              <w:widowControl w:val="0"/>
              <w:spacing w:before="80" w:after="80" w:line="240" w:lineRule="auto"/>
              <w:jc w:val="left"/>
              <w:rPr>
                <w:szCs w:val="22"/>
              </w:rPr>
            </w:pPr>
            <w:r w:rsidRPr="005E4E59">
              <w:rPr>
                <w:szCs w:val="22"/>
                <w:lang w:val="ru-RU"/>
              </w:rPr>
              <w:t>Средно претеглен брой на обикновени акции</w:t>
            </w:r>
            <w:r>
              <w:rPr>
                <w:szCs w:val="22"/>
                <w:lang w:val="ru-RU"/>
              </w:rPr>
              <w:t xml:space="preserve"> </w:t>
            </w:r>
          </w:p>
        </w:tc>
        <w:tc>
          <w:tcPr>
            <w:tcW w:w="1985" w:type="dxa"/>
            <w:tcBorders>
              <w:bottom w:val="nil"/>
            </w:tcBorders>
          </w:tcPr>
          <w:p w14:paraId="4999BB2E" w14:textId="485B8B04" w:rsidR="00EF07B6" w:rsidRPr="00DC619A" w:rsidRDefault="00DC619A" w:rsidP="003A33C5">
            <w:pPr>
              <w:widowControl w:val="0"/>
              <w:spacing w:before="80" w:after="80" w:line="240" w:lineRule="auto"/>
              <w:jc w:val="right"/>
              <w:rPr>
                <w:szCs w:val="22"/>
                <w:lang w:val="en-US"/>
              </w:rPr>
            </w:pPr>
            <w:r>
              <w:rPr>
                <w:szCs w:val="22"/>
                <w:lang w:val="en-US"/>
              </w:rPr>
              <w:t>15,409,324</w:t>
            </w:r>
          </w:p>
        </w:tc>
        <w:tc>
          <w:tcPr>
            <w:tcW w:w="284" w:type="dxa"/>
            <w:tcBorders>
              <w:bottom w:val="nil"/>
            </w:tcBorders>
          </w:tcPr>
          <w:p w14:paraId="29AEA323" w14:textId="77777777" w:rsidR="00EF07B6" w:rsidRPr="005E4E59" w:rsidRDefault="00EF07B6" w:rsidP="003A33C5">
            <w:pPr>
              <w:widowControl w:val="0"/>
              <w:spacing w:before="80" w:after="80" w:line="240" w:lineRule="auto"/>
              <w:jc w:val="right"/>
              <w:rPr>
                <w:szCs w:val="22"/>
              </w:rPr>
            </w:pPr>
          </w:p>
        </w:tc>
        <w:tc>
          <w:tcPr>
            <w:tcW w:w="1985" w:type="dxa"/>
            <w:tcBorders>
              <w:bottom w:val="nil"/>
            </w:tcBorders>
            <w:vAlign w:val="center"/>
          </w:tcPr>
          <w:p w14:paraId="2BB53DDF" w14:textId="77777777" w:rsidR="00EF07B6" w:rsidRPr="005E4E59" w:rsidRDefault="00EF07B6" w:rsidP="003A33C5">
            <w:pPr>
              <w:widowControl w:val="0"/>
              <w:spacing w:before="80" w:after="80" w:line="240" w:lineRule="auto"/>
              <w:jc w:val="right"/>
              <w:rPr>
                <w:szCs w:val="22"/>
              </w:rPr>
            </w:pPr>
            <w:r w:rsidRPr="005E4E59">
              <w:rPr>
                <w:szCs w:val="22"/>
              </w:rPr>
              <w:t>15,409,324</w:t>
            </w:r>
          </w:p>
        </w:tc>
      </w:tr>
      <w:tr w:rsidR="00DC619A" w:rsidRPr="005E4E59" w14:paraId="46D008A9" w14:textId="77777777" w:rsidTr="005C4D2A">
        <w:tc>
          <w:tcPr>
            <w:tcW w:w="5670" w:type="dxa"/>
          </w:tcPr>
          <w:p w14:paraId="7AF43B2B" w14:textId="77777777" w:rsidR="00DC619A" w:rsidRPr="005E4E59" w:rsidRDefault="00DC619A" w:rsidP="00DC619A">
            <w:pPr>
              <w:widowControl w:val="0"/>
              <w:spacing w:before="80" w:after="80" w:line="240" w:lineRule="auto"/>
              <w:jc w:val="left"/>
              <w:rPr>
                <w:szCs w:val="22"/>
              </w:rPr>
            </w:pPr>
            <w:r w:rsidRPr="005E4E59">
              <w:rPr>
                <w:szCs w:val="22"/>
                <w:lang w:val="ru-RU"/>
              </w:rPr>
              <w:t>Нетна печалба, принадлежаща на акционерите (</w:t>
            </w:r>
            <w:r w:rsidRPr="005E4E59">
              <w:rPr>
                <w:szCs w:val="22"/>
              </w:rPr>
              <w:t>BGN</w:t>
            </w:r>
            <w:r w:rsidRPr="005E4E59">
              <w:rPr>
                <w:szCs w:val="22"/>
                <w:lang w:val="ru-RU"/>
              </w:rPr>
              <w:t>’000)</w:t>
            </w:r>
            <w:r>
              <w:rPr>
                <w:szCs w:val="22"/>
                <w:lang w:val="ru-RU"/>
              </w:rPr>
              <w:t xml:space="preserve"> </w:t>
            </w:r>
          </w:p>
        </w:tc>
        <w:tc>
          <w:tcPr>
            <w:tcW w:w="1985" w:type="dxa"/>
            <w:tcBorders>
              <w:bottom w:val="nil"/>
            </w:tcBorders>
            <w:vAlign w:val="center"/>
          </w:tcPr>
          <w:p w14:paraId="068EC986" w14:textId="1F5A197B" w:rsidR="00DC619A" w:rsidRPr="00670545" w:rsidRDefault="00207D91" w:rsidP="00670545">
            <w:pPr>
              <w:widowControl w:val="0"/>
              <w:spacing w:before="80" w:after="80" w:line="240" w:lineRule="auto"/>
              <w:jc w:val="right"/>
              <w:rPr>
                <w:szCs w:val="22"/>
                <w:lang w:val="en-US"/>
              </w:rPr>
            </w:pPr>
            <w:r>
              <w:rPr>
                <w:iCs/>
                <w:szCs w:val="22"/>
              </w:rPr>
              <w:t>1,</w:t>
            </w:r>
            <w:r w:rsidR="00670545">
              <w:rPr>
                <w:iCs/>
                <w:szCs w:val="22"/>
                <w:lang w:val="en-US"/>
              </w:rPr>
              <w:t>953</w:t>
            </w:r>
          </w:p>
        </w:tc>
        <w:tc>
          <w:tcPr>
            <w:tcW w:w="284" w:type="dxa"/>
            <w:tcBorders>
              <w:bottom w:val="nil"/>
            </w:tcBorders>
          </w:tcPr>
          <w:p w14:paraId="2ED5D88C" w14:textId="77777777" w:rsidR="00DC619A" w:rsidRPr="005E4E59" w:rsidRDefault="00DC619A" w:rsidP="00DC619A">
            <w:pPr>
              <w:widowControl w:val="0"/>
              <w:spacing w:before="80" w:after="80" w:line="240" w:lineRule="auto"/>
              <w:jc w:val="right"/>
              <w:rPr>
                <w:szCs w:val="22"/>
              </w:rPr>
            </w:pPr>
          </w:p>
        </w:tc>
        <w:tc>
          <w:tcPr>
            <w:tcW w:w="1985" w:type="dxa"/>
            <w:tcBorders>
              <w:bottom w:val="nil"/>
            </w:tcBorders>
            <w:vAlign w:val="center"/>
          </w:tcPr>
          <w:p w14:paraId="5CE1358B" w14:textId="5FB79983" w:rsidR="00DC619A" w:rsidRPr="00670545" w:rsidRDefault="009756F0" w:rsidP="00670545">
            <w:pPr>
              <w:widowControl w:val="0"/>
              <w:spacing w:before="80" w:after="80" w:line="240" w:lineRule="auto"/>
              <w:jc w:val="right"/>
              <w:rPr>
                <w:szCs w:val="22"/>
                <w:lang w:val="en-US"/>
              </w:rPr>
            </w:pPr>
            <w:r>
              <w:rPr>
                <w:iCs/>
                <w:szCs w:val="22"/>
              </w:rPr>
              <w:t>58</w:t>
            </w:r>
            <w:r w:rsidR="00670545">
              <w:rPr>
                <w:iCs/>
                <w:szCs w:val="22"/>
                <w:lang w:val="en-US"/>
              </w:rPr>
              <w:t>9</w:t>
            </w:r>
          </w:p>
        </w:tc>
      </w:tr>
      <w:tr w:rsidR="00EF07B6" w:rsidRPr="005E4E59" w14:paraId="39180600" w14:textId="77777777" w:rsidTr="003A33C5">
        <w:tc>
          <w:tcPr>
            <w:tcW w:w="5670" w:type="dxa"/>
            <w:vAlign w:val="center"/>
          </w:tcPr>
          <w:p w14:paraId="35E91C34" w14:textId="77777777" w:rsidR="00EF07B6" w:rsidRPr="005E4E59" w:rsidRDefault="00EF07B6" w:rsidP="003A33C5">
            <w:pPr>
              <w:widowControl w:val="0"/>
              <w:spacing w:before="80" w:after="80" w:line="240" w:lineRule="auto"/>
              <w:rPr>
                <w:rFonts w:cs="Calibri"/>
                <w:b/>
                <w:bCs/>
                <w:szCs w:val="22"/>
                <w:lang w:eastAsia="en-US"/>
              </w:rPr>
            </w:pPr>
            <w:r w:rsidRPr="005E4E59">
              <w:rPr>
                <w:b/>
                <w:bCs/>
                <w:color w:val="000000"/>
                <w:szCs w:val="22"/>
              </w:rPr>
              <w:t xml:space="preserve"> </w:t>
            </w:r>
            <w:r w:rsidRPr="005E4E59">
              <w:rPr>
                <w:b/>
                <w:szCs w:val="22"/>
                <w:lang w:val="ru-RU"/>
              </w:rPr>
              <w:t>Основна нетна печалба на акция (</w:t>
            </w:r>
            <w:r w:rsidRPr="005E4E59">
              <w:rPr>
                <w:b/>
                <w:szCs w:val="22"/>
              </w:rPr>
              <w:t>BGN</w:t>
            </w:r>
            <w:r w:rsidRPr="005E4E59">
              <w:rPr>
                <w:b/>
                <w:szCs w:val="22"/>
                <w:lang w:val="ru-RU"/>
              </w:rPr>
              <w:t>)</w:t>
            </w:r>
            <w:r>
              <w:rPr>
                <w:b/>
                <w:szCs w:val="22"/>
                <w:lang w:val="ru-RU"/>
              </w:rPr>
              <w:t xml:space="preserve"> </w:t>
            </w:r>
          </w:p>
        </w:tc>
        <w:tc>
          <w:tcPr>
            <w:tcW w:w="1985" w:type="dxa"/>
            <w:tcBorders>
              <w:top w:val="single" w:sz="4" w:space="0" w:color="6600CC" w:themeColor="accent6"/>
              <w:bottom w:val="double" w:sz="4" w:space="0" w:color="6600CC" w:themeColor="accent6"/>
            </w:tcBorders>
          </w:tcPr>
          <w:p w14:paraId="4AEBC471" w14:textId="2DFDCB1A" w:rsidR="00EF07B6" w:rsidRPr="00207D91" w:rsidRDefault="00DC619A" w:rsidP="009756F0">
            <w:pPr>
              <w:widowControl w:val="0"/>
              <w:spacing w:before="80" w:after="80" w:line="240" w:lineRule="auto"/>
              <w:jc w:val="right"/>
              <w:rPr>
                <w:b/>
                <w:bCs/>
                <w:szCs w:val="22"/>
              </w:rPr>
            </w:pPr>
            <w:r w:rsidRPr="009343F1">
              <w:rPr>
                <w:b/>
                <w:bCs/>
                <w:szCs w:val="22"/>
                <w:lang w:val="en-US"/>
              </w:rPr>
              <w:t>0.</w:t>
            </w:r>
            <w:r w:rsidR="00207D91">
              <w:rPr>
                <w:b/>
                <w:bCs/>
                <w:szCs w:val="22"/>
              </w:rPr>
              <w:t>1</w:t>
            </w:r>
            <w:r w:rsidR="009756F0">
              <w:rPr>
                <w:b/>
                <w:bCs/>
                <w:szCs w:val="22"/>
              </w:rPr>
              <w:t>3</w:t>
            </w:r>
          </w:p>
        </w:tc>
        <w:tc>
          <w:tcPr>
            <w:tcW w:w="284" w:type="dxa"/>
          </w:tcPr>
          <w:p w14:paraId="51DBFCD0" w14:textId="77777777" w:rsidR="00EF07B6" w:rsidRPr="005E4E59" w:rsidRDefault="00EF07B6" w:rsidP="003A33C5">
            <w:pPr>
              <w:widowControl w:val="0"/>
              <w:spacing w:before="80" w:after="80" w:line="240" w:lineRule="auto"/>
              <w:jc w:val="right"/>
              <w:rPr>
                <w:b/>
                <w:bCs/>
                <w:szCs w:val="22"/>
              </w:rPr>
            </w:pPr>
          </w:p>
        </w:tc>
        <w:tc>
          <w:tcPr>
            <w:tcW w:w="1985" w:type="dxa"/>
            <w:tcBorders>
              <w:top w:val="single" w:sz="4" w:space="0" w:color="6600CC" w:themeColor="accent6"/>
              <w:bottom w:val="double" w:sz="4" w:space="0" w:color="6600CC" w:themeColor="accent6"/>
            </w:tcBorders>
            <w:vAlign w:val="center"/>
          </w:tcPr>
          <w:p w14:paraId="7F7EA8A0" w14:textId="51E387AB" w:rsidR="00EF07B6" w:rsidRPr="005E4E59" w:rsidRDefault="00EF07B6" w:rsidP="00207D91">
            <w:pPr>
              <w:widowControl w:val="0"/>
              <w:spacing w:before="80" w:after="80" w:line="240" w:lineRule="auto"/>
              <w:jc w:val="right"/>
              <w:rPr>
                <w:b/>
                <w:bCs/>
                <w:szCs w:val="22"/>
              </w:rPr>
            </w:pPr>
            <w:r w:rsidRPr="005E4E59">
              <w:rPr>
                <w:b/>
                <w:iCs/>
                <w:szCs w:val="22"/>
              </w:rPr>
              <w:t>0.0</w:t>
            </w:r>
            <w:r w:rsidR="009756F0">
              <w:rPr>
                <w:b/>
                <w:iCs/>
                <w:szCs w:val="22"/>
              </w:rPr>
              <w:t>4</w:t>
            </w:r>
          </w:p>
        </w:tc>
      </w:tr>
    </w:tbl>
    <w:p w14:paraId="69AAFBD9" w14:textId="368399FE" w:rsidR="00EF07B6" w:rsidRDefault="00EF07B6" w:rsidP="00EF07B6">
      <w:pPr>
        <w:spacing w:line="312" w:lineRule="auto"/>
        <w:rPr>
          <w:szCs w:val="22"/>
          <w:lang w:val="ru-RU"/>
        </w:rPr>
      </w:pPr>
      <w:r w:rsidRPr="005E4E59">
        <w:rPr>
          <w:szCs w:val="22"/>
          <w:lang w:val="ru-RU"/>
        </w:rPr>
        <w:t>Нетната печалба на акция с намалена стойност е равна на основната нетна печалба на акция, тъй като дружеството не разполага с инструменти, които биха могли да се конвертират в акции.</w:t>
      </w:r>
    </w:p>
    <w:p w14:paraId="6E89F60B" w14:textId="77777777" w:rsidR="00896E14" w:rsidRDefault="00896E14" w:rsidP="00EF07B6">
      <w:pPr>
        <w:spacing w:line="312" w:lineRule="auto"/>
        <w:rPr>
          <w:szCs w:val="22"/>
          <w:lang w:val="ru-RU"/>
        </w:rPr>
      </w:pPr>
    </w:p>
    <w:p w14:paraId="3DB103D3" w14:textId="77777777" w:rsidR="00896E14" w:rsidRDefault="00896E14" w:rsidP="00EF07B6">
      <w:pPr>
        <w:spacing w:line="312" w:lineRule="auto"/>
        <w:rPr>
          <w:szCs w:val="22"/>
          <w:lang w:val="ru-RU"/>
        </w:rPr>
      </w:pPr>
    </w:p>
    <w:p w14:paraId="4AEC8AFF" w14:textId="77777777" w:rsidR="00896E14" w:rsidRDefault="00896E14" w:rsidP="00EF07B6">
      <w:pPr>
        <w:spacing w:line="312" w:lineRule="auto"/>
        <w:rPr>
          <w:szCs w:val="22"/>
          <w:lang w:val="ru-RU"/>
        </w:rPr>
      </w:pPr>
    </w:p>
    <w:p w14:paraId="2556A809" w14:textId="0D51B919" w:rsidR="0061152E" w:rsidRPr="00B70C30" w:rsidRDefault="0061152E" w:rsidP="007C7A4B">
      <w:pPr>
        <w:pStyle w:val="Heading2"/>
        <w:widowControl w:val="0"/>
        <w:numPr>
          <w:ilvl w:val="0"/>
          <w:numId w:val="3"/>
        </w:numPr>
        <w:rPr>
          <w:szCs w:val="22"/>
        </w:rPr>
      </w:pPr>
      <w:bookmarkStart w:id="21" w:name="_Задължения_към_банки"/>
      <w:bookmarkEnd w:id="21"/>
      <w:r w:rsidRPr="00E4427D">
        <w:rPr>
          <w:szCs w:val="22"/>
        </w:rPr>
        <w:lastRenderedPageBreak/>
        <w:t>Задължения към банки и други финансови институции</w:t>
      </w:r>
    </w:p>
    <w:tbl>
      <w:tblPr>
        <w:tblStyle w:val="TableGridLight1"/>
        <w:tblW w:w="9924" w:type="dxa"/>
        <w:tblLayout w:type="fixed"/>
        <w:tblLook w:val="04A0" w:firstRow="1" w:lastRow="0" w:firstColumn="1" w:lastColumn="0" w:noHBand="0" w:noVBand="1"/>
      </w:tblPr>
      <w:tblGrid>
        <w:gridCol w:w="5670"/>
        <w:gridCol w:w="1985"/>
        <w:gridCol w:w="284"/>
        <w:gridCol w:w="1985"/>
      </w:tblGrid>
      <w:tr w:rsidR="00067114" w:rsidRPr="00E4427D" w14:paraId="4D688F6D" w14:textId="77777777" w:rsidTr="003A33C5">
        <w:tc>
          <w:tcPr>
            <w:tcW w:w="5670" w:type="dxa"/>
          </w:tcPr>
          <w:p w14:paraId="08791CC4" w14:textId="77777777" w:rsidR="00067114" w:rsidRPr="00E4427D" w:rsidRDefault="00067114" w:rsidP="00067114">
            <w:pPr>
              <w:widowControl w:val="0"/>
              <w:spacing w:before="0" w:after="0" w:line="240" w:lineRule="auto"/>
              <w:rPr>
                <w:szCs w:val="22"/>
              </w:rPr>
            </w:pPr>
          </w:p>
        </w:tc>
        <w:tc>
          <w:tcPr>
            <w:tcW w:w="1985" w:type="dxa"/>
            <w:shd w:val="clear" w:color="auto" w:fill="B300B3" w:themeFill="accent2" w:themeFillShade="80"/>
          </w:tcPr>
          <w:p w14:paraId="3A08C5D7" w14:textId="0E80F15D" w:rsidR="00067114" w:rsidRPr="00067114" w:rsidRDefault="00067114" w:rsidP="00067114">
            <w:pPr>
              <w:widowControl w:val="0"/>
              <w:spacing w:before="0" w:after="0" w:line="240" w:lineRule="auto"/>
              <w:jc w:val="right"/>
              <w:rPr>
                <w:b/>
                <w:bCs/>
                <w:color w:val="FFFFFF" w:themeColor="background1"/>
                <w:szCs w:val="22"/>
              </w:rPr>
            </w:pPr>
            <w:r>
              <w:rPr>
                <w:b/>
                <w:bCs/>
                <w:color w:val="FFFFFF" w:themeColor="background1"/>
                <w:szCs w:val="22"/>
              </w:rPr>
              <w:t>3</w:t>
            </w:r>
            <w:r w:rsidR="00FE7CD0">
              <w:rPr>
                <w:b/>
                <w:bCs/>
                <w:color w:val="FFFFFF" w:themeColor="background1"/>
                <w:szCs w:val="22"/>
              </w:rPr>
              <w:t>1</w:t>
            </w:r>
            <w:r>
              <w:rPr>
                <w:b/>
                <w:bCs/>
                <w:color w:val="FFFFFF" w:themeColor="background1"/>
                <w:szCs w:val="22"/>
              </w:rPr>
              <w:t>.</w:t>
            </w:r>
            <w:r w:rsidR="00FE7CD0">
              <w:rPr>
                <w:b/>
                <w:bCs/>
                <w:color w:val="FFFFFF" w:themeColor="background1"/>
                <w:szCs w:val="22"/>
              </w:rPr>
              <w:t>12</w:t>
            </w:r>
            <w:r>
              <w:rPr>
                <w:b/>
                <w:bCs/>
                <w:color w:val="FFFFFF" w:themeColor="background1"/>
                <w:szCs w:val="22"/>
              </w:rPr>
              <w:t>.</w:t>
            </w:r>
            <w:r w:rsidRPr="00E4427D">
              <w:rPr>
                <w:b/>
                <w:bCs/>
                <w:color w:val="FFFFFF" w:themeColor="background1"/>
                <w:szCs w:val="22"/>
                <w:lang w:val="en-GB"/>
              </w:rPr>
              <w:t>202</w:t>
            </w:r>
            <w:r>
              <w:rPr>
                <w:b/>
                <w:bCs/>
                <w:color w:val="FFFFFF" w:themeColor="background1"/>
                <w:szCs w:val="22"/>
              </w:rPr>
              <w:t>3</w:t>
            </w:r>
          </w:p>
          <w:p w14:paraId="2E261C24" w14:textId="7D9A8EDC" w:rsidR="00067114" w:rsidRPr="00E4427D" w:rsidRDefault="00067114" w:rsidP="00067114">
            <w:pPr>
              <w:widowControl w:val="0"/>
              <w:spacing w:before="0" w:after="0" w:line="240" w:lineRule="auto"/>
              <w:jc w:val="right"/>
              <w:rPr>
                <w:b/>
                <w:bCs/>
                <w:color w:val="FFFFFF" w:themeColor="background1"/>
                <w:szCs w:val="22"/>
                <w:lang w:val="en-GB"/>
              </w:rPr>
            </w:pPr>
            <w:r w:rsidRPr="00E4427D">
              <w:rPr>
                <w:b/>
                <w:bCs/>
                <w:color w:val="FFFFFF" w:themeColor="background1"/>
                <w:szCs w:val="22"/>
                <w:lang w:val="en-GB"/>
              </w:rPr>
              <w:t>BGN’000</w:t>
            </w:r>
          </w:p>
        </w:tc>
        <w:tc>
          <w:tcPr>
            <w:tcW w:w="284" w:type="dxa"/>
          </w:tcPr>
          <w:p w14:paraId="07126108" w14:textId="77777777" w:rsidR="00067114" w:rsidRPr="00E4427D" w:rsidRDefault="00067114" w:rsidP="00067114">
            <w:pPr>
              <w:widowControl w:val="0"/>
              <w:spacing w:before="0" w:after="0" w:line="240" w:lineRule="auto"/>
              <w:jc w:val="right"/>
              <w:rPr>
                <w:szCs w:val="22"/>
              </w:rPr>
            </w:pPr>
          </w:p>
        </w:tc>
        <w:tc>
          <w:tcPr>
            <w:tcW w:w="1985" w:type="dxa"/>
            <w:shd w:val="clear" w:color="auto" w:fill="B300B3" w:themeFill="accent2" w:themeFillShade="80"/>
          </w:tcPr>
          <w:p w14:paraId="761DC5EB" w14:textId="77777777" w:rsidR="00067114" w:rsidRPr="00E4427D" w:rsidRDefault="00067114" w:rsidP="00067114">
            <w:pPr>
              <w:widowControl w:val="0"/>
              <w:spacing w:before="0" w:after="0" w:line="240" w:lineRule="auto"/>
              <w:jc w:val="right"/>
              <w:rPr>
                <w:b/>
                <w:bCs/>
                <w:color w:val="FFFFFF" w:themeColor="background1"/>
                <w:szCs w:val="22"/>
              </w:rPr>
            </w:pPr>
            <w:r>
              <w:rPr>
                <w:b/>
                <w:bCs/>
                <w:color w:val="FFFFFF" w:themeColor="background1"/>
                <w:szCs w:val="22"/>
              </w:rPr>
              <w:t>31.12.</w:t>
            </w:r>
            <w:r w:rsidRPr="00E4427D">
              <w:rPr>
                <w:b/>
                <w:bCs/>
                <w:color w:val="FFFFFF" w:themeColor="background1"/>
                <w:szCs w:val="22"/>
                <w:lang w:val="en-GB"/>
              </w:rPr>
              <w:t>202</w:t>
            </w:r>
            <w:r w:rsidRPr="00E4427D">
              <w:rPr>
                <w:b/>
                <w:bCs/>
                <w:color w:val="FFFFFF" w:themeColor="background1"/>
                <w:szCs w:val="22"/>
              </w:rPr>
              <w:t>2</w:t>
            </w:r>
          </w:p>
          <w:p w14:paraId="7C4064D1" w14:textId="77777777" w:rsidR="00067114" w:rsidRPr="00E4427D" w:rsidRDefault="00067114" w:rsidP="00067114">
            <w:pPr>
              <w:widowControl w:val="0"/>
              <w:spacing w:before="0" w:after="0" w:line="240" w:lineRule="auto"/>
              <w:jc w:val="right"/>
              <w:rPr>
                <w:szCs w:val="22"/>
                <w:lang w:val="en-GB"/>
              </w:rPr>
            </w:pPr>
            <w:r w:rsidRPr="00E4427D">
              <w:rPr>
                <w:b/>
                <w:bCs/>
                <w:color w:val="FFFFFF" w:themeColor="background1"/>
                <w:szCs w:val="22"/>
                <w:lang w:val="en-GB"/>
              </w:rPr>
              <w:t>BGN’000</w:t>
            </w:r>
          </w:p>
        </w:tc>
      </w:tr>
      <w:tr w:rsidR="00067114" w:rsidRPr="00E4427D" w14:paraId="7BA5ACC5" w14:textId="77777777" w:rsidTr="006F3926">
        <w:tc>
          <w:tcPr>
            <w:tcW w:w="5670" w:type="dxa"/>
            <w:vAlign w:val="bottom"/>
          </w:tcPr>
          <w:p w14:paraId="3F5318D9" w14:textId="74B7EF23" w:rsidR="00067114" w:rsidRPr="00E4427D" w:rsidRDefault="00067114" w:rsidP="00067114">
            <w:pPr>
              <w:widowControl w:val="0"/>
              <w:spacing w:before="80" w:after="80" w:line="240" w:lineRule="auto"/>
              <w:jc w:val="left"/>
              <w:rPr>
                <w:szCs w:val="22"/>
              </w:rPr>
            </w:pPr>
            <w:r w:rsidRPr="00E4427D">
              <w:rPr>
                <w:rFonts w:cs="Calibri"/>
                <w:szCs w:val="22"/>
                <w:lang w:eastAsia="en-US"/>
              </w:rPr>
              <w:t xml:space="preserve">Инвестиционен кредит </w:t>
            </w:r>
            <w:r>
              <w:rPr>
                <w:rFonts w:cs="Calibri"/>
                <w:szCs w:val="22"/>
                <w:lang w:eastAsia="en-US"/>
              </w:rPr>
              <w:t>(</w:t>
            </w:r>
            <w:proofErr w:type="spellStart"/>
            <w:r>
              <w:rPr>
                <w:rFonts w:cs="Calibri"/>
                <w:szCs w:val="22"/>
                <w:lang w:eastAsia="en-US"/>
              </w:rPr>
              <w:t>прил</w:t>
            </w:r>
            <w:proofErr w:type="spellEnd"/>
            <w:r>
              <w:rPr>
                <w:rFonts w:cs="Calibri"/>
                <w:szCs w:val="22"/>
                <w:lang w:eastAsia="en-US"/>
              </w:rPr>
              <w:t>. 9.1.)</w:t>
            </w:r>
          </w:p>
        </w:tc>
        <w:tc>
          <w:tcPr>
            <w:tcW w:w="1985" w:type="dxa"/>
            <w:tcBorders>
              <w:bottom w:val="nil"/>
            </w:tcBorders>
            <w:vAlign w:val="center"/>
          </w:tcPr>
          <w:p w14:paraId="71ED04E9" w14:textId="4B03B8D1" w:rsidR="00067114" w:rsidRPr="00FE7CD0" w:rsidRDefault="00E745A4" w:rsidP="00FE7CD0">
            <w:pPr>
              <w:widowControl w:val="0"/>
              <w:spacing w:before="80" w:after="80" w:line="240" w:lineRule="auto"/>
              <w:jc w:val="right"/>
              <w:rPr>
                <w:szCs w:val="22"/>
              </w:rPr>
            </w:pPr>
            <w:r>
              <w:rPr>
                <w:szCs w:val="22"/>
                <w:lang w:val="en-US"/>
              </w:rPr>
              <w:t>4,</w:t>
            </w:r>
            <w:r w:rsidR="00FE7CD0">
              <w:rPr>
                <w:szCs w:val="22"/>
              </w:rPr>
              <w:t>160</w:t>
            </w:r>
          </w:p>
        </w:tc>
        <w:tc>
          <w:tcPr>
            <w:tcW w:w="284" w:type="dxa"/>
            <w:tcBorders>
              <w:bottom w:val="nil"/>
            </w:tcBorders>
          </w:tcPr>
          <w:p w14:paraId="2CE254CF" w14:textId="77777777" w:rsidR="00067114" w:rsidRPr="00E4427D" w:rsidRDefault="00067114" w:rsidP="00067114">
            <w:pPr>
              <w:widowControl w:val="0"/>
              <w:spacing w:before="80" w:after="80" w:line="240" w:lineRule="auto"/>
              <w:jc w:val="right"/>
              <w:rPr>
                <w:szCs w:val="22"/>
              </w:rPr>
            </w:pPr>
          </w:p>
        </w:tc>
        <w:tc>
          <w:tcPr>
            <w:tcW w:w="1985" w:type="dxa"/>
            <w:tcBorders>
              <w:bottom w:val="nil"/>
            </w:tcBorders>
            <w:vAlign w:val="center"/>
          </w:tcPr>
          <w:p w14:paraId="01DC4DEA" w14:textId="7E0D848E" w:rsidR="00067114" w:rsidRPr="00E4427D" w:rsidRDefault="00067114" w:rsidP="00067114">
            <w:pPr>
              <w:widowControl w:val="0"/>
              <w:spacing w:before="80" w:after="80" w:line="240" w:lineRule="auto"/>
              <w:jc w:val="right"/>
              <w:rPr>
                <w:szCs w:val="22"/>
              </w:rPr>
            </w:pPr>
            <w:r>
              <w:rPr>
                <w:szCs w:val="22"/>
                <w:lang w:val="en-US"/>
              </w:rPr>
              <w:t>3,39</w:t>
            </w:r>
            <w:r>
              <w:rPr>
                <w:szCs w:val="22"/>
              </w:rPr>
              <w:t>3</w:t>
            </w:r>
          </w:p>
        </w:tc>
      </w:tr>
      <w:tr w:rsidR="00067114" w:rsidRPr="00E4427D" w14:paraId="05561D52" w14:textId="77777777" w:rsidTr="006F3926">
        <w:tc>
          <w:tcPr>
            <w:tcW w:w="5670" w:type="dxa"/>
            <w:vAlign w:val="bottom"/>
          </w:tcPr>
          <w:p w14:paraId="5EF1560D" w14:textId="7F8AAA1C" w:rsidR="00067114" w:rsidRPr="00E4427D" w:rsidRDefault="00067114" w:rsidP="00067114">
            <w:pPr>
              <w:widowControl w:val="0"/>
              <w:spacing w:before="80" w:after="80" w:line="240" w:lineRule="auto"/>
              <w:jc w:val="left"/>
              <w:rPr>
                <w:rFonts w:cs="Calibri"/>
                <w:szCs w:val="22"/>
                <w:lang w:eastAsia="en-US"/>
              </w:rPr>
            </w:pPr>
            <w:r>
              <w:rPr>
                <w:rFonts w:cs="Calibri"/>
                <w:szCs w:val="22"/>
                <w:lang w:eastAsia="en-US"/>
              </w:rPr>
              <w:t>Задължение по финансиране за придобиване на машини по реда на договор за лизинг (</w:t>
            </w:r>
            <w:proofErr w:type="spellStart"/>
            <w:r>
              <w:rPr>
                <w:rFonts w:cs="Calibri"/>
                <w:szCs w:val="22"/>
                <w:lang w:eastAsia="en-US"/>
              </w:rPr>
              <w:t>прил</w:t>
            </w:r>
            <w:proofErr w:type="spellEnd"/>
            <w:r>
              <w:rPr>
                <w:rFonts w:cs="Calibri"/>
                <w:szCs w:val="22"/>
                <w:lang w:eastAsia="en-US"/>
              </w:rPr>
              <w:t>. 9.2)</w:t>
            </w:r>
          </w:p>
        </w:tc>
        <w:tc>
          <w:tcPr>
            <w:tcW w:w="1985" w:type="dxa"/>
            <w:tcBorders>
              <w:bottom w:val="nil"/>
            </w:tcBorders>
            <w:vAlign w:val="center"/>
          </w:tcPr>
          <w:p w14:paraId="6B7F211D" w14:textId="733080D5" w:rsidR="00067114" w:rsidRPr="00FE7CD0" w:rsidRDefault="00FE7CD0" w:rsidP="00067114">
            <w:pPr>
              <w:widowControl w:val="0"/>
              <w:spacing w:before="80" w:after="80" w:line="240" w:lineRule="auto"/>
              <w:jc w:val="right"/>
              <w:rPr>
                <w:szCs w:val="22"/>
              </w:rPr>
            </w:pPr>
            <w:r>
              <w:rPr>
                <w:szCs w:val="22"/>
              </w:rPr>
              <w:t>71</w:t>
            </w:r>
          </w:p>
        </w:tc>
        <w:tc>
          <w:tcPr>
            <w:tcW w:w="284" w:type="dxa"/>
            <w:tcBorders>
              <w:bottom w:val="nil"/>
            </w:tcBorders>
          </w:tcPr>
          <w:p w14:paraId="07264110" w14:textId="77777777" w:rsidR="00067114" w:rsidRPr="00E4427D" w:rsidRDefault="00067114" w:rsidP="00067114">
            <w:pPr>
              <w:widowControl w:val="0"/>
              <w:spacing w:before="80" w:after="80" w:line="240" w:lineRule="auto"/>
              <w:jc w:val="right"/>
              <w:rPr>
                <w:szCs w:val="22"/>
              </w:rPr>
            </w:pPr>
          </w:p>
        </w:tc>
        <w:tc>
          <w:tcPr>
            <w:tcW w:w="1985" w:type="dxa"/>
            <w:tcBorders>
              <w:bottom w:val="nil"/>
            </w:tcBorders>
            <w:vAlign w:val="center"/>
          </w:tcPr>
          <w:p w14:paraId="619AA919" w14:textId="7CDD5EAE" w:rsidR="00067114" w:rsidRPr="00E4427D" w:rsidRDefault="00067114" w:rsidP="00067114">
            <w:pPr>
              <w:widowControl w:val="0"/>
              <w:spacing w:before="80" w:after="80" w:line="240" w:lineRule="auto"/>
              <w:jc w:val="right"/>
              <w:rPr>
                <w:szCs w:val="22"/>
              </w:rPr>
            </w:pPr>
            <w:r>
              <w:rPr>
                <w:szCs w:val="22"/>
                <w:lang w:val="en-US"/>
              </w:rPr>
              <w:t>380</w:t>
            </w:r>
          </w:p>
        </w:tc>
      </w:tr>
      <w:tr w:rsidR="00067114" w:rsidRPr="00E4427D" w14:paraId="36AB56EA" w14:textId="77777777" w:rsidTr="006F3926">
        <w:tc>
          <w:tcPr>
            <w:tcW w:w="5670" w:type="dxa"/>
            <w:vAlign w:val="bottom"/>
          </w:tcPr>
          <w:p w14:paraId="1DE20C90" w14:textId="16749228" w:rsidR="00067114" w:rsidRPr="00E4427D" w:rsidRDefault="00067114" w:rsidP="00067114">
            <w:pPr>
              <w:widowControl w:val="0"/>
              <w:spacing w:before="80" w:after="80" w:line="240" w:lineRule="auto"/>
              <w:jc w:val="left"/>
              <w:rPr>
                <w:rFonts w:cs="Calibri"/>
                <w:szCs w:val="22"/>
                <w:lang w:eastAsia="en-US"/>
              </w:rPr>
            </w:pPr>
            <w:r>
              <w:rPr>
                <w:rFonts w:cs="Calibri"/>
                <w:szCs w:val="22"/>
                <w:lang w:eastAsia="en-US"/>
              </w:rPr>
              <w:t>Договори за овърдрафт (</w:t>
            </w:r>
            <w:proofErr w:type="spellStart"/>
            <w:r>
              <w:rPr>
                <w:rFonts w:cs="Calibri"/>
                <w:szCs w:val="22"/>
                <w:lang w:eastAsia="en-US"/>
              </w:rPr>
              <w:t>прил</w:t>
            </w:r>
            <w:proofErr w:type="spellEnd"/>
            <w:r>
              <w:rPr>
                <w:rFonts w:cs="Calibri"/>
                <w:szCs w:val="22"/>
                <w:lang w:eastAsia="en-US"/>
              </w:rPr>
              <w:t>. 9.3)</w:t>
            </w:r>
          </w:p>
        </w:tc>
        <w:tc>
          <w:tcPr>
            <w:tcW w:w="1985" w:type="dxa"/>
            <w:tcBorders>
              <w:bottom w:val="nil"/>
            </w:tcBorders>
          </w:tcPr>
          <w:p w14:paraId="0408B89F" w14:textId="5185FCB8" w:rsidR="00067114" w:rsidRPr="00067114" w:rsidRDefault="00067114" w:rsidP="00067114">
            <w:pPr>
              <w:widowControl w:val="0"/>
              <w:spacing w:before="80" w:after="80" w:line="240" w:lineRule="auto"/>
              <w:jc w:val="right"/>
              <w:rPr>
                <w:szCs w:val="22"/>
              </w:rPr>
            </w:pPr>
            <w:r>
              <w:rPr>
                <w:szCs w:val="22"/>
              </w:rPr>
              <w:t>-</w:t>
            </w:r>
          </w:p>
        </w:tc>
        <w:tc>
          <w:tcPr>
            <w:tcW w:w="284" w:type="dxa"/>
            <w:tcBorders>
              <w:bottom w:val="nil"/>
            </w:tcBorders>
          </w:tcPr>
          <w:p w14:paraId="5D9F6A1A" w14:textId="77777777" w:rsidR="00067114" w:rsidRPr="00E4427D" w:rsidRDefault="00067114" w:rsidP="00067114">
            <w:pPr>
              <w:widowControl w:val="0"/>
              <w:spacing w:before="80" w:after="80" w:line="240" w:lineRule="auto"/>
              <w:jc w:val="right"/>
              <w:rPr>
                <w:szCs w:val="22"/>
              </w:rPr>
            </w:pPr>
          </w:p>
        </w:tc>
        <w:tc>
          <w:tcPr>
            <w:tcW w:w="1985" w:type="dxa"/>
            <w:tcBorders>
              <w:bottom w:val="nil"/>
            </w:tcBorders>
          </w:tcPr>
          <w:p w14:paraId="47B64614" w14:textId="5E8F1240" w:rsidR="00067114" w:rsidRPr="00E4427D" w:rsidRDefault="00067114" w:rsidP="00067114">
            <w:pPr>
              <w:widowControl w:val="0"/>
              <w:spacing w:before="80" w:after="80" w:line="240" w:lineRule="auto"/>
              <w:jc w:val="right"/>
              <w:rPr>
                <w:szCs w:val="22"/>
              </w:rPr>
            </w:pPr>
            <w:r>
              <w:rPr>
                <w:szCs w:val="22"/>
                <w:lang w:val="en-US"/>
              </w:rPr>
              <w:t>-</w:t>
            </w:r>
          </w:p>
        </w:tc>
      </w:tr>
      <w:tr w:rsidR="00067114" w:rsidRPr="00E4427D" w14:paraId="1DC7C243" w14:textId="77777777" w:rsidTr="006F3926">
        <w:tc>
          <w:tcPr>
            <w:tcW w:w="5670" w:type="dxa"/>
          </w:tcPr>
          <w:p w14:paraId="66322D31" w14:textId="5EAAFF18" w:rsidR="00067114" w:rsidRPr="00E4427D" w:rsidRDefault="00067114" w:rsidP="00067114">
            <w:pPr>
              <w:widowControl w:val="0"/>
              <w:spacing w:before="80" w:after="80" w:line="240" w:lineRule="auto"/>
              <w:rPr>
                <w:rFonts w:cs="Calibri"/>
                <w:b/>
                <w:bCs/>
                <w:szCs w:val="22"/>
                <w:lang w:eastAsia="en-US"/>
              </w:rPr>
            </w:pPr>
            <w:r w:rsidRPr="00E4427D">
              <w:rPr>
                <w:rFonts w:cs="Calibri"/>
                <w:b/>
                <w:bCs/>
                <w:szCs w:val="22"/>
                <w:lang w:eastAsia="en-US"/>
              </w:rPr>
              <w:t>Общо</w:t>
            </w:r>
            <w:r>
              <w:rPr>
                <w:rFonts w:cs="Calibri"/>
                <w:b/>
                <w:bCs/>
                <w:szCs w:val="22"/>
                <w:lang w:eastAsia="en-US"/>
              </w:rPr>
              <w:t>, в това число:</w:t>
            </w:r>
          </w:p>
        </w:tc>
        <w:tc>
          <w:tcPr>
            <w:tcW w:w="1985" w:type="dxa"/>
            <w:tcBorders>
              <w:top w:val="single" w:sz="4" w:space="0" w:color="6600CC" w:themeColor="accent6"/>
              <w:bottom w:val="double" w:sz="4" w:space="0" w:color="6600CC" w:themeColor="accent6"/>
            </w:tcBorders>
            <w:vAlign w:val="center"/>
          </w:tcPr>
          <w:p w14:paraId="2DFC9701" w14:textId="5460F084" w:rsidR="00067114" w:rsidRPr="00067114" w:rsidRDefault="00E745A4" w:rsidP="00FE7CD0">
            <w:pPr>
              <w:widowControl w:val="0"/>
              <w:spacing w:before="80" w:after="80" w:line="240" w:lineRule="auto"/>
              <w:jc w:val="right"/>
              <w:rPr>
                <w:b/>
                <w:bCs/>
                <w:szCs w:val="22"/>
              </w:rPr>
            </w:pPr>
            <w:r>
              <w:rPr>
                <w:b/>
                <w:bCs/>
                <w:szCs w:val="22"/>
                <w:lang w:val="en-US"/>
              </w:rPr>
              <w:t>4</w:t>
            </w:r>
            <w:r w:rsidR="00067114">
              <w:rPr>
                <w:b/>
                <w:bCs/>
                <w:szCs w:val="22"/>
              </w:rPr>
              <w:t>,</w:t>
            </w:r>
            <w:r w:rsidR="00FE7CD0">
              <w:rPr>
                <w:b/>
                <w:bCs/>
                <w:szCs w:val="22"/>
              </w:rPr>
              <w:t>231</w:t>
            </w:r>
          </w:p>
        </w:tc>
        <w:tc>
          <w:tcPr>
            <w:tcW w:w="284" w:type="dxa"/>
            <w:tcBorders>
              <w:bottom w:val="nil"/>
            </w:tcBorders>
          </w:tcPr>
          <w:p w14:paraId="4E39D1E9" w14:textId="77777777" w:rsidR="00067114" w:rsidRPr="00E4427D" w:rsidRDefault="00067114" w:rsidP="00067114">
            <w:pPr>
              <w:widowControl w:val="0"/>
              <w:spacing w:before="80" w:after="80" w:line="240" w:lineRule="auto"/>
              <w:jc w:val="right"/>
              <w:rPr>
                <w:b/>
                <w:bCs/>
                <w:szCs w:val="22"/>
              </w:rPr>
            </w:pPr>
          </w:p>
        </w:tc>
        <w:tc>
          <w:tcPr>
            <w:tcW w:w="1985" w:type="dxa"/>
            <w:tcBorders>
              <w:top w:val="single" w:sz="4" w:space="0" w:color="6600CC" w:themeColor="accent6"/>
              <w:bottom w:val="double" w:sz="4" w:space="0" w:color="6600CC" w:themeColor="accent6"/>
            </w:tcBorders>
            <w:vAlign w:val="center"/>
          </w:tcPr>
          <w:p w14:paraId="1B36BB9A" w14:textId="18006077" w:rsidR="00067114" w:rsidRPr="00E4427D" w:rsidRDefault="00067114" w:rsidP="00067114">
            <w:pPr>
              <w:widowControl w:val="0"/>
              <w:spacing w:before="80" w:after="80" w:line="240" w:lineRule="auto"/>
              <w:jc w:val="right"/>
              <w:rPr>
                <w:b/>
                <w:bCs/>
                <w:szCs w:val="22"/>
              </w:rPr>
            </w:pPr>
            <w:r>
              <w:rPr>
                <w:b/>
                <w:bCs/>
                <w:szCs w:val="22"/>
                <w:lang w:val="en-US"/>
              </w:rPr>
              <w:t>3,77</w:t>
            </w:r>
            <w:r>
              <w:rPr>
                <w:b/>
                <w:bCs/>
                <w:szCs w:val="22"/>
              </w:rPr>
              <w:t>3</w:t>
            </w:r>
          </w:p>
        </w:tc>
      </w:tr>
      <w:tr w:rsidR="00067114" w:rsidRPr="00E4427D" w14:paraId="429A19CA" w14:textId="77777777" w:rsidTr="006F3926">
        <w:tc>
          <w:tcPr>
            <w:tcW w:w="5670" w:type="dxa"/>
            <w:tcBorders>
              <w:right w:val="nil"/>
            </w:tcBorders>
          </w:tcPr>
          <w:p w14:paraId="602C38DB" w14:textId="2C9502DF" w:rsidR="00067114" w:rsidRPr="000071B8" w:rsidRDefault="00067114" w:rsidP="00067114">
            <w:pPr>
              <w:widowControl w:val="0"/>
              <w:spacing w:before="80" w:after="80" w:line="240" w:lineRule="auto"/>
              <w:rPr>
                <w:rFonts w:cs="Calibri"/>
                <w:szCs w:val="22"/>
                <w:lang w:eastAsia="en-US"/>
              </w:rPr>
            </w:pPr>
            <w:r w:rsidRPr="000071B8">
              <w:rPr>
                <w:rFonts w:cs="Calibri"/>
                <w:szCs w:val="22"/>
                <w:lang w:eastAsia="en-US"/>
              </w:rPr>
              <w:tab/>
              <w:t>Дългосрочна част</w:t>
            </w:r>
          </w:p>
        </w:tc>
        <w:tc>
          <w:tcPr>
            <w:tcW w:w="1985" w:type="dxa"/>
            <w:tcBorders>
              <w:top w:val="double" w:sz="4" w:space="0" w:color="6600CC" w:themeColor="accent6"/>
              <w:left w:val="nil"/>
              <w:bottom w:val="nil"/>
              <w:right w:val="nil"/>
            </w:tcBorders>
            <w:vAlign w:val="center"/>
          </w:tcPr>
          <w:p w14:paraId="1B8E0E31" w14:textId="199D766F" w:rsidR="00067114" w:rsidRPr="00FE7CD0" w:rsidRDefault="00E745A4" w:rsidP="00225A18">
            <w:pPr>
              <w:widowControl w:val="0"/>
              <w:spacing w:before="80" w:after="80" w:line="240" w:lineRule="auto"/>
              <w:jc w:val="right"/>
              <w:rPr>
                <w:szCs w:val="22"/>
              </w:rPr>
            </w:pPr>
            <w:r>
              <w:rPr>
                <w:szCs w:val="22"/>
                <w:lang w:val="en-US"/>
              </w:rPr>
              <w:t>3,</w:t>
            </w:r>
            <w:r w:rsidR="00FE7CD0">
              <w:rPr>
                <w:szCs w:val="22"/>
              </w:rPr>
              <w:t>56</w:t>
            </w:r>
            <w:r w:rsidR="00225A18">
              <w:rPr>
                <w:szCs w:val="22"/>
              </w:rPr>
              <w:t>1</w:t>
            </w:r>
          </w:p>
        </w:tc>
        <w:tc>
          <w:tcPr>
            <w:tcW w:w="284" w:type="dxa"/>
            <w:tcBorders>
              <w:top w:val="nil"/>
              <w:left w:val="nil"/>
              <w:bottom w:val="nil"/>
              <w:right w:val="nil"/>
            </w:tcBorders>
          </w:tcPr>
          <w:p w14:paraId="33C31F1B" w14:textId="77777777" w:rsidR="00067114" w:rsidRPr="000071B8" w:rsidRDefault="00067114" w:rsidP="00067114">
            <w:pPr>
              <w:widowControl w:val="0"/>
              <w:spacing w:before="80" w:after="80" w:line="240" w:lineRule="auto"/>
              <w:jc w:val="right"/>
              <w:rPr>
                <w:szCs w:val="22"/>
              </w:rPr>
            </w:pPr>
          </w:p>
        </w:tc>
        <w:tc>
          <w:tcPr>
            <w:tcW w:w="1985" w:type="dxa"/>
            <w:tcBorders>
              <w:top w:val="double" w:sz="4" w:space="0" w:color="6600CC" w:themeColor="accent6"/>
              <w:left w:val="nil"/>
              <w:bottom w:val="nil"/>
              <w:right w:val="nil"/>
            </w:tcBorders>
            <w:vAlign w:val="center"/>
          </w:tcPr>
          <w:p w14:paraId="5F8D1637" w14:textId="3C869A55" w:rsidR="00067114" w:rsidRPr="000071B8" w:rsidRDefault="00067114" w:rsidP="00067114">
            <w:pPr>
              <w:widowControl w:val="0"/>
              <w:spacing w:before="80" w:after="80" w:line="240" w:lineRule="auto"/>
              <w:jc w:val="right"/>
              <w:rPr>
                <w:szCs w:val="22"/>
              </w:rPr>
            </w:pPr>
            <w:r>
              <w:rPr>
                <w:szCs w:val="22"/>
                <w:lang w:val="en-US"/>
              </w:rPr>
              <w:t>2,971</w:t>
            </w:r>
          </w:p>
        </w:tc>
      </w:tr>
      <w:tr w:rsidR="00067114" w:rsidRPr="00E4427D" w14:paraId="2C57016A" w14:textId="77777777" w:rsidTr="006F3926">
        <w:tc>
          <w:tcPr>
            <w:tcW w:w="5670" w:type="dxa"/>
            <w:tcBorders>
              <w:right w:val="nil"/>
            </w:tcBorders>
          </w:tcPr>
          <w:p w14:paraId="51F03A76" w14:textId="30B6784F" w:rsidR="00067114" w:rsidRPr="000071B8" w:rsidRDefault="00067114" w:rsidP="00067114">
            <w:pPr>
              <w:widowControl w:val="0"/>
              <w:spacing w:before="80" w:after="80" w:line="240" w:lineRule="auto"/>
              <w:rPr>
                <w:rFonts w:cs="Calibri"/>
                <w:szCs w:val="22"/>
                <w:lang w:eastAsia="en-US"/>
              </w:rPr>
            </w:pPr>
            <w:r w:rsidRPr="000071B8">
              <w:rPr>
                <w:rFonts w:cs="Calibri"/>
                <w:szCs w:val="22"/>
                <w:lang w:eastAsia="en-US"/>
              </w:rPr>
              <w:tab/>
              <w:t>Краткосрочна част</w:t>
            </w:r>
          </w:p>
        </w:tc>
        <w:tc>
          <w:tcPr>
            <w:tcW w:w="1985" w:type="dxa"/>
            <w:tcBorders>
              <w:top w:val="nil"/>
              <w:left w:val="nil"/>
              <w:bottom w:val="nil"/>
              <w:right w:val="nil"/>
            </w:tcBorders>
            <w:vAlign w:val="center"/>
          </w:tcPr>
          <w:p w14:paraId="07FF91F1" w14:textId="51E94885" w:rsidR="00067114" w:rsidRPr="00FE7CD0" w:rsidRDefault="00FE7CD0" w:rsidP="00225A18">
            <w:pPr>
              <w:widowControl w:val="0"/>
              <w:spacing w:before="80" w:after="80" w:line="240" w:lineRule="auto"/>
              <w:jc w:val="right"/>
              <w:rPr>
                <w:szCs w:val="22"/>
              </w:rPr>
            </w:pPr>
            <w:r>
              <w:rPr>
                <w:szCs w:val="22"/>
              </w:rPr>
              <w:t>6</w:t>
            </w:r>
            <w:r w:rsidR="00225A18">
              <w:rPr>
                <w:szCs w:val="22"/>
              </w:rPr>
              <w:t>70</w:t>
            </w:r>
          </w:p>
        </w:tc>
        <w:tc>
          <w:tcPr>
            <w:tcW w:w="284" w:type="dxa"/>
            <w:tcBorders>
              <w:top w:val="nil"/>
              <w:left w:val="nil"/>
              <w:bottom w:val="nil"/>
              <w:right w:val="nil"/>
            </w:tcBorders>
          </w:tcPr>
          <w:p w14:paraId="728E928E" w14:textId="77777777" w:rsidR="00067114" w:rsidRPr="000071B8" w:rsidRDefault="00067114" w:rsidP="00067114">
            <w:pPr>
              <w:widowControl w:val="0"/>
              <w:spacing w:before="80" w:after="80" w:line="240" w:lineRule="auto"/>
              <w:jc w:val="right"/>
              <w:rPr>
                <w:szCs w:val="22"/>
              </w:rPr>
            </w:pPr>
          </w:p>
        </w:tc>
        <w:tc>
          <w:tcPr>
            <w:tcW w:w="1985" w:type="dxa"/>
            <w:tcBorders>
              <w:top w:val="nil"/>
              <w:left w:val="nil"/>
              <w:bottom w:val="nil"/>
              <w:right w:val="nil"/>
            </w:tcBorders>
            <w:vAlign w:val="center"/>
          </w:tcPr>
          <w:p w14:paraId="629940C7" w14:textId="099A7DB8" w:rsidR="00067114" w:rsidRPr="000071B8" w:rsidRDefault="00067114" w:rsidP="00067114">
            <w:pPr>
              <w:widowControl w:val="0"/>
              <w:spacing w:before="80" w:after="80" w:line="240" w:lineRule="auto"/>
              <w:jc w:val="right"/>
              <w:rPr>
                <w:szCs w:val="22"/>
              </w:rPr>
            </w:pPr>
            <w:r>
              <w:rPr>
                <w:szCs w:val="22"/>
                <w:lang w:val="en-US"/>
              </w:rPr>
              <w:t>802</w:t>
            </w:r>
          </w:p>
        </w:tc>
      </w:tr>
    </w:tbl>
    <w:p w14:paraId="13744A7A" w14:textId="6BD57DC1" w:rsidR="0061152E" w:rsidRPr="009645B9" w:rsidRDefault="009645B9" w:rsidP="007C7A4B">
      <w:pPr>
        <w:pStyle w:val="Heading3"/>
        <w:widowControl w:val="0"/>
        <w:numPr>
          <w:ilvl w:val="1"/>
          <w:numId w:val="3"/>
        </w:numPr>
        <w:spacing w:before="240"/>
        <w:ind w:left="170" w:firstLine="0"/>
        <w:rPr>
          <w:iCs/>
          <w:szCs w:val="22"/>
        </w:rPr>
      </w:pPr>
      <w:r>
        <w:rPr>
          <w:iCs/>
          <w:szCs w:val="22"/>
        </w:rPr>
        <w:t>И</w:t>
      </w:r>
      <w:r w:rsidR="0061152E" w:rsidRPr="009645B9">
        <w:rPr>
          <w:iCs/>
          <w:szCs w:val="22"/>
        </w:rPr>
        <w:t>нвестиционен кредит</w:t>
      </w:r>
    </w:p>
    <w:p w14:paraId="11F9FF70" w14:textId="37627205" w:rsidR="0061152E" w:rsidRPr="00D55D47" w:rsidRDefault="0061152E" w:rsidP="00D55D47">
      <w:pPr>
        <w:rPr>
          <w:szCs w:val="22"/>
        </w:rPr>
      </w:pPr>
      <w:proofErr w:type="spellStart"/>
      <w:r w:rsidRPr="00E4427D">
        <w:rPr>
          <w:szCs w:val="22"/>
        </w:rPr>
        <w:t>Инвестиционият</w:t>
      </w:r>
      <w:proofErr w:type="spellEnd"/>
      <w:r w:rsidRPr="00E4427D">
        <w:rPr>
          <w:szCs w:val="22"/>
        </w:rPr>
        <w:t xml:space="preserve"> кредит е с цел покупка на </w:t>
      </w:r>
      <w:r w:rsidR="009645B9">
        <w:rPr>
          <w:szCs w:val="22"/>
        </w:rPr>
        <w:t>машини и съоръжения</w:t>
      </w:r>
      <w:r w:rsidRPr="00E4427D">
        <w:rPr>
          <w:szCs w:val="22"/>
        </w:rPr>
        <w:t xml:space="preserve"> и разширение на дейността.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1"/>
        <w:gridCol w:w="5492"/>
      </w:tblGrid>
      <w:tr w:rsidR="0061152E" w:rsidRPr="00E4427D" w14:paraId="057DE40C" w14:textId="77777777" w:rsidTr="009645B9">
        <w:tc>
          <w:tcPr>
            <w:tcW w:w="4431" w:type="dxa"/>
          </w:tcPr>
          <w:p w14:paraId="29A6AC05" w14:textId="77777777" w:rsidR="0061152E" w:rsidRPr="00E4427D" w:rsidRDefault="0061152E" w:rsidP="003A33C5">
            <w:pPr>
              <w:spacing w:line="240" w:lineRule="auto"/>
              <w:jc w:val="left"/>
              <w:rPr>
                <w:szCs w:val="22"/>
              </w:rPr>
            </w:pPr>
            <w:r w:rsidRPr="00E4427D">
              <w:rPr>
                <w:szCs w:val="22"/>
              </w:rPr>
              <w:t>Кредитор</w:t>
            </w:r>
          </w:p>
        </w:tc>
        <w:tc>
          <w:tcPr>
            <w:tcW w:w="5492" w:type="dxa"/>
          </w:tcPr>
          <w:p w14:paraId="7A220099" w14:textId="77777777" w:rsidR="0061152E" w:rsidRPr="00E4427D" w:rsidRDefault="0061152E" w:rsidP="003A33C5">
            <w:pPr>
              <w:spacing w:line="240" w:lineRule="auto"/>
              <w:jc w:val="left"/>
              <w:rPr>
                <w:szCs w:val="22"/>
              </w:rPr>
            </w:pPr>
            <w:r>
              <w:rPr>
                <w:szCs w:val="22"/>
              </w:rPr>
              <w:t>Прокредит банк ЕАД</w:t>
            </w:r>
          </w:p>
        </w:tc>
      </w:tr>
      <w:tr w:rsidR="0061152E" w:rsidRPr="00E4427D" w14:paraId="7D98980E" w14:textId="77777777" w:rsidTr="009645B9">
        <w:tc>
          <w:tcPr>
            <w:tcW w:w="4431" w:type="dxa"/>
          </w:tcPr>
          <w:p w14:paraId="49A25A94" w14:textId="77777777" w:rsidR="0061152E" w:rsidRPr="00E4427D" w:rsidRDefault="0061152E" w:rsidP="003A33C5">
            <w:pPr>
              <w:spacing w:line="240" w:lineRule="auto"/>
              <w:jc w:val="left"/>
              <w:rPr>
                <w:szCs w:val="22"/>
              </w:rPr>
            </w:pPr>
            <w:r w:rsidRPr="00E4427D">
              <w:rPr>
                <w:szCs w:val="22"/>
              </w:rPr>
              <w:t>Договорена сума</w:t>
            </w:r>
          </w:p>
        </w:tc>
        <w:tc>
          <w:tcPr>
            <w:tcW w:w="5492" w:type="dxa"/>
          </w:tcPr>
          <w:p w14:paraId="7479BEC6" w14:textId="77777777" w:rsidR="0061152E" w:rsidRPr="00E4427D" w:rsidRDefault="0061152E" w:rsidP="003A33C5">
            <w:pPr>
              <w:spacing w:line="240" w:lineRule="auto"/>
              <w:jc w:val="left"/>
              <w:rPr>
                <w:szCs w:val="22"/>
              </w:rPr>
            </w:pPr>
            <w:r>
              <w:rPr>
                <w:szCs w:val="22"/>
              </w:rPr>
              <w:t>2,445 хил. лв. (1,250 хил. евро)</w:t>
            </w:r>
          </w:p>
        </w:tc>
      </w:tr>
      <w:tr w:rsidR="0061152E" w:rsidRPr="00E4427D" w14:paraId="22F6D1F7" w14:textId="77777777" w:rsidTr="009645B9">
        <w:tc>
          <w:tcPr>
            <w:tcW w:w="4431" w:type="dxa"/>
          </w:tcPr>
          <w:p w14:paraId="0DD76024" w14:textId="77777777" w:rsidR="0061152E" w:rsidRPr="00E4427D" w:rsidRDefault="0061152E" w:rsidP="003A33C5">
            <w:pPr>
              <w:spacing w:line="240" w:lineRule="auto"/>
              <w:jc w:val="left"/>
              <w:rPr>
                <w:szCs w:val="22"/>
              </w:rPr>
            </w:pPr>
            <w:r w:rsidRPr="00E4427D">
              <w:rPr>
                <w:szCs w:val="22"/>
              </w:rPr>
              <w:t>Падеж:</w:t>
            </w:r>
          </w:p>
        </w:tc>
        <w:tc>
          <w:tcPr>
            <w:tcW w:w="5492" w:type="dxa"/>
          </w:tcPr>
          <w:p w14:paraId="1A900AB0" w14:textId="77777777" w:rsidR="0061152E" w:rsidRPr="00E4427D" w:rsidRDefault="0061152E" w:rsidP="003A33C5">
            <w:pPr>
              <w:spacing w:line="240" w:lineRule="auto"/>
              <w:jc w:val="left"/>
              <w:rPr>
                <w:szCs w:val="22"/>
              </w:rPr>
            </w:pPr>
            <w:r>
              <w:rPr>
                <w:szCs w:val="22"/>
              </w:rPr>
              <w:t>09.12.2027</w:t>
            </w:r>
          </w:p>
        </w:tc>
      </w:tr>
    </w:tbl>
    <w:p w14:paraId="2F5F84EA" w14:textId="77777777" w:rsidR="00AF6825" w:rsidRPr="00D55D47" w:rsidRDefault="00AF6825" w:rsidP="00AF6825">
      <w:pPr>
        <w:rPr>
          <w:szCs w:val="22"/>
        </w:rPr>
      </w:pPr>
      <w:proofErr w:type="spellStart"/>
      <w:r w:rsidRPr="00E4427D">
        <w:rPr>
          <w:szCs w:val="22"/>
        </w:rPr>
        <w:t>Инвестиционият</w:t>
      </w:r>
      <w:proofErr w:type="spellEnd"/>
      <w:r w:rsidRPr="00E4427D">
        <w:rPr>
          <w:szCs w:val="22"/>
        </w:rPr>
        <w:t xml:space="preserve"> кредит е с цел покупка на </w:t>
      </w:r>
      <w:r>
        <w:rPr>
          <w:szCs w:val="22"/>
        </w:rPr>
        <w:t>машини и съоръжения</w:t>
      </w:r>
      <w:r w:rsidRPr="00E4427D">
        <w:rPr>
          <w:szCs w:val="22"/>
        </w:rPr>
        <w:t xml:space="preserve"> и разширение на дейността.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1"/>
        <w:gridCol w:w="5492"/>
      </w:tblGrid>
      <w:tr w:rsidR="00AF6825" w:rsidRPr="00E4427D" w14:paraId="2174DD45" w14:textId="77777777" w:rsidTr="005C4D2A">
        <w:tc>
          <w:tcPr>
            <w:tcW w:w="4431" w:type="dxa"/>
          </w:tcPr>
          <w:p w14:paraId="7E7ABEA0" w14:textId="77777777" w:rsidR="00AF6825" w:rsidRPr="00E4427D" w:rsidRDefault="00AF6825" w:rsidP="005C4D2A">
            <w:pPr>
              <w:spacing w:line="240" w:lineRule="auto"/>
              <w:jc w:val="left"/>
              <w:rPr>
                <w:szCs w:val="22"/>
              </w:rPr>
            </w:pPr>
            <w:r w:rsidRPr="00E4427D">
              <w:rPr>
                <w:szCs w:val="22"/>
              </w:rPr>
              <w:t>Кредитор</w:t>
            </w:r>
          </w:p>
        </w:tc>
        <w:tc>
          <w:tcPr>
            <w:tcW w:w="5492" w:type="dxa"/>
          </w:tcPr>
          <w:p w14:paraId="45EFF41D" w14:textId="55451B46" w:rsidR="00AF6825" w:rsidRPr="00E4427D" w:rsidRDefault="00AF6825" w:rsidP="00AF6825">
            <w:pPr>
              <w:spacing w:line="240" w:lineRule="auto"/>
              <w:jc w:val="left"/>
              <w:rPr>
                <w:szCs w:val="22"/>
              </w:rPr>
            </w:pPr>
            <w:r>
              <w:rPr>
                <w:szCs w:val="22"/>
              </w:rPr>
              <w:t>ОББ АД</w:t>
            </w:r>
          </w:p>
        </w:tc>
      </w:tr>
      <w:tr w:rsidR="00AF6825" w:rsidRPr="00E4427D" w14:paraId="257D3E22" w14:textId="77777777" w:rsidTr="005C4D2A">
        <w:tc>
          <w:tcPr>
            <w:tcW w:w="4431" w:type="dxa"/>
          </w:tcPr>
          <w:p w14:paraId="1B5966A7" w14:textId="77777777" w:rsidR="00AF6825" w:rsidRPr="00E4427D" w:rsidRDefault="00AF6825" w:rsidP="005C4D2A">
            <w:pPr>
              <w:spacing w:line="240" w:lineRule="auto"/>
              <w:jc w:val="left"/>
              <w:rPr>
                <w:szCs w:val="22"/>
              </w:rPr>
            </w:pPr>
            <w:r w:rsidRPr="00E4427D">
              <w:rPr>
                <w:szCs w:val="22"/>
              </w:rPr>
              <w:t>Договорена сума</w:t>
            </w:r>
          </w:p>
        </w:tc>
        <w:tc>
          <w:tcPr>
            <w:tcW w:w="5492" w:type="dxa"/>
          </w:tcPr>
          <w:p w14:paraId="4FC3CC30" w14:textId="72511CF8" w:rsidR="00AF6825" w:rsidRPr="00E4427D" w:rsidRDefault="00AF6825" w:rsidP="00AF6825">
            <w:pPr>
              <w:spacing w:line="240" w:lineRule="auto"/>
              <w:jc w:val="left"/>
              <w:rPr>
                <w:szCs w:val="22"/>
              </w:rPr>
            </w:pPr>
            <w:r>
              <w:rPr>
                <w:szCs w:val="22"/>
              </w:rPr>
              <w:t>5,867 хил. лв. (3,000 хил. евро)</w:t>
            </w:r>
          </w:p>
        </w:tc>
      </w:tr>
      <w:tr w:rsidR="00AF6825" w:rsidRPr="00E4427D" w14:paraId="79BF05D4" w14:textId="77777777" w:rsidTr="005C4D2A">
        <w:tc>
          <w:tcPr>
            <w:tcW w:w="4431" w:type="dxa"/>
          </w:tcPr>
          <w:p w14:paraId="50C55905" w14:textId="77777777" w:rsidR="00AF6825" w:rsidRPr="00E4427D" w:rsidRDefault="00AF6825" w:rsidP="005C4D2A">
            <w:pPr>
              <w:spacing w:line="240" w:lineRule="auto"/>
              <w:jc w:val="left"/>
              <w:rPr>
                <w:szCs w:val="22"/>
              </w:rPr>
            </w:pPr>
            <w:r>
              <w:rPr>
                <w:szCs w:val="22"/>
              </w:rPr>
              <w:t>Срок на усвояване</w:t>
            </w:r>
          </w:p>
        </w:tc>
        <w:tc>
          <w:tcPr>
            <w:tcW w:w="5492" w:type="dxa"/>
          </w:tcPr>
          <w:p w14:paraId="3DF4F746" w14:textId="2A508338" w:rsidR="00AF6825" w:rsidRPr="00E4427D" w:rsidRDefault="00AF6825" w:rsidP="00AF6825">
            <w:pPr>
              <w:spacing w:line="240" w:lineRule="auto"/>
              <w:jc w:val="left"/>
              <w:rPr>
                <w:szCs w:val="22"/>
              </w:rPr>
            </w:pPr>
            <w:r>
              <w:rPr>
                <w:szCs w:val="22"/>
              </w:rPr>
              <w:t>14.06.2024</w:t>
            </w:r>
          </w:p>
        </w:tc>
      </w:tr>
      <w:tr w:rsidR="00AF6825" w:rsidRPr="00E4427D" w14:paraId="24917D4A" w14:textId="77777777" w:rsidTr="005C4D2A">
        <w:tc>
          <w:tcPr>
            <w:tcW w:w="4431" w:type="dxa"/>
          </w:tcPr>
          <w:p w14:paraId="304F8835" w14:textId="77777777" w:rsidR="00AF6825" w:rsidRPr="00E4427D" w:rsidRDefault="00AF6825" w:rsidP="005C4D2A">
            <w:pPr>
              <w:spacing w:line="240" w:lineRule="auto"/>
              <w:jc w:val="left"/>
              <w:rPr>
                <w:szCs w:val="22"/>
              </w:rPr>
            </w:pPr>
            <w:r w:rsidRPr="00E4427D">
              <w:rPr>
                <w:szCs w:val="22"/>
              </w:rPr>
              <w:t>Падеж:</w:t>
            </w:r>
          </w:p>
        </w:tc>
        <w:tc>
          <w:tcPr>
            <w:tcW w:w="5492" w:type="dxa"/>
          </w:tcPr>
          <w:p w14:paraId="76292C32" w14:textId="0AB91EC2" w:rsidR="00AF6825" w:rsidRPr="00E4427D" w:rsidRDefault="00AF6825" w:rsidP="00AF6825">
            <w:pPr>
              <w:spacing w:line="240" w:lineRule="auto"/>
              <w:jc w:val="left"/>
              <w:rPr>
                <w:szCs w:val="22"/>
              </w:rPr>
            </w:pPr>
            <w:r>
              <w:rPr>
                <w:szCs w:val="22"/>
              </w:rPr>
              <w:t>14.06.2030</w:t>
            </w:r>
          </w:p>
        </w:tc>
      </w:tr>
    </w:tbl>
    <w:p w14:paraId="11AE59FC" w14:textId="77777777" w:rsidR="00D55D47" w:rsidRPr="00E4427D" w:rsidRDefault="00D55D47" w:rsidP="00D55D47">
      <w:pPr>
        <w:rPr>
          <w:szCs w:val="22"/>
        </w:rPr>
      </w:pPr>
      <w:r w:rsidRPr="00E4427D">
        <w:rPr>
          <w:szCs w:val="22"/>
        </w:rPr>
        <w:t>В полза на банките-кредитори за обезпечение на посочените по-горе заеми са учредени:</w:t>
      </w:r>
    </w:p>
    <w:p w14:paraId="68BED7B6" w14:textId="58A7BBEC" w:rsidR="00D55D47" w:rsidRPr="00DA5E7E" w:rsidRDefault="00D55D47" w:rsidP="007C7A4B">
      <w:pPr>
        <w:pStyle w:val="ListParagraph"/>
        <w:numPr>
          <w:ilvl w:val="0"/>
          <w:numId w:val="12"/>
        </w:numPr>
        <w:ind w:right="188"/>
        <w:rPr>
          <w:b/>
          <w:bCs/>
          <w:szCs w:val="22"/>
        </w:rPr>
      </w:pPr>
      <w:r w:rsidRPr="00DA5E7E">
        <w:rPr>
          <w:szCs w:val="22"/>
        </w:rPr>
        <w:t>Ипотеки на недвижими имоти (</w:t>
      </w:r>
      <w:proofErr w:type="spellStart"/>
      <w:r w:rsidR="00240225">
        <w:rPr>
          <w:rStyle w:val="Hyperlink"/>
          <w:szCs w:val="22"/>
        </w:rPr>
        <w:fldChar w:fldCharType="begin"/>
      </w:r>
      <w:r w:rsidR="00240225">
        <w:rPr>
          <w:rStyle w:val="Hyperlink"/>
          <w:szCs w:val="22"/>
        </w:rPr>
        <w:instrText xml:space="preserve"> HYPERLINK \l "_Предоставени_обезпечения" </w:instrText>
      </w:r>
      <w:r w:rsidR="00240225">
        <w:rPr>
          <w:rStyle w:val="Hyperlink"/>
          <w:szCs w:val="22"/>
        </w:rPr>
        <w:fldChar w:fldCharType="separate"/>
      </w:r>
      <w:r w:rsidR="00DA5E7E" w:rsidRPr="00DA5E7E">
        <w:rPr>
          <w:rStyle w:val="Hyperlink"/>
          <w:szCs w:val="22"/>
        </w:rPr>
        <w:t>п</w:t>
      </w:r>
      <w:r w:rsidRPr="00DA5E7E">
        <w:rPr>
          <w:rStyle w:val="Hyperlink"/>
          <w:szCs w:val="22"/>
        </w:rPr>
        <w:t>рил</w:t>
      </w:r>
      <w:proofErr w:type="spellEnd"/>
      <w:r w:rsidR="00DA5E7E" w:rsidRPr="00DA5E7E">
        <w:rPr>
          <w:rStyle w:val="Hyperlink"/>
          <w:szCs w:val="22"/>
        </w:rPr>
        <w:t xml:space="preserve">. </w:t>
      </w:r>
      <w:r w:rsidRPr="00DA5E7E">
        <w:rPr>
          <w:rStyle w:val="Hyperlink"/>
          <w:szCs w:val="22"/>
        </w:rPr>
        <w:t>2.4</w:t>
      </w:r>
      <w:r w:rsidR="00240225">
        <w:rPr>
          <w:rStyle w:val="Hyperlink"/>
          <w:szCs w:val="22"/>
        </w:rPr>
        <w:fldChar w:fldCharType="end"/>
      </w:r>
      <w:r w:rsidRPr="00DA5E7E">
        <w:rPr>
          <w:szCs w:val="22"/>
        </w:rPr>
        <w:t>);</w:t>
      </w:r>
    </w:p>
    <w:p w14:paraId="1582AAFB" w14:textId="06B8DDCC" w:rsidR="00D55D47" w:rsidRPr="00DA5E7E" w:rsidRDefault="00D55D47" w:rsidP="007C7A4B">
      <w:pPr>
        <w:pStyle w:val="ListParagraph"/>
        <w:numPr>
          <w:ilvl w:val="0"/>
          <w:numId w:val="12"/>
        </w:numPr>
        <w:ind w:right="188"/>
        <w:rPr>
          <w:szCs w:val="22"/>
        </w:rPr>
      </w:pPr>
      <w:r w:rsidRPr="00DA5E7E">
        <w:rPr>
          <w:szCs w:val="22"/>
        </w:rPr>
        <w:t>Особени залози на машини и оборудване</w:t>
      </w:r>
      <w:r w:rsidR="00DA5E7E">
        <w:rPr>
          <w:szCs w:val="22"/>
        </w:rPr>
        <w:t xml:space="preserve"> </w:t>
      </w:r>
      <w:r w:rsidR="00DA5E7E" w:rsidRPr="00DA5E7E">
        <w:rPr>
          <w:szCs w:val="22"/>
        </w:rPr>
        <w:t>(</w:t>
      </w:r>
      <w:proofErr w:type="spellStart"/>
      <w:r w:rsidR="00240225">
        <w:rPr>
          <w:rStyle w:val="Hyperlink"/>
          <w:szCs w:val="22"/>
        </w:rPr>
        <w:fldChar w:fldCharType="begin"/>
      </w:r>
      <w:r w:rsidR="00240225">
        <w:rPr>
          <w:rStyle w:val="Hyperlink"/>
          <w:szCs w:val="22"/>
        </w:rPr>
        <w:instrText xml:space="preserve"> HYPERLINK \l "_Предоставени_обезпечения" </w:instrText>
      </w:r>
      <w:r w:rsidR="00240225">
        <w:rPr>
          <w:rStyle w:val="Hyperlink"/>
          <w:szCs w:val="22"/>
        </w:rPr>
        <w:fldChar w:fldCharType="separate"/>
      </w:r>
      <w:r w:rsidR="00DA5E7E" w:rsidRPr="00DA5E7E">
        <w:rPr>
          <w:rStyle w:val="Hyperlink"/>
          <w:szCs w:val="22"/>
        </w:rPr>
        <w:t>прил</w:t>
      </w:r>
      <w:proofErr w:type="spellEnd"/>
      <w:r w:rsidR="00DA5E7E" w:rsidRPr="00DA5E7E">
        <w:rPr>
          <w:rStyle w:val="Hyperlink"/>
          <w:szCs w:val="22"/>
        </w:rPr>
        <w:t>. 2.4</w:t>
      </w:r>
      <w:r w:rsidR="00240225">
        <w:rPr>
          <w:rStyle w:val="Hyperlink"/>
          <w:szCs w:val="22"/>
        </w:rPr>
        <w:fldChar w:fldCharType="end"/>
      </w:r>
      <w:r w:rsidR="00DA5E7E" w:rsidRPr="00DA5E7E">
        <w:rPr>
          <w:szCs w:val="22"/>
        </w:rPr>
        <w:t>)</w:t>
      </w:r>
      <w:r w:rsidR="00DA5E7E">
        <w:rPr>
          <w:szCs w:val="22"/>
        </w:rPr>
        <w:t>.</w:t>
      </w:r>
    </w:p>
    <w:p w14:paraId="7859D771" w14:textId="1047EA41" w:rsidR="0061152E" w:rsidRDefault="000A5FD0" w:rsidP="007C7A4B">
      <w:pPr>
        <w:pStyle w:val="Heading3"/>
        <w:widowControl w:val="0"/>
        <w:numPr>
          <w:ilvl w:val="1"/>
          <w:numId w:val="3"/>
        </w:numPr>
        <w:spacing w:before="240"/>
        <w:ind w:left="170" w:firstLine="0"/>
        <w:rPr>
          <w:iCs/>
          <w:szCs w:val="22"/>
        </w:rPr>
      </w:pPr>
      <w:r>
        <w:rPr>
          <w:iCs/>
          <w:szCs w:val="22"/>
        </w:rPr>
        <w:t>П</w:t>
      </w:r>
      <w:r w:rsidR="0061152E" w:rsidRPr="009645B9">
        <w:rPr>
          <w:iCs/>
          <w:szCs w:val="22"/>
        </w:rPr>
        <w:t xml:space="preserve">ридобиване на </w:t>
      </w:r>
      <w:r w:rsidR="00C6140C">
        <w:rPr>
          <w:iCs/>
          <w:szCs w:val="22"/>
        </w:rPr>
        <w:t>ак</w:t>
      </w:r>
      <w:r w:rsidR="0061152E" w:rsidRPr="009645B9">
        <w:rPr>
          <w:iCs/>
          <w:szCs w:val="22"/>
        </w:rPr>
        <w:t>тиви по реда на договор за лизинг</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8"/>
        <w:gridCol w:w="5028"/>
      </w:tblGrid>
      <w:tr w:rsidR="0061152E" w:rsidRPr="00E4427D" w14:paraId="3DC90725" w14:textId="77777777" w:rsidTr="003A33C5">
        <w:tc>
          <w:tcPr>
            <w:tcW w:w="4328" w:type="dxa"/>
          </w:tcPr>
          <w:p w14:paraId="29AAF413" w14:textId="77777777" w:rsidR="0061152E" w:rsidRPr="00E4427D" w:rsidRDefault="0061152E" w:rsidP="003A33C5">
            <w:pPr>
              <w:spacing w:line="240" w:lineRule="auto"/>
              <w:rPr>
                <w:szCs w:val="22"/>
              </w:rPr>
            </w:pPr>
            <w:r w:rsidRPr="00E4427D">
              <w:rPr>
                <w:szCs w:val="22"/>
              </w:rPr>
              <w:t>Кредитор</w:t>
            </w:r>
          </w:p>
        </w:tc>
        <w:tc>
          <w:tcPr>
            <w:tcW w:w="5028" w:type="dxa"/>
          </w:tcPr>
          <w:p w14:paraId="1E6257A5" w14:textId="72F75682" w:rsidR="0061152E" w:rsidRPr="00E4427D" w:rsidRDefault="000A572C" w:rsidP="000A572C">
            <w:pPr>
              <w:spacing w:line="240" w:lineRule="auto"/>
              <w:rPr>
                <w:szCs w:val="22"/>
              </w:rPr>
            </w:pPr>
            <w:r>
              <w:rPr>
                <w:szCs w:val="22"/>
              </w:rPr>
              <w:t>ОББ Интерлийз</w:t>
            </w:r>
            <w:r w:rsidR="00F61C23">
              <w:rPr>
                <w:szCs w:val="22"/>
              </w:rPr>
              <w:t xml:space="preserve"> </w:t>
            </w:r>
            <w:r>
              <w:rPr>
                <w:szCs w:val="22"/>
              </w:rPr>
              <w:t>ЕА</w:t>
            </w:r>
            <w:r w:rsidR="0061152E" w:rsidRPr="00E4427D">
              <w:rPr>
                <w:szCs w:val="22"/>
              </w:rPr>
              <w:t>Д</w:t>
            </w:r>
          </w:p>
        </w:tc>
      </w:tr>
      <w:tr w:rsidR="0061152E" w:rsidRPr="00E4427D" w14:paraId="55CDAA3E" w14:textId="77777777" w:rsidTr="003A33C5">
        <w:tc>
          <w:tcPr>
            <w:tcW w:w="4328" w:type="dxa"/>
          </w:tcPr>
          <w:p w14:paraId="6423E4BD" w14:textId="77777777" w:rsidR="0061152E" w:rsidRPr="00E4427D" w:rsidRDefault="0061152E" w:rsidP="003A33C5">
            <w:pPr>
              <w:spacing w:line="240" w:lineRule="auto"/>
              <w:rPr>
                <w:szCs w:val="22"/>
              </w:rPr>
            </w:pPr>
            <w:r w:rsidRPr="00E4427D">
              <w:rPr>
                <w:szCs w:val="22"/>
              </w:rPr>
              <w:t>Договорена сума</w:t>
            </w:r>
          </w:p>
        </w:tc>
        <w:tc>
          <w:tcPr>
            <w:tcW w:w="5028" w:type="dxa"/>
          </w:tcPr>
          <w:p w14:paraId="500B1FBE" w14:textId="7ACDCDE2" w:rsidR="0061152E" w:rsidRPr="00E4427D" w:rsidRDefault="000A572C" w:rsidP="000A572C">
            <w:pPr>
              <w:spacing w:line="240" w:lineRule="auto"/>
              <w:rPr>
                <w:szCs w:val="22"/>
              </w:rPr>
            </w:pPr>
            <w:r>
              <w:rPr>
                <w:szCs w:val="22"/>
              </w:rPr>
              <w:t>166</w:t>
            </w:r>
            <w:r w:rsidR="0061152E" w:rsidRPr="00E4427D">
              <w:rPr>
                <w:szCs w:val="22"/>
              </w:rPr>
              <w:t xml:space="preserve"> хил. лв (</w:t>
            </w:r>
            <w:r>
              <w:rPr>
                <w:szCs w:val="22"/>
              </w:rPr>
              <w:t>85</w:t>
            </w:r>
            <w:r w:rsidR="0061152E" w:rsidRPr="00E4427D">
              <w:rPr>
                <w:szCs w:val="22"/>
              </w:rPr>
              <w:t xml:space="preserve"> хил. евро)</w:t>
            </w:r>
          </w:p>
        </w:tc>
      </w:tr>
      <w:tr w:rsidR="0061152E" w:rsidRPr="00E4427D" w14:paraId="54877BD8" w14:textId="77777777" w:rsidTr="003A33C5">
        <w:tc>
          <w:tcPr>
            <w:tcW w:w="4328" w:type="dxa"/>
          </w:tcPr>
          <w:p w14:paraId="517C677D" w14:textId="77777777" w:rsidR="0061152E" w:rsidRPr="00E4427D" w:rsidRDefault="0061152E" w:rsidP="003A33C5">
            <w:pPr>
              <w:spacing w:line="240" w:lineRule="auto"/>
              <w:rPr>
                <w:szCs w:val="22"/>
              </w:rPr>
            </w:pPr>
            <w:r w:rsidRPr="00E4427D">
              <w:rPr>
                <w:szCs w:val="22"/>
              </w:rPr>
              <w:t>Падеж:</w:t>
            </w:r>
          </w:p>
        </w:tc>
        <w:tc>
          <w:tcPr>
            <w:tcW w:w="5028" w:type="dxa"/>
          </w:tcPr>
          <w:p w14:paraId="2C9B1528" w14:textId="1C1AF6CF" w:rsidR="0061152E" w:rsidRPr="00E4427D" w:rsidRDefault="000A572C" w:rsidP="000A572C">
            <w:pPr>
              <w:spacing w:line="240" w:lineRule="auto"/>
              <w:rPr>
                <w:szCs w:val="22"/>
              </w:rPr>
            </w:pPr>
            <w:r>
              <w:rPr>
                <w:szCs w:val="22"/>
              </w:rPr>
              <w:t>Март</w:t>
            </w:r>
            <w:r w:rsidR="0061152E" w:rsidRPr="00E4427D">
              <w:rPr>
                <w:szCs w:val="22"/>
              </w:rPr>
              <w:t xml:space="preserve"> 202</w:t>
            </w:r>
            <w:r>
              <w:rPr>
                <w:szCs w:val="22"/>
              </w:rPr>
              <w:t>5</w:t>
            </w:r>
            <w:r w:rsidR="0061152E" w:rsidRPr="00E4427D">
              <w:rPr>
                <w:szCs w:val="22"/>
              </w:rPr>
              <w:t xml:space="preserve"> г.</w:t>
            </w:r>
          </w:p>
        </w:tc>
      </w:tr>
    </w:tbl>
    <w:p w14:paraId="262842B5" w14:textId="3D052D3A" w:rsidR="0061152E" w:rsidRPr="00E4427D" w:rsidRDefault="000A5FD0" w:rsidP="007C7A4B">
      <w:pPr>
        <w:pStyle w:val="Heading3"/>
        <w:widowControl w:val="0"/>
        <w:numPr>
          <w:ilvl w:val="1"/>
          <w:numId w:val="3"/>
        </w:numPr>
        <w:spacing w:before="240"/>
        <w:ind w:left="170" w:firstLine="0"/>
        <w:rPr>
          <w:iCs/>
          <w:szCs w:val="22"/>
        </w:rPr>
      </w:pPr>
      <w:r>
        <w:rPr>
          <w:iCs/>
          <w:szCs w:val="22"/>
        </w:rPr>
        <w:t>О</w:t>
      </w:r>
      <w:r w:rsidR="0061152E" w:rsidRPr="00E4427D">
        <w:rPr>
          <w:iCs/>
          <w:szCs w:val="22"/>
        </w:rPr>
        <w:t>върдрафт</w:t>
      </w:r>
    </w:p>
    <w:tbl>
      <w:tblPr>
        <w:tblW w:w="9639" w:type="dxa"/>
        <w:tblLayout w:type="fixed"/>
        <w:tblCellMar>
          <w:left w:w="0" w:type="dxa"/>
          <w:right w:w="0" w:type="dxa"/>
        </w:tblCellMar>
        <w:tblLook w:val="0600" w:firstRow="0" w:lastRow="0" w:firstColumn="0" w:lastColumn="0" w:noHBand="1" w:noVBand="1"/>
      </w:tblPr>
      <w:tblGrid>
        <w:gridCol w:w="3544"/>
        <w:gridCol w:w="6095"/>
      </w:tblGrid>
      <w:tr w:rsidR="004A2D4A" w:rsidRPr="00E4427D" w14:paraId="3AE9FBF7" w14:textId="77777777" w:rsidTr="00296093">
        <w:trPr>
          <w:trHeight w:val="286"/>
        </w:trPr>
        <w:tc>
          <w:tcPr>
            <w:tcW w:w="3544" w:type="dxa"/>
            <w:tcBorders>
              <w:top w:val="nil"/>
              <w:left w:val="nil"/>
              <w:bottom w:val="nil"/>
              <w:right w:val="nil"/>
            </w:tcBorders>
            <w:tcMar>
              <w:top w:w="28" w:type="dxa"/>
              <w:left w:w="28" w:type="dxa"/>
              <w:bottom w:w="28" w:type="dxa"/>
              <w:right w:w="28" w:type="dxa"/>
            </w:tcMar>
            <w:vAlign w:val="center"/>
          </w:tcPr>
          <w:p w14:paraId="7193E235" w14:textId="77777777" w:rsidR="004A2D4A" w:rsidRPr="00E4427D" w:rsidRDefault="004A2D4A" w:rsidP="004A2D4A">
            <w:pPr>
              <w:spacing w:line="240" w:lineRule="auto"/>
              <w:rPr>
                <w:szCs w:val="22"/>
              </w:rPr>
            </w:pPr>
            <w:r w:rsidRPr="00E4427D">
              <w:rPr>
                <w:szCs w:val="22"/>
              </w:rPr>
              <w:t>Кредитор</w:t>
            </w:r>
          </w:p>
        </w:tc>
        <w:tc>
          <w:tcPr>
            <w:tcW w:w="6095" w:type="dxa"/>
            <w:tcBorders>
              <w:top w:val="nil"/>
              <w:left w:val="nil"/>
              <w:bottom w:val="nil"/>
              <w:right w:val="nil"/>
            </w:tcBorders>
            <w:tcMar>
              <w:top w:w="28" w:type="dxa"/>
              <w:left w:w="28" w:type="dxa"/>
              <w:bottom w:w="28" w:type="dxa"/>
              <w:right w:w="28" w:type="dxa"/>
            </w:tcMar>
            <w:vAlign w:val="center"/>
          </w:tcPr>
          <w:p w14:paraId="5159FDE5" w14:textId="51096E52" w:rsidR="004A2D4A" w:rsidRPr="00E4427D" w:rsidRDefault="004A2D4A" w:rsidP="004A2D4A">
            <w:pPr>
              <w:spacing w:line="240" w:lineRule="auto"/>
              <w:jc w:val="left"/>
              <w:rPr>
                <w:szCs w:val="22"/>
                <w:lang w:val="ru-RU"/>
              </w:rPr>
            </w:pPr>
            <w:r w:rsidRPr="00E4427D">
              <w:rPr>
                <w:szCs w:val="22"/>
              </w:rPr>
              <w:t xml:space="preserve"> </w:t>
            </w:r>
            <w:r w:rsidR="007D2E02">
              <w:rPr>
                <w:szCs w:val="22"/>
              </w:rPr>
              <w:t>ОББ АД</w:t>
            </w:r>
          </w:p>
        </w:tc>
      </w:tr>
      <w:tr w:rsidR="004A2D4A" w:rsidRPr="00E4427D" w14:paraId="14749173" w14:textId="77777777" w:rsidTr="00296093">
        <w:trPr>
          <w:trHeight w:val="286"/>
        </w:trPr>
        <w:tc>
          <w:tcPr>
            <w:tcW w:w="3544" w:type="dxa"/>
            <w:tcBorders>
              <w:top w:val="nil"/>
              <w:left w:val="nil"/>
              <w:bottom w:val="nil"/>
              <w:right w:val="nil"/>
            </w:tcBorders>
            <w:tcMar>
              <w:top w:w="28" w:type="dxa"/>
              <w:left w:w="28" w:type="dxa"/>
              <w:bottom w:w="28" w:type="dxa"/>
              <w:right w:w="28" w:type="dxa"/>
            </w:tcMar>
            <w:vAlign w:val="center"/>
          </w:tcPr>
          <w:p w14:paraId="3D7416D6" w14:textId="77777777" w:rsidR="004A2D4A" w:rsidRPr="00E4427D" w:rsidRDefault="004A2D4A" w:rsidP="004A2D4A">
            <w:pPr>
              <w:spacing w:line="240" w:lineRule="auto"/>
              <w:rPr>
                <w:rFonts w:eastAsia="Arial Unicode MS"/>
                <w:szCs w:val="22"/>
              </w:rPr>
            </w:pPr>
            <w:r w:rsidRPr="00E4427D">
              <w:rPr>
                <w:szCs w:val="22"/>
              </w:rPr>
              <w:t>Договорена сума</w:t>
            </w:r>
          </w:p>
        </w:tc>
        <w:tc>
          <w:tcPr>
            <w:tcW w:w="6095" w:type="dxa"/>
            <w:tcBorders>
              <w:top w:val="nil"/>
              <w:left w:val="nil"/>
              <w:bottom w:val="nil"/>
              <w:right w:val="nil"/>
            </w:tcBorders>
            <w:tcMar>
              <w:top w:w="28" w:type="dxa"/>
              <w:left w:w="28" w:type="dxa"/>
              <w:bottom w:w="28" w:type="dxa"/>
              <w:right w:w="28" w:type="dxa"/>
            </w:tcMar>
            <w:vAlign w:val="center"/>
          </w:tcPr>
          <w:p w14:paraId="299CDCFF" w14:textId="3CB68E51" w:rsidR="004A2D4A" w:rsidRPr="00E4427D" w:rsidRDefault="004A2D4A" w:rsidP="007D2E02">
            <w:pPr>
              <w:spacing w:line="240" w:lineRule="auto"/>
              <w:jc w:val="left"/>
              <w:rPr>
                <w:rFonts w:eastAsia="Arial Unicode MS"/>
                <w:szCs w:val="22"/>
              </w:rPr>
            </w:pPr>
            <w:r w:rsidRPr="00E4427D">
              <w:rPr>
                <w:szCs w:val="22"/>
              </w:rPr>
              <w:t xml:space="preserve"> </w:t>
            </w:r>
            <w:r w:rsidR="007D2E02">
              <w:rPr>
                <w:szCs w:val="22"/>
                <w:lang w:val="en-US"/>
              </w:rPr>
              <w:t>587</w:t>
            </w:r>
            <w:r w:rsidR="007D2E02">
              <w:rPr>
                <w:szCs w:val="22"/>
                <w:lang w:val="ru-RU"/>
              </w:rPr>
              <w:t xml:space="preserve"> хил. лева</w:t>
            </w:r>
          </w:p>
        </w:tc>
      </w:tr>
      <w:tr w:rsidR="004A2D4A" w:rsidRPr="00E4427D" w14:paraId="3487DB61" w14:textId="77777777" w:rsidTr="00296093">
        <w:trPr>
          <w:trHeight w:val="286"/>
        </w:trPr>
        <w:tc>
          <w:tcPr>
            <w:tcW w:w="3544" w:type="dxa"/>
            <w:tcBorders>
              <w:top w:val="nil"/>
              <w:left w:val="nil"/>
              <w:bottom w:val="nil"/>
              <w:right w:val="nil"/>
            </w:tcBorders>
            <w:tcMar>
              <w:top w:w="28" w:type="dxa"/>
              <w:left w:w="28" w:type="dxa"/>
              <w:bottom w:w="28" w:type="dxa"/>
              <w:right w:w="28" w:type="dxa"/>
            </w:tcMar>
            <w:vAlign w:val="center"/>
          </w:tcPr>
          <w:p w14:paraId="56FCB55A" w14:textId="77777777" w:rsidR="004A2D4A" w:rsidRPr="00E4427D" w:rsidRDefault="004A2D4A" w:rsidP="004A2D4A">
            <w:pPr>
              <w:spacing w:line="240" w:lineRule="auto"/>
              <w:rPr>
                <w:rFonts w:eastAsia="Arial Unicode MS"/>
                <w:szCs w:val="22"/>
              </w:rPr>
            </w:pPr>
            <w:r w:rsidRPr="00E4427D">
              <w:rPr>
                <w:szCs w:val="22"/>
              </w:rPr>
              <w:t>Вид на заема:</w:t>
            </w:r>
          </w:p>
        </w:tc>
        <w:tc>
          <w:tcPr>
            <w:tcW w:w="6095" w:type="dxa"/>
            <w:tcBorders>
              <w:top w:val="nil"/>
              <w:left w:val="nil"/>
              <w:bottom w:val="nil"/>
              <w:right w:val="nil"/>
            </w:tcBorders>
            <w:tcMar>
              <w:top w:w="28" w:type="dxa"/>
              <w:left w:w="28" w:type="dxa"/>
              <w:bottom w:w="28" w:type="dxa"/>
              <w:right w:w="28" w:type="dxa"/>
            </w:tcMar>
            <w:vAlign w:val="center"/>
          </w:tcPr>
          <w:p w14:paraId="37C62FF6" w14:textId="700C0724" w:rsidR="004A2D4A" w:rsidRPr="00E4427D" w:rsidRDefault="004A2D4A" w:rsidP="004A2D4A">
            <w:pPr>
              <w:spacing w:line="240" w:lineRule="auto"/>
              <w:jc w:val="left"/>
              <w:rPr>
                <w:rFonts w:eastAsia="Arial Unicode MS"/>
                <w:szCs w:val="22"/>
                <w:lang w:val="ru-RU"/>
              </w:rPr>
            </w:pPr>
            <w:r w:rsidRPr="00E4427D">
              <w:rPr>
                <w:szCs w:val="22"/>
                <w:lang w:val="ru-RU"/>
              </w:rPr>
              <w:t>Овърдрафт</w:t>
            </w:r>
          </w:p>
        </w:tc>
      </w:tr>
      <w:tr w:rsidR="004A2D4A" w:rsidRPr="00E4427D" w14:paraId="716BAB8B" w14:textId="77777777" w:rsidTr="00296093">
        <w:trPr>
          <w:trHeight w:val="286"/>
        </w:trPr>
        <w:tc>
          <w:tcPr>
            <w:tcW w:w="3544" w:type="dxa"/>
            <w:tcBorders>
              <w:top w:val="nil"/>
              <w:left w:val="nil"/>
              <w:bottom w:val="nil"/>
              <w:right w:val="nil"/>
            </w:tcBorders>
            <w:tcMar>
              <w:top w:w="28" w:type="dxa"/>
              <w:left w:w="28" w:type="dxa"/>
              <w:bottom w:w="28" w:type="dxa"/>
              <w:right w:w="28" w:type="dxa"/>
            </w:tcMar>
            <w:vAlign w:val="center"/>
          </w:tcPr>
          <w:p w14:paraId="5AF7E6D6" w14:textId="77777777" w:rsidR="004A2D4A" w:rsidRPr="00E4427D" w:rsidRDefault="004A2D4A" w:rsidP="004A2D4A">
            <w:pPr>
              <w:spacing w:line="240" w:lineRule="auto"/>
              <w:rPr>
                <w:rFonts w:eastAsia="Arial Unicode MS"/>
                <w:szCs w:val="22"/>
              </w:rPr>
            </w:pPr>
            <w:r w:rsidRPr="00E4427D">
              <w:rPr>
                <w:rFonts w:eastAsia="Arial Unicode MS"/>
                <w:szCs w:val="22"/>
              </w:rPr>
              <w:lastRenderedPageBreak/>
              <w:t>Обезпечение</w:t>
            </w:r>
          </w:p>
        </w:tc>
        <w:tc>
          <w:tcPr>
            <w:tcW w:w="6095" w:type="dxa"/>
            <w:tcBorders>
              <w:top w:val="nil"/>
              <w:left w:val="nil"/>
              <w:bottom w:val="nil"/>
              <w:right w:val="nil"/>
            </w:tcBorders>
            <w:tcMar>
              <w:top w:w="28" w:type="dxa"/>
              <w:left w:w="28" w:type="dxa"/>
              <w:bottom w:w="28" w:type="dxa"/>
              <w:right w:w="28" w:type="dxa"/>
            </w:tcMar>
            <w:vAlign w:val="center"/>
          </w:tcPr>
          <w:p w14:paraId="735F8E55" w14:textId="77777777" w:rsidR="004A2D4A" w:rsidRPr="00E4427D" w:rsidRDefault="004A2D4A" w:rsidP="004A2D4A">
            <w:pPr>
              <w:spacing w:line="240" w:lineRule="auto"/>
              <w:jc w:val="left"/>
              <w:rPr>
                <w:rFonts w:eastAsia="Arial Unicode MS"/>
                <w:szCs w:val="22"/>
                <w:lang w:val="ru-RU"/>
              </w:rPr>
            </w:pPr>
            <w:r w:rsidRPr="00E4427D">
              <w:rPr>
                <w:rFonts w:eastAsia="Arial Unicode MS"/>
                <w:szCs w:val="22"/>
                <w:lang w:val="ru-RU"/>
              </w:rPr>
              <w:t xml:space="preserve">Залог върху машини, съоръжения и оборудване, материални запаси и търговски вземания </w:t>
            </w:r>
          </w:p>
        </w:tc>
      </w:tr>
      <w:tr w:rsidR="004A2D4A" w:rsidRPr="00E4427D" w14:paraId="365EA97D" w14:textId="77777777" w:rsidTr="00296093">
        <w:trPr>
          <w:trHeight w:val="286"/>
        </w:trPr>
        <w:tc>
          <w:tcPr>
            <w:tcW w:w="3544" w:type="dxa"/>
            <w:tcBorders>
              <w:top w:val="nil"/>
              <w:left w:val="nil"/>
              <w:bottom w:val="nil"/>
              <w:right w:val="nil"/>
            </w:tcBorders>
            <w:tcMar>
              <w:top w:w="28" w:type="dxa"/>
              <w:left w:w="28" w:type="dxa"/>
              <w:bottom w:w="28" w:type="dxa"/>
              <w:right w:w="28" w:type="dxa"/>
            </w:tcMar>
            <w:vAlign w:val="center"/>
          </w:tcPr>
          <w:p w14:paraId="4AA0F772" w14:textId="77777777" w:rsidR="004A2D4A" w:rsidRPr="00E4427D" w:rsidRDefault="004A2D4A" w:rsidP="004A2D4A">
            <w:pPr>
              <w:spacing w:line="240" w:lineRule="auto"/>
              <w:rPr>
                <w:rFonts w:eastAsia="Arial Unicode MS"/>
                <w:szCs w:val="22"/>
              </w:rPr>
            </w:pPr>
            <w:r w:rsidRPr="00E4427D">
              <w:rPr>
                <w:szCs w:val="22"/>
              </w:rPr>
              <w:t>Падеж:</w:t>
            </w:r>
          </w:p>
        </w:tc>
        <w:tc>
          <w:tcPr>
            <w:tcW w:w="6095" w:type="dxa"/>
            <w:tcBorders>
              <w:top w:val="nil"/>
              <w:left w:val="nil"/>
              <w:bottom w:val="nil"/>
              <w:right w:val="nil"/>
            </w:tcBorders>
            <w:tcMar>
              <w:top w:w="28" w:type="dxa"/>
              <w:left w:w="28" w:type="dxa"/>
              <w:bottom w:w="28" w:type="dxa"/>
              <w:right w:w="28" w:type="dxa"/>
            </w:tcMar>
            <w:vAlign w:val="center"/>
          </w:tcPr>
          <w:p w14:paraId="1C41A54F" w14:textId="4DC31AC8" w:rsidR="004A2D4A" w:rsidRPr="00E745A4" w:rsidRDefault="004A2D4A" w:rsidP="00E745A4">
            <w:pPr>
              <w:spacing w:line="240" w:lineRule="auto"/>
              <w:jc w:val="left"/>
              <w:rPr>
                <w:szCs w:val="22"/>
                <w:lang w:val="en-US"/>
              </w:rPr>
            </w:pPr>
            <w:r>
              <w:rPr>
                <w:szCs w:val="22"/>
              </w:rPr>
              <w:t>01.06.202</w:t>
            </w:r>
            <w:r w:rsidR="00E745A4">
              <w:rPr>
                <w:szCs w:val="22"/>
                <w:lang w:val="en-US"/>
              </w:rPr>
              <w:t>4</w:t>
            </w:r>
          </w:p>
        </w:tc>
      </w:tr>
    </w:tbl>
    <w:p w14:paraId="50E73A28" w14:textId="77777777" w:rsidR="00E745A4" w:rsidRDefault="00E745A4" w:rsidP="0061152E">
      <w:pPr>
        <w:rPr>
          <w:szCs w:val="22"/>
        </w:rPr>
      </w:pPr>
    </w:p>
    <w:p w14:paraId="1D3BC01F" w14:textId="7B9401C8" w:rsidR="0061152E" w:rsidRDefault="0061152E" w:rsidP="0061152E">
      <w:pPr>
        <w:rPr>
          <w:i/>
          <w:szCs w:val="22"/>
        </w:rPr>
      </w:pPr>
      <w:r w:rsidRPr="00E4427D">
        <w:rPr>
          <w:szCs w:val="22"/>
        </w:rPr>
        <w:t>Предоставените обезпечения по овърдрафтите са представени в</w:t>
      </w:r>
      <w:r w:rsidR="0038376C">
        <w:rPr>
          <w:szCs w:val="22"/>
        </w:rPr>
        <w:t xml:space="preserve"> </w:t>
      </w:r>
      <w:r w:rsidR="0038376C" w:rsidRPr="00DA5E7E">
        <w:rPr>
          <w:szCs w:val="22"/>
        </w:rPr>
        <w:t>(</w:t>
      </w:r>
      <w:proofErr w:type="spellStart"/>
      <w:r w:rsidR="00240225">
        <w:rPr>
          <w:rStyle w:val="Hyperlink"/>
          <w:szCs w:val="22"/>
        </w:rPr>
        <w:fldChar w:fldCharType="begin"/>
      </w:r>
      <w:r w:rsidR="00240225">
        <w:rPr>
          <w:rStyle w:val="Hyperlink"/>
          <w:szCs w:val="22"/>
        </w:rPr>
        <w:instrText xml:space="preserve"> HYPERLINK \l "_Предоставени_обезпечения" </w:instrText>
      </w:r>
      <w:r w:rsidR="00240225">
        <w:rPr>
          <w:rStyle w:val="Hyperlink"/>
          <w:szCs w:val="22"/>
        </w:rPr>
        <w:fldChar w:fldCharType="separate"/>
      </w:r>
      <w:r w:rsidR="0038376C" w:rsidRPr="00DA5E7E">
        <w:rPr>
          <w:rStyle w:val="Hyperlink"/>
          <w:szCs w:val="22"/>
        </w:rPr>
        <w:t>прил</w:t>
      </w:r>
      <w:proofErr w:type="spellEnd"/>
      <w:r w:rsidR="0038376C" w:rsidRPr="00DA5E7E">
        <w:rPr>
          <w:rStyle w:val="Hyperlink"/>
          <w:szCs w:val="22"/>
        </w:rPr>
        <w:t>. 2.4</w:t>
      </w:r>
      <w:r w:rsidR="00240225">
        <w:rPr>
          <w:rStyle w:val="Hyperlink"/>
          <w:szCs w:val="22"/>
        </w:rPr>
        <w:fldChar w:fldCharType="end"/>
      </w:r>
      <w:r w:rsidR="0038376C" w:rsidRPr="00DA5E7E">
        <w:rPr>
          <w:szCs w:val="22"/>
        </w:rPr>
        <w:t>)</w:t>
      </w:r>
      <w:r w:rsidRPr="00E4427D">
        <w:rPr>
          <w:i/>
          <w:szCs w:val="22"/>
        </w:rPr>
        <w:t>.</w:t>
      </w:r>
    </w:p>
    <w:p w14:paraId="51AEDFA8" w14:textId="77777777" w:rsidR="00E745A4" w:rsidRPr="00E4427D" w:rsidRDefault="00E745A4" w:rsidP="0061152E">
      <w:pPr>
        <w:rPr>
          <w:i/>
          <w:szCs w:val="22"/>
        </w:rPr>
      </w:pPr>
    </w:p>
    <w:p w14:paraId="18461CDC" w14:textId="77777777" w:rsidR="0061152E" w:rsidRPr="00DE5DFB" w:rsidRDefault="0061152E" w:rsidP="007C7A4B">
      <w:pPr>
        <w:pStyle w:val="Heading2"/>
        <w:widowControl w:val="0"/>
        <w:numPr>
          <w:ilvl w:val="0"/>
          <w:numId w:val="3"/>
        </w:numPr>
        <w:rPr>
          <w:szCs w:val="22"/>
        </w:rPr>
      </w:pPr>
      <w:bookmarkStart w:id="22" w:name="_Правителствени_финансирания"/>
      <w:bookmarkEnd w:id="22"/>
      <w:r w:rsidRPr="00DE5DFB">
        <w:rPr>
          <w:szCs w:val="22"/>
        </w:rPr>
        <w:t>Правителствени финансирания</w:t>
      </w:r>
    </w:p>
    <w:tbl>
      <w:tblPr>
        <w:tblStyle w:val="TableGridLight10"/>
        <w:tblW w:w="992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0"/>
        <w:gridCol w:w="1985"/>
        <w:gridCol w:w="284"/>
        <w:gridCol w:w="1985"/>
      </w:tblGrid>
      <w:tr w:rsidR="00A06B67" w:rsidRPr="00DE5DFB" w14:paraId="3D00B378" w14:textId="77777777" w:rsidTr="00A06B67">
        <w:tc>
          <w:tcPr>
            <w:tcW w:w="5670" w:type="dxa"/>
          </w:tcPr>
          <w:p w14:paraId="20F8D805" w14:textId="77777777" w:rsidR="00A06B67" w:rsidRPr="00DE5DFB" w:rsidRDefault="00A06B67" w:rsidP="006F3926">
            <w:pPr>
              <w:widowControl w:val="0"/>
              <w:spacing w:before="0" w:after="0" w:line="240" w:lineRule="auto"/>
              <w:rPr>
                <w:szCs w:val="22"/>
              </w:rPr>
            </w:pPr>
          </w:p>
        </w:tc>
        <w:tc>
          <w:tcPr>
            <w:tcW w:w="1985" w:type="dxa"/>
            <w:shd w:val="clear" w:color="auto" w:fill="B300B3" w:themeFill="accent2" w:themeFillShade="80"/>
          </w:tcPr>
          <w:p w14:paraId="05840E83" w14:textId="310E0E53" w:rsidR="00A06B67" w:rsidRPr="00A06B67" w:rsidRDefault="00A06B67" w:rsidP="006F3926">
            <w:pPr>
              <w:widowControl w:val="0"/>
              <w:spacing w:before="0" w:after="0" w:line="240" w:lineRule="auto"/>
              <w:jc w:val="right"/>
              <w:rPr>
                <w:b/>
                <w:bCs/>
                <w:color w:val="FFFFFF" w:themeColor="background1"/>
                <w:szCs w:val="22"/>
              </w:rPr>
            </w:pPr>
            <w:r>
              <w:rPr>
                <w:b/>
                <w:bCs/>
                <w:color w:val="FFFFFF" w:themeColor="background1"/>
                <w:szCs w:val="22"/>
              </w:rPr>
              <w:t>3</w:t>
            </w:r>
            <w:r w:rsidR="00FE7CD0">
              <w:rPr>
                <w:b/>
                <w:bCs/>
                <w:color w:val="FFFFFF" w:themeColor="background1"/>
                <w:szCs w:val="22"/>
                <w:lang w:val="en-US"/>
              </w:rPr>
              <w:t>1</w:t>
            </w:r>
            <w:r>
              <w:rPr>
                <w:b/>
                <w:bCs/>
                <w:color w:val="FFFFFF" w:themeColor="background1"/>
                <w:szCs w:val="22"/>
              </w:rPr>
              <w:t>.</w:t>
            </w:r>
            <w:r w:rsidR="00FE7CD0">
              <w:rPr>
                <w:b/>
                <w:bCs/>
                <w:color w:val="FFFFFF" w:themeColor="background1"/>
                <w:szCs w:val="22"/>
              </w:rPr>
              <w:t>12</w:t>
            </w:r>
            <w:r>
              <w:rPr>
                <w:b/>
                <w:bCs/>
                <w:color w:val="FFFFFF" w:themeColor="background1"/>
                <w:szCs w:val="22"/>
              </w:rPr>
              <w:t>.</w:t>
            </w:r>
            <w:r w:rsidRPr="00DE5DFB">
              <w:rPr>
                <w:b/>
                <w:bCs/>
                <w:color w:val="FFFFFF" w:themeColor="background1"/>
                <w:szCs w:val="22"/>
                <w:lang w:val="en-GB"/>
              </w:rPr>
              <w:t>202</w:t>
            </w:r>
            <w:r>
              <w:rPr>
                <w:b/>
                <w:bCs/>
                <w:color w:val="FFFFFF" w:themeColor="background1"/>
                <w:szCs w:val="22"/>
              </w:rPr>
              <w:t>3</w:t>
            </w:r>
          </w:p>
          <w:p w14:paraId="362D7123" w14:textId="77777777" w:rsidR="00A06B67" w:rsidRPr="00DE5DFB" w:rsidRDefault="00A06B67" w:rsidP="006F3926">
            <w:pPr>
              <w:widowControl w:val="0"/>
              <w:spacing w:before="0" w:after="0" w:line="240" w:lineRule="auto"/>
              <w:jc w:val="right"/>
              <w:rPr>
                <w:b/>
                <w:bCs/>
                <w:color w:val="FFFFFF" w:themeColor="background1"/>
                <w:szCs w:val="22"/>
                <w:lang w:val="en-GB"/>
              </w:rPr>
            </w:pPr>
            <w:r w:rsidRPr="00DE5DFB">
              <w:rPr>
                <w:b/>
                <w:bCs/>
                <w:color w:val="FFFFFF" w:themeColor="background1"/>
                <w:szCs w:val="22"/>
                <w:lang w:val="en-GB"/>
              </w:rPr>
              <w:t>BGN’000</w:t>
            </w:r>
          </w:p>
        </w:tc>
        <w:tc>
          <w:tcPr>
            <w:tcW w:w="284" w:type="dxa"/>
          </w:tcPr>
          <w:p w14:paraId="085A1260" w14:textId="77777777" w:rsidR="00A06B67" w:rsidRPr="00DE5DFB" w:rsidRDefault="00A06B67" w:rsidP="006F3926">
            <w:pPr>
              <w:widowControl w:val="0"/>
              <w:spacing w:before="0" w:after="0" w:line="240" w:lineRule="auto"/>
              <w:jc w:val="right"/>
              <w:rPr>
                <w:szCs w:val="22"/>
              </w:rPr>
            </w:pPr>
          </w:p>
        </w:tc>
        <w:tc>
          <w:tcPr>
            <w:tcW w:w="1985" w:type="dxa"/>
            <w:shd w:val="clear" w:color="auto" w:fill="B300B3" w:themeFill="accent2" w:themeFillShade="80"/>
          </w:tcPr>
          <w:p w14:paraId="027FAB5F" w14:textId="1F9CE835" w:rsidR="00A06B67" w:rsidRPr="00A06B67" w:rsidRDefault="00A06B67" w:rsidP="006F3926">
            <w:pPr>
              <w:widowControl w:val="0"/>
              <w:spacing w:before="0" w:after="0" w:line="240" w:lineRule="auto"/>
              <w:jc w:val="right"/>
              <w:rPr>
                <w:b/>
                <w:bCs/>
                <w:color w:val="FFFFFF" w:themeColor="background1"/>
                <w:szCs w:val="22"/>
              </w:rPr>
            </w:pPr>
            <w:r>
              <w:rPr>
                <w:b/>
                <w:bCs/>
                <w:color w:val="FFFFFF" w:themeColor="background1"/>
                <w:szCs w:val="22"/>
              </w:rPr>
              <w:t>31.12.</w:t>
            </w:r>
            <w:r w:rsidRPr="00DE5DFB">
              <w:rPr>
                <w:b/>
                <w:bCs/>
                <w:color w:val="FFFFFF" w:themeColor="background1"/>
                <w:szCs w:val="22"/>
                <w:lang w:val="en-GB"/>
              </w:rPr>
              <w:t>202</w:t>
            </w:r>
            <w:r>
              <w:rPr>
                <w:b/>
                <w:bCs/>
                <w:color w:val="FFFFFF" w:themeColor="background1"/>
                <w:szCs w:val="22"/>
              </w:rPr>
              <w:t>2</w:t>
            </w:r>
          </w:p>
          <w:p w14:paraId="76DDFB5A" w14:textId="77777777" w:rsidR="00A06B67" w:rsidRPr="00DE5DFB" w:rsidRDefault="00A06B67" w:rsidP="006F3926">
            <w:pPr>
              <w:widowControl w:val="0"/>
              <w:spacing w:before="0" w:after="0" w:line="240" w:lineRule="auto"/>
              <w:jc w:val="right"/>
              <w:rPr>
                <w:szCs w:val="22"/>
                <w:lang w:val="en-GB"/>
              </w:rPr>
            </w:pPr>
            <w:r w:rsidRPr="00DE5DFB">
              <w:rPr>
                <w:b/>
                <w:bCs/>
                <w:color w:val="FFFFFF" w:themeColor="background1"/>
                <w:szCs w:val="22"/>
                <w:lang w:val="en-GB"/>
              </w:rPr>
              <w:t>BGN’000</w:t>
            </w:r>
          </w:p>
        </w:tc>
      </w:tr>
      <w:tr w:rsidR="00A06B67" w:rsidRPr="00DE5DFB" w14:paraId="1B6A6415" w14:textId="77777777" w:rsidTr="00A06B67">
        <w:tc>
          <w:tcPr>
            <w:tcW w:w="5670" w:type="dxa"/>
            <w:vAlign w:val="bottom"/>
          </w:tcPr>
          <w:p w14:paraId="5EF1D23E" w14:textId="77777777" w:rsidR="00A06B67" w:rsidRDefault="00A06B67" w:rsidP="00A06B67">
            <w:pPr>
              <w:widowControl w:val="0"/>
              <w:spacing w:before="80" w:after="80" w:line="240" w:lineRule="auto"/>
              <w:jc w:val="left"/>
              <w:rPr>
                <w:szCs w:val="22"/>
              </w:rPr>
            </w:pPr>
            <w:r>
              <w:rPr>
                <w:szCs w:val="22"/>
              </w:rPr>
              <w:t>ОП за конкурентоспособност (</w:t>
            </w:r>
            <w:proofErr w:type="spellStart"/>
            <w:r>
              <w:rPr>
                <w:szCs w:val="22"/>
              </w:rPr>
              <w:t>прил</w:t>
            </w:r>
            <w:proofErr w:type="spellEnd"/>
            <w:r>
              <w:rPr>
                <w:szCs w:val="22"/>
              </w:rPr>
              <w:t>. 10.1.1.)</w:t>
            </w:r>
          </w:p>
        </w:tc>
        <w:tc>
          <w:tcPr>
            <w:tcW w:w="1985" w:type="dxa"/>
            <w:vAlign w:val="center"/>
          </w:tcPr>
          <w:p w14:paraId="7E1B7195" w14:textId="0672B4AC" w:rsidR="00A06B67" w:rsidRPr="00FE7CD0" w:rsidRDefault="00FE7CD0" w:rsidP="00CC5DD9">
            <w:pPr>
              <w:widowControl w:val="0"/>
              <w:spacing w:before="80" w:after="80" w:line="240" w:lineRule="auto"/>
              <w:jc w:val="right"/>
              <w:rPr>
                <w:szCs w:val="22"/>
              </w:rPr>
            </w:pPr>
            <w:r>
              <w:rPr>
                <w:szCs w:val="22"/>
              </w:rPr>
              <w:t>198</w:t>
            </w:r>
          </w:p>
        </w:tc>
        <w:tc>
          <w:tcPr>
            <w:tcW w:w="284" w:type="dxa"/>
            <w:vAlign w:val="center"/>
          </w:tcPr>
          <w:p w14:paraId="7DE151E4" w14:textId="77777777" w:rsidR="00A06B67" w:rsidRPr="00DE5DFB" w:rsidRDefault="00A06B67" w:rsidP="00A06B67">
            <w:pPr>
              <w:widowControl w:val="0"/>
              <w:spacing w:before="80" w:after="80" w:line="240" w:lineRule="auto"/>
              <w:jc w:val="right"/>
              <w:rPr>
                <w:szCs w:val="22"/>
              </w:rPr>
            </w:pPr>
          </w:p>
        </w:tc>
        <w:tc>
          <w:tcPr>
            <w:tcW w:w="1985" w:type="dxa"/>
            <w:vAlign w:val="center"/>
          </w:tcPr>
          <w:p w14:paraId="480FA644" w14:textId="112E331A" w:rsidR="00A06B67" w:rsidRPr="00DE5DFB" w:rsidRDefault="00A06B67" w:rsidP="00A06B67">
            <w:pPr>
              <w:widowControl w:val="0"/>
              <w:spacing w:before="80" w:after="80" w:line="240" w:lineRule="auto"/>
              <w:jc w:val="right"/>
              <w:rPr>
                <w:szCs w:val="22"/>
              </w:rPr>
            </w:pPr>
            <w:r>
              <w:rPr>
                <w:szCs w:val="22"/>
              </w:rPr>
              <w:t>217</w:t>
            </w:r>
          </w:p>
        </w:tc>
      </w:tr>
      <w:tr w:rsidR="00A06B67" w:rsidRPr="00DE5DFB" w14:paraId="5EDA0118" w14:textId="77777777" w:rsidTr="00A06B67">
        <w:tc>
          <w:tcPr>
            <w:tcW w:w="5670" w:type="dxa"/>
            <w:vAlign w:val="bottom"/>
          </w:tcPr>
          <w:p w14:paraId="5B8E4A40" w14:textId="77777777" w:rsidR="00A06B67" w:rsidRDefault="00A06B67" w:rsidP="00A06B67">
            <w:pPr>
              <w:widowControl w:val="0"/>
              <w:spacing w:before="80" w:after="80" w:line="240" w:lineRule="auto"/>
              <w:jc w:val="left"/>
              <w:rPr>
                <w:szCs w:val="22"/>
              </w:rPr>
            </w:pPr>
            <w:r>
              <w:rPr>
                <w:szCs w:val="22"/>
              </w:rPr>
              <w:t>ОП  за енергийна ефективност (</w:t>
            </w:r>
            <w:proofErr w:type="spellStart"/>
            <w:r>
              <w:rPr>
                <w:szCs w:val="22"/>
              </w:rPr>
              <w:t>прил</w:t>
            </w:r>
            <w:proofErr w:type="spellEnd"/>
            <w:r>
              <w:rPr>
                <w:szCs w:val="22"/>
              </w:rPr>
              <w:t>. 10.1.2)</w:t>
            </w:r>
          </w:p>
        </w:tc>
        <w:tc>
          <w:tcPr>
            <w:tcW w:w="1985" w:type="dxa"/>
            <w:vAlign w:val="center"/>
          </w:tcPr>
          <w:p w14:paraId="7CC3642B" w14:textId="36F007BC" w:rsidR="00A06B67" w:rsidRPr="00FE7CD0" w:rsidRDefault="005D5FF4" w:rsidP="00FE7CD0">
            <w:pPr>
              <w:widowControl w:val="0"/>
              <w:spacing w:before="80" w:after="80" w:line="240" w:lineRule="auto"/>
              <w:jc w:val="right"/>
              <w:rPr>
                <w:szCs w:val="22"/>
              </w:rPr>
            </w:pPr>
            <w:r>
              <w:rPr>
                <w:szCs w:val="22"/>
                <w:lang w:val="en-US"/>
              </w:rPr>
              <w:t>9</w:t>
            </w:r>
            <w:r w:rsidR="00FE7CD0">
              <w:rPr>
                <w:szCs w:val="22"/>
              </w:rPr>
              <w:t>4</w:t>
            </w:r>
          </w:p>
        </w:tc>
        <w:tc>
          <w:tcPr>
            <w:tcW w:w="284" w:type="dxa"/>
            <w:vAlign w:val="center"/>
          </w:tcPr>
          <w:p w14:paraId="6EE6CD8A" w14:textId="77777777" w:rsidR="00A06B67" w:rsidRPr="00DE5DFB" w:rsidRDefault="00A06B67" w:rsidP="00A06B67">
            <w:pPr>
              <w:widowControl w:val="0"/>
              <w:spacing w:before="80" w:after="80" w:line="240" w:lineRule="auto"/>
              <w:jc w:val="right"/>
              <w:rPr>
                <w:szCs w:val="22"/>
              </w:rPr>
            </w:pPr>
          </w:p>
        </w:tc>
        <w:tc>
          <w:tcPr>
            <w:tcW w:w="1985" w:type="dxa"/>
            <w:vAlign w:val="center"/>
          </w:tcPr>
          <w:p w14:paraId="27681428" w14:textId="0ECB1A5B" w:rsidR="00A06B67" w:rsidRPr="00DE5DFB" w:rsidRDefault="00A06B67" w:rsidP="00A06B67">
            <w:pPr>
              <w:widowControl w:val="0"/>
              <w:spacing w:before="80" w:after="80" w:line="240" w:lineRule="auto"/>
              <w:jc w:val="right"/>
              <w:rPr>
                <w:szCs w:val="22"/>
              </w:rPr>
            </w:pPr>
            <w:r>
              <w:rPr>
                <w:szCs w:val="22"/>
              </w:rPr>
              <w:t>117</w:t>
            </w:r>
          </w:p>
        </w:tc>
      </w:tr>
      <w:tr w:rsidR="00A06B67" w:rsidRPr="00DE5DFB" w14:paraId="3E8F44E7" w14:textId="77777777" w:rsidTr="00A06B67">
        <w:tc>
          <w:tcPr>
            <w:tcW w:w="5670" w:type="dxa"/>
            <w:vAlign w:val="bottom"/>
          </w:tcPr>
          <w:p w14:paraId="6C68E941" w14:textId="77777777" w:rsidR="00A06B67" w:rsidRDefault="00A06B67" w:rsidP="00A06B67">
            <w:pPr>
              <w:widowControl w:val="0"/>
              <w:spacing w:before="80" w:after="80" w:line="240" w:lineRule="auto"/>
              <w:jc w:val="left"/>
              <w:rPr>
                <w:szCs w:val="22"/>
              </w:rPr>
            </w:pPr>
            <w:r>
              <w:rPr>
                <w:szCs w:val="22"/>
              </w:rPr>
              <w:t>ОП за конкурентоспособност (</w:t>
            </w:r>
            <w:proofErr w:type="spellStart"/>
            <w:r>
              <w:rPr>
                <w:szCs w:val="22"/>
              </w:rPr>
              <w:t>прил</w:t>
            </w:r>
            <w:proofErr w:type="spellEnd"/>
            <w:r>
              <w:rPr>
                <w:szCs w:val="22"/>
              </w:rPr>
              <w:t>. 10.1.3)</w:t>
            </w:r>
          </w:p>
        </w:tc>
        <w:tc>
          <w:tcPr>
            <w:tcW w:w="1985" w:type="dxa"/>
            <w:vAlign w:val="center"/>
          </w:tcPr>
          <w:p w14:paraId="0FC96644" w14:textId="17515C4F" w:rsidR="00A06B67" w:rsidRPr="00DE5DFB" w:rsidRDefault="00FE7CD0" w:rsidP="005D5FF4">
            <w:pPr>
              <w:widowControl w:val="0"/>
              <w:spacing w:before="80" w:after="80" w:line="240" w:lineRule="auto"/>
              <w:jc w:val="right"/>
              <w:rPr>
                <w:szCs w:val="22"/>
              </w:rPr>
            </w:pPr>
            <w:r>
              <w:rPr>
                <w:szCs w:val="22"/>
              </w:rPr>
              <w:t>82</w:t>
            </w:r>
          </w:p>
        </w:tc>
        <w:tc>
          <w:tcPr>
            <w:tcW w:w="284" w:type="dxa"/>
            <w:vAlign w:val="center"/>
          </w:tcPr>
          <w:p w14:paraId="3C64F7B9" w14:textId="77777777" w:rsidR="00A06B67" w:rsidRPr="00DE5DFB" w:rsidRDefault="00A06B67" w:rsidP="00A06B67">
            <w:pPr>
              <w:widowControl w:val="0"/>
              <w:spacing w:before="80" w:after="80" w:line="240" w:lineRule="auto"/>
              <w:jc w:val="right"/>
              <w:rPr>
                <w:szCs w:val="22"/>
              </w:rPr>
            </w:pPr>
          </w:p>
        </w:tc>
        <w:tc>
          <w:tcPr>
            <w:tcW w:w="1985" w:type="dxa"/>
            <w:vAlign w:val="center"/>
          </w:tcPr>
          <w:p w14:paraId="088056D1" w14:textId="522B80EC" w:rsidR="00A06B67" w:rsidRPr="00DE5DFB" w:rsidRDefault="00A06B67" w:rsidP="00A06B67">
            <w:pPr>
              <w:widowControl w:val="0"/>
              <w:spacing w:before="80" w:after="80" w:line="240" w:lineRule="auto"/>
              <w:jc w:val="right"/>
              <w:rPr>
                <w:szCs w:val="22"/>
              </w:rPr>
            </w:pPr>
            <w:r>
              <w:rPr>
                <w:szCs w:val="22"/>
              </w:rPr>
              <w:t>163</w:t>
            </w:r>
          </w:p>
        </w:tc>
      </w:tr>
      <w:tr w:rsidR="00A06B67" w:rsidRPr="00DE5DFB" w14:paraId="1C7C397E" w14:textId="77777777" w:rsidTr="00A06B67">
        <w:tc>
          <w:tcPr>
            <w:tcW w:w="5670" w:type="dxa"/>
            <w:vAlign w:val="bottom"/>
          </w:tcPr>
          <w:p w14:paraId="19531582" w14:textId="77777777" w:rsidR="00A06B67" w:rsidRDefault="00A06B67" w:rsidP="00A06B67">
            <w:pPr>
              <w:widowControl w:val="0"/>
              <w:spacing w:before="80" w:after="80" w:line="240" w:lineRule="auto"/>
              <w:jc w:val="left"/>
              <w:rPr>
                <w:szCs w:val="22"/>
              </w:rPr>
            </w:pPr>
            <w:r>
              <w:rPr>
                <w:szCs w:val="22"/>
              </w:rPr>
              <w:t>Проект за рециклираща технология (</w:t>
            </w:r>
            <w:proofErr w:type="spellStart"/>
            <w:r>
              <w:rPr>
                <w:szCs w:val="22"/>
              </w:rPr>
              <w:t>прил</w:t>
            </w:r>
            <w:proofErr w:type="spellEnd"/>
            <w:r>
              <w:rPr>
                <w:szCs w:val="22"/>
              </w:rPr>
              <w:t>. 10.1.4)</w:t>
            </w:r>
          </w:p>
        </w:tc>
        <w:tc>
          <w:tcPr>
            <w:tcW w:w="1985" w:type="dxa"/>
            <w:tcBorders>
              <w:bottom w:val="single" w:sz="4" w:space="0" w:color="6600CC" w:themeColor="accent6"/>
            </w:tcBorders>
            <w:vAlign w:val="center"/>
          </w:tcPr>
          <w:p w14:paraId="236CC98F" w14:textId="1E3257E6" w:rsidR="00A06B67" w:rsidRPr="00FE7CD0" w:rsidRDefault="00FE7CD0" w:rsidP="005D5FF4">
            <w:pPr>
              <w:widowControl w:val="0"/>
              <w:spacing w:before="80" w:after="80" w:line="240" w:lineRule="auto"/>
              <w:jc w:val="right"/>
              <w:rPr>
                <w:szCs w:val="22"/>
              </w:rPr>
            </w:pPr>
            <w:r>
              <w:rPr>
                <w:szCs w:val="22"/>
              </w:rPr>
              <w:t>601</w:t>
            </w:r>
          </w:p>
        </w:tc>
        <w:tc>
          <w:tcPr>
            <w:tcW w:w="284" w:type="dxa"/>
            <w:vAlign w:val="center"/>
          </w:tcPr>
          <w:p w14:paraId="1F7D48AB" w14:textId="77777777" w:rsidR="00A06B67" w:rsidRPr="00DE5DFB" w:rsidRDefault="00A06B67" w:rsidP="00A06B67">
            <w:pPr>
              <w:widowControl w:val="0"/>
              <w:spacing w:before="80" w:after="80" w:line="240" w:lineRule="auto"/>
              <w:jc w:val="right"/>
              <w:rPr>
                <w:szCs w:val="22"/>
              </w:rPr>
            </w:pPr>
          </w:p>
        </w:tc>
        <w:tc>
          <w:tcPr>
            <w:tcW w:w="1985" w:type="dxa"/>
            <w:tcBorders>
              <w:bottom w:val="single" w:sz="4" w:space="0" w:color="6600CC" w:themeColor="accent6"/>
            </w:tcBorders>
            <w:vAlign w:val="center"/>
          </w:tcPr>
          <w:p w14:paraId="24599A2B" w14:textId="69FDCD00" w:rsidR="00A06B67" w:rsidRPr="00DE5DFB" w:rsidRDefault="00A06B67" w:rsidP="00A06B67">
            <w:pPr>
              <w:widowControl w:val="0"/>
              <w:spacing w:before="80" w:after="80" w:line="240" w:lineRule="auto"/>
              <w:jc w:val="right"/>
              <w:rPr>
                <w:szCs w:val="22"/>
              </w:rPr>
            </w:pPr>
            <w:r>
              <w:rPr>
                <w:szCs w:val="22"/>
              </w:rPr>
              <w:t>245</w:t>
            </w:r>
          </w:p>
        </w:tc>
      </w:tr>
      <w:tr w:rsidR="00A06B67" w:rsidRPr="00DE5DFB" w14:paraId="388BA95B" w14:textId="77777777" w:rsidTr="00A06B67">
        <w:tc>
          <w:tcPr>
            <w:tcW w:w="5670" w:type="dxa"/>
          </w:tcPr>
          <w:p w14:paraId="64B65064" w14:textId="77777777" w:rsidR="00A06B67" w:rsidRDefault="00A06B67" w:rsidP="00A06B67">
            <w:pPr>
              <w:widowControl w:val="0"/>
              <w:spacing w:before="80" w:after="80" w:line="240" w:lineRule="auto"/>
              <w:jc w:val="left"/>
              <w:rPr>
                <w:szCs w:val="22"/>
              </w:rPr>
            </w:pPr>
            <w:r w:rsidRPr="00A50D9B">
              <w:rPr>
                <w:rFonts w:cs="Calibri"/>
                <w:b/>
                <w:bCs/>
                <w:szCs w:val="22"/>
                <w:lang w:eastAsia="en-US"/>
              </w:rPr>
              <w:t>Общо отсрочен доход по правителствени финансирания</w:t>
            </w:r>
            <w:r>
              <w:rPr>
                <w:rFonts w:cs="Calibri"/>
                <w:b/>
                <w:bCs/>
                <w:szCs w:val="22"/>
                <w:lang w:eastAsia="en-US"/>
              </w:rPr>
              <w:t>, от които приходът ще бъде признат:</w:t>
            </w:r>
          </w:p>
        </w:tc>
        <w:tc>
          <w:tcPr>
            <w:tcW w:w="1985" w:type="dxa"/>
            <w:tcBorders>
              <w:top w:val="single" w:sz="4" w:space="0" w:color="6600CC" w:themeColor="accent6"/>
              <w:bottom w:val="double" w:sz="4" w:space="0" w:color="6600CC" w:themeColor="accent6"/>
            </w:tcBorders>
            <w:vAlign w:val="center"/>
          </w:tcPr>
          <w:p w14:paraId="41370051" w14:textId="46DC256A" w:rsidR="00A06B67" w:rsidRPr="00FE7CD0" w:rsidRDefault="00FE7CD0" w:rsidP="005D5FF4">
            <w:pPr>
              <w:widowControl w:val="0"/>
              <w:spacing w:before="80" w:after="80" w:line="240" w:lineRule="auto"/>
              <w:jc w:val="right"/>
              <w:rPr>
                <w:b/>
                <w:bCs/>
                <w:szCs w:val="22"/>
              </w:rPr>
            </w:pPr>
            <w:r>
              <w:rPr>
                <w:b/>
                <w:bCs/>
                <w:szCs w:val="22"/>
              </w:rPr>
              <w:t>975</w:t>
            </w:r>
          </w:p>
        </w:tc>
        <w:tc>
          <w:tcPr>
            <w:tcW w:w="284" w:type="dxa"/>
            <w:vAlign w:val="center"/>
          </w:tcPr>
          <w:p w14:paraId="76140428" w14:textId="77777777" w:rsidR="00A06B67" w:rsidRPr="00627BFB" w:rsidRDefault="00A06B67" w:rsidP="00A06B67">
            <w:pPr>
              <w:widowControl w:val="0"/>
              <w:spacing w:before="80" w:after="80" w:line="240" w:lineRule="auto"/>
              <w:jc w:val="right"/>
              <w:rPr>
                <w:b/>
                <w:bCs/>
                <w:szCs w:val="22"/>
              </w:rPr>
            </w:pPr>
          </w:p>
        </w:tc>
        <w:tc>
          <w:tcPr>
            <w:tcW w:w="1985" w:type="dxa"/>
            <w:tcBorders>
              <w:top w:val="single" w:sz="4" w:space="0" w:color="6600CC" w:themeColor="accent6"/>
              <w:bottom w:val="double" w:sz="4" w:space="0" w:color="6600CC" w:themeColor="accent6"/>
            </w:tcBorders>
            <w:vAlign w:val="center"/>
          </w:tcPr>
          <w:p w14:paraId="78F05F79" w14:textId="66E88305" w:rsidR="00A06B67" w:rsidRPr="00627BFB" w:rsidRDefault="00A06B67" w:rsidP="00A06B67">
            <w:pPr>
              <w:widowControl w:val="0"/>
              <w:spacing w:before="80" w:after="80" w:line="240" w:lineRule="auto"/>
              <w:jc w:val="right"/>
              <w:rPr>
                <w:b/>
                <w:bCs/>
                <w:szCs w:val="22"/>
              </w:rPr>
            </w:pPr>
            <w:r w:rsidRPr="00627BFB">
              <w:rPr>
                <w:b/>
                <w:bCs/>
                <w:szCs w:val="22"/>
              </w:rPr>
              <w:t>742</w:t>
            </w:r>
          </w:p>
        </w:tc>
      </w:tr>
      <w:tr w:rsidR="00A06B67" w:rsidRPr="00DE5DFB" w14:paraId="4BCE51F6" w14:textId="77777777" w:rsidTr="00A06B67">
        <w:tc>
          <w:tcPr>
            <w:tcW w:w="5670" w:type="dxa"/>
          </w:tcPr>
          <w:p w14:paraId="60ECE066" w14:textId="77777777" w:rsidR="00A06B67" w:rsidRPr="00A50D9B" w:rsidRDefault="00A06B67" w:rsidP="00A06B67">
            <w:pPr>
              <w:widowControl w:val="0"/>
              <w:spacing w:before="80" w:after="80" w:line="240" w:lineRule="auto"/>
              <w:rPr>
                <w:rFonts w:cs="Calibri"/>
                <w:szCs w:val="22"/>
                <w:lang w:eastAsia="en-US"/>
              </w:rPr>
            </w:pPr>
            <w:r w:rsidRPr="00A50D9B">
              <w:rPr>
                <w:rFonts w:cs="Calibri"/>
                <w:szCs w:val="22"/>
                <w:lang w:eastAsia="en-US"/>
              </w:rPr>
              <w:tab/>
            </w:r>
            <w:r>
              <w:rPr>
                <w:rFonts w:cs="Calibri"/>
                <w:szCs w:val="22"/>
                <w:lang w:eastAsia="en-US"/>
              </w:rPr>
              <w:t>До една година</w:t>
            </w:r>
          </w:p>
        </w:tc>
        <w:tc>
          <w:tcPr>
            <w:tcW w:w="1985" w:type="dxa"/>
            <w:tcBorders>
              <w:top w:val="double" w:sz="4" w:space="0" w:color="6600CC" w:themeColor="accent6"/>
            </w:tcBorders>
          </w:tcPr>
          <w:p w14:paraId="7A6988CF" w14:textId="6806C32A" w:rsidR="00A06B67" w:rsidRPr="00472BAE" w:rsidRDefault="00A06B67" w:rsidP="00472BAE">
            <w:pPr>
              <w:widowControl w:val="0"/>
              <w:spacing w:before="80" w:after="80" w:line="240" w:lineRule="auto"/>
              <w:jc w:val="right"/>
              <w:rPr>
                <w:szCs w:val="22"/>
                <w:lang w:val="en-US"/>
              </w:rPr>
            </w:pPr>
            <w:r>
              <w:rPr>
                <w:szCs w:val="22"/>
              </w:rPr>
              <w:t>1</w:t>
            </w:r>
            <w:r w:rsidR="00472BAE">
              <w:rPr>
                <w:szCs w:val="22"/>
                <w:lang w:val="en-US"/>
              </w:rPr>
              <w:t>68</w:t>
            </w:r>
          </w:p>
        </w:tc>
        <w:tc>
          <w:tcPr>
            <w:tcW w:w="284" w:type="dxa"/>
          </w:tcPr>
          <w:p w14:paraId="3DB272A6" w14:textId="77777777" w:rsidR="00A06B67" w:rsidRPr="00A50D9B" w:rsidRDefault="00A06B67" w:rsidP="00A06B67">
            <w:pPr>
              <w:widowControl w:val="0"/>
              <w:spacing w:before="80" w:after="80" w:line="240" w:lineRule="auto"/>
              <w:jc w:val="right"/>
              <w:rPr>
                <w:b/>
                <w:bCs/>
                <w:szCs w:val="22"/>
              </w:rPr>
            </w:pPr>
          </w:p>
        </w:tc>
        <w:tc>
          <w:tcPr>
            <w:tcW w:w="1985" w:type="dxa"/>
            <w:tcBorders>
              <w:top w:val="double" w:sz="4" w:space="0" w:color="6600CC" w:themeColor="accent6"/>
            </w:tcBorders>
          </w:tcPr>
          <w:p w14:paraId="01E5111E" w14:textId="28E3EE3E" w:rsidR="00A06B67" w:rsidRPr="00A50D9B" w:rsidRDefault="00A06B67" w:rsidP="00A06B67">
            <w:pPr>
              <w:widowControl w:val="0"/>
              <w:spacing w:before="80" w:after="80" w:line="240" w:lineRule="auto"/>
              <w:jc w:val="right"/>
              <w:rPr>
                <w:szCs w:val="22"/>
              </w:rPr>
            </w:pPr>
            <w:r w:rsidRPr="00222EA0">
              <w:rPr>
                <w:szCs w:val="22"/>
              </w:rPr>
              <w:t>139</w:t>
            </w:r>
          </w:p>
        </w:tc>
      </w:tr>
      <w:tr w:rsidR="00A06B67" w:rsidRPr="00DE5DFB" w14:paraId="21B826E1" w14:textId="77777777" w:rsidTr="00A06B67">
        <w:tc>
          <w:tcPr>
            <w:tcW w:w="5670" w:type="dxa"/>
          </w:tcPr>
          <w:p w14:paraId="452B2EB3" w14:textId="77777777" w:rsidR="00A06B67" w:rsidRPr="00A50D9B" w:rsidRDefault="00A06B67" w:rsidP="00A06B67">
            <w:pPr>
              <w:widowControl w:val="0"/>
              <w:spacing w:before="80" w:after="80" w:line="240" w:lineRule="auto"/>
              <w:rPr>
                <w:rFonts w:cs="Calibri"/>
                <w:szCs w:val="22"/>
                <w:lang w:eastAsia="en-US"/>
              </w:rPr>
            </w:pPr>
            <w:r>
              <w:rPr>
                <w:rFonts w:cs="Calibri"/>
                <w:szCs w:val="22"/>
                <w:lang w:eastAsia="en-US"/>
              </w:rPr>
              <w:tab/>
              <w:t>Над една година</w:t>
            </w:r>
          </w:p>
        </w:tc>
        <w:tc>
          <w:tcPr>
            <w:tcW w:w="1985" w:type="dxa"/>
          </w:tcPr>
          <w:p w14:paraId="24AB5BD3" w14:textId="7F21FF84" w:rsidR="00A06B67" w:rsidRPr="00FE7CD0" w:rsidRDefault="00FE7CD0" w:rsidP="005D5FF4">
            <w:pPr>
              <w:widowControl w:val="0"/>
              <w:spacing w:before="80" w:after="80" w:line="240" w:lineRule="auto"/>
              <w:jc w:val="right"/>
              <w:rPr>
                <w:szCs w:val="22"/>
              </w:rPr>
            </w:pPr>
            <w:r>
              <w:rPr>
                <w:szCs w:val="22"/>
              </w:rPr>
              <w:t>807</w:t>
            </w:r>
          </w:p>
        </w:tc>
        <w:tc>
          <w:tcPr>
            <w:tcW w:w="284" w:type="dxa"/>
          </w:tcPr>
          <w:p w14:paraId="5CEE7C7A" w14:textId="77777777" w:rsidR="00A06B67" w:rsidRPr="00A50D9B" w:rsidRDefault="00A06B67" w:rsidP="00A06B67">
            <w:pPr>
              <w:widowControl w:val="0"/>
              <w:spacing w:before="80" w:after="80" w:line="240" w:lineRule="auto"/>
              <w:jc w:val="right"/>
              <w:rPr>
                <w:b/>
                <w:bCs/>
                <w:szCs w:val="22"/>
              </w:rPr>
            </w:pPr>
          </w:p>
        </w:tc>
        <w:tc>
          <w:tcPr>
            <w:tcW w:w="1985" w:type="dxa"/>
          </w:tcPr>
          <w:p w14:paraId="442A3175" w14:textId="2F4F1D47" w:rsidR="00A06B67" w:rsidRPr="00A50D9B" w:rsidRDefault="00A06B67" w:rsidP="00A06B67">
            <w:pPr>
              <w:widowControl w:val="0"/>
              <w:spacing w:before="80" w:after="80" w:line="240" w:lineRule="auto"/>
              <w:jc w:val="right"/>
              <w:rPr>
                <w:szCs w:val="22"/>
              </w:rPr>
            </w:pPr>
            <w:r w:rsidRPr="00222EA0">
              <w:rPr>
                <w:szCs w:val="22"/>
              </w:rPr>
              <w:t>603</w:t>
            </w:r>
          </w:p>
        </w:tc>
      </w:tr>
    </w:tbl>
    <w:p w14:paraId="20A6602E" w14:textId="57EAD2F9" w:rsidR="00B8744A" w:rsidRPr="00E4427D" w:rsidRDefault="00B8744A" w:rsidP="007C7A4B">
      <w:pPr>
        <w:pStyle w:val="Heading3"/>
        <w:widowControl w:val="0"/>
        <w:numPr>
          <w:ilvl w:val="1"/>
          <w:numId w:val="3"/>
        </w:numPr>
        <w:spacing w:before="240"/>
        <w:ind w:left="170" w:firstLine="0"/>
        <w:rPr>
          <w:iCs/>
          <w:szCs w:val="22"/>
        </w:rPr>
      </w:pPr>
      <w:r>
        <w:rPr>
          <w:iCs/>
          <w:szCs w:val="22"/>
        </w:rPr>
        <w:t>Информация за получените финансирания</w:t>
      </w:r>
    </w:p>
    <w:p w14:paraId="7794B598" w14:textId="77777777" w:rsidR="00A06B67" w:rsidRDefault="00A06B67" w:rsidP="007C7A4B">
      <w:pPr>
        <w:pStyle w:val="ListParagraph"/>
        <w:widowControl w:val="0"/>
        <w:numPr>
          <w:ilvl w:val="2"/>
          <w:numId w:val="3"/>
        </w:numPr>
        <w:ind w:left="1174"/>
        <w:contextualSpacing w:val="0"/>
        <w:rPr>
          <w:szCs w:val="22"/>
        </w:rPr>
      </w:pPr>
      <w:r w:rsidRPr="00D4502D">
        <w:rPr>
          <w:szCs w:val="22"/>
        </w:rPr>
        <w:t>По договор с Изпълнителна агенция за насърчаване на малките и средните предприятия (ИАНМСП) е предоставено финансиране по Оперативна програма “Развитие на Конкурентоспособността на българската икономика” 2007-2013. Наименование и предмет на проекта е „Нови технически решения за повишаване на конкурентоспособността на „</w:t>
      </w:r>
      <w:proofErr w:type="spellStart"/>
      <w:r w:rsidRPr="00D4502D">
        <w:rPr>
          <w:szCs w:val="22"/>
        </w:rPr>
        <w:t>Астера</w:t>
      </w:r>
      <w:proofErr w:type="spellEnd"/>
      <w:r w:rsidRPr="00D4502D">
        <w:rPr>
          <w:szCs w:val="22"/>
        </w:rPr>
        <w:t xml:space="preserve"> Козметикс АД” (влято в Арома АД). Общият размер на инвестицията е 786 хил. лв., а безвъзмездната финансова помощ е в размер на 453 хил. лв. </w:t>
      </w:r>
    </w:p>
    <w:p w14:paraId="1F078A39" w14:textId="77777777" w:rsidR="00A06B67" w:rsidRDefault="00A06B67" w:rsidP="00A06B67">
      <w:pPr>
        <w:pStyle w:val="ListParagraph"/>
        <w:widowControl w:val="0"/>
        <w:ind w:left="1174"/>
        <w:contextualSpacing w:val="0"/>
        <w:rPr>
          <w:szCs w:val="22"/>
        </w:rPr>
      </w:pPr>
      <w:r w:rsidRPr="00D4502D">
        <w:rPr>
          <w:szCs w:val="22"/>
        </w:rPr>
        <w:t>Финансирането е отчетено като разсрочен приход, който се признава на систематична база през полезния живот на финансираните активи.</w:t>
      </w:r>
    </w:p>
    <w:p w14:paraId="7F4E65E0" w14:textId="77777777" w:rsidR="00A06B67" w:rsidRDefault="00A06B67" w:rsidP="007C7A4B">
      <w:pPr>
        <w:pStyle w:val="ListParagraph"/>
        <w:widowControl w:val="0"/>
        <w:numPr>
          <w:ilvl w:val="2"/>
          <w:numId w:val="3"/>
        </w:numPr>
        <w:ind w:left="1174"/>
        <w:contextualSpacing w:val="0"/>
        <w:rPr>
          <w:szCs w:val="22"/>
        </w:rPr>
      </w:pPr>
      <w:r w:rsidRPr="00D4502D">
        <w:rPr>
          <w:szCs w:val="22"/>
        </w:rPr>
        <w:t xml:space="preserve">По договор за енергийно-ефективни инвестиции в промишления сектор на България с подкрепата на ЕС в рамките на Фонд за финансиране енергийна ефективност EEFF е предоставено финансиране по Оперативна програма „Мерки за енергийна ефективност в АРОМА АД“. Общият размер на инвестицията е 1,929 хил. лв., безвъзмездната финансова помощ е 344 хил. лв. </w:t>
      </w:r>
    </w:p>
    <w:p w14:paraId="7DA732EA" w14:textId="77777777" w:rsidR="00A06B67" w:rsidRDefault="00A06B67" w:rsidP="00A06B67">
      <w:pPr>
        <w:pStyle w:val="ListParagraph"/>
        <w:widowControl w:val="0"/>
        <w:ind w:left="1174"/>
        <w:contextualSpacing w:val="0"/>
        <w:rPr>
          <w:szCs w:val="22"/>
        </w:rPr>
      </w:pPr>
      <w:r w:rsidRPr="008B1ED0">
        <w:rPr>
          <w:szCs w:val="22"/>
        </w:rPr>
        <w:t>Финансирането е отчетено като разсрочен приход, който се признава на систематична база през полезния живот на финансираните активи.</w:t>
      </w:r>
    </w:p>
    <w:p w14:paraId="1259349F" w14:textId="77777777" w:rsidR="00A06B67" w:rsidRDefault="00A06B67" w:rsidP="007C7A4B">
      <w:pPr>
        <w:pStyle w:val="ListParagraph"/>
        <w:widowControl w:val="0"/>
        <w:numPr>
          <w:ilvl w:val="2"/>
          <w:numId w:val="3"/>
        </w:numPr>
        <w:ind w:left="1174"/>
        <w:contextualSpacing w:val="0"/>
        <w:rPr>
          <w:szCs w:val="22"/>
        </w:rPr>
      </w:pPr>
      <w:r w:rsidRPr="008B1ED0">
        <w:rPr>
          <w:szCs w:val="22"/>
        </w:rPr>
        <w:t xml:space="preserve">По договор с Министерство на икономиката и енергетиката за проект "Иновациите - ключ към икономическия успех" е предоставено финансиране по Оперативна програма “Развитие на Конкурентоспособността на българската икономика” 2007-2013. Общият размер на инвестицията е 1,658 хил. лв, безвъзмездната финансова помощ е в размер на </w:t>
      </w:r>
      <w:r w:rsidRPr="008B1ED0">
        <w:rPr>
          <w:szCs w:val="22"/>
        </w:rPr>
        <w:lastRenderedPageBreak/>
        <w:t>810 хил. лв.</w:t>
      </w:r>
      <w:r>
        <w:rPr>
          <w:szCs w:val="22"/>
        </w:rPr>
        <w:t xml:space="preserve"> </w:t>
      </w:r>
    </w:p>
    <w:p w14:paraId="034463C0" w14:textId="77777777" w:rsidR="00A06B67" w:rsidRDefault="00A06B67" w:rsidP="00A06B67">
      <w:pPr>
        <w:pStyle w:val="ListParagraph"/>
        <w:widowControl w:val="0"/>
        <w:ind w:left="1174"/>
        <w:contextualSpacing w:val="0"/>
        <w:rPr>
          <w:szCs w:val="22"/>
        </w:rPr>
      </w:pPr>
      <w:r w:rsidRPr="00680BE7">
        <w:rPr>
          <w:szCs w:val="22"/>
        </w:rPr>
        <w:t xml:space="preserve">Финансирането е отчетено като разсрочен приход, който се признава на систематична база през полезния живот на финансираните активи. </w:t>
      </w:r>
    </w:p>
    <w:p w14:paraId="71B361C3" w14:textId="1CCE3200" w:rsidR="00A06B67" w:rsidRDefault="00A06B67" w:rsidP="007C7A4B">
      <w:pPr>
        <w:pStyle w:val="ListParagraph"/>
        <w:widowControl w:val="0"/>
        <w:numPr>
          <w:ilvl w:val="2"/>
          <w:numId w:val="3"/>
        </w:numPr>
        <w:ind w:left="1174"/>
        <w:contextualSpacing w:val="0"/>
        <w:rPr>
          <w:szCs w:val="22"/>
        </w:rPr>
      </w:pPr>
      <w:r w:rsidRPr="00680BE7">
        <w:rPr>
          <w:szCs w:val="22"/>
        </w:rPr>
        <w:t xml:space="preserve">През 2021 г. Дружеството е стартирало проект за инвестиция в рециклираща пакетираща технология за </w:t>
      </w:r>
      <w:proofErr w:type="spellStart"/>
      <w:r w:rsidRPr="00680BE7">
        <w:rPr>
          <w:szCs w:val="22"/>
        </w:rPr>
        <w:t>мономатериални</w:t>
      </w:r>
      <w:proofErr w:type="spellEnd"/>
      <w:r w:rsidRPr="00680BE7">
        <w:rPr>
          <w:szCs w:val="22"/>
        </w:rPr>
        <w:t xml:space="preserve"> туби за козметични продукти на стойност 1,157 хил. евро. Част от инвестицията (24.97%) </w:t>
      </w:r>
      <w:r w:rsidR="00EC18CC">
        <w:rPr>
          <w:szCs w:val="22"/>
        </w:rPr>
        <w:t xml:space="preserve">е </w:t>
      </w:r>
      <w:r w:rsidRPr="00680BE7">
        <w:rPr>
          <w:szCs w:val="22"/>
        </w:rPr>
        <w:t xml:space="preserve"> финансирана от Norway Innovation. </w:t>
      </w:r>
      <w:r w:rsidR="00AD1224">
        <w:rPr>
          <w:szCs w:val="22"/>
        </w:rPr>
        <w:t>Към 3</w:t>
      </w:r>
      <w:r w:rsidR="00EC18CC">
        <w:rPr>
          <w:szCs w:val="22"/>
        </w:rPr>
        <w:t>1</w:t>
      </w:r>
      <w:r w:rsidR="00AD1224">
        <w:rPr>
          <w:szCs w:val="22"/>
        </w:rPr>
        <w:t>.</w:t>
      </w:r>
      <w:r w:rsidR="00EC18CC">
        <w:rPr>
          <w:szCs w:val="22"/>
        </w:rPr>
        <w:t>12</w:t>
      </w:r>
      <w:r w:rsidR="00AD1224">
        <w:rPr>
          <w:szCs w:val="22"/>
        </w:rPr>
        <w:t>.2023</w:t>
      </w:r>
      <w:r w:rsidRPr="00680BE7">
        <w:rPr>
          <w:szCs w:val="22"/>
        </w:rPr>
        <w:t xml:space="preserve">. като разсрочен приход е призната стойност на финансирането, която </w:t>
      </w:r>
      <w:r w:rsidR="00EC18CC">
        <w:rPr>
          <w:szCs w:val="22"/>
        </w:rPr>
        <w:t>е</w:t>
      </w:r>
      <w:r w:rsidRPr="00680BE7">
        <w:rPr>
          <w:szCs w:val="22"/>
        </w:rPr>
        <w:t xml:space="preserve"> признава като приход на систематична база през полезния живот на финансираните активи. </w:t>
      </w:r>
    </w:p>
    <w:p w14:paraId="3D207D6B" w14:textId="657E8D14" w:rsidR="00B8744A" w:rsidRPr="00E4427D" w:rsidRDefault="00B8744A" w:rsidP="007C7A4B">
      <w:pPr>
        <w:pStyle w:val="Heading3"/>
        <w:widowControl w:val="0"/>
        <w:numPr>
          <w:ilvl w:val="1"/>
          <w:numId w:val="3"/>
        </w:numPr>
        <w:spacing w:before="240"/>
        <w:rPr>
          <w:iCs/>
          <w:szCs w:val="22"/>
        </w:rPr>
      </w:pPr>
      <w:r>
        <w:rPr>
          <w:iCs/>
          <w:szCs w:val="22"/>
        </w:rPr>
        <w:t>Приходи от финансирания</w:t>
      </w:r>
    </w:p>
    <w:p w14:paraId="0E0A5E33" w14:textId="10585DB9" w:rsidR="00B8744A" w:rsidRDefault="00B8744A" w:rsidP="00B8744A">
      <w:pPr>
        <w:spacing w:line="312" w:lineRule="auto"/>
        <w:rPr>
          <w:szCs w:val="22"/>
        </w:rPr>
      </w:pPr>
      <w:r>
        <w:rPr>
          <w:szCs w:val="22"/>
        </w:rPr>
        <w:t>През</w:t>
      </w:r>
      <w:r w:rsidRPr="00CC4D45">
        <w:rPr>
          <w:szCs w:val="22"/>
        </w:rPr>
        <w:t xml:space="preserve"> 202</w:t>
      </w:r>
      <w:r w:rsidR="00AD1224">
        <w:rPr>
          <w:szCs w:val="22"/>
        </w:rPr>
        <w:t>3</w:t>
      </w:r>
      <w:r w:rsidRPr="00CC4D45">
        <w:rPr>
          <w:szCs w:val="22"/>
        </w:rPr>
        <w:t xml:space="preserve"> г. е призната част от разсрочения приход в размер на </w:t>
      </w:r>
      <w:r w:rsidR="005D5FF4">
        <w:rPr>
          <w:szCs w:val="22"/>
          <w:lang w:val="en-US"/>
        </w:rPr>
        <w:t>1</w:t>
      </w:r>
      <w:r w:rsidR="00123190">
        <w:rPr>
          <w:szCs w:val="22"/>
        </w:rPr>
        <w:t>60</w:t>
      </w:r>
      <w:r w:rsidRPr="00CC4D45">
        <w:rPr>
          <w:szCs w:val="22"/>
        </w:rPr>
        <w:t xml:space="preserve"> хил. лв. (за 202</w:t>
      </w:r>
      <w:r w:rsidR="00AD1224">
        <w:rPr>
          <w:szCs w:val="22"/>
        </w:rPr>
        <w:t>2</w:t>
      </w:r>
      <w:r w:rsidRPr="00CC4D45">
        <w:rPr>
          <w:szCs w:val="22"/>
        </w:rPr>
        <w:t xml:space="preserve"> г. - </w:t>
      </w:r>
      <w:r w:rsidR="005D5FF4">
        <w:rPr>
          <w:szCs w:val="22"/>
          <w:lang w:val="en-US"/>
        </w:rPr>
        <w:t>92</w:t>
      </w:r>
      <w:r w:rsidRPr="00CC4D45">
        <w:rPr>
          <w:szCs w:val="22"/>
        </w:rPr>
        <w:t xml:space="preserve"> хил. лв.), съответстваща на разходите за амортизация за периода на </w:t>
      </w:r>
      <w:r>
        <w:rPr>
          <w:szCs w:val="22"/>
        </w:rPr>
        <w:t xml:space="preserve">придобитите чрез </w:t>
      </w:r>
      <w:r w:rsidRPr="00CC4D45">
        <w:rPr>
          <w:szCs w:val="22"/>
        </w:rPr>
        <w:t>финансиран</w:t>
      </w:r>
      <w:r>
        <w:rPr>
          <w:szCs w:val="22"/>
        </w:rPr>
        <w:t>е</w:t>
      </w:r>
      <w:r w:rsidRPr="00CC4D45">
        <w:rPr>
          <w:szCs w:val="22"/>
        </w:rPr>
        <w:t xml:space="preserve"> </w:t>
      </w:r>
      <w:r>
        <w:rPr>
          <w:szCs w:val="22"/>
        </w:rPr>
        <w:t>имоти, машини и съоръжения</w:t>
      </w:r>
      <w:r w:rsidRPr="00CC4D45">
        <w:rPr>
          <w:szCs w:val="22"/>
        </w:rPr>
        <w:t>. Остатъкът на разсрочения доход от финансиране към 3</w:t>
      </w:r>
      <w:r w:rsidR="00123190">
        <w:rPr>
          <w:szCs w:val="22"/>
        </w:rPr>
        <w:t>1</w:t>
      </w:r>
      <w:r w:rsidRPr="00CC4D45">
        <w:rPr>
          <w:szCs w:val="22"/>
        </w:rPr>
        <w:t>.</w:t>
      </w:r>
      <w:r w:rsidR="00123190">
        <w:rPr>
          <w:szCs w:val="22"/>
        </w:rPr>
        <w:t>12</w:t>
      </w:r>
      <w:r w:rsidRPr="00CC4D45">
        <w:rPr>
          <w:szCs w:val="22"/>
        </w:rPr>
        <w:t>.202</w:t>
      </w:r>
      <w:r w:rsidR="00AD1224">
        <w:rPr>
          <w:szCs w:val="22"/>
        </w:rPr>
        <w:t>3</w:t>
      </w:r>
      <w:r w:rsidRPr="00CC4D45">
        <w:rPr>
          <w:szCs w:val="22"/>
        </w:rPr>
        <w:t xml:space="preserve"> г. е в размер на </w:t>
      </w:r>
      <w:r w:rsidR="00123190">
        <w:rPr>
          <w:szCs w:val="22"/>
        </w:rPr>
        <w:t>975</w:t>
      </w:r>
      <w:r w:rsidRPr="00CC4D45">
        <w:rPr>
          <w:szCs w:val="22"/>
        </w:rPr>
        <w:t xml:space="preserve"> хил. лв. (към 202</w:t>
      </w:r>
      <w:r w:rsidR="00AD1224">
        <w:rPr>
          <w:szCs w:val="22"/>
        </w:rPr>
        <w:t>2</w:t>
      </w:r>
      <w:r w:rsidRPr="00CC4D45">
        <w:rPr>
          <w:szCs w:val="22"/>
        </w:rPr>
        <w:t xml:space="preserve"> г. - </w:t>
      </w:r>
      <w:r w:rsidR="005D5FF4">
        <w:rPr>
          <w:szCs w:val="22"/>
          <w:lang w:val="en-US"/>
        </w:rPr>
        <w:t>742</w:t>
      </w:r>
      <w:r w:rsidRPr="00CC4D45">
        <w:rPr>
          <w:szCs w:val="22"/>
        </w:rPr>
        <w:t xml:space="preserve"> хил. лв.)</w:t>
      </w:r>
      <w:r>
        <w:rPr>
          <w:szCs w:val="22"/>
        </w:rPr>
        <w:t>.</w:t>
      </w:r>
    </w:p>
    <w:p w14:paraId="62C9DBC4" w14:textId="6D24D50A" w:rsidR="0061152E" w:rsidRPr="00CC4D45" w:rsidRDefault="0061152E" w:rsidP="0061152E">
      <w:pPr>
        <w:spacing w:line="312" w:lineRule="auto"/>
        <w:rPr>
          <w:szCs w:val="22"/>
          <w:lang w:val="en-GB"/>
        </w:rPr>
      </w:pPr>
      <w:r>
        <w:rPr>
          <w:szCs w:val="22"/>
        </w:rPr>
        <w:t>През 202</w:t>
      </w:r>
      <w:r w:rsidR="00AD1224">
        <w:rPr>
          <w:szCs w:val="22"/>
        </w:rPr>
        <w:t>3</w:t>
      </w:r>
      <w:r>
        <w:rPr>
          <w:szCs w:val="22"/>
        </w:rPr>
        <w:t xml:space="preserve"> г. Дружеството е получило компенсации по Програма за компенсиране на небитови крайни клиенти на електрическа енергия на Министерски съвет на Република България в размер на</w:t>
      </w:r>
      <w:r w:rsidR="0059054D">
        <w:rPr>
          <w:szCs w:val="22"/>
        </w:rPr>
        <w:t xml:space="preserve"> </w:t>
      </w:r>
      <w:r w:rsidR="00123190">
        <w:rPr>
          <w:szCs w:val="22"/>
        </w:rPr>
        <w:t>37</w:t>
      </w:r>
      <w:r w:rsidR="0059054D">
        <w:rPr>
          <w:szCs w:val="22"/>
        </w:rPr>
        <w:t xml:space="preserve"> хил. лв.</w:t>
      </w:r>
      <w:r>
        <w:rPr>
          <w:szCs w:val="22"/>
        </w:rPr>
        <w:t xml:space="preserve"> </w:t>
      </w:r>
      <w:r w:rsidR="00AD1224">
        <w:rPr>
          <w:szCs w:val="22"/>
        </w:rPr>
        <w:t>(за 2022</w:t>
      </w:r>
      <w:r w:rsidR="0059054D">
        <w:rPr>
          <w:szCs w:val="22"/>
        </w:rPr>
        <w:t xml:space="preserve"> г. </w:t>
      </w:r>
      <w:r w:rsidR="003F7010">
        <w:rPr>
          <w:szCs w:val="22"/>
        </w:rPr>
        <w:t>–</w:t>
      </w:r>
      <w:r w:rsidR="0059054D">
        <w:rPr>
          <w:szCs w:val="22"/>
        </w:rPr>
        <w:t xml:space="preserve"> </w:t>
      </w:r>
      <w:r w:rsidR="005D5FF4">
        <w:rPr>
          <w:szCs w:val="22"/>
          <w:lang w:val="en-US"/>
        </w:rPr>
        <w:t>458</w:t>
      </w:r>
      <w:r>
        <w:rPr>
          <w:szCs w:val="22"/>
        </w:rPr>
        <w:t xml:space="preserve"> хил. лв. Размерът на отчетените компенсации се отнасят за потреблението през </w:t>
      </w:r>
      <w:r w:rsidR="005D5FF4">
        <w:rPr>
          <w:szCs w:val="22"/>
        </w:rPr>
        <w:t>първите девет месеца</w:t>
      </w:r>
      <w:r w:rsidR="00472BAE">
        <w:rPr>
          <w:szCs w:val="22"/>
        </w:rPr>
        <w:t xml:space="preserve"> </w:t>
      </w:r>
      <w:r w:rsidR="0059054D">
        <w:rPr>
          <w:szCs w:val="22"/>
        </w:rPr>
        <w:t>на 202</w:t>
      </w:r>
      <w:r w:rsidR="00C833A0">
        <w:rPr>
          <w:szCs w:val="22"/>
        </w:rPr>
        <w:t>2</w:t>
      </w:r>
      <w:r w:rsidR="0059054D">
        <w:rPr>
          <w:szCs w:val="22"/>
        </w:rPr>
        <w:t xml:space="preserve"> г. </w:t>
      </w:r>
      <w:r>
        <w:rPr>
          <w:szCs w:val="22"/>
        </w:rPr>
        <w:t>и са на база определените от правителството суми за компенсиран</w:t>
      </w:r>
      <w:r w:rsidR="0059054D">
        <w:rPr>
          <w:szCs w:val="22"/>
        </w:rPr>
        <w:t>е</w:t>
      </w:r>
      <w:r>
        <w:rPr>
          <w:szCs w:val="22"/>
          <w:lang w:val="en-GB"/>
        </w:rPr>
        <w:t>).</w:t>
      </w:r>
    </w:p>
    <w:p w14:paraId="7500EBEE" w14:textId="77777777" w:rsidR="0061152E" w:rsidRPr="006842BE" w:rsidRDefault="0061152E" w:rsidP="007C7A4B">
      <w:pPr>
        <w:pStyle w:val="Heading2"/>
        <w:widowControl w:val="0"/>
        <w:numPr>
          <w:ilvl w:val="0"/>
          <w:numId w:val="3"/>
        </w:numPr>
        <w:rPr>
          <w:szCs w:val="22"/>
        </w:rPr>
      </w:pPr>
      <w:bookmarkStart w:id="23" w:name="_Търговски_задължения"/>
      <w:bookmarkEnd w:id="23"/>
      <w:r w:rsidRPr="006842BE">
        <w:rPr>
          <w:szCs w:val="22"/>
        </w:rPr>
        <w:t>Търговски задължения</w:t>
      </w:r>
    </w:p>
    <w:tbl>
      <w:tblPr>
        <w:tblStyle w:val="TableGridLight1"/>
        <w:tblW w:w="9924" w:type="dxa"/>
        <w:tblLayout w:type="fixed"/>
        <w:tblLook w:val="04A0" w:firstRow="1" w:lastRow="0" w:firstColumn="1" w:lastColumn="0" w:noHBand="0" w:noVBand="1"/>
      </w:tblPr>
      <w:tblGrid>
        <w:gridCol w:w="5670"/>
        <w:gridCol w:w="1985"/>
        <w:gridCol w:w="284"/>
        <w:gridCol w:w="1985"/>
      </w:tblGrid>
      <w:tr w:rsidR="0061152E" w:rsidRPr="006842BE" w14:paraId="33F6CC75" w14:textId="77777777" w:rsidTr="003A33C5">
        <w:tc>
          <w:tcPr>
            <w:tcW w:w="5670" w:type="dxa"/>
          </w:tcPr>
          <w:p w14:paraId="3F6801B9" w14:textId="77777777" w:rsidR="0061152E" w:rsidRPr="006842BE" w:rsidRDefault="0061152E" w:rsidP="003A33C5">
            <w:pPr>
              <w:widowControl w:val="0"/>
              <w:spacing w:before="0" w:after="0" w:line="240" w:lineRule="auto"/>
              <w:rPr>
                <w:szCs w:val="22"/>
              </w:rPr>
            </w:pPr>
          </w:p>
        </w:tc>
        <w:tc>
          <w:tcPr>
            <w:tcW w:w="1985" w:type="dxa"/>
            <w:shd w:val="clear" w:color="auto" w:fill="B300B3" w:themeFill="accent2" w:themeFillShade="80"/>
          </w:tcPr>
          <w:p w14:paraId="1416DE37" w14:textId="03BABC0A" w:rsidR="0061152E" w:rsidRPr="00C833A0" w:rsidRDefault="00927C2B" w:rsidP="003A33C5">
            <w:pPr>
              <w:widowControl w:val="0"/>
              <w:spacing w:before="0" w:after="0" w:line="240" w:lineRule="auto"/>
              <w:jc w:val="right"/>
              <w:rPr>
                <w:b/>
                <w:bCs/>
                <w:color w:val="FFFFFF" w:themeColor="background1"/>
                <w:szCs w:val="22"/>
              </w:rPr>
            </w:pPr>
            <w:r>
              <w:rPr>
                <w:b/>
                <w:bCs/>
                <w:color w:val="FFFFFF" w:themeColor="background1"/>
                <w:szCs w:val="22"/>
              </w:rPr>
              <w:t>3</w:t>
            </w:r>
            <w:r w:rsidR="00123190">
              <w:rPr>
                <w:b/>
                <w:bCs/>
                <w:color w:val="FFFFFF" w:themeColor="background1"/>
                <w:szCs w:val="22"/>
              </w:rPr>
              <w:t>1</w:t>
            </w:r>
            <w:r w:rsidR="0061152E" w:rsidRPr="006842BE">
              <w:rPr>
                <w:b/>
                <w:bCs/>
                <w:color w:val="FFFFFF" w:themeColor="background1"/>
                <w:szCs w:val="22"/>
              </w:rPr>
              <w:t>.</w:t>
            </w:r>
            <w:r w:rsidR="00123190">
              <w:rPr>
                <w:b/>
                <w:bCs/>
                <w:color w:val="FFFFFF" w:themeColor="background1"/>
                <w:szCs w:val="22"/>
              </w:rPr>
              <w:t>12</w:t>
            </w:r>
            <w:r w:rsidR="0061152E" w:rsidRPr="006842BE">
              <w:rPr>
                <w:b/>
                <w:bCs/>
                <w:color w:val="FFFFFF" w:themeColor="background1"/>
                <w:szCs w:val="22"/>
              </w:rPr>
              <w:t>.</w:t>
            </w:r>
            <w:r w:rsidR="0061152E" w:rsidRPr="006842BE">
              <w:rPr>
                <w:b/>
                <w:bCs/>
                <w:color w:val="FFFFFF" w:themeColor="background1"/>
                <w:szCs w:val="22"/>
                <w:lang w:val="en-GB"/>
              </w:rPr>
              <w:t>202</w:t>
            </w:r>
            <w:r w:rsidR="00C833A0">
              <w:rPr>
                <w:b/>
                <w:bCs/>
                <w:color w:val="FFFFFF" w:themeColor="background1"/>
                <w:szCs w:val="22"/>
              </w:rPr>
              <w:t>3</w:t>
            </w:r>
          </w:p>
          <w:p w14:paraId="4C57ACCF" w14:textId="77777777" w:rsidR="0061152E" w:rsidRPr="006842BE" w:rsidRDefault="0061152E" w:rsidP="003A33C5">
            <w:pPr>
              <w:widowControl w:val="0"/>
              <w:spacing w:before="0" w:after="0" w:line="240" w:lineRule="auto"/>
              <w:jc w:val="right"/>
              <w:rPr>
                <w:b/>
                <w:bCs/>
                <w:color w:val="FFFFFF" w:themeColor="background1"/>
                <w:szCs w:val="22"/>
                <w:lang w:val="en-GB"/>
              </w:rPr>
            </w:pPr>
            <w:r w:rsidRPr="006842BE">
              <w:rPr>
                <w:b/>
                <w:bCs/>
                <w:color w:val="FFFFFF" w:themeColor="background1"/>
                <w:szCs w:val="22"/>
                <w:lang w:val="en-GB"/>
              </w:rPr>
              <w:t>BGN’000</w:t>
            </w:r>
          </w:p>
        </w:tc>
        <w:tc>
          <w:tcPr>
            <w:tcW w:w="284" w:type="dxa"/>
          </w:tcPr>
          <w:p w14:paraId="5A8D7051" w14:textId="77777777" w:rsidR="0061152E" w:rsidRPr="006842BE" w:rsidRDefault="0061152E" w:rsidP="003A33C5">
            <w:pPr>
              <w:widowControl w:val="0"/>
              <w:spacing w:before="0" w:after="0" w:line="240" w:lineRule="auto"/>
              <w:jc w:val="right"/>
              <w:rPr>
                <w:szCs w:val="22"/>
              </w:rPr>
            </w:pPr>
          </w:p>
        </w:tc>
        <w:tc>
          <w:tcPr>
            <w:tcW w:w="1985" w:type="dxa"/>
            <w:shd w:val="clear" w:color="auto" w:fill="B300B3" w:themeFill="accent2" w:themeFillShade="80"/>
          </w:tcPr>
          <w:p w14:paraId="7F1ABB93" w14:textId="7C0ECACF" w:rsidR="0061152E" w:rsidRPr="00C833A0" w:rsidRDefault="0061152E" w:rsidP="003A33C5">
            <w:pPr>
              <w:widowControl w:val="0"/>
              <w:spacing w:before="0" w:after="0" w:line="240" w:lineRule="auto"/>
              <w:jc w:val="right"/>
              <w:rPr>
                <w:b/>
                <w:bCs/>
                <w:color w:val="FFFFFF" w:themeColor="background1"/>
                <w:szCs w:val="22"/>
              </w:rPr>
            </w:pPr>
            <w:r w:rsidRPr="006842BE">
              <w:rPr>
                <w:b/>
                <w:bCs/>
                <w:color w:val="FFFFFF" w:themeColor="background1"/>
                <w:szCs w:val="22"/>
              </w:rPr>
              <w:t>31.12.</w:t>
            </w:r>
            <w:r w:rsidRPr="006842BE">
              <w:rPr>
                <w:b/>
                <w:bCs/>
                <w:color w:val="FFFFFF" w:themeColor="background1"/>
                <w:szCs w:val="22"/>
                <w:lang w:val="en-GB"/>
              </w:rPr>
              <w:t>202</w:t>
            </w:r>
            <w:r w:rsidR="00C833A0">
              <w:rPr>
                <w:b/>
                <w:bCs/>
                <w:color w:val="FFFFFF" w:themeColor="background1"/>
                <w:szCs w:val="22"/>
              </w:rPr>
              <w:t>2</w:t>
            </w:r>
          </w:p>
          <w:p w14:paraId="3F9AE2AD" w14:textId="77777777" w:rsidR="0061152E" w:rsidRPr="006842BE" w:rsidRDefault="0061152E" w:rsidP="003A33C5">
            <w:pPr>
              <w:widowControl w:val="0"/>
              <w:spacing w:before="0" w:after="0" w:line="240" w:lineRule="auto"/>
              <w:jc w:val="right"/>
              <w:rPr>
                <w:szCs w:val="22"/>
                <w:lang w:val="en-GB"/>
              </w:rPr>
            </w:pPr>
            <w:r w:rsidRPr="006842BE">
              <w:rPr>
                <w:b/>
                <w:bCs/>
                <w:color w:val="FFFFFF" w:themeColor="background1"/>
                <w:szCs w:val="22"/>
                <w:lang w:val="en-GB"/>
              </w:rPr>
              <w:t>BGN’000</w:t>
            </w:r>
          </w:p>
        </w:tc>
      </w:tr>
      <w:tr w:rsidR="00C833A0" w:rsidRPr="006842BE" w14:paraId="51B0A734" w14:textId="77777777" w:rsidTr="006F3926">
        <w:tc>
          <w:tcPr>
            <w:tcW w:w="5670" w:type="dxa"/>
            <w:vAlign w:val="bottom"/>
          </w:tcPr>
          <w:p w14:paraId="1E0E7488" w14:textId="1B2A0422" w:rsidR="00C833A0" w:rsidRPr="006842BE" w:rsidRDefault="00C833A0" w:rsidP="00C833A0">
            <w:pPr>
              <w:widowControl w:val="0"/>
              <w:spacing w:before="80" w:after="80" w:line="240" w:lineRule="auto"/>
              <w:jc w:val="left"/>
              <w:rPr>
                <w:szCs w:val="22"/>
              </w:rPr>
            </w:pPr>
            <w:r w:rsidRPr="006842BE">
              <w:rPr>
                <w:szCs w:val="22"/>
              </w:rPr>
              <w:t>Задължения към доставчици</w:t>
            </w:r>
            <w:r>
              <w:rPr>
                <w:szCs w:val="22"/>
              </w:rPr>
              <w:t>, трети лица</w:t>
            </w:r>
          </w:p>
        </w:tc>
        <w:tc>
          <w:tcPr>
            <w:tcW w:w="1985" w:type="dxa"/>
            <w:tcBorders>
              <w:bottom w:val="nil"/>
            </w:tcBorders>
          </w:tcPr>
          <w:p w14:paraId="2B993895" w14:textId="56D1904E" w:rsidR="00C833A0" w:rsidRPr="006842BE" w:rsidRDefault="00927C2B" w:rsidP="00123190">
            <w:pPr>
              <w:widowControl w:val="0"/>
              <w:spacing w:before="80" w:after="80" w:line="240" w:lineRule="auto"/>
              <w:jc w:val="right"/>
              <w:rPr>
                <w:szCs w:val="22"/>
              </w:rPr>
            </w:pPr>
            <w:r>
              <w:rPr>
                <w:szCs w:val="22"/>
              </w:rPr>
              <w:t>3,</w:t>
            </w:r>
            <w:r w:rsidR="00123190">
              <w:rPr>
                <w:szCs w:val="22"/>
              </w:rPr>
              <w:t>364</w:t>
            </w:r>
          </w:p>
        </w:tc>
        <w:tc>
          <w:tcPr>
            <w:tcW w:w="284" w:type="dxa"/>
            <w:tcBorders>
              <w:bottom w:val="nil"/>
            </w:tcBorders>
          </w:tcPr>
          <w:p w14:paraId="301C884B" w14:textId="77777777" w:rsidR="00C833A0" w:rsidRPr="006842BE" w:rsidRDefault="00C833A0" w:rsidP="00C833A0">
            <w:pPr>
              <w:widowControl w:val="0"/>
              <w:spacing w:before="80" w:after="80" w:line="240" w:lineRule="auto"/>
              <w:jc w:val="right"/>
              <w:rPr>
                <w:szCs w:val="22"/>
              </w:rPr>
            </w:pPr>
          </w:p>
        </w:tc>
        <w:tc>
          <w:tcPr>
            <w:tcW w:w="1985" w:type="dxa"/>
            <w:tcBorders>
              <w:bottom w:val="nil"/>
            </w:tcBorders>
          </w:tcPr>
          <w:p w14:paraId="51A568C1" w14:textId="6A6570D4" w:rsidR="00C833A0" w:rsidRPr="006842BE" w:rsidRDefault="00C833A0" w:rsidP="00C833A0">
            <w:pPr>
              <w:widowControl w:val="0"/>
              <w:spacing w:before="80" w:after="80" w:line="240" w:lineRule="auto"/>
              <w:jc w:val="right"/>
              <w:rPr>
                <w:szCs w:val="22"/>
              </w:rPr>
            </w:pPr>
            <w:r>
              <w:rPr>
                <w:szCs w:val="22"/>
              </w:rPr>
              <w:t>4,253</w:t>
            </w:r>
          </w:p>
        </w:tc>
      </w:tr>
      <w:tr w:rsidR="00C833A0" w:rsidRPr="006842BE" w14:paraId="647D1CD0" w14:textId="77777777" w:rsidTr="006F3926">
        <w:tc>
          <w:tcPr>
            <w:tcW w:w="5670" w:type="dxa"/>
            <w:vAlign w:val="bottom"/>
          </w:tcPr>
          <w:p w14:paraId="05DD6623" w14:textId="57BDC57E" w:rsidR="00C833A0" w:rsidRPr="006842BE" w:rsidRDefault="00C833A0" w:rsidP="00C833A0">
            <w:pPr>
              <w:widowControl w:val="0"/>
              <w:spacing w:before="80" w:after="80" w:line="240" w:lineRule="auto"/>
              <w:jc w:val="left"/>
              <w:rPr>
                <w:szCs w:val="22"/>
              </w:rPr>
            </w:pPr>
            <w:r>
              <w:rPr>
                <w:szCs w:val="22"/>
              </w:rPr>
              <w:t>Задължения към доставчици, свързани лица (</w:t>
            </w:r>
            <w:proofErr w:type="spellStart"/>
            <w:r>
              <w:rPr>
                <w:szCs w:val="22"/>
              </w:rPr>
              <w:t>прил</w:t>
            </w:r>
            <w:proofErr w:type="spellEnd"/>
            <w:r>
              <w:rPr>
                <w:szCs w:val="22"/>
              </w:rPr>
              <w:t>. 24)</w:t>
            </w:r>
          </w:p>
        </w:tc>
        <w:tc>
          <w:tcPr>
            <w:tcW w:w="1985" w:type="dxa"/>
            <w:tcBorders>
              <w:bottom w:val="nil"/>
            </w:tcBorders>
          </w:tcPr>
          <w:p w14:paraId="19A3F182" w14:textId="19186824" w:rsidR="00C833A0" w:rsidRPr="006842BE" w:rsidRDefault="00C833A0" w:rsidP="00123190">
            <w:pPr>
              <w:widowControl w:val="0"/>
              <w:spacing w:before="80" w:after="80" w:line="240" w:lineRule="auto"/>
              <w:jc w:val="right"/>
              <w:rPr>
                <w:szCs w:val="22"/>
              </w:rPr>
            </w:pPr>
            <w:r>
              <w:rPr>
                <w:szCs w:val="22"/>
              </w:rPr>
              <w:t>1</w:t>
            </w:r>
            <w:r w:rsidR="00123190">
              <w:rPr>
                <w:szCs w:val="22"/>
              </w:rPr>
              <w:t>5</w:t>
            </w:r>
          </w:p>
        </w:tc>
        <w:tc>
          <w:tcPr>
            <w:tcW w:w="284" w:type="dxa"/>
            <w:tcBorders>
              <w:bottom w:val="nil"/>
            </w:tcBorders>
          </w:tcPr>
          <w:p w14:paraId="4174C2D2" w14:textId="77777777" w:rsidR="00C833A0" w:rsidRPr="006842BE" w:rsidRDefault="00C833A0" w:rsidP="00C833A0">
            <w:pPr>
              <w:widowControl w:val="0"/>
              <w:spacing w:before="80" w:after="80" w:line="240" w:lineRule="auto"/>
              <w:jc w:val="right"/>
              <w:rPr>
                <w:szCs w:val="22"/>
              </w:rPr>
            </w:pPr>
          </w:p>
        </w:tc>
        <w:tc>
          <w:tcPr>
            <w:tcW w:w="1985" w:type="dxa"/>
            <w:tcBorders>
              <w:bottom w:val="nil"/>
            </w:tcBorders>
          </w:tcPr>
          <w:p w14:paraId="3762CDC7" w14:textId="1BCF23D2" w:rsidR="00C833A0" w:rsidRPr="006842BE" w:rsidRDefault="00C833A0" w:rsidP="00C833A0">
            <w:pPr>
              <w:widowControl w:val="0"/>
              <w:spacing w:before="80" w:after="80" w:line="240" w:lineRule="auto"/>
              <w:jc w:val="right"/>
              <w:rPr>
                <w:rFonts w:eastAsia="Arial Unicode MS"/>
                <w:szCs w:val="22"/>
              </w:rPr>
            </w:pPr>
            <w:r>
              <w:rPr>
                <w:szCs w:val="22"/>
              </w:rPr>
              <w:t>7</w:t>
            </w:r>
          </w:p>
        </w:tc>
      </w:tr>
      <w:tr w:rsidR="00C833A0" w:rsidRPr="006842BE" w14:paraId="663DDF83" w14:textId="77777777" w:rsidTr="006F3926">
        <w:tc>
          <w:tcPr>
            <w:tcW w:w="5670" w:type="dxa"/>
          </w:tcPr>
          <w:p w14:paraId="010B4FBC" w14:textId="555B6116" w:rsidR="00C833A0" w:rsidRPr="006842BE" w:rsidRDefault="00C833A0" w:rsidP="00C833A0">
            <w:pPr>
              <w:widowControl w:val="0"/>
              <w:spacing w:before="80" w:after="80" w:line="240" w:lineRule="auto"/>
              <w:rPr>
                <w:rFonts w:cs="Calibri"/>
                <w:b/>
                <w:bCs/>
                <w:szCs w:val="22"/>
                <w:lang w:eastAsia="en-US"/>
              </w:rPr>
            </w:pPr>
            <w:r w:rsidRPr="006842BE">
              <w:rPr>
                <w:rFonts w:cs="Calibri"/>
                <w:b/>
                <w:bCs/>
                <w:szCs w:val="22"/>
                <w:lang w:eastAsia="en-US"/>
              </w:rPr>
              <w:t>Общо</w:t>
            </w:r>
          </w:p>
        </w:tc>
        <w:tc>
          <w:tcPr>
            <w:tcW w:w="1985" w:type="dxa"/>
            <w:tcBorders>
              <w:top w:val="single" w:sz="4" w:space="0" w:color="6600CC" w:themeColor="accent6"/>
              <w:bottom w:val="single" w:sz="4" w:space="0" w:color="6600CC" w:themeColor="accent6"/>
            </w:tcBorders>
          </w:tcPr>
          <w:p w14:paraId="29FE8A9B" w14:textId="7192751E" w:rsidR="00C833A0" w:rsidRPr="006842BE" w:rsidRDefault="00927C2B" w:rsidP="00123190">
            <w:pPr>
              <w:widowControl w:val="0"/>
              <w:spacing w:before="80" w:after="80" w:line="240" w:lineRule="auto"/>
              <w:jc w:val="right"/>
              <w:rPr>
                <w:b/>
                <w:bCs/>
                <w:szCs w:val="22"/>
              </w:rPr>
            </w:pPr>
            <w:r>
              <w:rPr>
                <w:b/>
                <w:bCs/>
                <w:szCs w:val="22"/>
              </w:rPr>
              <w:t>3</w:t>
            </w:r>
            <w:r w:rsidR="00C833A0">
              <w:rPr>
                <w:b/>
                <w:bCs/>
                <w:szCs w:val="22"/>
              </w:rPr>
              <w:t>,</w:t>
            </w:r>
            <w:r w:rsidR="00123190">
              <w:rPr>
                <w:b/>
                <w:bCs/>
                <w:szCs w:val="22"/>
              </w:rPr>
              <w:t>379</w:t>
            </w:r>
          </w:p>
        </w:tc>
        <w:tc>
          <w:tcPr>
            <w:tcW w:w="284" w:type="dxa"/>
          </w:tcPr>
          <w:p w14:paraId="251835B4" w14:textId="77777777" w:rsidR="00C833A0" w:rsidRPr="006842BE" w:rsidRDefault="00C833A0" w:rsidP="00C833A0">
            <w:pPr>
              <w:widowControl w:val="0"/>
              <w:spacing w:before="80" w:after="80" w:line="240" w:lineRule="auto"/>
              <w:jc w:val="right"/>
              <w:rPr>
                <w:b/>
                <w:bCs/>
                <w:szCs w:val="22"/>
              </w:rPr>
            </w:pPr>
          </w:p>
        </w:tc>
        <w:tc>
          <w:tcPr>
            <w:tcW w:w="1985" w:type="dxa"/>
            <w:tcBorders>
              <w:top w:val="single" w:sz="4" w:space="0" w:color="6600CC" w:themeColor="accent6"/>
              <w:bottom w:val="single" w:sz="4" w:space="0" w:color="6600CC" w:themeColor="accent6"/>
            </w:tcBorders>
          </w:tcPr>
          <w:p w14:paraId="2CD0EDC1" w14:textId="6BA6419E" w:rsidR="00C833A0" w:rsidRPr="006842BE" w:rsidRDefault="00C833A0" w:rsidP="00C833A0">
            <w:pPr>
              <w:widowControl w:val="0"/>
              <w:spacing w:before="80" w:after="80" w:line="240" w:lineRule="auto"/>
              <w:jc w:val="right"/>
              <w:rPr>
                <w:b/>
                <w:bCs/>
                <w:szCs w:val="22"/>
              </w:rPr>
            </w:pPr>
            <w:r>
              <w:rPr>
                <w:b/>
                <w:bCs/>
                <w:szCs w:val="22"/>
              </w:rPr>
              <w:t>4,260</w:t>
            </w:r>
          </w:p>
        </w:tc>
      </w:tr>
    </w:tbl>
    <w:p w14:paraId="4993438C" w14:textId="38C26906" w:rsidR="0061152E" w:rsidRPr="006842BE" w:rsidRDefault="0061152E" w:rsidP="0061152E">
      <w:bookmarkStart w:id="24" w:name="_21._КРАТКОСРОЧНИ_БАНКОВИ_ЗАЕМИ"/>
      <w:bookmarkStart w:id="25" w:name="_22._ЗАДЪЛЖЕНИЯ_КЪМ_СВЪРЗАНИ_ПРЕДПРИ"/>
      <w:bookmarkStart w:id="26" w:name="_Toc509825057"/>
      <w:bookmarkEnd w:id="24"/>
      <w:bookmarkEnd w:id="25"/>
      <w:r>
        <w:t xml:space="preserve">Задълженията към доставчици са текущи, безлихвени и са за доставени материали и услуги. Задълженията към свързани лица са към </w:t>
      </w:r>
      <w:r w:rsidR="00F83802">
        <w:t>„</w:t>
      </w:r>
      <w:r>
        <w:t>Арома Риъл Естейт</w:t>
      </w:r>
      <w:r w:rsidR="00F83802">
        <w:t>“</w:t>
      </w:r>
      <w:r>
        <w:t xml:space="preserve"> АД.</w:t>
      </w:r>
    </w:p>
    <w:p w14:paraId="319332E5" w14:textId="77777777" w:rsidR="0061152E" w:rsidRPr="00DE537A" w:rsidRDefault="0061152E" w:rsidP="007C7A4B">
      <w:pPr>
        <w:pStyle w:val="Heading2"/>
        <w:widowControl w:val="0"/>
        <w:numPr>
          <w:ilvl w:val="0"/>
          <w:numId w:val="3"/>
        </w:numPr>
        <w:rPr>
          <w:szCs w:val="22"/>
        </w:rPr>
      </w:pPr>
      <w:bookmarkStart w:id="27" w:name="_Други_текущи_задължения"/>
      <w:bookmarkEnd w:id="27"/>
      <w:r w:rsidRPr="00DE537A">
        <w:rPr>
          <w:szCs w:val="22"/>
        </w:rPr>
        <w:t>Други текущи задължения</w:t>
      </w:r>
    </w:p>
    <w:tbl>
      <w:tblPr>
        <w:tblStyle w:val="TableGridLight1"/>
        <w:tblW w:w="9924" w:type="dxa"/>
        <w:tblLayout w:type="fixed"/>
        <w:tblLook w:val="04A0" w:firstRow="1" w:lastRow="0" w:firstColumn="1" w:lastColumn="0" w:noHBand="0" w:noVBand="1"/>
      </w:tblPr>
      <w:tblGrid>
        <w:gridCol w:w="5670"/>
        <w:gridCol w:w="1985"/>
        <w:gridCol w:w="284"/>
        <w:gridCol w:w="1985"/>
      </w:tblGrid>
      <w:tr w:rsidR="0061152E" w:rsidRPr="00DE537A" w14:paraId="0680B015" w14:textId="77777777" w:rsidTr="003A33C5">
        <w:tc>
          <w:tcPr>
            <w:tcW w:w="5670" w:type="dxa"/>
          </w:tcPr>
          <w:p w14:paraId="77143748" w14:textId="77777777" w:rsidR="0061152E" w:rsidRPr="00DE537A" w:rsidRDefault="0061152E" w:rsidP="003A33C5">
            <w:pPr>
              <w:widowControl w:val="0"/>
              <w:spacing w:before="0" w:after="0" w:line="240" w:lineRule="auto"/>
              <w:rPr>
                <w:szCs w:val="22"/>
              </w:rPr>
            </w:pPr>
          </w:p>
        </w:tc>
        <w:tc>
          <w:tcPr>
            <w:tcW w:w="1985" w:type="dxa"/>
            <w:shd w:val="clear" w:color="auto" w:fill="B300B3" w:themeFill="accent2" w:themeFillShade="80"/>
          </w:tcPr>
          <w:p w14:paraId="5D99B8EB" w14:textId="676E793F" w:rsidR="0061152E" w:rsidRPr="00DE537A" w:rsidRDefault="0061152E" w:rsidP="003A33C5">
            <w:pPr>
              <w:widowControl w:val="0"/>
              <w:spacing w:before="0" w:after="0" w:line="240" w:lineRule="auto"/>
              <w:jc w:val="right"/>
              <w:rPr>
                <w:b/>
                <w:bCs/>
                <w:color w:val="FFFFFF" w:themeColor="background1"/>
                <w:szCs w:val="22"/>
              </w:rPr>
            </w:pPr>
            <w:r w:rsidRPr="00DE537A">
              <w:rPr>
                <w:b/>
                <w:bCs/>
                <w:color w:val="FFFFFF" w:themeColor="background1"/>
                <w:szCs w:val="22"/>
              </w:rPr>
              <w:t>3</w:t>
            </w:r>
            <w:r w:rsidR="00123190">
              <w:rPr>
                <w:b/>
                <w:bCs/>
                <w:color w:val="FFFFFF" w:themeColor="background1"/>
                <w:szCs w:val="22"/>
              </w:rPr>
              <w:t>1</w:t>
            </w:r>
            <w:r w:rsidRPr="00DE537A">
              <w:rPr>
                <w:b/>
                <w:bCs/>
                <w:color w:val="FFFFFF" w:themeColor="background1"/>
                <w:szCs w:val="22"/>
              </w:rPr>
              <w:t>.</w:t>
            </w:r>
            <w:r w:rsidR="00123190">
              <w:rPr>
                <w:b/>
                <w:bCs/>
                <w:color w:val="FFFFFF" w:themeColor="background1"/>
                <w:szCs w:val="22"/>
              </w:rPr>
              <w:t>12</w:t>
            </w:r>
            <w:r w:rsidRPr="00DE537A">
              <w:rPr>
                <w:b/>
                <w:bCs/>
                <w:color w:val="FFFFFF" w:themeColor="background1"/>
                <w:szCs w:val="22"/>
              </w:rPr>
              <w:t>.</w:t>
            </w:r>
            <w:r w:rsidRPr="00DE537A">
              <w:rPr>
                <w:b/>
                <w:bCs/>
                <w:color w:val="FFFFFF" w:themeColor="background1"/>
                <w:szCs w:val="22"/>
                <w:lang w:val="en-GB"/>
              </w:rPr>
              <w:t>202</w:t>
            </w:r>
            <w:r w:rsidR="00C833A0">
              <w:rPr>
                <w:b/>
                <w:bCs/>
                <w:color w:val="FFFFFF" w:themeColor="background1"/>
                <w:szCs w:val="22"/>
              </w:rPr>
              <w:t>3</w:t>
            </w:r>
          </w:p>
          <w:p w14:paraId="6D5801A2" w14:textId="77777777" w:rsidR="0061152E" w:rsidRPr="00DE537A" w:rsidRDefault="0061152E" w:rsidP="003A33C5">
            <w:pPr>
              <w:widowControl w:val="0"/>
              <w:spacing w:before="0" w:after="0" w:line="240" w:lineRule="auto"/>
              <w:jc w:val="right"/>
              <w:rPr>
                <w:b/>
                <w:bCs/>
                <w:color w:val="FFFFFF" w:themeColor="background1"/>
                <w:szCs w:val="22"/>
                <w:lang w:val="en-GB"/>
              </w:rPr>
            </w:pPr>
            <w:r w:rsidRPr="00DE537A">
              <w:rPr>
                <w:b/>
                <w:bCs/>
                <w:color w:val="FFFFFF" w:themeColor="background1"/>
                <w:szCs w:val="22"/>
                <w:lang w:val="en-GB"/>
              </w:rPr>
              <w:t>BGN’000</w:t>
            </w:r>
          </w:p>
        </w:tc>
        <w:tc>
          <w:tcPr>
            <w:tcW w:w="284" w:type="dxa"/>
          </w:tcPr>
          <w:p w14:paraId="6443A420" w14:textId="77777777" w:rsidR="0061152E" w:rsidRPr="00DE537A" w:rsidRDefault="0061152E" w:rsidP="003A33C5">
            <w:pPr>
              <w:widowControl w:val="0"/>
              <w:spacing w:before="0" w:after="0" w:line="240" w:lineRule="auto"/>
              <w:jc w:val="right"/>
              <w:rPr>
                <w:szCs w:val="22"/>
              </w:rPr>
            </w:pPr>
          </w:p>
        </w:tc>
        <w:tc>
          <w:tcPr>
            <w:tcW w:w="1985" w:type="dxa"/>
            <w:shd w:val="clear" w:color="auto" w:fill="B300B3" w:themeFill="accent2" w:themeFillShade="80"/>
          </w:tcPr>
          <w:p w14:paraId="11FC5EA2" w14:textId="2F8B7378" w:rsidR="0061152E" w:rsidRPr="00C833A0" w:rsidRDefault="0061152E" w:rsidP="003A33C5">
            <w:pPr>
              <w:widowControl w:val="0"/>
              <w:spacing w:before="0" w:after="0" w:line="240" w:lineRule="auto"/>
              <w:jc w:val="right"/>
              <w:rPr>
                <w:b/>
                <w:bCs/>
                <w:color w:val="FFFFFF" w:themeColor="background1"/>
                <w:szCs w:val="22"/>
              </w:rPr>
            </w:pPr>
            <w:r w:rsidRPr="00DE537A">
              <w:rPr>
                <w:b/>
                <w:bCs/>
                <w:color w:val="FFFFFF" w:themeColor="background1"/>
                <w:szCs w:val="22"/>
              </w:rPr>
              <w:t>31.12.</w:t>
            </w:r>
            <w:r w:rsidRPr="00DE537A">
              <w:rPr>
                <w:b/>
                <w:bCs/>
                <w:color w:val="FFFFFF" w:themeColor="background1"/>
                <w:szCs w:val="22"/>
                <w:lang w:val="en-GB"/>
              </w:rPr>
              <w:t>202</w:t>
            </w:r>
            <w:r w:rsidR="00C833A0">
              <w:rPr>
                <w:b/>
                <w:bCs/>
                <w:color w:val="FFFFFF" w:themeColor="background1"/>
                <w:szCs w:val="22"/>
              </w:rPr>
              <w:t>2</w:t>
            </w:r>
          </w:p>
          <w:p w14:paraId="19C71BC2" w14:textId="77777777" w:rsidR="0061152E" w:rsidRPr="00DE537A" w:rsidRDefault="0061152E" w:rsidP="003A33C5">
            <w:pPr>
              <w:widowControl w:val="0"/>
              <w:spacing w:before="0" w:after="0" w:line="240" w:lineRule="auto"/>
              <w:jc w:val="right"/>
              <w:rPr>
                <w:szCs w:val="22"/>
                <w:lang w:val="en-GB"/>
              </w:rPr>
            </w:pPr>
            <w:r w:rsidRPr="00DE537A">
              <w:rPr>
                <w:b/>
                <w:bCs/>
                <w:color w:val="FFFFFF" w:themeColor="background1"/>
                <w:szCs w:val="22"/>
                <w:lang w:val="en-GB"/>
              </w:rPr>
              <w:t>BGN’000</w:t>
            </w:r>
          </w:p>
        </w:tc>
      </w:tr>
      <w:tr w:rsidR="00C833A0" w:rsidRPr="00DE537A" w14:paraId="623BA706" w14:textId="77777777" w:rsidTr="006F3926">
        <w:tc>
          <w:tcPr>
            <w:tcW w:w="5670" w:type="dxa"/>
            <w:vAlign w:val="bottom"/>
          </w:tcPr>
          <w:p w14:paraId="11EFB780" w14:textId="6701B067" w:rsidR="00C833A0" w:rsidRPr="00DE537A" w:rsidRDefault="00C833A0" w:rsidP="00C833A0">
            <w:pPr>
              <w:widowControl w:val="0"/>
              <w:spacing w:before="80" w:after="80" w:line="240" w:lineRule="auto"/>
              <w:jc w:val="left"/>
              <w:rPr>
                <w:szCs w:val="22"/>
              </w:rPr>
            </w:pPr>
            <w:r w:rsidRPr="00DE537A">
              <w:rPr>
                <w:szCs w:val="22"/>
              </w:rPr>
              <w:t>Задължения към персонала</w:t>
            </w:r>
          </w:p>
        </w:tc>
        <w:tc>
          <w:tcPr>
            <w:tcW w:w="1985" w:type="dxa"/>
            <w:tcBorders>
              <w:bottom w:val="nil"/>
            </w:tcBorders>
          </w:tcPr>
          <w:p w14:paraId="345F60E0" w14:textId="2942EDE5" w:rsidR="00C833A0" w:rsidRPr="00DE537A" w:rsidRDefault="00123190" w:rsidP="008332AD">
            <w:pPr>
              <w:widowControl w:val="0"/>
              <w:spacing w:before="80" w:after="80" w:line="240" w:lineRule="auto"/>
              <w:jc w:val="right"/>
              <w:rPr>
                <w:szCs w:val="22"/>
              </w:rPr>
            </w:pPr>
            <w:r>
              <w:rPr>
                <w:szCs w:val="22"/>
              </w:rPr>
              <w:t>7</w:t>
            </w:r>
            <w:r w:rsidR="008332AD">
              <w:rPr>
                <w:szCs w:val="22"/>
              </w:rPr>
              <w:t>5</w:t>
            </w:r>
            <w:r>
              <w:rPr>
                <w:szCs w:val="22"/>
              </w:rPr>
              <w:t>5</w:t>
            </w:r>
          </w:p>
        </w:tc>
        <w:tc>
          <w:tcPr>
            <w:tcW w:w="284" w:type="dxa"/>
            <w:tcBorders>
              <w:bottom w:val="nil"/>
            </w:tcBorders>
          </w:tcPr>
          <w:p w14:paraId="4A142DC4" w14:textId="77777777" w:rsidR="00C833A0" w:rsidRPr="00DE537A" w:rsidRDefault="00C833A0" w:rsidP="00C833A0">
            <w:pPr>
              <w:widowControl w:val="0"/>
              <w:spacing w:before="80" w:after="80" w:line="240" w:lineRule="auto"/>
              <w:jc w:val="right"/>
              <w:rPr>
                <w:szCs w:val="22"/>
              </w:rPr>
            </w:pPr>
          </w:p>
        </w:tc>
        <w:tc>
          <w:tcPr>
            <w:tcW w:w="1985" w:type="dxa"/>
            <w:tcBorders>
              <w:bottom w:val="nil"/>
            </w:tcBorders>
          </w:tcPr>
          <w:p w14:paraId="032CA17B" w14:textId="582658CD" w:rsidR="00C833A0" w:rsidRPr="00DE537A" w:rsidRDefault="00C833A0" w:rsidP="00C833A0">
            <w:pPr>
              <w:widowControl w:val="0"/>
              <w:spacing w:before="80" w:after="80" w:line="240" w:lineRule="auto"/>
              <w:jc w:val="right"/>
              <w:rPr>
                <w:szCs w:val="22"/>
              </w:rPr>
            </w:pPr>
            <w:r>
              <w:rPr>
                <w:szCs w:val="22"/>
              </w:rPr>
              <w:t>479</w:t>
            </w:r>
          </w:p>
        </w:tc>
      </w:tr>
      <w:tr w:rsidR="00C833A0" w:rsidRPr="00DE537A" w14:paraId="54C40963" w14:textId="77777777" w:rsidTr="006F3926">
        <w:tc>
          <w:tcPr>
            <w:tcW w:w="5670" w:type="dxa"/>
            <w:vAlign w:val="bottom"/>
          </w:tcPr>
          <w:p w14:paraId="25838BFE" w14:textId="57D1D27F" w:rsidR="00C833A0" w:rsidRPr="00DE537A" w:rsidRDefault="00C833A0" w:rsidP="00C833A0">
            <w:pPr>
              <w:widowControl w:val="0"/>
              <w:spacing w:before="80" w:after="80" w:line="240" w:lineRule="auto"/>
              <w:jc w:val="left"/>
              <w:rPr>
                <w:szCs w:val="22"/>
              </w:rPr>
            </w:pPr>
            <w:r w:rsidRPr="00DE537A">
              <w:rPr>
                <w:szCs w:val="22"/>
              </w:rPr>
              <w:t>Задължения за социално осигуряване</w:t>
            </w:r>
          </w:p>
        </w:tc>
        <w:tc>
          <w:tcPr>
            <w:tcW w:w="1985" w:type="dxa"/>
            <w:tcBorders>
              <w:bottom w:val="nil"/>
            </w:tcBorders>
          </w:tcPr>
          <w:p w14:paraId="429E4E97" w14:textId="28A0D5E8" w:rsidR="00C833A0" w:rsidRPr="00DE537A" w:rsidRDefault="00123190" w:rsidP="007A0A3C">
            <w:pPr>
              <w:widowControl w:val="0"/>
              <w:spacing w:before="80" w:after="80" w:line="240" w:lineRule="auto"/>
              <w:jc w:val="right"/>
              <w:rPr>
                <w:szCs w:val="22"/>
              </w:rPr>
            </w:pPr>
            <w:r>
              <w:rPr>
                <w:szCs w:val="22"/>
              </w:rPr>
              <w:t>139</w:t>
            </w:r>
          </w:p>
        </w:tc>
        <w:tc>
          <w:tcPr>
            <w:tcW w:w="284" w:type="dxa"/>
            <w:tcBorders>
              <w:bottom w:val="nil"/>
            </w:tcBorders>
          </w:tcPr>
          <w:p w14:paraId="4E39BCFD" w14:textId="77777777" w:rsidR="00C833A0" w:rsidRPr="00DE537A" w:rsidRDefault="00C833A0" w:rsidP="00C833A0">
            <w:pPr>
              <w:widowControl w:val="0"/>
              <w:spacing w:before="80" w:after="80" w:line="240" w:lineRule="auto"/>
              <w:jc w:val="right"/>
              <w:rPr>
                <w:szCs w:val="22"/>
              </w:rPr>
            </w:pPr>
          </w:p>
        </w:tc>
        <w:tc>
          <w:tcPr>
            <w:tcW w:w="1985" w:type="dxa"/>
            <w:tcBorders>
              <w:bottom w:val="nil"/>
            </w:tcBorders>
          </w:tcPr>
          <w:p w14:paraId="1814105A" w14:textId="20BFB8D0" w:rsidR="00C833A0" w:rsidRPr="00DE537A" w:rsidRDefault="00C833A0" w:rsidP="00C833A0">
            <w:pPr>
              <w:widowControl w:val="0"/>
              <w:spacing w:before="80" w:after="80" w:line="240" w:lineRule="auto"/>
              <w:jc w:val="right"/>
              <w:rPr>
                <w:szCs w:val="22"/>
              </w:rPr>
            </w:pPr>
            <w:r>
              <w:rPr>
                <w:szCs w:val="22"/>
              </w:rPr>
              <w:t>127</w:t>
            </w:r>
          </w:p>
        </w:tc>
      </w:tr>
      <w:tr w:rsidR="00C833A0" w:rsidRPr="00DE537A" w14:paraId="59FA933B" w14:textId="77777777" w:rsidTr="006F3926">
        <w:tc>
          <w:tcPr>
            <w:tcW w:w="5670" w:type="dxa"/>
            <w:vAlign w:val="bottom"/>
          </w:tcPr>
          <w:p w14:paraId="7FA8F9BF" w14:textId="072F6D38" w:rsidR="00C833A0" w:rsidRPr="00DE537A" w:rsidRDefault="00C833A0" w:rsidP="00C833A0">
            <w:pPr>
              <w:widowControl w:val="0"/>
              <w:spacing w:before="80" w:after="80" w:line="240" w:lineRule="auto"/>
              <w:jc w:val="left"/>
              <w:rPr>
                <w:szCs w:val="22"/>
              </w:rPr>
            </w:pPr>
            <w:r w:rsidRPr="00DE537A">
              <w:rPr>
                <w:szCs w:val="22"/>
              </w:rPr>
              <w:t>Задължения, свързани с неизползвани отпуски</w:t>
            </w:r>
          </w:p>
        </w:tc>
        <w:tc>
          <w:tcPr>
            <w:tcW w:w="1985" w:type="dxa"/>
            <w:tcBorders>
              <w:bottom w:val="nil"/>
            </w:tcBorders>
          </w:tcPr>
          <w:p w14:paraId="10820BFA" w14:textId="3D3AFF45" w:rsidR="00C833A0" w:rsidRPr="00DE537A" w:rsidRDefault="00123190" w:rsidP="00C833A0">
            <w:pPr>
              <w:widowControl w:val="0"/>
              <w:spacing w:before="80" w:after="80" w:line="240" w:lineRule="auto"/>
              <w:jc w:val="right"/>
              <w:rPr>
                <w:szCs w:val="22"/>
              </w:rPr>
            </w:pPr>
            <w:r>
              <w:rPr>
                <w:szCs w:val="22"/>
              </w:rPr>
              <w:t>294</w:t>
            </w:r>
          </w:p>
        </w:tc>
        <w:tc>
          <w:tcPr>
            <w:tcW w:w="284" w:type="dxa"/>
            <w:tcBorders>
              <w:bottom w:val="nil"/>
            </w:tcBorders>
          </w:tcPr>
          <w:p w14:paraId="68122566" w14:textId="77777777" w:rsidR="00C833A0" w:rsidRPr="00DE537A" w:rsidRDefault="00C833A0" w:rsidP="00C833A0">
            <w:pPr>
              <w:widowControl w:val="0"/>
              <w:spacing w:before="80" w:after="80" w:line="240" w:lineRule="auto"/>
              <w:jc w:val="right"/>
              <w:rPr>
                <w:szCs w:val="22"/>
              </w:rPr>
            </w:pPr>
          </w:p>
        </w:tc>
        <w:tc>
          <w:tcPr>
            <w:tcW w:w="1985" w:type="dxa"/>
            <w:tcBorders>
              <w:bottom w:val="nil"/>
            </w:tcBorders>
          </w:tcPr>
          <w:p w14:paraId="1B31A102" w14:textId="072164AE" w:rsidR="00C833A0" w:rsidRPr="00DE537A" w:rsidRDefault="00C833A0" w:rsidP="00C833A0">
            <w:pPr>
              <w:widowControl w:val="0"/>
              <w:spacing w:before="80" w:after="80" w:line="240" w:lineRule="auto"/>
              <w:jc w:val="right"/>
              <w:rPr>
                <w:szCs w:val="22"/>
              </w:rPr>
            </w:pPr>
            <w:r>
              <w:rPr>
                <w:szCs w:val="22"/>
              </w:rPr>
              <w:t>232</w:t>
            </w:r>
          </w:p>
        </w:tc>
      </w:tr>
      <w:tr w:rsidR="00C833A0" w:rsidRPr="00DE537A" w14:paraId="7F462E66" w14:textId="77777777" w:rsidTr="006F3926">
        <w:tc>
          <w:tcPr>
            <w:tcW w:w="5670" w:type="dxa"/>
            <w:vAlign w:val="bottom"/>
          </w:tcPr>
          <w:p w14:paraId="7CEF1F8A" w14:textId="6AA8EF89" w:rsidR="00C833A0" w:rsidRPr="00DE537A" w:rsidRDefault="00C833A0" w:rsidP="00C833A0">
            <w:pPr>
              <w:widowControl w:val="0"/>
              <w:spacing w:before="80" w:after="80" w:line="240" w:lineRule="auto"/>
              <w:jc w:val="left"/>
              <w:rPr>
                <w:szCs w:val="22"/>
              </w:rPr>
            </w:pPr>
            <w:r w:rsidRPr="00DE537A">
              <w:rPr>
                <w:szCs w:val="22"/>
              </w:rPr>
              <w:t>Задължения за данъци (текущи)</w:t>
            </w:r>
          </w:p>
        </w:tc>
        <w:tc>
          <w:tcPr>
            <w:tcW w:w="1985" w:type="dxa"/>
            <w:tcBorders>
              <w:bottom w:val="nil"/>
            </w:tcBorders>
          </w:tcPr>
          <w:p w14:paraId="7C99DA8E" w14:textId="1C6681CD" w:rsidR="00C833A0" w:rsidRPr="00DE537A" w:rsidRDefault="008332AD" w:rsidP="007A0A3C">
            <w:pPr>
              <w:widowControl w:val="0"/>
              <w:spacing w:before="80" w:after="80" w:line="240" w:lineRule="auto"/>
              <w:jc w:val="right"/>
              <w:rPr>
                <w:szCs w:val="22"/>
              </w:rPr>
            </w:pPr>
            <w:r>
              <w:rPr>
                <w:szCs w:val="22"/>
              </w:rPr>
              <w:t>66</w:t>
            </w:r>
          </w:p>
        </w:tc>
        <w:tc>
          <w:tcPr>
            <w:tcW w:w="284" w:type="dxa"/>
            <w:tcBorders>
              <w:bottom w:val="nil"/>
            </w:tcBorders>
          </w:tcPr>
          <w:p w14:paraId="3562694E" w14:textId="77777777" w:rsidR="00C833A0" w:rsidRPr="00DE537A" w:rsidRDefault="00C833A0" w:rsidP="00C833A0">
            <w:pPr>
              <w:widowControl w:val="0"/>
              <w:spacing w:before="80" w:after="80" w:line="240" w:lineRule="auto"/>
              <w:jc w:val="right"/>
              <w:rPr>
                <w:szCs w:val="22"/>
              </w:rPr>
            </w:pPr>
          </w:p>
        </w:tc>
        <w:tc>
          <w:tcPr>
            <w:tcW w:w="1985" w:type="dxa"/>
            <w:tcBorders>
              <w:bottom w:val="nil"/>
            </w:tcBorders>
          </w:tcPr>
          <w:p w14:paraId="1B6EA895" w14:textId="13ACFAA2" w:rsidR="00C833A0" w:rsidRPr="00DE537A" w:rsidRDefault="00C833A0" w:rsidP="00C833A0">
            <w:pPr>
              <w:widowControl w:val="0"/>
              <w:spacing w:before="80" w:after="80" w:line="240" w:lineRule="auto"/>
              <w:jc w:val="right"/>
              <w:rPr>
                <w:szCs w:val="22"/>
              </w:rPr>
            </w:pPr>
            <w:r w:rsidRPr="00270E1B">
              <w:rPr>
                <w:szCs w:val="22"/>
              </w:rPr>
              <w:t>59</w:t>
            </w:r>
          </w:p>
        </w:tc>
      </w:tr>
      <w:tr w:rsidR="00C833A0" w:rsidRPr="00DE537A" w14:paraId="5A81F653" w14:textId="77777777" w:rsidTr="006F3926">
        <w:tc>
          <w:tcPr>
            <w:tcW w:w="5670" w:type="dxa"/>
            <w:vAlign w:val="bottom"/>
          </w:tcPr>
          <w:p w14:paraId="426EE9D4" w14:textId="1670696F" w:rsidR="00C833A0" w:rsidRPr="00DE537A" w:rsidRDefault="00C833A0" w:rsidP="00C833A0">
            <w:pPr>
              <w:widowControl w:val="0"/>
              <w:spacing w:before="80" w:after="80" w:line="240" w:lineRule="auto"/>
              <w:jc w:val="left"/>
              <w:rPr>
                <w:szCs w:val="22"/>
              </w:rPr>
            </w:pPr>
            <w:r w:rsidRPr="00DE537A">
              <w:rPr>
                <w:szCs w:val="22"/>
              </w:rPr>
              <w:t>Задължения за дивидент</w:t>
            </w:r>
          </w:p>
        </w:tc>
        <w:tc>
          <w:tcPr>
            <w:tcW w:w="1985" w:type="dxa"/>
            <w:tcBorders>
              <w:bottom w:val="nil"/>
            </w:tcBorders>
          </w:tcPr>
          <w:p w14:paraId="340D3DB6" w14:textId="472E92FF" w:rsidR="00C833A0" w:rsidRPr="00C833A0" w:rsidRDefault="00123190" w:rsidP="00815BF1">
            <w:pPr>
              <w:widowControl w:val="0"/>
              <w:spacing w:before="80" w:after="80" w:line="240" w:lineRule="auto"/>
              <w:jc w:val="right"/>
              <w:rPr>
                <w:szCs w:val="22"/>
              </w:rPr>
            </w:pPr>
            <w:r>
              <w:rPr>
                <w:szCs w:val="22"/>
              </w:rPr>
              <w:t>41</w:t>
            </w:r>
          </w:p>
        </w:tc>
        <w:tc>
          <w:tcPr>
            <w:tcW w:w="284" w:type="dxa"/>
            <w:tcBorders>
              <w:bottom w:val="nil"/>
            </w:tcBorders>
          </w:tcPr>
          <w:p w14:paraId="7B0544D5" w14:textId="77777777" w:rsidR="00C833A0" w:rsidRPr="00DE537A" w:rsidRDefault="00C833A0" w:rsidP="00C833A0">
            <w:pPr>
              <w:widowControl w:val="0"/>
              <w:spacing w:before="80" w:after="80" w:line="240" w:lineRule="auto"/>
              <w:jc w:val="right"/>
              <w:rPr>
                <w:szCs w:val="22"/>
              </w:rPr>
            </w:pPr>
          </w:p>
        </w:tc>
        <w:tc>
          <w:tcPr>
            <w:tcW w:w="1985" w:type="dxa"/>
            <w:tcBorders>
              <w:bottom w:val="nil"/>
            </w:tcBorders>
          </w:tcPr>
          <w:p w14:paraId="142E97CB" w14:textId="22A77CF3" w:rsidR="00C833A0" w:rsidRPr="00DE537A" w:rsidRDefault="00C833A0" w:rsidP="00C833A0">
            <w:pPr>
              <w:widowControl w:val="0"/>
              <w:spacing w:before="80" w:after="80" w:line="240" w:lineRule="auto"/>
              <w:jc w:val="right"/>
              <w:rPr>
                <w:szCs w:val="22"/>
              </w:rPr>
            </w:pPr>
            <w:r>
              <w:rPr>
                <w:szCs w:val="22"/>
              </w:rPr>
              <w:t>3</w:t>
            </w:r>
            <w:r>
              <w:rPr>
                <w:szCs w:val="22"/>
                <w:lang w:val="en-US"/>
              </w:rPr>
              <w:t>4</w:t>
            </w:r>
          </w:p>
        </w:tc>
      </w:tr>
      <w:tr w:rsidR="00C833A0" w:rsidRPr="00DE537A" w14:paraId="726AE0A3" w14:textId="77777777" w:rsidTr="006F3926">
        <w:tc>
          <w:tcPr>
            <w:tcW w:w="5670" w:type="dxa"/>
            <w:vAlign w:val="bottom"/>
          </w:tcPr>
          <w:p w14:paraId="46D3B51B" w14:textId="4A04396B" w:rsidR="00C833A0" w:rsidRPr="00DE537A" w:rsidRDefault="00C833A0" w:rsidP="00C833A0">
            <w:pPr>
              <w:widowControl w:val="0"/>
              <w:spacing w:before="80" w:after="80" w:line="240" w:lineRule="auto"/>
              <w:jc w:val="left"/>
              <w:rPr>
                <w:szCs w:val="22"/>
              </w:rPr>
            </w:pPr>
            <w:r w:rsidRPr="00DE537A">
              <w:rPr>
                <w:szCs w:val="22"/>
              </w:rPr>
              <w:t>Други задължения</w:t>
            </w:r>
          </w:p>
        </w:tc>
        <w:tc>
          <w:tcPr>
            <w:tcW w:w="1985" w:type="dxa"/>
            <w:tcBorders>
              <w:bottom w:val="nil"/>
            </w:tcBorders>
          </w:tcPr>
          <w:p w14:paraId="42D79650" w14:textId="528BBE8F" w:rsidR="00C833A0" w:rsidRPr="00670545" w:rsidRDefault="008332AD" w:rsidP="00670545">
            <w:pPr>
              <w:widowControl w:val="0"/>
              <w:spacing w:before="80" w:after="80" w:line="240" w:lineRule="auto"/>
              <w:jc w:val="right"/>
              <w:rPr>
                <w:szCs w:val="22"/>
                <w:lang w:val="en-US"/>
              </w:rPr>
            </w:pPr>
            <w:r>
              <w:rPr>
                <w:szCs w:val="22"/>
              </w:rPr>
              <w:t>1</w:t>
            </w:r>
            <w:r w:rsidR="00670545">
              <w:rPr>
                <w:szCs w:val="22"/>
                <w:lang w:val="en-US"/>
              </w:rPr>
              <w:t>2</w:t>
            </w:r>
          </w:p>
        </w:tc>
        <w:tc>
          <w:tcPr>
            <w:tcW w:w="284" w:type="dxa"/>
            <w:tcBorders>
              <w:bottom w:val="nil"/>
            </w:tcBorders>
          </w:tcPr>
          <w:p w14:paraId="63AE5C2B" w14:textId="77777777" w:rsidR="00C833A0" w:rsidRPr="00DE537A" w:rsidRDefault="00C833A0" w:rsidP="00C833A0">
            <w:pPr>
              <w:widowControl w:val="0"/>
              <w:spacing w:before="80" w:after="80" w:line="240" w:lineRule="auto"/>
              <w:jc w:val="right"/>
              <w:rPr>
                <w:szCs w:val="22"/>
              </w:rPr>
            </w:pPr>
          </w:p>
        </w:tc>
        <w:tc>
          <w:tcPr>
            <w:tcW w:w="1985" w:type="dxa"/>
            <w:tcBorders>
              <w:bottom w:val="nil"/>
            </w:tcBorders>
          </w:tcPr>
          <w:p w14:paraId="3312C70C" w14:textId="26392457" w:rsidR="00C833A0" w:rsidRPr="00DE537A" w:rsidRDefault="00C833A0" w:rsidP="00C833A0">
            <w:pPr>
              <w:widowControl w:val="0"/>
              <w:spacing w:before="80" w:after="80" w:line="240" w:lineRule="auto"/>
              <w:jc w:val="right"/>
              <w:rPr>
                <w:szCs w:val="22"/>
              </w:rPr>
            </w:pPr>
            <w:r>
              <w:rPr>
                <w:szCs w:val="22"/>
              </w:rPr>
              <w:t>1</w:t>
            </w:r>
            <w:r>
              <w:rPr>
                <w:szCs w:val="22"/>
                <w:lang w:val="en-US"/>
              </w:rPr>
              <w:t>5</w:t>
            </w:r>
          </w:p>
        </w:tc>
      </w:tr>
      <w:tr w:rsidR="00C833A0" w:rsidRPr="00DE537A" w14:paraId="3A2D432D" w14:textId="77777777" w:rsidTr="003A33C5">
        <w:tc>
          <w:tcPr>
            <w:tcW w:w="5670" w:type="dxa"/>
          </w:tcPr>
          <w:p w14:paraId="0938BFC9" w14:textId="3163333A" w:rsidR="00C833A0" w:rsidRPr="00DE537A" w:rsidRDefault="00C833A0" w:rsidP="00C833A0">
            <w:pPr>
              <w:widowControl w:val="0"/>
              <w:spacing w:before="80" w:after="80" w:line="240" w:lineRule="auto"/>
              <w:rPr>
                <w:rFonts w:cs="Calibri"/>
                <w:b/>
                <w:bCs/>
                <w:szCs w:val="22"/>
                <w:lang w:eastAsia="en-US"/>
              </w:rPr>
            </w:pPr>
            <w:r w:rsidRPr="00DE537A">
              <w:rPr>
                <w:rFonts w:cs="Calibri"/>
                <w:b/>
                <w:bCs/>
                <w:szCs w:val="22"/>
                <w:lang w:eastAsia="en-US"/>
              </w:rPr>
              <w:t>Общо</w:t>
            </w:r>
          </w:p>
        </w:tc>
        <w:tc>
          <w:tcPr>
            <w:tcW w:w="1985" w:type="dxa"/>
            <w:tcBorders>
              <w:top w:val="single" w:sz="4" w:space="0" w:color="6600CC" w:themeColor="accent6"/>
              <w:bottom w:val="double" w:sz="4" w:space="0" w:color="6600CC" w:themeColor="accent6"/>
            </w:tcBorders>
          </w:tcPr>
          <w:p w14:paraId="61222B27" w14:textId="22539D1E" w:rsidR="00C833A0" w:rsidRPr="00670545" w:rsidRDefault="00123190" w:rsidP="00670545">
            <w:pPr>
              <w:widowControl w:val="0"/>
              <w:spacing w:before="80" w:after="80" w:line="240" w:lineRule="auto"/>
              <w:jc w:val="right"/>
              <w:rPr>
                <w:b/>
                <w:bCs/>
                <w:szCs w:val="22"/>
                <w:lang w:val="en-US"/>
              </w:rPr>
            </w:pPr>
            <w:r>
              <w:rPr>
                <w:b/>
                <w:bCs/>
                <w:szCs w:val="22"/>
              </w:rPr>
              <w:t>1,30</w:t>
            </w:r>
            <w:r w:rsidR="00670545">
              <w:rPr>
                <w:b/>
                <w:bCs/>
                <w:szCs w:val="22"/>
                <w:lang w:val="en-US"/>
              </w:rPr>
              <w:t>7</w:t>
            </w:r>
          </w:p>
        </w:tc>
        <w:tc>
          <w:tcPr>
            <w:tcW w:w="284" w:type="dxa"/>
          </w:tcPr>
          <w:p w14:paraId="76DE6CA7" w14:textId="77777777" w:rsidR="00C833A0" w:rsidRPr="00DE537A" w:rsidRDefault="00C833A0" w:rsidP="00C833A0">
            <w:pPr>
              <w:widowControl w:val="0"/>
              <w:spacing w:before="80" w:after="80" w:line="240" w:lineRule="auto"/>
              <w:jc w:val="right"/>
              <w:rPr>
                <w:b/>
                <w:bCs/>
                <w:szCs w:val="22"/>
              </w:rPr>
            </w:pPr>
          </w:p>
        </w:tc>
        <w:tc>
          <w:tcPr>
            <w:tcW w:w="1985" w:type="dxa"/>
            <w:tcBorders>
              <w:top w:val="single" w:sz="4" w:space="0" w:color="6600CC" w:themeColor="accent6"/>
              <w:bottom w:val="double" w:sz="4" w:space="0" w:color="6600CC" w:themeColor="accent6"/>
            </w:tcBorders>
          </w:tcPr>
          <w:p w14:paraId="4DFB3BAD" w14:textId="558111EF" w:rsidR="00C833A0" w:rsidRPr="00DE537A" w:rsidRDefault="00C833A0" w:rsidP="00C833A0">
            <w:pPr>
              <w:widowControl w:val="0"/>
              <w:spacing w:before="80" w:after="80" w:line="240" w:lineRule="auto"/>
              <w:jc w:val="right"/>
              <w:rPr>
                <w:b/>
                <w:bCs/>
                <w:szCs w:val="22"/>
              </w:rPr>
            </w:pPr>
            <w:r>
              <w:rPr>
                <w:b/>
                <w:bCs/>
                <w:szCs w:val="22"/>
              </w:rPr>
              <w:t>94</w:t>
            </w:r>
            <w:r>
              <w:rPr>
                <w:b/>
                <w:bCs/>
                <w:szCs w:val="22"/>
                <w:lang w:val="en-US"/>
              </w:rPr>
              <w:t>6</w:t>
            </w:r>
          </w:p>
        </w:tc>
      </w:tr>
    </w:tbl>
    <w:bookmarkEnd w:id="26"/>
    <w:p w14:paraId="70743DDC" w14:textId="00CC9F4A" w:rsidR="0061152E" w:rsidRPr="00DE537A" w:rsidRDefault="004D144E" w:rsidP="0061152E">
      <w:pPr>
        <w:rPr>
          <w:szCs w:val="22"/>
        </w:rPr>
      </w:pPr>
      <w:r w:rsidRPr="004D144E">
        <w:rPr>
          <w:szCs w:val="22"/>
        </w:rPr>
        <w:t xml:space="preserve">Съответните данъчни периоди на Дружеството могат да бъдат обект на проверка от данъчните органи до изтичането на 5 години от края на годината, в която е подадена или е следвало да бъде подадена </w:t>
      </w:r>
      <w:r w:rsidRPr="004D144E">
        <w:rPr>
          <w:szCs w:val="22"/>
        </w:rPr>
        <w:lastRenderedPageBreak/>
        <w:t>декларация, като могат да бъдат наложени допълнителни данъчни задължения или глоби съобразно интерпретирането на данъчното законодателство. На ръководството на Дружеството не са известни обстоятелства, които биха могли да доведат до възникване на допълнителни съществени задължения в тази област</w:t>
      </w:r>
      <w:r w:rsidR="0061152E" w:rsidRPr="00DE537A">
        <w:rPr>
          <w:szCs w:val="22"/>
        </w:rPr>
        <w:t>.</w:t>
      </w:r>
      <w:r w:rsidR="0061152E" w:rsidRPr="00DE537A">
        <w:rPr>
          <w:szCs w:val="22"/>
          <w:lang w:val="ru-RU"/>
        </w:rPr>
        <w:t xml:space="preserve"> </w:t>
      </w:r>
    </w:p>
    <w:p w14:paraId="67525C14" w14:textId="54205373" w:rsidR="000A6E4D" w:rsidRPr="00671F79" w:rsidRDefault="00FB760B" w:rsidP="007C7A4B">
      <w:pPr>
        <w:pStyle w:val="Heading2"/>
        <w:widowControl w:val="0"/>
        <w:numPr>
          <w:ilvl w:val="0"/>
          <w:numId w:val="3"/>
        </w:numPr>
        <w:rPr>
          <w:szCs w:val="22"/>
        </w:rPr>
      </w:pPr>
      <w:bookmarkStart w:id="28" w:name="_Приходи_от_договори_1"/>
      <w:bookmarkEnd w:id="28"/>
      <w:r w:rsidRPr="00FB760B">
        <w:rPr>
          <w:szCs w:val="22"/>
        </w:rPr>
        <w:t>Приходи от договори с клиенти</w:t>
      </w:r>
    </w:p>
    <w:p w14:paraId="2789CD14" w14:textId="7C42875A" w:rsidR="000A6E4D" w:rsidRPr="00671F79" w:rsidRDefault="000A6E4D" w:rsidP="007C7A4B">
      <w:pPr>
        <w:pStyle w:val="Heading3"/>
        <w:widowControl w:val="0"/>
        <w:numPr>
          <w:ilvl w:val="1"/>
          <w:numId w:val="3"/>
        </w:numPr>
        <w:spacing w:before="240"/>
        <w:ind w:left="170" w:firstLine="0"/>
        <w:rPr>
          <w:iCs/>
          <w:szCs w:val="22"/>
        </w:rPr>
      </w:pPr>
      <w:r w:rsidRPr="00671F79">
        <w:rPr>
          <w:iCs/>
          <w:szCs w:val="22"/>
        </w:rPr>
        <w:t>Информация за видовете приходи</w:t>
      </w:r>
    </w:p>
    <w:p w14:paraId="0254C15A" w14:textId="16259E16" w:rsidR="000A6E4D" w:rsidRPr="00475F52" w:rsidRDefault="000A6E4D" w:rsidP="00657498">
      <w:pPr>
        <w:widowControl w:val="0"/>
        <w:rPr>
          <w:szCs w:val="22"/>
          <w:lang w:val="en-US"/>
        </w:rPr>
      </w:pPr>
      <w:bookmarkStart w:id="29" w:name="_4._РАЗХОДИ_3А_ДЕЙНОСТТА:"/>
      <w:bookmarkEnd w:id="29"/>
      <w:r w:rsidRPr="00671F79">
        <w:rPr>
          <w:szCs w:val="22"/>
        </w:rPr>
        <w:t>Приходите от договори с клиенти включват:</w:t>
      </w:r>
    </w:p>
    <w:tbl>
      <w:tblPr>
        <w:tblW w:w="10065" w:type="dxa"/>
        <w:tblLayout w:type="fixed"/>
        <w:tblCellMar>
          <w:left w:w="70" w:type="dxa"/>
          <w:right w:w="70" w:type="dxa"/>
        </w:tblCellMar>
        <w:tblLook w:val="0000" w:firstRow="0" w:lastRow="0" w:firstColumn="0" w:lastColumn="0" w:noHBand="0" w:noVBand="0"/>
      </w:tblPr>
      <w:tblGrid>
        <w:gridCol w:w="1985"/>
        <w:gridCol w:w="1134"/>
        <w:gridCol w:w="160"/>
        <w:gridCol w:w="1134"/>
        <w:gridCol w:w="160"/>
        <w:gridCol w:w="1191"/>
        <w:gridCol w:w="189"/>
        <w:gridCol w:w="1191"/>
        <w:gridCol w:w="170"/>
        <w:gridCol w:w="1191"/>
        <w:gridCol w:w="160"/>
        <w:gridCol w:w="1400"/>
      </w:tblGrid>
      <w:tr w:rsidR="005A3316" w:rsidRPr="00D82A84" w14:paraId="4A8DDF73" w14:textId="77777777" w:rsidTr="003A33C5">
        <w:trPr>
          <w:trHeight w:val="317"/>
          <w:tblHeader/>
        </w:trPr>
        <w:tc>
          <w:tcPr>
            <w:tcW w:w="1985" w:type="dxa"/>
            <w:tcMar>
              <w:left w:w="28" w:type="dxa"/>
              <w:right w:w="28" w:type="dxa"/>
            </w:tcMar>
          </w:tcPr>
          <w:p w14:paraId="1792F37B" w14:textId="312A66E9" w:rsidR="005A3316" w:rsidRPr="00475F52" w:rsidRDefault="00A95516" w:rsidP="003A33C5">
            <w:pPr>
              <w:widowControl w:val="0"/>
              <w:spacing w:before="0" w:after="0" w:line="240" w:lineRule="auto"/>
              <w:rPr>
                <w:rFonts w:eastAsia="Times New Roman" w:cs="Calibri"/>
                <w:b/>
                <w:bCs/>
                <w:sz w:val="18"/>
                <w:szCs w:val="18"/>
              </w:rPr>
            </w:pPr>
            <w:r>
              <w:rPr>
                <w:rFonts w:eastAsia="Times New Roman" w:cs="Calibri"/>
                <w:b/>
                <w:bCs/>
                <w:sz w:val="18"/>
                <w:szCs w:val="18"/>
              </w:rPr>
              <w:t xml:space="preserve"> </w:t>
            </w:r>
            <w:r w:rsidR="00475F52">
              <w:rPr>
                <w:rFonts w:eastAsia="Times New Roman" w:cs="Calibri"/>
                <w:b/>
                <w:bCs/>
                <w:sz w:val="18"/>
                <w:szCs w:val="18"/>
                <w:lang w:val="en-US"/>
              </w:rPr>
              <w:t xml:space="preserve">2023 </w:t>
            </w:r>
            <w:r w:rsidR="00475F52">
              <w:rPr>
                <w:rFonts w:eastAsia="Times New Roman" w:cs="Calibri"/>
                <w:b/>
                <w:bCs/>
                <w:sz w:val="18"/>
                <w:szCs w:val="18"/>
              </w:rPr>
              <w:t>година</w:t>
            </w:r>
          </w:p>
        </w:tc>
        <w:tc>
          <w:tcPr>
            <w:tcW w:w="1134" w:type="dxa"/>
            <w:tcBorders>
              <w:top w:val="single" w:sz="4" w:space="0" w:color="auto"/>
            </w:tcBorders>
            <w:tcMar>
              <w:left w:w="28" w:type="dxa"/>
              <w:right w:w="28" w:type="dxa"/>
            </w:tcMar>
            <w:vAlign w:val="center"/>
          </w:tcPr>
          <w:p w14:paraId="7B937CB6" w14:textId="77777777" w:rsidR="005A3316" w:rsidRPr="00D82A84" w:rsidRDefault="005A3316" w:rsidP="003A33C5">
            <w:pPr>
              <w:widowControl w:val="0"/>
              <w:spacing w:before="0" w:after="0" w:line="240" w:lineRule="auto"/>
              <w:jc w:val="center"/>
              <w:rPr>
                <w:rFonts w:eastAsia="Times New Roman" w:cs="Calibri"/>
                <w:b/>
                <w:bCs/>
                <w:sz w:val="18"/>
                <w:szCs w:val="18"/>
              </w:rPr>
            </w:pPr>
            <w:r>
              <w:rPr>
                <w:rFonts w:eastAsia="Times New Roman" w:cs="Calibri"/>
                <w:b/>
                <w:bCs/>
                <w:sz w:val="18"/>
                <w:szCs w:val="18"/>
              </w:rPr>
              <w:t>Продукти за коса</w:t>
            </w:r>
          </w:p>
        </w:tc>
        <w:tc>
          <w:tcPr>
            <w:tcW w:w="160" w:type="dxa"/>
            <w:tcMar>
              <w:left w:w="28" w:type="dxa"/>
              <w:right w:w="28" w:type="dxa"/>
            </w:tcMar>
            <w:vAlign w:val="center"/>
          </w:tcPr>
          <w:p w14:paraId="642459CF" w14:textId="77777777" w:rsidR="005A3316" w:rsidRPr="00D82A84" w:rsidRDefault="005A3316" w:rsidP="003A33C5">
            <w:pPr>
              <w:widowControl w:val="0"/>
              <w:spacing w:before="0" w:after="0" w:line="240" w:lineRule="auto"/>
              <w:jc w:val="center"/>
              <w:rPr>
                <w:rFonts w:eastAsia="Times New Roman" w:cs="Calibri"/>
                <w:b/>
                <w:bCs/>
                <w:sz w:val="18"/>
                <w:szCs w:val="18"/>
              </w:rPr>
            </w:pPr>
          </w:p>
        </w:tc>
        <w:tc>
          <w:tcPr>
            <w:tcW w:w="1134" w:type="dxa"/>
            <w:tcBorders>
              <w:top w:val="single" w:sz="4" w:space="0" w:color="auto"/>
            </w:tcBorders>
            <w:tcMar>
              <w:left w:w="28" w:type="dxa"/>
              <w:right w:w="28" w:type="dxa"/>
            </w:tcMar>
            <w:vAlign w:val="center"/>
          </w:tcPr>
          <w:p w14:paraId="6196589A" w14:textId="77777777" w:rsidR="005A3316" w:rsidRPr="00D82A84" w:rsidRDefault="005A3316" w:rsidP="003A33C5">
            <w:pPr>
              <w:widowControl w:val="0"/>
              <w:spacing w:before="0" w:after="0" w:line="240" w:lineRule="auto"/>
              <w:jc w:val="center"/>
              <w:rPr>
                <w:rFonts w:eastAsia="Times New Roman" w:cs="Calibri"/>
                <w:b/>
                <w:bCs/>
                <w:sz w:val="18"/>
                <w:szCs w:val="18"/>
              </w:rPr>
            </w:pPr>
            <w:r>
              <w:rPr>
                <w:rFonts w:eastAsia="Times New Roman" w:cs="Calibri"/>
                <w:b/>
                <w:bCs/>
                <w:sz w:val="18"/>
                <w:szCs w:val="18"/>
              </w:rPr>
              <w:t>Продукти за устна кухина</w:t>
            </w:r>
          </w:p>
        </w:tc>
        <w:tc>
          <w:tcPr>
            <w:tcW w:w="160" w:type="dxa"/>
            <w:tcMar>
              <w:left w:w="28" w:type="dxa"/>
              <w:right w:w="28" w:type="dxa"/>
            </w:tcMar>
            <w:vAlign w:val="center"/>
          </w:tcPr>
          <w:p w14:paraId="5FD1F631" w14:textId="77777777" w:rsidR="005A3316" w:rsidRPr="00D82A84" w:rsidRDefault="005A3316" w:rsidP="003A33C5">
            <w:pPr>
              <w:widowControl w:val="0"/>
              <w:spacing w:before="0" w:after="0" w:line="240" w:lineRule="auto"/>
              <w:jc w:val="center"/>
              <w:rPr>
                <w:rFonts w:eastAsia="Times New Roman" w:cs="Calibri"/>
                <w:b/>
                <w:bCs/>
                <w:sz w:val="18"/>
                <w:szCs w:val="18"/>
              </w:rPr>
            </w:pPr>
          </w:p>
        </w:tc>
        <w:tc>
          <w:tcPr>
            <w:tcW w:w="1191" w:type="dxa"/>
            <w:tcBorders>
              <w:top w:val="single" w:sz="4" w:space="0" w:color="auto"/>
            </w:tcBorders>
            <w:tcMar>
              <w:left w:w="28" w:type="dxa"/>
              <w:right w:w="28" w:type="dxa"/>
            </w:tcMar>
            <w:vAlign w:val="center"/>
          </w:tcPr>
          <w:p w14:paraId="14DEA55F" w14:textId="77777777" w:rsidR="005A3316" w:rsidRPr="00D82A84" w:rsidRDefault="005A3316" w:rsidP="003A33C5">
            <w:pPr>
              <w:widowControl w:val="0"/>
              <w:spacing w:before="0" w:after="0" w:line="240" w:lineRule="auto"/>
              <w:jc w:val="center"/>
              <w:rPr>
                <w:rFonts w:eastAsia="Times New Roman" w:cs="Calibri"/>
                <w:b/>
                <w:bCs/>
                <w:sz w:val="18"/>
                <w:szCs w:val="18"/>
              </w:rPr>
            </w:pPr>
            <w:r>
              <w:rPr>
                <w:rFonts w:eastAsia="Times New Roman" w:cs="Calibri"/>
                <w:b/>
                <w:bCs/>
                <w:sz w:val="18"/>
                <w:szCs w:val="18"/>
              </w:rPr>
              <w:t>Измиващи продукти</w:t>
            </w:r>
          </w:p>
        </w:tc>
        <w:tc>
          <w:tcPr>
            <w:tcW w:w="189" w:type="dxa"/>
            <w:tcMar>
              <w:left w:w="28" w:type="dxa"/>
              <w:right w:w="28" w:type="dxa"/>
            </w:tcMar>
            <w:vAlign w:val="center"/>
          </w:tcPr>
          <w:p w14:paraId="3C7AF2BF" w14:textId="77777777" w:rsidR="005A3316" w:rsidRPr="00D82A84" w:rsidRDefault="005A3316" w:rsidP="003A33C5">
            <w:pPr>
              <w:widowControl w:val="0"/>
              <w:spacing w:before="0" w:after="0" w:line="240" w:lineRule="auto"/>
              <w:jc w:val="center"/>
              <w:rPr>
                <w:rFonts w:eastAsia="Times New Roman" w:cs="Calibri"/>
                <w:b/>
                <w:bCs/>
                <w:sz w:val="18"/>
                <w:szCs w:val="18"/>
              </w:rPr>
            </w:pPr>
          </w:p>
        </w:tc>
        <w:tc>
          <w:tcPr>
            <w:tcW w:w="1191" w:type="dxa"/>
            <w:tcBorders>
              <w:top w:val="single" w:sz="4" w:space="0" w:color="auto"/>
            </w:tcBorders>
            <w:tcMar>
              <w:left w:w="28" w:type="dxa"/>
              <w:right w:w="28" w:type="dxa"/>
            </w:tcMar>
            <w:vAlign w:val="center"/>
          </w:tcPr>
          <w:p w14:paraId="53BF5CEE" w14:textId="77777777" w:rsidR="005A3316" w:rsidRPr="00D82A84" w:rsidRDefault="005A3316" w:rsidP="003A33C5">
            <w:pPr>
              <w:widowControl w:val="0"/>
              <w:spacing w:before="0" w:after="0" w:line="240" w:lineRule="auto"/>
              <w:jc w:val="center"/>
              <w:rPr>
                <w:rFonts w:eastAsia="Times New Roman" w:cs="Calibri"/>
                <w:b/>
                <w:bCs/>
                <w:sz w:val="18"/>
                <w:szCs w:val="18"/>
              </w:rPr>
            </w:pPr>
            <w:r>
              <w:rPr>
                <w:rFonts w:eastAsia="Times New Roman" w:cs="Calibri"/>
                <w:b/>
                <w:bCs/>
                <w:sz w:val="18"/>
                <w:szCs w:val="18"/>
              </w:rPr>
              <w:t>Продукти за кожа</w:t>
            </w:r>
          </w:p>
        </w:tc>
        <w:tc>
          <w:tcPr>
            <w:tcW w:w="170" w:type="dxa"/>
            <w:tcMar>
              <w:left w:w="28" w:type="dxa"/>
              <w:right w:w="28" w:type="dxa"/>
            </w:tcMar>
            <w:vAlign w:val="center"/>
          </w:tcPr>
          <w:p w14:paraId="6F5D049A" w14:textId="77777777" w:rsidR="005A3316" w:rsidRPr="00D82A84" w:rsidRDefault="005A3316" w:rsidP="003A33C5">
            <w:pPr>
              <w:widowControl w:val="0"/>
              <w:spacing w:before="0" w:after="0" w:line="240" w:lineRule="auto"/>
              <w:jc w:val="center"/>
              <w:rPr>
                <w:rFonts w:eastAsia="Times New Roman" w:cs="Calibri"/>
                <w:b/>
                <w:bCs/>
                <w:sz w:val="18"/>
                <w:szCs w:val="18"/>
              </w:rPr>
            </w:pPr>
          </w:p>
        </w:tc>
        <w:tc>
          <w:tcPr>
            <w:tcW w:w="1191" w:type="dxa"/>
            <w:tcBorders>
              <w:top w:val="single" w:sz="4" w:space="0" w:color="auto"/>
            </w:tcBorders>
            <w:tcMar>
              <w:left w:w="28" w:type="dxa"/>
              <w:right w:w="28" w:type="dxa"/>
            </w:tcMar>
            <w:vAlign w:val="center"/>
          </w:tcPr>
          <w:p w14:paraId="5E868898" w14:textId="77777777" w:rsidR="005A3316" w:rsidRPr="00D82A84" w:rsidRDefault="005A3316" w:rsidP="003A33C5">
            <w:pPr>
              <w:widowControl w:val="0"/>
              <w:spacing w:before="0" w:after="0" w:line="240" w:lineRule="auto"/>
              <w:jc w:val="center"/>
              <w:rPr>
                <w:rFonts w:eastAsia="Times New Roman" w:cs="Calibri"/>
                <w:b/>
                <w:bCs/>
                <w:sz w:val="18"/>
                <w:szCs w:val="18"/>
              </w:rPr>
            </w:pPr>
            <w:r>
              <w:rPr>
                <w:rFonts w:eastAsia="Times New Roman" w:cs="Calibri"/>
                <w:b/>
                <w:bCs/>
                <w:sz w:val="18"/>
                <w:szCs w:val="18"/>
              </w:rPr>
              <w:t>Други</w:t>
            </w:r>
          </w:p>
        </w:tc>
        <w:tc>
          <w:tcPr>
            <w:tcW w:w="160" w:type="dxa"/>
            <w:tcMar>
              <w:left w:w="28" w:type="dxa"/>
              <w:right w:w="28" w:type="dxa"/>
            </w:tcMar>
            <w:vAlign w:val="center"/>
          </w:tcPr>
          <w:p w14:paraId="6A332AC6" w14:textId="77777777" w:rsidR="005A3316" w:rsidRPr="00D82A84" w:rsidRDefault="005A3316" w:rsidP="003A33C5">
            <w:pPr>
              <w:widowControl w:val="0"/>
              <w:spacing w:before="0" w:after="0" w:line="240" w:lineRule="auto"/>
              <w:jc w:val="center"/>
              <w:rPr>
                <w:rFonts w:eastAsia="Times New Roman" w:cs="Calibri"/>
                <w:b/>
                <w:bCs/>
                <w:sz w:val="18"/>
                <w:szCs w:val="18"/>
              </w:rPr>
            </w:pPr>
          </w:p>
        </w:tc>
        <w:tc>
          <w:tcPr>
            <w:tcW w:w="1400" w:type="dxa"/>
            <w:tcBorders>
              <w:top w:val="single" w:sz="4" w:space="0" w:color="auto"/>
            </w:tcBorders>
            <w:tcMar>
              <w:left w:w="28" w:type="dxa"/>
              <w:right w:w="28" w:type="dxa"/>
            </w:tcMar>
            <w:vAlign w:val="center"/>
          </w:tcPr>
          <w:p w14:paraId="47FCDBED" w14:textId="77777777" w:rsidR="005A3316" w:rsidRPr="00D82A84" w:rsidRDefault="005A3316" w:rsidP="003A33C5">
            <w:pPr>
              <w:widowControl w:val="0"/>
              <w:spacing w:before="0" w:after="0" w:line="240" w:lineRule="auto"/>
              <w:jc w:val="center"/>
              <w:rPr>
                <w:rFonts w:eastAsia="Times New Roman" w:cs="Calibri"/>
                <w:b/>
                <w:bCs/>
                <w:sz w:val="18"/>
                <w:szCs w:val="18"/>
              </w:rPr>
            </w:pPr>
            <w:r>
              <w:rPr>
                <w:rFonts w:eastAsia="Times New Roman" w:cs="Calibri"/>
                <w:b/>
                <w:bCs/>
                <w:sz w:val="18"/>
                <w:szCs w:val="18"/>
              </w:rPr>
              <w:t>Общо</w:t>
            </w:r>
          </w:p>
        </w:tc>
      </w:tr>
      <w:tr w:rsidR="005A3316" w:rsidRPr="00D82A84" w14:paraId="1E770A70" w14:textId="77777777" w:rsidTr="003A33C5">
        <w:trPr>
          <w:trHeight w:val="260"/>
          <w:tblHeader/>
        </w:trPr>
        <w:tc>
          <w:tcPr>
            <w:tcW w:w="1985" w:type="dxa"/>
            <w:tcMar>
              <w:left w:w="28" w:type="dxa"/>
              <w:right w:w="28" w:type="dxa"/>
            </w:tcMar>
          </w:tcPr>
          <w:p w14:paraId="3FC21C23" w14:textId="77777777" w:rsidR="005A3316" w:rsidRPr="00D82A84" w:rsidRDefault="005A3316" w:rsidP="003A33C5">
            <w:pPr>
              <w:widowControl w:val="0"/>
              <w:spacing w:before="0" w:after="0" w:line="240" w:lineRule="auto"/>
              <w:jc w:val="left"/>
              <w:rPr>
                <w:rFonts w:eastAsia="Times New Roman" w:cs="Calibri"/>
                <w:sz w:val="20"/>
              </w:rPr>
            </w:pPr>
            <w:r w:rsidRPr="009D370D">
              <w:rPr>
                <w:b/>
                <w:bCs/>
                <w:i/>
                <w:iCs/>
                <w:color w:val="B300B3" w:themeColor="accent2" w:themeShade="80"/>
                <w:szCs w:val="22"/>
              </w:rPr>
              <w:t>Сегменти</w:t>
            </w:r>
            <w:r w:rsidRPr="00D82A84">
              <w:rPr>
                <w:rFonts w:eastAsia="Times New Roman" w:cs="Calibri"/>
                <w:sz w:val="20"/>
              </w:rPr>
              <w:t> </w:t>
            </w:r>
          </w:p>
        </w:tc>
        <w:tc>
          <w:tcPr>
            <w:tcW w:w="1134" w:type="dxa"/>
            <w:tcBorders>
              <w:bottom w:val="single" w:sz="4" w:space="0" w:color="auto"/>
            </w:tcBorders>
            <w:tcMar>
              <w:left w:w="28" w:type="dxa"/>
              <w:right w:w="28" w:type="dxa"/>
            </w:tcMar>
            <w:vAlign w:val="center"/>
          </w:tcPr>
          <w:p w14:paraId="14BE50FF" w14:textId="77777777" w:rsidR="005A3316" w:rsidRPr="00D82A84" w:rsidRDefault="005A3316" w:rsidP="003A33C5">
            <w:pPr>
              <w:widowControl w:val="0"/>
              <w:spacing w:before="0" w:after="0" w:line="240" w:lineRule="auto"/>
              <w:jc w:val="right"/>
              <w:rPr>
                <w:rFonts w:eastAsia="Times New Roman" w:cs="Calibri"/>
                <w:b/>
                <w:bCs/>
                <w:sz w:val="20"/>
              </w:rPr>
            </w:pPr>
            <w:r w:rsidRPr="00D82A84">
              <w:rPr>
                <w:rFonts w:eastAsia="Times New Roman" w:cs="Calibri"/>
                <w:b/>
                <w:bCs/>
                <w:sz w:val="20"/>
              </w:rPr>
              <w:t>BGN’000</w:t>
            </w:r>
          </w:p>
        </w:tc>
        <w:tc>
          <w:tcPr>
            <w:tcW w:w="160" w:type="dxa"/>
            <w:tcMar>
              <w:left w:w="28" w:type="dxa"/>
              <w:right w:w="28" w:type="dxa"/>
            </w:tcMar>
          </w:tcPr>
          <w:p w14:paraId="6435F7CA" w14:textId="77777777" w:rsidR="005A3316" w:rsidRPr="00D82A84" w:rsidRDefault="005A3316" w:rsidP="003A33C5">
            <w:pPr>
              <w:widowControl w:val="0"/>
              <w:spacing w:before="0" w:after="0" w:line="240" w:lineRule="auto"/>
              <w:jc w:val="right"/>
              <w:rPr>
                <w:rFonts w:eastAsia="Times New Roman" w:cs="Calibri"/>
                <w:b/>
                <w:bCs/>
                <w:sz w:val="20"/>
              </w:rPr>
            </w:pPr>
          </w:p>
        </w:tc>
        <w:tc>
          <w:tcPr>
            <w:tcW w:w="1134" w:type="dxa"/>
            <w:tcBorders>
              <w:bottom w:val="single" w:sz="4" w:space="0" w:color="auto"/>
            </w:tcBorders>
            <w:tcMar>
              <w:left w:w="28" w:type="dxa"/>
              <w:right w:w="28" w:type="dxa"/>
            </w:tcMar>
            <w:vAlign w:val="center"/>
          </w:tcPr>
          <w:p w14:paraId="056FE038" w14:textId="77777777" w:rsidR="005A3316" w:rsidRPr="00D82A84" w:rsidRDefault="005A3316" w:rsidP="003A33C5">
            <w:pPr>
              <w:widowControl w:val="0"/>
              <w:tabs>
                <w:tab w:val="left" w:pos="747"/>
                <w:tab w:val="left" w:pos="889"/>
              </w:tabs>
              <w:spacing w:before="0" w:after="0" w:line="240" w:lineRule="auto"/>
              <w:jc w:val="right"/>
              <w:rPr>
                <w:rFonts w:eastAsia="Times New Roman" w:cs="Calibri"/>
                <w:b/>
                <w:bCs/>
                <w:sz w:val="20"/>
              </w:rPr>
            </w:pPr>
            <w:r w:rsidRPr="00D82A84">
              <w:rPr>
                <w:rFonts w:eastAsia="Times New Roman" w:cs="Calibri"/>
                <w:b/>
                <w:bCs/>
                <w:sz w:val="20"/>
              </w:rPr>
              <w:t>BGN’000</w:t>
            </w:r>
          </w:p>
        </w:tc>
        <w:tc>
          <w:tcPr>
            <w:tcW w:w="160" w:type="dxa"/>
            <w:tcMar>
              <w:left w:w="28" w:type="dxa"/>
              <w:right w:w="28" w:type="dxa"/>
            </w:tcMar>
          </w:tcPr>
          <w:p w14:paraId="2FF98409" w14:textId="77777777" w:rsidR="005A3316" w:rsidRPr="00D82A84" w:rsidRDefault="005A3316" w:rsidP="003A33C5">
            <w:pPr>
              <w:widowControl w:val="0"/>
              <w:spacing w:before="0" w:after="0" w:line="240" w:lineRule="auto"/>
              <w:jc w:val="right"/>
              <w:rPr>
                <w:rFonts w:eastAsia="Times New Roman" w:cs="Calibri"/>
                <w:b/>
                <w:bCs/>
                <w:sz w:val="20"/>
              </w:rPr>
            </w:pPr>
          </w:p>
        </w:tc>
        <w:tc>
          <w:tcPr>
            <w:tcW w:w="1191" w:type="dxa"/>
            <w:tcBorders>
              <w:bottom w:val="single" w:sz="4" w:space="0" w:color="auto"/>
            </w:tcBorders>
            <w:tcMar>
              <w:left w:w="28" w:type="dxa"/>
              <w:right w:w="28" w:type="dxa"/>
            </w:tcMar>
            <w:vAlign w:val="center"/>
          </w:tcPr>
          <w:p w14:paraId="124B0FE2" w14:textId="77777777" w:rsidR="005A3316" w:rsidRPr="00D82A84" w:rsidRDefault="005A3316" w:rsidP="003A33C5">
            <w:pPr>
              <w:widowControl w:val="0"/>
              <w:spacing w:before="0" w:after="0" w:line="240" w:lineRule="auto"/>
              <w:jc w:val="right"/>
              <w:rPr>
                <w:rFonts w:eastAsia="Arial Unicode MS" w:cs="Calibri"/>
                <w:b/>
                <w:bCs/>
                <w:sz w:val="20"/>
              </w:rPr>
            </w:pPr>
            <w:r w:rsidRPr="00D82A84">
              <w:rPr>
                <w:rFonts w:eastAsia="Times New Roman" w:cs="Calibri"/>
                <w:b/>
                <w:bCs/>
                <w:sz w:val="20"/>
              </w:rPr>
              <w:t>BGN’000</w:t>
            </w:r>
          </w:p>
        </w:tc>
        <w:tc>
          <w:tcPr>
            <w:tcW w:w="189" w:type="dxa"/>
            <w:tcMar>
              <w:left w:w="28" w:type="dxa"/>
              <w:right w:w="28" w:type="dxa"/>
            </w:tcMar>
          </w:tcPr>
          <w:p w14:paraId="64AD16EF" w14:textId="77777777" w:rsidR="005A3316" w:rsidRPr="00D82A84" w:rsidRDefault="005A3316" w:rsidP="003A33C5">
            <w:pPr>
              <w:widowControl w:val="0"/>
              <w:spacing w:before="0" w:after="0" w:line="240" w:lineRule="auto"/>
              <w:jc w:val="right"/>
              <w:rPr>
                <w:rFonts w:eastAsia="Times New Roman" w:cs="Calibri"/>
                <w:b/>
                <w:bCs/>
                <w:sz w:val="20"/>
              </w:rPr>
            </w:pPr>
          </w:p>
        </w:tc>
        <w:tc>
          <w:tcPr>
            <w:tcW w:w="1191" w:type="dxa"/>
            <w:tcBorders>
              <w:bottom w:val="single" w:sz="4" w:space="0" w:color="auto"/>
            </w:tcBorders>
            <w:tcMar>
              <w:left w:w="28" w:type="dxa"/>
              <w:right w:w="28" w:type="dxa"/>
            </w:tcMar>
          </w:tcPr>
          <w:p w14:paraId="5F55B3C0" w14:textId="77777777" w:rsidR="005A3316" w:rsidRPr="00D82A84" w:rsidRDefault="005A3316" w:rsidP="003A33C5">
            <w:pPr>
              <w:widowControl w:val="0"/>
              <w:tabs>
                <w:tab w:val="left" w:pos="1059"/>
              </w:tabs>
              <w:spacing w:before="0" w:after="0" w:line="240" w:lineRule="auto"/>
              <w:jc w:val="right"/>
              <w:rPr>
                <w:rFonts w:eastAsia="Times New Roman" w:cs="Calibri"/>
                <w:b/>
                <w:bCs/>
                <w:sz w:val="20"/>
              </w:rPr>
            </w:pPr>
            <w:r w:rsidRPr="00D82A84">
              <w:rPr>
                <w:rFonts w:eastAsia="Times New Roman" w:cs="Calibri"/>
                <w:b/>
                <w:bCs/>
                <w:sz w:val="20"/>
              </w:rPr>
              <w:t>BGN’000</w:t>
            </w:r>
          </w:p>
        </w:tc>
        <w:tc>
          <w:tcPr>
            <w:tcW w:w="170" w:type="dxa"/>
            <w:tcMar>
              <w:left w:w="28" w:type="dxa"/>
              <w:right w:w="28" w:type="dxa"/>
            </w:tcMar>
          </w:tcPr>
          <w:p w14:paraId="75DDC049" w14:textId="77777777" w:rsidR="005A3316" w:rsidRPr="00D82A84" w:rsidRDefault="005A3316" w:rsidP="003A33C5">
            <w:pPr>
              <w:widowControl w:val="0"/>
              <w:spacing w:before="0" w:after="0" w:line="240" w:lineRule="auto"/>
              <w:jc w:val="right"/>
              <w:rPr>
                <w:rFonts w:eastAsia="Times New Roman" w:cs="Calibri"/>
                <w:b/>
                <w:bCs/>
                <w:sz w:val="20"/>
              </w:rPr>
            </w:pPr>
          </w:p>
        </w:tc>
        <w:tc>
          <w:tcPr>
            <w:tcW w:w="1191" w:type="dxa"/>
            <w:tcBorders>
              <w:bottom w:val="single" w:sz="4" w:space="0" w:color="auto"/>
            </w:tcBorders>
            <w:tcMar>
              <w:left w:w="28" w:type="dxa"/>
              <w:right w:w="28" w:type="dxa"/>
            </w:tcMar>
          </w:tcPr>
          <w:p w14:paraId="5726B42B" w14:textId="77777777" w:rsidR="005A3316" w:rsidRPr="00D82A84" w:rsidRDefault="005A3316" w:rsidP="003A33C5">
            <w:pPr>
              <w:widowControl w:val="0"/>
              <w:spacing w:before="0" w:after="0" w:line="240" w:lineRule="auto"/>
              <w:jc w:val="right"/>
              <w:rPr>
                <w:rFonts w:eastAsia="Times New Roman" w:cs="Calibri"/>
                <w:b/>
                <w:bCs/>
                <w:sz w:val="20"/>
              </w:rPr>
            </w:pPr>
            <w:r w:rsidRPr="00D82A84">
              <w:rPr>
                <w:rFonts w:eastAsia="Times New Roman" w:cs="Calibri"/>
                <w:b/>
                <w:bCs/>
                <w:sz w:val="20"/>
              </w:rPr>
              <w:t>BGN’000</w:t>
            </w:r>
          </w:p>
        </w:tc>
        <w:tc>
          <w:tcPr>
            <w:tcW w:w="160" w:type="dxa"/>
            <w:tcMar>
              <w:left w:w="28" w:type="dxa"/>
              <w:right w:w="28" w:type="dxa"/>
            </w:tcMar>
          </w:tcPr>
          <w:p w14:paraId="02DAB502" w14:textId="77777777" w:rsidR="005A3316" w:rsidRPr="00D82A84" w:rsidRDefault="005A3316" w:rsidP="003A33C5">
            <w:pPr>
              <w:widowControl w:val="0"/>
              <w:spacing w:before="0" w:after="0" w:line="240" w:lineRule="auto"/>
              <w:jc w:val="right"/>
              <w:rPr>
                <w:rFonts w:eastAsia="Times New Roman" w:cs="Calibri"/>
                <w:b/>
                <w:bCs/>
                <w:sz w:val="20"/>
              </w:rPr>
            </w:pPr>
          </w:p>
        </w:tc>
        <w:tc>
          <w:tcPr>
            <w:tcW w:w="1400" w:type="dxa"/>
            <w:tcBorders>
              <w:bottom w:val="single" w:sz="4" w:space="0" w:color="auto"/>
            </w:tcBorders>
            <w:tcMar>
              <w:left w:w="28" w:type="dxa"/>
              <w:right w:w="28" w:type="dxa"/>
            </w:tcMar>
            <w:vAlign w:val="center"/>
          </w:tcPr>
          <w:p w14:paraId="1B5EC9F9" w14:textId="77777777" w:rsidR="005A3316" w:rsidRPr="00D82A84" w:rsidRDefault="005A3316" w:rsidP="003A33C5">
            <w:pPr>
              <w:widowControl w:val="0"/>
              <w:spacing w:before="0" w:after="0" w:line="240" w:lineRule="auto"/>
              <w:jc w:val="right"/>
              <w:rPr>
                <w:rFonts w:eastAsia="Arial Unicode MS" w:cs="Calibri"/>
                <w:b/>
                <w:bCs/>
                <w:sz w:val="20"/>
              </w:rPr>
            </w:pPr>
            <w:r w:rsidRPr="00D82A84">
              <w:rPr>
                <w:rFonts w:eastAsia="Times New Roman" w:cs="Calibri"/>
                <w:b/>
                <w:bCs/>
                <w:sz w:val="20"/>
              </w:rPr>
              <w:t>BGN’000</w:t>
            </w:r>
          </w:p>
        </w:tc>
      </w:tr>
      <w:tr w:rsidR="005A3316" w:rsidRPr="00D82A84" w14:paraId="50731DE7" w14:textId="77777777" w:rsidTr="003A33C5">
        <w:trPr>
          <w:trHeight w:val="297"/>
        </w:trPr>
        <w:tc>
          <w:tcPr>
            <w:tcW w:w="1985" w:type="dxa"/>
            <w:tcMar>
              <w:left w:w="28" w:type="dxa"/>
              <w:right w:w="28" w:type="dxa"/>
            </w:tcMar>
          </w:tcPr>
          <w:p w14:paraId="57D81EE9" w14:textId="77777777" w:rsidR="005A3316" w:rsidRPr="00D82A84" w:rsidRDefault="005A3316" w:rsidP="003A33C5">
            <w:pPr>
              <w:widowControl w:val="0"/>
              <w:spacing w:before="60" w:after="60" w:line="240" w:lineRule="auto"/>
              <w:jc w:val="left"/>
              <w:rPr>
                <w:rFonts w:eastAsia="Times New Roman" w:cs="Calibri"/>
                <w:b/>
                <w:bCs/>
                <w:sz w:val="20"/>
                <w:u w:val="single"/>
              </w:rPr>
            </w:pPr>
            <w:r>
              <w:rPr>
                <w:rFonts w:eastAsia="Times New Roman" w:cs="Calibri"/>
                <w:b/>
                <w:bCs/>
                <w:sz w:val="20"/>
                <w:u w:val="single"/>
              </w:rPr>
              <w:t>Основни пазари</w:t>
            </w:r>
          </w:p>
        </w:tc>
        <w:tc>
          <w:tcPr>
            <w:tcW w:w="1134" w:type="dxa"/>
            <w:tcBorders>
              <w:top w:val="single" w:sz="4" w:space="0" w:color="auto"/>
            </w:tcBorders>
            <w:tcMar>
              <w:left w:w="28" w:type="dxa"/>
              <w:right w:w="28" w:type="dxa"/>
            </w:tcMar>
          </w:tcPr>
          <w:p w14:paraId="1926C1A4" w14:textId="77777777" w:rsidR="005A3316" w:rsidRPr="00D82A84" w:rsidRDefault="005A3316" w:rsidP="003A33C5">
            <w:pPr>
              <w:widowControl w:val="0"/>
              <w:spacing w:before="60" w:after="60" w:line="240" w:lineRule="auto"/>
              <w:rPr>
                <w:rFonts w:eastAsia="Times New Roman" w:cs="Calibri"/>
                <w:b/>
                <w:bCs/>
                <w:sz w:val="20"/>
              </w:rPr>
            </w:pPr>
          </w:p>
        </w:tc>
        <w:tc>
          <w:tcPr>
            <w:tcW w:w="160" w:type="dxa"/>
            <w:tcMar>
              <w:left w:w="28" w:type="dxa"/>
              <w:right w:w="28" w:type="dxa"/>
            </w:tcMar>
          </w:tcPr>
          <w:p w14:paraId="7EDF60C1" w14:textId="77777777" w:rsidR="005A3316" w:rsidRPr="00D82A84" w:rsidRDefault="005A3316" w:rsidP="003A33C5">
            <w:pPr>
              <w:widowControl w:val="0"/>
              <w:spacing w:before="60" w:after="60" w:line="240" w:lineRule="auto"/>
              <w:rPr>
                <w:rFonts w:eastAsia="Times New Roman" w:cs="Calibri"/>
                <w:b/>
                <w:bCs/>
                <w:sz w:val="20"/>
              </w:rPr>
            </w:pPr>
          </w:p>
        </w:tc>
        <w:tc>
          <w:tcPr>
            <w:tcW w:w="1134" w:type="dxa"/>
            <w:tcBorders>
              <w:top w:val="single" w:sz="4" w:space="0" w:color="auto"/>
            </w:tcBorders>
            <w:tcMar>
              <w:left w:w="28" w:type="dxa"/>
              <w:right w:w="28" w:type="dxa"/>
            </w:tcMar>
          </w:tcPr>
          <w:p w14:paraId="5A8FC472" w14:textId="77777777" w:rsidR="005A3316" w:rsidRPr="00D82A84" w:rsidRDefault="005A3316" w:rsidP="003A33C5">
            <w:pPr>
              <w:widowControl w:val="0"/>
              <w:spacing w:before="60" w:after="60" w:line="240" w:lineRule="auto"/>
              <w:rPr>
                <w:rFonts w:eastAsia="Times New Roman" w:cs="Calibri"/>
                <w:b/>
                <w:bCs/>
                <w:sz w:val="20"/>
              </w:rPr>
            </w:pPr>
          </w:p>
        </w:tc>
        <w:tc>
          <w:tcPr>
            <w:tcW w:w="160" w:type="dxa"/>
            <w:tcMar>
              <w:left w:w="28" w:type="dxa"/>
              <w:right w:w="28" w:type="dxa"/>
            </w:tcMar>
          </w:tcPr>
          <w:p w14:paraId="58703ED3" w14:textId="77777777" w:rsidR="005A3316" w:rsidRPr="00D82A84" w:rsidRDefault="005A3316" w:rsidP="003A33C5">
            <w:pPr>
              <w:widowControl w:val="0"/>
              <w:spacing w:before="60" w:after="60" w:line="240" w:lineRule="auto"/>
              <w:rPr>
                <w:rFonts w:eastAsia="Times New Roman" w:cs="Calibri"/>
                <w:b/>
                <w:bCs/>
                <w:sz w:val="20"/>
              </w:rPr>
            </w:pPr>
          </w:p>
        </w:tc>
        <w:tc>
          <w:tcPr>
            <w:tcW w:w="1191" w:type="dxa"/>
            <w:tcBorders>
              <w:top w:val="single" w:sz="4" w:space="0" w:color="auto"/>
            </w:tcBorders>
            <w:tcMar>
              <w:left w:w="28" w:type="dxa"/>
              <w:right w:w="28" w:type="dxa"/>
            </w:tcMar>
          </w:tcPr>
          <w:p w14:paraId="652716B1" w14:textId="77777777" w:rsidR="005A3316" w:rsidRPr="00D82A84" w:rsidRDefault="005A3316" w:rsidP="003A33C5">
            <w:pPr>
              <w:widowControl w:val="0"/>
              <w:spacing w:before="60" w:after="60" w:line="240" w:lineRule="auto"/>
              <w:rPr>
                <w:rFonts w:eastAsia="Times New Roman" w:cs="Calibri"/>
                <w:b/>
                <w:bCs/>
                <w:sz w:val="20"/>
              </w:rPr>
            </w:pPr>
          </w:p>
        </w:tc>
        <w:tc>
          <w:tcPr>
            <w:tcW w:w="189" w:type="dxa"/>
            <w:tcMar>
              <w:left w:w="28" w:type="dxa"/>
              <w:right w:w="28" w:type="dxa"/>
            </w:tcMar>
          </w:tcPr>
          <w:p w14:paraId="279E6FAD" w14:textId="77777777" w:rsidR="005A3316" w:rsidRPr="00D82A84" w:rsidRDefault="005A3316" w:rsidP="003A33C5">
            <w:pPr>
              <w:widowControl w:val="0"/>
              <w:spacing w:before="60" w:after="60" w:line="240" w:lineRule="auto"/>
              <w:rPr>
                <w:rFonts w:eastAsia="Times New Roman" w:cs="Calibri"/>
                <w:b/>
                <w:bCs/>
                <w:sz w:val="20"/>
              </w:rPr>
            </w:pPr>
          </w:p>
        </w:tc>
        <w:tc>
          <w:tcPr>
            <w:tcW w:w="1191" w:type="dxa"/>
            <w:tcBorders>
              <w:top w:val="single" w:sz="4" w:space="0" w:color="auto"/>
            </w:tcBorders>
            <w:tcMar>
              <w:left w:w="28" w:type="dxa"/>
              <w:right w:w="28" w:type="dxa"/>
            </w:tcMar>
          </w:tcPr>
          <w:p w14:paraId="042EFE7E" w14:textId="77777777" w:rsidR="005A3316" w:rsidRPr="00D82A84" w:rsidRDefault="005A3316" w:rsidP="003A33C5">
            <w:pPr>
              <w:widowControl w:val="0"/>
              <w:spacing w:before="60" w:after="60" w:line="240" w:lineRule="auto"/>
              <w:rPr>
                <w:rFonts w:eastAsia="Times New Roman" w:cs="Calibri"/>
                <w:b/>
                <w:bCs/>
                <w:sz w:val="20"/>
              </w:rPr>
            </w:pPr>
          </w:p>
        </w:tc>
        <w:tc>
          <w:tcPr>
            <w:tcW w:w="170" w:type="dxa"/>
            <w:tcMar>
              <w:left w:w="28" w:type="dxa"/>
              <w:right w:w="28" w:type="dxa"/>
            </w:tcMar>
          </w:tcPr>
          <w:p w14:paraId="19E5D58F" w14:textId="77777777" w:rsidR="005A3316" w:rsidRPr="00D82A84" w:rsidRDefault="005A3316" w:rsidP="003A33C5">
            <w:pPr>
              <w:widowControl w:val="0"/>
              <w:spacing w:before="60" w:after="60" w:line="240" w:lineRule="auto"/>
              <w:rPr>
                <w:rFonts w:eastAsia="Times New Roman" w:cs="Calibri"/>
                <w:b/>
                <w:bCs/>
                <w:sz w:val="20"/>
              </w:rPr>
            </w:pPr>
          </w:p>
        </w:tc>
        <w:tc>
          <w:tcPr>
            <w:tcW w:w="1191" w:type="dxa"/>
            <w:tcBorders>
              <w:top w:val="single" w:sz="4" w:space="0" w:color="auto"/>
            </w:tcBorders>
            <w:tcMar>
              <w:left w:w="28" w:type="dxa"/>
              <w:right w:w="28" w:type="dxa"/>
            </w:tcMar>
          </w:tcPr>
          <w:p w14:paraId="213E81C1" w14:textId="77777777" w:rsidR="005A3316" w:rsidRPr="00D82A84" w:rsidRDefault="005A3316" w:rsidP="003A33C5">
            <w:pPr>
              <w:widowControl w:val="0"/>
              <w:spacing w:before="60" w:after="60" w:line="240" w:lineRule="auto"/>
              <w:rPr>
                <w:rFonts w:eastAsia="Times New Roman" w:cs="Calibri"/>
                <w:b/>
                <w:bCs/>
                <w:sz w:val="20"/>
              </w:rPr>
            </w:pPr>
          </w:p>
        </w:tc>
        <w:tc>
          <w:tcPr>
            <w:tcW w:w="160" w:type="dxa"/>
            <w:tcMar>
              <w:left w:w="28" w:type="dxa"/>
              <w:right w:w="28" w:type="dxa"/>
            </w:tcMar>
          </w:tcPr>
          <w:p w14:paraId="7604826E" w14:textId="77777777" w:rsidR="005A3316" w:rsidRPr="00D82A84" w:rsidRDefault="005A3316" w:rsidP="003A33C5">
            <w:pPr>
              <w:widowControl w:val="0"/>
              <w:spacing w:before="60" w:after="60" w:line="240" w:lineRule="auto"/>
              <w:rPr>
                <w:rFonts w:eastAsia="Times New Roman" w:cs="Calibri"/>
                <w:b/>
                <w:bCs/>
                <w:sz w:val="20"/>
              </w:rPr>
            </w:pPr>
          </w:p>
        </w:tc>
        <w:tc>
          <w:tcPr>
            <w:tcW w:w="1400" w:type="dxa"/>
            <w:tcBorders>
              <w:top w:val="single" w:sz="4" w:space="0" w:color="auto"/>
            </w:tcBorders>
            <w:tcMar>
              <w:left w:w="28" w:type="dxa"/>
              <w:right w:w="28" w:type="dxa"/>
            </w:tcMar>
          </w:tcPr>
          <w:p w14:paraId="260CB471" w14:textId="77777777" w:rsidR="005A3316" w:rsidRPr="00D82A84" w:rsidRDefault="005A3316" w:rsidP="003A33C5">
            <w:pPr>
              <w:widowControl w:val="0"/>
              <w:spacing w:before="60" w:after="60" w:line="240" w:lineRule="auto"/>
              <w:rPr>
                <w:rFonts w:eastAsia="Times New Roman" w:cs="Calibri"/>
                <w:b/>
                <w:bCs/>
                <w:sz w:val="20"/>
              </w:rPr>
            </w:pPr>
          </w:p>
        </w:tc>
      </w:tr>
      <w:tr w:rsidR="005A3316" w:rsidRPr="009D370D" w14:paraId="305483E9" w14:textId="77777777" w:rsidTr="003A33C5">
        <w:trPr>
          <w:trHeight w:val="260"/>
        </w:trPr>
        <w:tc>
          <w:tcPr>
            <w:tcW w:w="1985" w:type="dxa"/>
            <w:tcMar>
              <w:left w:w="28" w:type="dxa"/>
              <w:right w:w="28" w:type="dxa"/>
            </w:tcMar>
          </w:tcPr>
          <w:p w14:paraId="6B4F125D" w14:textId="77777777" w:rsidR="005A3316" w:rsidRPr="009D370D" w:rsidRDefault="005A3316" w:rsidP="003A33C5">
            <w:pPr>
              <w:widowControl w:val="0"/>
              <w:spacing w:before="60" w:after="60" w:line="240" w:lineRule="auto"/>
              <w:jc w:val="left"/>
              <w:rPr>
                <w:rFonts w:eastAsia="Times New Roman" w:cs="Calibri"/>
                <w:sz w:val="20"/>
              </w:rPr>
            </w:pPr>
            <w:r w:rsidRPr="009D370D">
              <w:rPr>
                <w:rFonts w:eastAsia="Times New Roman" w:cs="Calibri"/>
                <w:sz w:val="20"/>
              </w:rPr>
              <w:t>Външен пазар</w:t>
            </w:r>
          </w:p>
        </w:tc>
        <w:tc>
          <w:tcPr>
            <w:tcW w:w="1134" w:type="dxa"/>
            <w:tcMar>
              <w:left w:w="28" w:type="dxa"/>
              <w:right w:w="28" w:type="dxa"/>
            </w:tcMar>
            <w:vAlign w:val="center"/>
          </w:tcPr>
          <w:p w14:paraId="538065C2" w14:textId="7E37E877" w:rsidR="005A3316" w:rsidRPr="009D370D" w:rsidRDefault="0099047D" w:rsidP="003A33C5">
            <w:pPr>
              <w:widowControl w:val="0"/>
              <w:spacing w:before="60" w:after="60" w:line="240" w:lineRule="auto"/>
              <w:jc w:val="right"/>
              <w:rPr>
                <w:rFonts w:eastAsia="Times New Roman" w:cs="Calibri"/>
                <w:sz w:val="20"/>
              </w:rPr>
            </w:pPr>
            <w:r w:rsidRPr="0099047D">
              <w:rPr>
                <w:rFonts w:eastAsia="Times New Roman" w:cs="Calibri"/>
                <w:sz w:val="20"/>
              </w:rPr>
              <w:t>4,482</w:t>
            </w:r>
          </w:p>
        </w:tc>
        <w:tc>
          <w:tcPr>
            <w:tcW w:w="160" w:type="dxa"/>
            <w:tcMar>
              <w:left w:w="28" w:type="dxa"/>
              <w:right w:w="28" w:type="dxa"/>
            </w:tcMar>
            <w:vAlign w:val="center"/>
          </w:tcPr>
          <w:p w14:paraId="7FCC9392" w14:textId="77777777" w:rsidR="005A3316" w:rsidRPr="009D370D" w:rsidRDefault="005A3316" w:rsidP="003A33C5">
            <w:pPr>
              <w:widowControl w:val="0"/>
              <w:spacing w:before="60" w:after="60" w:line="240" w:lineRule="auto"/>
              <w:jc w:val="right"/>
              <w:rPr>
                <w:rFonts w:eastAsia="Times New Roman" w:cs="Calibri"/>
                <w:sz w:val="20"/>
              </w:rPr>
            </w:pPr>
          </w:p>
        </w:tc>
        <w:tc>
          <w:tcPr>
            <w:tcW w:w="1134" w:type="dxa"/>
            <w:tcMar>
              <w:left w:w="28" w:type="dxa"/>
              <w:right w:w="28" w:type="dxa"/>
            </w:tcMar>
            <w:vAlign w:val="center"/>
          </w:tcPr>
          <w:p w14:paraId="66464EE8" w14:textId="6D75560E" w:rsidR="005A3316" w:rsidRPr="009D370D" w:rsidRDefault="0099047D" w:rsidP="003A33C5">
            <w:pPr>
              <w:widowControl w:val="0"/>
              <w:spacing w:before="60" w:after="60" w:line="240" w:lineRule="auto"/>
              <w:jc w:val="right"/>
              <w:rPr>
                <w:rFonts w:eastAsia="Times New Roman" w:cs="Calibri"/>
                <w:sz w:val="20"/>
              </w:rPr>
            </w:pPr>
            <w:r w:rsidRPr="0099047D">
              <w:rPr>
                <w:rFonts w:eastAsia="Times New Roman" w:cs="Calibri"/>
                <w:sz w:val="20"/>
              </w:rPr>
              <w:t>13,918</w:t>
            </w:r>
          </w:p>
        </w:tc>
        <w:tc>
          <w:tcPr>
            <w:tcW w:w="160" w:type="dxa"/>
            <w:tcMar>
              <w:left w:w="28" w:type="dxa"/>
              <w:right w:w="28" w:type="dxa"/>
            </w:tcMar>
            <w:vAlign w:val="center"/>
          </w:tcPr>
          <w:p w14:paraId="324E18B0" w14:textId="77777777" w:rsidR="005A3316" w:rsidRPr="009D370D" w:rsidRDefault="005A3316" w:rsidP="003A33C5">
            <w:pPr>
              <w:widowControl w:val="0"/>
              <w:spacing w:before="60" w:after="60" w:line="240" w:lineRule="auto"/>
              <w:jc w:val="right"/>
              <w:rPr>
                <w:rFonts w:eastAsia="Times New Roman" w:cs="Calibri"/>
                <w:sz w:val="20"/>
              </w:rPr>
            </w:pPr>
          </w:p>
        </w:tc>
        <w:tc>
          <w:tcPr>
            <w:tcW w:w="1191" w:type="dxa"/>
            <w:tcMar>
              <w:left w:w="28" w:type="dxa"/>
              <w:right w:w="28" w:type="dxa"/>
            </w:tcMar>
            <w:vAlign w:val="center"/>
          </w:tcPr>
          <w:p w14:paraId="7915DBD2" w14:textId="30678A5E" w:rsidR="005A3316" w:rsidRPr="009D370D" w:rsidRDefault="0099047D" w:rsidP="003A33C5">
            <w:pPr>
              <w:widowControl w:val="0"/>
              <w:spacing w:before="60" w:after="60" w:line="240" w:lineRule="auto"/>
              <w:jc w:val="right"/>
              <w:rPr>
                <w:rFonts w:eastAsia="Times New Roman" w:cs="Calibri"/>
                <w:sz w:val="20"/>
              </w:rPr>
            </w:pPr>
            <w:r w:rsidRPr="0099047D">
              <w:rPr>
                <w:rFonts w:eastAsia="Times New Roman" w:cs="Calibri"/>
                <w:sz w:val="20"/>
              </w:rPr>
              <w:t>3,070</w:t>
            </w:r>
          </w:p>
        </w:tc>
        <w:tc>
          <w:tcPr>
            <w:tcW w:w="189" w:type="dxa"/>
            <w:tcMar>
              <w:left w:w="28" w:type="dxa"/>
              <w:right w:w="28" w:type="dxa"/>
            </w:tcMar>
            <w:vAlign w:val="center"/>
          </w:tcPr>
          <w:p w14:paraId="569EF6DB" w14:textId="77777777" w:rsidR="005A3316" w:rsidRPr="009D370D" w:rsidRDefault="005A3316" w:rsidP="003A33C5">
            <w:pPr>
              <w:widowControl w:val="0"/>
              <w:spacing w:before="60" w:after="60" w:line="240" w:lineRule="auto"/>
              <w:jc w:val="right"/>
              <w:rPr>
                <w:rFonts w:eastAsia="Times New Roman" w:cs="Calibri"/>
                <w:sz w:val="20"/>
              </w:rPr>
            </w:pPr>
          </w:p>
        </w:tc>
        <w:tc>
          <w:tcPr>
            <w:tcW w:w="1191" w:type="dxa"/>
            <w:tcMar>
              <w:left w:w="28" w:type="dxa"/>
              <w:right w:w="28" w:type="dxa"/>
            </w:tcMar>
            <w:vAlign w:val="center"/>
          </w:tcPr>
          <w:p w14:paraId="2B711B3B" w14:textId="6D44A602" w:rsidR="005A3316" w:rsidRPr="009D370D" w:rsidRDefault="00F00AC2" w:rsidP="003A33C5">
            <w:pPr>
              <w:widowControl w:val="0"/>
              <w:spacing w:before="60" w:after="60" w:line="240" w:lineRule="auto"/>
              <w:jc w:val="right"/>
              <w:rPr>
                <w:rFonts w:eastAsia="Times New Roman" w:cs="Calibri"/>
                <w:sz w:val="20"/>
              </w:rPr>
            </w:pPr>
            <w:r w:rsidRPr="00F00AC2">
              <w:rPr>
                <w:rFonts w:eastAsia="Times New Roman" w:cs="Calibri"/>
                <w:sz w:val="20"/>
              </w:rPr>
              <w:t>1,603</w:t>
            </w:r>
          </w:p>
        </w:tc>
        <w:tc>
          <w:tcPr>
            <w:tcW w:w="170" w:type="dxa"/>
            <w:tcMar>
              <w:left w:w="28" w:type="dxa"/>
              <w:right w:w="28" w:type="dxa"/>
            </w:tcMar>
            <w:vAlign w:val="center"/>
          </w:tcPr>
          <w:p w14:paraId="2D2E80F3" w14:textId="77777777" w:rsidR="005A3316" w:rsidRPr="009D370D" w:rsidRDefault="005A3316" w:rsidP="003A33C5">
            <w:pPr>
              <w:widowControl w:val="0"/>
              <w:spacing w:before="60" w:after="60" w:line="240" w:lineRule="auto"/>
              <w:jc w:val="right"/>
              <w:rPr>
                <w:rFonts w:eastAsia="Times New Roman" w:cs="Calibri"/>
                <w:sz w:val="20"/>
              </w:rPr>
            </w:pPr>
          </w:p>
        </w:tc>
        <w:tc>
          <w:tcPr>
            <w:tcW w:w="1191" w:type="dxa"/>
            <w:tcMar>
              <w:left w:w="28" w:type="dxa"/>
              <w:right w:w="28" w:type="dxa"/>
            </w:tcMar>
            <w:vAlign w:val="center"/>
          </w:tcPr>
          <w:p w14:paraId="6C15ADEF" w14:textId="6863C215" w:rsidR="005A3316" w:rsidRPr="001B479E" w:rsidRDefault="00F00AC2" w:rsidP="003A33C5">
            <w:pPr>
              <w:widowControl w:val="0"/>
              <w:spacing w:before="60" w:after="60" w:line="240" w:lineRule="auto"/>
              <w:jc w:val="right"/>
              <w:rPr>
                <w:rFonts w:eastAsia="Times New Roman" w:cs="Calibri"/>
                <w:sz w:val="20"/>
              </w:rPr>
            </w:pPr>
            <w:r>
              <w:rPr>
                <w:rFonts w:eastAsia="Times New Roman" w:cs="Calibri"/>
                <w:sz w:val="20"/>
              </w:rPr>
              <w:t>-</w:t>
            </w:r>
          </w:p>
        </w:tc>
        <w:tc>
          <w:tcPr>
            <w:tcW w:w="160" w:type="dxa"/>
            <w:tcMar>
              <w:left w:w="28" w:type="dxa"/>
              <w:right w:w="28" w:type="dxa"/>
            </w:tcMar>
            <w:vAlign w:val="center"/>
          </w:tcPr>
          <w:p w14:paraId="16BEAADB" w14:textId="77777777" w:rsidR="005A3316" w:rsidRPr="009D370D" w:rsidRDefault="005A3316" w:rsidP="003A33C5">
            <w:pPr>
              <w:widowControl w:val="0"/>
              <w:spacing w:before="60" w:after="60" w:line="240" w:lineRule="auto"/>
              <w:jc w:val="right"/>
              <w:rPr>
                <w:rFonts w:eastAsia="Times New Roman" w:cs="Calibri"/>
                <w:sz w:val="20"/>
              </w:rPr>
            </w:pPr>
          </w:p>
        </w:tc>
        <w:tc>
          <w:tcPr>
            <w:tcW w:w="1400" w:type="dxa"/>
            <w:tcMar>
              <w:left w:w="28" w:type="dxa"/>
              <w:right w:w="28" w:type="dxa"/>
            </w:tcMar>
            <w:vAlign w:val="center"/>
          </w:tcPr>
          <w:p w14:paraId="2BAD3EF2" w14:textId="77179E53" w:rsidR="005A3316" w:rsidRPr="009D370D" w:rsidRDefault="00F00AC2" w:rsidP="003A33C5">
            <w:pPr>
              <w:widowControl w:val="0"/>
              <w:spacing w:before="60" w:after="60" w:line="240" w:lineRule="auto"/>
              <w:jc w:val="right"/>
              <w:rPr>
                <w:rFonts w:eastAsia="Times New Roman" w:cs="Calibri"/>
                <w:sz w:val="20"/>
              </w:rPr>
            </w:pPr>
            <w:r w:rsidRPr="00F00AC2">
              <w:rPr>
                <w:rFonts w:eastAsia="Times New Roman" w:cs="Calibri"/>
                <w:sz w:val="20"/>
              </w:rPr>
              <w:t>23,073</w:t>
            </w:r>
          </w:p>
        </w:tc>
      </w:tr>
      <w:tr w:rsidR="005A3316" w:rsidRPr="009D370D" w14:paraId="52CEAEB6" w14:textId="77777777" w:rsidTr="003A33C5">
        <w:trPr>
          <w:trHeight w:val="260"/>
        </w:trPr>
        <w:tc>
          <w:tcPr>
            <w:tcW w:w="1985" w:type="dxa"/>
            <w:tcMar>
              <w:left w:w="28" w:type="dxa"/>
              <w:right w:w="28" w:type="dxa"/>
            </w:tcMar>
          </w:tcPr>
          <w:p w14:paraId="35554BC0" w14:textId="77777777" w:rsidR="005A3316" w:rsidRPr="009D370D" w:rsidRDefault="005A3316" w:rsidP="003A33C5">
            <w:pPr>
              <w:widowControl w:val="0"/>
              <w:spacing w:before="60" w:after="60" w:line="240" w:lineRule="auto"/>
              <w:jc w:val="left"/>
              <w:rPr>
                <w:rFonts w:eastAsia="Times New Roman" w:cs="Calibri"/>
                <w:sz w:val="20"/>
              </w:rPr>
            </w:pPr>
            <w:r w:rsidRPr="009D370D">
              <w:rPr>
                <w:rFonts w:eastAsia="Times New Roman" w:cs="Calibri"/>
                <w:sz w:val="20"/>
              </w:rPr>
              <w:t>Вътрешен пазар</w:t>
            </w:r>
          </w:p>
        </w:tc>
        <w:tc>
          <w:tcPr>
            <w:tcW w:w="1134" w:type="dxa"/>
            <w:tcBorders>
              <w:bottom w:val="single" w:sz="4" w:space="0" w:color="6600CC" w:themeColor="accent6"/>
            </w:tcBorders>
            <w:tcMar>
              <w:left w:w="28" w:type="dxa"/>
              <w:right w:w="28" w:type="dxa"/>
            </w:tcMar>
            <w:vAlign w:val="center"/>
          </w:tcPr>
          <w:p w14:paraId="2447D0E1" w14:textId="3A1722F3" w:rsidR="005A3316" w:rsidRPr="009D370D" w:rsidRDefault="0099047D" w:rsidP="003A33C5">
            <w:pPr>
              <w:widowControl w:val="0"/>
              <w:spacing w:before="60" w:after="60" w:line="240" w:lineRule="auto"/>
              <w:jc w:val="right"/>
              <w:rPr>
                <w:rFonts w:eastAsia="Times New Roman" w:cs="Calibri"/>
                <w:sz w:val="20"/>
              </w:rPr>
            </w:pPr>
            <w:r w:rsidRPr="0099047D">
              <w:rPr>
                <w:rFonts w:eastAsia="Times New Roman" w:cs="Calibri"/>
                <w:sz w:val="20"/>
              </w:rPr>
              <w:t>4,300</w:t>
            </w:r>
          </w:p>
        </w:tc>
        <w:tc>
          <w:tcPr>
            <w:tcW w:w="160" w:type="dxa"/>
            <w:tcMar>
              <w:left w:w="28" w:type="dxa"/>
              <w:right w:w="28" w:type="dxa"/>
            </w:tcMar>
            <w:vAlign w:val="center"/>
          </w:tcPr>
          <w:p w14:paraId="72251031" w14:textId="77777777" w:rsidR="005A3316" w:rsidRPr="009D370D" w:rsidRDefault="005A3316" w:rsidP="003A33C5">
            <w:pPr>
              <w:widowControl w:val="0"/>
              <w:spacing w:before="60" w:after="60" w:line="240" w:lineRule="auto"/>
              <w:jc w:val="right"/>
              <w:rPr>
                <w:rFonts w:eastAsia="Times New Roman" w:cs="Calibri"/>
                <w:sz w:val="20"/>
              </w:rPr>
            </w:pPr>
          </w:p>
        </w:tc>
        <w:tc>
          <w:tcPr>
            <w:tcW w:w="1134" w:type="dxa"/>
            <w:tcBorders>
              <w:bottom w:val="single" w:sz="4" w:space="0" w:color="6600CC" w:themeColor="accent6"/>
            </w:tcBorders>
            <w:noWrap/>
            <w:tcMar>
              <w:left w:w="28" w:type="dxa"/>
              <w:right w:w="28" w:type="dxa"/>
            </w:tcMar>
            <w:vAlign w:val="center"/>
          </w:tcPr>
          <w:p w14:paraId="12EB1A72" w14:textId="38902748" w:rsidR="005A3316" w:rsidRPr="009D370D" w:rsidRDefault="0099047D" w:rsidP="003A33C5">
            <w:pPr>
              <w:widowControl w:val="0"/>
              <w:spacing w:before="60" w:after="60" w:line="240" w:lineRule="auto"/>
              <w:jc w:val="right"/>
              <w:rPr>
                <w:rFonts w:eastAsia="Times New Roman" w:cs="Calibri"/>
                <w:sz w:val="20"/>
              </w:rPr>
            </w:pPr>
            <w:r w:rsidRPr="0099047D">
              <w:rPr>
                <w:rFonts w:eastAsia="Times New Roman" w:cs="Calibri"/>
                <w:sz w:val="20"/>
              </w:rPr>
              <w:t>3,490</w:t>
            </w:r>
          </w:p>
        </w:tc>
        <w:tc>
          <w:tcPr>
            <w:tcW w:w="160" w:type="dxa"/>
            <w:tcMar>
              <w:left w:w="28" w:type="dxa"/>
              <w:right w:w="28" w:type="dxa"/>
            </w:tcMar>
            <w:vAlign w:val="center"/>
          </w:tcPr>
          <w:p w14:paraId="60623797" w14:textId="77777777" w:rsidR="005A3316" w:rsidRPr="009D370D" w:rsidRDefault="005A3316" w:rsidP="003A33C5">
            <w:pPr>
              <w:widowControl w:val="0"/>
              <w:spacing w:before="60" w:after="60" w:line="240" w:lineRule="auto"/>
              <w:jc w:val="right"/>
              <w:rPr>
                <w:rFonts w:eastAsia="Times New Roman" w:cs="Calibri"/>
                <w:sz w:val="20"/>
              </w:rPr>
            </w:pPr>
          </w:p>
        </w:tc>
        <w:tc>
          <w:tcPr>
            <w:tcW w:w="1191" w:type="dxa"/>
            <w:tcBorders>
              <w:bottom w:val="single" w:sz="4" w:space="0" w:color="6600CC" w:themeColor="accent6"/>
            </w:tcBorders>
            <w:noWrap/>
            <w:tcMar>
              <w:left w:w="28" w:type="dxa"/>
              <w:right w:w="28" w:type="dxa"/>
            </w:tcMar>
            <w:vAlign w:val="center"/>
          </w:tcPr>
          <w:p w14:paraId="32FB9431" w14:textId="4A98C8BC" w:rsidR="005A3316" w:rsidRPr="009D370D" w:rsidRDefault="0099047D" w:rsidP="003A33C5">
            <w:pPr>
              <w:widowControl w:val="0"/>
              <w:spacing w:before="60" w:after="60" w:line="240" w:lineRule="auto"/>
              <w:jc w:val="right"/>
              <w:rPr>
                <w:rFonts w:eastAsia="Times New Roman" w:cs="Calibri"/>
                <w:sz w:val="20"/>
              </w:rPr>
            </w:pPr>
            <w:r w:rsidRPr="0099047D">
              <w:rPr>
                <w:rFonts w:eastAsia="Times New Roman" w:cs="Calibri"/>
                <w:sz w:val="20"/>
              </w:rPr>
              <w:t>1,406</w:t>
            </w:r>
          </w:p>
        </w:tc>
        <w:tc>
          <w:tcPr>
            <w:tcW w:w="189" w:type="dxa"/>
            <w:tcMar>
              <w:left w:w="28" w:type="dxa"/>
              <w:right w:w="28" w:type="dxa"/>
            </w:tcMar>
            <w:vAlign w:val="center"/>
          </w:tcPr>
          <w:p w14:paraId="7870EAB2" w14:textId="77777777" w:rsidR="005A3316" w:rsidRPr="009D370D" w:rsidRDefault="005A3316" w:rsidP="003A33C5">
            <w:pPr>
              <w:widowControl w:val="0"/>
              <w:spacing w:before="60" w:after="60" w:line="240" w:lineRule="auto"/>
              <w:jc w:val="right"/>
              <w:rPr>
                <w:rFonts w:eastAsia="Times New Roman" w:cs="Calibri"/>
                <w:sz w:val="20"/>
              </w:rPr>
            </w:pPr>
          </w:p>
        </w:tc>
        <w:tc>
          <w:tcPr>
            <w:tcW w:w="1191" w:type="dxa"/>
            <w:tcBorders>
              <w:bottom w:val="single" w:sz="4" w:space="0" w:color="6600CC" w:themeColor="accent6"/>
            </w:tcBorders>
            <w:tcMar>
              <w:left w:w="28" w:type="dxa"/>
              <w:right w:w="28" w:type="dxa"/>
            </w:tcMar>
            <w:vAlign w:val="center"/>
          </w:tcPr>
          <w:p w14:paraId="1EE8B922" w14:textId="3BC3342A" w:rsidR="005A3316" w:rsidRPr="009D370D" w:rsidRDefault="0099047D" w:rsidP="003A33C5">
            <w:pPr>
              <w:widowControl w:val="0"/>
              <w:spacing w:before="60" w:after="60" w:line="240" w:lineRule="auto"/>
              <w:jc w:val="right"/>
              <w:rPr>
                <w:rFonts w:eastAsia="Times New Roman" w:cs="Calibri"/>
                <w:sz w:val="20"/>
              </w:rPr>
            </w:pPr>
            <w:r w:rsidRPr="0099047D">
              <w:rPr>
                <w:rFonts w:eastAsia="Times New Roman" w:cs="Calibri"/>
                <w:sz w:val="20"/>
              </w:rPr>
              <w:t>3,015</w:t>
            </w:r>
          </w:p>
        </w:tc>
        <w:tc>
          <w:tcPr>
            <w:tcW w:w="170" w:type="dxa"/>
            <w:tcMar>
              <w:left w:w="28" w:type="dxa"/>
              <w:right w:w="28" w:type="dxa"/>
            </w:tcMar>
            <w:vAlign w:val="center"/>
          </w:tcPr>
          <w:p w14:paraId="61131A9A" w14:textId="77777777" w:rsidR="005A3316" w:rsidRPr="009D370D" w:rsidRDefault="005A3316" w:rsidP="003A33C5">
            <w:pPr>
              <w:widowControl w:val="0"/>
              <w:spacing w:before="60" w:after="60" w:line="240" w:lineRule="auto"/>
              <w:jc w:val="right"/>
              <w:rPr>
                <w:rFonts w:eastAsia="Times New Roman" w:cs="Calibri"/>
                <w:sz w:val="20"/>
              </w:rPr>
            </w:pPr>
          </w:p>
        </w:tc>
        <w:tc>
          <w:tcPr>
            <w:tcW w:w="1191" w:type="dxa"/>
            <w:tcBorders>
              <w:bottom w:val="single" w:sz="4" w:space="0" w:color="6600CC" w:themeColor="accent6"/>
            </w:tcBorders>
            <w:tcMar>
              <w:left w:w="28" w:type="dxa"/>
              <w:right w:w="28" w:type="dxa"/>
            </w:tcMar>
            <w:vAlign w:val="center"/>
          </w:tcPr>
          <w:p w14:paraId="34F06A33" w14:textId="3D66C86C" w:rsidR="005A3316" w:rsidRPr="001B479E" w:rsidRDefault="00F00AC2" w:rsidP="003A33C5">
            <w:pPr>
              <w:widowControl w:val="0"/>
              <w:spacing w:before="60" w:after="60" w:line="240" w:lineRule="auto"/>
              <w:jc w:val="right"/>
              <w:rPr>
                <w:rFonts w:eastAsia="Times New Roman" w:cs="Calibri"/>
                <w:sz w:val="20"/>
              </w:rPr>
            </w:pPr>
            <w:r w:rsidRPr="00F00AC2">
              <w:rPr>
                <w:rFonts w:eastAsia="Times New Roman" w:cs="Calibri"/>
                <w:sz w:val="20"/>
              </w:rPr>
              <w:t>815</w:t>
            </w:r>
          </w:p>
        </w:tc>
        <w:tc>
          <w:tcPr>
            <w:tcW w:w="160" w:type="dxa"/>
            <w:tcMar>
              <w:left w:w="28" w:type="dxa"/>
              <w:right w:w="28" w:type="dxa"/>
            </w:tcMar>
            <w:vAlign w:val="center"/>
          </w:tcPr>
          <w:p w14:paraId="062701B8" w14:textId="77777777" w:rsidR="005A3316" w:rsidRPr="009D370D" w:rsidRDefault="005A3316" w:rsidP="003A33C5">
            <w:pPr>
              <w:widowControl w:val="0"/>
              <w:spacing w:before="60" w:after="60" w:line="240" w:lineRule="auto"/>
              <w:jc w:val="right"/>
              <w:rPr>
                <w:rFonts w:eastAsia="Times New Roman" w:cs="Calibri"/>
                <w:sz w:val="20"/>
              </w:rPr>
            </w:pPr>
          </w:p>
        </w:tc>
        <w:tc>
          <w:tcPr>
            <w:tcW w:w="1400" w:type="dxa"/>
            <w:tcBorders>
              <w:bottom w:val="single" w:sz="4" w:space="0" w:color="6600CC" w:themeColor="accent6"/>
            </w:tcBorders>
            <w:tcMar>
              <w:left w:w="28" w:type="dxa"/>
              <w:right w:w="28" w:type="dxa"/>
            </w:tcMar>
            <w:vAlign w:val="center"/>
          </w:tcPr>
          <w:p w14:paraId="2179A57F" w14:textId="065EBBA8" w:rsidR="005A3316" w:rsidRPr="009D370D" w:rsidRDefault="00F00AC2" w:rsidP="003A33C5">
            <w:pPr>
              <w:widowControl w:val="0"/>
              <w:spacing w:before="60" w:after="60" w:line="240" w:lineRule="auto"/>
              <w:jc w:val="right"/>
              <w:rPr>
                <w:rFonts w:eastAsia="Times New Roman" w:cs="Calibri"/>
                <w:sz w:val="20"/>
              </w:rPr>
            </w:pPr>
            <w:r w:rsidRPr="00F00AC2">
              <w:rPr>
                <w:rFonts w:eastAsia="Times New Roman" w:cs="Calibri"/>
                <w:sz w:val="20"/>
              </w:rPr>
              <w:t>13,026</w:t>
            </w:r>
          </w:p>
        </w:tc>
      </w:tr>
      <w:tr w:rsidR="005A3316" w:rsidRPr="0003186B" w14:paraId="619AF4F7" w14:textId="77777777" w:rsidTr="003A33C5">
        <w:trPr>
          <w:trHeight w:val="260"/>
        </w:trPr>
        <w:tc>
          <w:tcPr>
            <w:tcW w:w="1985" w:type="dxa"/>
            <w:tcMar>
              <w:left w:w="28" w:type="dxa"/>
              <w:right w:w="28" w:type="dxa"/>
            </w:tcMar>
          </w:tcPr>
          <w:p w14:paraId="5E115116" w14:textId="77777777" w:rsidR="005A3316" w:rsidRPr="0003186B" w:rsidRDefault="005A3316" w:rsidP="003A33C5">
            <w:pPr>
              <w:widowControl w:val="0"/>
              <w:spacing w:before="60" w:after="60" w:line="240" w:lineRule="auto"/>
              <w:jc w:val="left"/>
              <w:rPr>
                <w:rFonts w:eastAsia="Times New Roman" w:cs="Calibri"/>
                <w:b/>
                <w:bCs/>
                <w:sz w:val="20"/>
              </w:rPr>
            </w:pPr>
          </w:p>
        </w:tc>
        <w:tc>
          <w:tcPr>
            <w:tcW w:w="1134" w:type="dxa"/>
            <w:tcBorders>
              <w:top w:val="single" w:sz="4" w:space="0" w:color="6600CC" w:themeColor="accent6"/>
              <w:bottom w:val="thickThinLargeGap" w:sz="24" w:space="0" w:color="6600CC" w:themeColor="accent6"/>
            </w:tcBorders>
            <w:tcMar>
              <w:left w:w="28" w:type="dxa"/>
              <w:right w:w="28" w:type="dxa"/>
            </w:tcMar>
            <w:vAlign w:val="center"/>
          </w:tcPr>
          <w:p w14:paraId="59609215" w14:textId="41753819" w:rsidR="005A3316" w:rsidRPr="0003186B" w:rsidRDefault="0099047D" w:rsidP="003A33C5">
            <w:pPr>
              <w:widowControl w:val="0"/>
              <w:spacing w:before="60" w:after="60" w:line="240" w:lineRule="auto"/>
              <w:jc w:val="right"/>
              <w:rPr>
                <w:rFonts w:eastAsia="Times New Roman" w:cs="Calibri"/>
                <w:b/>
                <w:bCs/>
                <w:sz w:val="20"/>
              </w:rPr>
            </w:pPr>
            <w:r w:rsidRPr="0099047D">
              <w:rPr>
                <w:rFonts w:eastAsia="Times New Roman" w:cs="Calibri"/>
                <w:b/>
                <w:bCs/>
                <w:sz w:val="20"/>
              </w:rPr>
              <w:t>8,782</w:t>
            </w:r>
          </w:p>
        </w:tc>
        <w:tc>
          <w:tcPr>
            <w:tcW w:w="160" w:type="dxa"/>
            <w:tcMar>
              <w:left w:w="28" w:type="dxa"/>
              <w:right w:w="28" w:type="dxa"/>
            </w:tcMar>
            <w:vAlign w:val="center"/>
          </w:tcPr>
          <w:p w14:paraId="68D10858" w14:textId="77777777" w:rsidR="005A3316" w:rsidRPr="0003186B" w:rsidRDefault="005A3316" w:rsidP="003A33C5">
            <w:pPr>
              <w:widowControl w:val="0"/>
              <w:spacing w:before="60" w:after="60" w:line="240" w:lineRule="auto"/>
              <w:jc w:val="right"/>
              <w:rPr>
                <w:rFonts w:eastAsia="Times New Roman" w:cs="Calibri"/>
                <w:b/>
                <w:bCs/>
                <w:sz w:val="20"/>
              </w:rPr>
            </w:pPr>
          </w:p>
        </w:tc>
        <w:tc>
          <w:tcPr>
            <w:tcW w:w="1134" w:type="dxa"/>
            <w:tcBorders>
              <w:top w:val="single" w:sz="4" w:space="0" w:color="6600CC" w:themeColor="accent6"/>
              <w:bottom w:val="thickThinLargeGap" w:sz="24" w:space="0" w:color="6600CC" w:themeColor="accent6"/>
            </w:tcBorders>
            <w:noWrap/>
            <w:tcMar>
              <w:left w:w="28" w:type="dxa"/>
              <w:right w:w="28" w:type="dxa"/>
            </w:tcMar>
            <w:vAlign w:val="center"/>
          </w:tcPr>
          <w:p w14:paraId="3639F435" w14:textId="1390DAC5" w:rsidR="005A3316" w:rsidRPr="0003186B" w:rsidRDefault="0099047D" w:rsidP="003A33C5">
            <w:pPr>
              <w:widowControl w:val="0"/>
              <w:spacing w:before="60" w:after="60" w:line="240" w:lineRule="auto"/>
              <w:jc w:val="right"/>
              <w:rPr>
                <w:rFonts w:eastAsia="Times New Roman" w:cs="Calibri"/>
                <w:b/>
                <w:bCs/>
                <w:sz w:val="20"/>
              </w:rPr>
            </w:pPr>
            <w:r w:rsidRPr="0099047D">
              <w:rPr>
                <w:rFonts w:eastAsia="Times New Roman" w:cs="Calibri"/>
                <w:b/>
                <w:bCs/>
                <w:sz w:val="20"/>
              </w:rPr>
              <w:t>17,408</w:t>
            </w:r>
          </w:p>
        </w:tc>
        <w:tc>
          <w:tcPr>
            <w:tcW w:w="160" w:type="dxa"/>
            <w:tcMar>
              <w:left w:w="28" w:type="dxa"/>
              <w:right w:w="28" w:type="dxa"/>
            </w:tcMar>
            <w:vAlign w:val="center"/>
          </w:tcPr>
          <w:p w14:paraId="685A5FBB" w14:textId="77777777" w:rsidR="005A3316" w:rsidRPr="0003186B" w:rsidRDefault="005A3316" w:rsidP="003A33C5">
            <w:pPr>
              <w:widowControl w:val="0"/>
              <w:spacing w:before="60" w:after="60" w:line="240" w:lineRule="auto"/>
              <w:jc w:val="right"/>
              <w:rPr>
                <w:rFonts w:eastAsia="Times New Roman" w:cs="Calibri"/>
                <w:b/>
                <w:bCs/>
                <w:sz w:val="20"/>
              </w:rPr>
            </w:pPr>
          </w:p>
        </w:tc>
        <w:tc>
          <w:tcPr>
            <w:tcW w:w="1191" w:type="dxa"/>
            <w:tcBorders>
              <w:top w:val="single" w:sz="4" w:space="0" w:color="6600CC" w:themeColor="accent6"/>
              <w:bottom w:val="thickThinLargeGap" w:sz="24" w:space="0" w:color="6600CC" w:themeColor="accent6"/>
            </w:tcBorders>
            <w:noWrap/>
            <w:tcMar>
              <w:left w:w="28" w:type="dxa"/>
              <w:right w:w="28" w:type="dxa"/>
            </w:tcMar>
            <w:vAlign w:val="center"/>
          </w:tcPr>
          <w:p w14:paraId="6E1777E6" w14:textId="7719B863" w:rsidR="005A3316" w:rsidRPr="0003186B" w:rsidRDefault="0099047D" w:rsidP="005C4D2A">
            <w:pPr>
              <w:widowControl w:val="0"/>
              <w:spacing w:before="60" w:after="60" w:line="240" w:lineRule="auto"/>
              <w:jc w:val="right"/>
              <w:rPr>
                <w:rFonts w:eastAsia="Times New Roman" w:cs="Calibri"/>
                <w:b/>
                <w:bCs/>
                <w:sz w:val="20"/>
              </w:rPr>
            </w:pPr>
            <w:r w:rsidRPr="0099047D">
              <w:rPr>
                <w:rFonts w:eastAsia="Times New Roman" w:cs="Calibri"/>
                <w:b/>
                <w:bCs/>
                <w:sz w:val="20"/>
              </w:rPr>
              <w:t>4,476</w:t>
            </w:r>
          </w:p>
        </w:tc>
        <w:tc>
          <w:tcPr>
            <w:tcW w:w="189" w:type="dxa"/>
            <w:tcMar>
              <w:left w:w="28" w:type="dxa"/>
              <w:right w:w="28" w:type="dxa"/>
            </w:tcMar>
            <w:vAlign w:val="center"/>
          </w:tcPr>
          <w:p w14:paraId="155FB322" w14:textId="77777777" w:rsidR="005A3316" w:rsidRPr="0003186B" w:rsidRDefault="005A3316" w:rsidP="003A33C5">
            <w:pPr>
              <w:widowControl w:val="0"/>
              <w:spacing w:before="60" w:after="60" w:line="240" w:lineRule="auto"/>
              <w:jc w:val="right"/>
              <w:rPr>
                <w:rFonts w:eastAsia="Times New Roman" w:cs="Calibri"/>
                <w:b/>
                <w:bCs/>
                <w:sz w:val="20"/>
              </w:rPr>
            </w:pPr>
          </w:p>
        </w:tc>
        <w:tc>
          <w:tcPr>
            <w:tcW w:w="1191" w:type="dxa"/>
            <w:tcBorders>
              <w:top w:val="single" w:sz="4" w:space="0" w:color="6600CC" w:themeColor="accent6"/>
              <w:bottom w:val="thickThinLargeGap" w:sz="24" w:space="0" w:color="6600CC" w:themeColor="accent6"/>
            </w:tcBorders>
            <w:tcMar>
              <w:left w:w="28" w:type="dxa"/>
              <w:right w:w="28" w:type="dxa"/>
            </w:tcMar>
            <w:vAlign w:val="center"/>
          </w:tcPr>
          <w:p w14:paraId="1367ED81" w14:textId="47F53062" w:rsidR="005A3316" w:rsidRPr="0003186B" w:rsidRDefault="00F00AC2" w:rsidP="003A33C5">
            <w:pPr>
              <w:widowControl w:val="0"/>
              <w:spacing w:before="60" w:after="60" w:line="240" w:lineRule="auto"/>
              <w:jc w:val="right"/>
              <w:rPr>
                <w:rFonts w:eastAsia="Times New Roman" w:cs="Calibri"/>
                <w:b/>
                <w:bCs/>
                <w:sz w:val="20"/>
              </w:rPr>
            </w:pPr>
            <w:r w:rsidRPr="00F00AC2">
              <w:rPr>
                <w:rFonts w:eastAsia="Times New Roman" w:cs="Calibri"/>
                <w:b/>
                <w:bCs/>
                <w:sz w:val="20"/>
              </w:rPr>
              <w:t>4,618</w:t>
            </w:r>
          </w:p>
        </w:tc>
        <w:tc>
          <w:tcPr>
            <w:tcW w:w="170" w:type="dxa"/>
            <w:tcMar>
              <w:left w:w="28" w:type="dxa"/>
              <w:right w:w="28" w:type="dxa"/>
            </w:tcMar>
            <w:vAlign w:val="center"/>
          </w:tcPr>
          <w:p w14:paraId="150F32A7" w14:textId="77777777" w:rsidR="005A3316" w:rsidRPr="0003186B" w:rsidRDefault="005A3316" w:rsidP="003A33C5">
            <w:pPr>
              <w:widowControl w:val="0"/>
              <w:spacing w:before="60" w:after="60" w:line="240" w:lineRule="auto"/>
              <w:jc w:val="right"/>
              <w:rPr>
                <w:rFonts w:eastAsia="Times New Roman" w:cs="Calibri"/>
                <w:b/>
                <w:bCs/>
                <w:sz w:val="20"/>
              </w:rPr>
            </w:pPr>
          </w:p>
        </w:tc>
        <w:tc>
          <w:tcPr>
            <w:tcW w:w="1191" w:type="dxa"/>
            <w:tcBorders>
              <w:top w:val="single" w:sz="4" w:space="0" w:color="6600CC" w:themeColor="accent6"/>
              <w:bottom w:val="thickThinLargeGap" w:sz="24" w:space="0" w:color="6600CC" w:themeColor="accent6"/>
            </w:tcBorders>
            <w:tcMar>
              <w:left w:w="28" w:type="dxa"/>
              <w:right w:w="28" w:type="dxa"/>
            </w:tcMar>
            <w:vAlign w:val="center"/>
          </w:tcPr>
          <w:p w14:paraId="0316DA68" w14:textId="33A94BB7" w:rsidR="005A3316" w:rsidRPr="001B479E" w:rsidRDefault="00F00AC2" w:rsidP="003A33C5">
            <w:pPr>
              <w:widowControl w:val="0"/>
              <w:spacing w:before="60" w:after="60" w:line="240" w:lineRule="auto"/>
              <w:jc w:val="right"/>
              <w:rPr>
                <w:rFonts w:eastAsia="Times New Roman" w:cs="Calibri"/>
                <w:b/>
                <w:bCs/>
                <w:sz w:val="20"/>
              </w:rPr>
            </w:pPr>
            <w:r w:rsidRPr="00F00AC2">
              <w:rPr>
                <w:rFonts w:eastAsia="Times New Roman" w:cs="Calibri"/>
                <w:b/>
                <w:bCs/>
                <w:sz w:val="20"/>
              </w:rPr>
              <w:t>815</w:t>
            </w:r>
          </w:p>
        </w:tc>
        <w:tc>
          <w:tcPr>
            <w:tcW w:w="160" w:type="dxa"/>
            <w:tcMar>
              <w:left w:w="28" w:type="dxa"/>
              <w:right w:w="28" w:type="dxa"/>
            </w:tcMar>
            <w:vAlign w:val="center"/>
          </w:tcPr>
          <w:p w14:paraId="1EC581EE" w14:textId="77777777" w:rsidR="005A3316" w:rsidRPr="0003186B" w:rsidRDefault="005A3316" w:rsidP="003A33C5">
            <w:pPr>
              <w:widowControl w:val="0"/>
              <w:spacing w:before="60" w:after="60" w:line="240" w:lineRule="auto"/>
              <w:jc w:val="right"/>
              <w:rPr>
                <w:rFonts w:eastAsia="Times New Roman" w:cs="Calibri"/>
                <w:b/>
                <w:bCs/>
                <w:sz w:val="20"/>
              </w:rPr>
            </w:pPr>
          </w:p>
        </w:tc>
        <w:tc>
          <w:tcPr>
            <w:tcW w:w="1400" w:type="dxa"/>
            <w:tcBorders>
              <w:top w:val="single" w:sz="4" w:space="0" w:color="6600CC" w:themeColor="accent6"/>
              <w:bottom w:val="thickThinLargeGap" w:sz="24" w:space="0" w:color="6600CC" w:themeColor="accent6"/>
            </w:tcBorders>
            <w:tcMar>
              <w:left w:w="28" w:type="dxa"/>
              <w:right w:w="28" w:type="dxa"/>
            </w:tcMar>
            <w:vAlign w:val="center"/>
          </w:tcPr>
          <w:p w14:paraId="1A163925" w14:textId="5DFA5196" w:rsidR="005A3316" w:rsidRPr="0003186B" w:rsidRDefault="00F00AC2" w:rsidP="003A33C5">
            <w:pPr>
              <w:widowControl w:val="0"/>
              <w:spacing w:before="60" w:after="60" w:line="240" w:lineRule="auto"/>
              <w:jc w:val="right"/>
              <w:rPr>
                <w:rFonts w:eastAsia="Times New Roman" w:cs="Calibri"/>
                <w:b/>
                <w:bCs/>
                <w:sz w:val="20"/>
              </w:rPr>
            </w:pPr>
            <w:r w:rsidRPr="00F00AC2">
              <w:rPr>
                <w:rFonts w:eastAsia="Times New Roman" w:cs="Calibri"/>
                <w:b/>
                <w:bCs/>
                <w:sz w:val="20"/>
              </w:rPr>
              <w:t>36,099</w:t>
            </w:r>
          </w:p>
        </w:tc>
      </w:tr>
      <w:tr w:rsidR="005A3316" w:rsidRPr="00D82A84" w14:paraId="1E7F4BFA" w14:textId="77777777" w:rsidTr="003A33C5">
        <w:trPr>
          <w:trHeight w:val="260"/>
        </w:trPr>
        <w:tc>
          <w:tcPr>
            <w:tcW w:w="1985" w:type="dxa"/>
            <w:tcMar>
              <w:left w:w="28" w:type="dxa"/>
              <w:right w:w="28" w:type="dxa"/>
            </w:tcMar>
          </w:tcPr>
          <w:p w14:paraId="10B48E3C" w14:textId="77777777" w:rsidR="005A3316" w:rsidRPr="00D82A84" w:rsidRDefault="005A3316" w:rsidP="003A33C5">
            <w:pPr>
              <w:widowControl w:val="0"/>
              <w:spacing w:before="60" w:after="60" w:line="240" w:lineRule="auto"/>
              <w:jc w:val="left"/>
              <w:rPr>
                <w:rFonts w:eastAsia="Times New Roman" w:cs="Calibri"/>
                <w:sz w:val="20"/>
              </w:rPr>
            </w:pPr>
            <w:r>
              <w:rPr>
                <w:rFonts w:eastAsia="Times New Roman" w:cs="Calibri"/>
                <w:b/>
                <w:bCs/>
                <w:sz w:val="20"/>
                <w:u w:val="single"/>
              </w:rPr>
              <w:t>Видове</w:t>
            </w:r>
          </w:p>
        </w:tc>
        <w:tc>
          <w:tcPr>
            <w:tcW w:w="1134" w:type="dxa"/>
            <w:tcBorders>
              <w:top w:val="thickThinLargeGap" w:sz="24" w:space="0" w:color="6600CC" w:themeColor="accent6"/>
            </w:tcBorders>
            <w:tcMar>
              <w:left w:w="28" w:type="dxa"/>
              <w:right w:w="28" w:type="dxa"/>
            </w:tcMar>
            <w:vAlign w:val="center"/>
          </w:tcPr>
          <w:p w14:paraId="79C159DA" w14:textId="77777777" w:rsidR="005A3316" w:rsidRPr="00D82A84" w:rsidRDefault="005A3316" w:rsidP="003A33C5">
            <w:pPr>
              <w:widowControl w:val="0"/>
              <w:spacing w:before="60" w:after="60" w:line="240" w:lineRule="auto"/>
              <w:jc w:val="right"/>
              <w:rPr>
                <w:rFonts w:eastAsia="Times New Roman" w:cs="Calibri"/>
                <w:sz w:val="20"/>
              </w:rPr>
            </w:pPr>
          </w:p>
        </w:tc>
        <w:tc>
          <w:tcPr>
            <w:tcW w:w="160" w:type="dxa"/>
            <w:tcMar>
              <w:left w:w="28" w:type="dxa"/>
              <w:right w:w="28" w:type="dxa"/>
            </w:tcMar>
            <w:vAlign w:val="center"/>
          </w:tcPr>
          <w:p w14:paraId="09A0FA08" w14:textId="77777777" w:rsidR="005A3316" w:rsidRPr="00D82A84" w:rsidRDefault="005A3316" w:rsidP="003A33C5">
            <w:pPr>
              <w:widowControl w:val="0"/>
              <w:spacing w:before="60" w:after="60" w:line="240" w:lineRule="auto"/>
              <w:jc w:val="right"/>
              <w:rPr>
                <w:rFonts w:eastAsia="Times New Roman" w:cs="Calibri"/>
                <w:sz w:val="20"/>
              </w:rPr>
            </w:pPr>
          </w:p>
        </w:tc>
        <w:tc>
          <w:tcPr>
            <w:tcW w:w="1134" w:type="dxa"/>
            <w:tcBorders>
              <w:top w:val="thickThinLargeGap" w:sz="24" w:space="0" w:color="6600CC" w:themeColor="accent6"/>
            </w:tcBorders>
            <w:noWrap/>
            <w:tcMar>
              <w:left w:w="28" w:type="dxa"/>
              <w:right w:w="28" w:type="dxa"/>
            </w:tcMar>
            <w:vAlign w:val="center"/>
          </w:tcPr>
          <w:p w14:paraId="7FA4C5DE" w14:textId="77777777" w:rsidR="005A3316" w:rsidRPr="00D82A84" w:rsidRDefault="005A3316" w:rsidP="003A33C5">
            <w:pPr>
              <w:widowControl w:val="0"/>
              <w:spacing w:before="60" w:after="60" w:line="240" w:lineRule="auto"/>
              <w:jc w:val="right"/>
              <w:rPr>
                <w:rFonts w:eastAsia="Times New Roman" w:cs="Calibri"/>
                <w:sz w:val="20"/>
              </w:rPr>
            </w:pPr>
          </w:p>
        </w:tc>
        <w:tc>
          <w:tcPr>
            <w:tcW w:w="160" w:type="dxa"/>
            <w:tcMar>
              <w:left w:w="28" w:type="dxa"/>
              <w:right w:w="28" w:type="dxa"/>
            </w:tcMar>
            <w:vAlign w:val="center"/>
          </w:tcPr>
          <w:p w14:paraId="6F47C1FE" w14:textId="77777777" w:rsidR="005A3316" w:rsidRPr="00D82A84" w:rsidRDefault="005A3316" w:rsidP="003A33C5">
            <w:pPr>
              <w:widowControl w:val="0"/>
              <w:spacing w:before="60" w:after="60" w:line="240" w:lineRule="auto"/>
              <w:jc w:val="right"/>
              <w:rPr>
                <w:rFonts w:eastAsia="Times New Roman" w:cs="Calibri"/>
                <w:sz w:val="20"/>
              </w:rPr>
            </w:pPr>
          </w:p>
        </w:tc>
        <w:tc>
          <w:tcPr>
            <w:tcW w:w="1191" w:type="dxa"/>
            <w:tcBorders>
              <w:top w:val="thickThinLargeGap" w:sz="24" w:space="0" w:color="6600CC" w:themeColor="accent6"/>
            </w:tcBorders>
            <w:noWrap/>
            <w:tcMar>
              <w:left w:w="28" w:type="dxa"/>
              <w:right w:w="28" w:type="dxa"/>
            </w:tcMar>
            <w:vAlign w:val="center"/>
          </w:tcPr>
          <w:p w14:paraId="2EEA204A" w14:textId="77777777" w:rsidR="005A3316" w:rsidRPr="00D82A84" w:rsidRDefault="005A3316" w:rsidP="003A33C5">
            <w:pPr>
              <w:widowControl w:val="0"/>
              <w:spacing w:before="60" w:after="60" w:line="240" w:lineRule="auto"/>
              <w:jc w:val="right"/>
              <w:rPr>
                <w:rFonts w:eastAsia="Times New Roman" w:cs="Calibri"/>
                <w:sz w:val="20"/>
              </w:rPr>
            </w:pPr>
          </w:p>
        </w:tc>
        <w:tc>
          <w:tcPr>
            <w:tcW w:w="189" w:type="dxa"/>
            <w:tcMar>
              <w:left w:w="28" w:type="dxa"/>
              <w:right w:w="28" w:type="dxa"/>
            </w:tcMar>
            <w:vAlign w:val="center"/>
          </w:tcPr>
          <w:p w14:paraId="66E589D4" w14:textId="77777777" w:rsidR="005A3316" w:rsidRPr="00D82A84" w:rsidRDefault="005A3316" w:rsidP="003A33C5">
            <w:pPr>
              <w:widowControl w:val="0"/>
              <w:spacing w:before="60" w:after="60" w:line="240" w:lineRule="auto"/>
              <w:jc w:val="right"/>
              <w:rPr>
                <w:rFonts w:eastAsia="Times New Roman" w:cs="Calibri"/>
                <w:sz w:val="20"/>
              </w:rPr>
            </w:pPr>
          </w:p>
        </w:tc>
        <w:tc>
          <w:tcPr>
            <w:tcW w:w="1191" w:type="dxa"/>
            <w:tcBorders>
              <w:top w:val="thickThinLargeGap" w:sz="24" w:space="0" w:color="6600CC" w:themeColor="accent6"/>
            </w:tcBorders>
            <w:tcMar>
              <w:left w:w="28" w:type="dxa"/>
              <w:right w:w="28" w:type="dxa"/>
            </w:tcMar>
            <w:vAlign w:val="center"/>
          </w:tcPr>
          <w:p w14:paraId="0EE566C8" w14:textId="77777777" w:rsidR="005A3316" w:rsidRPr="00D82A84" w:rsidRDefault="005A3316" w:rsidP="003A33C5">
            <w:pPr>
              <w:widowControl w:val="0"/>
              <w:spacing w:before="60" w:after="60" w:line="240" w:lineRule="auto"/>
              <w:jc w:val="right"/>
              <w:rPr>
                <w:rFonts w:eastAsia="Times New Roman" w:cs="Calibri"/>
                <w:sz w:val="20"/>
              </w:rPr>
            </w:pPr>
          </w:p>
        </w:tc>
        <w:tc>
          <w:tcPr>
            <w:tcW w:w="170" w:type="dxa"/>
            <w:tcMar>
              <w:left w:w="28" w:type="dxa"/>
              <w:right w:w="28" w:type="dxa"/>
            </w:tcMar>
            <w:vAlign w:val="center"/>
          </w:tcPr>
          <w:p w14:paraId="11A4B531" w14:textId="77777777" w:rsidR="005A3316" w:rsidRPr="00D82A84" w:rsidRDefault="005A3316" w:rsidP="003A33C5">
            <w:pPr>
              <w:widowControl w:val="0"/>
              <w:spacing w:before="60" w:after="60" w:line="240" w:lineRule="auto"/>
              <w:jc w:val="right"/>
              <w:rPr>
                <w:rFonts w:eastAsia="Times New Roman" w:cs="Calibri"/>
                <w:sz w:val="20"/>
              </w:rPr>
            </w:pPr>
          </w:p>
        </w:tc>
        <w:tc>
          <w:tcPr>
            <w:tcW w:w="1191" w:type="dxa"/>
            <w:tcBorders>
              <w:top w:val="thickThinLargeGap" w:sz="24" w:space="0" w:color="6600CC" w:themeColor="accent6"/>
            </w:tcBorders>
            <w:tcMar>
              <w:left w:w="28" w:type="dxa"/>
              <w:right w:w="28" w:type="dxa"/>
            </w:tcMar>
            <w:vAlign w:val="center"/>
          </w:tcPr>
          <w:p w14:paraId="76C7C48E" w14:textId="77777777" w:rsidR="005A3316" w:rsidRPr="00D82A84" w:rsidRDefault="005A3316" w:rsidP="003A33C5">
            <w:pPr>
              <w:widowControl w:val="0"/>
              <w:spacing w:before="60" w:after="60" w:line="240" w:lineRule="auto"/>
              <w:jc w:val="right"/>
              <w:rPr>
                <w:rFonts w:eastAsia="Times New Roman" w:cs="Calibri"/>
                <w:sz w:val="20"/>
              </w:rPr>
            </w:pPr>
          </w:p>
        </w:tc>
        <w:tc>
          <w:tcPr>
            <w:tcW w:w="160" w:type="dxa"/>
            <w:tcMar>
              <w:left w:w="28" w:type="dxa"/>
              <w:right w:w="28" w:type="dxa"/>
            </w:tcMar>
            <w:vAlign w:val="center"/>
          </w:tcPr>
          <w:p w14:paraId="68CC7EC9" w14:textId="77777777" w:rsidR="005A3316" w:rsidRPr="00D82A84" w:rsidRDefault="005A3316" w:rsidP="003A33C5">
            <w:pPr>
              <w:widowControl w:val="0"/>
              <w:spacing w:before="60" w:after="60" w:line="240" w:lineRule="auto"/>
              <w:jc w:val="right"/>
              <w:rPr>
                <w:rFonts w:eastAsia="Times New Roman" w:cs="Calibri"/>
                <w:b/>
                <w:bCs/>
                <w:sz w:val="20"/>
              </w:rPr>
            </w:pPr>
          </w:p>
        </w:tc>
        <w:tc>
          <w:tcPr>
            <w:tcW w:w="1400" w:type="dxa"/>
            <w:tcBorders>
              <w:top w:val="thickThinLargeGap" w:sz="24" w:space="0" w:color="6600CC" w:themeColor="accent6"/>
            </w:tcBorders>
            <w:tcMar>
              <w:left w:w="28" w:type="dxa"/>
              <w:right w:w="28" w:type="dxa"/>
            </w:tcMar>
            <w:vAlign w:val="center"/>
          </w:tcPr>
          <w:p w14:paraId="0828C0F6" w14:textId="77777777" w:rsidR="005A3316" w:rsidRPr="00D82A84" w:rsidRDefault="005A3316" w:rsidP="003A33C5">
            <w:pPr>
              <w:widowControl w:val="0"/>
              <w:spacing w:before="60" w:after="60" w:line="240" w:lineRule="auto"/>
              <w:jc w:val="right"/>
              <w:rPr>
                <w:rFonts w:eastAsia="Times New Roman" w:cs="Calibri"/>
                <w:b/>
                <w:bCs/>
                <w:sz w:val="20"/>
              </w:rPr>
            </w:pPr>
          </w:p>
        </w:tc>
      </w:tr>
      <w:tr w:rsidR="00A95516" w:rsidRPr="008D4472" w14:paraId="76B750B3" w14:textId="77777777" w:rsidTr="003A33C5">
        <w:trPr>
          <w:trHeight w:val="260"/>
        </w:trPr>
        <w:tc>
          <w:tcPr>
            <w:tcW w:w="1985" w:type="dxa"/>
            <w:tcMar>
              <w:left w:w="28" w:type="dxa"/>
              <w:right w:w="28" w:type="dxa"/>
            </w:tcMar>
          </w:tcPr>
          <w:p w14:paraId="1492688D" w14:textId="77777777" w:rsidR="00A95516" w:rsidRPr="008D4472" w:rsidRDefault="00A95516" w:rsidP="00A95516">
            <w:pPr>
              <w:widowControl w:val="0"/>
              <w:spacing w:before="60" w:after="60" w:line="240" w:lineRule="auto"/>
              <w:jc w:val="left"/>
              <w:rPr>
                <w:rFonts w:eastAsia="Times New Roman" w:cs="Calibri"/>
                <w:sz w:val="20"/>
              </w:rPr>
            </w:pPr>
            <w:r w:rsidRPr="008D4472">
              <w:rPr>
                <w:rFonts w:eastAsia="Times New Roman" w:cs="Calibri"/>
                <w:sz w:val="20"/>
              </w:rPr>
              <w:t>Продукция</w:t>
            </w:r>
          </w:p>
        </w:tc>
        <w:tc>
          <w:tcPr>
            <w:tcW w:w="1134" w:type="dxa"/>
            <w:tcMar>
              <w:left w:w="28" w:type="dxa"/>
              <w:right w:w="28" w:type="dxa"/>
            </w:tcMar>
            <w:vAlign w:val="center"/>
          </w:tcPr>
          <w:p w14:paraId="4FC19B93" w14:textId="3E5FB2CE" w:rsidR="00A95516" w:rsidRPr="001B479E" w:rsidRDefault="0099047D" w:rsidP="00A95516">
            <w:pPr>
              <w:widowControl w:val="0"/>
              <w:spacing w:before="60" w:after="60" w:line="240" w:lineRule="auto"/>
              <w:jc w:val="right"/>
              <w:rPr>
                <w:rFonts w:eastAsia="Times New Roman" w:cs="Calibri"/>
                <w:sz w:val="20"/>
              </w:rPr>
            </w:pPr>
            <w:r w:rsidRPr="0099047D">
              <w:rPr>
                <w:rFonts w:eastAsia="Times New Roman" w:cs="Calibri"/>
                <w:sz w:val="20"/>
              </w:rPr>
              <w:t>8,782</w:t>
            </w:r>
          </w:p>
        </w:tc>
        <w:tc>
          <w:tcPr>
            <w:tcW w:w="160" w:type="dxa"/>
            <w:tcMar>
              <w:left w:w="28" w:type="dxa"/>
              <w:right w:w="28" w:type="dxa"/>
            </w:tcMar>
            <w:vAlign w:val="center"/>
          </w:tcPr>
          <w:p w14:paraId="517A32A3" w14:textId="77777777" w:rsidR="00A95516" w:rsidRPr="00A95516" w:rsidRDefault="00A95516" w:rsidP="00A95516">
            <w:pPr>
              <w:widowControl w:val="0"/>
              <w:spacing w:before="60" w:after="60" w:line="240" w:lineRule="auto"/>
              <w:jc w:val="right"/>
              <w:rPr>
                <w:rFonts w:eastAsia="Times New Roman" w:cs="Calibri"/>
                <w:sz w:val="20"/>
              </w:rPr>
            </w:pPr>
          </w:p>
        </w:tc>
        <w:tc>
          <w:tcPr>
            <w:tcW w:w="1134" w:type="dxa"/>
            <w:tcMar>
              <w:left w:w="28" w:type="dxa"/>
              <w:right w:w="28" w:type="dxa"/>
            </w:tcMar>
            <w:vAlign w:val="center"/>
          </w:tcPr>
          <w:p w14:paraId="57F5880E" w14:textId="0AFC3812" w:rsidR="00A95516" w:rsidRPr="001B479E" w:rsidRDefault="0099047D" w:rsidP="00A95516">
            <w:pPr>
              <w:widowControl w:val="0"/>
              <w:spacing w:before="60" w:after="60" w:line="240" w:lineRule="auto"/>
              <w:jc w:val="right"/>
              <w:rPr>
                <w:rFonts w:eastAsia="Times New Roman" w:cs="Calibri"/>
                <w:sz w:val="20"/>
              </w:rPr>
            </w:pPr>
            <w:r w:rsidRPr="0099047D">
              <w:rPr>
                <w:rFonts w:eastAsia="Times New Roman" w:cs="Calibri"/>
                <w:sz w:val="20"/>
              </w:rPr>
              <w:t>17,408</w:t>
            </w:r>
          </w:p>
        </w:tc>
        <w:tc>
          <w:tcPr>
            <w:tcW w:w="160" w:type="dxa"/>
            <w:tcMar>
              <w:left w:w="28" w:type="dxa"/>
              <w:right w:w="28" w:type="dxa"/>
            </w:tcMar>
            <w:vAlign w:val="center"/>
          </w:tcPr>
          <w:p w14:paraId="0171700F" w14:textId="77777777" w:rsidR="00A95516" w:rsidRPr="00A95516" w:rsidRDefault="00A95516" w:rsidP="00A95516">
            <w:pPr>
              <w:widowControl w:val="0"/>
              <w:spacing w:before="60" w:after="60" w:line="240" w:lineRule="auto"/>
              <w:jc w:val="right"/>
              <w:rPr>
                <w:rFonts w:eastAsia="Times New Roman" w:cs="Calibri"/>
                <w:sz w:val="20"/>
              </w:rPr>
            </w:pPr>
          </w:p>
        </w:tc>
        <w:tc>
          <w:tcPr>
            <w:tcW w:w="1191" w:type="dxa"/>
            <w:tcMar>
              <w:left w:w="28" w:type="dxa"/>
              <w:right w:w="28" w:type="dxa"/>
            </w:tcMar>
            <w:vAlign w:val="center"/>
          </w:tcPr>
          <w:p w14:paraId="77E4A34C" w14:textId="527D58AF" w:rsidR="00A95516" w:rsidRPr="001B479E" w:rsidRDefault="0099047D" w:rsidP="00A95516">
            <w:pPr>
              <w:widowControl w:val="0"/>
              <w:spacing w:before="60" w:after="60" w:line="240" w:lineRule="auto"/>
              <w:jc w:val="right"/>
              <w:rPr>
                <w:rFonts w:eastAsia="Times New Roman" w:cs="Calibri"/>
                <w:sz w:val="20"/>
              </w:rPr>
            </w:pPr>
            <w:r w:rsidRPr="0099047D">
              <w:rPr>
                <w:rFonts w:eastAsia="Times New Roman" w:cs="Calibri"/>
                <w:sz w:val="20"/>
              </w:rPr>
              <w:t>4,476</w:t>
            </w:r>
          </w:p>
        </w:tc>
        <w:tc>
          <w:tcPr>
            <w:tcW w:w="189" w:type="dxa"/>
            <w:tcMar>
              <w:left w:w="28" w:type="dxa"/>
              <w:right w:w="28" w:type="dxa"/>
            </w:tcMar>
            <w:vAlign w:val="center"/>
          </w:tcPr>
          <w:p w14:paraId="19598F20" w14:textId="77777777" w:rsidR="00A95516" w:rsidRPr="00A95516" w:rsidRDefault="00A95516" w:rsidP="00A95516">
            <w:pPr>
              <w:widowControl w:val="0"/>
              <w:spacing w:before="60" w:after="60" w:line="240" w:lineRule="auto"/>
              <w:jc w:val="right"/>
              <w:rPr>
                <w:rFonts w:eastAsia="Times New Roman" w:cs="Calibri"/>
                <w:sz w:val="20"/>
              </w:rPr>
            </w:pPr>
          </w:p>
        </w:tc>
        <w:tc>
          <w:tcPr>
            <w:tcW w:w="1191" w:type="dxa"/>
            <w:tcMar>
              <w:left w:w="28" w:type="dxa"/>
              <w:right w:w="28" w:type="dxa"/>
            </w:tcMar>
            <w:vAlign w:val="center"/>
          </w:tcPr>
          <w:p w14:paraId="1BD48F07" w14:textId="681DD836" w:rsidR="00A95516" w:rsidRPr="001B479E" w:rsidRDefault="00F00AC2" w:rsidP="00A95516">
            <w:pPr>
              <w:widowControl w:val="0"/>
              <w:spacing w:before="60" w:after="60" w:line="240" w:lineRule="auto"/>
              <w:jc w:val="right"/>
              <w:rPr>
                <w:rFonts w:eastAsia="Times New Roman" w:cs="Calibri"/>
                <w:sz w:val="20"/>
              </w:rPr>
            </w:pPr>
            <w:r w:rsidRPr="00F00AC2">
              <w:rPr>
                <w:rFonts w:eastAsia="Times New Roman" w:cs="Calibri"/>
                <w:sz w:val="20"/>
              </w:rPr>
              <w:t>4,618</w:t>
            </w:r>
          </w:p>
        </w:tc>
        <w:tc>
          <w:tcPr>
            <w:tcW w:w="170" w:type="dxa"/>
            <w:tcMar>
              <w:left w:w="28" w:type="dxa"/>
              <w:right w:w="28" w:type="dxa"/>
            </w:tcMar>
            <w:vAlign w:val="center"/>
          </w:tcPr>
          <w:p w14:paraId="447FAF33" w14:textId="77777777" w:rsidR="00A95516" w:rsidRPr="00A95516" w:rsidRDefault="00A95516" w:rsidP="00A95516">
            <w:pPr>
              <w:widowControl w:val="0"/>
              <w:spacing w:before="60" w:after="60" w:line="240" w:lineRule="auto"/>
              <w:jc w:val="right"/>
              <w:rPr>
                <w:rFonts w:eastAsia="Times New Roman" w:cs="Calibri"/>
                <w:sz w:val="20"/>
              </w:rPr>
            </w:pPr>
          </w:p>
        </w:tc>
        <w:tc>
          <w:tcPr>
            <w:tcW w:w="1191" w:type="dxa"/>
            <w:tcMar>
              <w:left w:w="28" w:type="dxa"/>
              <w:right w:w="28" w:type="dxa"/>
            </w:tcMar>
            <w:vAlign w:val="center"/>
          </w:tcPr>
          <w:p w14:paraId="7170FF15" w14:textId="26553F50" w:rsidR="00A95516" w:rsidRPr="001B479E" w:rsidRDefault="00F00AC2" w:rsidP="00A95516">
            <w:pPr>
              <w:widowControl w:val="0"/>
              <w:spacing w:before="60" w:after="60" w:line="240" w:lineRule="auto"/>
              <w:jc w:val="right"/>
              <w:rPr>
                <w:rFonts w:eastAsia="Times New Roman" w:cs="Calibri"/>
                <w:sz w:val="20"/>
              </w:rPr>
            </w:pPr>
            <w:r w:rsidRPr="00F00AC2">
              <w:rPr>
                <w:rFonts w:eastAsia="Times New Roman" w:cs="Calibri"/>
                <w:sz w:val="20"/>
              </w:rPr>
              <w:t>815</w:t>
            </w:r>
          </w:p>
        </w:tc>
        <w:tc>
          <w:tcPr>
            <w:tcW w:w="160" w:type="dxa"/>
            <w:tcMar>
              <w:left w:w="28" w:type="dxa"/>
              <w:right w:w="28" w:type="dxa"/>
            </w:tcMar>
            <w:vAlign w:val="center"/>
          </w:tcPr>
          <w:p w14:paraId="16F6B461" w14:textId="77777777" w:rsidR="00A95516" w:rsidRPr="00A95516" w:rsidRDefault="00A95516" w:rsidP="00A95516">
            <w:pPr>
              <w:widowControl w:val="0"/>
              <w:spacing w:before="60" w:after="60" w:line="240" w:lineRule="auto"/>
              <w:jc w:val="right"/>
              <w:rPr>
                <w:rFonts w:eastAsia="Times New Roman" w:cs="Calibri"/>
                <w:sz w:val="20"/>
              </w:rPr>
            </w:pPr>
          </w:p>
        </w:tc>
        <w:tc>
          <w:tcPr>
            <w:tcW w:w="1400" w:type="dxa"/>
            <w:tcMar>
              <w:left w:w="28" w:type="dxa"/>
              <w:right w:w="28" w:type="dxa"/>
            </w:tcMar>
            <w:vAlign w:val="center"/>
          </w:tcPr>
          <w:p w14:paraId="1172A882" w14:textId="7B1BD5D8" w:rsidR="00A95516" w:rsidRPr="001B479E" w:rsidRDefault="00F00AC2" w:rsidP="00A95516">
            <w:pPr>
              <w:widowControl w:val="0"/>
              <w:spacing w:before="60" w:after="60" w:line="240" w:lineRule="auto"/>
              <w:jc w:val="right"/>
              <w:rPr>
                <w:rFonts w:eastAsia="Times New Roman" w:cs="Calibri"/>
                <w:sz w:val="20"/>
              </w:rPr>
            </w:pPr>
            <w:r w:rsidRPr="00F00AC2">
              <w:rPr>
                <w:rFonts w:eastAsia="Times New Roman" w:cs="Calibri"/>
                <w:sz w:val="20"/>
              </w:rPr>
              <w:t>36,099</w:t>
            </w:r>
          </w:p>
        </w:tc>
      </w:tr>
      <w:tr w:rsidR="00A95516" w:rsidRPr="0003186B" w14:paraId="007EDE4D" w14:textId="77777777" w:rsidTr="003A33C5">
        <w:trPr>
          <w:trHeight w:val="260"/>
        </w:trPr>
        <w:tc>
          <w:tcPr>
            <w:tcW w:w="1985" w:type="dxa"/>
            <w:tcMar>
              <w:left w:w="28" w:type="dxa"/>
              <w:right w:w="28" w:type="dxa"/>
            </w:tcMar>
          </w:tcPr>
          <w:p w14:paraId="719FDC2F" w14:textId="77777777" w:rsidR="00A95516" w:rsidRPr="0003186B" w:rsidRDefault="00A95516" w:rsidP="00A95516">
            <w:pPr>
              <w:widowControl w:val="0"/>
              <w:spacing w:before="60" w:after="60" w:line="240" w:lineRule="auto"/>
              <w:jc w:val="left"/>
              <w:rPr>
                <w:rFonts w:eastAsia="Times New Roman" w:cs="Calibri"/>
                <w:b/>
                <w:bCs/>
                <w:sz w:val="20"/>
              </w:rPr>
            </w:pPr>
          </w:p>
        </w:tc>
        <w:tc>
          <w:tcPr>
            <w:tcW w:w="1134" w:type="dxa"/>
            <w:tcBorders>
              <w:top w:val="single" w:sz="4" w:space="0" w:color="6600CC" w:themeColor="accent6"/>
              <w:bottom w:val="thickThinLargeGap" w:sz="24" w:space="0" w:color="6600CC" w:themeColor="accent6"/>
            </w:tcBorders>
            <w:tcMar>
              <w:left w:w="28" w:type="dxa"/>
              <w:right w:w="28" w:type="dxa"/>
            </w:tcMar>
            <w:vAlign w:val="center"/>
          </w:tcPr>
          <w:p w14:paraId="1CCEEC57" w14:textId="6D0D757D" w:rsidR="00A95516" w:rsidRPr="001B479E" w:rsidRDefault="0099047D" w:rsidP="00A95516">
            <w:pPr>
              <w:widowControl w:val="0"/>
              <w:spacing w:before="60" w:after="60" w:line="240" w:lineRule="auto"/>
              <w:jc w:val="right"/>
              <w:rPr>
                <w:rFonts w:eastAsia="Times New Roman" w:cs="Calibri"/>
                <w:b/>
                <w:bCs/>
                <w:sz w:val="20"/>
              </w:rPr>
            </w:pPr>
            <w:r w:rsidRPr="0099047D">
              <w:rPr>
                <w:rFonts w:eastAsia="Times New Roman" w:cs="Calibri"/>
                <w:b/>
                <w:bCs/>
                <w:sz w:val="20"/>
              </w:rPr>
              <w:t>8,782</w:t>
            </w:r>
          </w:p>
        </w:tc>
        <w:tc>
          <w:tcPr>
            <w:tcW w:w="160" w:type="dxa"/>
            <w:tcMar>
              <w:left w:w="28" w:type="dxa"/>
              <w:right w:w="28" w:type="dxa"/>
            </w:tcMar>
            <w:vAlign w:val="center"/>
          </w:tcPr>
          <w:p w14:paraId="494D836C" w14:textId="77777777" w:rsidR="00A95516" w:rsidRPr="0003186B" w:rsidRDefault="00A95516" w:rsidP="00A95516">
            <w:pPr>
              <w:widowControl w:val="0"/>
              <w:spacing w:before="60" w:after="60" w:line="240" w:lineRule="auto"/>
              <w:jc w:val="right"/>
              <w:rPr>
                <w:rFonts w:eastAsia="Times New Roman" w:cs="Calibri"/>
                <w:b/>
                <w:bCs/>
                <w:sz w:val="20"/>
              </w:rPr>
            </w:pPr>
          </w:p>
        </w:tc>
        <w:tc>
          <w:tcPr>
            <w:tcW w:w="1134" w:type="dxa"/>
            <w:tcBorders>
              <w:top w:val="single" w:sz="4" w:space="0" w:color="6600CC" w:themeColor="accent6"/>
              <w:bottom w:val="thickThinLargeGap" w:sz="24" w:space="0" w:color="6600CC" w:themeColor="accent6"/>
            </w:tcBorders>
            <w:noWrap/>
            <w:tcMar>
              <w:left w:w="28" w:type="dxa"/>
              <w:right w:w="28" w:type="dxa"/>
            </w:tcMar>
            <w:vAlign w:val="center"/>
          </w:tcPr>
          <w:p w14:paraId="3DB79A74" w14:textId="517203C9" w:rsidR="00A95516" w:rsidRPr="001B479E" w:rsidRDefault="0099047D" w:rsidP="00A95516">
            <w:pPr>
              <w:widowControl w:val="0"/>
              <w:spacing w:before="60" w:after="60" w:line="240" w:lineRule="auto"/>
              <w:jc w:val="right"/>
              <w:rPr>
                <w:rFonts w:eastAsia="Times New Roman" w:cs="Calibri"/>
                <w:b/>
                <w:bCs/>
                <w:sz w:val="20"/>
              </w:rPr>
            </w:pPr>
            <w:r w:rsidRPr="0099047D">
              <w:rPr>
                <w:rFonts w:eastAsia="Times New Roman" w:cs="Calibri"/>
                <w:b/>
                <w:bCs/>
                <w:sz w:val="20"/>
              </w:rPr>
              <w:t>17,408</w:t>
            </w:r>
          </w:p>
        </w:tc>
        <w:tc>
          <w:tcPr>
            <w:tcW w:w="160" w:type="dxa"/>
            <w:tcMar>
              <w:left w:w="28" w:type="dxa"/>
              <w:right w:w="28" w:type="dxa"/>
            </w:tcMar>
            <w:vAlign w:val="center"/>
          </w:tcPr>
          <w:p w14:paraId="47AD3446" w14:textId="77777777" w:rsidR="00A95516" w:rsidRPr="0003186B" w:rsidRDefault="00A95516" w:rsidP="00A95516">
            <w:pPr>
              <w:widowControl w:val="0"/>
              <w:spacing w:before="60" w:after="60" w:line="240" w:lineRule="auto"/>
              <w:jc w:val="right"/>
              <w:rPr>
                <w:rFonts w:eastAsia="Times New Roman" w:cs="Calibri"/>
                <w:b/>
                <w:bCs/>
                <w:sz w:val="20"/>
              </w:rPr>
            </w:pPr>
          </w:p>
        </w:tc>
        <w:tc>
          <w:tcPr>
            <w:tcW w:w="1191" w:type="dxa"/>
            <w:tcBorders>
              <w:top w:val="single" w:sz="4" w:space="0" w:color="6600CC" w:themeColor="accent6"/>
              <w:bottom w:val="thickThinLargeGap" w:sz="24" w:space="0" w:color="6600CC" w:themeColor="accent6"/>
            </w:tcBorders>
            <w:noWrap/>
            <w:tcMar>
              <w:left w:w="28" w:type="dxa"/>
              <w:right w:w="28" w:type="dxa"/>
            </w:tcMar>
            <w:vAlign w:val="center"/>
          </w:tcPr>
          <w:p w14:paraId="5ABB3CFE" w14:textId="2713B72C" w:rsidR="00A95516" w:rsidRPr="001B479E" w:rsidRDefault="0099047D" w:rsidP="00A95516">
            <w:pPr>
              <w:widowControl w:val="0"/>
              <w:spacing w:before="60" w:after="60" w:line="240" w:lineRule="auto"/>
              <w:jc w:val="right"/>
              <w:rPr>
                <w:rFonts w:eastAsia="Times New Roman" w:cs="Calibri"/>
                <w:b/>
                <w:bCs/>
                <w:sz w:val="20"/>
              </w:rPr>
            </w:pPr>
            <w:r w:rsidRPr="0099047D">
              <w:rPr>
                <w:rFonts w:eastAsia="Times New Roman" w:cs="Calibri"/>
                <w:b/>
                <w:bCs/>
                <w:sz w:val="20"/>
              </w:rPr>
              <w:t>4,476</w:t>
            </w:r>
          </w:p>
        </w:tc>
        <w:tc>
          <w:tcPr>
            <w:tcW w:w="189" w:type="dxa"/>
            <w:tcMar>
              <w:left w:w="28" w:type="dxa"/>
              <w:right w:w="28" w:type="dxa"/>
            </w:tcMar>
            <w:vAlign w:val="center"/>
          </w:tcPr>
          <w:p w14:paraId="5C1FB4C3" w14:textId="77777777" w:rsidR="00A95516" w:rsidRPr="0003186B" w:rsidRDefault="00A95516" w:rsidP="00A95516">
            <w:pPr>
              <w:widowControl w:val="0"/>
              <w:spacing w:before="60" w:after="60" w:line="240" w:lineRule="auto"/>
              <w:jc w:val="right"/>
              <w:rPr>
                <w:rFonts w:eastAsia="Times New Roman" w:cs="Calibri"/>
                <w:b/>
                <w:bCs/>
                <w:sz w:val="20"/>
              </w:rPr>
            </w:pPr>
          </w:p>
        </w:tc>
        <w:tc>
          <w:tcPr>
            <w:tcW w:w="1191" w:type="dxa"/>
            <w:tcBorders>
              <w:top w:val="single" w:sz="4" w:space="0" w:color="6600CC" w:themeColor="accent6"/>
              <w:bottom w:val="thickThinLargeGap" w:sz="24" w:space="0" w:color="6600CC" w:themeColor="accent6"/>
            </w:tcBorders>
            <w:tcMar>
              <w:left w:w="28" w:type="dxa"/>
              <w:right w:w="28" w:type="dxa"/>
            </w:tcMar>
            <w:vAlign w:val="center"/>
          </w:tcPr>
          <w:p w14:paraId="47668A89" w14:textId="2C219AF4" w:rsidR="00A95516" w:rsidRPr="001B479E" w:rsidRDefault="00F00AC2" w:rsidP="00A95516">
            <w:pPr>
              <w:widowControl w:val="0"/>
              <w:spacing w:before="60" w:after="60" w:line="240" w:lineRule="auto"/>
              <w:jc w:val="right"/>
              <w:rPr>
                <w:rFonts w:eastAsia="Times New Roman" w:cs="Calibri"/>
                <w:b/>
                <w:bCs/>
                <w:sz w:val="20"/>
              </w:rPr>
            </w:pPr>
            <w:r w:rsidRPr="00F00AC2">
              <w:rPr>
                <w:rFonts w:eastAsia="Times New Roman" w:cs="Calibri"/>
                <w:b/>
                <w:bCs/>
                <w:sz w:val="20"/>
              </w:rPr>
              <w:t>4,618</w:t>
            </w:r>
          </w:p>
        </w:tc>
        <w:tc>
          <w:tcPr>
            <w:tcW w:w="170" w:type="dxa"/>
            <w:tcMar>
              <w:left w:w="28" w:type="dxa"/>
              <w:right w:w="28" w:type="dxa"/>
            </w:tcMar>
            <w:vAlign w:val="center"/>
          </w:tcPr>
          <w:p w14:paraId="43DD809D" w14:textId="77777777" w:rsidR="00A95516" w:rsidRPr="0003186B" w:rsidRDefault="00A95516" w:rsidP="00A95516">
            <w:pPr>
              <w:widowControl w:val="0"/>
              <w:spacing w:before="60" w:after="60" w:line="240" w:lineRule="auto"/>
              <w:jc w:val="right"/>
              <w:rPr>
                <w:rFonts w:eastAsia="Times New Roman" w:cs="Calibri"/>
                <w:b/>
                <w:bCs/>
                <w:sz w:val="20"/>
              </w:rPr>
            </w:pPr>
          </w:p>
        </w:tc>
        <w:tc>
          <w:tcPr>
            <w:tcW w:w="1191" w:type="dxa"/>
            <w:tcBorders>
              <w:top w:val="single" w:sz="4" w:space="0" w:color="6600CC" w:themeColor="accent6"/>
              <w:bottom w:val="thickThinLargeGap" w:sz="24" w:space="0" w:color="6600CC" w:themeColor="accent6"/>
            </w:tcBorders>
            <w:tcMar>
              <w:left w:w="28" w:type="dxa"/>
              <w:right w:w="28" w:type="dxa"/>
            </w:tcMar>
            <w:vAlign w:val="center"/>
          </w:tcPr>
          <w:p w14:paraId="239BCE85" w14:textId="73345765" w:rsidR="00A95516" w:rsidRPr="001B479E" w:rsidRDefault="00F00AC2" w:rsidP="00A95516">
            <w:pPr>
              <w:widowControl w:val="0"/>
              <w:spacing w:before="60" w:after="60" w:line="240" w:lineRule="auto"/>
              <w:jc w:val="right"/>
              <w:rPr>
                <w:rFonts w:eastAsia="Times New Roman" w:cs="Calibri"/>
                <w:b/>
                <w:bCs/>
                <w:sz w:val="20"/>
              </w:rPr>
            </w:pPr>
            <w:r w:rsidRPr="00F00AC2">
              <w:rPr>
                <w:rFonts w:eastAsia="Times New Roman" w:cs="Calibri"/>
                <w:b/>
                <w:bCs/>
                <w:sz w:val="20"/>
              </w:rPr>
              <w:t>815</w:t>
            </w:r>
          </w:p>
        </w:tc>
        <w:tc>
          <w:tcPr>
            <w:tcW w:w="160" w:type="dxa"/>
            <w:tcMar>
              <w:left w:w="28" w:type="dxa"/>
              <w:right w:w="28" w:type="dxa"/>
            </w:tcMar>
            <w:vAlign w:val="center"/>
          </w:tcPr>
          <w:p w14:paraId="2B4E82BC" w14:textId="77777777" w:rsidR="00A95516" w:rsidRPr="0003186B" w:rsidRDefault="00A95516" w:rsidP="00A95516">
            <w:pPr>
              <w:widowControl w:val="0"/>
              <w:spacing w:before="60" w:after="60" w:line="240" w:lineRule="auto"/>
              <w:jc w:val="right"/>
              <w:rPr>
                <w:rFonts w:eastAsia="Times New Roman" w:cs="Calibri"/>
                <w:b/>
                <w:bCs/>
                <w:sz w:val="20"/>
              </w:rPr>
            </w:pPr>
          </w:p>
        </w:tc>
        <w:tc>
          <w:tcPr>
            <w:tcW w:w="1400" w:type="dxa"/>
            <w:tcBorders>
              <w:top w:val="single" w:sz="4" w:space="0" w:color="6600CC" w:themeColor="accent6"/>
              <w:bottom w:val="thickThinLargeGap" w:sz="24" w:space="0" w:color="6600CC" w:themeColor="accent6"/>
            </w:tcBorders>
            <w:tcMar>
              <w:left w:w="28" w:type="dxa"/>
              <w:right w:w="28" w:type="dxa"/>
            </w:tcMar>
            <w:vAlign w:val="center"/>
          </w:tcPr>
          <w:p w14:paraId="7DFA2588" w14:textId="3D29FC3C" w:rsidR="00A95516" w:rsidRPr="001B479E" w:rsidRDefault="00F00AC2" w:rsidP="00A95516">
            <w:pPr>
              <w:widowControl w:val="0"/>
              <w:spacing w:before="60" w:after="60" w:line="240" w:lineRule="auto"/>
              <w:jc w:val="right"/>
              <w:rPr>
                <w:rFonts w:eastAsia="Times New Roman" w:cs="Calibri"/>
                <w:b/>
                <w:bCs/>
                <w:sz w:val="20"/>
              </w:rPr>
            </w:pPr>
            <w:r w:rsidRPr="00F00AC2">
              <w:rPr>
                <w:rFonts w:eastAsia="Times New Roman" w:cs="Calibri"/>
                <w:b/>
                <w:bCs/>
                <w:sz w:val="20"/>
              </w:rPr>
              <w:t>36,099</w:t>
            </w:r>
          </w:p>
        </w:tc>
      </w:tr>
      <w:tr w:rsidR="00A95516" w:rsidRPr="00D82A84" w14:paraId="0E49EF02" w14:textId="77777777" w:rsidTr="00257CBA">
        <w:trPr>
          <w:trHeight w:val="944"/>
        </w:trPr>
        <w:tc>
          <w:tcPr>
            <w:tcW w:w="1985" w:type="dxa"/>
            <w:tcMar>
              <w:left w:w="28" w:type="dxa"/>
              <w:right w:w="28" w:type="dxa"/>
            </w:tcMar>
          </w:tcPr>
          <w:p w14:paraId="1E22E83F" w14:textId="77777777" w:rsidR="00A95516" w:rsidRPr="00D82A84" w:rsidRDefault="00A95516" w:rsidP="00A95516">
            <w:pPr>
              <w:widowControl w:val="0"/>
              <w:spacing w:before="60" w:after="60" w:line="240" w:lineRule="auto"/>
              <w:jc w:val="left"/>
              <w:rPr>
                <w:rFonts w:eastAsia="Times New Roman" w:cs="Calibri"/>
                <w:sz w:val="20"/>
              </w:rPr>
            </w:pPr>
            <w:r>
              <w:rPr>
                <w:rFonts w:eastAsia="Times New Roman" w:cs="Calibri"/>
                <w:b/>
                <w:bCs/>
                <w:sz w:val="20"/>
                <w:u w:val="single"/>
              </w:rPr>
              <w:t>Момент на признаване на прихода</w:t>
            </w:r>
          </w:p>
        </w:tc>
        <w:tc>
          <w:tcPr>
            <w:tcW w:w="1134" w:type="dxa"/>
            <w:tcMar>
              <w:left w:w="28" w:type="dxa"/>
              <w:right w:w="28" w:type="dxa"/>
            </w:tcMar>
            <w:vAlign w:val="center"/>
          </w:tcPr>
          <w:p w14:paraId="3C347C2D" w14:textId="77777777" w:rsidR="00A95516" w:rsidRPr="00D82A84" w:rsidRDefault="00A95516" w:rsidP="00A95516">
            <w:pPr>
              <w:widowControl w:val="0"/>
              <w:spacing w:before="60" w:after="60" w:line="240" w:lineRule="auto"/>
              <w:jc w:val="right"/>
              <w:rPr>
                <w:rFonts w:eastAsia="Times New Roman" w:cs="Calibri"/>
                <w:sz w:val="20"/>
              </w:rPr>
            </w:pPr>
          </w:p>
        </w:tc>
        <w:tc>
          <w:tcPr>
            <w:tcW w:w="160" w:type="dxa"/>
            <w:tcMar>
              <w:left w:w="28" w:type="dxa"/>
              <w:right w:w="28" w:type="dxa"/>
            </w:tcMar>
            <w:vAlign w:val="center"/>
          </w:tcPr>
          <w:p w14:paraId="448C8DAC" w14:textId="77777777" w:rsidR="00A95516" w:rsidRPr="00D82A84" w:rsidRDefault="00A95516" w:rsidP="00A95516">
            <w:pPr>
              <w:widowControl w:val="0"/>
              <w:spacing w:before="60" w:after="60" w:line="240" w:lineRule="auto"/>
              <w:jc w:val="right"/>
              <w:rPr>
                <w:rFonts w:eastAsia="Times New Roman" w:cs="Calibri"/>
                <w:sz w:val="20"/>
              </w:rPr>
            </w:pPr>
          </w:p>
        </w:tc>
        <w:tc>
          <w:tcPr>
            <w:tcW w:w="1134" w:type="dxa"/>
            <w:tcMar>
              <w:left w:w="28" w:type="dxa"/>
              <w:right w:w="28" w:type="dxa"/>
            </w:tcMar>
            <w:vAlign w:val="center"/>
          </w:tcPr>
          <w:p w14:paraId="5F23CE02" w14:textId="77777777" w:rsidR="00A95516" w:rsidRPr="00D82A84" w:rsidRDefault="00A95516" w:rsidP="00A95516">
            <w:pPr>
              <w:widowControl w:val="0"/>
              <w:spacing w:before="60" w:after="60" w:line="240" w:lineRule="auto"/>
              <w:jc w:val="right"/>
              <w:rPr>
                <w:rFonts w:eastAsia="Times New Roman" w:cs="Calibri"/>
                <w:sz w:val="20"/>
                <w:lang w:val="en-US"/>
              </w:rPr>
            </w:pPr>
          </w:p>
        </w:tc>
        <w:tc>
          <w:tcPr>
            <w:tcW w:w="160" w:type="dxa"/>
            <w:tcMar>
              <w:left w:w="28" w:type="dxa"/>
              <w:right w:w="28" w:type="dxa"/>
            </w:tcMar>
            <w:vAlign w:val="center"/>
          </w:tcPr>
          <w:p w14:paraId="7BA30A59" w14:textId="77777777" w:rsidR="00A95516" w:rsidRPr="00D82A84" w:rsidRDefault="00A95516" w:rsidP="00A95516">
            <w:pPr>
              <w:widowControl w:val="0"/>
              <w:spacing w:before="60" w:after="60" w:line="240" w:lineRule="auto"/>
              <w:jc w:val="right"/>
              <w:rPr>
                <w:rFonts w:eastAsia="Times New Roman" w:cs="Calibri"/>
                <w:sz w:val="20"/>
              </w:rPr>
            </w:pPr>
          </w:p>
        </w:tc>
        <w:tc>
          <w:tcPr>
            <w:tcW w:w="1191" w:type="dxa"/>
            <w:tcMar>
              <w:left w:w="28" w:type="dxa"/>
              <w:right w:w="28" w:type="dxa"/>
            </w:tcMar>
            <w:vAlign w:val="center"/>
          </w:tcPr>
          <w:p w14:paraId="38D1008D" w14:textId="77777777" w:rsidR="00A95516" w:rsidRPr="00D82A84" w:rsidRDefault="00A95516" w:rsidP="00A95516">
            <w:pPr>
              <w:widowControl w:val="0"/>
              <w:spacing w:before="60" w:after="60" w:line="240" w:lineRule="auto"/>
              <w:jc w:val="right"/>
              <w:rPr>
                <w:rFonts w:eastAsia="Times New Roman" w:cs="Calibri"/>
                <w:sz w:val="20"/>
                <w:lang w:val="en-US"/>
              </w:rPr>
            </w:pPr>
          </w:p>
        </w:tc>
        <w:tc>
          <w:tcPr>
            <w:tcW w:w="189" w:type="dxa"/>
            <w:tcMar>
              <w:left w:w="28" w:type="dxa"/>
              <w:right w:w="28" w:type="dxa"/>
            </w:tcMar>
            <w:vAlign w:val="center"/>
          </w:tcPr>
          <w:p w14:paraId="450F03C1" w14:textId="77777777" w:rsidR="00A95516" w:rsidRPr="00D82A84" w:rsidRDefault="00A95516" w:rsidP="00A95516">
            <w:pPr>
              <w:widowControl w:val="0"/>
              <w:spacing w:before="60" w:after="60" w:line="240" w:lineRule="auto"/>
              <w:jc w:val="right"/>
              <w:rPr>
                <w:rFonts w:eastAsia="Times New Roman" w:cs="Calibri"/>
                <w:sz w:val="20"/>
              </w:rPr>
            </w:pPr>
          </w:p>
        </w:tc>
        <w:tc>
          <w:tcPr>
            <w:tcW w:w="1191" w:type="dxa"/>
            <w:tcMar>
              <w:left w:w="28" w:type="dxa"/>
              <w:right w:w="28" w:type="dxa"/>
            </w:tcMar>
            <w:vAlign w:val="center"/>
          </w:tcPr>
          <w:p w14:paraId="6C0FD77B" w14:textId="77777777" w:rsidR="00A95516" w:rsidRPr="00D82A84" w:rsidRDefault="00A95516" w:rsidP="00A95516">
            <w:pPr>
              <w:widowControl w:val="0"/>
              <w:spacing w:before="60" w:after="60" w:line="240" w:lineRule="auto"/>
              <w:jc w:val="right"/>
              <w:rPr>
                <w:rFonts w:eastAsia="Times New Roman" w:cs="Calibri"/>
                <w:sz w:val="20"/>
              </w:rPr>
            </w:pPr>
          </w:p>
        </w:tc>
        <w:tc>
          <w:tcPr>
            <w:tcW w:w="170" w:type="dxa"/>
            <w:tcMar>
              <w:left w:w="28" w:type="dxa"/>
              <w:right w:w="28" w:type="dxa"/>
            </w:tcMar>
            <w:vAlign w:val="center"/>
          </w:tcPr>
          <w:p w14:paraId="36CA77C1" w14:textId="77777777" w:rsidR="00A95516" w:rsidRPr="00D82A84" w:rsidRDefault="00A95516" w:rsidP="00A95516">
            <w:pPr>
              <w:widowControl w:val="0"/>
              <w:spacing w:before="60" w:after="60" w:line="240" w:lineRule="auto"/>
              <w:jc w:val="right"/>
              <w:rPr>
                <w:rFonts w:eastAsia="Times New Roman" w:cs="Calibri"/>
                <w:sz w:val="20"/>
              </w:rPr>
            </w:pPr>
          </w:p>
        </w:tc>
        <w:tc>
          <w:tcPr>
            <w:tcW w:w="1191" w:type="dxa"/>
            <w:tcMar>
              <w:left w:w="28" w:type="dxa"/>
              <w:right w:w="28" w:type="dxa"/>
            </w:tcMar>
            <w:vAlign w:val="center"/>
          </w:tcPr>
          <w:p w14:paraId="1060FA83" w14:textId="77777777" w:rsidR="00A95516" w:rsidRPr="00D82A84" w:rsidRDefault="00A95516" w:rsidP="00A95516">
            <w:pPr>
              <w:widowControl w:val="0"/>
              <w:spacing w:before="60" w:after="60" w:line="240" w:lineRule="auto"/>
              <w:jc w:val="right"/>
              <w:rPr>
                <w:rFonts w:eastAsia="Times New Roman" w:cs="Calibri"/>
                <w:sz w:val="20"/>
              </w:rPr>
            </w:pPr>
          </w:p>
        </w:tc>
        <w:tc>
          <w:tcPr>
            <w:tcW w:w="160" w:type="dxa"/>
            <w:tcMar>
              <w:left w:w="28" w:type="dxa"/>
              <w:right w:w="28" w:type="dxa"/>
            </w:tcMar>
            <w:vAlign w:val="center"/>
          </w:tcPr>
          <w:p w14:paraId="73772D6F" w14:textId="77777777" w:rsidR="00A95516" w:rsidRPr="00D82A84" w:rsidRDefault="00A95516" w:rsidP="00A95516">
            <w:pPr>
              <w:widowControl w:val="0"/>
              <w:spacing w:before="60" w:after="60" w:line="240" w:lineRule="auto"/>
              <w:jc w:val="right"/>
              <w:rPr>
                <w:rFonts w:eastAsia="Times New Roman" w:cs="Calibri"/>
                <w:sz w:val="20"/>
              </w:rPr>
            </w:pPr>
          </w:p>
        </w:tc>
        <w:tc>
          <w:tcPr>
            <w:tcW w:w="1400" w:type="dxa"/>
            <w:tcMar>
              <w:left w:w="28" w:type="dxa"/>
              <w:right w:w="28" w:type="dxa"/>
            </w:tcMar>
            <w:vAlign w:val="center"/>
          </w:tcPr>
          <w:p w14:paraId="3E16DDDB" w14:textId="77777777" w:rsidR="00A95516" w:rsidRPr="00D82A84" w:rsidRDefault="00A95516" w:rsidP="00A95516">
            <w:pPr>
              <w:widowControl w:val="0"/>
              <w:spacing w:before="60" w:after="60" w:line="240" w:lineRule="auto"/>
              <w:jc w:val="right"/>
              <w:rPr>
                <w:rFonts w:eastAsia="Times New Roman" w:cs="Calibri"/>
                <w:b/>
                <w:sz w:val="20"/>
              </w:rPr>
            </w:pPr>
          </w:p>
        </w:tc>
      </w:tr>
      <w:tr w:rsidR="00A95516" w:rsidRPr="00D82A84" w14:paraId="4624F373" w14:textId="77777777" w:rsidTr="003A33C5">
        <w:trPr>
          <w:trHeight w:val="260"/>
        </w:trPr>
        <w:tc>
          <w:tcPr>
            <w:tcW w:w="1985" w:type="dxa"/>
            <w:tcMar>
              <w:left w:w="28" w:type="dxa"/>
              <w:right w:w="28" w:type="dxa"/>
            </w:tcMar>
          </w:tcPr>
          <w:p w14:paraId="4562C80A" w14:textId="77777777" w:rsidR="00A95516" w:rsidRPr="00D82A84" w:rsidRDefault="00A95516" w:rsidP="00A95516">
            <w:pPr>
              <w:widowControl w:val="0"/>
              <w:spacing w:before="60" w:after="60" w:line="240" w:lineRule="auto"/>
              <w:jc w:val="left"/>
              <w:rPr>
                <w:rFonts w:eastAsia="Times New Roman" w:cs="Calibri"/>
                <w:sz w:val="20"/>
              </w:rPr>
            </w:pPr>
            <w:r>
              <w:rPr>
                <w:rFonts w:eastAsia="Times New Roman" w:cs="Calibri"/>
                <w:sz w:val="20"/>
              </w:rPr>
              <w:t>Продукция, прехвърляна към определен момент</w:t>
            </w:r>
          </w:p>
        </w:tc>
        <w:tc>
          <w:tcPr>
            <w:tcW w:w="1134" w:type="dxa"/>
            <w:tcMar>
              <w:left w:w="28" w:type="dxa"/>
              <w:right w:w="28" w:type="dxa"/>
            </w:tcMar>
            <w:vAlign w:val="center"/>
          </w:tcPr>
          <w:p w14:paraId="79A0F6D4" w14:textId="3F62B07C" w:rsidR="00A95516" w:rsidRPr="001B479E" w:rsidRDefault="0099047D" w:rsidP="00A95516">
            <w:pPr>
              <w:widowControl w:val="0"/>
              <w:spacing w:before="60" w:after="60" w:line="240" w:lineRule="auto"/>
              <w:jc w:val="right"/>
              <w:rPr>
                <w:rFonts w:eastAsia="Times New Roman" w:cs="Calibri"/>
                <w:sz w:val="20"/>
              </w:rPr>
            </w:pPr>
            <w:r w:rsidRPr="0099047D">
              <w:rPr>
                <w:rFonts w:eastAsia="Times New Roman" w:cs="Calibri"/>
                <w:sz w:val="20"/>
              </w:rPr>
              <w:t>8,782</w:t>
            </w:r>
          </w:p>
        </w:tc>
        <w:tc>
          <w:tcPr>
            <w:tcW w:w="160" w:type="dxa"/>
            <w:tcMar>
              <w:left w:w="28" w:type="dxa"/>
              <w:right w:w="28" w:type="dxa"/>
            </w:tcMar>
            <w:vAlign w:val="center"/>
          </w:tcPr>
          <w:p w14:paraId="2F2A22FF" w14:textId="77777777" w:rsidR="00A95516" w:rsidRPr="00A95516" w:rsidRDefault="00A95516" w:rsidP="00A95516">
            <w:pPr>
              <w:widowControl w:val="0"/>
              <w:spacing w:before="60" w:after="60" w:line="240" w:lineRule="auto"/>
              <w:jc w:val="right"/>
              <w:rPr>
                <w:rFonts w:eastAsia="Times New Roman" w:cs="Calibri"/>
                <w:sz w:val="20"/>
              </w:rPr>
            </w:pPr>
          </w:p>
        </w:tc>
        <w:tc>
          <w:tcPr>
            <w:tcW w:w="1134" w:type="dxa"/>
            <w:tcMar>
              <w:left w:w="28" w:type="dxa"/>
              <w:right w:w="28" w:type="dxa"/>
            </w:tcMar>
            <w:vAlign w:val="center"/>
          </w:tcPr>
          <w:p w14:paraId="7E8D4D66" w14:textId="2C034D58" w:rsidR="00A95516" w:rsidRPr="001B479E" w:rsidRDefault="0099047D" w:rsidP="00A95516">
            <w:pPr>
              <w:widowControl w:val="0"/>
              <w:spacing w:before="60" w:after="60" w:line="240" w:lineRule="auto"/>
              <w:jc w:val="right"/>
              <w:rPr>
                <w:rFonts w:eastAsia="Times New Roman" w:cs="Calibri"/>
                <w:sz w:val="20"/>
              </w:rPr>
            </w:pPr>
            <w:r w:rsidRPr="0099047D">
              <w:rPr>
                <w:rFonts w:eastAsia="Times New Roman" w:cs="Calibri"/>
                <w:sz w:val="20"/>
              </w:rPr>
              <w:t>17,408</w:t>
            </w:r>
          </w:p>
        </w:tc>
        <w:tc>
          <w:tcPr>
            <w:tcW w:w="160" w:type="dxa"/>
            <w:tcMar>
              <w:left w:w="28" w:type="dxa"/>
              <w:right w:w="28" w:type="dxa"/>
            </w:tcMar>
            <w:vAlign w:val="center"/>
          </w:tcPr>
          <w:p w14:paraId="0DDF4E2D" w14:textId="77777777" w:rsidR="00A95516" w:rsidRPr="00A95516" w:rsidRDefault="00A95516" w:rsidP="00A95516">
            <w:pPr>
              <w:widowControl w:val="0"/>
              <w:spacing w:before="60" w:after="60" w:line="240" w:lineRule="auto"/>
              <w:jc w:val="right"/>
              <w:rPr>
                <w:rFonts w:eastAsia="Times New Roman" w:cs="Calibri"/>
                <w:sz w:val="20"/>
              </w:rPr>
            </w:pPr>
          </w:p>
        </w:tc>
        <w:tc>
          <w:tcPr>
            <w:tcW w:w="1191" w:type="dxa"/>
            <w:tcMar>
              <w:left w:w="28" w:type="dxa"/>
              <w:right w:w="28" w:type="dxa"/>
            </w:tcMar>
            <w:vAlign w:val="center"/>
          </w:tcPr>
          <w:p w14:paraId="4AC6BB3C" w14:textId="73299BFE" w:rsidR="00A95516" w:rsidRPr="001B479E" w:rsidRDefault="0099047D" w:rsidP="00A95516">
            <w:pPr>
              <w:widowControl w:val="0"/>
              <w:spacing w:before="60" w:after="60" w:line="240" w:lineRule="auto"/>
              <w:jc w:val="right"/>
              <w:rPr>
                <w:rFonts w:eastAsia="Times New Roman" w:cs="Calibri"/>
                <w:sz w:val="20"/>
              </w:rPr>
            </w:pPr>
            <w:r w:rsidRPr="0099047D">
              <w:rPr>
                <w:rFonts w:eastAsia="Times New Roman" w:cs="Calibri"/>
                <w:sz w:val="20"/>
              </w:rPr>
              <w:t>4,476</w:t>
            </w:r>
          </w:p>
        </w:tc>
        <w:tc>
          <w:tcPr>
            <w:tcW w:w="189" w:type="dxa"/>
            <w:tcMar>
              <w:left w:w="28" w:type="dxa"/>
              <w:right w:w="28" w:type="dxa"/>
            </w:tcMar>
            <w:vAlign w:val="center"/>
          </w:tcPr>
          <w:p w14:paraId="4509D10D" w14:textId="77777777" w:rsidR="00A95516" w:rsidRPr="00A95516" w:rsidRDefault="00A95516" w:rsidP="00A95516">
            <w:pPr>
              <w:widowControl w:val="0"/>
              <w:spacing w:before="60" w:after="60" w:line="240" w:lineRule="auto"/>
              <w:jc w:val="right"/>
              <w:rPr>
                <w:rFonts w:eastAsia="Times New Roman" w:cs="Calibri"/>
                <w:sz w:val="20"/>
              </w:rPr>
            </w:pPr>
          </w:p>
        </w:tc>
        <w:tc>
          <w:tcPr>
            <w:tcW w:w="1191" w:type="dxa"/>
            <w:tcMar>
              <w:left w:w="28" w:type="dxa"/>
              <w:right w:w="28" w:type="dxa"/>
            </w:tcMar>
            <w:vAlign w:val="center"/>
          </w:tcPr>
          <w:p w14:paraId="24A5BAEA" w14:textId="580D57AF" w:rsidR="00A95516" w:rsidRPr="001B479E" w:rsidRDefault="00F00AC2" w:rsidP="00A95516">
            <w:pPr>
              <w:widowControl w:val="0"/>
              <w:spacing w:before="60" w:after="60" w:line="240" w:lineRule="auto"/>
              <w:jc w:val="right"/>
              <w:rPr>
                <w:rFonts w:eastAsia="Times New Roman" w:cs="Calibri"/>
                <w:sz w:val="20"/>
              </w:rPr>
            </w:pPr>
            <w:r w:rsidRPr="00F00AC2">
              <w:rPr>
                <w:rFonts w:eastAsia="Times New Roman" w:cs="Calibri"/>
                <w:sz w:val="20"/>
              </w:rPr>
              <w:t>4,618</w:t>
            </w:r>
          </w:p>
        </w:tc>
        <w:tc>
          <w:tcPr>
            <w:tcW w:w="170" w:type="dxa"/>
            <w:tcMar>
              <w:left w:w="28" w:type="dxa"/>
              <w:right w:w="28" w:type="dxa"/>
            </w:tcMar>
            <w:vAlign w:val="center"/>
          </w:tcPr>
          <w:p w14:paraId="050058A9" w14:textId="77777777" w:rsidR="00A95516" w:rsidRPr="00A95516" w:rsidRDefault="00A95516" w:rsidP="00A95516">
            <w:pPr>
              <w:widowControl w:val="0"/>
              <w:spacing w:before="60" w:after="60" w:line="240" w:lineRule="auto"/>
              <w:jc w:val="right"/>
              <w:rPr>
                <w:rFonts w:eastAsia="Times New Roman" w:cs="Calibri"/>
                <w:sz w:val="20"/>
              </w:rPr>
            </w:pPr>
          </w:p>
        </w:tc>
        <w:tc>
          <w:tcPr>
            <w:tcW w:w="1191" w:type="dxa"/>
            <w:tcMar>
              <w:left w:w="28" w:type="dxa"/>
              <w:right w:w="28" w:type="dxa"/>
            </w:tcMar>
            <w:vAlign w:val="center"/>
          </w:tcPr>
          <w:p w14:paraId="795600F7" w14:textId="256A7A22" w:rsidR="00A95516" w:rsidRPr="001B479E" w:rsidRDefault="00F00AC2" w:rsidP="00A95516">
            <w:pPr>
              <w:widowControl w:val="0"/>
              <w:spacing w:before="60" w:after="60" w:line="240" w:lineRule="auto"/>
              <w:jc w:val="right"/>
              <w:rPr>
                <w:rFonts w:eastAsia="Times New Roman" w:cs="Calibri"/>
                <w:sz w:val="20"/>
              </w:rPr>
            </w:pPr>
            <w:r w:rsidRPr="00F00AC2">
              <w:rPr>
                <w:rFonts w:eastAsia="Times New Roman" w:cs="Calibri"/>
                <w:sz w:val="20"/>
              </w:rPr>
              <w:t>815</w:t>
            </w:r>
          </w:p>
        </w:tc>
        <w:tc>
          <w:tcPr>
            <w:tcW w:w="160" w:type="dxa"/>
            <w:tcMar>
              <w:left w:w="28" w:type="dxa"/>
              <w:right w:w="28" w:type="dxa"/>
            </w:tcMar>
            <w:vAlign w:val="center"/>
          </w:tcPr>
          <w:p w14:paraId="736FFF0F" w14:textId="77777777" w:rsidR="00A95516" w:rsidRPr="00A95516" w:rsidRDefault="00A95516" w:rsidP="00A95516">
            <w:pPr>
              <w:widowControl w:val="0"/>
              <w:spacing w:before="60" w:after="60" w:line="240" w:lineRule="auto"/>
              <w:jc w:val="right"/>
              <w:rPr>
                <w:rFonts w:eastAsia="Times New Roman" w:cs="Calibri"/>
                <w:bCs/>
                <w:sz w:val="20"/>
              </w:rPr>
            </w:pPr>
          </w:p>
        </w:tc>
        <w:tc>
          <w:tcPr>
            <w:tcW w:w="1400" w:type="dxa"/>
            <w:tcMar>
              <w:left w:w="28" w:type="dxa"/>
              <w:right w:w="28" w:type="dxa"/>
            </w:tcMar>
            <w:vAlign w:val="center"/>
          </w:tcPr>
          <w:p w14:paraId="2A98E20E" w14:textId="2B036BED" w:rsidR="00A95516" w:rsidRPr="001B479E" w:rsidRDefault="00F00AC2" w:rsidP="00A95516">
            <w:pPr>
              <w:widowControl w:val="0"/>
              <w:spacing w:before="60" w:after="60" w:line="240" w:lineRule="auto"/>
              <w:jc w:val="right"/>
              <w:rPr>
                <w:rFonts w:eastAsia="Times New Roman" w:cs="Calibri"/>
                <w:bCs/>
                <w:sz w:val="20"/>
              </w:rPr>
            </w:pPr>
            <w:r w:rsidRPr="00F00AC2">
              <w:rPr>
                <w:rFonts w:eastAsia="Times New Roman" w:cs="Calibri"/>
                <w:bCs/>
                <w:sz w:val="20"/>
              </w:rPr>
              <w:t>36,099</w:t>
            </w:r>
          </w:p>
        </w:tc>
      </w:tr>
      <w:tr w:rsidR="00A95516" w:rsidRPr="0003186B" w14:paraId="679587F9" w14:textId="77777777" w:rsidTr="003A33C5">
        <w:trPr>
          <w:trHeight w:val="260"/>
        </w:trPr>
        <w:tc>
          <w:tcPr>
            <w:tcW w:w="1985" w:type="dxa"/>
            <w:tcMar>
              <w:left w:w="28" w:type="dxa"/>
              <w:right w:w="28" w:type="dxa"/>
            </w:tcMar>
          </w:tcPr>
          <w:p w14:paraId="129C5DBE" w14:textId="77777777" w:rsidR="00A95516" w:rsidRPr="0003186B" w:rsidRDefault="00A95516" w:rsidP="00A95516">
            <w:pPr>
              <w:widowControl w:val="0"/>
              <w:spacing w:before="60" w:after="60" w:line="240" w:lineRule="auto"/>
              <w:jc w:val="left"/>
              <w:rPr>
                <w:rFonts w:eastAsia="Times New Roman" w:cs="Calibri"/>
                <w:b/>
                <w:bCs/>
                <w:sz w:val="20"/>
              </w:rPr>
            </w:pPr>
          </w:p>
        </w:tc>
        <w:tc>
          <w:tcPr>
            <w:tcW w:w="1134" w:type="dxa"/>
            <w:tcBorders>
              <w:top w:val="single" w:sz="4" w:space="0" w:color="6600CC" w:themeColor="accent6"/>
              <w:bottom w:val="thickThinLargeGap" w:sz="24" w:space="0" w:color="6600CC" w:themeColor="accent6"/>
            </w:tcBorders>
            <w:tcMar>
              <w:left w:w="28" w:type="dxa"/>
              <w:right w:w="28" w:type="dxa"/>
            </w:tcMar>
            <w:vAlign w:val="center"/>
          </w:tcPr>
          <w:p w14:paraId="13C50922" w14:textId="3D91B42F" w:rsidR="00A95516" w:rsidRPr="0003186B" w:rsidRDefault="0099047D" w:rsidP="00A95516">
            <w:pPr>
              <w:widowControl w:val="0"/>
              <w:spacing w:before="60" w:after="60" w:line="240" w:lineRule="auto"/>
              <w:jc w:val="right"/>
              <w:rPr>
                <w:rFonts w:eastAsia="Times New Roman" w:cs="Calibri"/>
                <w:b/>
                <w:bCs/>
                <w:sz w:val="20"/>
              </w:rPr>
            </w:pPr>
            <w:r w:rsidRPr="0099047D">
              <w:rPr>
                <w:rFonts w:eastAsia="Times New Roman" w:cs="Calibri"/>
                <w:b/>
                <w:bCs/>
                <w:sz w:val="20"/>
              </w:rPr>
              <w:t>8,782</w:t>
            </w:r>
          </w:p>
        </w:tc>
        <w:tc>
          <w:tcPr>
            <w:tcW w:w="160" w:type="dxa"/>
            <w:tcMar>
              <w:left w:w="28" w:type="dxa"/>
              <w:right w:w="28" w:type="dxa"/>
            </w:tcMar>
            <w:vAlign w:val="center"/>
          </w:tcPr>
          <w:p w14:paraId="08FC1F4B" w14:textId="77777777" w:rsidR="00A95516" w:rsidRPr="0003186B" w:rsidRDefault="00A95516" w:rsidP="00A95516">
            <w:pPr>
              <w:widowControl w:val="0"/>
              <w:spacing w:before="60" w:after="60" w:line="240" w:lineRule="auto"/>
              <w:jc w:val="right"/>
              <w:rPr>
                <w:rFonts w:eastAsia="Times New Roman" w:cs="Calibri"/>
                <w:b/>
                <w:bCs/>
                <w:sz w:val="20"/>
              </w:rPr>
            </w:pPr>
          </w:p>
        </w:tc>
        <w:tc>
          <w:tcPr>
            <w:tcW w:w="1134" w:type="dxa"/>
            <w:tcBorders>
              <w:top w:val="single" w:sz="4" w:space="0" w:color="6600CC" w:themeColor="accent6"/>
              <w:bottom w:val="thickThinLargeGap" w:sz="24" w:space="0" w:color="6600CC" w:themeColor="accent6"/>
            </w:tcBorders>
            <w:noWrap/>
            <w:tcMar>
              <w:left w:w="28" w:type="dxa"/>
              <w:right w:w="28" w:type="dxa"/>
            </w:tcMar>
            <w:vAlign w:val="center"/>
          </w:tcPr>
          <w:p w14:paraId="4B492DBA" w14:textId="6811B4C2" w:rsidR="00A95516" w:rsidRPr="001B479E" w:rsidRDefault="0099047D" w:rsidP="00A95516">
            <w:pPr>
              <w:widowControl w:val="0"/>
              <w:spacing w:before="60" w:after="60" w:line="240" w:lineRule="auto"/>
              <w:jc w:val="right"/>
              <w:rPr>
                <w:rFonts w:eastAsia="Times New Roman" w:cs="Calibri"/>
                <w:b/>
                <w:bCs/>
                <w:sz w:val="20"/>
              </w:rPr>
            </w:pPr>
            <w:r w:rsidRPr="0099047D">
              <w:rPr>
                <w:rFonts w:eastAsia="Times New Roman" w:cs="Calibri"/>
                <w:b/>
                <w:bCs/>
                <w:sz w:val="20"/>
              </w:rPr>
              <w:t>17,408</w:t>
            </w:r>
          </w:p>
        </w:tc>
        <w:tc>
          <w:tcPr>
            <w:tcW w:w="160" w:type="dxa"/>
            <w:tcMar>
              <w:left w:w="28" w:type="dxa"/>
              <w:right w:w="28" w:type="dxa"/>
            </w:tcMar>
            <w:vAlign w:val="center"/>
          </w:tcPr>
          <w:p w14:paraId="516C1C39" w14:textId="77777777" w:rsidR="00A95516" w:rsidRPr="0003186B" w:rsidRDefault="00A95516" w:rsidP="00A95516">
            <w:pPr>
              <w:widowControl w:val="0"/>
              <w:spacing w:before="60" w:after="60" w:line="240" w:lineRule="auto"/>
              <w:jc w:val="right"/>
              <w:rPr>
                <w:rFonts w:eastAsia="Times New Roman" w:cs="Calibri"/>
                <w:b/>
                <w:bCs/>
                <w:sz w:val="20"/>
              </w:rPr>
            </w:pPr>
          </w:p>
        </w:tc>
        <w:tc>
          <w:tcPr>
            <w:tcW w:w="1191" w:type="dxa"/>
            <w:tcBorders>
              <w:top w:val="single" w:sz="4" w:space="0" w:color="6600CC" w:themeColor="accent6"/>
              <w:bottom w:val="thickThinLargeGap" w:sz="24" w:space="0" w:color="6600CC" w:themeColor="accent6"/>
            </w:tcBorders>
            <w:noWrap/>
            <w:tcMar>
              <w:left w:w="28" w:type="dxa"/>
              <w:right w:w="28" w:type="dxa"/>
            </w:tcMar>
            <w:vAlign w:val="center"/>
          </w:tcPr>
          <w:p w14:paraId="3B83A6E0" w14:textId="7D4A83D7" w:rsidR="00A95516" w:rsidRPr="001B479E" w:rsidRDefault="0099047D" w:rsidP="00A95516">
            <w:pPr>
              <w:widowControl w:val="0"/>
              <w:spacing w:before="60" w:after="60" w:line="240" w:lineRule="auto"/>
              <w:jc w:val="right"/>
              <w:rPr>
                <w:rFonts w:eastAsia="Times New Roman" w:cs="Calibri"/>
                <w:b/>
                <w:bCs/>
                <w:sz w:val="20"/>
              </w:rPr>
            </w:pPr>
            <w:r w:rsidRPr="0099047D">
              <w:rPr>
                <w:rFonts w:eastAsia="Times New Roman" w:cs="Calibri"/>
                <w:b/>
                <w:bCs/>
                <w:sz w:val="20"/>
              </w:rPr>
              <w:t>4,476</w:t>
            </w:r>
          </w:p>
        </w:tc>
        <w:tc>
          <w:tcPr>
            <w:tcW w:w="189" w:type="dxa"/>
            <w:tcMar>
              <w:left w:w="28" w:type="dxa"/>
              <w:right w:w="28" w:type="dxa"/>
            </w:tcMar>
            <w:vAlign w:val="center"/>
          </w:tcPr>
          <w:p w14:paraId="44A5B5FE" w14:textId="77777777" w:rsidR="00A95516" w:rsidRPr="0003186B" w:rsidRDefault="00A95516" w:rsidP="00A95516">
            <w:pPr>
              <w:widowControl w:val="0"/>
              <w:spacing w:before="60" w:after="60" w:line="240" w:lineRule="auto"/>
              <w:jc w:val="right"/>
              <w:rPr>
                <w:rFonts w:eastAsia="Times New Roman" w:cs="Calibri"/>
                <w:b/>
                <w:bCs/>
                <w:sz w:val="20"/>
              </w:rPr>
            </w:pPr>
          </w:p>
        </w:tc>
        <w:tc>
          <w:tcPr>
            <w:tcW w:w="1191" w:type="dxa"/>
            <w:tcBorders>
              <w:top w:val="single" w:sz="4" w:space="0" w:color="6600CC" w:themeColor="accent6"/>
              <w:bottom w:val="thickThinLargeGap" w:sz="24" w:space="0" w:color="6600CC" w:themeColor="accent6"/>
            </w:tcBorders>
            <w:tcMar>
              <w:left w:w="28" w:type="dxa"/>
              <w:right w:w="28" w:type="dxa"/>
            </w:tcMar>
            <w:vAlign w:val="center"/>
          </w:tcPr>
          <w:p w14:paraId="2443AA37" w14:textId="2DA32F8B" w:rsidR="00A95516" w:rsidRPr="001B479E" w:rsidRDefault="00F00AC2" w:rsidP="00A95516">
            <w:pPr>
              <w:widowControl w:val="0"/>
              <w:spacing w:before="60" w:after="60" w:line="240" w:lineRule="auto"/>
              <w:jc w:val="right"/>
              <w:rPr>
                <w:rFonts w:eastAsia="Times New Roman" w:cs="Calibri"/>
                <w:b/>
                <w:bCs/>
                <w:sz w:val="20"/>
              </w:rPr>
            </w:pPr>
            <w:r w:rsidRPr="00F00AC2">
              <w:rPr>
                <w:rFonts w:eastAsia="Times New Roman" w:cs="Calibri"/>
                <w:b/>
                <w:bCs/>
                <w:sz w:val="20"/>
              </w:rPr>
              <w:t>4,618</w:t>
            </w:r>
          </w:p>
        </w:tc>
        <w:tc>
          <w:tcPr>
            <w:tcW w:w="170" w:type="dxa"/>
            <w:tcMar>
              <w:left w:w="28" w:type="dxa"/>
              <w:right w:w="28" w:type="dxa"/>
            </w:tcMar>
            <w:vAlign w:val="center"/>
          </w:tcPr>
          <w:p w14:paraId="52E5CAC2" w14:textId="77777777" w:rsidR="00A95516" w:rsidRPr="0003186B" w:rsidRDefault="00A95516" w:rsidP="00A95516">
            <w:pPr>
              <w:widowControl w:val="0"/>
              <w:spacing w:before="60" w:after="60" w:line="240" w:lineRule="auto"/>
              <w:jc w:val="right"/>
              <w:rPr>
                <w:rFonts w:eastAsia="Times New Roman" w:cs="Calibri"/>
                <w:b/>
                <w:bCs/>
                <w:sz w:val="20"/>
              </w:rPr>
            </w:pPr>
          </w:p>
        </w:tc>
        <w:tc>
          <w:tcPr>
            <w:tcW w:w="1191" w:type="dxa"/>
            <w:tcBorders>
              <w:top w:val="single" w:sz="4" w:space="0" w:color="6600CC" w:themeColor="accent6"/>
              <w:bottom w:val="thickThinLargeGap" w:sz="24" w:space="0" w:color="6600CC" w:themeColor="accent6"/>
            </w:tcBorders>
            <w:tcMar>
              <w:left w:w="28" w:type="dxa"/>
              <w:right w:w="28" w:type="dxa"/>
            </w:tcMar>
            <w:vAlign w:val="center"/>
          </w:tcPr>
          <w:p w14:paraId="54A058F4" w14:textId="0DE7253E" w:rsidR="00A95516" w:rsidRPr="001B479E" w:rsidRDefault="00F00AC2" w:rsidP="00A95516">
            <w:pPr>
              <w:widowControl w:val="0"/>
              <w:spacing w:before="60" w:after="60" w:line="240" w:lineRule="auto"/>
              <w:jc w:val="right"/>
              <w:rPr>
                <w:rFonts w:eastAsia="Times New Roman" w:cs="Calibri"/>
                <w:b/>
                <w:bCs/>
                <w:sz w:val="20"/>
              </w:rPr>
            </w:pPr>
            <w:r w:rsidRPr="00F00AC2">
              <w:rPr>
                <w:rFonts w:eastAsia="Times New Roman" w:cs="Calibri"/>
                <w:b/>
                <w:bCs/>
                <w:sz w:val="20"/>
              </w:rPr>
              <w:t>815</w:t>
            </w:r>
          </w:p>
        </w:tc>
        <w:tc>
          <w:tcPr>
            <w:tcW w:w="160" w:type="dxa"/>
            <w:tcMar>
              <w:left w:w="28" w:type="dxa"/>
              <w:right w:w="28" w:type="dxa"/>
            </w:tcMar>
            <w:vAlign w:val="center"/>
          </w:tcPr>
          <w:p w14:paraId="268178BC" w14:textId="77777777" w:rsidR="00A95516" w:rsidRPr="0003186B" w:rsidRDefault="00A95516" w:rsidP="00A95516">
            <w:pPr>
              <w:widowControl w:val="0"/>
              <w:spacing w:before="60" w:after="60" w:line="240" w:lineRule="auto"/>
              <w:jc w:val="right"/>
              <w:rPr>
                <w:rFonts w:eastAsia="Times New Roman" w:cs="Calibri"/>
                <w:b/>
                <w:bCs/>
                <w:sz w:val="20"/>
              </w:rPr>
            </w:pPr>
          </w:p>
        </w:tc>
        <w:tc>
          <w:tcPr>
            <w:tcW w:w="1400" w:type="dxa"/>
            <w:tcBorders>
              <w:top w:val="single" w:sz="4" w:space="0" w:color="6600CC" w:themeColor="accent6"/>
              <w:bottom w:val="thickThinLargeGap" w:sz="24" w:space="0" w:color="6600CC" w:themeColor="accent6"/>
            </w:tcBorders>
            <w:tcMar>
              <w:left w:w="28" w:type="dxa"/>
              <w:right w:w="28" w:type="dxa"/>
            </w:tcMar>
            <w:vAlign w:val="center"/>
          </w:tcPr>
          <w:p w14:paraId="500193F2" w14:textId="7821F302" w:rsidR="00A95516" w:rsidRPr="00DE52A5" w:rsidRDefault="00F00AC2" w:rsidP="00A95516">
            <w:pPr>
              <w:widowControl w:val="0"/>
              <w:spacing w:before="60" w:after="60" w:line="240" w:lineRule="auto"/>
              <w:jc w:val="right"/>
              <w:rPr>
                <w:rFonts w:eastAsia="Times New Roman" w:cs="Calibri"/>
                <w:b/>
                <w:bCs/>
                <w:sz w:val="20"/>
                <w:lang w:val="en-US"/>
              </w:rPr>
            </w:pPr>
            <w:r w:rsidRPr="00F00AC2">
              <w:rPr>
                <w:rFonts w:eastAsia="Times New Roman" w:cs="Calibri"/>
                <w:b/>
                <w:bCs/>
                <w:sz w:val="20"/>
                <w:lang w:val="en-US"/>
              </w:rPr>
              <w:t>36,099</w:t>
            </w:r>
          </w:p>
        </w:tc>
      </w:tr>
    </w:tbl>
    <w:p w14:paraId="24597966" w14:textId="77777777" w:rsidR="005A3316" w:rsidRDefault="005A3316" w:rsidP="005A3316">
      <w:pPr>
        <w:widowControl w:val="0"/>
        <w:spacing w:before="0" w:after="0" w:line="240" w:lineRule="auto"/>
        <w:rPr>
          <w:szCs w:val="22"/>
        </w:rPr>
      </w:pPr>
    </w:p>
    <w:tbl>
      <w:tblPr>
        <w:tblW w:w="10065" w:type="dxa"/>
        <w:tblLayout w:type="fixed"/>
        <w:tblCellMar>
          <w:left w:w="70" w:type="dxa"/>
          <w:right w:w="70" w:type="dxa"/>
        </w:tblCellMar>
        <w:tblLook w:val="0000" w:firstRow="0" w:lastRow="0" w:firstColumn="0" w:lastColumn="0" w:noHBand="0" w:noVBand="0"/>
      </w:tblPr>
      <w:tblGrid>
        <w:gridCol w:w="1985"/>
        <w:gridCol w:w="1134"/>
        <w:gridCol w:w="160"/>
        <w:gridCol w:w="1134"/>
        <w:gridCol w:w="160"/>
        <w:gridCol w:w="1191"/>
        <w:gridCol w:w="189"/>
        <w:gridCol w:w="1191"/>
        <w:gridCol w:w="170"/>
        <w:gridCol w:w="1191"/>
        <w:gridCol w:w="160"/>
        <w:gridCol w:w="1400"/>
      </w:tblGrid>
      <w:tr w:rsidR="00BD7AB9" w:rsidRPr="00D82A84" w14:paraId="35D49D9D" w14:textId="77777777" w:rsidTr="003A33C5">
        <w:trPr>
          <w:trHeight w:val="317"/>
          <w:tblHeader/>
        </w:trPr>
        <w:tc>
          <w:tcPr>
            <w:tcW w:w="1985" w:type="dxa"/>
            <w:tcMar>
              <w:left w:w="28" w:type="dxa"/>
              <w:right w:w="28" w:type="dxa"/>
            </w:tcMar>
          </w:tcPr>
          <w:p w14:paraId="6A0ACBAA" w14:textId="44B0CF9C" w:rsidR="00BD7AB9" w:rsidRPr="00D82A84" w:rsidRDefault="00BD7AB9" w:rsidP="003A33C5">
            <w:pPr>
              <w:widowControl w:val="0"/>
              <w:spacing w:before="0" w:after="0" w:line="240" w:lineRule="auto"/>
              <w:rPr>
                <w:rFonts w:eastAsia="Times New Roman" w:cs="Calibri"/>
                <w:b/>
                <w:bCs/>
                <w:sz w:val="18"/>
                <w:szCs w:val="18"/>
              </w:rPr>
            </w:pPr>
            <w:r w:rsidRPr="00D82A84">
              <w:rPr>
                <w:rFonts w:eastAsia="Times New Roman" w:cs="Calibri"/>
                <w:b/>
                <w:bCs/>
                <w:sz w:val="18"/>
                <w:szCs w:val="18"/>
              </w:rPr>
              <w:t> </w:t>
            </w:r>
            <w:r w:rsidR="00FF7304">
              <w:rPr>
                <w:rFonts w:eastAsia="Times New Roman" w:cs="Calibri"/>
                <w:b/>
                <w:bCs/>
                <w:sz w:val="18"/>
                <w:szCs w:val="18"/>
              </w:rPr>
              <w:t>202</w:t>
            </w:r>
            <w:r w:rsidR="00A95516">
              <w:rPr>
                <w:rFonts w:eastAsia="Times New Roman" w:cs="Calibri"/>
                <w:b/>
                <w:bCs/>
                <w:sz w:val="18"/>
                <w:szCs w:val="18"/>
              </w:rPr>
              <w:t>2</w:t>
            </w:r>
            <w:r w:rsidR="00FF7304">
              <w:rPr>
                <w:rFonts w:eastAsia="Times New Roman" w:cs="Calibri"/>
                <w:b/>
                <w:bCs/>
                <w:sz w:val="18"/>
                <w:szCs w:val="18"/>
              </w:rPr>
              <w:t xml:space="preserve"> година</w:t>
            </w:r>
          </w:p>
        </w:tc>
        <w:tc>
          <w:tcPr>
            <w:tcW w:w="1134" w:type="dxa"/>
            <w:tcBorders>
              <w:top w:val="single" w:sz="4" w:space="0" w:color="auto"/>
            </w:tcBorders>
            <w:tcMar>
              <w:left w:w="28" w:type="dxa"/>
              <w:right w:w="28" w:type="dxa"/>
            </w:tcMar>
            <w:vAlign w:val="center"/>
          </w:tcPr>
          <w:p w14:paraId="3B342747" w14:textId="679F3E70" w:rsidR="00BD7AB9" w:rsidRPr="00D82A84" w:rsidRDefault="00FF7304" w:rsidP="003A33C5">
            <w:pPr>
              <w:widowControl w:val="0"/>
              <w:spacing w:before="0" w:after="0" w:line="240" w:lineRule="auto"/>
              <w:jc w:val="center"/>
              <w:rPr>
                <w:rFonts w:eastAsia="Times New Roman" w:cs="Calibri"/>
                <w:b/>
                <w:bCs/>
                <w:sz w:val="18"/>
                <w:szCs w:val="18"/>
              </w:rPr>
            </w:pPr>
            <w:r>
              <w:rPr>
                <w:rFonts w:eastAsia="Times New Roman" w:cs="Calibri"/>
                <w:b/>
                <w:bCs/>
                <w:sz w:val="18"/>
                <w:szCs w:val="18"/>
              </w:rPr>
              <w:t>Продукти за коса</w:t>
            </w:r>
          </w:p>
        </w:tc>
        <w:tc>
          <w:tcPr>
            <w:tcW w:w="160" w:type="dxa"/>
            <w:tcMar>
              <w:left w:w="28" w:type="dxa"/>
              <w:right w:w="28" w:type="dxa"/>
            </w:tcMar>
            <w:vAlign w:val="center"/>
          </w:tcPr>
          <w:p w14:paraId="5AD3A58F" w14:textId="77777777" w:rsidR="00BD7AB9" w:rsidRPr="00D82A84" w:rsidRDefault="00BD7AB9" w:rsidP="003A33C5">
            <w:pPr>
              <w:widowControl w:val="0"/>
              <w:spacing w:before="0" w:after="0" w:line="240" w:lineRule="auto"/>
              <w:jc w:val="center"/>
              <w:rPr>
                <w:rFonts w:eastAsia="Times New Roman" w:cs="Calibri"/>
                <w:b/>
                <w:bCs/>
                <w:sz w:val="18"/>
                <w:szCs w:val="18"/>
              </w:rPr>
            </w:pPr>
          </w:p>
        </w:tc>
        <w:tc>
          <w:tcPr>
            <w:tcW w:w="1134" w:type="dxa"/>
            <w:tcBorders>
              <w:top w:val="single" w:sz="4" w:space="0" w:color="auto"/>
            </w:tcBorders>
            <w:tcMar>
              <w:left w:w="28" w:type="dxa"/>
              <w:right w:w="28" w:type="dxa"/>
            </w:tcMar>
            <w:vAlign w:val="center"/>
          </w:tcPr>
          <w:p w14:paraId="048345D4" w14:textId="7208C7F1" w:rsidR="00BD7AB9" w:rsidRPr="00D82A84" w:rsidRDefault="00FF7304" w:rsidP="003A33C5">
            <w:pPr>
              <w:widowControl w:val="0"/>
              <w:spacing w:before="0" w:after="0" w:line="240" w:lineRule="auto"/>
              <w:jc w:val="center"/>
              <w:rPr>
                <w:rFonts w:eastAsia="Times New Roman" w:cs="Calibri"/>
                <w:b/>
                <w:bCs/>
                <w:sz w:val="18"/>
                <w:szCs w:val="18"/>
              </w:rPr>
            </w:pPr>
            <w:r>
              <w:rPr>
                <w:rFonts w:eastAsia="Times New Roman" w:cs="Calibri"/>
                <w:b/>
                <w:bCs/>
                <w:sz w:val="18"/>
                <w:szCs w:val="18"/>
              </w:rPr>
              <w:t>Продукти за устна кухина</w:t>
            </w:r>
          </w:p>
        </w:tc>
        <w:tc>
          <w:tcPr>
            <w:tcW w:w="160" w:type="dxa"/>
            <w:tcMar>
              <w:left w:w="28" w:type="dxa"/>
              <w:right w:w="28" w:type="dxa"/>
            </w:tcMar>
            <w:vAlign w:val="center"/>
          </w:tcPr>
          <w:p w14:paraId="3B1A988D" w14:textId="77777777" w:rsidR="00BD7AB9" w:rsidRPr="00D82A84" w:rsidRDefault="00BD7AB9" w:rsidP="003A33C5">
            <w:pPr>
              <w:widowControl w:val="0"/>
              <w:spacing w:before="0" w:after="0" w:line="240" w:lineRule="auto"/>
              <w:jc w:val="center"/>
              <w:rPr>
                <w:rFonts w:eastAsia="Times New Roman" w:cs="Calibri"/>
                <w:b/>
                <w:bCs/>
                <w:sz w:val="18"/>
                <w:szCs w:val="18"/>
              </w:rPr>
            </w:pPr>
          </w:p>
        </w:tc>
        <w:tc>
          <w:tcPr>
            <w:tcW w:w="1191" w:type="dxa"/>
            <w:tcBorders>
              <w:top w:val="single" w:sz="4" w:space="0" w:color="auto"/>
            </w:tcBorders>
            <w:tcMar>
              <w:left w:w="28" w:type="dxa"/>
              <w:right w:w="28" w:type="dxa"/>
            </w:tcMar>
            <w:vAlign w:val="center"/>
          </w:tcPr>
          <w:p w14:paraId="065B3E74" w14:textId="4819E76E" w:rsidR="00BD7AB9" w:rsidRPr="00D82A84" w:rsidRDefault="00FF7304" w:rsidP="003A33C5">
            <w:pPr>
              <w:widowControl w:val="0"/>
              <w:spacing w:before="0" w:after="0" w:line="240" w:lineRule="auto"/>
              <w:jc w:val="center"/>
              <w:rPr>
                <w:rFonts w:eastAsia="Times New Roman" w:cs="Calibri"/>
                <w:b/>
                <w:bCs/>
                <w:sz w:val="18"/>
                <w:szCs w:val="18"/>
              </w:rPr>
            </w:pPr>
            <w:r>
              <w:rPr>
                <w:rFonts w:eastAsia="Times New Roman" w:cs="Calibri"/>
                <w:b/>
                <w:bCs/>
                <w:sz w:val="18"/>
                <w:szCs w:val="18"/>
              </w:rPr>
              <w:t>Измиващи продукти</w:t>
            </w:r>
          </w:p>
        </w:tc>
        <w:tc>
          <w:tcPr>
            <w:tcW w:w="189" w:type="dxa"/>
            <w:tcMar>
              <w:left w:w="28" w:type="dxa"/>
              <w:right w:w="28" w:type="dxa"/>
            </w:tcMar>
            <w:vAlign w:val="center"/>
          </w:tcPr>
          <w:p w14:paraId="7577AAD3" w14:textId="77777777" w:rsidR="00BD7AB9" w:rsidRPr="00D82A84" w:rsidRDefault="00BD7AB9" w:rsidP="003A33C5">
            <w:pPr>
              <w:widowControl w:val="0"/>
              <w:spacing w:before="0" w:after="0" w:line="240" w:lineRule="auto"/>
              <w:jc w:val="center"/>
              <w:rPr>
                <w:rFonts w:eastAsia="Times New Roman" w:cs="Calibri"/>
                <w:b/>
                <w:bCs/>
                <w:sz w:val="18"/>
                <w:szCs w:val="18"/>
              </w:rPr>
            </w:pPr>
          </w:p>
        </w:tc>
        <w:tc>
          <w:tcPr>
            <w:tcW w:w="1191" w:type="dxa"/>
            <w:tcBorders>
              <w:top w:val="single" w:sz="4" w:space="0" w:color="auto"/>
            </w:tcBorders>
            <w:tcMar>
              <w:left w:w="28" w:type="dxa"/>
              <w:right w:w="28" w:type="dxa"/>
            </w:tcMar>
            <w:vAlign w:val="center"/>
          </w:tcPr>
          <w:p w14:paraId="0AE153D2" w14:textId="1F762037" w:rsidR="00BD7AB9" w:rsidRPr="00D82A84" w:rsidRDefault="00FF7304" w:rsidP="003A33C5">
            <w:pPr>
              <w:widowControl w:val="0"/>
              <w:spacing w:before="0" w:after="0" w:line="240" w:lineRule="auto"/>
              <w:jc w:val="center"/>
              <w:rPr>
                <w:rFonts w:eastAsia="Times New Roman" w:cs="Calibri"/>
                <w:b/>
                <w:bCs/>
                <w:sz w:val="18"/>
                <w:szCs w:val="18"/>
              </w:rPr>
            </w:pPr>
            <w:r>
              <w:rPr>
                <w:rFonts w:eastAsia="Times New Roman" w:cs="Calibri"/>
                <w:b/>
                <w:bCs/>
                <w:sz w:val="18"/>
                <w:szCs w:val="18"/>
              </w:rPr>
              <w:t>Продукти за кожа</w:t>
            </w:r>
          </w:p>
        </w:tc>
        <w:tc>
          <w:tcPr>
            <w:tcW w:w="170" w:type="dxa"/>
            <w:tcMar>
              <w:left w:w="28" w:type="dxa"/>
              <w:right w:w="28" w:type="dxa"/>
            </w:tcMar>
            <w:vAlign w:val="center"/>
          </w:tcPr>
          <w:p w14:paraId="015959D0" w14:textId="77777777" w:rsidR="00BD7AB9" w:rsidRPr="00D82A84" w:rsidRDefault="00BD7AB9" w:rsidP="003A33C5">
            <w:pPr>
              <w:widowControl w:val="0"/>
              <w:spacing w:before="0" w:after="0" w:line="240" w:lineRule="auto"/>
              <w:jc w:val="center"/>
              <w:rPr>
                <w:rFonts w:eastAsia="Times New Roman" w:cs="Calibri"/>
                <w:b/>
                <w:bCs/>
                <w:sz w:val="18"/>
                <w:szCs w:val="18"/>
              </w:rPr>
            </w:pPr>
          </w:p>
        </w:tc>
        <w:tc>
          <w:tcPr>
            <w:tcW w:w="1191" w:type="dxa"/>
            <w:tcBorders>
              <w:top w:val="single" w:sz="4" w:space="0" w:color="auto"/>
            </w:tcBorders>
            <w:tcMar>
              <w:left w:w="28" w:type="dxa"/>
              <w:right w:w="28" w:type="dxa"/>
            </w:tcMar>
            <w:vAlign w:val="center"/>
          </w:tcPr>
          <w:p w14:paraId="5BD72EB8" w14:textId="61A5E128" w:rsidR="00BD7AB9" w:rsidRPr="00D82A84" w:rsidRDefault="00FF7304" w:rsidP="003A33C5">
            <w:pPr>
              <w:widowControl w:val="0"/>
              <w:spacing w:before="0" w:after="0" w:line="240" w:lineRule="auto"/>
              <w:jc w:val="center"/>
              <w:rPr>
                <w:rFonts w:eastAsia="Times New Roman" w:cs="Calibri"/>
                <w:b/>
                <w:bCs/>
                <w:sz w:val="18"/>
                <w:szCs w:val="18"/>
              </w:rPr>
            </w:pPr>
            <w:r>
              <w:rPr>
                <w:rFonts w:eastAsia="Times New Roman" w:cs="Calibri"/>
                <w:b/>
                <w:bCs/>
                <w:sz w:val="18"/>
                <w:szCs w:val="18"/>
              </w:rPr>
              <w:t>Други</w:t>
            </w:r>
          </w:p>
        </w:tc>
        <w:tc>
          <w:tcPr>
            <w:tcW w:w="160" w:type="dxa"/>
            <w:tcMar>
              <w:left w:w="28" w:type="dxa"/>
              <w:right w:w="28" w:type="dxa"/>
            </w:tcMar>
            <w:vAlign w:val="center"/>
          </w:tcPr>
          <w:p w14:paraId="69281E7C" w14:textId="77777777" w:rsidR="00BD7AB9" w:rsidRPr="00D82A84" w:rsidRDefault="00BD7AB9" w:rsidP="003A33C5">
            <w:pPr>
              <w:widowControl w:val="0"/>
              <w:spacing w:before="0" w:after="0" w:line="240" w:lineRule="auto"/>
              <w:jc w:val="center"/>
              <w:rPr>
                <w:rFonts w:eastAsia="Times New Roman" w:cs="Calibri"/>
                <w:b/>
                <w:bCs/>
                <w:sz w:val="18"/>
                <w:szCs w:val="18"/>
              </w:rPr>
            </w:pPr>
          </w:p>
        </w:tc>
        <w:tc>
          <w:tcPr>
            <w:tcW w:w="1400" w:type="dxa"/>
            <w:tcBorders>
              <w:top w:val="single" w:sz="4" w:space="0" w:color="auto"/>
            </w:tcBorders>
            <w:tcMar>
              <w:left w:w="28" w:type="dxa"/>
              <w:right w:w="28" w:type="dxa"/>
            </w:tcMar>
            <w:vAlign w:val="center"/>
          </w:tcPr>
          <w:p w14:paraId="432677F4" w14:textId="124E173C" w:rsidR="00BD7AB9" w:rsidRPr="00D82A84" w:rsidRDefault="00FF7304" w:rsidP="003A33C5">
            <w:pPr>
              <w:widowControl w:val="0"/>
              <w:spacing w:before="0" w:after="0" w:line="240" w:lineRule="auto"/>
              <w:jc w:val="center"/>
              <w:rPr>
                <w:rFonts w:eastAsia="Times New Roman" w:cs="Calibri"/>
                <w:b/>
                <w:bCs/>
                <w:sz w:val="18"/>
                <w:szCs w:val="18"/>
              </w:rPr>
            </w:pPr>
            <w:r>
              <w:rPr>
                <w:rFonts w:eastAsia="Times New Roman" w:cs="Calibri"/>
                <w:b/>
                <w:bCs/>
                <w:sz w:val="18"/>
                <w:szCs w:val="18"/>
              </w:rPr>
              <w:t>Общо</w:t>
            </w:r>
          </w:p>
        </w:tc>
      </w:tr>
      <w:tr w:rsidR="00BD7AB9" w:rsidRPr="00D82A84" w14:paraId="132EBE64" w14:textId="77777777" w:rsidTr="003A33C5">
        <w:trPr>
          <w:trHeight w:val="260"/>
          <w:tblHeader/>
        </w:trPr>
        <w:tc>
          <w:tcPr>
            <w:tcW w:w="1985" w:type="dxa"/>
            <w:tcMar>
              <w:left w:w="28" w:type="dxa"/>
              <w:right w:w="28" w:type="dxa"/>
            </w:tcMar>
          </w:tcPr>
          <w:p w14:paraId="38AF5EEF" w14:textId="16695AC3" w:rsidR="00BD7AB9" w:rsidRPr="00D82A84" w:rsidRDefault="00FF7304" w:rsidP="00FF7304">
            <w:pPr>
              <w:widowControl w:val="0"/>
              <w:spacing w:before="0" w:after="0" w:line="240" w:lineRule="auto"/>
              <w:jc w:val="left"/>
              <w:rPr>
                <w:rFonts w:eastAsia="Times New Roman" w:cs="Calibri"/>
                <w:sz w:val="20"/>
              </w:rPr>
            </w:pPr>
            <w:r w:rsidRPr="009D370D">
              <w:rPr>
                <w:b/>
                <w:bCs/>
                <w:i/>
                <w:iCs/>
                <w:color w:val="B300B3" w:themeColor="accent2" w:themeShade="80"/>
                <w:szCs w:val="22"/>
              </w:rPr>
              <w:t>Сегменти</w:t>
            </w:r>
            <w:r w:rsidR="00BD7AB9" w:rsidRPr="00D82A84">
              <w:rPr>
                <w:rFonts w:eastAsia="Times New Roman" w:cs="Calibri"/>
                <w:sz w:val="20"/>
              </w:rPr>
              <w:t> </w:t>
            </w:r>
          </w:p>
        </w:tc>
        <w:tc>
          <w:tcPr>
            <w:tcW w:w="1134" w:type="dxa"/>
            <w:tcBorders>
              <w:bottom w:val="single" w:sz="4" w:space="0" w:color="auto"/>
            </w:tcBorders>
            <w:tcMar>
              <w:left w:w="28" w:type="dxa"/>
              <w:right w:w="28" w:type="dxa"/>
            </w:tcMar>
            <w:vAlign w:val="center"/>
          </w:tcPr>
          <w:p w14:paraId="3AD9DAEE" w14:textId="77777777" w:rsidR="00BD7AB9" w:rsidRPr="00D82A84" w:rsidRDefault="00BD7AB9" w:rsidP="003A33C5">
            <w:pPr>
              <w:widowControl w:val="0"/>
              <w:spacing w:before="0" w:after="0" w:line="240" w:lineRule="auto"/>
              <w:jc w:val="right"/>
              <w:rPr>
                <w:rFonts w:eastAsia="Times New Roman" w:cs="Calibri"/>
                <w:b/>
                <w:bCs/>
                <w:sz w:val="20"/>
              </w:rPr>
            </w:pPr>
            <w:r w:rsidRPr="00D82A84">
              <w:rPr>
                <w:rFonts w:eastAsia="Times New Roman" w:cs="Calibri"/>
                <w:b/>
                <w:bCs/>
                <w:sz w:val="20"/>
              </w:rPr>
              <w:t>BGN’000</w:t>
            </w:r>
          </w:p>
        </w:tc>
        <w:tc>
          <w:tcPr>
            <w:tcW w:w="160" w:type="dxa"/>
            <w:tcMar>
              <w:left w:w="28" w:type="dxa"/>
              <w:right w:w="28" w:type="dxa"/>
            </w:tcMar>
          </w:tcPr>
          <w:p w14:paraId="52B0A9B6" w14:textId="77777777" w:rsidR="00BD7AB9" w:rsidRPr="00D82A84" w:rsidRDefault="00BD7AB9" w:rsidP="003A33C5">
            <w:pPr>
              <w:widowControl w:val="0"/>
              <w:spacing w:before="0" w:after="0" w:line="240" w:lineRule="auto"/>
              <w:jc w:val="right"/>
              <w:rPr>
                <w:rFonts w:eastAsia="Times New Roman" w:cs="Calibri"/>
                <w:b/>
                <w:bCs/>
                <w:sz w:val="20"/>
              </w:rPr>
            </w:pPr>
          </w:p>
        </w:tc>
        <w:tc>
          <w:tcPr>
            <w:tcW w:w="1134" w:type="dxa"/>
            <w:tcBorders>
              <w:bottom w:val="single" w:sz="4" w:space="0" w:color="auto"/>
            </w:tcBorders>
            <w:tcMar>
              <w:left w:w="28" w:type="dxa"/>
              <w:right w:w="28" w:type="dxa"/>
            </w:tcMar>
            <w:vAlign w:val="center"/>
          </w:tcPr>
          <w:p w14:paraId="5E6B8F5F" w14:textId="77777777" w:rsidR="00BD7AB9" w:rsidRPr="00D82A84" w:rsidRDefault="00BD7AB9" w:rsidP="003A33C5">
            <w:pPr>
              <w:widowControl w:val="0"/>
              <w:tabs>
                <w:tab w:val="left" w:pos="747"/>
                <w:tab w:val="left" w:pos="889"/>
              </w:tabs>
              <w:spacing w:before="0" w:after="0" w:line="240" w:lineRule="auto"/>
              <w:jc w:val="right"/>
              <w:rPr>
                <w:rFonts w:eastAsia="Times New Roman" w:cs="Calibri"/>
                <w:b/>
                <w:bCs/>
                <w:sz w:val="20"/>
              </w:rPr>
            </w:pPr>
            <w:r w:rsidRPr="00D82A84">
              <w:rPr>
                <w:rFonts w:eastAsia="Times New Roman" w:cs="Calibri"/>
                <w:b/>
                <w:bCs/>
                <w:sz w:val="20"/>
              </w:rPr>
              <w:t>BGN’000</w:t>
            </w:r>
          </w:p>
        </w:tc>
        <w:tc>
          <w:tcPr>
            <w:tcW w:w="160" w:type="dxa"/>
            <w:tcMar>
              <w:left w:w="28" w:type="dxa"/>
              <w:right w:w="28" w:type="dxa"/>
            </w:tcMar>
          </w:tcPr>
          <w:p w14:paraId="5F680AB3" w14:textId="77777777" w:rsidR="00BD7AB9" w:rsidRPr="00D82A84" w:rsidRDefault="00BD7AB9" w:rsidP="003A33C5">
            <w:pPr>
              <w:widowControl w:val="0"/>
              <w:spacing w:before="0" w:after="0" w:line="240" w:lineRule="auto"/>
              <w:jc w:val="right"/>
              <w:rPr>
                <w:rFonts w:eastAsia="Times New Roman" w:cs="Calibri"/>
                <w:b/>
                <w:bCs/>
                <w:sz w:val="20"/>
              </w:rPr>
            </w:pPr>
          </w:p>
        </w:tc>
        <w:tc>
          <w:tcPr>
            <w:tcW w:w="1191" w:type="dxa"/>
            <w:tcBorders>
              <w:bottom w:val="single" w:sz="4" w:space="0" w:color="auto"/>
            </w:tcBorders>
            <w:tcMar>
              <w:left w:w="28" w:type="dxa"/>
              <w:right w:w="28" w:type="dxa"/>
            </w:tcMar>
            <w:vAlign w:val="center"/>
          </w:tcPr>
          <w:p w14:paraId="356F510A" w14:textId="77777777" w:rsidR="00BD7AB9" w:rsidRPr="00D82A84" w:rsidRDefault="00BD7AB9" w:rsidP="003A33C5">
            <w:pPr>
              <w:widowControl w:val="0"/>
              <w:spacing w:before="0" w:after="0" w:line="240" w:lineRule="auto"/>
              <w:jc w:val="right"/>
              <w:rPr>
                <w:rFonts w:eastAsia="Arial Unicode MS" w:cs="Calibri"/>
                <w:b/>
                <w:bCs/>
                <w:sz w:val="20"/>
              </w:rPr>
            </w:pPr>
            <w:r w:rsidRPr="00D82A84">
              <w:rPr>
                <w:rFonts w:eastAsia="Times New Roman" w:cs="Calibri"/>
                <w:b/>
                <w:bCs/>
                <w:sz w:val="20"/>
              </w:rPr>
              <w:t>BGN’000</w:t>
            </w:r>
          </w:p>
        </w:tc>
        <w:tc>
          <w:tcPr>
            <w:tcW w:w="189" w:type="dxa"/>
            <w:tcMar>
              <w:left w:w="28" w:type="dxa"/>
              <w:right w:w="28" w:type="dxa"/>
            </w:tcMar>
          </w:tcPr>
          <w:p w14:paraId="0A84C893" w14:textId="77777777" w:rsidR="00BD7AB9" w:rsidRPr="00D82A84" w:rsidRDefault="00BD7AB9" w:rsidP="003A33C5">
            <w:pPr>
              <w:widowControl w:val="0"/>
              <w:spacing w:before="0" w:after="0" w:line="240" w:lineRule="auto"/>
              <w:jc w:val="right"/>
              <w:rPr>
                <w:rFonts w:eastAsia="Times New Roman" w:cs="Calibri"/>
                <w:b/>
                <w:bCs/>
                <w:sz w:val="20"/>
              </w:rPr>
            </w:pPr>
          </w:p>
        </w:tc>
        <w:tc>
          <w:tcPr>
            <w:tcW w:w="1191" w:type="dxa"/>
            <w:tcBorders>
              <w:bottom w:val="single" w:sz="4" w:space="0" w:color="auto"/>
            </w:tcBorders>
            <w:tcMar>
              <w:left w:w="28" w:type="dxa"/>
              <w:right w:w="28" w:type="dxa"/>
            </w:tcMar>
          </w:tcPr>
          <w:p w14:paraId="230F5E03" w14:textId="77777777" w:rsidR="00BD7AB9" w:rsidRPr="00D82A84" w:rsidRDefault="00BD7AB9" w:rsidP="003A33C5">
            <w:pPr>
              <w:widowControl w:val="0"/>
              <w:tabs>
                <w:tab w:val="left" w:pos="1059"/>
              </w:tabs>
              <w:spacing w:before="0" w:after="0" w:line="240" w:lineRule="auto"/>
              <w:jc w:val="right"/>
              <w:rPr>
                <w:rFonts w:eastAsia="Times New Roman" w:cs="Calibri"/>
                <w:b/>
                <w:bCs/>
                <w:sz w:val="20"/>
              </w:rPr>
            </w:pPr>
            <w:r w:rsidRPr="00D82A84">
              <w:rPr>
                <w:rFonts w:eastAsia="Times New Roman" w:cs="Calibri"/>
                <w:b/>
                <w:bCs/>
                <w:sz w:val="20"/>
              </w:rPr>
              <w:t>BGN’000</w:t>
            </w:r>
          </w:p>
        </w:tc>
        <w:tc>
          <w:tcPr>
            <w:tcW w:w="170" w:type="dxa"/>
            <w:tcMar>
              <w:left w:w="28" w:type="dxa"/>
              <w:right w:w="28" w:type="dxa"/>
            </w:tcMar>
          </w:tcPr>
          <w:p w14:paraId="1F964BD2" w14:textId="77777777" w:rsidR="00BD7AB9" w:rsidRPr="00D82A84" w:rsidRDefault="00BD7AB9" w:rsidP="003A33C5">
            <w:pPr>
              <w:widowControl w:val="0"/>
              <w:spacing w:before="0" w:after="0" w:line="240" w:lineRule="auto"/>
              <w:jc w:val="right"/>
              <w:rPr>
                <w:rFonts w:eastAsia="Times New Roman" w:cs="Calibri"/>
                <w:b/>
                <w:bCs/>
                <w:sz w:val="20"/>
              </w:rPr>
            </w:pPr>
          </w:p>
        </w:tc>
        <w:tc>
          <w:tcPr>
            <w:tcW w:w="1191" w:type="dxa"/>
            <w:tcBorders>
              <w:bottom w:val="single" w:sz="4" w:space="0" w:color="auto"/>
            </w:tcBorders>
            <w:tcMar>
              <w:left w:w="28" w:type="dxa"/>
              <w:right w:w="28" w:type="dxa"/>
            </w:tcMar>
          </w:tcPr>
          <w:p w14:paraId="63E769A4" w14:textId="77777777" w:rsidR="00BD7AB9" w:rsidRPr="00D82A84" w:rsidRDefault="00BD7AB9" w:rsidP="003A33C5">
            <w:pPr>
              <w:widowControl w:val="0"/>
              <w:spacing w:before="0" w:after="0" w:line="240" w:lineRule="auto"/>
              <w:jc w:val="right"/>
              <w:rPr>
                <w:rFonts w:eastAsia="Times New Roman" w:cs="Calibri"/>
                <w:b/>
                <w:bCs/>
                <w:sz w:val="20"/>
              </w:rPr>
            </w:pPr>
            <w:r w:rsidRPr="00D82A84">
              <w:rPr>
                <w:rFonts w:eastAsia="Times New Roman" w:cs="Calibri"/>
                <w:b/>
                <w:bCs/>
                <w:sz w:val="20"/>
              </w:rPr>
              <w:t>BGN’000</w:t>
            </w:r>
          </w:p>
        </w:tc>
        <w:tc>
          <w:tcPr>
            <w:tcW w:w="160" w:type="dxa"/>
            <w:tcMar>
              <w:left w:w="28" w:type="dxa"/>
              <w:right w:w="28" w:type="dxa"/>
            </w:tcMar>
          </w:tcPr>
          <w:p w14:paraId="3FCC94D1" w14:textId="77777777" w:rsidR="00BD7AB9" w:rsidRPr="00D82A84" w:rsidRDefault="00BD7AB9" w:rsidP="003A33C5">
            <w:pPr>
              <w:widowControl w:val="0"/>
              <w:spacing w:before="0" w:after="0" w:line="240" w:lineRule="auto"/>
              <w:jc w:val="right"/>
              <w:rPr>
                <w:rFonts w:eastAsia="Times New Roman" w:cs="Calibri"/>
                <w:b/>
                <w:bCs/>
                <w:sz w:val="20"/>
              </w:rPr>
            </w:pPr>
          </w:p>
        </w:tc>
        <w:tc>
          <w:tcPr>
            <w:tcW w:w="1400" w:type="dxa"/>
            <w:tcBorders>
              <w:bottom w:val="single" w:sz="4" w:space="0" w:color="auto"/>
            </w:tcBorders>
            <w:tcMar>
              <w:left w:w="28" w:type="dxa"/>
              <w:right w:w="28" w:type="dxa"/>
            </w:tcMar>
            <w:vAlign w:val="center"/>
          </w:tcPr>
          <w:p w14:paraId="2675E068" w14:textId="77777777" w:rsidR="00BD7AB9" w:rsidRPr="00D82A84" w:rsidRDefault="00BD7AB9" w:rsidP="003A33C5">
            <w:pPr>
              <w:widowControl w:val="0"/>
              <w:spacing w:before="0" w:after="0" w:line="240" w:lineRule="auto"/>
              <w:jc w:val="right"/>
              <w:rPr>
                <w:rFonts w:eastAsia="Arial Unicode MS" w:cs="Calibri"/>
                <w:b/>
                <w:bCs/>
                <w:sz w:val="20"/>
              </w:rPr>
            </w:pPr>
            <w:r w:rsidRPr="00D82A84">
              <w:rPr>
                <w:rFonts w:eastAsia="Times New Roman" w:cs="Calibri"/>
                <w:b/>
                <w:bCs/>
                <w:sz w:val="20"/>
              </w:rPr>
              <w:t>BGN’000</w:t>
            </w:r>
          </w:p>
        </w:tc>
      </w:tr>
      <w:tr w:rsidR="00BD7AB9" w:rsidRPr="00D82A84" w14:paraId="1AC8EAB4" w14:textId="77777777" w:rsidTr="003A33C5">
        <w:trPr>
          <w:trHeight w:val="297"/>
        </w:trPr>
        <w:tc>
          <w:tcPr>
            <w:tcW w:w="1985" w:type="dxa"/>
            <w:tcMar>
              <w:left w:w="28" w:type="dxa"/>
              <w:right w:w="28" w:type="dxa"/>
            </w:tcMar>
          </w:tcPr>
          <w:p w14:paraId="034AB62F" w14:textId="7B583458" w:rsidR="00BD7AB9" w:rsidRPr="00D82A84" w:rsidRDefault="009D370D" w:rsidP="003A33C5">
            <w:pPr>
              <w:widowControl w:val="0"/>
              <w:spacing w:before="60" w:after="60" w:line="240" w:lineRule="auto"/>
              <w:jc w:val="left"/>
              <w:rPr>
                <w:rFonts w:eastAsia="Times New Roman" w:cs="Calibri"/>
                <w:b/>
                <w:bCs/>
                <w:sz w:val="20"/>
                <w:u w:val="single"/>
              </w:rPr>
            </w:pPr>
            <w:r>
              <w:rPr>
                <w:rFonts w:eastAsia="Times New Roman" w:cs="Calibri"/>
                <w:b/>
                <w:bCs/>
                <w:sz w:val="20"/>
                <w:u w:val="single"/>
              </w:rPr>
              <w:t>Основни пазари</w:t>
            </w:r>
          </w:p>
        </w:tc>
        <w:tc>
          <w:tcPr>
            <w:tcW w:w="1134" w:type="dxa"/>
            <w:tcBorders>
              <w:top w:val="single" w:sz="4" w:space="0" w:color="auto"/>
            </w:tcBorders>
            <w:tcMar>
              <w:left w:w="28" w:type="dxa"/>
              <w:right w:w="28" w:type="dxa"/>
            </w:tcMar>
          </w:tcPr>
          <w:p w14:paraId="643BD0DC" w14:textId="77777777" w:rsidR="00BD7AB9" w:rsidRPr="00D82A84" w:rsidRDefault="00BD7AB9" w:rsidP="003A33C5">
            <w:pPr>
              <w:widowControl w:val="0"/>
              <w:spacing w:before="60" w:after="60" w:line="240" w:lineRule="auto"/>
              <w:rPr>
                <w:rFonts w:eastAsia="Times New Roman" w:cs="Calibri"/>
                <w:b/>
                <w:bCs/>
                <w:sz w:val="20"/>
              </w:rPr>
            </w:pPr>
          </w:p>
        </w:tc>
        <w:tc>
          <w:tcPr>
            <w:tcW w:w="160" w:type="dxa"/>
            <w:tcMar>
              <w:left w:w="28" w:type="dxa"/>
              <w:right w:w="28" w:type="dxa"/>
            </w:tcMar>
          </w:tcPr>
          <w:p w14:paraId="65C87312" w14:textId="77777777" w:rsidR="00BD7AB9" w:rsidRPr="00D82A84" w:rsidRDefault="00BD7AB9" w:rsidP="003A33C5">
            <w:pPr>
              <w:widowControl w:val="0"/>
              <w:spacing w:before="60" w:after="60" w:line="240" w:lineRule="auto"/>
              <w:rPr>
                <w:rFonts w:eastAsia="Times New Roman" w:cs="Calibri"/>
                <w:b/>
                <w:bCs/>
                <w:sz w:val="20"/>
              </w:rPr>
            </w:pPr>
          </w:p>
        </w:tc>
        <w:tc>
          <w:tcPr>
            <w:tcW w:w="1134" w:type="dxa"/>
            <w:tcBorders>
              <w:top w:val="single" w:sz="4" w:space="0" w:color="auto"/>
            </w:tcBorders>
            <w:tcMar>
              <w:left w:w="28" w:type="dxa"/>
              <w:right w:w="28" w:type="dxa"/>
            </w:tcMar>
          </w:tcPr>
          <w:p w14:paraId="55F360A4" w14:textId="77777777" w:rsidR="00BD7AB9" w:rsidRPr="00D82A84" w:rsidRDefault="00BD7AB9" w:rsidP="003A33C5">
            <w:pPr>
              <w:widowControl w:val="0"/>
              <w:spacing w:before="60" w:after="60" w:line="240" w:lineRule="auto"/>
              <w:rPr>
                <w:rFonts w:eastAsia="Times New Roman" w:cs="Calibri"/>
                <w:b/>
                <w:bCs/>
                <w:sz w:val="20"/>
              </w:rPr>
            </w:pPr>
          </w:p>
        </w:tc>
        <w:tc>
          <w:tcPr>
            <w:tcW w:w="160" w:type="dxa"/>
            <w:tcMar>
              <w:left w:w="28" w:type="dxa"/>
              <w:right w:w="28" w:type="dxa"/>
            </w:tcMar>
          </w:tcPr>
          <w:p w14:paraId="74CF4B04" w14:textId="77777777" w:rsidR="00BD7AB9" w:rsidRPr="00D82A84" w:rsidRDefault="00BD7AB9" w:rsidP="003A33C5">
            <w:pPr>
              <w:widowControl w:val="0"/>
              <w:spacing w:before="60" w:after="60" w:line="240" w:lineRule="auto"/>
              <w:rPr>
                <w:rFonts w:eastAsia="Times New Roman" w:cs="Calibri"/>
                <w:b/>
                <w:bCs/>
                <w:sz w:val="20"/>
              </w:rPr>
            </w:pPr>
          </w:p>
        </w:tc>
        <w:tc>
          <w:tcPr>
            <w:tcW w:w="1191" w:type="dxa"/>
            <w:tcBorders>
              <w:top w:val="single" w:sz="4" w:space="0" w:color="auto"/>
            </w:tcBorders>
            <w:tcMar>
              <w:left w:w="28" w:type="dxa"/>
              <w:right w:w="28" w:type="dxa"/>
            </w:tcMar>
          </w:tcPr>
          <w:p w14:paraId="4F7DD7AE" w14:textId="77777777" w:rsidR="00BD7AB9" w:rsidRPr="00D82A84" w:rsidRDefault="00BD7AB9" w:rsidP="003A33C5">
            <w:pPr>
              <w:widowControl w:val="0"/>
              <w:spacing w:before="60" w:after="60" w:line="240" w:lineRule="auto"/>
              <w:rPr>
                <w:rFonts w:eastAsia="Times New Roman" w:cs="Calibri"/>
                <w:b/>
                <w:bCs/>
                <w:sz w:val="20"/>
              </w:rPr>
            </w:pPr>
          </w:p>
        </w:tc>
        <w:tc>
          <w:tcPr>
            <w:tcW w:w="189" w:type="dxa"/>
            <w:tcMar>
              <w:left w:w="28" w:type="dxa"/>
              <w:right w:w="28" w:type="dxa"/>
            </w:tcMar>
          </w:tcPr>
          <w:p w14:paraId="29C81889" w14:textId="77777777" w:rsidR="00BD7AB9" w:rsidRPr="00D82A84" w:rsidRDefault="00BD7AB9" w:rsidP="003A33C5">
            <w:pPr>
              <w:widowControl w:val="0"/>
              <w:spacing w:before="60" w:after="60" w:line="240" w:lineRule="auto"/>
              <w:rPr>
                <w:rFonts w:eastAsia="Times New Roman" w:cs="Calibri"/>
                <w:b/>
                <w:bCs/>
                <w:sz w:val="20"/>
              </w:rPr>
            </w:pPr>
          </w:p>
        </w:tc>
        <w:tc>
          <w:tcPr>
            <w:tcW w:w="1191" w:type="dxa"/>
            <w:tcBorders>
              <w:top w:val="single" w:sz="4" w:space="0" w:color="auto"/>
            </w:tcBorders>
            <w:tcMar>
              <w:left w:w="28" w:type="dxa"/>
              <w:right w:w="28" w:type="dxa"/>
            </w:tcMar>
          </w:tcPr>
          <w:p w14:paraId="7C620FF0" w14:textId="77777777" w:rsidR="00BD7AB9" w:rsidRPr="00D82A84" w:rsidRDefault="00BD7AB9" w:rsidP="003A33C5">
            <w:pPr>
              <w:widowControl w:val="0"/>
              <w:spacing w:before="60" w:after="60" w:line="240" w:lineRule="auto"/>
              <w:rPr>
                <w:rFonts w:eastAsia="Times New Roman" w:cs="Calibri"/>
                <w:b/>
                <w:bCs/>
                <w:sz w:val="20"/>
              </w:rPr>
            </w:pPr>
          </w:p>
        </w:tc>
        <w:tc>
          <w:tcPr>
            <w:tcW w:w="170" w:type="dxa"/>
            <w:tcMar>
              <w:left w:w="28" w:type="dxa"/>
              <w:right w:w="28" w:type="dxa"/>
            </w:tcMar>
          </w:tcPr>
          <w:p w14:paraId="590A7807" w14:textId="77777777" w:rsidR="00BD7AB9" w:rsidRPr="00D82A84" w:rsidRDefault="00BD7AB9" w:rsidP="003A33C5">
            <w:pPr>
              <w:widowControl w:val="0"/>
              <w:spacing w:before="60" w:after="60" w:line="240" w:lineRule="auto"/>
              <w:rPr>
                <w:rFonts w:eastAsia="Times New Roman" w:cs="Calibri"/>
                <w:b/>
                <w:bCs/>
                <w:sz w:val="20"/>
              </w:rPr>
            </w:pPr>
          </w:p>
        </w:tc>
        <w:tc>
          <w:tcPr>
            <w:tcW w:w="1191" w:type="dxa"/>
            <w:tcBorders>
              <w:top w:val="single" w:sz="4" w:space="0" w:color="auto"/>
            </w:tcBorders>
            <w:tcMar>
              <w:left w:w="28" w:type="dxa"/>
              <w:right w:w="28" w:type="dxa"/>
            </w:tcMar>
          </w:tcPr>
          <w:p w14:paraId="01AB788B" w14:textId="77777777" w:rsidR="00BD7AB9" w:rsidRPr="00D82A84" w:rsidRDefault="00BD7AB9" w:rsidP="003A33C5">
            <w:pPr>
              <w:widowControl w:val="0"/>
              <w:spacing w:before="60" w:after="60" w:line="240" w:lineRule="auto"/>
              <w:rPr>
                <w:rFonts w:eastAsia="Times New Roman" w:cs="Calibri"/>
                <w:b/>
                <w:bCs/>
                <w:sz w:val="20"/>
              </w:rPr>
            </w:pPr>
          </w:p>
        </w:tc>
        <w:tc>
          <w:tcPr>
            <w:tcW w:w="160" w:type="dxa"/>
            <w:tcMar>
              <w:left w:w="28" w:type="dxa"/>
              <w:right w:w="28" w:type="dxa"/>
            </w:tcMar>
          </w:tcPr>
          <w:p w14:paraId="2A3C115D" w14:textId="77777777" w:rsidR="00BD7AB9" w:rsidRPr="00D82A84" w:rsidRDefault="00BD7AB9" w:rsidP="003A33C5">
            <w:pPr>
              <w:widowControl w:val="0"/>
              <w:spacing w:before="60" w:after="60" w:line="240" w:lineRule="auto"/>
              <w:rPr>
                <w:rFonts w:eastAsia="Times New Roman" w:cs="Calibri"/>
                <w:b/>
                <w:bCs/>
                <w:sz w:val="20"/>
              </w:rPr>
            </w:pPr>
          </w:p>
        </w:tc>
        <w:tc>
          <w:tcPr>
            <w:tcW w:w="1400" w:type="dxa"/>
            <w:tcBorders>
              <w:top w:val="single" w:sz="4" w:space="0" w:color="auto"/>
            </w:tcBorders>
            <w:tcMar>
              <w:left w:w="28" w:type="dxa"/>
              <w:right w:w="28" w:type="dxa"/>
            </w:tcMar>
          </w:tcPr>
          <w:p w14:paraId="5D72DE59" w14:textId="77777777" w:rsidR="00BD7AB9" w:rsidRPr="00D82A84" w:rsidRDefault="00BD7AB9" w:rsidP="003A33C5">
            <w:pPr>
              <w:widowControl w:val="0"/>
              <w:spacing w:before="60" w:after="60" w:line="240" w:lineRule="auto"/>
              <w:rPr>
                <w:rFonts w:eastAsia="Times New Roman" w:cs="Calibri"/>
                <w:b/>
                <w:bCs/>
                <w:sz w:val="20"/>
              </w:rPr>
            </w:pPr>
          </w:p>
        </w:tc>
      </w:tr>
      <w:tr w:rsidR="00BD7AB9" w:rsidRPr="009D370D" w14:paraId="7BA1EEC3" w14:textId="77777777" w:rsidTr="003A33C5">
        <w:trPr>
          <w:trHeight w:val="260"/>
        </w:trPr>
        <w:tc>
          <w:tcPr>
            <w:tcW w:w="1985" w:type="dxa"/>
            <w:tcMar>
              <w:left w:w="28" w:type="dxa"/>
              <w:right w:w="28" w:type="dxa"/>
            </w:tcMar>
          </w:tcPr>
          <w:p w14:paraId="28E0C439" w14:textId="2BDC9A3A" w:rsidR="00BD7AB9" w:rsidRPr="009D370D" w:rsidRDefault="009D370D" w:rsidP="003A33C5">
            <w:pPr>
              <w:widowControl w:val="0"/>
              <w:spacing w:before="60" w:after="60" w:line="240" w:lineRule="auto"/>
              <w:jc w:val="left"/>
              <w:rPr>
                <w:rFonts w:eastAsia="Times New Roman" w:cs="Calibri"/>
                <w:sz w:val="20"/>
              </w:rPr>
            </w:pPr>
            <w:r w:rsidRPr="009D370D">
              <w:rPr>
                <w:rFonts w:eastAsia="Times New Roman" w:cs="Calibri"/>
                <w:sz w:val="20"/>
              </w:rPr>
              <w:t>Външен пазар</w:t>
            </w:r>
          </w:p>
        </w:tc>
        <w:tc>
          <w:tcPr>
            <w:tcW w:w="1134" w:type="dxa"/>
            <w:tcMar>
              <w:left w:w="28" w:type="dxa"/>
              <w:right w:w="28" w:type="dxa"/>
            </w:tcMar>
            <w:vAlign w:val="center"/>
          </w:tcPr>
          <w:p w14:paraId="51D48776" w14:textId="1206E195" w:rsidR="00BD7AB9" w:rsidRPr="0096290E" w:rsidRDefault="0096290E" w:rsidP="003A33C5">
            <w:pPr>
              <w:widowControl w:val="0"/>
              <w:spacing w:before="60" w:after="60" w:line="240" w:lineRule="auto"/>
              <w:jc w:val="right"/>
              <w:rPr>
                <w:rFonts w:eastAsia="Times New Roman" w:cs="Calibri"/>
                <w:sz w:val="20"/>
              </w:rPr>
            </w:pPr>
            <w:r>
              <w:rPr>
                <w:rFonts w:eastAsia="Times New Roman" w:cs="Calibri"/>
                <w:sz w:val="20"/>
              </w:rPr>
              <w:t>1,656</w:t>
            </w:r>
          </w:p>
        </w:tc>
        <w:tc>
          <w:tcPr>
            <w:tcW w:w="160" w:type="dxa"/>
            <w:tcMar>
              <w:left w:w="28" w:type="dxa"/>
              <w:right w:w="28" w:type="dxa"/>
            </w:tcMar>
            <w:vAlign w:val="center"/>
          </w:tcPr>
          <w:p w14:paraId="615DA204" w14:textId="77777777" w:rsidR="00BD7AB9" w:rsidRPr="009D370D" w:rsidRDefault="00BD7AB9" w:rsidP="003A33C5">
            <w:pPr>
              <w:widowControl w:val="0"/>
              <w:spacing w:before="60" w:after="60" w:line="240" w:lineRule="auto"/>
              <w:jc w:val="right"/>
              <w:rPr>
                <w:rFonts w:eastAsia="Times New Roman" w:cs="Calibri"/>
                <w:sz w:val="20"/>
              </w:rPr>
            </w:pPr>
          </w:p>
        </w:tc>
        <w:tc>
          <w:tcPr>
            <w:tcW w:w="1134" w:type="dxa"/>
            <w:tcMar>
              <w:left w:w="28" w:type="dxa"/>
              <w:right w:w="28" w:type="dxa"/>
            </w:tcMar>
            <w:vAlign w:val="center"/>
          </w:tcPr>
          <w:p w14:paraId="601D5FB9" w14:textId="2D08C295" w:rsidR="00BD7AB9" w:rsidRPr="0096290E" w:rsidRDefault="0096290E" w:rsidP="003A33C5">
            <w:pPr>
              <w:widowControl w:val="0"/>
              <w:spacing w:before="60" w:after="60" w:line="240" w:lineRule="auto"/>
              <w:jc w:val="right"/>
              <w:rPr>
                <w:rFonts w:eastAsia="Times New Roman" w:cs="Calibri"/>
                <w:sz w:val="20"/>
              </w:rPr>
            </w:pPr>
            <w:r>
              <w:rPr>
                <w:rFonts w:eastAsia="Times New Roman" w:cs="Calibri"/>
                <w:sz w:val="20"/>
              </w:rPr>
              <w:t>12,640</w:t>
            </w:r>
          </w:p>
        </w:tc>
        <w:tc>
          <w:tcPr>
            <w:tcW w:w="160" w:type="dxa"/>
            <w:tcMar>
              <w:left w:w="28" w:type="dxa"/>
              <w:right w:w="28" w:type="dxa"/>
            </w:tcMar>
            <w:vAlign w:val="center"/>
          </w:tcPr>
          <w:p w14:paraId="61EE281A" w14:textId="77777777" w:rsidR="00BD7AB9" w:rsidRPr="009D370D" w:rsidRDefault="00BD7AB9" w:rsidP="003A33C5">
            <w:pPr>
              <w:widowControl w:val="0"/>
              <w:spacing w:before="60" w:after="60" w:line="240" w:lineRule="auto"/>
              <w:jc w:val="right"/>
              <w:rPr>
                <w:rFonts w:eastAsia="Times New Roman" w:cs="Calibri"/>
                <w:sz w:val="20"/>
              </w:rPr>
            </w:pPr>
          </w:p>
        </w:tc>
        <w:tc>
          <w:tcPr>
            <w:tcW w:w="1191" w:type="dxa"/>
            <w:tcMar>
              <w:left w:w="28" w:type="dxa"/>
              <w:right w:w="28" w:type="dxa"/>
            </w:tcMar>
            <w:vAlign w:val="center"/>
          </w:tcPr>
          <w:p w14:paraId="08855CDE" w14:textId="441DA379" w:rsidR="00BD7AB9" w:rsidRPr="0096290E" w:rsidRDefault="0096290E" w:rsidP="003A33C5">
            <w:pPr>
              <w:widowControl w:val="0"/>
              <w:spacing w:before="60" w:after="60" w:line="240" w:lineRule="auto"/>
              <w:jc w:val="right"/>
              <w:rPr>
                <w:rFonts w:eastAsia="Times New Roman" w:cs="Calibri"/>
                <w:sz w:val="20"/>
              </w:rPr>
            </w:pPr>
            <w:r>
              <w:rPr>
                <w:rFonts w:eastAsia="Times New Roman" w:cs="Calibri"/>
                <w:sz w:val="20"/>
              </w:rPr>
              <w:t>1,729</w:t>
            </w:r>
          </w:p>
        </w:tc>
        <w:tc>
          <w:tcPr>
            <w:tcW w:w="189" w:type="dxa"/>
            <w:tcMar>
              <w:left w:w="28" w:type="dxa"/>
              <w:right w:w="28" w:type="dxa"/>
            </w:tcMar>
            <w:vAlign w:val="center"/>
          </w:tcPr>
          <w:p w14:paraId="7F4867F1" w14:textId="77777777" w:rsidR="00BD7AB9" w:rsidRPr="009D370D" w:rsidRDefault="00BD7AB9" w:rsidP="003A33C5">
            <w:pPr>
              <w:widowControl w:val="0"/>
              <w:spacing w:before="60" w:after="60" w:line="240" w:lineRule="auto"/>
              <w:jc w:val="right"/>
              <w:rPr>
                <w:rFonts w:eastAsia="Times New Roman" w:cs="Calibri"/>
                <w:sz w:val="20"/>
              </w:rPr>
            </w:pPr>
          </w:p>
        </w:tc>
        <w:tc>
          <w:tcPr>
            <w:tcW w:w="1191" w:type="dxa"/>
            <w:tcMar>
              <w:left w:w="28" w:type="dxa"/>
              <w:right w:w="28" w:type="dxa"/>
            </w:tcMar>
            <w:vAlign w:val="center"/>
          </w:tcPr>
          <w:p w14:paraId="17C88AB4" w14:textId="40152E87" w:rsidR="00BD7AB9" w:rsidRPr="0096290E" w:rsidRDefault="0096290E" w:rsidP="003A33C5">
            <w:pPr>
              <w:widowControl w:val="0"/>
              <w:spacing w:before="60" w:after="60" w:line="240" w:lineRule="auto"/>
              <w:jc w:val="right"/>
              <w:rPr>
                <w:rFonts w:eastAsia="Times New Roman" w:cs="Calibri"/>
                <w:sz w:val="20"/>
              </w:rPr>
            </w:pPr>
            <w:r>
              <w:rPr>
                <w:rFonts w:eastAsia="Times New Roman" w:cs="Calibri"/>
                <w:sz w:val="20"/>
              </w:rPr>
              <w:t>1,721</w:t>
            </w:r>
          </w:p>
        </w:tc>
        <w:tc>
          <w:tcPr>
            <w:tcW w:w="170" w:type="dxa"/>
            <w:tcMar>
              <w:left w:w="28" w:type="dxa"/>
              <w:right w:w="28" w:type="dxa"/>
            </w:tcMar>
            <w:vAlign w:val="center"/>
          </w:tcPr>
          <w:p w14:paraId="037DE280" w14:textId="77777777" w:rsidR="00BD7AB9" w:rsidRPr="009D370D" w:rsidRDefault="00BD7AB9" w:rsidP="003A33C5">
            <w:pPr>
              <w:widowControl w:val="0"/>
              <w:spacing w:before="60" w:after="60" w:line="240" w:lineRule="auto"/>
              <w:jc w:val="right"/>
              <w:rPr>
                <w:rFonts w:eastAsia="Times New Roman" w:cs="Calibri"/>
                <w:sz w:val="20"/>
              </w:rPr>
            </w:pPr>
          </w:p>
        </w:tc>
        <w:tc>
          <w:tcPr>
            <w:tcW w:w="1191" w:type="dxa"/>
            <w:tcMar>
              <w:left w:w="28" w:type="dxa"/>
              <w:right w:w="28" w:type="dxa"/>
            </w:tcMar>
            <w:vAlign w:val="center"/>
          </w:tcPr>
          <w:p w14:paraId="0F670A71" w14:textId="07A6B528" w:rsidR="00BD7AB9" w:rsidRPr="0096290E" w:rsidRDefault="0096290E" w:rsidP="003A33C5">
            <w:pPr>
              <w:widowControl w:val="0"/>
              <w:spacing w:before="60" w:after="60" w:line="240" w:lineRule="auto"/>
              <w:jc w:val="right"/>
              <w:rPr>
                <w:rFonts w:eastAsia="Times New Roman" w:cs="Calibri"/>
                <w:sz w:val="20"/>
              </w:rPr>
            </w:pPr>
            <w:r>
              <w:rPr>
                <w:rFonts w:eastAsia="Times New Roman" w:cs="Calibri"/>
                <w:sz w:val="20"/>
              </w:rPr>
              <w:t>-</w:t>
            </w:r>
          </w:p>
        </w:tc>
        <w:tc>
          <w:tcPr>
            <w:tcW w:w="160" w:type="dxa"/>
            <w:tcMar>
              <w:left w:w="28" w:type="dxa"/>
              <w:right w:w="28" w:type="dxa"/>
            </w:tcMar>
            <w:vAlign w:val="center"/>
          </w:tcPr>
          <w:p w14:paraId="7F083E87" w14:textId="77777777" w:rsidR="00BD7AB9" w:rsidRPr="009D370D" w:rsidRDefault="00BD7AB9" w:rsidP="003A33C5">
            <w:pPr>
              <w:widowControl w:val="0"/>
              <w:spacing w:before="60" w:after="60" w:line="240" w:lineRule="auto"/>
              <w:jc w:val="right"/>
              <w:rPr>
                <w:rFonts w:eastAsia="Times New Roman" w:cs="Calibri"/>
                <w:sz w:val="20"/>
              </w:rPr>
            </w:pPr>
          </w:p>
        </w:tc>
        <w:tc>
          <w:tcPr>
            <w:tcW w:w="1400" w:type="dxa"/>
            <w:tcMar>
              <w:left w:w="28" w:type="dxa"/>
              <w:right w:w="28" w:type="dxa"/>
            </w:tcMar>
            <w:vAlign w:val="center"/>
          </w:tcPr>
          <w:p w14:paraId="7A53CB0F" w14:textId="21807748" w:rsidR="00BD7AB9" w:rsidRPr="0096290E" w:rsidRDefault="0096290E" w:rsidP="003A33C5">
            <w:pPr>
              <w:widowControl w:val="0"/>
              <w:spacing w:before="60" w:after="60" w:line="240" w:lineRule="auto"/>
              <w:jc w:val="right"/>
              <w:rPr>
                <w:rFonts w:eastAsia="Times New Roman" w:cs="Calibri"/>
                <w:bCs/>
                <w:sz w:val="20"/>
              </w:rPr>
            </w:pPr>
            <w:r>
              <w:rPr>
                <w:rFonts w:eastAsia="Times New Roman" w:cs="Calibri"/>
                <w:bCs/>
                <w:sz w:val="20"/>
              </w:rPr>
              <w:t>19,746</w:t>
            </w:r>
          </w:p>
        </w:tc>
      </w:tr>
      <w:tr w:rsidR="00BD7AB9" w:rsidRPr="009D370D" w14:paraId="011C0BD7" w14:textId="77777777" w:rsidTr="0003186B">
        <w:trPr>
          <w:trHeight w:val="260"/>
        </w:trPr>
        <w:tc>
          <w:tcPr>
            <w:tcW w:w="1985" w:type="dxa"/>
            <w:tcMar>
              <w:left w:w="28" w:type="dxa"/>
              <w:right w:w="28" w:type="dxa"/>
            </w:tcMar>
          </w:tcPr>
          <w:p w14:paraId="0E51B9D6" w14:textId="0E90E54D" w:rsidR="00BD7AB9" w:rsidRPr="009D370D" w:rsidRDefault="009D370D" w:rsidP="003A33C5">
            <w:pPr>
              <w:widowControl w:val="0"/>
              <w:spacing w:before="60" w:after="60" w:line="240" w:lineRule="auto"/>
              <w:jc w:val="left"/>
              <w:rPr>
                <w:rFonts w:eastAsia="Times New Roman" w:cs="Calibri"/>
                <w:sz w:val="20"/>
              </w:rPr>
            </w:pPr>
            <w:r w:rsidRPr="009D370D">
              <w:rPr>
                <w:rFonts w:eastAsia="Times New Roman" w:cs="Calibri"/>
                <w:sz w:val="20"/>
              </w:rPr>
              <w:t>Вътрешен пазар</w:t>
            </w:r>
          </w:p>
        </w:tc>
        <w:tc>
          <w:tcPr>
            <w:tcW w:w="1134" w:type="dxa"/>
            <w:tcBorders>
              <w:bottom w:val="single" w:sz="4" w:space="0" w:color="6600CC" w:themeColor="accent6"/>
            </w:tcBorders>
            <w:tcMar>
              <w:left w:w="28" w:type="dxa"/>
              <w:right w:w="28" w:type="dxa"/>
            </w:tcMar>
            <w:vAlign w:val="center"/>
          </w:tcPr>
          <w:p w14:paraId="7052F81E" w14:textId="586CBE07" w:rsidR="00BD7AB9" w:rsidRPr="0096290E" w:rsidRDefault="0096290E" w:rsidP="003A33C5">
            <w:pPr>
              <w:widowControl w:val="0"/>
              <w:spacing w:before="60" w:after="60" w:line="240" w:lineRule="auto"/>
              <w:jc w:val="right"/>
              <w:rPr>
                <w:rFonts w:eastAsia="Times New Roman" w:cs="Calibri"/>
                <w:sz w:val="20"/>
              </w:rPr>
            </w:pPr>
            <w:r>
              <w:rPr>
                <w:rFonts w:eastAsia="Times New Roman" w:cs="Calibri"/>
                <w:sz w:val="20"/>
              </w:rPr>
              <w:t>5,284</w:t>
            </w:r>
          </w:p>
        </w:tc>
        <w:tc>
          <w:tcPr>
            <w:tcW w:w="160" w:type="dxa"/>
            <w:tcMar>
              <w:left w:w="28" w:type="dxa"/>
              <w:right w:w="28" w:type="dxa"/>
            </w:tcMar>
            <w:vAlign w:val="center"/>
          </w:tcPr>
          <w:p w14:paraId="3A058BA3" w14:textId="77777777" w:rsidR="00BD7AB9" w:rsidRPr="009D370D" w:rsidRDefault="00BD7AB9" w:rsidP="003A33C5">
            <w:pPr>
              <w:widowControl w:val="0"/>
              <w:spacing w:before="60" w:after="60" w:line="240" w:lineRule="auto"/>
              <w:jc w:val="right"/>
              <w:rPr>
                <w:rFonts w:eastAsia="Times New Roman" w:cs="Calibri"/>
                <w:sz w:val="20"/>
              </w:rPr>
            </w:pPr>
          </w:p>
        </w:tc>
        <w:tc>
          <w:tcPr>
            <w:tcW w:w="1134" w:type="dxa"/>
            <w:tcBorders>
              <w:bottom w:val="single" w:sz="4" w:space="0" w:color="6600CC" w:themeColor="accent6"/>
            </w:tcBorders>
            <w:noWrap/>
            <w:tcMar>
              <w:left w:w="28" w:type="dxa"/>
              <w:right w:w="28" w:type="dxa"/>
            </w:tcMar>
            <w:vAlign w:val="center"/>
          </w:tcPr>
          <w:p w14:paraId="01CAC60F" w14:textId="5EC2E736" w:rsidR="00BD7AB9" w:rsidRPr="0096290E" w:rsidRDefault="0096290E" w:rsidP="003A33C5">
            <w:pPr>
              <w:widowControl w:val="0"/>
              <w:spacing w:before="60" w:after="60" w:line="240" w:lineRule="auto"/>
              <w:jc w:val="right"/>
              <w:rPr>
                <w:rFonts w:eastAsia="Times New Roman" w:cs="Calibri"/>
                <w:sz w:val="20"/>
              </w:rPr>
            </w:pPr>
            <w:r>
              <w:rPr>
                <w:rFonts w:eastAsia="Times New Roman" w:cs="Calibri"/>
                <w:sz w:val="20"/>
              </w:rPr>
              <w:t>4,694</w:t>
            </w:r>
          </w:p>
        </w:tc>
        <w:tc>
          <w:tcPr>
            <w:tcW w:w="160" w:type="dxa"/>
            <w:tcMar>
              <w:left w:w="28" w:type="dxa"/>
              <w:right w:w="28" w:type="dxa"/>
            </w:tcMar>
            <w:vAlign w:val="center"/>
          </w:tcPr>
          <w:p w14:paraId="5B1CD8C2" w14:textId="77777777" w:rsidR="00BD7AB9" w:rsidRPr="009D370D" w:rsidRDefault="00BD7AB9" w:rsidP="003A33C5">
            <w:pPr>
              <w:widowControl w:val="0"/>
              <w:spacing w:before="60" w:after="60" w:line="240" w:lineRule="auto"/>
              <w:jc w:val="right"/>
              <w:rPr>
                <w:rFonts w:eastAsia="Times New Roman" w:cs="Calibri"/>
                <w:sz w:val="20"/>
              </w:rPr>
            </w:pPr>
          </w:p>
        </w:tc>
        <w:tc>
          <w:tcPr>
            <w:tcW w:w="1191" w:type="dxa"/>
            <w:tcBorders>
              <w:bottom w:val="single" w:sz="4" w:space="0" w:color="6600CC" w:themeColor="accent6"/>
            </w:tcBorders>
            <w:noWrap/>
            <w:tcMar>
              <w:left w:w="28" w:type="dxa"/>
              <w:right w:w="28" w:type="dxa"/>
            </w:tcMar>
            <w:vAlign w:val="center"/>
          </w:tcPr>
          <w:p w14:paraId="7CB463DD" w14:textId="762CE632" w:rsidR="00BD7AB9" w:rsidRPr="0096290E" w:rsidRDefault="0096290E" w:rsidP="003A33C5">
            <w:pPr>
              <w:widowControl w:val="0"/>
              <w:spacing w:before="60" w:after="60" w:line="240" w:lineRule="auto"/>
              <w:jc w:val="right"/>
              <w:rPr>
                <w:rFonts w:eastAsia="Times New Roman" w:cs="Calibri"/>
                <w:sz w:val="20"/>
              </w:rPr>
            </w:pPr>
            <w:r>
              <w:rPr>
                <w:rFonts w:eastAsia="Times New Roman" w:cs="Calibri"/>
                <w:sz w:val="20"/>
              </w:rPr>
              <w:t>2,201</w:t>
            </w:r>
          </w:p>
        </w:tc>
        <w:tc>
          <w:tcPr>
            <w:tcW w:w="189" w:type="dxa"/>
            <w:tcMar>
              <w:left w:w="28" w:type="dxa"/>
              <w:right w:w="28" w:type="dxa"/>
            </w:tcMar>
            <w:vAlign w:val="center"/>
          </w:tcPr>
          <w:p w14:paraId="2F6820E1" w14:textId="77777777" w:rsidR="00BD7AB9" w:rsidRPr="009D370D" w:rsidRDefault="00BD7AB9" w:rsidP="003A33C5">
            <w:pPr>
              <w:widowControl w:val="0"/>
              <w:spacing w:before="60" w:after="60" w:line="240" w:lineRule="auto"/>
              <w:jc w:val="right"/>
              <w:rPr>
                <w:rFonts w:eastAsia="Times New Roman" w:cs="Calibri"/>
                <w:sz w:val="20"/>
              </w:rPr>
            </w:pPr>
          </w:p>
        </w:tc>
        <w:tc>
          <w:tcPr>
            <w:tcW w:w="1191" w:type="dxa"/>
            <w:tcBorders>
              <w:bottom w:val="single" w:sz="4" w:space="0" w:color="6600CC" w:themeColor="accent6"/>
            </w:tcBorders>
            <w:tcMar>
              <w:left w:w="28" w:type="dxa"/>
              <w:right w:w="28" w:type="dxa"/>
            </w:tcMar>
            <w:vAlign w:val="center"/>
          </w:tcPr>
          <w:p w14:paraId="48C21A80" w14:textId="3387F55D" w:rsidR="00BD7AB9" w:rsidRPr="0096290E" w:rsidRDefault="0096290E" w:rsidP="003A33C5">
            <w:pPr>
              <w:widowControl w:val="0"/>
              <w:spacing w:before="60" w:after="60" w:line="240" w:lineRule="auto"/>
              <w:jc w:val="right"/>
              <w:rPr>
                <w:rFonts w:eastAsia="Times New Roman" w:cs="Calibri"/>
                <w:sz w:val="20"/>
              </w:rPr>
            </w:pPr>
            <w:r>
              <w:rPr>
                <w:rFonts w:eastAsia="Times New Roman" w:cs="Calibri"/>
                <w:sz w:val="20"/>
              </w:rPr>
              <w:t>3,291</w:t>
            </w:r>
          </w:p>
        </w:tc>
        <w:tc>
          <w:tcPr>
            <w:tcW w:w="170" w:type="dxa"/>
            <w:tcMar>
              <w:left w:w="28" w:type="dxa"/>
              <w:right w:w="28" w:type="dxa"/>
            </w:tcMar>
            <w:vAlign w:val="center"/>
          </w:tcPr>
          <w:p w14:paraId="597F7445" w14:textId="77777777" w:rsidR="00BD7AB9" w:rsidRPr="009D370D" w:rsidRDefault="00BD7AB9" w:rsidP="003A33C5">
            <w:pPr>
              <w:widowControl w:val="0"/>
              <w:spacing w:before="60" w:after="60" w:line="240" w:lineRule="auto"/>
              <w:jc w:val="right"/>
              <w:rPr>
                <w:rFonts w:eastAsia="Times New Roman" w:cs="Calibri"/>
                <w:sz w:val="20"/>
              </w:rPr>
            </w:pPr>
          </w:p>
        </w:tc>
        <w:tc>
          <w:tcPr>
            <w:tcW w:w="1191" w:type="dxa"/>
            <w:tcBorders>
              <w:bottom w:val="single" w:sz="4" w:space="0" w:color="6600CC" w:themeColor="accent6"/>
            </w:tcBorders>
            <w:tcMar>
              <w:left w:w="28" w:type="dxa"/>
              <w:right w:w="28" w:type="dxa"/>
            </w:tcMar>
            <w:vAlign w:val="center"/>
          </w:tcPr>
          <w:p w14:paraId="099C57C2" w14:textId="01DCCB87" w:rsidR="00BD7AB9" w:rsidRPr="0096290E" w:rsidRDefault="0096290E" w:rsidP="003A33C5">
            <w:pPr>
              <w:widowControl w:val="0"/>
              <w:spacing w:before="60" w:after="60" w:line="240" w:lineRule="auto"/>
              <w:jc w:val="right"/>
              <w:rPr>
                <w:rFonts w:eastAsia="Times New Roman" w:cs="Calibri"/>
                <w:sz w:val="20"/>
              </w:rPr>
            </w:pPr>
            <w:r>
              <w:rPr>
                <w:rFonts w:eastAsia="Times New Roman" w:cs="Calibri"/>
                <w:sz w:val="20"/>
              </w:rPr>
              <w:t>685</w:t>
            </w:r>
          </w:p>
        </w:tc>
        <w:tc>
          <w:tcPr>
            <w:tcW w:w="160" w:type="dxa"/>
            <w:tcMar>
              <w:left w:w="28" w:type="dxa"/>
              <w:right w:w="28" w:type="dxa"/>
            </w:tcMar>
            <w:vAlign w:val="center"/>
          </w:tcPr>
          <w:p w14:paraId="4DDF550A" w14:textId="77777777" w:rsidR="00BD7AB9" w:rsidRPr="009D370D" w:rsidRDefault="00BD7AB9" w:rsidP="003A33C5">
            <w:pPr>
              <w:widowControl w:val="0"/>
              <w:spacing w:before="60" w:after="60" w:line="240" w:lineRule="auto"/>
              <w:jc w:val="right"/>
              <w:rPr>
                <w:rFonts w:eastAsia="Times New Roman" w:cs="Calibri"/>
                <w:sz w:val="20"/>
              </w:rPr>
            </w:pPr>
          </w:p>
        </w:tc>
        <w:tc>
          <w:tcPr>
            <w:tcW w:w="1400" w:type="dxa"/>
            <w:tcBorders>
              <w:bottom w:val="single" w:sz="4" w:space="0" w:color="6600CC" w:themeColor="accent6"/>
            </w:tcBorders>
            <w:tcMar>
              <w:left w:w="28" w:type="dxa"/>
              <w:right w:w="28" w:type="dxa"/>
            </w:tcMar>
            <w:vAlign w:val="center"/>
          </w:tcPr>
          <w:p w14:paraId="0BCE36E1" w14:textId="0E78AC40" w:rsidR="00BD7AB9" w:rsidRPr="0096290E" w:rsidRDefault="0096290E" w:rsidP="003A33C5">
            <w:pPr>
              <w:widowControl w:val="0"/>
              <w:spacing w:before="60" w:after="60" w:line="240" w:lineRule="auto"/>
              <w:jc w:val="right"/>
              <w:rPr>
                <w:rFonts w:eastAsia="Times New Roman" w:cs="Calibri"/>
                <w:bCs/>
                <w:sz w:val="20"/>
              </w:rPr>
            </w:pPr>
            <w:r>
              <w:rPr>
                <w:rFonts w:eastAsia="Times New Roman" w:cs="Calibri"/>
                <w:bCs/>
                <w:sz w:val="20"/>
              </w:rPr>
              <w:t>16,155</w:t>
            </w:r>
          </w:p>
        </w:tc>
      </w:tr>
      <w:tr w:rsidR="00BD7AB9" w:rsidRPr="0003186B" w14:paraId="230DAE3C" w14:textId="77777777" w:rsidTr="0003186B">
        <w:trPr>
          <w:trHeight w:val="260"/>
        </w:trPr>
        <w:tc>
          <w:tcPr>
            <w:tcW w:w="1985" w:type="dxa"/>
            <w:tcMar>
              <w:left w:w="28" w:type="dxa"/>
              <w:right w:w="28" w:type="dxa"/>
            </w:tcMar>
          </w:tcPr>
          <w:p w14:paraId="2BFEF021" w14:textId="4790C857" w:rsidR="00BD7AB9" w:rsidRPr="0003186B" w:rsidRDefault="00BD7AB9" w:rsidP="003A33C5">
            <w:pPr>
              <w:widowControl w:val="0"/>
              <w:spacing w:before="60" w:after="60" w:line="240" w:lineRule="auto"/>
              <w:jc w:val="left"/>
              <w:rPr>
                <w:rFonts w:eastAsia="Times New Roman" w:cs="Calibri"/>
                <w:b/>
                <w:bCs/>
                <w:sz w:val="20"/>
              </w:rPr>
            </w:pPr>
          </w:p>
        </w:tc>
        <w:tc>
          <w:tcPr>
            <w:tcW w:w="1134" w:type="dxa"/>
            <w:tcBorders>
              <w:top w:val="single" w:sz="4" w:space="0" w:color="6600CC" w:themeColor="accent6"/>
              <w:bottom w:val="thickThinLargeGap" w:sz="24" w:space="0" w:color="6600CC" w:themeColor="accent6"/>
            </w:tcBorders>
            <w:tcMar>
              <w:left w:w="28" w:type="dxa"/>
              <w:right w:w="28" w:type="dxa"/>
            </w:tcMar>
            <w:vAlign w:val="center"/>
          </w:tcPr>
          <w:p w14:paraId="6E4EDE3B" w14:textId="4674BB30" w:rsidR="00BD7AB9" w:rsidRPr="0096290E" w:rsidRDefault="0096290E" w:rsidP="003A33C5">
            <w:pPr>
              <w:widowControl w:val="0"/>
              <w:spacing w:before="60" w:after="60" w:line="240" w:lineRule="auto"/>
              <w:jc w:val="right"/>
              <w:rPr>
                <w:rFonts w:eastAsia="Times New Roman" w:cs="Calibri"/>
                <w:b/>
                <w:bCs/>
                <w:sz w:val="20"/>
              </w:rPr>
            </w:pPr>
            <w:r>
              <w:rPr>
                <w:rFonts w:eastAsia="Times New Roman" w:cs="Calibri"/>
                <w:b/>
                <w:bCs/>
                <w:sz w:val="20"/>
              </w:rPr>
              <w:t>8,940</w:t>
            </w:r>
          </w:p>
        </w:tc>
        <w:tc>
          <w:tcPr>
            <w:tcW w:w="160" w:type="dxa"/>
            <w:tcMar>
              <w:left w:w="28" w:type="dxa"/>
              <w:right w:w="28" w:type="dxa"/>
            </w:tcMar>
            <w:vAlign w:val="center"/>
          </w:tcPr>
          <w:p w14:paraId="62B06445" w14:textId="77777777" w:rsidR="00BD7AB9" w:rsidRPr="0003186B" w:rsidRDefault="00BD7AB9" w:rsidP="003A33C5">
            <w:pPr>
              <w:widowControl w:val="0"/>
              <w:spacing w:before="60" w:after="60" w:line="240" w:lineRule="auto"/>
              <w:jc w:val="right"/>
              <w:rPr>
                <w:rFonts w:eastAsia="Times New Roman" w:cs="Calibri"/>
                <w:b/>
                <w:bCs/>
                <w:sz w:val="20"/>
              </w:rPr>
            </w:pPr>
          </w:p>
        </w:tc>
        <w:tc>
          <w:tcPr>
            <w:tcW w:w="1134" w:type="dxa"/>
            <w:tcBorders>
              <w:top w:val="single" w:sz="4" w:space="0" w:color="6600CC" w:themeColor="accent6"/>
              <w:bottom w:val="thickThinLargeGap" w:sz="24" w:space="0" w:color="6600CC" w:themeColor="accent6"/>
            </w:tcBorders>
            <w:noWrap/>
            <w:tcMar>
              <w:left w:w="28" w:type="dxa"/>
              <w:right w:w="28" w:type="dxa"/>
            </w:tcMar>
            <w:vAlign w:val="center"/>
          </w:tcPr>
          <w:p w14:paraId="2403A3C7" w14:textId="073E0A2A" w:rsidR="00BD7AB9" w:rsidRPr="0096290E" w:rsidRDefault="0096290E" w:rsidP="003A33C5">
            <w:pPr>
              <w:widowControl w:val="0"/>
              <w:spacing w:before="60" w:after="60" w:line="240" w:lineRule="auto"/>
              <w:jc w:val="right"/>
              <w:rPr>
                <w:rFonts w:eastAsia="Times New Roman" w:cs="Calibri"/>
                <w:b/>
                <w:bCs/>
                <w:sz w:val="20"/>
              </w:rPr>
            </w:pPr>
            <w:r>
              <w:rPr>
                <w:rFonts w:eastAsia="Times New Roman" w:cs="Calibri"/>
                <w:b/>
                <w:bCs/>
                <w:sz w:val="20"/>
              </w:rPr>
              <w:t>17,334</w:t>
            </w:r>
          </w:p>
        </w:tc>
        <w:tc>
          <w:tcPr>
            <w:tcW w:w="160" w:type="dxa"/>
            <w:tcMar>
              <w:left w:w="28" w:type="dxa"/>
              <w:right w:w="28" w:type="dxa"/>
            </w:tcMar>
            <w:vAlign w:val="center"/>
          </w:tcPr>
          <w:p w14:paraId="3AAED4AC" w14:textId="77777777" w:rsidR="00BD7AB9" w:rsidRPr="0003186B" w:rsidRDefault="00BD7AB9" w:rsidP="003A33C5">
            <w:pPr>
              <w:widowControl w:val="0"/>
              <w:spacing w:before="60" w:after="60" w:line="240" w:lineRule="auto"/>
              <w:jc w:val="right"/>
              <w:rPr>
                <w:rFonts w:eastAsia="Times New Roman" w:cs="Calibri"/>
                <w:b/>
                <w:bCs/>
                <w:sz w:val="20"/>
              </w:rPr>
            </w:pPr>
          </w:p>
        </w:tc>
        <w:tc>
          <w:tcPr>
            <w:tcW w:w="1191" w:type="dxa"/>
            <w:tcBorders>
              <w:top w:val="single" w:sz="4" w:space="0" w:color="6600CC" w:themeColor="accent6"/>
              <w:bottom w:val="thickThinLargeGap" w:sz="24" w:space="0" w:color="6600CC" w:themeColor="accent6"/>
            </w:tcBorders>
            <w:noWrap/>
            <w:tcMar>
              <w:left w:w="28" w:type="dxa"/>
              <w:right w:w="28" w:type="dxa"/>
            </w:tcMar>
            <w:vAlign w:val="center"/>
          </w:tcPr>
          <w:p w14:paraId="602199FB" w14:textId="7218AC0C" w:rsidR="00BD7AB9" w:rsidRPr="0096290E" w:rsidRDefault="0096290E" w:rsidP="003A33C5">
            <w:pPr>
              <w:widowControl w:val="0"/>
              <w:spacing w:before="60" w:after="60" w:line="240" w:lineRule="auto"/>
              <w:jc w:val="right"/>
              <w:rPr>
                <w:rFonts w:eastAsia="Times New Roman" w:cs="Calibri"/>
                <w:b/>
                <w:bCs/>
                <w:sz w:val="20"/>
              </w:rPr>
            </w:pPr>
            <w:r>
              <w:rPr>
                <w:rFonts w:eastAsia="Times New Roman" w:cs="Calibri"/>
                <w:b/>
                <w:bCs/>
                <w:sz w:val="20"/>
              </w:rPr>
              <w:t>3,930</w:t>
            </w:r>
          </w:p>
        </w:tc>
        <w:tc>
          <w:tcPr>
            <w:tcW w:w="189" w:type="dxa"/>
            <w:tcMar>
              <w:left w:w="28" w:type="dxa"/>
              <w:right w:w="28" w:type="dxa"/>
            </w:tcMar>
            <w:vAlign w:val="center"/>
          </w:tcPr>
          <w:p w14:paraId="041D27AD" w14:textId="77777777" w:rsidR="00BD7AB9" w:rsidRPr="0003186B" w:rsidRDefault="00BD7AB9" w:rsidP="003A33C5">
            <w:pPr>
              <w:widowControl w:val="0"/>
              <w:spacing w:before="60" w:after="60" w:line="240" w:lineRule="auto"/>
              <w:jc w:val="right"/>
              <w:rPr>
                <w:rFonts w:eastAsia="Times New Roman" w:cs="Calibri"/>
                <w:b/>
                <w:bCs/>
                <w:sz w:val="20"/>
              </w:rPr>
            </w:pPr>
          </w:p>
        </w:tc>
        <w:tc>
          <w:tcPr>
            <w:tcW w:w="1191" w:type="dxa"/>
            <w:tcBorders>
              <w:top w:val="single" w:sz="4" w:space="0" w:color="6600CC" w:themeColor="accent6"/>
              <w:bottom w:val="thickThinLargeGap" w:sz="24" w:space="0" w:color="6600CC" w:themeColor="accent6"/>
            </w:tcBorders>
            <w:tcMar>
              <w:left w:w="28" w:type="dxa"/>
              <w:right w:w="28" w:type="dxa"/>
            </w:tcMar>
            <w:vAlign w:val="center"/>
          </w:tcPr>
          <w:p w14:paraId="6D87C421" w14:textId="378D2A71" w:rsidR="00BD7AB9" w:rsidRPr="0096290E" w:rsidRDefault="0096290E" w:rsidP="003A33C5">
            <w:pPr>
              <w:widowControl w:val="0"/>
              <w:spacing w:before="60" w:after="60" w:line="240" w:lineRule="auto"/>
              <w:jc w:val="right"/>
              <w:rPr>
                <w:rFonts w:eastAsia="Times New Roman" w:cs="Calibri"/>
                <w:b/>
                <w:bCs/>
                <w:sz w:val="20"/>
              </w:rPr>
            </w:pPr>
            <w:r>
              <w:rPr>
                <w:rFonts w:eastAsia="Times New Roman" w:cs="Calibri"/>
                <w:b/>
                <w:bCs/>
                <w:sz w:val="20"/>
              </w:rPr>
              <w:t>5,012</w:t>
            </w:r>
          </w:p>
        </w:tc>
        <w:tc>
          <w:tcPr>
            <w:tcW w:w="170" w:type="dxa"/>
            <w:tcMar>
              <w:left w:w="28" w:type="dxa"/>
              <w:right w:w="28" w:type="dxa"/>
            </w:tcMar>
            <w:vAlign w:val="center"/>
          </w:tcPr>
          <w:p w14:paraId="0C7C0D3E" w14:textId="77777777" w:rsidR="00BD7AB9" w:rsidRPr="0003186B" w:rsidRDefault="00BD7AB9" w:rsidP="003A33C5">
            <w:pPr>
              <w:widowControl w:val="0"/>
              <w:spacing w:before="60" w:after="60" w:line="240" w:lineRule="auto"/>
              <w:jc w:val="right"/>
              <w:rPr>
                <w:rFonts w:eastAsia="Times New Roman" w:cs="Calibri"/>
                <w:b/>
                <w:bCs/>
                <w:sz w:val="20"/>
              </w:rPr>
            </w:pPr>
          </w:p>
        </w:tc>
        <w:tc>
          <w:tcPr>
            <w:tcW w:w="1191" w:type="dxa"/>
            <w:tcBorders>
              <w:top w:val="single" w:sz="4" w:space="0" w:color="6600CC" w:themeColor="accent6"/>
              <w:bottom w:val="thickThinLargeGap" w:sz="24" w:space="0" w:color="6600CC" w:themeColor="accent6"/>
            </w:tcBorders>
            <w:tcMar>
              <w:left w:w="28" w:type="dxa"/>
              <w:right w:w="28" w:type="dxa"/>
            </w:tcMar>
            <w:vAlign w:val="center"/>
          </w:tcPr>
          <w:p w14:paraId="0E14C2B1" w14:textId="3DA2020C" w:rsidR="00BD7AB9" w:rsidRPr="0096290E" w:rsidRDefault="0096290E" w:rsidP="003A33C5">
            <w:pPr>
              <w:widowControl w:val="0"/>
              <w:spacing w:before="60" w:after="60" w:line="240" w:lineRule="auto"/>
              <w:jc w:val="right"/>
              <w:rPr>
                <w:rFonts w:eastAsia="Times New Roman" w:cs="Calibri"/>
                <w:b/>
                <w:bCs/>
                <w:sz w:val="20"/>
              </w:rPr>
            </w:pPr>
            <w:r>
              <w:rPr>
                <w:rFonts w:eastAsia="Times New Roman" w:cs="Calibri"/>
                <w:b/>
                <w:bCs/>
                <w:sz w:val="20"/>
              </w:rPr>
              <w:t>685</w:t>
            </w:r>
          </w:p>
        </w:tc>
        <w:tc>
          <w:tcPr>
            <w:tcW w:w="160" w:type="dxa"/>
            <w:tcMar>
              <w:left w:w="28" w:type="dxa"/>
              <w:right w:w="28" w:type="dxa"/>
            </w:tcMar>
            <w:vAlign w:val="center"/>
          </w:tcPr>
          <w:p w14:paraId="4D7DB87F" w14:textId="77777777" w:rsidR="00BD7AB9" w:rsidRPr="0003186B" w:rsidRDefault="00BD7AB9" w:rsidP="003A33C5">
            <w:pPr>
              <w:widowControl w:val="0"/>
              <w:spacing w:before="60" w:after="60" w:line="240" w:lineRule="auto"/>
              <w:jc w:val="right"/>
              <w:rPr>
                <w:rFonts w:eastAsia="Times New Roman" w:cs="Calibri"/>
                <w:b/>
                <w:bCs/>
                <w:sz w:val="20"/>
              </w:rPr>
            </w:pPr>
          </w:p>
        </w:tc>
        <w:tc>
          <w:tcPr>
            <w:tcW w:w="1400" w:type="dxa"/>
            <w:tcBorders>
              <w:top w:val="single" w:sz="4" w:space="0" w:color="6600CC" w:themeColor="accent6"/>
              <w:bottom w:val="thickThinLargeGap" w:sz="24" w:space="0" w:color="6600CC" w:themeColor="accent6"/>
            </w:tcBorders>
            <w:tcMar>
              <w:left w:w="28" w:type="dxa"/>
              <w:right w:w="28" w:type="dxa"/>
            </w:tcMar>
            <w:vAlign w:val="center"/>
          </w:tcPr>
          <w:p w14:paraId="6B1BC2D1" w14:textId="0B356DC4" w:rsidR="00BD7AB9" w:rsidRPr="0096290E" w:rsidRDefault="0096290E" w:rsidP="003A33C5">
            <w:pPr>
              <w:widowControl w:val="0"/>
              <w:spacing w:before="60" w:after="60" w:line="240" w:lineRule="auto"/>
              <w:jc w:val="right"/>
              <w:rPr>
                <w:rFonts w:eastAsia="Times New Roman" w:cs="Calibri"/>
                <w:b/>
                <w:bCs/>
                <w:sz w:val="20"/>
              </w:rPr>
            </w:pPr>
            <w:r>
              <w:rPr>
                <w:rFonts w:eastAsia="Times New Roman" w:cs="Calibri"/>
                <w:b/>
                <w:bCs/>
                <w:sz w:val="20"/>
              </w:rPr>
              <w:t>35,901</w:t>
            </w:r>
          </w:p>
        </w:tc>
      </w:tr>
      <w:tr w:rsidR="008D4472" w:rsidRPr="00D82A84" w14:paraId="5F4FE591" w14:textId="77777777" w:rsidTr="0003186B">
        <w:trPr>
          <w:trHeight w:val="260"/>
        </w:trPr>
        <w:tc>
          <w:tcPr>
            <w:tcW w:w="1985" w:type="dxa"/>
            <w:tcMar>
              <w:left w:w="28" w:type="dxa"/>
              <w:right w:w="28" w:type="dxa"/>
            </w:tcMar>
          </w:tcPr>
          <w:p w14:paraId="5EE1F342" w14:textId="453D204D" w:rsidR="008D4472" w:rsidRPr="00D82A84" w:rsidRDefault="008D4472" w:rsidP="005714C5">
            <w:pPr>
              <w:keepNext/>
              <w:keepLines/>
              <w:widowControl w:val="0"/>
              <w:spacing w:before="60" w:after="60" w:line="240" w:lineRule="auto"/>
              <w:jc w:val="left"/>
              <w:rPr>
                <w:rFonts w:eastAsia="Times New Roman" w:cs="Calibri"/>
                <w:sz w:val="20"/>
              </w:rPr>
            </w:pPr>
            <w:r>
              <w:rPr>
                <w:rFonts w:eastAsia="Times New Roman" w:cs="Calibri"/>
                <w:b/>
                <w:bCs/>
                <w:sz w:val="20"/>
                <w:u w:val="single"/>
              </w:rPr>
              <w:t>Видове</w:t>
            </w:r>
          </w:p>
        </w:tc>
        <w:tc>
          <w:tcPr>
            <w:tcW w:w="1134" w:type="dxa"/>
            <w:tcBorders>
              <w:top w:val="thickThinLargeGap" w:sz="24" w:space="0" w:color="6600CC" w:themeColor="accent6"/>
            </w:tcBorders>
            <w:tcMar>
              <w:left w:w="28" w:type="dxa"/>
              <w:right w:w="28" w:type="dxa"/>
            </w:tcMar>
            <w:vAlign w:val="center"/>
          </w:tcPr>
          <w:p w14:paraId="1D3E2569" w14:textId="77777777" w:rsidR="008D4472" w:rsidRPr="00D82A84" w:rsidRDefault="008D4472" w:rsidP="005714C5">
            <w:pPr>
              <w:keepNext/>
              <w:keepLines/>
              <w:widowControl w:val="0"/>
              <w:spacing w:before="60" w:after="60" w:line="240" w:lineRule="auto"/>
              <w:jc w:val="right"/>
              <w:rPr>
                <w:rFonts w:eastAsia="Times New Roman" w:cs="Calibri"/>
                <w:sz w:val="20"/>
              </w:rPr>
            </w:pPr>
          </w:p>
        </w:tc>
        <w:tc>
          <w:tcPr>
            <w:tcW w:w="160" w:type="dxa"/>
            <w:tcMar>
              <w:left w:w="28" w:type="dxa"/>
              <w:right w:w="28" w:type="dxa"/>
            </w:tcMar>
            <w:vAlign w:val="center"/>
          </w:tcPr>
          <w:p w14:paraId="742DFF57" w14:textId="77777777" w:rsidR="008D4472" w:rsidRPr="00D82A84" w:rsidRDefault="008D4472" w:rsidP="005714C5">
            <w:pPr>
              <w:keepNext/>
              <w:keepLines/>
              <w:widowControl w:val="0"/>
              <w:spacing w:before="60" w:after="60" w:line="240" w:lineRule="auto"/>
              <w:jc w:val="right"/>
              <w:rPr>
                <w:rFonts w:eastAsia="Times New Roman" w:cs="Calibri"/>
                <w:sz w:val="20"/>
              </w:rPr>
            </w:pPr>
          </w:p>
        </w:tc>
        <w:tc>
          <w:tcPr>
            <w:tcW w:w="1134" w:type="dxa"/>
            <w:tcBorders>
              <w:top w:val="thickThinLargeGap" w:sz="24" w:space="0" w:color="6600CC" w:themeColor="accent6"/>
            </w:tcBorders>
            <w:noWrap/>
            <w:tcMar>
              <w:left w:w="28" w:type="dxa"/>
              <w:right w:w="28" w:type="dxa"/>
            </w:tcMar>
            <w:vAlign w:val="center"/>
          </w:tcPr>
          <w:p w14:paraId="23A99069" w14:textId="272D9066" w:rsidR="008D4472" w:rsidRPr="00D82A84" w:rsidRDefault="008D4472" w:rsidP="005714C5">
            <w:pPr>
              <w:keepNext/>
              <w:keepLines/>
              <w:widowControl w:val="0"/>
              <w:spacing w:before="60" w:after="60" w:line="240" w:lineRule="auto"/>
              <w:jc w:val="right"/>
              <w:rPr>
                <w:rFonts w:eastAsia="Times New Roman" w:cs="Calibri"/>
                <w:sz w:val="20"/>
              </w:rPr>
            </w:pPr>
          </w:p>
        </w:tc>
        <w:tc>
          <w:tcPr>
            <w:tcW w:w="160" w:type="dxa"/>
            <w:tcMar>
              <w:left w:w="28" w:type="dxa"/>
              <w:right w:w="28" w:type="dxa"/>
            </w:tcMar>
            <w:vAlign w:val="center"/>
          </w:tcPr>
          <w:p w14:paraId="3B15E3E3" w14:textId="77777777" w:rsidR="008D4472" w:rsidRPr="00D82A84" w:rsidRDefault="008D4472" w:rsidP="005714C5">
            <w:pPr>
              <w:keepNext/>
              <w:keepLines/>
              <w:widowControl w:val="0"/>
              <w:spacing w:before="60" w:after="60" w:line="240" w:lineRule="auto"/>
              <w:jc w:val="right"/>
              <w:rPr>
                <w:rFonts w:eastAsia="Times New Roman" w:cs="Calibri"/>
                <w:sz w:val="20"/>
              </w:rPr>
            </w:pPr>
          </w:p>
        </w:tc>
        <w:tc>
          <w:tcPr>
            <w:tcW w:w="1191" w:type="dxa"/>
            <w:tcBorders>
              <w:top w:val="thickThinLargeGap" w:sz="24" w:space="0" w:color="6600CC" w:themeColor="accent6"/>
            </w:tcBorders>
            <w:noWrap/>
            <w:tcMar>
              <w:left w:w="28" w:type="dxa"/>
              <w:right w:w="28" w:type="dxa"/>
            </w:tcMar>
            <w:vAlign w:val="center"/>
          </w:tcPr>
          <w:p w14:paraId="51D449D7" w14:textId="77777777" w:rsidR="008D4472" w:rsidRPr="00D82A84" w:rsidRDefault="008D4472" w:rsidP="005714C5">
            <w:pPr>
              <w:keepNext/>
              <w:keepLines/>
              <w:widowControl w:val="0"/>
              <w:spacing w:before="60" w:after="60" w:line="240" w:lineRule="auto"/>
              <w:jc w:val="right"/>
              <w:rPr>
                <w:rFonts w:eastAsia="Times New Roman" w:cs="Calibri"/>
                <w:sz w:val="20"/>
              </w:rPr>
            </w:pPr>
          </w:p>
        </w:tc>
        <w:tc>
          <w:tcPr>
            <w:tcW w:w="189" w:type="dxa"/>
            <w:tcMar>
              <w:left w:w="28" w:type="dxa"/>
              <w:right w:w="28" w:type="dxa"/>
            </w:tcMar>
            <w:vAlign w:val="center"/>
          </w:tcPr>
          <w:p w14:paraId="582196CB" w14:textId="77777777" w:rsidR="008D4472" w:rsidRPr="00D82A84" w:rsidRDefault="008D4472" w:rsidP="005714C5">
            <w:pPr>
              <w:keepNext/>
              <w:keepLines/>
              <w:widowControl w:val="0"/>
              <w:spacing w:before="60" w:after="60" w:line="240" w:lineRule="auto"/>
              <w:jc w:val="right"/>
              <w:rPr>
                <w:rFonts w:eastAsia="Times New Roman" w:cs="Calibri"/>
                <w:sz w:val="20"/>
              </w:rPr>
            </w:pPr>
          </w:p>
        </w:tc>
        <w:tc>
          <w:tcPr>
            <w:tcW w:w="1191" w:type="dxa"/>
            <w:tcBorders>
              <w:top w:val="thickThinLargeGap" w:sz="24" w:space="0" w:color="6600CC" w:themeColor="accent6"/>
            </w:tcBorders>
            <w:tcMar>
              <w:left w:w="28" w:type="dxa"/>
              <w:right w:w="28" w:type="dxa"/>
            </w:tcMar>
            <w:vAlign w:val="center"/>
          </w:tcPr>
          <w:p w14:paraId="1BA2D3D9" w14:textId="77777777" w:rsidR="008D4472" w:rsidRPr="00D82A84" w:rsidRDefault="008D4472" w:rsidP="005714C5">
            <w:pPr>
              <w:keepNext/>
              <w:keepLines/>
              <w:widowControl w:val="0"/>
              <w:spacing w:before="60" w:after="60" w:line="240" w:lineRule="auto"/>
              <w:jc w:val="right"/>
              <w:rPr>
                <w:rFonts w:eastAsia="Times New Roman" w:cs="Calibri"/>
                <w:sz w:val="20"/>
              </w:rPr>
            </w:pPr>
          </w:p>
        </w:tc>
        <w:tc>
          <w:tcPr>
            <w:tcW w:w="170" w:type="dxa"/>
            <w:tcMar>
              <w:left w:w="28" w:type="dxa"/>
              <w:right w:w="28" w:type="dxa"/>
            </w:tcMar>
            <w:vAlign w:val="center"/>
          </w:tcPr>
          <w:p w14:paraId="50A5E71A" w14:textId="77777777" w:rsidR="008D4472" w:rsidRPr="00D82A84" w:rsidRDefault="008D4472" w:rsidP="005714C5">
            <w:pPr>
              <w:keepNext/>
              <w:keepLines/>
              <w:widowControl w:val="0"/>
              <w:spacing w:before="60" w:after="60" w:line="240" w:lineRule="auto"/>
              <w:jc w:val="right"/>
              <w:rPr>
                <w:rFonts w:eastAsia="Times New Roman" w:cs="Calibri"/>
                <w:sz w:val="20"/>
              </w:rPr>
            </w:pPr>
          </w:p>
        </w:tc>
        <w:tc>
          <w:tcPr>
            <w:tcW w:w="1191" w:type="dxa"/>
            <w:tcBorders>
              <w:top w:val="thickThinLargeGap" w:sz="24" w:space="0" w:color="6600CC" w:themeColor="accent6"/>
            </w:tcBorders>
            <w:tcMar>
              <w:left w:w="28" w:type="dxa"/>
              <w:right w:w="28" w:type="dxa"/>
            </w:tcMar>
            <w:vAlign w:val="center"/>
          </w:tcPr>
          <w:p w14:paraId="079F9DED" w14:textId="77777777" w:rsidR="008D4472" w:rsidRPr="00D82A84" w:rsidRDefault="008D4472" w:rsidP="005714C5">
            <w:pPr>
              <w:keepNext/>
              <w:keepLines/>
              <w:widowControl w:val="0"/>
              <w:spacing w:before="60" w:after="60" w:line="240" w:lineRule="auto"/>
              <w:jc w:val="right"/>
              <w:rPr>
                <w:rFonts w:eastAsia="Times New Roman" w:cs="Calibri"/>
                <w:sz w:val="20"/>
              </w:rPr>
            </w:pPr>
          </w:p>
        </w:tc>
        <w:tc>
          <w:tcPr>
            <w:tcW w:w="160" w:type="dxa"/>
            <w:tcMar>
              <w:left w:w="28" w:type="dxa"/>
              <w:right w:w="28" w:type="dxa"/>
            </w:tcMar>
            <w:vAlign w:val="center"/>
          </w:tcPr>
          <w:p w14:paraId="117A3989" w14:textId="77777777" w:rsidR="008D4472" w:rsidRPr="00D82A84" w:rsidRDefault="008D4472" w:rsidP="005714C5">
            <w:pPr>
              <w:keepNext/>
              <w:keepLines/>
              <w:widowControl w:val="0"/>
              <w:spacing w:before="60" w:after="60" w:line="240" w:lineRule="auto"/>
              <w:jc w:val="right"/>
              <w:rPr>
                <w:rFonts w:eastAsia="Times New Roman" w:cs="Calibri"/>
                <w:b/>
                <w:bCs/>
                <w:sz w:val="20"/>
              </w:rPr>
            </w:pPr>
          </w:p>
        </w:tc>
        <w:tc>
          <w:tcPr>
            <w:tcW w:w="1400" w:type="dxa"/>
            <w:tcBorders>
              <w:top w:val="thickThinLargeGap" w:sz="24" w:space="0" w:color="6600CC" w:themeColor="accent6"/>
            </w:tcBorders>
            <w:tcMar>
              <w:left w:w="28" w:type="dxa"/>
              <w:right w:w="28" w:type="dxa"/>
            </w:tcMar>
            <w:vAlign w:val="center"/>
          </w:tcPr>
          <w:p w14:paraId="18FDE53C" w14:textId="5DA89373" w:rsidR="008D4472" w:rsidRPr="00D82A84" w:rsidRDefault="008D4472" w:rsidP="005714C5">
            <w:pPr>
              <w:keepNext/>
              <w:keepLines/>
              <w:widowControl w:val="0"/>
              <w:spacing w:before="60" w:after="60" w:line="240" w:lineRule="auto"/>
              <w:jc w:val="right"/>
              <w:rPr>
                <w:rFonts w:eastAsia="Times New Roman" w:cs="Calibri"/>
                <w:b/>
                <w:bCs/>
                <w:sz w:val="20"/>
              </w:rPr>
            </w:pPr>
          </w:p>
        </w:tc>
      </w:tr>
      <w:tr w:rsidR="00A95516" w:rsidRPr="008D4472" w14:paraId="18F9C505" w14:textId="77777777" w:rsidTr="009D370D">
        <w:trPr>
          <w:trHeight w:val="260"/>
        </w:trPr>
        <w:tc>
          <w:tcPr>
            <w:tcW w:w="1985" w:type="dxa"/>
            <w:tcMar>
              <w:left w:w="28" w:type="dxa"/>
              <w:right w:w="28" w:type="dxa"/>
            </w:tcMar>
          </w:tcPr>
          <w:p w14:paraId="1726E36A" w14:textId="55C0663A" w:rsidR="00A95516" w:rsidRPr="008D4472" w:rsidRDefault="00A95516" w:rsidP="00A95516">
            <w:pPr>
              <w:keepNext/>
              <w:keepLines/>
              <w:widowControl w:val="0"/>
              <w:spacing w:before="60" w:after="60" w:line="240" w:lineRule="auto"/>
              <w:jc w:val="left"/>
              <w:rPr>
                <w:rFonts w:eastAsia="Times New Roman" w:cs="Calibri"/>
                <w:sz w:val="20"/>
              </w:rPr>
            </w:pPr>
            <w:r w:rsidRPr="008D4472">
              <w:rPr>
                <w:rFonts w:eastAsia="Times New Roman" w:cs="Calibri"/>
                <w:sz w:val="20"/>
              </w:rPr>
              <w:t>Продукция</w:t>
            </w:r>
          </w:p>
        </w:tc>
        <w:tc>
          <w:tcPr>
            <w:tcW w:w="1134" w:type="dxa"/>
            <w:tcMar>
              <w:left w:w="28" w:type="dxa"/>
              <w:right w:w="28" w:type="dxa"/>
            </w:tcMar>
            <w:vAlign w:val="center"/>
          </w:tcPr>
          <w:p w14:paraId="49EF1706" w14:textId="32B1FB69" w:rsidR="00A95516" w:rsidRPr="0096290E" w:rsidRDefault="0096290E" w:rsidP="00A95516">
            <w:pPr>
              <w:keepNext/>
              <w:keepLines/>
              <w:widowControl w:val="0"/>
              <w:spacing w:before="60" w:after="60" w:line="240" w:lineRule="auto"/>
              <w:jc w:val="right"/>
              <w:rPr>
                <w:rFonts w:eastAsia="Times New Roman" w:cs="Calibri"/>
                <w:sz w:val="20"/>
              </w:rPr>
            </w:pPr>
            <w:r w:rsidRPr="0096290E">
              <w:rPr>
                <w:rFonts w:eastAsia="Times New Roman" w:cs="Calibri"/>
                <w:sz w:val="20"/>
              </w:rPr>
              <w:t>8,940</w:t>
            </w:r>
          </w:p>
        </w:tc>
        <w:tc>
          <w:tcPr>
            <w:tcW w:w="160" w:type="dxa"/>
            <w:tcMar>
              <w:left w:w="28" w:type="dxa"/>
              <w:right w:w="28" w:type="dxa"/>
            </w:tcMar>
            <w:vAlign w:val="center"/>
          </w:tcPr>
          <w:p w14:paraId="74531FE3" w14:textId="77777777" w:rsidR="00A95516" w:rsidRPr="00A95516" w:rsidRDefault="00A95516" w:rsidP="00A95516">
            <w:pPr>
              <w:keepNext/>
              <w:keepLines/>
              <w:widowControl w:val="0"/>
              <w:spacing w:before="60" w:after="60" w:line="240" w:lineRule="auto"/>
              <w:jc w:val="right"/>
              <w:rPr>
                <w:rFonts w:eastAsia="Times New Roman" w:cs="Calibri"/>
                <w:sz w:val="20"/>
              </w:rPr>
            </w:pPr>
          </w:p>
        </w:tc>
        <w:tc>
          <w:tcPr>
            <w:tcW w:w="1134" w:type="dxa"/>
            <w:tcMar>
              <w:left w:w="28" w:type="dxa"/>
              <w:right w:w="28" w:type="dxa"/>
            </w:tcMar>
            <w:vAlign w:val="center"/>
          </w:tcPr>
          <w:p w14:paraId="33FB3815" w14:textId="680F5708" w:rsidR="00A95516" w:rsidRPr="00DE52A5" w:rsidRDefault="0096290E" w:rsidP="00A95516">
            <w:pPr>
              <w:keepNext/>
              <w:keepLines/>
              <w:widowControl w:val="0"/>
              <w:spacing w:before="60" w:after="60" w:line="240" w:lineRule="auto"/>
              <w:jc w:val="right"/>
              <w:rPr>
                <w:rFonts w:eastAsia="Times New Roman" w:cs="Calibri"/>
                <w:sz w:val="20"/>
                <w:lang w:val="en-US"/>
              </w:rPr>
            </w:pPr>
            <w:r w:rsidRPr="0096290E">
              <w:rPr>
                <w:rFonts w:eastAsia="Times New Roman" w:cs="Calibri"/>
                <w:sz w:val="20"/>
                <w:lang w:val="en-US"/>
              </w:rPr>
              <w:t>17,334</w:t>
            </w:r>
          </w:p>
        </w:tc>
        <w:tc>
          <w:tcPr>
            <w:tcW w:w="160" w:type="dxa"/>
            <w:tcMar>
              <w:left w:w="28" w:type="dxa"/>
              <w:right w:w="28" w:type="dxa"/>
            </w:tcMar>
            <w:vAlign w:val="center"/>
          </w:tcPr>
          <w:p w14:paraId="47A357C4" w14:textId="77777777" w:rsidR="00A95516" w:rsidRPr="00A95516" w:rsidRDefault="00A95516" w:rsidP="00A95516">
            <w:pPr>
              <w:keepNext/>
              <w:keepLines/>
              <w:widowControl w:val="0"/>
              <w:spacing w:before="60" w:after="60" w:line="240" w:lineRule="auto"/>
              <w:jc w:val="right"/>
              <w:rPr>
                <w:rFonts w:eastAsia="Times New Roman" w:cs="Calibri"/>
                <w:sz w:val="20"/>
              </w:rPr>
            </w:pPr>
          </w:p>
        </w:tc>
        <w:tc>
          <w:tcPr>
            <w:tcW w:w="1191" w:type="dxa"/>
            <w:tcMar>
              <w:left w:w="28" w:type="dxa"/>
              <w:right w:w="28" w:type="dxa"/>
            </w:tcMar>
            <w:vAlign w:val="center"/>
          </w:tcPr>
          <w:p w14:paraId="606AE7BF" w14:textId="4EEA823C" w:rsidR="00A95516" w:rsidRPr="00DE52A5" w:rsidRDefault="0096290E" w:rsidP="00A95516">
            <w:pPr>
              <w:keepNext/>
              <w:keepLines/>
              <w:widowControl w:val="0"/>
              <w:spacing w:before="60" w:after="60" w:line="240" w:lineRule="auto"/>
              <w:jc w:val="right"/>
              <w:rPr>
                <w:rFonts w:eastAsia="Times New Roman" w:cs="Calibri"/>
                <w:sz w:val="20"/>
                <w:lang w:val="en-US"/>
              </w:rPr>
            </w:pPr>
            <w:r w:rsidRPr="0096290E">
              <w:rPr>
                <w:rFonts w:eastAsia="Times New Roman" w:cs="Calibri"/>
                <w:sz w:val="20"/>
                <w:lang w:val="en-US"/>
              </w:rPr>
              <w:t>3,930</w:t>
            </w:r>
          </w:p>
        </w:tc>
        <w:tc>
          <w:tcPr>
            <w:tcW w:w="189" w:type="dxa"/>
            <w:tcMar>
              <w:left w:w="28" w:type="dxa"/>
              <w:right w:w="28" w:type="dxa"/>
            </w:tcMar>
            <w:vAlign w:val="center"/>
          </w:tcPr>
          <w:p w14:paraId="004979A9" w14:textId="77777777" w:rsidR="00A95516" w:rsidRPr="00A95516" w:rsidRDefault="00A95516" w:rsidP="00A95516">
            <w:pPr>
              <w:keepNext/>
              <w:keepLines/>
              <w:widowControl w:val="0"/>
              <w:spacing w:before="60" w:after="60" w:line="240" w:lineRule="auto"/>
              <w:jc w:val="right"/>
              <w:rPr>
                <w:rFonts w:eastAsia="Times New Roman" w:cs="Calibri"/>
                <w:sz w:val="20"/>
              </w:rPr>
            </w:pPr>
          </w:p>
        </w:tc>
        <w:tc>
          <w:tcPr>
            <w:tcW w:w="1191" w:type="dxa"/>
            <w:tcMar>
              <w:left w:w="28" w:type="dxa"/>
              <w:right w:w="28" w:type="dxa"/>
            </w:tcMar>
            <w:vAlign w:val="center"/>
          </w:tcPr>
          <w:p w14:paraId="1DCCF1C2" w14:textId="5E510C60" w:rsidR="00A95516" w:rsidRPr="00DE52A5" w:rsidRDefault="0096290E" w:rsidP="00A95516">
            <w:pPr>
              <w:keepNext/>
              <w:keepLines/>
              <w:widowControl w:val="0"/>
              <w:spacing w:before="60" w:after="60" w:line="240" w:lineRule="auto"/>
              <w:jc w:val="right"/>
              <w:rPr>
                <w:rFonts w:eastAsia="Times New Roman" w:cs="Calibri"/>
                <w:sz w:val="20"/>
                <w:lang w:val="en-US"/>
              </w:rPr>
            </w:pPr>
            <w:r w:rsidRPr="0096290E">
              <w:rPr>
                <w:rFonts w:eastAsia="Times New Roman" w:cs="Calibri"/>
                <w:sz w:val="20"/>
                <w:lang w:val="en-US"/>
              </w:rPr>
              <w:t>5,012</w:t>
            </w:r>
          </w:p>
        </w:tc>
        <w:tc>
          <w:tcPr>
            <w:tcW w:w="170" w:type="dxa"/>
            <w:tcMar>
              <w:left w:w="28" w:type="dxa"/>
              <w:right w:w="28" w:type="dxa"/>
            </w:tcMar>
            <w:vAlign w:val="center"/>
          </w:tcPr>
          <w:p w14:paraId="5A635D25" w14:textId="77777777" w:rsidR="00A95516" w:rsidRPr="00A95516" w:rsidRDefault="00A95516" w:rsidP="00A95516">
            <w:pPr>
              <w:keepNext/>
              <w:keepLines/>
              <w:widowControl w:val="0"/>
              <w:spacing w:before="60" w:after="60" w:line="240" w:lineRule="auto"/>
              <w:jc w:val="right"/>
              <w:rPr>
                <w:rFonts w:eastAsia="Times New Roman" w:cs="Calibri"/>
                <w:sz w:val="20"/>
              </w:rPr>
            </w:pPr>
          </w:p>
        </w:tc>
        <w:tc>
          <w:tcPr>
            <w:tcW w:w="1191" w:type="dxa"/>
            <w:tcMar>
              <w:left w:w="28" w:type="dxa"/>
              <w:right w:w="28" w:type="dxa"/>
            </w:tcMar>
            <w:vAlign w:val="center"/>
          </w:tcPr>
          <w:p w14:paraId="30F9291D" w14:textId="55A983FE" w:rsidR="00A95516" w:rsidRPr="00DE52A5" w:rsidRDefault="0096290E" w:rsidP="00A95516">
            <w:pPr>
              <w:keepNext/>
              <w:keepLines/>
              <w:widowControl w:val="0"/>
              <w:spacing w:before="60" w:after="60" w:line="240" w:lineRule="auto"/>
              <w:jc w:val="right"/>
              <w:rPr>
                <w:rFonts w:eastAsia="Times New Roman" w:cs="Calibri"/>
                <w:sz w:val="20"/>
                <w:lang w:val="en-US"/>
              </w:rPr>
            </w:pPr>
            <w:r w:rsidRPr="0096290E">
              <w:rPr>
                <w:rFonts w:eastAsia="Times New Roman" w:cs="Calibri"/>
                <w:sz w:val="20"/>
                <w:lang w:val="en-US"/>
              </w:rPr>
              <w:t>685</w:t>
            </w:r>
          </w:p>
        </w:tc>
        <w:tc>
          <w:tcPr>
            <w:tcW w:w="160" w:type="dxa"/>
            <w:tcMar>
              <w:left w:w="28" w:type="dxa"/>
              <w:right w:w="28" w:type="dxa"/>
            </w:tcMar>
            <w:vAlign w:val="center"/>
          </w:tcPr>
          <w:p w14:paraId="61AAFAC0" w14:textId="77777777" w:rsidR="00A95516" w:rsidRPr="00A95516" w:rsidRDefault="00A95516" w:rsidP="00A95516">
            <w:pPr>
              <w:keepNext/>
              <w:keepLines/>
              <w:widowControl w:val="0"/>
              <w:spacing w:before="60" w:after="60" w:line="240" w:lineRule="auto"/>
              <w:jc w:val="right"/>
              <w:rPr>
                <w:rFonts w:eastAsia="Times New Roman" w:cs="Calibri"/>
                <w:sz w:val="20"/>
              </w:rPr>
            </w:pPr>
          </w:p>
        </w:tc>
        <w:tc>
          <w:tcPr>
            <w:tcW w:w="1400" w:type="dxa"/>
            <w:tcMar>
              <w:left w:w="28" w:type="dxa"/>
              <w:right w:w="28" w:type="dxa"/>
            </w:tcMar>
            <w:vAlign w:val="center"/>
          </w:tcPr>
          <w:p w14:paraId="776280F2" w14:textId="293B6401" w:rsidR="00A95516" w:rsidRPr="00DE52A5" w:rsidRDefault="0096290E" w:rsidP="00A95516">
            <w:pPr>
              <w:keepNext/>
              <w:keepLines/>
              <w:widowControl w:val="0"/>
              <w:spacing w:before="60" w:after="60" w:line="240" w:lineRule="auto"/>
              <w:jc w:val="right"/>
              <w:rPr>
                <w:rFonts w:eastAsia="Times New Roman" w:cs="Calibri"/>
                <w:bCs/>
                <w:sz w:val="20"/>
                <w:lang w:val="en-US"/>
              </w:rPr>
            </w:pPr>
            <w:r w:rsidRPr="0096290E">
              <w:rPr>
                <w:rFonts w:eastAsia="Times New Roman" w:cs="Calibri"/>
                <w:bCs/>
                <w:sz w:val="20"/>
                <w:lang w:val="en-US"/>
              </w:rPr>
              <w:t>35,901</w:t>
            </w:r>
          </w:p>
        </w:tc>
      </w:tr>
      <w:tr w:rsidR="00A95516" w:rsidRPr="0003186B" w14:paraId="46DCB1E0" w14:textId="77777777" w:rsidTr="003A33C5">
        <w:trPr>
          <w:trHeight w:val="260"/>
        </w:trPr>
        <w:tc>
          <w:tcPr>
            <w:tcW w:w="1985" w:type="dxa"/>
            <w:tcMar>
              <w:left w:w="28" w:type="dxa"/>
              <w:right w:w="28" w:type="dxa"/>
            </w:tcMar>
          </w:tcPr>
          <w:p w14:paraId="08E8DEA8" w14:textId="77777777" w:rsidR="00A95516" w:rsidRPr="0003186B" w:rsidRDefault="00A95516" w:rsidP="00A95516">
            <w:pPr>
              <w:keepNext/>
              <w:keepLines/>
              <w:widowControl w:val="0"/>
              <w:spacing w:before="60" w:after="60" w:line="240" w:lineRule="auto"/>
              <w:jc w:val="left"/>
              <w:rPr>
                <w:rFonts w:eastAsia="Times New Roman" w:cs="Calibri"/>
                <w:b/>
                <w:bCs/>
                <w:sz w:val="20"/>
              </w:rPr>
            </w:pPr>
          </w:p>
        </w:tc>
        <w:tc>
          <w:tcPr>
            <w:tcW w:w="1134" w:type="dxa"/>
            <w:tcBorders>
              <w:top w:val="single" w:sz="4" w:space="0" w:color="6600CC" w:themeColor="accent6"/>
              <w:bottom w:val="thickThinLargeGap" w:sz="24" w:space="0" w:color="6600CC" w:themeColor="accent6"/>
            </w:tcBorders>
            <w:tcMar>
              <w:left w:w="28" w:type="dxa"/>
              <w:right w:w="28" w:type="dxa"/>
            </w:tcMar>
            <w:vAlign w:val="center"/>
          </w:tcPr>
          <w:p w14:paraId="68B29890" w14:textId="3079C00F" w:rsidR="00A95516" w:rsidRPr="00DE52A5" w:rsidRDefault="0096290E" w:rsidP="00A95516">
            <w:pPr>
              <w:keepNext/>
              <w:keepLines/>
              <w:widowControl w:val="0"/>
              <w:spacing w:before="60" w:after="60" w:line="240" w:lineRule="auto"/>
              <w:jc w:val="right"/>
              <w:rPr>
                <w:rFonts w:eastAsia="Times New Roman" w:cs="Calibri"/>
                <w:b/>
                <w:bCs/>
                <w:sz w:val="20"/>
                <w:lang w:val="en-US"/>
              </w:rPr>
            </w:pPr>
            <w:r w:rsidRPr="0096290E">
              <w:rPr>
                <w:rFonts w:eastAsia="Times New Roman" w:cs="Calibri"/>
                <w:b/>
                <w:bCs/>
                <w:sz w:val="20"/>
                <w:lang w:val="en-US"/>
              </w:rPr>
              <w:t>8,940</w:t>
            </w:r>
          </w:p>
        </w:tc>
        <w:tc>
          <w:tcPr>
            <w:tcW w:w="160" w:type="dxa"/>
            <w:tcMar>
              <w:left w:w="28" w:type="dxa"/>
              <w:right w:w="28" w:type="dxa"/>
            </w:tcMar>
            <w:vAlign w:val="center"/>
          </w:tcPr>
          <w:p w14:paraId="2693BBBC" w14:textId="77777777" w:rsidR="00A95516" w:rsidRPr="0003186B" w:rsidRDefault="00A95516" w:rsidP="00A95516">
            <w:pPr>
              <w:keepNext/>
              <w:keepLines/>
              <w:widowControl w:val="0"/>
              <w:spacing w:before="60" w:after="60" w:line="240" w:lineRule="auto"/>
              <w:jc w:val="right"/>
              <w:rPr>
                <w:rFonts w:eastAsia="Times New Roman" w:cs="Calibri"/>
                <w:b/>
                <w:bCs/>
                <w:sz w:val="20"/>
              </w:rPr>
            </w:pPr>
          </w:p>
        </w:tc>
        <w:tc>
          <w:tcPr>
            <w:tcW w:w="1134" w:type="dxa"/>
            <w:tcBorders>
              <w:top w:val="single" w:sz="4" w:space="0" w:color="6600CC" w:themeColor="accent6"/>
              <w:bottom w:val="thickThinLargeGap" w:sz="24" w:space="0" w:color="6600CC" w:themeColor="accent6"/>
            </w:tcBorders>
            <w:noWrap/>
            <w:tcMar>
              <w:left w:w="28" w:type="dxa"/>
              <w:right w:w="28" w:type="dxa"/>
            </w:tcMar>
            <w:vAlign w:val="center"/>
          </w:tcPr>
          <w:p w14:paraId="0C95D299" w14:textId="2D00FE9B" w:rsidR="00A95516" w:rsidRPr="00DE52A5" w:rsidRDefault="0096290E" w:rsidP="00A95516">
            <w:pPr>
              <w:keepNext/>
              <w:keepLines/>
              <w:widowControl w:val="0"/>
              <w:spacing w:before="60" w:after="60" w:line="240" w:lineRule="auto"/>
              <w:jc w:val="right"/>
              <w:rPr>
                <w:rFonts w:eastAsia="Times New Roman" w:cs="Calibri"/>
                <w:b/>
                <w:bCs/>
                <w:sz w:val="20"/>
                <w:lang w:val="en-US"/>
              </w:rPr>
            </w:pPr>
            <w:r w:rsidRPr="0096290E">
              <w:rPr>
                <w:rFonts w:eastAsia="Times New Roman" w:cs="Calibri"/>
                <w:b/>
                <w:bCs/>
                <w:sz w:val="20"/>
                <w:lang w:val="en-US"/>
              </w:rPr>
              <w:t>17,334</w:t>
            </w:r>
          </w:p>
        </w:tc>
        <w:tc>
          <w:tcPr>
            <w:tcW w:w="160" w:type="dxa"/>
            <w:tcMar>
              <w:left w:w="28" w:type="dxa"/>
              <w:right w:w="28" w:type="dxa"/>
            </w:tcMar>
            <w:vAlign w:val="center"/>
          </w:tcPr>
          <w:p w14:paraId="6ABCED01" w14:textId="77777777" w:rsidR="00A95516" w:rsidRPr="0003186B" w:rsidRDefault="00A95516" w:rsidP="00A95516">
            <w:pPr>
              <w:keepNext/>
              <w:keepLines/>
              <w:widowControl w:val="0"/>
              <w:spacing w:before="60" w:after="60" w:line="240" w:lineRule="auto"/>
              <w:jc w:val="right"/>
              <w:rPr>
                <w:rFonts w:eastAsia="Times New Roman" w:cs="Calibri"/>
                <w:b/>
                <w:bCs/>
                <w:sz w:val="20"/>
              </w:rPr>
            </w:pPr>
          </w:p>
        </w:tc>
        <w:tc>
          <w:tcPr>
            <w:tcW w:w="1191" w:type="dxa"/>
            <w:tcBorders>
              <w:top w:val="single" w:sz="4" w:space="0" w:color="6600CC" w:themeColor="accent6"/>
              <w:bottom w:val="thickThinLargeGap" w:sz="24" w:space="0" w:color="6600CC" w:themeColor="accent6"/>
            </w:tcBorders>
            <w:noWrap/>
            <w:tcMar>
              <w:left w:w="28" w:type="dxa"/>
              <w:right w:w="28" w:type="dxa"/>
            </w:tcMar>
            <w:vAlign w:val="center"/>
          </w:tcPr>
          <w:p w14:paraId="6CDD2CC2" w14:textId="64599E5B" w:rsidR="00A95516" w:rsidRPr="00DE52A5" w:rsidRDefault="0096290E" w:rsidP="00A95516">
            <w:pPr>
              <w:keepNext/>
              <w:keepLines/>
              <w:widowControl w:val="0"/>
              <w:spacing w:before="60" w:after="60" w:line="240" w:lineRule="auto"/>
              <w:jc w:val="right"/>
              <w:rPr>
                <w:rFonts w:eastAsia="Times New Roman" w:cs="Calibri"/>
                <w:b/>
                <w:bCs/>
                <w:sz w:val="20"/>
                <w:lang w:val="en-US"/>
              </w:rPr>
            </w:pPr>
            <w:r w:rsidRPr="0096290E">
              <w:rPr>
                <w:rFonts w:eastAsia="Times New Roman" w:cs="Calibri"/>
                <w:b/>
                <w:bCs/>
                <w:sz w:val="20"/>
                <w:lang w:val="en-US"/>
              </w:rPr>
              <w:t>3,930</w:t>
            </w:r>
          </w:p>
        </w:tc>
        <w:tc>
          <w:tcPr>
            <w:tcW w:w="189" w:type="dxa"/>
            <w:tcMar>
              <w:left w:w="28" w:type="dxa"/>
              <w:right w:w="28" w:type="dxa"/>
            </w:tcMar>
            <w:vAlign w:val="center"/>
          </w:tcPr>
          <w:p w14:paraId="7C0AEFCE" w14:textId="77777777" w:rsidR="00A95516" w:rsidRPr="0003186B" w:rsidRDefault="00A95516" w:rsidP="00A95516">
            <w:pPr>
              <w:keepNext/>
              <w:keepLines/>
              <w:widowControl w:val="0"/>
              <w:spacing w:before="60" w:after="60" w:line="240" w:lineRule="auto"/>
              <w:jc w:val="right"/>
              <w:rPr>
                <w:rFonts w:eastAsia="Times New Roman" w:cs="Calibri"/>
                <w:b/>
                <w:bCs/>
                <w:sz w:val="20"/>
              </w:rPr>
            </w:pPr>
          </w:p>
        </w:tc>
        <w:tc>
          <w:tcPr>
            <w:tcW w:w="1191" w:type="dxa"/>
            <w:tcBorders>
              <w:top w:val="single" w:sz="4" w:space="0" w:color="6600CC" w:themeColor="accent6"/>
              <w:bottom w:val="thickThinLargeGap" w:sz="24" w:space="0" w:color="6600CC" w:themeColor="accent6"/>
            </w:tcBorders>
            <w:tcMar>
              <w:left w:w="28" w:type="dxa"/>
              <w:right w:w="28" w:type="dxa"/>
            </w:tcMar>
            <w:vAlign w:val="center"/>
          </w:tcPr>
          <w:p w14:paraId="4A9EB03D" w14:textId="0F71FEBC" w:rsidR="00A95516" w:rsidRPr="00DE52A5" w:rsidRDefault="0096290E" w:rsidP="00A95516">
            <w:pPr>
              <w:keepNext/>
              <w:keepLines/>
              <w:widowControl w:val="0"/>
              <w:spacing w:before="60" w:after="60" w:line="240" w:lineRule="auto"/>
              <w:jc w:val="right"/>
              <w:rPr>
                <w:rFonts w:eastAsia="Times New Roman" w:cs="Calibri"/>
                <w:b/>
                <w:bCs/>
                <w:sz w:val="20"/>
                <w:lang w:val="en-US"/>
              </w:rPr>
            </w:pPr>
            <w:r w:rsidRPr="0096290E">
              <w:rPr>
                <w:rFonts w:eastAsia="Times New Roman" w:cs="Calibri"/>
                <w:b/>
                <w:bCs/>
                <w:sz w:val="20"/>
                <w:lang w:val="en-US"/>
              </w:rPr>
              <w:t>5,012</w:t>
            </w:r>
          </w:p>
        </w:tc>
        <w:tc>
          <w:tcPr>
            <w:tcW w:w="170" w:type="dxa"/>
            <w:tcMar>
              <w:left w:w="28" w:type="dxa"/>
              <w:right w:w="28" w:type="dxa"/>
            </w:tcMar>
            <w:vAlign w:val="center"/>
          </w:tcPr>
          <w:p w14:paraId="44DBFE7C" w14:textId="77777777" w:rsidR="00A95516" w:rsidRPr="0003186B" w:rsidRDefault="00A95516" w:rsidP="00A95516">
            <w:pPr>
              <w:keepNext/>
              <w:keepLines/>
              <w:widowControl w:val="0"/>
              <w:spacing w:before="60" w:after="60" w:line="240" w:lineRule="auto"/>
              <w:jc w:val="right"/>
              <w:rPr>
                <w:rFonts w:eastAsia="Times New Roman" w:cs="Calibri"/>
                <w:b/>
                <w:bCs/>
                <w:sz w:val="20"/>
              </w:rPr>
            </w:pPr>
          </w:p>
        </w:tc>
        <w:tc>
          <w:tcPr>
            <w:tcW w:w="1191" w:type="dxa"/>
            <w:tcBorders>
              <w:top w:val="single" w:sz="4" w:space="0" w:color="6600CC" w:themeColor="accent6"/>
              <w:bottom w:val="thickThinLargeGap" w:sz="24" w:space="0" w:color="6600CC" w:themeColor="accent6"/>
            </w:tcBorders>
            <w:tcMar>
              <w:left w:w="28" w:type="dxa"/>
              <w:right w:w="28" w:type="dxa"/>
            </w:tcMar>
            <w:vAlign w:val="center"/>
          </w:tcPr>
          <w:p w14:paraId="46BEAB38" w14:textId="37E94761" w:rsidR="00A95516" w:rsidRPr="00DE52A5" w:rsidRDefault="0096290E" w:rsidP="00A95516">
            <w:pPr>
              <w:keepNext/>
              <w:keepLines/>
              <w:widowControl w:val="0"/>
              <w:spacing w:before="60" w:after="60" w:line="240" w:lineRule="auto"/>
              <w:jc w:val="right"/>
              <w:rPr>
                <w:rFonts w:eastAsia="Times New Roman" w:cs="Calibri"/>
                <w:b/>
                <w:bCs/>
                <w:sz w:val="20"/>
                <w:lang w:val="en-US"/>
              </w:rPr>
            </w:pPr>
            <w:r w:rsidRPr="0096290E">
              <w:rPr>
                <w:rFonts w:eastAsia="Times New Roman" w:cs="Calibri"/>
                <w:b/>
                <w:bCs/>
                <w:sz w:val="20"/>
                <w:lang w:val="en-US"/>
              </w:rPr>
              <w:t>685</w:t>
            </w:r>
          </w:p>
        </w:tc>
        <w:tc>
          <w:tcPr>
            <w:tcW w:w="160" w:type="dxa"/>
            <w:tcMar>
              <w:left w:w="28" w:type="dxa"/>
              <w:right w:w="28" w:type="dxa"/>
            </w:tcMar>
            <w:vAlign w:val="center"/>
          </w:tcPr>
          <w:p w14:paraId="1BBB6AD2" w14:textId="77777777" w:rsidR="00A95516" w:rsidRPr="0003186B" w:rsidRDefault="00A95516" w:rsidP="00A95516">
            <w:pPr>
              <w:keepNext/>
              <w:keepLines/>
              <w:widowControl w:val="0"/>
              <w:spacing w:before="60" w:after="60" w:line="240" w:lineRule="auto"/>
              <w:jc w:val="right"/>
              <w:rPr>
                <w:rFonts w:eastAsia="Times New Roman" w:cs="Calibri"/>
                <w:b/>
                <w:bCs/>
                <w:sz w:val="20"/>
              </w:rPr>
            </w:pPr>
          </w:p>
        </w:tc>
        <w:tc>
          <w:tcPr>
            <w:tcW w:w="1400" w:type="dxa"/>
            <w:tcBorders>
              <w:top w:val="single" w:sz="4" w:space="0" w:color="6600CC" w:themeColor="accent6"/>
              <w:bottom w:val="thickThinLargeGap" w:sz="24" w:space="0" w:color="6600CC" w:themeColor="accent6"/>
            </w:tcBorders>
            <w:tcMar>
              <w:left w:w="28" w:type="dxa"/>
              <w:right w:w="28" w:type="dxa"/>
            </w:tcMar>
            <w:vAlign w:val="center"/>
          </w:tcPr>
          <w:p w14:paraId="7FFDCE35" w14:textId="1847D86F" w:rsidR="00A95516" w:rsidRPr="00DE52A5" w:rsidRDefault="0096290E" w:rsidP="00A95516">
            <w:pPr>
              <w:keepNext/>
              <w:keepLines/>
              <w:widowControl w:val="0"/>
              <w:spacing w:before="60" w:after="60" w:line="240" w:lineRule="auto"/>
              <w:jc w:val="right"/>
              <w:rPr>
                <w:rFonts w:eastAsia="Times New Roman" w:cs="Calibri"/>
                <w:b/>
                <w:bCs/>
                <w:sz w:val="20"/>
                <w:lang w:val="en-US"/>
              </w:rPr>
            </w:pPr>
            <w:r w:rsidRPr="0096290E">
              <w:rPr>
                <w:rFonts w:eastAsia="Times New Roman" w:cs="Calibri"/>
                <w:b/>
                <w:bCs/>
                <w:sz w:val="20"/>
                <w:lang w:val="en-US"/>
              </w:rPr>
              <w:t>35,901</w:t>
            </w:r>
          </w:p>
        </w:tc>
      </w:tr>
      <w:tr w:rsidR="00A95516" w:rsidRPr="00D82A84" w14:paraId="5966F808" w14:textId="77777777" w:rsidTr="005C4D2A">
        <w:trPr>
          <w:trHeight w:val="260"/>
        </w:trPr>
        <w:tc>
          <w:tcPr>
            <w:tcW w:w="1985" w:type="dxa"/>
            <w:tcMar>
              <w:left w:w="28" w:type="dxa"/>
              <w:right w:w="28" w:type="dxa"/>
            </w:tcMar>
          </w:tcPr>
          <w:p w14:paraId="41080318" w14:textId="5868BBDC" w:rsidR="00A95516" w:rsidRPr="00D82A84" w:rsidRDefault="00A95516" w:rsidP="00A95516">
            <w:pPr>
              <w:widowControl w:val="0"/>
              <w:spacing w:before="60" w:after="60" w:line="240" w:lineRule="auto"/>
              <w:jc w:val="left"/>
              <w:rPr>
                <w:rFonts w:eastAsia="Times New Roman" w:cs="Calibri"/>
                <w:sz w:val="20"/>
              </w:rPr>
            </w:pPr>
            <w:r>
              <w:rPr>
                <w:rFonts w:eastAsia="Times New Roman" w:cs="Calibri"/>
                <w:b/>
                <w:bCs/>
                <w:sz w:val="20"/>
                <w:u w:val="single"/>
              </w:rPr>
              <w:t>Момент на признаване на прихода</w:t>
            </w:r>
          </w:p>
        </w:tc>
        <w:tc>
          <w:tcPr>
            <w:tcW w:w="1134" w:type="dxa"/>
            <w:tcMar>
              <w:left w:w="28" w:type="dxa"/>
              <w:right w:w="28" w:type="dxa"/>
            </w:tcMar>
            <w:vAlign w:val="center"/>
          </w:tcPr>
          <w:p w14:paraId="6B6B84FC" w14:textId="77777777" w:rsidR="00A95516" w:rsidRPr="00D82A84" w:rsidRDefault="00A95516" w:rsidP="00A95516">
            <w:pPr>
              <w:widowControl w:val="0"/>
              <w:spacing w:before="60" w:after="60" w:line="240" w:lineRule="auto"/>
              <w:jc w:val="right"/>
              <w:rPr>
                <w:rFonts w:eastAsia="Times New Roman" w:cs="Calibri"/>
                <w:sz w:val="20"/>
              </w:rPr>
            </w:pPr>
          </w:p>
        </w:tc>
        <w:tc>
          <w:tcPr>
            <w:tcW w:w="160" w:type="dxa"/>
            <w:tcMar>
              <w:left w:w="28" w:type="dxa"/>
              <w:right w:w="28" w:type="dxa"/>
            </w:tcMar>
            <w:vAlign w:val="center"/>
          </w:tcPr>
          <w:p w14:paraId="16D9AC83" w14:textId="77777777" w:rsidR="00A95516" w:rsidRPr="00D82A84" w:rsidRDefault="00A95516" w:rsidP="00A95516">
            <w:pPr>
              <w:widowControl w:val="0"/>
              <w:spacing w:before="60" w:after="60" w:line="240" w:lineRule="auto"/>
              <w:jc w:val="right"/>
              <w:rPr>
                <w:rFonts w:eastAsia="Times New Roman" w:cs="Calibri"/>
                <w:sz w:val="20"/>
              </w:rPr>
            </w:pPr>
          </w:p>
        </w:tc>
        <w:tc>
          <w:tcPr>
            <w:tcW w:w="1134" w:type="dxa"/>
            <w:tcMar>
              <w:left w:w="28" w:type="dxa"/>
              <w:right w:w="28" w:type="dxa"/>
            </w:tcMar>
            <w:vAlign w:val="center"/>
          </w:tcPr>
          <w:p w14:paraId="37BBE5E5" w14:textId="77777777" w:rsidR="00A95516" w:rsidRPr="00D82A84" w:rsidRDefault="00A95516" w:rsidP="00A95516">
            <w:pPr>
              <w:widowControl w:val="0"/>
              <w:spacing w:before="60" w:after="60" w:line="240" w:lineRule="auto"/>
              <w:jc w:val="right"/>
              <w:rPr>
                <w:rFonts w:eastAsia="Times New Roman" w:cs="Calibri"/>
                <w:sz w:val="20"/>
                <w:lang w:val="en-US"/>
              </w:rPr>
            </w:pPr>
          </w:p>
        </w:tc>
        <w:tc>
          <w:tcPr>
            <w:tcW w:w="160" w:type="dxa"/>
            <w:tcMar>
              <w:left w:w="28" w:type="dxa"/>
              <w:right w:w="28" w:type="dxa"/>
            </w:tcMar>
            <w:vAlign w:val="center"/>
          </w:tcPr>
          <w:p w14:paraId="3E6F66E5" w14:textId="77777777" w:rsidR="00A95516" w:rsidRPr="00D82A84" w:rsidRDefault="00A95516" w:rsidP="00A95516">
            <w:pPr>
              <w:widowControl w:val="0"/>
              <w:spacing w:before="60" w:after="60" w:line="240" w:lineRule="auto"/>
              <w:jc w:val="right"/>
              <w:rPr>
                <w:rFonts w:eastAsia="Times New Roman" w:cs="Calibri"/>
                <w:sz w:val="20"/>
              </w:rPr>
            </w:pPr>
          </w:p>
        </w:tc>
        <w:tc>
          <w:tcPr>
            <w:tcW w:w="1191" w:type="dxa"/>
            <w:tcMar>
              <w:left w:w="28" w:type="dxa"/>
              <w:right w:w="28" w:type="dxa"/>
            </w:tcMar>
            <w:vAlign w:val="center"/>
          </w:tcPr>
          <w:p w14:paraId="52CB3DD3" w14:textId="77777777" w:rsidR="00A95516" w:rsidRPr="00D82A84" w:rsidRDefault="00A95516" w:rsidP="00A95516">
            <w:pPr>
              <w:widowControl w:val="0"/>
              <w:spacing w:before="60" w:after="60" w:line="240" w:lineRule="auto"/>
              <w:jc w:val="right"/>
              <w:rPr>
                <w:rFonts w:eastAsia="Times New Roman" w:cs="Calibri"/>
                <w:sz w:val="20"/>
                <w:lang w:val="en-US"/>
              </w:rPr>
            </w:pPr>
          </w:p>
        </w:tc>
        <w:tc>
          <w:tcPr>
            <w:tcW w:w="189" w:type="dxa"/>
            <w:tcMar>
              <w:left w:w="28" w:type="dxa"/>
              <w:right w:w="28" w:type="dxa"/>
            </w:tcMar>
            <w:vAlign w:val="center"/>
          </w:tcPr>
          <w:p w14:paraId="5A0FB14D" w14:textId="77777777" w:rsidR="00A95516" w:rsidRPr="00D82A84" w:rsidRDefault="00A95516" w:rsidP="00A95516">
            <w:pPr>
              <w:widowControl w:val="0"/>
              <w:spacing w:before="60" w:after="60" w:line="240" w:lineRule="auto"/>
              <w:jc w:val="right"/>
              <w:rPr>
                <w:rFonts w:eastAsia="Times New Roman" w:cs="Calibri"/>
                <w:sz w:val="20"/>
              </w:rPr>
            </w:pPr>
          </w:p>
        </w:tc>
        <w:tc>
          <w:tcPr>
            <w:tcW w:w="1191" w:type="dxa"/>
            <w:tcMar>
              <w:left w:w="28" w:type="dxa"/>
              <w:right w:w="28" w:type="dxa"/>
            </w:tcMar>
            <w:vAlign w:val="center"/>
          </w:tcPr>
          <w:p w14:paraId="2711B529" w14:textId="77777777" w:rsidR="00A95516" w:rsidRPr="00D82A84" w:rsidRDefault="00A95516" w:rsidP="00A95516">
            <w:pPr>
              <w:widowControl w:val="0"/>
              <w:spacing w:before="60" w:after="60" w:line="240" w:lineRule="auto"/>
              <w:jc w:val="right"/>
              <w:rPr>
                <w:rFonts w:eastAsia="Times New Roman" w:cs="Calibri"/>
                <w:sz w:val="20"/>
              </w:rPr>
            </w:pPr>
          </w:p>
        </w:tc>
        <w:tc>
          <w:tcPr>
            <w:tcW w:w="170" w:type="dxa"/>
            <w:tcMar>
              <w:left w:w="28" w:type="dxa"/>
              <w:right w:w="28" w:type="dxa"/>
            </w:tcMar>
            <w:vAlign w:val="center"/>
          </w:tcPr>
          <w:p w14:paraId="6D5FA5BB" w14:textId="77777777" w:rsidR="00A95516" w:rsidRPr="00D82A84" w:rsidRDefault="00A95516" w:rsidP="00A95516">
            <w:pPr>
              <w:widowControl w:val="0"/>
              <w:spacing w:before="60" w:after="60" w:line="240" w:lineRule="auto"/>
              <w:jc w:val="right"/>
              <w:rPr>
                <w:rFonts w:eastAsia="Times New Roman" w:cs="Calibri"/>
                <w:sz w:val="20"/>
              </w:rPr>
            </w:pPr>
          </w:p>
        </w:tc>
        <w:tc>
          <w:tcPr>
            <w:tcW w:w="1191" w:type="dxa"/>
            <w:tcMar>
              <w:left w:w="28" w:type="dxa"/>
              <w:right w:w="28" w:type="dxa"/>
            </w:tcMar>
            <w:vAlign w:val="center"/>
          </w:tcPr>
          <w:p w14:paraId="0965EDD9" w14:textId="77777777" w:rsidR="00A95516" w:rsidRPr="00D82A84" w:rsidRDefault="00A95516" w:rsidP="00A95516">
            <w:pPr>
              <w:widowControl w:val="0"/>
              <w:spacing w:before="60" w:after="60" w:line="240" w:lineRule="auto"/>
              <w:jc w:val="right"/>
              <w:rPr>
                <w:rFonts w:eastAsia="Times New Roman" w:cs="Calibri"/>
                <w:sz w:val="20"/>
              </w:rPr>
            </w:pPr>
          </w:p>
        </w:tc>
        <w:tc>
          <w:tcPr>
            <w:tcW w:w="160" w:type="dxa"/>
            <w:tcMar>
              <w:left w:w="28" w:type="dxa"/>
              <w:right w:w="28" w:type="dxa"/>
            </w:tcMar>
            <w:vAlign w:val="center"/>
          </w:tcPr>
          <w:p w14:paraId="26625B80" w14:textId="77777777" w:rsidR="00A95516" w:rsidRPr="00D82A84" w:rsidRDefault="00A95516" w:rsidP="00A95516">
            <w:pPr>
              <w:widowControl w:val="0"/>
              <w:spacing w:before="60" w:after="60" w:line="240" w:lineRule="auto"/>
              <w:jc w:val="right"/>
              <w:rPr>
                <w:rFonts w:eastAsia="Times New Roman" w:cs="Calibri"/>
                <w:sz w:val="20"/>
              </w:rPr>
            </w:pPr>
          </w:p>
        </w:tc>
        <w:tc>
          <w:tcPr>
            <w:tcW w:w="1400" w:type="dxa"/>
            <w:tcMar>
              <w:left w:w="28" w:type="dxa"/>
              <w:right w:w="28" w:type="dxa"/>
            </w:tcMar>
            <w:vAlign w:val="center"/>
          </w:tcPr>
          <w:p w14:paraId="265D03C9" w14:textId="77777777" w:rsidR="00A95516" w:rsidRPr="00D82A84" w:rsidRDefault="00A95516" w:rsidP="00A95516">
            <w:pPr>
              <w:widowControl w:val="0"/>
              <w:spacing w:before="60" w:after="60" w:line="240" w:lineRule="auto"/>
              <w:jc w:val="right"/>
              <w:rPr>
                <w:rFonts w:eastAsia="Times New Roman" w:cs="Calibri"/>
                <w:b/>
                <w:sz w:val="20"/>
              </w:rPr>
            </w:pPr>
          </w:p>
        </w:tc>
      </w:tr>
      <w:tr w:rsidR="00A95516" w:rsidRPr="00D82A84" w14:paraId="4CA51D09" w14:textId="77777777" w:rsidTr="009D370D">
        <w:trPr>
          <w:trHeight w:val="260"/>
        </w:trPr>
        <w:tc>
          <w:tcPr>
            <w:tcW w:w="1985" w:type="dxa"/>
            <w:tcMar>
              <w:left w:w="28" w:type="dxa"/>
              <w:right w:w="28" w:type="dxa"/>
            </w:tcMar>
          </w:tcPr>
          <w:p w14:paraId="5E4625B8" w14:textId="6D8F66D5" w:rsidR="00A95516" w:rsidRPr="00D82A84" w:rsidRDefault="00A95516" w:rsidP="00A95516">
            <w:pPr>
              <w:widowControl w:val="0"/>
              <w:spacing w:before="60" w:after="60" w:line="240" w:lineRule="auto"/>
              <w:jc w:val="left"/>
              <w:rPr>
                <w:rFonts w:eastAsia="Times New Roman" w:cs="Calibri"/>
                <w:sz w:val="20"/>
              </w:rPr>
            </w:pPr>
            <w:r>
              <w:rPr>
                <w:rFonts w:eastAsia="Times New Roman" w:cs="Calibri"/>
                <w:sz w:val="20"/>
              </w:rPr>
              <w:t>Продукция, прехвърляна към определен момент</w:t>
            </w:r>
          </w:p>
        </w:tc>
        <w:tc>
          <w:tcPr>
            <w:tcW w:w="1134" w:type="dxa"/>
            <w:tcMar>
              <w:left w:w="28" w:type="dxa"/>
              <w:right w:w="28" w:type="dxa"/>
            </w:tcMar>
            <w:vAlign w:val="center"/>
          </w:tcPr>
          <w:p w14:paraId="4421E361" w14:textId="4B917050" w:rsidR="00A95516" w:rsidRPr="00DE52A5" w:rsidRDefault="0096290E" w:rsidP="00A95516">
            <w:pPr>
              <w:widowControl w:val="0"/>
              <w:spacing w:before="60" w:after="60" w:line="240" w:lineRule="auto"/>
              <w:jc w:val="right"/>
              <w:rPr>
                <w:rFonts w:eastAsia="Times New Roman" w:cs="Calibri"/>
                <w:sz w:val="20"/>
                <w:lang w:val="en-US"/>
              </w:rPr>
            </w:pPr>
            <w:r w:rsidRPr="0096290E">
              <w:rPr>
                <w:rFonts w:eastAsia="Times New Roman" w:cs="Calibri"/>
                <w:sz w:val="20"/>
                <w:lang w:val="en-US"/>
              </w:rPr>
              <w:t>8,940</w:t>
            </w:r>
          </w:p>
        </w:tc>
        <w:tc>
          <w:tcPr>
            <w:tcW w:w="160" w:type="dxa"/>
            <w:tcMar>
              <w:left w:w="28" w:type="dxa"/>
              <w:right w:w="28" w:type="dxa"/>
            </w:tcMar>
            <w:vAlign w:val="center"/>
          </w:tcPr>
          <w:p w14:paraId="631CCA6A" w14:textId="77777777" w:rsidR="00A95516" w:rsidRPr="00A95516" w:rsidRDefault="00A95516" w:rsidP="00A95516">
            <w:pPr>
              <w:widowControl w:val="0"/>
              <w:spacing w:before="60" w:after="60" w:line="240" w:lineRule="auto"/>
              <w:jc w:val="right"/>
              <w:rPr>
                <w:rFonts w:eastAsia="Times New Roman" w:cs="Calibri"/>
                <w:sz w:val="20"/>
              </w:rPr>
            </w:pPr>
          </w:p>
        </w:tc>
        <w:tc>
          <w:tcPr>
            <w:tcW w:w="1134" w:type="dxa"/>
            <w:tcMar>
              <w:left w:w="28" w:type="dxa"/>
              <w:right w:w="28" w:type="dxa"/>
            </w:tcMar>
            <w:vAlign w:val="center"/>
          </w:tcPr>
          <w:p w14:paraId="628E3DF7" w14:textId="7A601FAE" w:rsidR="00A95516" w:rsidRPr="00DE52A5" w:rsidRDefault="0096290E" w:rsidP="00A95516">
            <w:pPr>
              <w:widowControl w:val="0"/>
              <w:spacing w:before="60" w:after="60" w:line="240" w:lineRule="auto"/>
              <w:jc w:val="right"/>
              <w:rPr>
                <w:rFonts w:eastAsia="Times New Roman" w:cs="Calibri"/>
                <w:sz w:val="20"/>
                <w:lang w:val="en-US"/>
              </w:rPr>
            </w:pPr>
            <w:r w:rsidRPr="0096290E">
              <w:rPr>
                <w:rFonts w:eastAsia="Times New Roman" w:cs="Calibri"/>
                <w:sz w:val="20"/>
                <w:lang w:val="en-US"/>
              </w:rPr>
              <w:t>17,334</w:t>
            </w:r>
          </w:p>
        </w:tc>
        <w:tc>
          <w:tcPr>
            <w:tcW w:w="160" w:type="dxa"/>
            <w:tcMar>
              <w:left w:w="28" w:type="dxa"/>
              <w:right w:w="28" w:type="dxa"/>
            </w:tcMar>
            <w:vAlign w:val="center"/>
          </w:tcPr>
          <w:p w14:paraId="05EC176F" w14:textId="77777777" w:rsidR="00A95516" w:rsidRPr="00A95516" w:rsidRDefault="00A95516" w:rsidP="00A95516">
            <w:pPr>
              <w:widowControl w:val="0"/>
              <w:spacing w:before="60" w:after="60" w:line="240" w:lineRule="auto"/>
              <w:jc w:val="right"/>
              <w:rPr>
                <w:rFonts w:eastAsia="Times New Roman" w:cs="Calibri"/>
                <w:sz w:val="20"/>
              </w:rPr>
            </w:pPr>
          </w:p>
        </w:tc>
        <w:tc>
          <w:tcPr>
            <w:tcW w:w="1191" w:type="dxa"/>
            <w:tcMar>
              <w:left w:w="28" w:type="dxa"/>
              <w:right w:w="28" w:type="dxa"/>
            </w:tcMar>
            <w:vAlign w:val="center"/>
          </w:tcPr>
          <w:p w14:paraId="4D4BA39D" w14:textId="7B25B9D2" w:rsidR="00A95516" w:rsidRPr="00DE52A5" w:rsidRDefault="0096290E" w:rsidP="00A95516">
            <w:pPr>
              <w:widowControl w:val="0"/>
              <w:spacing w:before="60" w:after="60" w:line="240" w:lineRule="auto"/>
              <w:jc w:val="right"/>
              <w:rPr>
                <w:rFonts w:eastAsia="Times New Roman" w:cs="Calibri"/>
                <w:sz w:val="20"/>
                <w:lang w:val="en-US"/>
              </w:rPr>
            </w:pPr>
            <w:r w:rsidRPr="0096290E">
              <w:rPr>
                <w:rFonts w:eastAsia="Times New Roman" w:cs="Calibri"/>
                <w:sz w:val="20"/>
                <w:lang w:val="en-US"/>
              </w:rPr>
              <w:t>3,930</w:t>
            </w:r>
          </w:p>
        </w:tc>
        <w:tc>
          <w:tcPr>
            <w:tcW w:w="189" w:type="dxa"/>
            <w:tcMar>
              <w:left w:w="28" w:type="dxa"/>
              <w:right w:w="28" w:type="dxa"/>
            </w:tcMar>
            <w:vAlign w:val="center"/>
          </w:tcPr>
          <w:p w14:paraId="69D090E7" w14:textId="77777777" w:rsidR="00A95516" w:rsidRPr="00A95516" w:rsidRDefault="00A95516" w:rsidP="00A95516">
            <w:pPr>
              <w:widowControl w:val="0"/>
              <w:spacing w:before="60" w:after="60" w:line="240" w:lineRule="auto"/>
              <w:jc w:val="right"/>
              <w:rPr>
                <w:rFonts w:eastAsia="Times New Roman" w:cs="Calibri"/>
                <w:sz w:val="20"/>
              </w:rPr>
            </w:pPr>
          </w:p>
        </w:tc>
        <w:tc>
          <w:tcPr>
            <w:tcW w:w="1191" w:type="dxa"/>
            <w:tcMar>
              <w:left w:w="28" w:type="dxa"/>
              <w:right w:w="28" w:type="dxa"/>
            </w:tcMar>
            <w:vAlign w:val="center"/>
          </w:tcPr>
          <w:p w14:paraId="0153EA14" w14:textId="2300A3C7" w:rsidR="00A95516" w:rsidRPr="00DE52A5" w:rsidRDefault="0096290E" w:rsidP="00A95516">
            <w:pPr>
              <w:widowControl w:val="0"/>
              <w:spacing w:before="60" w:after="60" w:line="240" w:lineRule="auto"/>
              <w:jc w:val="right"/>
              <w:rPr>
                <w:rFonts w:eastAsia="Times New Roman" w:cs="Calibri"/>
                <w:sz w:val="20"/>
                <w:lang w:val="en-US"/>
              </w:rPr>
            </w:pPr>
            <w:r w:rsidRPr="0096290E">
              <w:rPr>
                <w:rFonts w:eastAsia="Times New Roman" w:cs="Calibri"/>
                <w:sz w:val="20"/>
                <w:lang w:val="en-US"/>
              </w:rPr>
              <w:t>5,012</w:t>
            </w:r>
          </w:p>
        </w:tc>
        <w:tc>
          <w:tcPr>
            <w:tcW w:w="170" w:type="dxa"/>
            <w:tcMar>
              <w:left w:w="28" w:type="dxa"/>
              <w:right w:w="28" w:type="dxa"/>
            </w:tcMar>
            <w:vAlign w:val="center"/>
          </w:tcPr>
          <w:p w14:paraId="0B47B3EC" w14:textId="77777777" w:rsidR="00A95516" w:rsidRPr="00A95516" w:rsidRDefault="00A95516" w:rsidP="00A95516">
            <w:pPr>
              <w:widowControl w:val="0"/>
              <w:spacing w:before="60" w:after="60" w:line="240" w:lineRule="auto"/>
              <w:jc w:val="right"/>
              <w:rPr>
                <w:rFonts w:eastAsia="Times New Roman" w:cs="Calibri"/>
                <w:sz w:val="20"/>
              </w:rPr>
            </w:pPr>
          </w:p>
        </w:tc>
        <w:tc>
          <w:tcPr>
            <w:tcW w:w="1191" w:type="dxa"/>
            <w:tcMar>
              <w:left w:w="28" w:type="dxa"/>
              <w:right w:w="28" w:type="dxa"/>
            </w:tcMar>
            <w:vAlign w:val="center"/>
          </w:tcPr>
          <w:p w14:paraId="58CE101E" w14:textId="18E2B9AA" w:rsidR="00A95516" w:rsidRPr="00DE52A5" w:rsidRDefault="0096290E" w:rsidP="00A95516">
            <w:pPr>
              <w:widowControl w:val="0"/>
              <w:spacing w:before="60" w:after="60" w:line="240" w:lineRule="auto"/>
              <w:jc w:val="right"/>
              <w:rPr>
                <w:rFonts w:eastAsia="Times New Roman" w:cs="Calibri"/>
                <w:sz w:val="20"/>
                <w:lang w:val="en-US"/>
              </w:rPr>
            </w:pPr>
            <w:r w:rsidRPr="0096290E">
              <w:rPr>
                <w:rFonts w:eastAsia="Times New Roman" w:cs="Calibri"/>
                <w:sz w:val="20"/>
                <w:lang w:val="en-US"/>
              </w:rPr>
              <w:t>685</w:t>
            </w:r>
          </w:p>
        </w:tc>
        <w:tc>
          <w:tcPr>
            <w:tcW w:w="160" w:type="dxa"/>
            <w:tcMar>
              <w:left w:w="28" w:type="dxa"/>
              <w:right w:w="28" w:type="dxa"/>
            </w:tcMar>
            <w:vAlign w:val="center"/>
          </w:tcPr>
          <w:p w14:paraId="744D3AC1" w14:textId="77777777" w:rsidR="00A95516" w:rsidRPr="00A95516" w:rsidRDefault="00A95516" w:rsidP="00A95516">
            <w:pPr>
              <w:widowControl w:val="0"/>
              <w:spacing w:before="60" w:after="60" w:line="240" w:lineRule="auto"/>
              <w:jc w:val="right"/>
              <w:rPr>
                <w:rFonts w:eastAsia="Times New Roman" w:cs="Calibri"/>
                <w:bCs/>
                <w:sz w:val="20"/>
              </w:rPr>
            </w:pPr>
          </w:p>
        </w:tc>
        <w:tc>
          <w:tcPr>
            <w:tcW w:w="1400" w:type="dxa"/>
            <w:tcMar>
              <w:left w:w="28" w:type="dxa"/>
              <w:right w:w="28" w:type="dxa"/>
            </w:tcMar>
            <w:vAlign w:val="center"/>
          </w:tcPr>
          <w:p w14:paraId="51D3FD31" w14:textId="17BC15A4" w:rsidR="00A95516" w:rsidRPr="00DE52A5" w:rsidRDefault="0096290E" w:rsidP="00A95516">
            <w:pPr>
              <w:widowControl w:val="0"/>
              <w:spacing w:before="60" w:after="60" w:line="240" w:lineRule="auto"/>
              <w:jc w:val="right"/>
              <w:rPr>
                <w:rFonts w:eastAsia="Times New Roman" w:cs="Calibri"/>
                <w:bCs/>
                <w:sz w:val="20"/>
                <w:lang w:val="en-US"/>
              </w:rPr>
            </w:pPr>
            <w:r w:rsidRPr="0096290E">
              <w:rPr>
                <w:rFonts w:eastAsia="Times New Roman" w:cs="Calibri"/>
                <w:bCs/>
                <w:sz w:val="20"/>
                <w:lang w:val="en-US"/>
              </w:rPr>
              <w:t>35,901</w:t>
            </w:r>
          </w:p>
        </w:tc>
      </w:tr>
      <w:tr w:rsidR="00A95516" w:rsidRPr="0003186B" w14:paraId="44667D3E" w14:textId="77777777" w:rsidTr="003A33C5">
        <w:trPr>
          <w:trHeight w:val="260"/>
        </w:trPr>
        <w:tc>
          <w:tcPr>
            <w:tcW w:w="1985" w:type="dxa"/>
            <w:tcMar>
              <w:left w:w="28" w:type="dxa"/>
              <w:right w:w="28" w:type="dxa"/>
            </w:tcMar>
          </w:tcPr>
          <w:p w14:paraId="3B561FB2" w14:textId="77777777" w:rsidR="00A95516" w:rsidRPr="0003186B" w:rsidRDefault="00A95516" w:rsidP="00A95516">
            <w:pPr>
              <w:widowControl w:val="0"/>
              <w:spacing w:before="60" w:after="60" w:line="240" w:lineRule="auto"/>
              <w:jc w:val="left"/>
              <w:rPr>
                <w:rFonts w:eastAsia="Times New Roman" w:cs="Calibri"/>
                <w:b/>
                <w:bCs/>
                <w:sz w:val="20"/>
              </w:rPr>
            </w:pPr>
          </w:p>
        </w:tc>
        <w:tc>
          <w:tcPr>
            <w:tcW w:w="1134" w:type="dxa"/>
            <w:tcBorders>
              <w:top w:val="single" w:sz="4" w:space="0" w:color="6600CC" w:themeColor="accent6"/>
              <w:bottom w:val="thickThinLargeGap" w:sz="24" w:space="0" w:color="6600CC" w:themeColor="accent6"/>
            </w:tcBorders>
            <w:tcMar>
              <w:left w:w="28" w:type="dxa"/>
              <w:right w:w="28" w:type="dxa"/>
            </w:tcMar>
            <w:vAlign w:val="center"/>
          </w:tcPr>
          <w:p w14:paraId="720AC7DA" w14:textId="6F9E6134" w:rsidR="00A95516" w:rsidRPr="00DE52A5" w:rsidRDefault="0096290E" w:rsidP="00A95516">
            <w:pPr>
              <w:widowControl w:val="0"/>
              <w:spacing w:before="60" w:after="60" w:line="240" w:lineRule="auto"/>
              <w:jc w:val="right"/>
              <w:rPr>
                <w:rFonts w:eastAsia="Times New Roman" w:cs="Calibri"/>
                <w:b/>
                <w:bCs/>
                <w:sz w:val="20"/>
                <w:lang w:val="en-US"/>
              </w:rPr>
            </w:pPr>
            <w:r w:rsidRPr="0096290E">
              <w:rPr>
                <w:rFonts w:eastAsia="Times New Roman" w:cs="Calibri"/>
                <w:b/>
                <w:bCs/>
                <w:sz w:val="20"/>
                <w:lang w:val="en-US"/>
              </w:rPr>
              <w:t>8,940</w:t>
            </w:r>
          </w:p>
        </w:tc>
        <w:tc>
          <w:tcPr>
            <w:tcW w:w="160" w:type="dxa"/>
            <w:tcMar>
              <w:left w:w="28" w:type="dxa"/>
              <w:right w:w="28" w:type="dxa"/>
            </w:tcMar>
            <w:vAlign w:val="center"/>
          </w:tcPr>
          <w:p w14:paraId="22A1F9D9" w14:textId="77777777" w:rsidR="00A95516" w:rsidRPr="0003186B" w:rsidRDefault="00A95516" w:rsidP="00A95516">
            <w:pPr>
              <w:widowControl w:val="0"/>
              <w:spacing w:before="60" w:after="60" w:line="240" w:lineRule="auto"/>
              <w:jc w:val="right"/>
              <w:rPr>
                <w:rFonts w:eastAsia="Times New Roman" w:cs="Calibri"/>
                <w:b/>
                <w:bCs/>
                <w:sz w:val="20"/>
              </w:rPr>
            </w:pPr>
          </w:p>
        </w:tc>
        <w:tc>
          <w:tcPr>
            <w:tcW w:w="1134" w:type="dxa"/>
            <w:tcBorders>
              <w:top w:val="single" w:sz="4" w:space="0" w:color="6600CC" w:themeColor="accent6"/>
              <w:bottom w:val="thickThinLargeGap" w:sz="24" w:space="0" w:color="6600CC" w:themeColor="accent6"/>
            </w:tcBorders>
            <w:noWrap/>
            <w:tcMar>
              <w:left w:w="28" w:type="dxa"/>
              <w:right w:w="28" w:type="dxa"/>
            </w:tcMar>
            <w:vAlign w:val="center"/>
          </w:tcPr>
          <w:p w14:paraId="3AFAB2DA" w14:textId="523A838E" w:rsidR="00A95516" w:rsidRPr="00DE52A5" w:rsidRDefault="0096290E" w:rsidP="00A95516">
            <w:pPr>
              <w:widowControl w:val="0"/>
              <w:spacing w:before="60" w:after="60" w:line="240" w:lineRule="auto"/>
              <w:jc w:val="right"/>
              <w:rPr>
                <w:rFonts w:eastAsia="Times New Roman" w:cs="Calibri"/>
                <w:b/>
                <w:bCs/>
                <w:sz w:val="20"/>
                <w:lang w:val="en-US"/>
              </w:rPr>
            </w:pPr>
            <w:r w:rsidRPr="0096290E">
              <w:rPr>
                <w:rFonts w:eastAsia="Times New Roman" w:cs="Calibri"/>
                <w:b/>
                <w:bCs/>
                <w:sz w:val="20"/>
                <w:lang w:val="en-US"/>
              </w:rPr>
              <w:t>17,334</w:t>
            </w:r>
          </w:p>
        </w:tc>
        <w:tc>
          <w:tcPr>
            <w:tcW w:w="160" w:type="dxa"/>
            <w:tcMar>
              <w:left w:w="28" w:type="dxa"/>
              <w:right w:w="28" w:type="dxa"/>
            </w:tcMar>
            <w:vAlign w:val="center"/>
          </w:tcPr>
          <w:p w14:paraId="3EAC37CD" w14:textId="77777777" w:rsidR="00A95516" w:rsidRPr="0003186B" w:rsidRDefault="00A95516" w:rsidP="00A95516">
            <w:pPr>
              <w:widowControl w:val="0"/>
              <w:spacing w:before="60" w:after="60" w:line="240" w:lineRule="auto"/>
              <w:jc w:val="right"/>
              <w:rPr>
                <w:rFonts w:eastAsia="Times New Roman" w:cs="Calibri"/>
                <w:b/>
                <w:bCs/>
                <w:sz w:val="20"/>
              </w:rPr>
            </w:pPr>
          </w:p>
        </w:tc>
        <w:tc>
          <w:tcPr>
            <w:tcW w:w="1191" w:type="dxa"/>
            <w:tcBorders>
              <w:top w:val="single" w:sz="4" w:space="0" w:color="6600CC" w:themeColor="accent6"/>
              <w:bottom w:val="thickThinLargeGap" w:sz="24" w:space="0" w:color="6600CC" w:themeColor="accent6"/>
            </w:tcBorders>
            <w:noWrap/>
            <w:tcMar>
              <w:left w:w="28" w:type="dxa"/>
              <w:right w:w="28" w:type="dxa"/>
            </w:tcMar>
            <w:vAlign w:val="center"/>
          </w:tcPr>
          <w:p w14:paraId="6FE58ECF" w14:textId="77112FCD" w:rsidR="00A95516" w:rsidRPr="00DE52A5" w:rsidRDefault="0096290E" w:rsidP="00A95516">
            <w:pPr>
              <w:widowControl w:val="0"/>
              <w:spacing w:before="60" w:after="60" w:line="240" w:lineRule="auto"/>
              <w:jc w:val="right"/>
              <w:rPr>
                <w:rFonts w:eastAsia="Times New Roman" w:cs="Calibri"/>
                <w:b/>
                <w:bCs/>
                <w:sz w:val="20"/>
                <w:lang w:val="en-US"/>
              </w:rPr>
            </w:pPr>
            <w:r w:rsidRPr="0096290E">
              <w:rPr>
                <w:rFonts w:eastAsia="Times New Roman" w:cs="Calibri"/>
                <w:b/>
                <w:bCs/>
                <w:sz w:val="20"/>
                <w:lang w:val="en-US"/>
              </w:rPr>
              <w:t>3,930</w:t>
            </w:r>
          </w:p>
        </w:tc>
        <w:tc>
          <w:tcPr>
            <w:tcW w:w="189" w:type="dxa"/>
            <w:tcMar>
              <w:left w:w="28" w:type="dxa"/>
              <w:right w:w="28" w:type="dxa"/>
            </w:tcMar>
            <w:vAlign w:val="center"/>
          </w:tcPr>
          <w:p w14:paraId="54A48526" w14:textId="77777777" w:rsidR="00A95516" w:rsidRPr="0003186B" w:rsidRDefault="00A95516" w:rsidP="00A95516">
            <w:pPr>
              <w:widowControl w:val="0"/>
              <w:spacing w:before="60" w:after="60" w:line="240" w:lineRule="auto"/>
              <w:jc w:val="right"/>
              <w:rPr>
                <w:rFonts w:eastAsia="Times New Roman" w:cs="Calibri"/>
                <w:b/>
                <w:bCs/>
                <w:sz w:val="20"/>
              </w:rPr>
            </w:pPr>
          </w:p>
        </w:tc>
        <w:tc>
          <w:tcPr>
            <w:tcW w:w="1191" w:type="dxa"/>
            <w:tcBorders>
              <w:top w:val="single" w:sz="4" w:space="0" w:color="6600CC" w:themeColor="accent6"/>
              <w:bottom w:val="thickThinLargeGap" w:sz="24" w:space="0" w:color="6600CC" w:themeColor="accent6"/>
            </w:tcBorders>
            <w:tcMar>
              <w:left w:w="28" w:type="dxa"/>
              <w:right w:w="28" w:type="dxa"/>
            </w:tcMar>
            <w:vAlign w:val="center"/>
          </w:tcPr>
          <w:p w14:paraId="4694D6A6" w14:textId="294D7C92" w:rsidR="00A95516" w:rsidRPr="00DE52A5" w:rsidRDefault="0096290E" w:rsidP="00A95516">
            <w:pPr>
              <w:widowControl w:val="0"/>
              <w:spacing w:before="60" w:after="60" w:line="240" w:lineRule="auto"/>
              <w:jc w:val="right"/>
              <w:rPr>
                <w:rFonts w:eastAsia="Times New Roman" w:cs="Calibri"/>
                <w:b/>
                <w:bCs/>
                <w:sz w:val="20"/>
                <w:lang w:val="en-US"/>
              </w:rPr>
            </w:pPr>
            <w:r w:rsidRPr="0096290E">
              <w:rPr>
                <w:rFonts w:eastAsia="Times New Roman" w:cs="Calibri"/>
                <w:b/>
                <w:bCs/>
                <w:sz w:val="20"/>
                <w:lang w:val="en-US"/>
              </w:rPr>
              <w:t>5,012</w:t>
            </w:r>
          </w:p>
        </w:tc>
        <w:tc>
          <w:tcPr>
            <w:tcW w:w="170" w:type="dxa"/>
            <w:tcMar>
              <w:left w:w="28" w:type="dxa"/>
              <w:right w:w="28" w:type="dxa"/>
            </w:tcMar>
            <w:vAlign w:val="center"/>
          </w:tcPr>
          <w:p w14:paraId="56FB81F5" w14:textId="77777777" w:rsidR="00A95516" w:rsidRPr="0003186B" w:rsidRDefault="00A95516" w:rsidP="00A95516">
            <w:pPr>
              <w:widowControl w:val="0"/>
              <w:spacing w:before="60" w:after="60" w:line="240" w:lineRule="auto"/>
              <w:jc w:val="right"/>
              <w:rPr>
                <w:rFonts w:eastAsia="Times New Roman" w:cs="Calibri"/>
                <w:b/>
                <w:bCs/>
                <w:sz w:val="20"/>
              </w:rPr>
            </w:pPr>
          </w:p>
        </w:tc>
        <w:tc>
          <w:tcPr>
            <w:tcW w:w="1191" w:type="dxa"/>
            <w:tcBorders>
              <w:top w:val="single" w:sz="4" w:space="0" w:color="6600CC" w:themeColor="accent6"/>
              <w:bottom w:val="thickThinLargeGap" w:sz="24" w:space="0" w:color="6600CC" w:themeColor="accent6"/>
            </w:tcBorders>
            <w:tcMar>
              <w:left w:w="28" w:type="dxa"/>
              <w:right w:w="28" w:type="dxa"/>
            </w:tcMar>
            <w:vAlign w:val="center"/>
          </w:tcPr>
          <w:p w14:paraId="09B5842D" w14:textId="13BDDB75" w:rsidR="00A95516" w:rsidRPr="00DE52A5" w:rsidRDefault="0096290E" w:rsidP="00A95516">
            <w:pPr>
              <w:widowControl w:val="0"/>
              <w:spacing w:before="60" w:after="60" w:line="240" w:lineRule="auto"/>
              <w:jc w:val="right"/>
              <w:rPr>
                <w:rFonts w:eastAsia="Times New Roman" w:cs="Calibri"/>
                <w:b/>
                <w:bCs/>
                <w:sz w:val="20"/>
                <w:lang w:val="en-US"/>
              </w:rPr>
            </w:pPr>
            <w:r w:rsidRPr="0096290E">
              <w:rPr>
                <w:rFonts w:eastAsia="Times New Roman" w:cs="Calibri"/>
                <w:b/>
                <w:bCs/>
                <w:sz w:val="20"/>
                <w:lang w:val="en-US"/>
              </w:rPr>
              <w:t>685</w:t>
            </w:r>
          </w:p>
        </w:tc>
        <w:tc>
          <w:tcPr>
            <w:tcW w:w="160" w:type="dxa"/>
            <w:tcMar>
              <w:left w:w="28" w:type="dxa"/>
              <w:right w:w="28" w:type="dxa"/>
            </w:tcMar>
            <w:vAlign w:val="center"/>
          </w:tcPr>
          <w:p w14:paraId="139C629B" w14:textId="77777777" w:rsidR="00A95516" w:rsidRPr="0003186B" w:rsidRDefault="00A95516" w:rsidP="00A95516">
            <w:pPr>
              <w:widowControl w:val="0"/>
              <w:spacing w:before="60" w:after="60" w:line="240" w:lineRule="auto"/>
              <w:jc w:val="right"/>
              <w:rPr>
                <w:rFonts w:eastAsia="Times New Roman" w:cs="Calibri"/>
                <w:b/>
                <w:bCs/>
                <w:sz w:val="20"/>
              </w:rPr>
            </w:pPr>
          </w:p>
        </w:tc>
        <w:tc>
          <w:tcPr>
            <w:tcW w:w="1400" w:type="dxa"/>
            <w:tcBorders>
              <w:top w:val="single" w:sz="4" w:space="0" w:color="6600CC" w:themeColor="accent6"/>
              <w:bottom w:val="thickThinLargeGap" w:sz="24" w:space="0" w:color="6600CC" w:themeColor="accent6"/>
            </w:tcBorders>
            <w:tcMar>
              <w:left w:w="28" w:type="dxa"/>
              <w:right w:w="28" w:type="dxa"/>
            </w:tcMar>
            <w:vAlign w:val="center"/>
          </w:tcPr>
          <w:p w14:paraId="717F86E2" w14:textId="565BDA26" w:rsidR="00A95516" w:rsidRPr="00DE52A5" w:rsidRDefault="0096290E" w:rsidP="00A95516">
            <w:pPr>
              <w:widowControl w:val="0"/>
              <w:spacing w:before="60" w:after="60" w:line="240" w:lineRule="auto"/>
              <w:jc w:val="right"/>
              <w:rPr>
                <w:rFonts w:eastAsia="Times New Roman" w:cs="Calibri"/>
                <w:b/>
                <w:bCs/>
                <w:sz w:val="20"/>
                <w:lang w:val="en-US"/>
              </w:rPr>
            </w:pPr>
            <w:r w:rsidRPr="0096290E">
              <w:rPr>
                <w:rFonts w:eastAsia="Times New Roman" w:cs="Calibri"/>
                <w:b/>
                <w:bCs/>
                <w:sz w:val="20"/>
                <w:lang w:val="en-US"/>
              </w:rPr>
              <w:t>35,901</w:t>
            </w:r>
          </w:p>
        </w:tc>
      </w:tr>
    </w:tbl>
    <w:p w14:paraId="3162C998" w14:textId="62E7D852" w:rsidR="00C03CE4" w:rsidRPr="00671F79" w:rsidRDefault="00C37D95" w:rsidP="007C7A4B">
      <w:pPr>
        <w:pStyle w:val="Heading3"/>
        <w:widowControl w:val="0"/>
        <w:numPr>
          <w:ilvl w:val="1"/>
          <w:numId w:val="3"/>
        </w:numPr>
        <w:spacing w:before="240"/>
        <w:ind w:left="170" w:firstLine="0"/>
        <w:rPr>
          <w:iCs/>
          <w:szCs w:val="22"/>
        </w:rPr>
      </w:pPr>
      <w:bookmarkStart w:id="30" w:name="_Салда_по_договори"/>
      <w:bookmarkEnd w:id="30"/>
      <w:r w:rsidRPr="00671F79">
        <w:rPr>
          <w:iCs/>
          <w:szCs w:val="22"/>
        </w:rPr>
        <w:lastRenderedPageBreak/>
        <w:t>Салда по договори с клиенти</w:t>
      </w:r>
    </w:p>
    <w:tbl>
      <w:tblPr>
        <w:tblStyle w:val="TableGridLight1"/>
        <w:tblW w:w="9924" w:type="dxa"/>
        <w:tblLayout w:type="fixed"/>
        <w:tblLook w:val="04A0" w:firstRow="1" w:lastRow="0" w:firstColumn="1" w:lastColumn="0" w:noHBand="0" w:noVBand="1"/>
      </w:tblPr>
      <w:tblGrid>
        <w:gridCol w:w="5670"/>
        <w:gridCol w:w="1985"/>
        <w:gridCol w:w="284"/>
        <w:gridCol w:w="1985"/>
      </w:tblGrid>
      <w:tr w:rsidR="00DC0F8E" w:rsidRPr="00671F79" w14:paraId="6604A278" w14:textId="77777777" w:rsidTr="003A33C5">
        <w:tc>
          <w:tcPr>
            <w:tcW w:w="5670" w:type="dxa"/>
          </w:tcPr>
          <w:p w14:paraId="0949316E" w14:textId="77777777" w:rsidR="00DC0F8E" w:rsidRPr="00671F79" w:rsidRDefault="00DC0F8E" w:rsidP="003A33C5">
            <w:pPr>
              <w:keepNext/>
              <w:keepLines/>
              <w:widowControl w:val="0"/>
              <w:spacing w:before="0" w:after="0" w:line="240" w:lineRule="auto"/>
              <w:rPr>
                <w:szCs w:val="22"/>
              </w:rPr>
            </w:pPr>
          </w:p>
        </w:tc>
        <w:tc>
          <w:tcPr>
            <w:tcW w:w="1985" w:type="dxa"/>
            <w:shd w:val="clear" w:color="auto" w:fill="B300B3" w:themeFill="accent2" w:themeFillShade="80"/>
          </w:tcPr>
          <w:p w14:paraId="2810DC05" w14:textId="36366508" w:rsidR="00327094" w:rsidRPr="00671F79" w:rsidRDefault="00327094" w:rsidP="00327094">
            <w:pPr>
              <w:keepNext/>
              <w:keepLines/>
              <w:widowControl w:val="0"/>
              <w:spacing w:before="0" w:after="0" w:line="240" w:lineRule="auto"/>
              <w:jc w:val="right"/>
              <w:rPr>
                <w:b/>
                <w:bCs/>
                <w:color w:val="FFFFFF" w:themeColor="background1"/>
                <w:szCs w:val="22"/>
              </w:rPr>
            </w:pPr>
            <w:r>
              <w:rPr>
                <w:b/>
                <w:bCs/>
                <w:color w:val="FFFFFF" w:themeColor="background1"/>
                <w:szCs w:val="22"/>
              </w:rPr>
              <w:t>3</w:t>
            </w:r>
            <w:r w:rsidR="0096290E">
              <w:rPr>
                <w:b/>
                <w:bCs/>
                <w:color w:val="FFFFFF" w:themeColor="background1"/>
                <w:szCs w:val="22"/>
              </w:rPr>
              <w:t>1</w:t>
            </w:r>
            <w:r>
              <w:rPr>
                <w:b/>
                <w:bCs/>
                <w:color w:val="FFFFFF" w:themeColor="background1"/>
                <w:szCs w:val="22"/>
              </w:rPr>
              <w:t>.</w:t>
            </w:r>
            <w:r w:rsidR="0096290E">
              <w:rPr>
                <w:b/>
                <w:bCs/>
                <w:color w:val="FFFFFF" w:themeColor="background1"/>
                <w:szCs w:val="22"/>
              </w:rPr>
              <w:t>12</w:t>
            </w:r>
            <w:r>
              <w:rPr>
                <w:b/>
                <w:bCs/>
                <w:color w:val="FFFFFF" w:themeColor="background1"/>
                <w:szCs w:val="22"/>
              </w:rPr>
              <w:t>.</w:t>
            </w:r>
            <w:r w:rsidRPr="00671F79">
              <w:rPr>
                <w:b/>
                <w:bCs/>
                <w:color w:val="FFFFFF" w:themeColor="background1"/>
                <w:szCs w:val="22"/>
                <w:lang w:val="en-GB"/>
              </w:rPr>
              <w:t>202</w:t>
            </w:r>
            <w:r>
              <w:rPr>
                <w:b/>
                <w:bCs/>
                <w:color w:val="FFFFFF" w:themeColor="background1"/>
                <w:szCs w:val="22"/>
              </w:rPr>
              <w:t>3</w:t>
            </w:r>
          </w:p>
          <w:p w14:paraId="2E0B12B4" w14:textId="29D5679C" w:rsidR="00DC0F8E" w:rsidRPr="00671F79" w:rsidRDefault="00327094" w:rsidP="00327094">
            <w:pPr>
              <w:keepNext/>
              <w:keepLines/>
              <w:widowControl w:val="0"/>
              <w:spacing w:before="0" w:after="0" w:line="240" w:lineRule="auto"/>
              <w:jc w:val="right"/>
              <w:rPr>
                <w:b/>
                <w:bCs/>
                <w:color w:val="FFFFFF" w:themeColor="background1"/>
                <w:szCs w:val="22"/>
                <w:lang w:val="en-GB"/>
              </w:rPr>
            </w:pPr>
            <w:r w:rsidRPr="00671F79">
              <w:rPr>
                <w:b/>
                <w:bCs/>
                <w:color w:val="FFFFFF" w:themeColor="background1"/>
                <w:szCs w:val="22"/>
                <w:lang w:val="en-GB"/>
              </w:rPr>
              <w:t>BGN’000</w:t>
            </w:r>
          </w:p>
        </w:tc>
        <w:tc>
          <w:tcPr>
            <w:tcW w:w="284" w:type="dxa"/>
          </w:tcPr>
          <w:p w14:paraId="79D95030" w14:textId="77777777" w:rsidR="00DC0F8E" w:rsidRPr="00671F79" w:rsidRDefault="00DC0F8E" w:rsidP="003A33C5">
            <w:pPr>
              <w:keepNext/>
              <w:keepLines/>
              <w:widowControl w:val="0"/>
              <w:spacing w:before="0" w:after="0" w:line="240" w:lineRule="auto"/>
              <w:jc w:val="right"/>
              <w:rPr>
                <w:szCs w:val="22"/>
              </w:rPr>
            </w:pPr>
          </w:p>
        </w:tc>
        <w:tc>
          <w:tcPr>
            <w:tcW w:w="1985" w:type="dxa"/>
            <w:shd w:val="clear" w:color="auto" w:fill="B300B3" w:themeFill="accent2" w:themeFillShade="80"/>
          </w:tcPr>
          <w:p w14:paraId="3043812D" w14:textId="77777777" w:rsidR="00E5757C" w:rsidRDefault="00E5757C" w:rsidP="003A33C5">
            <w:pPr>
              <w:keepNext/>
              <w:keepLines/>
              <w:widowControl w:val="0"/>
              <w:spacing w:before="0" w:after="0" w:line="240" w:lineRule="auto"/>
              <w:jc w:val="right"/>
              <w:rPr>
                <w:b/>
                <w:bCs/>
                <w:color w:val="FFFFFF" w:themeColor="background1"/>
                <w:szCs w:val="22"/>
              </w:rPr>
            </w:pPr>
            <w:r>
              <w:rPr>
                <w:b/>
                <w:bCs/>
                <w:color w:val="FFFFFF" w:themeColor="background1"/>
                <w:szCs w:val="22"/>
              </w:rPr>
              <w:t>31.12.</w:t>
            </w:r>
            <w:r w:rsidRPr="00671F79">
              <w:rPr>
                <w:b/>
                <w:bCs/>
                <w:color w:val="FFFFFF" w:themeColor="background1"/>
                <w:szCs w:val="22"/>
                <w:lang w:val="en-GB"/>
              </w:rPr>
              <w:t>202</w:t>
            </w:r>
            <w:r w:rsidRPr="00671F79">
              <w:rPr>
                <w:b/>
                <w:bCs/>
                <w:color w:val="FFFFFF" w:themeColor="background1"/>
                <w:szCs w:val="22"/>
              </w:rPr>
              <w:t>2</w:t>
            </w:r>
          </w:p>
          <w:p w14:paraId="3D7C5639" w14:textId="28BF58B7" w:rsidR="00DC0F8E" w:rsidRPr="00671F79" w:rsidRDefault="00DC0F8E" w:rsidP="003A33C5">
            <w:pPr>
              <w:keepNext/>
              <w:keepLines/>
              <w:widowControl w:val="0"/>
              <w:spacing w:before="0" w:after="0" w:line="240" w:lineRule="auto"/>
              <w:jc w:val="right"/>
              <w:rPr>
                <w:szCs w:val="22"/>
                <w:lang w:val="en-GB"/>
              </w:rPr>
            </w:pPr>
            <w:r w:rsidRPr="00671F79">
              <w:rPr>
                <w:b/>
                <w:bCs/>
                <w:color w:val="FFFFFF" w:themeColor="background1"/>
                <w:szCs w:val="22"/>
                <w:lang w:val="en-GB"/>
              </w:rPr>
              <w:t>BGN’000</w:t>
            </w:r>
          </w:p>
        </w:tc>
      </w:tr>
      <w:tr w:rsidR="00DC0F8E" w:rsidRPr="00E5757C" w14:paraId="75C9DDA6" w14:textId="77777777" w:rsidTr="00E5757C">
        <w:trPr>
          <w:trHeight w:val="461"/>
        </w:trPr>
        <w:tc>
          <w:tcPr>
            <w:tcW w:w="5670" w:type="dxa"/>
          </w:tcPr>
          <w:p w14:paraId="5AD9C6A9" w14:textId="7D1EDC6F" w:rsidR="00DC0F8E" w:rsidRPr="00E5757C" w:rsidRDefault="00E5757C" w:rsidP="003A33C5">
            <w:pPr>
              <w:keepNext/>
              <w:keepLines/>
              <w:widowControl w:val="0"/>
              <w:spacing w:before="80" w:after="80" w:line="240" w:lineRule="auto"/>
              <w:rPr>
                <w:i/>
                <w:iCs/>
                <w:color w:val="B300B3" w:themeColor="accent2" w:themeShade="80"/>
                <w:szCs w:val="22"/>
              </w:rPr>
            </w:pPr>
            <w:r w:rsidRPr="00281757">
              <w:rPr>
                <w:i/>
                <w:iCs/>
                <w:color w:val="B300B3" w:themeColor="accent2" w:themeShade="80"/>
                <w:szCs w:val="22"/>
              </w:rPr>
              <w:t>Вземания по договори с клиент</w:t>
            </w:r>
            <w:r>
              <w:rPr>
                <w:i/>
                <w:iCs/>
                <w:color w:val="B300B3" w:themeColor="accent2" w:themeShade="80"/>
                <w:szCs w:val="22"/>
              </w:rPr>
              <w:t>и</w:t>
            </w:r>
          </w:p>
        </w:tc>
        <w:tc>
          <w:tcPr>
            <w:tcW w:w="1985" w:type="dxa"/>
          </w:tcPr>
          <w:p w14:paraId="6FA71EE7" w14:textId="77777777" w:rsidR="00DC0F8E" w:rsidRPr="00E5757C" w:rsidRDefault="00DC0F8E" w:rsidP="00E5757C">
            <w:pPr>
              <w:keepNext/>
              <w:keepLines/>
              <w:widowControl w:val="0"/>
              <w:spacing w:before="80" w:after="80" w:line="240" w:lineRule="auto"/>
              <w:rPr>
                <w:i/>
                <w:iCs/>
                <w:color w:val="B300B3" w:themeColor="accent2" w:themeShade="80"/>
                <w:szCs w:val="22"/>
              </w:rPr>
            </w:pPr>
          </w:p>
        </w:tc>
        <w:tc>
          <w:tcPr>
            <w:tcW w:w="284" w:type="dxa"/>
          </w:tcPr>
          <w:p w14:paraId="79597821" w14:textId="77777777" w:rsidR="00DC0F8E" w:rsidRPr="00E5757C" w:rsidRDefault="00DC0F8E" w:rsidP="00E5757C">
            <w:pPr>
              <w:keepNext/>
              <w:keepLines/>
              <w:widowControl w:val="0"/>
              <w:spacing w:before="80" w:after="80" w:line="240" w:lineRule="auto"/>
              <w:rPr>
                <w:i/>
                <w:iCs/>
                <w:color w:val="B300B3" w:themeColor="accent2" w:themeShade="80"/>
                <w:szCs w:val="22"/>
              </w:rPr>
            </w:pPr>
          </w:p>
        </w:tc>
        <w:tc>
          <w:tcPr>
            <w:tcW w:w="1985" w:type="dxa"/>
          </w:tcPr>
          <w:p w14:paraId="78627FB3" w14:textId="77777777" w:rsidR="00DC0F8E" w:rsidRPr="00E5757C" w:rsidRDefault="00DC0F8E" w:rsidP="00E5757C">
            <w:pPr>
              <w:keepNext/>
              <w:keepLines/>
              <w:widowControl w:val="0"/>
              <w:spacing w:before="80" w:after="80" w:line="240" w:lineRule="auto"/>
              <w:rPr>
                <w:i/>
                <w:iCs/>
                <w:color w:val="B300B3" w:themeColor="accent2" w:themeShade="80"/>
                <w:szCs w:val="22"/>
              </w:rPr>
            </w:pPr>
          </w:p>
        </w:tc>
      </w:tr>
      <w:tr w:rsidR="00327094" w:rsidRPr="00671F79" w14:paraId="582F6BA0" w14:textId="77777777" w:rsidTr="006F3926">
        <w:tc>
          <w:tcPr>
            <w:tcW w:w="5670" w:type="dxa"/>
          </w:tcPr>
          <w:p w14:paraId="5C493199" w14:textId="2A1301C8" w:rsidR="00327094" w:rsidRPr="00671F79" w:rsidRDefault="00327094" w:rsidP="00327094">
            <w:pPr>
              <w:spacing w:before="80" w:after="80" w:line="240" w:lineRule="auto"/>
              <w:jc w:val="left"/>
              <w:rPr>
                <w:szCs w:val="22"/>
              </w:rPr>
            </w:pPr>
            <w:r>
              <w:rPr>
                <w:szCs w:val="22"/>
              </w:rPr>
              <w:t>От трети лица, нетно от обезценка</w:t>
            </w:r>
            <w:r w:rsidRPr="00671F79">
              <w:rPr>
                <w:szCs w:val="22"/>
              </w:rPr>
              <w:t xml:space="preserve"> (</w:t>
            </w:r>
            <w:proofErr w:type="spellStart"/>
            <w:r w:rsidR="00240225">
              <w:rPr>
                <w:rStyle w:val="Hyperlink"/>
                <w:szCs w:val="22"/>
              </w:rPr>
              <w:fldChar w:fldCharType="begin"/>
            </w:r>
            <w:r w:rsidR="00240225">
              <w:rPr>
                <w:rStyle w:val="Hyperlink"/>
                <w:szCs w:val="22"/>
              </w:rPr>
              <w:instrText xml:space="preserve"> HYPERLINK \l "_Търговски_вземания" </w:instrText>
            </w:r>
            <w:r w:rsidR="00240225">
              <w:rPr>
                <w:rStyle w:val="Hyperlink"/>
                <w:szCs w:val="22"/>
              </w:rPr>
              <w:fldChar w:fldCharType="separate"/>
            </w:r>
            <w:r w:rsidRPr="00724630">
              <w:rPr>
                <w:rStyle w:val="Hyperlink"/>
                <w:szCs w:val="22"/>
              </w:rPr>
              <w:t>прил</w:t>
            </w:r>
            <w:proofErr w:type="spellEnd"/>
            <w:r w:rsidRPr="00724630">
              <w:rPr>
                <w:rStyle w:val="Hyperlink"/>
                <w:szCs w:val="22"/>
              </w:rPr>
              <w:t>. 5</w:t>
            </w:r>
            <w:r w:rsidR="00240225">
              <w:rPr>
                <w:rStyle w:val="Hyperlink"/>
                <w:szCs w:val="22"/>
              </w:rPr>
              <w:fldChar w:fldCharType="end"/>
            </w:r>
            <w:r w:rsidRPr="00671F79">
              <w:rPr>
                <w:szCs w:val="22"/>
              </w:rPr>
              <w:t>)</w:t>
            </w:r>
          </w:p>
        </w:tc>
        <w:tc>
          <w:tcPr>
            <w:tcW w:w="1985" w:type="dxa"/>
          </w:tcPr>
          <w:p w14:paraId="7F00A401" w14:textId="30AD9D6E" w:rsidR="00327094" w:rsidRPr="00D437DF" w:rsidRDefault="00D437DF" w:rsidP="00327094">
            <w:pPr>
              <w:keepNext/>
              <w:keepLines/>
              <w:widowControl w:val="0"/>
              <w:spacing w:before="80" w:after="80" w:line="240" w:lineRule="auto"/>
              <w:jc w:val="right"/>
              <w:rPr>
                <w:szCs w:val="22"/>
              </w:rPr>
            </w:pPr>
            <w:r>
              <w:rPr>
                <w:szCs w:val="22"/>
              </w:rPr>
              <w:t>3,949</w:t>
            </w:r>
          </w:p>
        </w:tc>
        <w:tc>
          <w:tcPr>
            <w:tcW w:w="284" w:type="dxa"/>
          </w:tcPr>
          <w:p w14:paraId="56A0AA01" w14:textId="77777777" w:rsidR="00327094" w:rsidRPr="00671F79" w:rsidRDefault="00327094" w:rsidP="00327094">
            <w:pPr>
              <w:keepNext/>
              <w:keepLines/>
              <w:widowControl w:val="0"/>
              <w:spacing w:before="80" w:after="80" w:line="240" w:lineRule="auto"/>
              <w:jc w:val="right"/>
              <w:rPr>
                <w:szCs w:val="22"/>
              </w:rPr>
            </w:pPr>
          </w:p>
        </w:tc>
        <w:tc>
          <w:tcPr>
            <w:tcW w:w="1985" w:type="dxa"/>
          </w:tcPr>
          <w:p w14:paraId="6CA6DB13" w14:textId="73FBF638" w:rsidR="00327094" w:rsidRPr="00EC78CD" w:rsidRDefault="00327094" w:rsidP="00327094">
            <w:pPr>
              <w:widowControl w:val="0"/>
              <w:spacing w:before="80" w:after="80" w:line="240" w:lineRule="auto"/>
              <w:jc w:val="right"/>
              <w:rPr>
                <w:szCs w:val="22"/>
              </w:rPr>
            </w:pPr>
            <w:r>
              <w:rPr>
                <w:szCs w:val="22"/>
              </w:rPr>
              <w:t>3,638</w:t>
            </w:r>
          </w:p>
        </w:tc>
      </w:tr>
      <w:tr w:rsidR="00327094" w:rsidRPr="00671F79" w14:paraId="47152157" w14:textId="77777777" w:rsidTr="00AC0848">
        <w:tc>
          <w:tcPr>
            <w:tcW w:w="5670" w:type="dxa"/>
          </w:tcPr>
          <w:p w14:paraId="2E40BF8E" w14:textId="6B506048" w:rsidR="00327094" w:rsidRPr="00671F79" w:rsidRDefault="00327094" w:rsidP="00327094">
            <w:pPr>
              <w:keepNext/>
              <w:keepLines/>
              <w:widowControl w:val="0"/>
              <w:spacing w:before="80" w:after="80" w:line="240" w:lineRule="auto"/>
              <w:jc w:val="left"/>
              <w:rPr>
                <w:szCs w:val="22"/>
              </w:rPr>
            </w:pPr>
            <w:r>
              <w:rPr>
                <w:szCs w:val="22"/>
              </w:rPr>
              <w:t>От</w:t>
            </w:r>
            <w:r w:rsidRPr="00671F79">
              <w:rPr>
                <w:szCs w:val="22"/>
              </w:rPr>
              <w:t xml:space="preserve"> свързани лица</w:t>
            </w:r>
            <w:r>
              <w:rPr>
                <w:szCs w:val="22"/>
              </w:rPr>
              <w:t>, нетно от обезценка</w:t>
            </w:r>
            <w:r w:rsidRPr="00671F79">
              <w:rPr>
                <w:szCs w:val="22"/>
              </w:rPr>
              <w:t xml:space="preserve"> (</w:t>
            </w:r>
            <w:proofErr w:type="spellStart"/>
            <w:r w:rsidR="00240225">
              <w:rPr>
                <w:rStyle w:val="Hyperlink"/>
                <w:szCs w:val="22"/>
              </w:rPr>
              <w:fldChar w:fldCharType="begin"/>
            </w:r>
            <w:r w:rsidR="00240225">
              <w:rPr>
                <w:rStyle w:val="Hyperlink"/>
                <w:szCs w:val="22"/>
              </w:rPr>
              <w:instrText xml:space="preserve"> HYPERLINK \l "_Вземания_от_свързани" </w:instrText>
            </w:r>
            <w:r w:rsidR="00240225">
              <w:rPr>
                <w:rStyle w:val="Hyperlink"/>
                <w:szCs w:val="22"/>
              </w:rPr>
              <w:fldChar w:fldCharType="separate"/>
            </w:r>
            <w:r w:rsidRPr="00724630">
              <w:rPr>
                <w:rStyle w:val="Hyperlink"/>
                <w:szCs w:val="22"/>
              </w:rPr>
              <w:t>прил</w:t>
            </w:r>
            <w:proofErr w:type="spellEnd"/>
            <w:r w:rsidRPr="00724630">
              <w:rPr>
                <w:rStyle w:val="Hyperlink"/>
                <w:szCs w:val="22"/>
              </w:rPr>
              <w:t>. 24.7</w:t>
            </w:r>
            <w:r w:rsidR="00240225">
              <w:rPr>
                <w:rStyle w:val="Hyperlink"/>
                <w:szCs w:val="22"/>
              </w:rPr>
              <w:fldChar w:fldCharType="end"/>
            </w:r>
            <w:r w:rsidRPr="001E6457">
              <w:rPr>
                <w:szCs w:val="22"/>
              </w:rPr>
              <w:t>)</w:t>
            </w:r>
          </w:p>
        </w:tc>
        <w:tc>
          <w:tcPr>
            <w:tcW w:w="1985" w:type="dxa"/>
            <w:tcBorders>
              <w:bottom w:val="single" w:sz="4" w:space="0" w:color="4C0098" w:themeColor="accent6" w:themeShade="BF"/>
            </w:tcBorders>
            <w:vAlign w:val="center"/>
          </w:tcPr>
          <w:p w14:paraId="050169AE" w14:textId="0F7D6506" w:rsidR="00327094" w:rsidRPr="00D437DF" w:rsidRDefault="00D437DF" w:rsidP="008741F5">
            <w:pPr>
              <w:keepNext/>
              <w:keepLines/>
              <w:widowControl w:val="0"/>
              <w:spacing w:before="80" w:after="80" w:line="240" w:lineRule="auto"/>
              <w:jc w:val="right"/>
              <w:rPr>
                <w:szCs w:val="22"/>
              </w:rPr>
            </w:pPr>
            <w:r>
              <w:rPr>
                <w:szCs w:val="22"/>
              </w:rPr>
              <w:t>2,591</w:t>
            </w:r>
          </w:p>
        </w:tc>
        <w:tc>
          <w:tcPr>
            <w:tcW w:w="284" w:type="dxa"/>
          </w:tcPr>
          <w:p w14:paraId="223FE971" w14:textId="77777777" w:rsidR="00327094" w:rsidRPr="00671F79" w:rsidRDefault="00327094" w:rsidP="00327094">
            <w:pPr>
              <w:keepNext/>
              <w:keepLines/>
              <w:widowControl w:val="0"/>
              <w:spacing w:before="80" w:after="80" w:line="240" w:lineRule="auto"/>
              <w:jc w:val="right"/>
              <w:rPr>
                <w:szCs w:val="22"/>
              </w:rPr>
            </w:pPr>
          </w:p>
        </w:tc>
        <w:tc>
          <w:tcPr>
            <w:tcW w:w="1985" w:type="dxa"/>
            <w:tcBorders>
              <w:bottom w:val="single" w:sz="4" w:space="0" w:color="4C0098" w:themeColor="accent6" w:themeShade="BF"/>
            </w:tcBorders>
            <w:vAlign w:val="center"/>
          </w:tcPr>
          <w:p w14:paraId="08EB547E" w14:textId="2421AC5F" w:rsidR="00327094" w:rsidRPr="00EC78CD" w:rsidRDefault="00327094" w:rsidP="00327094">
            <w:pPr>
              <w:widowControl w:val="0"/>
              <w:spacing w:before="80" w:after="80" w:line="240" w:lineRule="auto"/>
              <w:jc w:val="right"/>
              <w:rPr>
                <w:szCs w:val="22"/>
              </w:rPr>
            </w:pPr>
            <w:r>
              <w:rPr>
                <w:szCs w:val="22"/>
                <w:lang w:val="en-US"/>
              </w:rPr>
              <w:t>3,637</w:t>
            </w:r>
          </w:p>
        </w:tc>
      </w:tr>
      <w:tr w:rsidR="00327094" w:rsidRPr="00671F79" w14:paraId="1F138F27" w14:textId="77777777" w:rsidTr="00AC0848">
        <w:tc>
          <w:tcPr>
            <w:tcW w:w="5670" w:type="dxa"/>
            <w:tcBorders>
              <w:right w:val="single" w:sz="4" w:space="0" w:color="BFBFBF" w:themeColor="background1" w:themeShade="BF"/>
            </w:tcBorders>
          </w:tcPr>
          <w:p w14:paraId="10ACEFF5" w14:textId="72435802" w:rsidR="00327094" w:rsidRPr="00671F79" w:rsidRDefault="00327094" w:rsidP="00327094">
            <w:pPr>
              <w:keepNext/>
              <w:keepLines/>
              <w:widowControl w:val="0"/>
              <w:spacing w:before="80" w:after="80" w:line="240" w:lineRule="auto"/>
              <w:jc w:val="left"/>
              <w:rPr>
                <w:b/>
                <w:bCs/>
                <w:szCs w:val="22"/>
              </w:rPr>
            </w:pPr>
            <w:r w:rsidRPr="00671F79">
              <w:rPr>
                <w:b/>
                <w:bCs/>
                <w:szCs w:val="22"/>
              </w:rPr>
              <w:t>Общо вземания</w:t>
            </w:r>
            <w:r>
              <w:rPr>
                <w:b/>
                <w:bCs/>
                <w:szCs w:val="22"/>
              </w:rPr>
              <w:t>, нетно от обезценка</w:t>
            </w:r>
          </w:p>
        </w:tc>
        <w:tc>
          <w:tcPr>
            <w:tcW w:w="1985" w:type="dxa"/>
            <w:tcBorders>
              <w:top w:val="single" w:sz="4" w:space="0" w:color="4C0098" w:themeColor="accent6" w:themeShade="BF"/>
              <w:left w:val="single" w:sz="4" w:space="0" w:color="BFBFBF" w:themeColor="background1" w:themeShade="BF"/>
              <w:bottom w:val="double" w:sz="4" w:space="0" w:color="4C0098" w:themeColor="accent6" w:themeShade="BF"/>
              <w:right w:val="single" w:sz="4" w:space="0" w:color="BFBFBF" w:themeColor="background1" w:themeShade="BF"/>
            </w:tcBorders>
            <w:vAlign w:val="center"/>
          </w:tcPr>
          <w:p w14:paraId="557E4C51" w14:textId="58994569" w:rsidR="00327094" w:rsidRPr="00D437DF" w:rsidRDefault="00D437DF" w:rsidP="005A0AD5">
            <w:pPr>
              <w:keepNext/>
              <w:keepLines/>
              <w:widowControl w:val="0"/>
              <w:spacing w:before="80" w:after="80" w:line="240" w:lineRule="auto"/>
              <w:jc w:val="right"/>
              <w:rPr>
                <w:b/>
                <w:bCs/>
                <w:szCs w:val="22"/>
              </w:rPr>
            </w:pPr>
            <w:r>
              <w:rPr>
                <w:b/>
                <w:bCs/>
                <w:szCs w:val="22"/>
              </w:rPr>
              <w:t>6,540</w:t>
            </w:r>
          </w:p>
        </w:tc>
        <w:tc>
          <w:tcPr>
            <w:tcW w:w="284" w:type="dxa"/>
            <w:tcBorders>
              <w:left w:val="single" w:sz="4" w:space="0" w:color="BFBFBF" w:themeColor="background1" w:themeShade="BF"/>
              <w:right w:val="single" w:sz="4" w:space="0" w:color="BFBFBF" w:themeColor="background1" w:themeShade="BF"/>
            </w:tcBorders>
          </w:tcPr>
          <w:p w14:paraId="69428FBF" w14:textId="77777777" w:rsidR="00327094" w:rsidRPr="00671F79" w:rsidRDefault="00327094" w:rsidP="00327094">
            <w:pPr>
              <w:keepNext/>
              <w:keepLines/>
              <w:widowControl w:val="0"/>
              <w:spacing w:before="80" w:after="80" w:line="240" w:lineRule="auto"/>
              <w:jc w:val="right"/>
              <w:rPr>
                <w:szCs w:val="22"/>
              </w:rPr>
            </w:pPr>
          </w:p>
        </w:tc>
        <w:tc>
          <w:tcPr>
            <w:tcW w:w="1985" w:type="dxa"/>
            <w:tcBorders>
              <w:top w:val="single" w:sz="4" w:space="0" w:color="4C0098" w:themeColor="accent6" w:themeShade="BF"/>
              <w:left w:val="single" w:sz="4" w:space="0" w:color="BFBFBF" w:themeColor="background1" w:themeShade="BF"/>
              <w:bottom w:val="double" w:sz="4" w:space="0" w:color="4C0098" w:themeColor="accent6" w:themeShade="BF"/>
              <w:right w:val="single" w:sz="4" w:space="0" w:color="BFBFBF" w:themeColor="background1" w:themeShade="BF"/>
            </w:tcBorders>
            <w:vAlign w:val="center"/>
          </w:tcPr>
          <w:p w14:paraId="399187CD" w14:textId="3ADE6CE3" w:rsidR="00327094" w:rsidRPr="00671F79" w:rsidRDefault="00327094" w:rsidP="00327094">
            <w:pPr>
              <w:keepNext/>
              <w:keepLines/>
              <w:widowControl w:val="0"/>
              <w:spacing w:before="80" w:after="80" w:line="240" w:lineRule="auto"/>
              <w:jc w:val="right"/>
              <w:rPr>
                <w:b/>
                <w:bCs/>
                <w:szCs w:val="22"/>
              </w:rPr>
            </w:pPr>
            <w:r w:rsidRPr="00671F79">
              <w:rPr>
                <w:b/>
                <w:bCs/>
                <w:szCs w:val="22"/>
              </w:rPr>
              <w:t>7,</w:t>
            </w:r>
            <w:r>
              <w:rPr>
                <w:b/>
                <w:bCs/>
                <w:szCs w:val="22"/>
                <w:lang w:val="en-US"/>
              </w:rPr>
              <w:t>275</w:t>
            </w:r>
          </w:p>
        </w:tc>
      </w:tr>
      <w:tr w:rsidR="00327094" w:rsidRPr="00671F79" w14:paraId="11BFAD2B" w14:textId="77777777" w:rsidTr="00136A87">
        <w:tc>
          <w:tcPr>
            <w:tcW w:w="5670" w:type="dxa"/>
          </w:tcPr>
          <w:p w14:paraId="00006A85" w14:textId="66261895" w:rsidR="00327094" w:rsidRPr="00671F79" w:rsidRDefault="00327094" w:rsidP="00327094">
            <w:pPr>
              <w:keepNext/>
              <w:keepLines/>
              <w:widowControl w:val="0"/>
              <w:spacing w:before="80" w:after="80" w:line="240" w:lineRule="auto"/>
              <w:rPr>
                <w:i/>
                <w:iCs/>
                <w:szCs w:val="22"/>
              </w:rPr>
            </w:pPr>
            <w:r w:rsidRPr="00281757">
              <w:rPr>
                <w:i/>
                <w:iCs/>
                <w:color w:val="B300B3" w:themeColor="accent2" w:themeShade="80"/>
                <w:szCs w:val="22"/>
              </w:rPr>
              <w:t>Задължения по договори с клиенти</w:t>
            </w:r>
          </w:p>
        </w:tc>
        <w:tc>
          <w:tcPr>
            <w:tcW w:w="1985" w:type="dxa"/>
            <w:tcBorders>
              <w:top w:val="double" w:sz="4" w:space="0" w:color="4C0098" w:themeColor="accent6" w:themeShade="BF"/>
              <w:bottom w:val="single" w:sz="4" w:space="0" w:color="BFBFBF" w:themeColor="background1" w:themeShade="BF"/>
            </w:tcBorders>
          </w:tcPr>
          <w:p w14:paraId="2B03291D" w14:textId="77777777" w:rsidR="00327094" w:rsidRPr="00671F79" w:rsidRDefault="00327094" w:rsidP="00327094">
            <w:pPr>
              <w:spacing w:before="80" w:after="80" w:line="240" w:lineRule="auto"/>
              <w:jc w:val="right"/>
              <w:rPr>
                <w:szCs w:val="22"/>
              </w:rPr>
            </w:pPr>
          </w:p>
        </w:tc>
        <w:tc>
          <w:tcPr>
            <w:tcW w:w="284" w:type="dxa"/>
            <w:tcBorders>
              <w:bottom w:val="single" w:sz="4" w:space="0" w:color="BFBFBF" w:themeColor="background1" w:themeShade="BF"/>
            </w:tcBorders>
          </w:tcPr>
          <w:p w14:paraId="334D0B3D" w14:textId="77777777" w:rsidR="00327094" w:rsidRPr="00671F79" w:rsidRDefault="00327094" w:rsidP="00327094">
            <w:pPr>
              <w:spacing w:before="80" w:after="80" w:line="240" w:lineRule="auto"/>
              <w:jc w:val="right"/>
              <w:rPr>
                <w:szCs w:val="22"/>
              </w:rPr>
            </w:pPr>
          </w:p>
        </w:tc>
        <w:tc>
          <w:tcPr>
            <w:tcW w:w="1985" w:type="dxa"/>
            <w:tcBorders>
              <w:top w:val="double" w:sz="4" w:space="0" w:color="4C0098" w:themeColor="accent6" w:themeShade="BF"/>
              <w:bottom w:val="single" w:sz="4" w:space="0" w:color="BFBFBF" w:themeColor="background1" w:themeShade="BF"/>
            </w:tcBorders>
          </w:tcPr>
          <w:p w14:paraId="2DB4F249" w14:textId="2D597A63" w:rsidR="00327094" w:rsidRPr="00671F79" w:rsidRDefault="00327094" w:rsidP="00327094">
            <w:pPr>
              <w:spacing w:before="80" w:after="80" w:line="240" w:lineRule="auto"/>
              <w:jc w:val="right"/>
              <w:rPr>
                <w:i/>
                <w:iCs/>
                <w:szCs w:val="22"/>
              </w:rPr>
            </w:pPr>
          </w:p>
        </w:tc>
      </w:tr>
      <w:tr w:rsidR="00327094" w:rsidRPr="00671F79" w14:paraId="41837982" w14:textId="77777777" w:rsidTr="00136A87">
        <w:tc>
          <w:tcPr>
            <w:tcW w:w="5670" w:type="dxa"/>
          </w:tcPr>
          <w:p w14:paraId="6E2F9FAC" w14:textId="1690B15B" w:rsidR="00327094" w:rsidRPr="00671F79" w:rsidRDefault="00327094" w:rsidP="00327094">
            <w:pPr>
              <w:spacing w:before="80" w:after="80" w:line="240" w:lineRule="auto"/>
              <w:rPr>
                <w:i/>
                <w:iCs/>
                <w:szCs w:val="22"/>
              </w:rPr>
            </w:pPr>
            <w:r w:rsidRPr="00671F79">
              <w:rPr>
                <w:rFonts w:cs="Calibri"/>
                <w:szCs w:val="22"/>
                <w:lang w:eastAsia="en-US"/>
              </w:rPr>
              <w:t>Пасиви по договори с клиенти (получени аванси), трети лица (</w:t>
            </w:r>
            <w:proofErr w:type="spellStart"/>
            <w:r w:rsidRPr="00671F79">
              <w:rPr>
                <w:rFonts w:cs="Calibri"/>
                <w:szCs w:val="22"/>
                <w:lang w:eastAsia="en-US"/>
              </w:rPr>
              <w:t>прил</w:t>
            </w:r>
            <w:proofErr w:type="spellEnd"/>
            <w:r w:rsidRPr="00671F79">
              <w:rPr>
                <w:rFonts w:cs="Calibri"/>
                <w:szCs w:val="22"/>
                <w:lang w:eastAsia="en-US"/>
              </w:rPr>
              <w:t xml:space="preserve">. </w:t>
            </w:r>
            <w:r>
              <w:rPr>
                <w:rFonts w:cs="Calibri"/>
                <w:szCs w:val="22"/>
                <w:lang w:eastAsia="en-US"/>
              </w:rPr>
              <w:t>13.3</w:t>
            </w:r>
            <w:r w:rsidRPr="00671F79">
              <w:rPr>
                <w:rFonts w:cs="Calibri"/>
                <w:szCs w:val="22"/>
                <w:lang w:eastAsia="en-US"/>
              </w:rPr>
              <w:t>)</w:t>
            </w:r>
          </w:p>
        </w:tc>
        <w:tc>
          <w:tcPr>
            <w:tcW w:w="1985" w:type="dxa"/>
            <w:tcBorders>
              <w:top w:val="single" w:sz="4" w:space="0" w:color="BFBFBF" w:themeColor="background1" w:themeShade="BF"/>
              <w:bottom w:val="single" w:sz="4" w:space="0" w:color="4C0098" w:themeColor="accent6" w:themeShade="BF"/>
            </w:tcBorders>
            <w:vAlign w:val="center"/>
          </w:tcPr>
          <w:p w14:paraId="340D735C" w14:textId="5FCEBC8B" w:rsidR="00327094" w:rsidRPr="0096290E" w:rsidRDefault="0096290E" w:rsidP="00327094">
            <w:pPr>
              <w:spacing w:before="80" w:after="80" w:line="240" w:lineRule="auto"/>
              <w:jc w:val="right"/>
              <w:rPr>
                <w:szCs w:val="22"/>
              </w:rPr>
            </w:pPr>
            <w:r>
              <w:rPr>
                <w:szCs w:val="22"/>
              </w:rPr>
              <w:t>122</w:t>
            </w:r>
          </w:p>
        </w:tc>
        <w:tc>
          <w:tcPr>
            <w:tcW w:w="284" w:type="dxa"/>
            <w:tcBorders>
              <w:top w:val="single" w:sz="4" w:space="0" w:color="BFBFBF" w:themeColor="background1" w:themeShade="BF"/>
              <w:bottom w:val="single" w:sz="4" w:space="0" w:color="BFBFBF" w:themeColor="background1" w:themeShade="BF"/>
            </w:tcBorders>
            <w:vAlign w:val="center"/>
          </w:tcPr>
          <w:p w14:paraId="030F5D3A" w14:textId="77777777" w:rsidR="00327094" w:rsidRPr="00671F79" w:rsidRDefault="00327094" w:rsidP="00327094">
            <w:pPr>
              <w:spacing w:before="80" w:after="80" w:line="240" w:lineRule="auto"/>
              <w:jc w:val="right"/>
              <w:rPr>
                <w:szCs w:val="22"/>
              </w:rPr>
            </w:pPr>
          </w:p>
        </w:tc>
        <w:tc>
          <w:tcPr>
            <w:tcW w:w="1985" w:type="dxa"/>
            <w:tcBorders>
              <w:top w:val="single" w:sz="4" w:space="0" w:color="BFBFBF" w:themeColor="background1" w:themeShade="BF"/>
              <w:bottom w:val="single" w:sz="4" w:space="0" w:color="4C0098" w:themeColor="accent6" w:themeShade="BF"/>
            </w:tcBorders>
            <w:vAlign w:val="center"/>
          </w:tcPr>
          <w:p w14:paraId="7F783483" w14:textId="02041909" w:rsidR="00327094" w:rsidRPr="00671F79" w:rsidRDefault="00327094" w:rsidP="00327094">
            <w:pPr>
              <w:spacing w:before="80" w:after="80" w:line="240" w:lineRule="auto"/>
              <w:jc w:val="right"/>
              <w:rPr>
                <w:szCs w:val="22"/>
              </w:rPr>
            </w:pPr>
            <w:r>
              <w:rPr>
                <w:szCs w:val="22"/>
              </w:rPr>
              <w:t>96</w:t>
            </w:r>
          </w:p>
        </w:tc>
      </w:tr>
      <w:tr w:rsidR="00327094" w:rsidRPr="00671F79" w14:paraId="26B94F91" w14:textId="77777777" w:rsidTr="00136A87">
        <w:tc>
          <w:tcPr>
            <w:tcW w:w="5670" w:type="dxa"/>
          </w:tcPr>
          <w:p w14:paraId="6BD93AA1" w14:textId="4C9AEAC0" w:rsidR="00327094" w:rsidRPr="00671F79" w:rsidRDefault="00327094" w:rsidP="00327094">
            <w:pPr>
              <w:spacing w:before="80" w:after="80" w:line="240" w:lineRule="auto"/>
              <w:rPr>
                <w:b/>
                <w:bCs/>
                <w:szCs w:val="22"/>
              </w:rPr>
            </w:pPr>
            <w:r w:rsidRPr="00671F79">
              <w:rPr>
                <w:b/>
                <w:bCs/>
                <w:szCs w:val="22"/>
              </w:rPr>
              <w:t>Общо задължения по договори с клиенти</w:t>
            </w:r>
          </w:p>
        </w:tc>
        <w:tc>
          <w:tcPr>
            <w:tcW w:w="1985" w:type="dxa"/>
            <w:tcBorders>
              <w:top w:val="single" w:sz="4" w:space="0" w:color="4C0098" w:themeColor="accent6" w:themeShade="BF"/>
              <w:bottom w:val="double" w:sz="4" w:space="0" w:color="4C0098" w:themeColor="accent6" w:themeShade="BF"/>
            </w:tcBorders>
          </w:tcPr>
          <w:p w14:paraId="07AB1A7E" w14:textId="0B08A9C2" w:rsidR="00327094" w:rsidRPr="00D437DF" w:rsidRDefault="00D437DF" w:rsidP="00327094">
            <w:pPr>
              <w:spacing w:before="80" w:after="80" w:line="240" w:lineRule="auto"/>
              <w:jc w:val="right"/>
              <w:rPr>
                <w:b/>
                <w:bCs/>
                <w:szCs w:val="22"/>
              </w:rPr>
            </w:pPr>
            <w:r>
              <w:rPr>
                <w:b/>
                <w:bCs/>
                <w:szCs w:val="22"/>
              </w:rPr>
              <w:t>122</w:t>
            </w:r>
          </w:p>
        </w:tc>
        <w:tc>
          <w:tcPr>
            <w:tcW w:w="284" w:type="dxa"/>
            <w:tcBorders>
              <w:top w:val="single" w:sz="4" w:space="0" w:color="BFBFBF" w:themeColor="background1" w:themeShade="BF"/>
            </w:tcBorders>
          </w:tcPr>
          <w:p w14:paraId="4A240BBF" w14:textId="77777777" w:rsidR="00327094" w:rsidRPr="00671F79" w:rsidRDefault="00327094" w:rsidP="00327094">
            <w:pPr>
              <w:spacing w:before="80" w:after="80" w:line="240" w:lineRule="auto"/>
              <w:jc w:val="right"/>
              <w:rPr>
                <w:szCs w:val="22"/>
              </w:rPr>
            </w:pPr>
          </w:p>
        </w:tc>
        <w:tc>
          <w:tcPr>
            <w:tcW w:w="1985" w:type="dxa"/>
            <w:tcBorders>
              <w:top w:val="single" w:sz="4" w:space="0" w:color="4C0098" w:themeColor="accent6" w:themeShade="BF"/>
              <w:bottom w:val="double" w:sz="4" w:space="0" w:color="4C0098" w:themeColor="accent6" w:themeShade="BF"/>
            </w:tcBorders>
          </w:tcPr>
          <w:p w14:paraId="63E36C29" w14:textId="72411634" w:rsidR="00327094" w:rsidRPr="00671F79" w:rsidRDefault="00327094" w:rsidP="00327094">
            <w:pPr>
              <w:spacing w:before="80" w:after="80" w:line="240" w:lineRule="auto"/>
              <w:jc w:val="right"/>
              <w:rPr>
                <w:b/>
                <w:bCs/>
                <w:szCs w:val="22"/>
              </w:rPr>
            </w:pPr>
            <w:r>
              <w:rPr>
                <w:b/>
                <w:bCs/>
                <w:szCs w:val="22"/>
              </w:rPr>
              <w:t>96</w:t>
            </w:r>
          </w:p>
        </w:tc>
      </w:tr>
    </w:tbl>
    <w:p w14:paraId="3C0E1955" w14:textId="5A44AD1A" w:rsidR="00F56EBE" w:rsidRPr="00671F79" w:rsidRDefault="00F56EBE" w:rsidP="007C7A4B">
      <w:pPr>
        <w:pStyle w:val="Heading3"/>
        <w:widowControl w:val="0"/>
        <w:numPr>
          <w:ilvl w:val="1"/>
          <w:numId w:val="3"/>
        </w:numPr>
        <w:spacing w:before="240"/>
        <w:ind w:left="170" w:firstLine="0"/>
        <w:rPr>
          <w:iCs/>
          <w:szCs w:val="22"/>
        </w:rPr>
      </w:pPr>
      <w:r w:rsidRPr="00671F79">
        <w:rPr>
          <w:iCs/>
          <w:szCs w:val="22"/>
        </w:rPr>
        <w:t>Движение в пасивите по договори с клиенти, трети лица</w:t>
      </w:r>
    </w:p>
    <w:tbl>
      <w:tblPr>
        <w:tblStyle w:val="TableGridLight1"/>
        <w:tblW w:w="9924" w:type="dxa"/>
        <w:tblLayout w:type="fixed"/>
        <w:tblLook w:val="04A0" w:firstRow="1" w:lastRow="0" w:firstColumn="1" w:lastColumn="0" w:noHBand="0" w:noVBand="1"/>
      </w:tblPr>
      <w:tblGrid>
        <w:gridCol w:w="5670"/>
        <w:gridCol w:w="1985"/>
        <w:gridCol w:w="284"/>
        <w:gridCol w:w="1985"/>
      </w:tblGrid>
      <w:tr w:rsidR="00F56EBE" w:rsidRPr="00671F79" w14:paraId="4FA2D910" w14:textId="77777777" w:rsidTr="003A33C5">
        <w:tc>
          <w:tcPr>
            <w:tcW w:w="5670" w:type="dxa"/>
          </w:tcPr>
          <w:p w14:paraId="6C1463DC" w14:textId="77777777" w:rsidR="00F56EBE" w:rsidRPr="00671F79" w:rsidRDefault="00F56EBE" w:rsidP="003A33C5">
            <w:pPr>
              <w:keepNext/>
              <w:keepLines/>
              <w:widowControl w:val="0"/>
              <w:spacing w:before="0" w:after="0" w:line="240" w:lineRule="auto"/>
              <w:rPr>
                <w:szCs w:val="22"/>
              </w:rPr>
            </w:pPr>
          </w:p>
        </w:tc>
        <w:tc>
          <w:tcPr>
            <w:tcW w:w="1985" w:type="dxa"/>
            <w:shd w:val="clear" w:color="auto" w:fill="B300B3" w:themeFill="accent2" w:themeFillShade="80"/>
          </w:tcPr>
          <w:p w14:paraId="393254F0" w14:textId="69AFDFEE" w:rsidR="00327094" w:rsidRPr="00671F79" w:rsidRDefault="00327094" w:rsidP="00327094">
            <w:pPr>
              <w:keepNext/>
              <w:keepLines/>
              <w:widowControl w:val="0"/>
              <w:spacing w:before="0" w:after="0" w:line="240" w:lineRule="auto"/>
              <w:jc w:val="right"/>
              <w:rPr>
                <w:b/>
                <w:bCs/>
                <w:color w:val="FFFFFF" w:themeColor="background1"/>
                <w:szCs w:val="22"/>
              </w:rPr>
            </w:pPr>
            <w:r>
              <w:rPr>
                <w:b/>
                <w:bCs/>
                <w:color w:val="FFFFFF" w:themeColor="background1"/>
                <w:szCs w:val="22"/>
              </w:rPr>
              <w:t>3</w:t>
            </w:r>
            <w:r w:rsidR="0096290E">
              <w:rPr>
                <w:b/>
                <w:bCs/>
                <w:color w:val="FFFFFF" w:themeColor="background1"/>
                <w:szCs w:val="22"/>
              </w:rPr>
              <w:t>1</w:t>
            </w:r>
            <w:r>
              <w:rPr>
                <w:b/>
                <w:bCs/>
                <w:color w:val="FFFFFF" w:themeColor="background1"/>
                <w:szCs w:val="22"/>
              </w:rPr>
              <w:t>.</w:t>
            </w:r>
            <w:r w:rsidR="0096290E">
              <w:rPr>
                <w:b/>
                <w:bCs/>
                <w:color w:val="FFFFFF" w:themeColor="background1"/>
                <w:szCs w:val="22"/>
              </w:rPr>
              <w:t>12</w:t>
            </w:r>
            <w:r>
              <w:rPr>
                <w:b/>
                <w:bCs/>
                <w:color w:val="FFFFFF" w:themeColor="background1"/>
                <w:szCs w:val="22"/>
              </w:rPr>
              <w:t>.</w:t>
            </w:r>
            <w:r w:rsidRPr="00671F79">
              <w:rPr>
                <w:b/>
                <w:bCs/>
                <w:color w:val="FFFFFF" w:themeColor="background1"/>
                <w:szCs w:val="22"/>
                <w:lang w:val="en-GB"/>
              </w:rPr>
              <w:t>202</w:t>
            </w:r>
            <w:r>
              <w:rPr>
                <w:b/>
                <w:bCs/>
                <w:color w:val="FFFFFF" w:themeColor="background1"/>
                <w:szCs w:val="22"/>
              </w:rPr>
              <w:t>3</w:t>
            </w:r>
          </w:p>
          <w:p w14:paraId="1246209E" w14:textId="77777777" w:rsidR="00F56EBE" w:rsidRPr="00671F79" w:rsidRDefault="00F56EBE" w:rsidP="003A33C5">
            <w:pPr>
              <w:keepNext/>
              <w:keepLines/>
              <w:widowControl w:val="0"/>
              <w:spacing w:before="0" w:after="0" w:line="240" w:lineRule="auto"/>
              <w:jc w:val="right"/>
              <w:rPr>
                <w:b/>
                <w:bCs/>
                <w:color w:val="FFFFFF" w:themeColor="background1"/>
                <w:szCs w:val="22"/>
                <w:lang w:val="en-GB"/>
              </w:rPr>
            </w:pPr>
            <w:r w:rsidRPr="00671F79">
              <w:rPr>
                <w:b/>
                <w:bCs/>
                <w:color w:val="FFFFFF" w:themeColor="background1"/>
                <w:szCs w:val="22"/>
                <w:lang w:val="en-GB"/>
              </w:rPr>
              <w:t>BGN’000</w:t>
            </w:r>
          </w:p>
        </w:tc>
        <w:tc>
          <w:tcPr>
            <w:tcW w:w="284" w:type="dxa"/>
          </w:tcPr>
          <w:p w14:paraId="275DF869" w14:textId="77777777" w:rsidR="00F56EBE" w:rsidRPr="00671F79" w:rsidRDefault="00F56EBE" w:rsidP="003A33C5">
            <w:pPr>
              <w:keepNext/>
              <w:keepLines/>
              <w:widowControl w:val="0"/>
              <w:spacing w:before="0" w:after="0" w:line="240" w:lineRule="auto"/>
              <w:jc w:val="right"/>
              <w:rPr>
                <w:szCs w:val="22"/>
              </w:rPr>
            </w:pPr>
          </w:p>
        </w:tc>
        <w:tc>
          <w:tcPr>
            <w:tcW w:w="1985" w:type="dxa"/>
            <w:shd w:val="clear" w:color="auto" w:fill="B300B3" w:themeFill="accent2" w:themeFillShade="80"/>
          </w:tcPr>
          <w:p w14:paraId="012A010B" w14:textId="77777777" w:rsidR="00327094" w:rsidRDefault="00327094" w:rsidP="00327094">
            <w:pPr>
              <w:keepNext/>
              <w:keepLines/>
              <w:widowControl w:val="0"/>
              <w:spacing w:before="0" w:after="0" w:line="240" w:lineRule="auto"/>
              <w:jc w:val="right"/>
              <w:rPr>
                <w:b/>
                <w:bCs/>
                <w:color w:val="FFFFFF" w:themeColor="background1"/>
                <w:szCs w:val="22"/>
              </w:rPr>
            </w:pPr>
            <w:r>
              <w:rPr>
                <w:b/>
                <w:bCs/>
                <w:color w:val="FFFFFF" w:themeColor="background1"/>
                <w:szCs w:val="22"/>
              </w:rPr>
              <w:t>31.12.</w:t>
            </w:r>
            <w:r w:rsidRPr="00671F79">
              <w:rPr>
                <w:b/>
                <w:bCs/>
                <w:color w:val="FFFFFF" w:themeColor="background1"/>
                <w:szCs w:val="22"/>
                <w:lang w:val="en-GB"/>
              </w:rPr>
              <w:t>202</w:t>
            </w:r>
            <w:r w:rsidRPr="00671F79">
              <w:rPr>
                <w:b/>
                <w:bCs/>
                <w:color w:val="FFFFFF" w:themeColor="background1"/>
                <w:szCs w:val="22"/>
              </w:rPr>
              <w:t>2</w:t>
            </w:r>
          </w:p>
          <w:p w14:paraId="7F53DF1A" w14:textId="77777777" w:rsidR="00F56EBE" w:rsidRPr="00671F79" w:rsidRDefault="00F56EBE" w:rsidP="003A33C5">
            <w:pPr>
              <w:keepNext/>
              <w:keepLines/>
              <w:widowControl w:val="0"/>
              <w:spacing w:before="0" w:after="0" w:line="240" w:lineRule="auto"/>
              <w:jc w:val="right"/>
              <w:rPr>
                <w:szCs w:val="22"/>
                <w:lang w:val="en-GB"/>
              </w:rPr>
            </w:pPr>
            <w:r w:rsidRPr="00671F79">
              <w:rPr>
                <w:b/>
                <w:bCs/>
                <w:color w:val="FFFFFF" w:themeColor="background1"/>
                <w:szCs w:val="22"/>
                <w:lang w:val="en-GB"/>
              </w:rPr>
              <w:t>BGN’000</w:t>
            </w:r>
          </w:p>
        </w:tc>
      </w:tr>
      <w:tr w:rsidR="00327094" w:rsidRPr="00671F79" w14:paraId="3465B984" w14:textId="77777777" w:rsidTr="006F3926">
        <w:tc>
          <w:tcPr>
            <w:tcW w:w="5670" w:type="dxa"/>
            <w:vAlign w:val="bottom"/>
          </w:tcPr>
          <w:p w14:paraId="356E14F4" w14:textId="77777777" w:rsidR="00327094" w:rsidRPr="00671F79" w:rsidRDefault="00327094" w:rsidP="00327094">
            <w:pPr>
              <w:keepNext/>
              <w:keepLines/>
              <w:widowControl w:val="0"/>
              <w:spacing w:before="80" w:after="80" w:line="240" w:lineRule="auto"/>
              <w:rPr>
                <w:szCs w:val="22"/>
              </w:rPr>
            </w:pPr>
            <w:r w:rsidRPr="00671F79">
              <w:rPr>
                <w:szCs w:val="22"/>
              </w:rPr>
              <w:t>Салдо на 1 януари (получени аванси)</w:t>
            </w:r>
          </w:p>
        </w:tc>
        <w:tc>
          <w:tcPr>
            <w:tcW w:w="1985" w:type="dxa"/>
          </w:tcPr>
          <w:p w14:paraId="5B269BD2" w14:textId="751E98D2" w:rsidR="00327094" w:rsidRPr="00671F79" w:rsidRDefault="00327094" w:rsidP="00327094">
            <w:pPr>
              <w:keepNext/>
              <w:keepLines/>
              <w:widowControl w:val="0"/>
              <w:spacing w:before="80" w:after="80" w:line="240" w:lineRule="auto"/>
              <w:jc w:val="right"/>
              <w:rPr>
                <w:szCs w:val="22"/>
              </w:rPr>
            </w:pPr>
            <w:r>
              <w:rPr>
                <w:szCs w:val="22"/>
              </w:rPr>
              <w:t>96</w:t>
            </w:r>
          </w:p>
        </w:tc>
        <w:tc>
          <w:tcPr>
            <w:tcW w:w="284" w:type="dxa"/>
          </w:tcPr>
          <w:p w14:paraId="7334B68E" w14:textId="77777777" w:rsidR="00327094" w:rsidRPr="00671F79" w:rsidRDefault="00327094" w:rsidP="00327094">
            <w:pPr>
              <w:keepNext/>
              <w:keepLines/>
              <w:widowControl w:val="0"/>
              <w:spacing w:before="80" w:after="80" w:line="240" w:lineRule="auto"/>
              <w:jc w:val="right"/>
              <w:rPr>
                <w:szCs w:val="22"/>
              </w:rPr>
            </w:pPr>
          </w:p>
        </w:tc>
        <w:tc>
          <w:tcPr>
            <w:tcW w:w="1985" w:type="dxa"/>
          </w:tcPr>
          <w:p w14:paraId="484C5BAC" w14:textId="3CD090CD" w:rsidR="00327094" w:rsidRPr="00671F79" w:rsidRDefault="00327094" w:rsidP="00327094">
            <w:pPr>
              <w:keepNext/>
              <w:keepLines/>
              <w:widowControl w:val="0"/>
              <w:spacing w:before="80" w:after="80" w:line="240" w:lineRule="auto"/>
              <w:jc w:val="right"/>
              <w:rPr>
                <w:szCs w:val="22"/>
              </w:rPr>
            </w:pPr>
            <w:r>
              <w:rPr>
                <w:szCs w:val="22"/>
              </w:rPr>
              <w:t>82</w:t>
            </w:r>
          </w:p>
        </w:tc>
      </w:tr>
      <w:tr w:rsidR="00327094" w:rsidRPr="00671F79" w14:paraId="3FFDC432" w14:textId="77777777" w:rsidTr="00EE32CF">
        <w:tc>
          <w:tcPr>
            <w:tcW w:w="5670" w:type="dxa"/>
            <w:vAlign w:val="bottom"/>
          </w:tcPr>
          <w:p w14:paraId="3D8AC33D" w14:textId="7F2C8AFE" w:rsidR="00327094" w:rsidRPr="00671F79" w:rsidRDefault="00327094" w:rsidP="00327094">
            <w:pPr>
              <w:keepNext/>
              <w:keepLines/>
              <w:widowControl w:val="0"/>
              <w:spacing w:before="80" w:after="80" w:line="240" w:lineRule="auto"/>
              <w:rPr>
                <w:szCs w:val="22"/>
              </w:rPr>
            </w:pPr>
            <w:r w:rsidRPr="00671F79">
              <w:rPr>
                <w:szCs w:val="22"/>
              </w:rPr>
              <w:t>Отчетени приходи</w:t>
            </w:r>
            <w:r>
              <w:rPr>
                <w:szCs w:val="22"/>
              </w:rPr>
              <w:t>, които са били признати като пасив по договор</w:t>
            </w:r>
          </w:p>
        </w:tc>
        <w:tc>
          <w:tcPr>
            <w:tcW w:w="1985" w:type="dxa"/>
            <w:vAlign w:val="bottom"/>
          </w:tcPr>
          <w:p w14:paraId="0F70BD2D" w14:textId="248CD739" w:rsidR="00327094" w:rsidRPr="00671F79" w:rsidRDefault="00327094" w:rsidP="00327094">
            <w:pPr>
              <w:keepNext/>
              <w:keepLines/>
              <w:widowControl w:val="0"/>
              <w:spacing w:before="80" w:after="80" w:line="240" w:lineRule="auto"/>
              <w:jc w:val="right"/>
              <w:rPr>
                <w:szCs w:val="22"/>
              </w:rPr>
            </w:pPr>
            <w:r w:rsidRPr="00671F79">
              <w:rPr>
                <w:szCs w:val="22"/>
              </w:rPr>
              <w:t>(</w:t>
            </w:r>
            <w:r>
              <w:rPr>
                <w:szCs w:val="22"/>
              </w:rPr>
              <w:t>50</w:t>
            </w:r>
            <w:r w:rsidRPr="00671F79">
              <w:rPr>
                <w:szCs w:val="22"/>
              </w:rPr>
              <w:t>)</w:t>
            </w:r>
          </w:p>
        </w:tc>
        <w:tc>
          <w:tcPr>
            <w:tcW w:w="284" w:type="dxa"/>
          </w:tcPr>
          <w:p w14:paraId="73161BCB" w14:textId="77777777" w:rsidR="00327094" w:rsidRPr="00671F79" w:rsidRDefault="00327094" w:rsidP="00327094">
            <w:pPr>
              <w:keepNext/>
              <w:keepLines/>
              <w:widowControl w:val="0"/>
              <w:spacing w:before="80" w:after="80" w:line="240" w:lineRule="auto"/>
              <w:jc w:val="right"/>
              <w:rPr>
                <w:szCs w:val="22"/>
              </w:rPr>
            </w:pPr>
          </w:p>
        </w:tc>
        <w:tc>
          <w:tcPr>
            <w:tcW w:w="1985" w:type="dxa"/>
            <w:vAlign w:val="bottom"/>
          </w:tcPr>
          <w:p w14:paraId="323540A5" w14:textId="18263137" w:rsidR="00327094" w:rsidRPr="00671F79" w:rsidRDefault="00327094" w:rsidP="00327094">
            <w:pPr>
              <w:keepNext/>
              <w:keepLines/>
              <w:widowControl w:val="0"/>
              <w:spacing w:before="80" w:after="80" w:line="240" w:lineRule="auto"/>
              <w:jc w:val="right"/>
              <w:rPr>
                <w:szCs w:val="22"/>
              </w:rPr>
            </w:pPr>
            <w:r w:rsidRPr="00671F79">
              <w:rPr>
                <w:szCs w:val="22"/>
              </w:rPr>
              <w:t>(</w:t>
            </w:r>
            <w:r>
              <w:rPr>
                <w:szCs w:val="22"/>
              </w:rPr>
              <w:t>47</w:t>
            </w:r>
            <w:r w:rsidRPr="00671F79">
              <w:rPr>
                <w:szCs w:val="22"/>
              </w:rPr>
              <w:t>)</w:t>
            </w:r>
          </w:p>
        </w:tc>
      </w:tr>
      <w:tr w:rsidR="00327094" w:rsidRPr="00671F79" w14:paraId="69B9889E" w14:textId="77777777" w:rsidTr="006F3926">
        <w:tc>
          <w:tcPr>
            <w:tcW w:w="5670" w:type="dxa"/>
            <w:vAlign w:val="bottom"/>
          </w:tcPr>
          <w:p w14:paraId="055C8C3B" w14:textId="77777777" w:rsidR="00327094" w:rsidRPr="00671F79" w:rsidRDefault="00327094" w:rsidP="00327094">
            <w:pPr>
              <w:keepNext/>
              <w:keepLines/>
              <w:widowControl w:val="0"/>
              <w:spacing w:before="80" w:after="80" w:line="240" w:lineRule="auto"/>
              <w:rPr>
                <w:szCs w:val="22"/>
              </w:rPr>
            </w:pPr>
            <w:r w:rsidRPr="00671F79">
              <w:rPr>
                <w:szCs w:val="22"/>
              </w:rPr>
              <w:t>Постъпления от клиенти (получени аванси)</w:t>
            </w:r>
          </w:p>
        </w:tc>
        <w:tc>
          <w:tcPr>
            <w:tcW w:w="1985" w:type="dxa"/>
          </w:tcPr>
          <w:p w14:paraId="4A7C73A6" w14:textId="2A5D6835" w:rsidR="00327094" w:rsidRPr="005A0AD5" w:rsidRDefault="0096290E" w:rsidP="00327094">
            <w:pPr>
              <w:keepNext/>
              <w:keepLines/>
              <w:widowControl w:val="0"/>
              <w:spacing w:before="80" w:after="80" w:line="240" w:lineRule="auto"/>
              <w:jc w:val="right"/>
              <w:rPr>
                <w:szCs w:val="22"/>
                <w:lang w:val="en-US"/>
              </w:rPr>
            </w:pPr>
            <w:r>
              <w:rPr>
                <w:szCs w:val="22"/>
              </w:rPr>
              <w:t>7</w:t>
            </w:r>
            <w:r w:rsidR="005A0AD5">
              <w:rPr>
                <w:szCs w:val="22"/>
                <w:lang w:val="en-US"/>
              </w:rPr>
              <w:t>6</w:t>
            </w:r>
          </w:p>
        </w:tc>
        <w:tc>
          <w:tcPr>
            <w:tcW w:w="284" w:type="dxa"/>
          </w:tcPr>
          <w:p w14:paraId="236D7455" w14:textId="77777777" w:rsidR="00327094" w:rsidRPr="00671F79" w:rsidRDefault="00327094" w:rsidP="00327094">
            <w:pPr>
              <w:keepNext/>
              <w:keepLines/>
              <w:widowControl w:val="0"/>
              <w:spacing w:before="80" w:after="80" w:line="240" w:lineRule="auto"/>
              <w:jc w:val="right"/>
              <w:rPr>
                <w:szCs w:val="22"/>
              </w:rPr>
            </w:pPr>
          </w:p>
        </w:tc>
        <w:tc>
          <w:tcPr>
            <w:tcW w:w="1985" w:type="dxa"/>
          </w:tcPr>
          <w:p w14:paraId="3914B03B" w14:textId="482D17B2" w:rsidR="00327094" w:rsidRPr="00671F79" w:rsidRDefault="00327094" w:rsidP="00327094">
            <w:pPr>
              <w:keepNext/>
              <w:keepLines/>
              <w:widowControl w:val="0"/>
              <w:spacing w:before="80" w:after="80" w:line="240" w:lineRule="auto"/>
              <w:jc w:val="right"/>
              <w:rPr>
                <w:szCs w:val="22"/>
              </w:rPr>
            </w:pPr>
            <w:r>
              <w:rPr>
                <w:szCs w:val="22"/>
              </w:rPr>
              <w:t>61</w:t>
            </w:r>
          </w:p>
        </w:tc>
      </w:tr>
      <w:tr w:rsidR="00327094" w:rsidRPr="00671F79" w14:paraId="68CDAE97" w14:textId="77777777" w:rsidTr="003A33C5">
        <w:tc>
          <w:tcPr>
            <w:tcW w:w="5670" w:type="dxa"/>
          </w:tcPr>
          <w:p w14:paraId="0DBB16A7" w14:textId="2243DC92" w:rsidR="00327094" w:rsidRPr="00671F79" w:rsidRDefault="00327094" w:rsidP="008A7596">
            <w:pPr>
              <w:keepNext/>
              <w:keepLines/>
              <w:widowControl w:val="0"/>
              <w:spacing w:before="80" w:after="80" w:line="240" w:lineRule="auto"/>
              <w:jc w:val="left"/>
              <w:rPr>
                <w:rFonts w:cs="Calibri"/>
                <w:b/>
                <w:bCs/>
                <w:szCs w:val="22"/>
                <w:lang w:eastAsia="en-US"/>
              </w:rPr>
            </w:pPr>
            <w:r w:rsidRPr="00671F79">
              <w:rPr>
                <w:rFonts w:cs="Calibri"/>
                <w:b/>
                <w:bCs/>
                <w:szCs w:val="22"/>
                <w:lang w:eastAsia="en-US"/>
              </w:rPr>
              <w:t>П</w:t>
            </w:r>
            <w:r w:rsidR="00D437DF">
              <w:rPr>
                <w:rFonts w:cs="Calibri"/>
                <w:b/>
                <w:bCs/>
                <w:szCs w:val="22"/>
                <w:lang w:eastAsia="en-US"/>
              </w:rPr>
              <w:t xml:space="preserve">асиви по договори с клиенти на </w:t>
            </w:r>
            <w:r w:rsidR="008A7596">
              <w:rPr>
                <w:rFonts w:cs="Calibri"/>
                <w:b/>
                <w:bCs/>
                <w:szCs w:val="22"/>
                <w:lang w:eastAsia="en-US"/>
              </w:rPr>
              <w:t xml:space="preserve">31 </w:t>
            </w:r>
            <w:r w:rsidRPr="00671F79">
              <w:rPr>
                <w:rFonts w:cs="Calibri"/>
                <w:b/>
                <w:bCs/>
                <w:szCs w:val="22"/>
                <w:lang w:eastAsia="en-US"/>
              </w:rPr>
              <w:t>декември</w:t>
            </w:r>
          </w:p>
        </w:tc>
        <w:tc>
          <w:tcPr>
            <w:tcW w:w="1985" w:type="dxa"/>
            <w:tcBorders>
              <w:top w:val="single" w:sz="4" w:space="0" w:color="6600CC" w:themeColor="accent6"/>
              <w:bottom w:val="double" w:sz="4" w:space="0" w:color="6600CC" w:themeColor="accent6"/>
            </w:tcBorders>
          </w:tcPr>
          <w:p w14:paraId="5D60C4CE" w14:textId="1957EC97" w:rsidR="00327094" w:rsidRPr="005A0AD5" w:rsidRDefault="0096290E" w:rsidP="00327094">
            <w:pPr>
              <w:keepNext/>
              <w:keepLines/>
              <w:widowControl w:val="0"/>
              <w:spacing w:before="80" w:after="80" w:line="240" w:lineRule="auto"/>
              <w:jc w:val="right"/>
              <w:rPr>
                <w:b/>
                <w:bCs/>
                <w:szCs w:val="22"/>
                <w:lang w:val="en-US"/>
              </w:rPr>
            </w:pPr>
            <w:r>
              <w:rPr>
                <w:b/>
                <w:bCs/>
                <w:szCs w:val="22"/>
              </w:rPr>
              <w:t>122</w:t>
            </w:r>
          </w:p>
        </w:tc>
        <w:tc>
          <w:tcPr>
            <w:tcW w:w="284" w:type="dxa"/>
          </w:tcPr>
          <w:p w14:paraId="646AFF41" w14:textId="77777777" w:rsidR="00327094" w:rsidRPr="00671F79" w:rsidRDefault="00327094" w:rsidP="00327094">
            <w:pPr>
              <w:keepNext/>
              <w:keepLines/>
              <w:widowControl w:val="0"/>
              <w:spacing w:before="80" w:after="80" w:line="240" w:lineRule="auto"/>
              <w:jc w:val="right"/>
              <w:rPr>
                <w:b/>
                <w:bCs/>
                <w:szCs w:val="22"/>
              </w:rPr>
            </w:pPr>
          </w:p>
        </w:tc>
        <w:tc>
          <w:tcPr>
            <w:tcW w:w="1985" w:type="dxa"/>
            <w:tcBorders>
              <w:top w:val="single" w:sz="4" w:space="0" w:color="6600CC" w:themeColor="accent6"/>
              <w:bottom w:val="double" w:sz="4" w:space="0" w:color="6600CC" w:themeColor="accent6"/>
            </w:tcBorders>
          </w:tcPr>
          <w:p w14:paraId="77CF5A72" w14:textId="76DB6B59" w:rsidR="00327094" w:rsidRPr="00671F79" w:rsidRDefault="00327094" w:rsidP="00327094">
            <w:pPr>
              <w:keepNext/>
              <w:keepLines/>
              <w:widowControl w:val="0"/>
              <w:spacing w:before="80" w:after="80" w:line="240" w:lineRule="auto"/>
              <w:jc w:val="right"/>
              <w:rPr>
                <w:b/>
                <w:bCs/>
                <w:szCs w:val="22"/>
              </w:rPr>
            </w:pPr>
            <w:r>
              <w:rPr>
                <w:b/>
                <w:bCs/>
                <w:szCs w:val="22"/>
              </w:rPr>
              <w:t>96</w:t>
            </w:r>
          </w:p>
        </w:tc>
      </w:tr>
    </w:tbl>
    <w:p w14:paraId="162BF2D3" w14:textId="45F2DE2B" w:rsidR="00F56EBE" w:rsidRPr="007F52B3" w:rsidRDefault="00F56EBE" w:rsidP="007C7A4B">
      <w:pPr>
        <w:pStyle w:val="Heading3"/>
        <w:widowControl w:val="0"/>
        <w:numPr>
          <w:ilvl w:val="1"/>
          <w:numId w:val="3"/>
        </w:numPr>
        <w:spacing w:before="240"/>
        <w:ind w:left="170" w:firstLine="0"/>
        <w:rPr>
          <w:iCs/>
          <w:szCs w:val="22"/>
        </w:rPr>
      </w:pPr>
      <w:bookmarkStart w:id="31" w:name="_Задължения_за_изпълнение"/>
      <w:bookmarkEnd w:id="31"/>
      <w:r w:rsidRPr="007F52B3">
        <w:rPr>
          <w:iCs/>
          <w:szCs w:val="22"/>
        </w:rPr>
        <w:t>Задължения за изпълнение по договори с клиенти</w:t>
      </w:r>
    </w:p>
    <w:p w14:paraId="2CA7CDDB" w14:textId="541947C0" w:rsidR="005F6E24" w:rsidRDefault="00F56EBE" w:rsidP="005F6E24">
      <w:pPr>
        <w:rPr>
          <w:szCs w:val="22"/>
        </w:rPr>
      </w:pPr>
      <w:r w:rsidRPr="007F52B3">
        <w:rPr>
          <w:szCs w:val="22"/>
        </w:rPr>
        <w:t xml:space="preserve">Приходите, </w:t>
      </w:r>
      <w:r w:rsidR="005F6E24" w:rsidRPr="007F52B3">
        <w:rPr>
          <w:szCs w:val="22"/>
        </w:rPr>
        <w:t>генерирани в дружеството, са основно от продукция.</w:t>
      </w:r>
      <w:r w:rsidR="005F6E24">
        <w:rPr>
          <w:szCs w:val="22"/>
        </w:rPr>
        <w:t xml:space="preserve"> </w:t>
      </w:r>
      <w:r w:rsidR="005F6E24" w:rsidRPr="007F52B3">
        <w:rPr>
          <w:szCs w:val="22"/>
        </w:rPr>
        <w:t xml:space="preserve">Като цяло дружеството е достигнало до заключение, че действа като </w:t>
      </w:r>
      <w:proofErr w:type="spellStart"/>
      <w:r w:rsidR="005F6E24" w:rsidRPr="007F52B3">
        <w:rPr>
          <w:szCs w:val="22"/>
        </w:rPr>
        <w:t>принципал</w:t>
      </w:r>
      <w:proofErr w:type="spellEnd"/>
      <w:r w:rsidR="005F6E24" w:rsidRPr="007F52B3">
        <w:rPr>
          <w:szCs w:val="22"/>
        </w:rPr>
        <w:t xml:space="preserve"> при договореностите си с клиентите, освен ако изрично не е оповестено друго за определени транзакции, тъй като обичайно дружеството контролира стоките и/или услугите преди да ги прехвърли към клиента.</w:t>
      </w:r>
    </w:p>
    <w:p w14:paraId="3C9113EA" w14:textId="4245B17A" w:rsidR="005F6E24" w:rsidRDefault="005F6E24" w:rsidP="005F6E24">
      <w:pPr>
        <w:rPr>
          <w:szCs w:val="22"/>
        </w:rPr>
      </w:pPr>
      <w:r>
        <w:rPr>
          <w:szCs w:val="22"/>
        </w:rPr>
        <w:t>Приходите за 202</w:t>
      </w:r>
      <w:r w:rsidR="000A7CD0">
        <w:rPr>
          <w:szCs w:val="22"/>
        </w:rPr>
        <w:t>3</w:t>
      </w:r>
      <w:r>
        <w:rPr>
          <w:szCs w:val="22"/>
        </w:rPr>
        <w:t xml:space="preserve"> г. включват приходи в размер на </w:t>
      </w:r>
      <w:r w:rsidR="000A7CD0">
        <w:rPr>
          <w:szCs w:val="22"/>
        </w:rPr>
        <w:t>50</w:t>
      </w:r>
      <w:r>
        <w:rPr>
          <w:szCs w:val="22"/>
        </w:rPr>
        <w:t xml:space="preserve"> хил. лв. (за 202</w:t>
      </w:r>
      <w:r w:rsidR="000A7CD0">
        <w:rPr>
          <w:szCs w:val="22"/>
        </w:rPr>
        <w:t>2</w:t>
      </w:r>
      <w:r>
        <w:rPr>
          <w:szCs w:val="22"/>
        </w:rPr>
        <w:t xml:space="preserve"> г. – </w:t>
      </w:r>
      <w:r w:rsidR="000A7CD0">
        <w:rPr>
          <w:szCs w:val="22"/>
        </w:rPr>
        <w:t>47</w:t>
      </w:r>
      <w:r>
        <w:rPr>
          <w:szCs w:val="22"/>
        </w:rPr>
        <w:t xml:space="preserve"> хил. лв.), които са били признати като пасиви по договор в началото на периода. </w:t>
      </w:r>
    </w:p>
    <w:p w14:paraId="24B5CB2E" w14:textId="00C4CB11" w:rsidR="005F6E24" w:rsidRDefault="005F6E24" w:rsidP="005F6E24">
      <w:pPr>
        <w:rPr>
          <w:szCs w:val="22"/>
        </w:rPr>
      </w:pPr>
      <w:r>
        <w:rPr>
          <w:szCs w:val="22"/>
        </w:rPr>
        <w:t>Всички все още неудовлетворени и/или частично удовлетворени задължения за изпълнение по сключени договори с клиен</w:t>
      </w:r>
      <w:r w:rsidR="00196519">
        <w:rPr>
          <w:szCs w:val="22"/>
        </w:rPr>
        <w:t>ти на дружеството към 3</w:t>
      </w:r>
      <w:r w:rsidR="00526C6A">
        <w:rPr>
          <w:szCs w:val="22"/>
        </w:rPr>
        <w:t>1</w:t>
      </w:r>
      <w:r w:rsidR="000A7CD0">
        <w:rPr>
          <w:szCs w:val="22"/>
        </w:rPr>
        <w:t>.</w:t>
      </w:r>
      <w:r w:rsidR="00526C6A">
        <w:rPr>
          <w:szCs w:val="22"/>
        </w:rPr>
        <w:t>12</w:t>
      </w:r>
      <w:r w:rsidR="000A7CD0">
        <w:rPr>
          <w:szCs w:val="22"/>
        </w:rPr>
        <w:t>.2023</w:t>
      </w:r>
      <w:r>
        <w:rPr>
          <w:szCs w:val="22"/>
        </w:rPr>
        <w:t xml:space="preserve"> г. са с очакван срок за изпълнение от една година или по-малко.</w:t>
      </w:r>
    </w:p>
    <w:p w14:paraId="07C2AD11" w14:textId="7F1D9346" w:rsidR="00EC78CD" w:rsidRDefault="00EC78CD" w:rsidP="005F6E24">
      <w:pPr>
        <w:rPr>
          <w:szCs w:val="22"/>
        </w:rPr>
      </w:pPr>
    </w:p>
    <w:p w14:paraId="3E7E6DAF" w14:textId="77777777" w:rsidR="00F56EBE" w:rsidRPr="00F0609C" w:rsidRDefault="00F56EBE" w:rsidP="00F0609C">
      <w:pPr>
        <w:pStyle w:val="Heading4"/>
        <w:keepNext/>
        <w:keepLines/>
        <w:widowControl w:val="0"/>
        <w:rPr>
          <w:rFonts w:eastAsiaTheme="majorEastAsia"/>
        </w:rPr>
      </w:pPr>
      <w:r w:rsidRPr="00F0609C">
        <w:rPr>
          <w:rFonts w:eastAsiaTheme="majorEastAsia"/>
        </w:rPr>
        <w:t xml:space="preserve">Приходи от продажби на продукция </w:t>
      </w:r>
    </w:p>
    <w:p w14:paraId="1342B482" w14:textId="76F550EA" w:rsidR="00F56EBE" w:rsidRPr="007F52B3" w:rsidRDefault="00F56EBE" w:rsidP="00FB1089">
      <w:pPr>
        <w:rPr>
          <w:szCs w:val="22"/>
        </w:rPr>
      </w:pPr>
      <w:r w:rsidRPr="007F52B3">
        <w:rPr>
          <w:szCs w:val="22"/>
        </w:rPr>
        <w:t>Дружеството произвежда и продава козметични продукти. При продажба на продукцията контролът върху нея</w:t>
      </w:r>
      <w:r w:rsidRPr="007F52B3">
        <w:rPr>
          <w:color w:val="FF0000"/>
          <w:szCs w:val="22"/>
        </w:rPr>
        <w:t xml:space="preserve"> </w:t>
      </w:r>
      <w:r w:rsidRPr="007F52B3">
        <w:rPr>
          <w:szCs w:val="22"/>
        </w:rPr>
        <w:t xml:space="preserve">се прехвърля към клиента в точно определен времеви момент, което обичайно е при предаването на продукцията на уговореното място и клиентът може да се разпорежда с продукцията като управлява употребата и получава по същество всички останали ползи. </w:t>
      </w:r>
    </w:p>
    <w:p w14:paraId="6942DA4A" w14:textId="77777777" w:rsidR="00F56EBE" w:rsidRPr="00F0609C" w:rsidRDefault="00F56EBE" w:rsidP="00F0609C">
      <w:pPr>
        <w:pStyle w:val="Heading4"/>
        <w:keepNext/>
        <w:keepLines/>
        <w:widowControl w:val="0"/>
        <w:rPr>
          <w:rFonts w:eastAsiaTheme="majorEastAsia"/>
        </w:rPr>
      </w:pPr>
      <w:r w:rsidRPr="00F0609C">
        <w:rPr>
          <w:rFonts w:eastAsiaTheme="majorEastAsia"/>
        </w:rPr>
        <w:lastRenderedPageBreak/>
        <w:t>Цена на сделката и условия за плащане</w:t>
      </w:r>
    </w:p>
    <w:p w14:paraId="44BD3F92" w14:textId="00BBEABA" w:rsidR="00F56EBE" w:rsidRPr="007F52B3" w:rsidRDefault="00F56EBE" w:rsidP="00FB1089">
      <w:pPr>
        <w:spacing w:line="312" w:lineRule="auto"/>
        <w:rPr>
          <w:szCs w:val="22"/>
        </w:rPr>
      </w:pPr>
      <w:r w:rsidRPr="007F52B3">
        <w:rPr>
          <w:szCs w:val="22"/>
        </w:rPr>
        <w:t xml:space="preserve">Цената на сделката обичайно включва фиксирана продажна цена, съгласно обща или клиентска ценова листа и различни форми на променливо възнаграждение. </w:t>
      </w:r>
    </w:p>
    <w:p w14:paraId="442896B2" w14:textId="2CD16C84" w:rsidR="00FB1089" w:rsidRPr="00DA19BF" w:rsidRDefault="00FB1089" w:rsidP="00DA19BF">
      <w:pPr>
        <w:pStyle w:val="Heading4"/>
        <w:keepNext/>
        <w:keepLines/>
        <w:widowControl w:val="0"/>
        <w:rPr>
          <w:rFonts w:eastAsiaTheme="majorEastAsia"/>
        </w:rPr>
      </w:pPr>
      <w:r w:rsidRPr="00DA19BF">
        <w:rPr>
          <w:rFonts w:eastAsiaTheme="majorEastAsia"/>
        </w:rPr>
        <w:t>Променливо възнаграждение</w:t>
      </w:r>
    </w:p>
    <w:p w14:paraId="2B3C9E8E" w14:textId="77777777" w:rsidR="00F56EBE" w:rsidRPr="007F52B3" w:rsidRDefault="00F56EBE" w:rsidP="00FB1089">
      <w:pPr>
        <w:spacing w:line="312" w:lineRule="auto"/>
        <w:rPr>
          <w:szCs w:val="22"/>
        </w:rPr>
      </w:pPr>
      <w:r w:rsidRPr="007F52B3">
        <w:rPr>
          <w:szCs w:val="22"/>
        </w:rPr>
        <w:t>Променливото възнаграждение се включва в цената на сделката само доколкото е много вероятно, че няма да настъпи съществена корекция в размер на признатите кумулативно приходи. Формите на променливо възнаграждение, приложими за дружеството включват:</w:t>
      </w:r>
    </w:p>
    <w:p w14:paraId="4F9B713F" w14:textId="77777777" w:rsidR="00F56EBE" w:rsidRPr="007F52B3" w:rsidRDefault="00F56EBE" w:rsidP="007C7A4B">
      <w:pPr>
        <w:pStyle w:val="ListParagraph"/>
        <w:numPr>
          <w:ilvl w:val="0"/>
          <w:numId w:val="5"/>
        </w:numPr>
        <w:spacing w:line="312" w:lineRule="auto"/>
        <w:ind w:left="867" w:hanging="357"/>
        <w:rPr>
          <w:szCs w:val="22"/>
        </w:rPr>
      </w:pPr>
      <w:r w:rsidRPr="007F52B3">
        <w:rPr>
          <w:iCs/>
          <w:color w:val="4C0098" w:themeColor="accent6" w:themeShade="BF"/>
          <w:szCs w:val="22"/>
        </w:rPr>
        <w:t>Ценови отстъпки</w:t>
      </w:r>
      <w:r w:rsidRPr="007F52B3">
        <w:rPr>
          <w:color w:val="4C0098" w:themeColor="accent6" w:themeShade="BF"/>
          <w:szCs w:val="22"/>
        </w:rPr>
        <w:t xml:space="preserve"> </w:t>
      </w:r>
      <w:r w:rsidRPr="007F52B3">
        <w:rPr>
          <w:szCs w:val="22"/>
        </w:rPr>
        <w:t>– форма на допълнителни стимулиращи отстъпки, които се предоставят на клиентите текущо за всяка конкретна сделка в зависимост от договора. Ценовите отстъпки се признават в намаление на приходите, едновременно с признаването на прихода от продажба на продукция, за които съответните отстъпки са дължими.</w:t>
      </w:r>
    </w:p>
    <w:p w14:paraId="1954588D" w14:textId="77777777" w:rsidR="00F56EBE" w:rsidRPr="007F52B3" w:rsidRDefault="00F56EBE" w:rsidP="007C7A4B">
      <w:pPr>
        <w:pStyle w:val="ListParagraph"/>
        <w:numPr>
          <w:ilvl w:val="0"/>
          <w:numId w:val="5"/>
        </w:numPr>
        <w:spacing w:line="312" w:lineRule="auto"/>
        <w:ind w:left="867" w:hanging="357"/>
        <w:rPr>
          <w:szCs w:val="22"/>
        </w:rPr>
      </w:pPr>
      <w:r w:rsidRPr="007F52B3">
        <w:rPr>
          <w:iCs/>
          <w:color w:val="4C0098" w:themeColor="accent6" w:themeShade="BF"/>
          <w:szCs w:val="22"/>
        </w:rPr>
        <w:t>Неустойки за неизпълнение на задълженията</w:t>
      </w:r>
      <w:r w:rsidRPr="007F52B3">
        <w:rPr>
          <w:szCs w:val="22"/>
        </w:rPr>
        <w:t xml:space="preserve"> на някоя от страните, включително за качествено изпълнение от страна на дружеството. Променливите възнаграждения под формата на неустойки се включват в намаление на цената на сделката, само ако плащането им е твърде вероятно. Опитът на дружеството показва, че исторически то спазва изискванията по договорите с клиенти и не е начислявало задължения за неустойки/или начислените задължения за неустойки са несъществени. Получаването на променливите възнаграждения под формата на неустойки, дължими от клиента, зависи от действията на клиента. Поради това те се включва като част от цената на сделката, само когато несигурността за получаването им е разрешена.</w:t>
      </w:r>
    </w:p>
    <w:p w14:paraId="53D5EAD2" w14:textId="77777777" w:rsidR="00F56EBE" w:rsidRPr="007F52B3" w:rsidRDefault="00F56EBE" w:rsidP="00FB1089">
      <w:pPr>
        <w:spacing w:line="312" w:lineRule="auto"/>
        <w:rPr>
          <w:szCs w:val="22"/>
        </w:rPr>
      </w:pPr>
      <w:r w:rsidRPr="007F52B3">
        <w:rPr>
          <w:szCs w:val="22"/>
        </w:rPr>
        <w:t>Всички последващи промени в размера на променливото възнаграждение се признават като корекция на приходите (като увеличение или намаление) към датата на промяната и/или разрешаване на несигурността.</w:t>
      </w:r>
    </w:p>
    <w:p w14:paraId="63F1B476" w14:textId="77777777" w:rsidR="00F56EBE" w:rsidRPr="009C3AB0" w:rsidRDefault="00F56EBE" w:rsidP="009C3AB0">
      <w:pPr>
        <w:pStyle w:val="Heading4"/>
        <w:keepNext/>
        <w:keepLines/>
        <w:widowControl w:val="0"/>
        <w:rPr>
          <w:rFonts w:eastAsiaTheme="majorEastAsia"/>
        </w:rPr>
      </w:pPr>
      <w:r w:rsidRPr="009C3AB0">
        <w:rPr>
          <w:rFonts w:eastAsiaTheme="majorEastAsia"/>
        </w:rPr>
        <w:t>Съществен финансов компонент</w:t>
      </w:r>
    </w:p>
    <w:p w14:paraId="4AA5049C" w14:textId="77777777" w:rsidR="00F56EBE" w:rsidRPr="007F52B3" w:rsidRDefault="00F56EBE" w:rsidP="00FB1089">
      <w:pPr>
        <w:spacing w:line="312" w:lineRule="auto"/>
        <w:rPr>
          <w:szCs w:val="22"/>
        </w:rPr>
      </w:pPr>
      <w:r w:rsidRPr="007F52B3">
        <w:rPr>
          <w:szCs w:val="22"/>
        </w:rPr>
        <w:t>Обичайният кредитен период към клиентите е от 30 до 120 дни.</w:t>
      </w:r>
    </w:p>
    <w:p w14:paraId="37AEA42C" w14:textId="13E72D64" w:rsidR="00F56EBE" w:rsidRPr="007F52B3" w:rsidRDefault="00F56EBE" w:rsidP="00FB1089">
      <w:pPr>
        <w:spacing w:line="312" w:lineRule="auto"/>
        <w:rPr>
          <w:i/>
          <w:iCs/>
          <w:szCs w:val="22"/>
        </w:rPr>
      </w:pPr>
      <w:r w:rsidRPr="007F52B3">
        <w:rPr>
          <w:szCs w:val="22"/>
        </w:rPr>
        <w:t xml:space="preserve">В определени случаи дружеството събира краткосрочни аванси от клиенти, които нямат съществен компонент на финансиране. Събраните авансово плащания от клиента се представят в отчета за финансовото състояние като </w:t>
      </w:r>
      <w:r w:rsidR="00FB1089" w:rsidRPr="007F52B3">
        <w:rPr>
          <w:i/>
          <w:iCs/>
          <w:szCs w:val="22"/>
        </w:rPr>
        <w:t>П</w:t>
      </w:r>
      <w:r w:rsidRPr="007F52B3">
        <w:rPr>
          <w:i/>
          <w:iCs/>
          <w:szCs w:val="22"/>
        </w:rPr>
        <w:t>асиви по договори с клиенти</w:t>
      </w:r>
      <w:r w:rsidR="00FB1089" w:rsidRPr="007F52B3">
        <w:rPr>
          <w:i/>
          <w:iCs/>
          <w:szCs w:val="22"/>
        </w:rPr>
        <w:t>.</w:t>
      </w:r>
    </w:p>
    <w:p w14:paraId="26C51877" w14:textId="1D5B34C4" w:rsidR="005B6D93" w:rsidRPr="00EC78CD" w:rsidRDefault="005B6D93" w:rsidP="007C7A4B">
      <w:pPr>
        <w:pStyle w:val="Heading3"/>
        <w:widowControl w:val="0"/>
        <w:numPr>
          <w:ilvl w:val="1"/>
          <w:numId w:val="3"/>
        </w:numPr>
        <w:spacing w:before="240"/>
        <w:ind w:left="170" w:firstLine="0"/>
        <w:rPr>
          <w:iCs/>
          <w:szCs w:val="22"/>
        </w:rPr>
      </w:pPr>
      <w:r w:rsidRPr="00EC78CD">
        <w:rPr>
          <w:iCs/>
          <w:szCs w:val="22"/>
        </w:rPr>
        <w:t>Значителни преценки</w:t>
      </w:r>
    </w:p>
    <w:p w14:paraId="31134605" w14:textId="77777777" w:rsidR="005B6D93" w:rsidRPr="00EC78CD" w:rsidRDefault="005B6D93" w:rsidP="005B6D93">
      <w:pPr>
        <w:autoSpaceDE w:val="0"/>
        <w:autoSpaceDN w:val="0"/>
        <w:adjustRightInd w:val="0"/>
        <w:spacing w:line="312" w:lineRule="auto"/>
        <w:rPr>
          <w:szCs w:val="22"/>
        </w:rPr>
      </w:pPr>
      <w:r w:rsidRPr="00EC78CD">
        <w:rPr>
          <w:rFonts w:cs="Calibri"/>
          <w:szCs w:val="22"/>
        </w:rPr>
        <w:t>При</w:t>
      </w:r>
      <w:r w:rsidRPr="00EC78CD">
        <w:rPr>
          <w:szCs w:val="22"/>
        </w:rPr>
        <w:t xml:space="preserve"> </w:t>
      </w:r>
      <w:r w:rsidRPr="00EC78CD">
        <w:rPr>
          <w:rFonts w:cs="Calibri"/>
          <w:szCs w:val="22"/>
        </w:rPr>
        <w:t>признаване</w:t>
      </w:r>
      <w:r w:rsidRPr="00EC78CD">
        <w:rPr>
          <w:szCs w:val="22"/>
        </w:rPr>
        <w:t xml:space="preserve"> </w:t>
      </w:r>
      <w:r w:rsidRPr="00EC78CD">
        <w:rPr>
          <w:rFonts w:cs="Calibri"/>
          <w:szCs w:val="22"/>
        </w:rPr>
        <w:t>на</w:t>
      </w:r>
      <w:r w:rsidRPr="00EC78CD">
        <w:rPr>
          <w:szCs w:val="22"/>
        </w:rPr>
        <w:t xml:space="preserve"> </w:t>
      </w:r>
      <w:r w:rsidRPr="00EC78CD">
        <w:rPr>
          <w:rFonts w:cs="Calibri"/>
          <w:szCs w:val="22"/>
        </w:rPr>
        <w:t>приходите</w:t>
      </w:r>
      <w:r w:rsidRPr="00EC78CD">
        <w:rPr>
          <w:szCs w:val="22"/>
        </w:rPr>
        <w:t xml:space="preserve"> </w:t>
      </w:r>
      <w:r w:rsidRPr="00EC78CD">
        <w:rPr>
          <w:rFonts w:cs="Calibri"/>
          <w:szCs w:val="22"/>
        </w:rPr>
        <w:t>ръководството</w:t>
      </w:r>
      <w:r w:rsidRPr="00EC78CD">
        <w:rPr>
          <w:szCs w:val="22"/>
        </w:rPr>
        <w:t xml:space="preserve"> </w:t>
      </w:r>
      <w:r w:rsidRPr="00EC78CD">
        <w:rPr>
          <w:rFonts w:cs="Calibri"/>
          <w:szCs w:val="22"/>
        </w:rPr>
        <w:t>прави</w:t>
      </w:r>
      <w:r w:rsidRPr="00EC78CD">
        <w:rPr>
          <w:szCs w:val="22"/>
        </w:rPr>
        <w:t xml:space="preserve"> </w:t>
      </w:r>
      <w:r w:rsidRPr="00EC78CD">
        <w:rPr>
          <w:rFonts w:cs="Calibri"/>
          <w:szCs w:val="22"/>
        </w:rPr>
        <w:t>различни</w:t>
      </w:r>
      <w:r w:rsidRPr="00EC78CD">
        <w:rPr>
          <w:szCs w:val="22"/>
        </w:rPr>
        <w:t xml:space="preserve"> </w:t>
      </w:r>
      <w:r w:rsidRPr="00EC78CD">
        <w:rPr>
          <w:rFonts w:cs="Calibri"/>
          <w:szCs w:val="22"/>
        </w:rPr>
        <w:t>преценки</w:t>
      </w:r>
      <w:r w:rsidRPr="00EC78CD">
        <w:rPr>
          <w:szCs w:val="22"/>
        </w:rPr>
        <w:t xml:space="preserve">, </w:t>
      </w:r>
      <w:r w:rsidRPr="00EC78CD">
        <w:rPr>
          <w:rFonts w:cs="Calibri"/>
          <w:szCs w:val="22"/>
        </w:rPr>
        <w:t>приблизителни</w:t>
      </w:r>
      <w:r w:rsidRPr="00EC78CD">
        <w:rPr>
          <w:szCs w:val="22"/>
        </w:rPr>
        <w:t xml:space="preserve"> </w:t>
      </w:r>
      <w:r w:rsidRPr="00EC78CD">
        <w:rPr>
          <w:rFonts w:cs="Calibri"/>
          <w:szCs w:val="22"/>
        </w:rPr>
        <w:t>оценки</w:t>
      </w:r>
      <w:r w:rsidRPr="00EC78CD">
        <w:rPr>
          <w:szCs w:val="22"/>
        </w:rPr>
        <w:t xml:space="preserve"> </w:t>
      </w:r>
      <w:r w:rsidRPr="00EC78CD">
        <w:rPr>
          <w:rFonts w:cs="Calibri"/>
          <w:szCs w:val="22"/>
        </w:rPr>
        <w:t>и</w:t>
      </w:r>
      <w:r w:rsidRPr="00EC78CD">
        <w:rPr>
          <w:szCs w:val="22"/>
        </w:rPr>
        <w:t xml:space="preserve"> </w:t>
      </w:r>
      <w:r w:rsidRPr="00EC78CD">
        <w:rPr>
          <w:rFonts w:cs="Calibri"/>
          <w:szCs w:val="22"/>
        </w:rPr>
        <w:t>предположения</w:t>
      </w:r>
      <w:r w:rsidRPr="00EC78CD">
        <w:rPr>
          <w:szCs w:val="22"/>
        </w:rPr>
        <w:t xml:space="preserve">, </w:t>
      </w:r>
      <w:r w:rsidRPr="00EC78CD">
        <w:rPr>
          <w:rFonts w:cs="Calibri"/>
          <w:szCs w:val="22"/>
        </w:rPr>
        <w:t>които</w:t>
      </w:r>
      <w:r w:rsidRPr="00EC78CD">
        <w:rPr>
          <w:szCs w:val="22"/>
        </w:rPr>
        <w:t xml:space="preserve"> </w:t>
      </w:r>
      <w:r w:rsidRPr="00EC78CD">
        <w:rPr>
          <w:rFonts w:cs="Calibri"/>
          <w:szCs w:val="22"/>
        </w:rPr>
        <w:t>оказват</w:t>
      </w:r>
      <w:r w:rsidRPr="00EC78CD">
        <w:rPr>
          <w:szCs w:val="22"/>
        </w:rPr>
        <w:t xml:space="preserve"> </w:t>
      </w:r>
      <w:r w:rsidRPr="00EC78CD">
        <w:rPr>
          <w:rFonts w:cs="Calibri"/>
          <w:szCs w:val="22"/>
        </w:rPr>
        <w:t>влияние</w:t>
      </w:r>
      <w:r w:rsidRPr="00EC78CD">
        <w:rPr>
          <w:szCs w:val="22"/>
        </w:rPr>
        <w:t xml:space="preserve"> </w:t>
      </w:r>
      <w:r w:rsidRPr="00EC78CD">
        <w:rPr>
          <w:rFonts w:cs="Calibri"/>
          <w:szCs w:val="22"/>
        </w:rPr>
        <w:t>върху</w:t>
      </w:r>
      <w:r w:rsidRPr="00EC78CD">
        <w:rPr>
          <w:szCs w:val="22"/>
        </w:rPr>
        <w:t xml:space="preserve"> </w:t>
      </w:r>
      <w:r w:rsidRPr="00EC78CD">
        <w:rPr>
          <w:rFonts w:cs="Calibri"/>
          <w:szCs w:val="22"/>
        </w:rPr>
        <w:t>отчетените</w:t>
      </w:r>
      <w:r w:rsidRPr="00EC78CD">
        <w:rPr>
          <w:szCs w:val="22"/>
        </w:rPr>
        <w:t xml:space="preserve"> </w:t>
      </w:r>
      <w:r w:rsidRPr="00EC78CD">
        <w:rPr>
          <w:rFonts w:cs="Calibri"/>
          <w:szCs w:val="22"/>
        </w:rPr>
        <w:t>приходи</w:t>
      </w:r>
      <w:r w:rsidRPr="00EC78CD">
        <w:rPr>
          <w:szCs w:val="22"/>
        </w:rPr>
        <w:t xml:space="preserve">, </w:t>
      </w:r>
      <w:r w:rsidRPr="00EC78CD">
        <w:rPr>
          <w:rFonts w:cs="Calibri"/>
          <w:szCs w:val="22"/>
        </w:rPr>
        <w:t>разходи</w:t>
      </w:r>
      <w:r w:rsidRPr="00EC78CD">
        <w:rPr>
          <w:szCs w:val="22"/>
        </w:rPr>
        <w:t xml:space="preserve">, </w:t>
      </w:r>
      <w:r w:rsidRPr="00EC78CD">
        <w:rPr>
          <w:rFonts w:cs="Calibri"/>
          <w:szCs w:val="22"/>
        </w:rPr>
        <w:t>активи</w:t>
      </w:r>
      <w:r w:rsidRPr="00EC78CD">
        <w:rPr>
          <w:szCs w:val="22"/>
        </w:rPr>
        <w:t xml:space="preserve"> </w:t>
      </w:r>
      <w:r w:rsidRPr="00EC78CD">
        <w:rPr>
          <w:rFonts w:cs="Calibri"/>
          <w:szCs w:val="22"/>
        </w:rPr>
        <w:t>и</w:t>
      </w:r>
      <w:r w:rsidRPr="00EC78CD">
        <w:rPr>
          <w:szCs w:val="22"/>
        </w:rPr>
        <w:t xml:space="preserve"> </w:t>
      </w:r>
      <w:r w:rsidRPr="00EC78CD">
        <w:rPr>
          <w:rFonts w:cs="Calibri"/>
          <w:szCs w:val="22"/>
        </w:rPr>
        <w:t>пасиви</w:t>
      </w:r>
      <w:r w:rsidRPr="00EC78CD">
        <w:rPr>
          <w:szCs w:val="22"/>
        </w:rPr>
        <w:t xml:space="preserve"> </w:t>
      </w:r>
      <w:r w:rsidRPr="00EC78CD">
        <w:rPr>
          <w:rFonts w:cs="Calibri"/>
          <w:szCs w:val="22"/>
        </w:rPr>
        <w:t>по</w:t>
      </w:r>
      <w:r w:rsidRPr="00EC78CD">
        <w:rPr>
          <w:szCs w:val="22"/>
        </w:rPr>
        <w:t xml:space="preserve"> </w:t>
      </w:r>
      <w:r w:rsidRPr="00EC78CD">
        <w:rPr>
          <w:rFonts w:cs="Calibri"/>
          <w:szCs w:val="22"/>
        </w:rPr>
        <w:t>договори</w:t>
      </w:r>
      <w:r w:rsidRPr="00EC78CD">
        <w:rPr>
          <w:szCs w:val="22"/>
        </w:rPr>
        <w:t xml:space="preserve"> </w:t>
      </w:r>
      <w:r w:rsidRPr="00EC78CD">
        <w:rPr>
          <w:rFonts w:cs="Calibri"/>
          <w:szCs w:val="22"/>
        </w:rPr>
        <w:t>и</w:t>
      </w:r>
      <w:r w:rsidRPr="00EC78CD">
        <w:rPr>
          <w:szCs w:val="22"/>
        </w:rPr>
        <w:t xml:space="preserve"> </w:t>
      </w:r>
      <w:r w:rsidRPr="00EC78CD">
        <w:rPr>
          <w:rFonts w:cs="Calibri"/>
          <w:szCs w:val="22"/>
        </w:rPr>
        <w:t>съответстващите</w:t>
      </w:r>
      <w:r w:rsidRPr="00EC78CD">
        <w:rPr>
          <w:szCs w:val="22"/>
        </w:rPr>
        <w:t xml:space="preserve"> </w:t>
      </w:r>
      <w:r w:rsidRPr="00EC78CD">
        <w:rPr>
          <w:rFonts w:cs="Calibri"/>
          <w:szCs w:val="22"/>
        </w:rPr>
        <w:t>им</w:t>
      </w:r>
      <w:r w:rsidRPr="00EC78CD">
        <w:rPr>
          <w:szCs w:val="22"/>
        </w:rPr>
        <w:t xml:space="preserve"> </w:t>
      </w:r>
      <w:r w:rsidRPr="00EC78CD">
        <w:rPr>
          <w:rFonts w:cs="Calibri"/>
          <w:szCs w:val="22"/>
        </w:rPr>
        <w:t>оповестявания</w:t>
      </w:r>
      <w:r w:rsidRPr="00EC78CD">
        <w:rPr>
          <w:szCs w:val="22"/>
        </w:rPr>
        <w:t xml:space="preserve">. </w:t>
      </w:r>
      <w:r w:rsidRPr="00EC78CD">
        <w:rPr>
          <w:rFonts w:cs="Calibri"/>
          <w:szCs w:val="22"/>
        </w:rPr>
        <w:t>В</w:t>
      </w:r>
      <w:r w:rsidRPr="00EC78CD">
        <w:rPr>
          <w:szCs w:val="22"/>
        </w:rPr>
        <w:t xml:space="preserve"> </w:t>
      </w:r>
      <w:r w:rsidRPr="00EC78CD">
        <w:rPr>
          <w:rFonts w:cs="Calibri"/>
          <w:szCs w:val="22"/>
        </w:rPr>
        <w:t>резултат</w:t>
      </w:r>
      <w:r w:rsidRPr="00EC78CD">
        <w:rPr>
          <w:szCs w:val="22"/>
        </w:rPr>
        <w:t xml:space="preserve"> </w:t>
      </w:r>
      <w:r w:rsidRPr="00EC78CD">
        <w:rPr>
          <w:rFonts w:cs="Calibri"/>
          <w:szCs w:val="22"/>
        </w:rPr>
        <w:t>на</w:t>
      </w:r>
      <w:r w:rsidRPr="00EC78CD">
        <w:rPr>
          <w:szCs w:val="22"/>
        </w:rPr>
        <w:t xml:space="preserve"> </w:t>
      </w:r>
      <w:r w:rsidRPr="00EC78CD">
        <w:rPr>
          <w:rFonts w:cs="Calibri"/>
          <w:szCs w:val="22"/>
        </w:rPr>
        <w:t>несигурността</w:t>
      </w:r>
      <w:r w:rsidRPr="00EC78CD">
        <w:rPr>
          <w:szCs w:val="22"/>
        </w:rPr>
        <w:t xml:space="preserve"> </w:t>
      </w:r>
      <w:r w:rsidRPr="00EC78CD">
        <w:rPr>
          <w:rFonts w:cs="Calibri"/>
          <w:szCs w:val="22"/>
        </w:rPr>
        <w:t>по</w:t>
      </w:r>
      <w:r w:rsidRPr="00EC78CD">
        <w:rPr>
          <w:szCs w:val="22"/>
        </w:rPr>
        <w:t xml:space="preserve"> </w:t>
      </w:r>
      <w:r w:rsidRPr="00EC78CD">
        <w:rPr>
          <w:rFonts w:cs="Calibri"/>
          <w:szCs w:val="22"/>
        </w:rPr>
        <w:t>отношение</w:t>
      </w:r>
      <w:r w:rsidRPr="00EC78CD">
        <w:rPr>
          <w:szCs w:val="22"/>
        </w:rPr>
        <w:t xml:space="preserve"> </w:t>
      </w:r>
      <w:r w:rsidRPr="00EC78CD">
        <w:rPr>
          <w:rFonts w:cs="Calibri"/>
          <w:szCs w:val="22"/>
        </w:rPr>
        <w:t>на</w:t>
      </w:r>
      <w:r w:rsidRPr="00EC78CD">
        <w:rPr>
          <w:szCs w:val="22"/>
        </w:rPr>
        <w:t xml:space="preserve"> </w:t>
      </w:r>
      <w:r w:rsidRPr="00EC78CD">
        <w:rPr>
          <w:rFonts w:cs="Calibri"/>
          <w:szCs w:val="22"/>
        </w:rPr>
        <w:t>тези</w:t>
      </w:r>
      <w:r w:rsidRPr="00EC78CD">
        <w:rPr>
          <w:szCs w:val="22"/>
        </w:rPr>
        <w:t xml:space="preserve"> </w:t>
      </w:r>
      <w:r w:rsidRPr="00EC78CD">
        <w:rPr>
          <w:rFonts w:cs="Calibri"/>
          <w:szCs w:val="22"/>
        </w:rPr>
        <w:t>предположения</w:t>
      </w:r>
      <w:r w:rsidRPr="00EC78CD">
        <w:rPr>
          <w:szCs w:val="22"/>
        </w:rPr>
        <w:t xml:space="preserve"> </w:t>
      </w:r>
      <w:r w:rsidRPr="00EC78CD">
        <w:rPr>
          <w:rFonts w:cs="Calibri"/>
          <w:szCs w:val="22"/>
        </w:rPr>
        <w:t>и</w:t>
      </w:r>
      <w:r w:rsidRPr="00EC78CD">
        <w:rPr>
          <w:szCs w:val="22"/>
        </w:rPr>
        <w:t xml:space="preserve"> </w:t>
      </w:r>
      <w:r w:rsidRPr="00EC78CD">
        <w:rPr>
          <w:rFonts w:cs="Calibri"/>
          <w:szCs w:val="22"/>
        </w:rPr>
        <w:t>приблизителни</w:t>
      </w:r>
      <w:r w:rsidRPr="00EC78CD">
        <w:rPr>
          <w:szCs w:val="22"/>
        </w:rPr>
        <w:t xml:space="preserve"> </w:t>
      </w:r>
      <w:r w:rsidRPr="00EC78CD">
        <w:rPr>
          <w:rFonts w:cs="Calibri"/>
          <w:szCs w:val="22"/>
        </w:rPr>
        <w:t>оценки</w:t>
      </w:r>
      <w:r w:rsidRPr="00EC78CD">
        <w:rPr>
          <w:szCs w:val="22"/>
        </w:rPr>
        <w:t xml:space="preserve">, </w:t>
      </w:r>
      <w:r w:rsidRPr="00EC78CD">
        <w:rPr>
          <w:rFonts w:cs="Calibri"/>
          <w:szCs w:val="22"/>
        </w:rPr>
        <w:t>е</w:t>
      </w:r>
      <w:r w:rsidRPr="00EC78CD">
        <w:rPr>
          <w:szCs w:val="22"/>
        </w:rPr>
        <w:t xml:space="preserve"> </w:t>
      </w:r>
      <w:r w:rsidRPr="00EC78CD">
        <w:rPr>
          <w:rFonts w:cs="Calibri"/>
          <w:szCs w:val="22"/>
        </w:rPr>
        <w:t>възможно</w:t>
      </w:r>
      <w:r w:rsidRPr="00EC78CD">
        <w:rPr>
          <w:szCs w:val="22"/>
        </w:rPr>
        <w:t xml:space="preserve"> </w:t>
      </w:r>
      <w:r w:rsidRPr="00EC78CD">
        <w:rPr>
          <w:rFonts w:cs="Calibri"/>
          <w:szCs w:val="22"/>
        </w:rPr>
        <w:t>да</w:t>
      </w:r>
      <w:r w:rsidRPr="00EC78CD">
        <w:rPr>
          <w:szCs w:val="22"/>
        </w:rPr>
        <w:t xml:space="preserve"> </w:t>
      </w:r>
      <w:r w:rsidRPr="00EC78CD">
        <w:rPr>
          <w:rFonts w:cs="Calibri"/>
          <w:szCs w:val="22"/>
        </w:rPr>
        <w:t>възникнат</w:t>
      </w:r>
      <w:r w:rsidRPr="00EC78CD">
        <w:rPr>
          <w:szCs w:val="22"/>
        </w:rPr>
        <w:t xml:space="preserve"> </w:t>
      </w:r>
      <w:r w:rsidRPr="00EC78CD">
        <w:rPr>
          <w:rFonts w:cs="Calibri"/>
          <w:szCs w:val="22"/>
        </w:rPr>
        <w:t>съществени</w:t>
      </w:r>
      <w:r w:rsidRPr="00EC78CD">
        <w:rPr>
          <w:szCs w:val="22"/>
        </w:rPr>
        <w:t xml:space="preserve"> </w:t>
      </w:r>
      <w:r w:rsidRPr="00EC78CD">
        <w:rPr>
          <w:rFonts w:cs="Calibri"/>
          <w:szCs w:val="22"/>
        </w:rPr>
        <w:t>корекции</w:t>
      </w:r>
      <w:r w:rsidRPr="00EC78CD">
        <w:rPr>
          <w:szCs w:val="22"/>
        </w:rPr>
        <w:t xml:space="preserve"> </w:t>
      </w:r>
      <w:r w:rsidRPr="00EC78CD">
        <w:rPr>
          <w:rFonts w:cs="Calibri"/>
          <w:szCs w:val="22"/>
        </w:rPr>
        <w:t>в</w:t>
      </w:r>
      <w:r w:rsidRPr="00EC78CD">
        <w:rPr>
          <w:szCs w:val="22"/>
        </w:rPr>
        <w:t xml:space="preserve"> </w:t>
      </w:r>
      <w:r w:rsidRPr="00EC78CD">
        <w:rPr>
          <w:rFonts w:cs="Calibri"/>
          <w:szCs w:val="22"/>
        </w:rPr>
        <w:t>балансовата</w:t>
      </w:r>
      <w:r w:rsidRPr="00EC78CD">
        <w:rPr>
          <w:szCs w:val="22"/>
        </w:rPr>
        <w:t xml:space="preserve"> </w:t>
      </w:r>
      <w:r w:rsidRPr="00EC78CD">
        <w:rPr>
          <w:rFonts w:cs="Calibri"/>
          <w:szCs w:val="22"/>
        </w:rPr>
        <w:t>стойност</w:t>
      </w:r>
      <w:r w:rsidRPr="00EC78CD">
        <w:rPr>
          <w:szCs w:val="22"/>
        </w:rPr>
        <w:t xml:space="preserve"> </w:t>
      </w:r>
      <w:r w:rsidRPr="00EC78CD">
        <w:rPr>
          <w:rFonts w:cs="Calibri"/>
          <w:szCs w:val="22"/>
        </w:rPr>
        <w:t>на</w:t>
      </w:r>
      <w:r w:rsidRPr="00EC78CD">
        <w:rPr>
          <w:szCs w:val="22"/>
        </w:rPr>
        <w:t xml:space="preserve"> </w:t>
      </w:r>
      <w:r w:rsidRPr="00EC78CD">
        <w:rPr>
          <w:rFonts w:cs="Calibri"/>
          <w:szCs w:val="22"/>
        </w:rPr>
        <w:t>засегнатите</w:t>
      </w:r>
      <w:r w:rsidRPr="00EC78CD">
        <w:rPr>
          <w:szCs w:val="22"/>
        </w:rPr>
        <w:t xml:space="preserve"> </w:t>
      </w:r>
      <w:r w:rsidRPr="00EC78CD">
        <w:rPr>
          <w:rFonts w:cs="Calibri"/>
          <w:szCs w:val="22"/>
        </w:rPr>
        <w:t>активи</w:t>
      </w:r>
      <w:r w:rsidRPr="00EC78CD">
        <w:rPr>
          <w:szCs w:val="22"/>
        </w:rPr>
        <w:t xml:space="preserve"> </w:t>
      </w:r>
      <w:r w:rsidRPr="00EC78CD">
        <w:rPr>
          <w:rFonts w:cs="Calibri"/>
          <w:szCs w:val="22"/>
        </w:rPr>
        <w:t>и</w:t>
      </w:r>
      <w:r w:rsidRPr="00EC78CD">
        <w:rPr>
          <w:szCs w:val="22"/>
        </w:rPr>
        <w:t xml:space="preserve"> </w:t>
      </w:r>
      <w:r w:rsidRPr="00EC78CD">
        <w:rPr>
          <w:rFonts w:cs="Calibri"/>
          <w:szCs w:val="22"/>
        </w:rPr>
        <w:t>пасиви</w:t>
      </w:r>
      <w:r w:rsidRPr="00EC78CD">
        <w:rPr>
          <w:szCs w:val="22"/>
        </w:rPr>
        <w:t xml:space="preserve"> </w:t>
      </w:r>
      <w:r w:rsidRPr="00EC78CD">
        <w:rPr>
          <w:rFonts w:cs="Calibri"/>
          <w:szCs w:val="22"/>
        </w:rPr>
        <w:t>в</w:t>
      </w:r>
      <w:r w:rsidRPr="00EC78CD">
        <w:rPr>
          <w:szCs w:val="22"/>
        </w:rPr>
        <w:t xml:space="preserve"> </w:t>
      </w:r>
      <w:r w:rsidRPr="00EC78CD">
        <w:rPr>
          <w:rFonts w:cs="Calibri"/>
          <w:szCs w:val="22"/>
        </w:rPr>
        <w:t>бъдеще</w:t>
      </w:r>
      <w:r w:rsidRPr="00EC78CD">
        <w:rPr>
          <w:szCs w:val="22"/>
        </w:rPr>
        <w:t xml:space="preserve">, </w:t>
      </w:r>
      <w:r w:rsidRPr="00EC78CD">
        <w:rPr>
          <w:rFonts w:cs="Calibri"/>
          <w:szCs w:val="22"/>
        </w:rPr>
        <w:t>и</w:t>
      </w:r>
      <w:r w:rsidRPr="00EC78CD">
        <w:rPr>
          <w:szCs w:val="22"/>
        </w:rPr>
        <w:t xml:space="preserve"> </w:t>
      </w:r>
      <w:r w:rsidRPr="00EC78CD">
        <w:rPr>
          <w:rFonts w:cs="Calibri"/>
          <w:szCs w:val="22"/>
        </w:rPr>
        <w:t>респ</w:t>
      </w:r>
      <w:r w:rsidRPr="00EC78CD">
        <w:rPr>
          <w:szCs w:val="22"/>
        </w:rPr>
        <w:t xml:space="preserve">. </w:t>
      </w:r>
      <w:r w:rsidRPr="00EC78CD">
        <w:rPr>
          <w:rFonts w:cs="Calibri"/>
          <w:szCs w:val="22"/>
        </w:rPr>
        <w:t>отчетените</w:t>
      </w:r>
      <w:r w:rsidRPr="00EC78CD">
        <w:rPr>
          <w:szCs w:val="22"/>
        </w:rPr>
        <w:t xml:space="preserve"> </w:t>
      </w:r>
      <w:r w:rsidRPr="00EC78CD">
        <w:rPr>
          <w:rFonts w:cs="Calibri"/>
          <w:szCs w:val="22"/>
        </w:rPr>
        <w:t>приходи</w:t>
      </w:r>
      <w:r w:rsidRPr="00EC78CD">
        <w:rPr>
          <w:szCs w:val="22"/>
        </w:rPr>
        <w:t xml:space="preserve"> </w:t>
      </w:r>
      <w:r w:rsidRPr="00EC78CD">
        <w:rPr>
          <w:rFonts w:cs="Calibri"/>
          <w:szCs w:val="22"/>
        </w:rPr>
        <w:t>и</w:t>
      </w:r>
      <w:r w:rsidRPr="00EC78CD">
        <w:rPr>
          <w:szCs w:val="22"/>
        </w:rPr>
        <w:t xml:space="preserve"> </w:t>
      </w:r>
      <w:r w:rsidRPr="00EC78CD">
        <w:rPr>
          <w:rFonts w:cs="Calibri"/>
          <w:szCs w:val="22"/>
        </w:rPr>
        <w:t>разходи</w:t>
      </w:r>
      <w:r w:rsidRPr="00EC78CD">
        <w:rPr>
          <w:szCs w:val="22"/>
        </w:rPr>
        <w:t xml:space="preserve">. </w:t>
      </w:r>
    </w:p>
    <w:p w14:paraId="4F040EA8" w14:textId="4C2D51EB" w:rsidR="005B6D93" w:rsidRDefault="005B6D93" w:rsidP="005B6D93">
      <w:pPr>
        <w:spacing w:line="312" w:lineRule="auto"/>
        <w:rPr>
          <w:rFonts w:cs="Calibri"/>
          <w:szCs w:val="22"/>
        </w:rPr>
      </w:pPr>
      <w:r w:rsidRPr="00EC78CD">
        <w:rPr>
          <w:rFonts w:cs="Calibri"/>
          <w:szCs w:val="22"/>
        </w:rPr>
        <w:t>Ключовите</w:t>
      </w:r>
      <w:r w:rsidRPr="00EC78CD">
        <w:rPr>
          <w:szCs w:val="22"/>
        </w:rPr>
        <w:t xml:space="preserve"> </w:t>
      </w:r>
      <w:r w:rsidRPr="00EC78CD">
        <w:rPr>
          <w:rFonts w:cs="Calibri"/>
          <w:szCs w:val="22"/>
        </w:rPr>
        <w:t>преценки</w:t>
      </w:r>
      <w:r w:rsidRPr="00EC78CD">
        <w:rPr>
          <w:szCs w:val="22"/>
        </w:rPr>
        <w:t xml:space="preserve"> </w:t>
      </w:r>
      <w:r w:rsidRPr="00EC78CD">
        <w:rPr>
          <w:rFonts w:cs="Calibri"/>
          <w:szCs w:val="22"/>
        </w:rPr>
        <w:t>и</w:t>
      </w:r>
      <w:r w:rsidRPr="00EC78CD">
        <w:rPr>
          <w:szCs w:val="22"/>
        </w:rPr>
        <w:t xml:space="preserve"> </w:t>
      </w:r>
      <w:r w:rsidRPr="00EC78CD">
        <w:rPr>
          <w:rFonts w:cs="Calibri"/>
          <w:szCs w:val="22"/>
        </w:rPr>
        <w:t>предположения</w:t>
      </w:r>
      <w:r w:rsidRPr="00EC78CD">
        <w:rPr>
          <w:szCs w:val="22"/>
        </w:rPr>
        <w:t xml:space="preserve">, </w:t>
      </w:r>
      <w:r w:rsidRPr="00EC78CD">
        <w:rPr>
          <w:rFonts w:cs="Calibri"/>
          <w:szCs w:val="22"/>
        </w:rPr>
        <w:t>които</w:t>
      </w:r>
      <w:r w:rsidRPr="00EC78CD">
        <w:rPr>
          <w:szCs w:val="22"/>
        </w:rPr>
        <w:t xml:space="preserve"> </w:t>
      </w:r>
      <w:r w:rsidRPr="00EC78CD">
        <w:rPr>
          <w:rFonts w:cs="Calibri"/>
          <w:szCs w:val="22"/>
        </w:rPr>
        <w:t>оказват</w:t>
      </w:r>
      <w:r w:rsidRPr="00EC78CD">
        <w:rPr>
          <w:szCs w:val="22"/>
        </w:rPr>
        <w:t xml:space="preserve"> </w:t>
      </w:r>
      <w:r w:rsidRPr="00EC78CD">
        <w:rPr>
          <w:rFonts w:cs="Calibri"/>
          <w:szCs w:val="22"/>
        </w:rPr>
        <w:t>съществено</w:t>
      </w:r>
      <w:r w:rsidRPr="00EC78CD">
        <w:rPr>
          <w:szCs w:val="22"/>
        </w:rPr>
        <w:t xml:space="preserve"> </w:t>
      </w:r>
      <w:r w:rsidRPr="00EC78CD">
        <w:rPr>
          <w:rFonts w:cs="Calibri"/>
          <w:szCs w:val="22"/>
        </w:rPr>
        <w:t>влияние</w:t>
      </w:r>
      <w:r w:rsidRPr="00EC78CD">
        <w:rPr>
          <w:szCs w:val="22"/>
        </w:rPr>
        <w:t xml:space="preserve"> </w:t>
      </w:r>
      <w:r w:rsidRPr="00EC78CD">
        <w:rPr>
          <w:rFonts w:cs="Calibri"/>
          <w:szCs w:val="22"/>
        </w:rPr>
        <w:t>върху</w:t>
      </w:r>
      <w:r w:rsidRPr="00EC78CD">
        <w:rPr>
          <w:szCs w:val="22"/>
        </w:rPr>
        <w:t xml:space="preserve"> </w:t>
      </w:r>
      <w:r w:rsidRPr="00EC78CD">
        <w:rPr>
          <w:rFonts w:cs="Calibri"/>
          <w:szCs w:val="22"/>
        </w:rPr>
        <w:t>размера</w:t>
      </w:r>
      <w:r w:rsidRPr="00EC78CD">
        <w:rPr>
          <w:szCs w:val="22"/>
        </w:rPr>
        <w:t xml:space="preserve"> </w:t>
      </w:r>
      <w:r w:rsidRPr="00EC78CD">
        <w:rPr>
          <w:rFonts w:cs="Calibri"/>
          <w:szCs w:val="22"/>
        </w:rPr>
        <w:t>и</w:t>
      </w:r>
      <w:r w:rsidRPr="00EC78CD">
        <w:rPr>
          <w:szCs w:val="22"/>
        </w:rPr>
        <w:t xml:space="preserve"> </w:t>
      </w:r>
      <w:r w:rsidRPr="00EC78CD">
        <w:rPr>
          <w:rFonts w:cs="Calibri"/>
          <w:szCs w:val="22"/>
        </w:rPr>
        <w:t>срока</w:t>
      </w:r>
      <w:r w:rsidRPr="00EC78CD">
        <w:rPr>
          <w:szCs w:val="22"/>
        </w:rPr>
        <w:t xml:space="preserve"> </w:t>
      </w:r>
      <w:r w:rsidRPr="00EC78CD">
        <w:rPr>
          <w:rFonts w:cs="Calibri"/>
          <w:szCs w:val="22"/>
        </w:rPr>
        <w:t>за</w:t>
      </w:r>
      <w:r w:rsidRPr="00EC78CD">
        <w:rPr>
          <w:szCs w:val="22"/>
        </w:rPr>
        <w:t xml:space="preserve"> </w:t>
      </w:r>
      <w:r w:rsidRPr="00EC78CD">
        <w:rPr>
          <w:rFonts w:cs="Calibri"/>
          <w:szCs w:val="22"/>
        </w:rPr>
        <w:t>признаване</w:t>
      </w:r>
      <w:r w:rsidRPr="00EC78CD">
        <w:rPr>
          <w:szCs w:val="22"/>
        </w:rPr>
        <w:t xml:space="preserve"> </w:t>
      </w:r>
      <w:r w:rsidRPr="00EC78CD">
        <w:rPr>
          <w:rFonts w:cs="Calibri"/>
          <w:szCs w:val="22"/>
        </w:rPr>
        <w:t>на</w:t>
      </w:r>
      <w:r w:rsidRPr="00EC78CD">
        <w:rPr>
          <w:szCs w:val="22"/>
        </w:rPr>
        <w:t xml:space="preserve"> </w:t>
      </w:r>
      <w:r w:rsidRPr="00EC78CD">
        <w:rPr>
          <w:rFonts w:cs="Calibri"/>
          <w:szCs w:val="22"/>
        </w:rPr>
        <w:t>приходите</w:t>
      </w:r>
      <w:r w:rsidRPr="00EC78CD">
        <w:rPr>
          <w:szCs w:val="22"/>
        </w:rPr>
        <w:t xml:space="preserve"> </w:t>
      </w:r>
      <w:r w:rsidRPr="00EC78CD">
        <w:rPr>
          <w:rFonts w:cs="Calibri"/>
          <w:szCs w:val="22"/>
        </w:rPr>
        <w:t>от</w:t>
      </w:r>
      <w:r w:rsidRPr="00EC78CD">
        <w:rPr>
          <w:szCs w:val="22"/>
        </w:rPr>
        <w:t xml:space="preserve"> </w:t>
      </w:r>
      <w:r w:rsidRPr="00EC78CD">
        <w:rPr>
          <w:rFonts w:cs="Calibri"/>
          <w:szCs w:val="22"/>
        </w:rPr>
        <w:t>договори</w:t>
      </w:r>
      <w:r w:rsidRPr="00EC78CD">
        <w:rPr>
          <w:szCs w:val="22"/>
        </w:rPr>
        <w:t xml:space="preserve"> </w:t>
      </w:r>
      <w:r w:rsidRPr="00EC78CD">
        <w:rPr>
          <w:rFonts w:cs="Calibri"/>
          <w:szCs w:val="22"/>
        </w:rPr>
        <w:t>с</w:t>
      </w:r>
      <w:r w:rsidRPr="00EC78CD">
        <w:rPr>
          <w:szCs w:val="22"/>
        </w:rPr>
        <w:t xml:space="preserve"> </w:t>
      </w:r>
      <w:r w:rsidRPr="00EC78CD">
        <w:rPr>
          <w:rFonts w:cs="Calibri"/>
          <w:szCs w:val="22"/>
        </w:rPr>
        <w:t>клиенти,</w:t>
      </w:r>
      <w:r w:rsidRPr="00EC78CD">
        <w:rPr>
          <w:szCs w:val="22"/>
        </w:rPr>
        <w:t xml:space="preserve"> </w:t>
      </w:r>
      <w:r w:rsidR="007638D7">
        <w:rPr>
          <w:szCs w:val="22"/>
        </w:rPr>
        <w:t xml:space="preserve">както са </w:t>
      </w:r>
      <w:r w:rsidRPr="00EC78CD">
        <w:rPr>
          <w:rFonts w:cs="Calibri"/>
          <w:szCs w:val="22"/>
        </w:rPr>
        <w:t>оповестени</w:t>
      </w:r>
      <w:r w:rsidR="007638D7">
        <w:rPr>
          <w:rFonts w:cs="Calibri"/>
          <w:szCs w:val="22"/>
        </w:rPr>
        <w:t xml:space="preserve"> по-горе,</w:t>
      </w:r>
      <w:r w:rsidRPr="00EC78CD">
        <w:rPr>
          <w:szCs w:val="22"/>
        </w:rPr>
        <w:t xml:space="preserve"> </w:t>
      </w:r>
      <w:r w:rsidRPr="00EC78CD">
        <w:rPr>
          <w:rFonts w:cs="Calibri"/>
          <w:szCs w:val="22"/>
        </w:rPr>
        <w:t>са</w:t>
      </w:r>
      <w:r w:rsidRPr="00EC78CD">
        <w:rPr>
          <w:szCs w:val="22"/>
        </w:rPr>
        <w:t xml:space="preserve"> </w:t>
      </w:r>
      <w:r w:rsidRPr="00EC78CD">
        <w:rPr>
          <w:rFonts w:cs="Calibri"/>
          <w:szCs w:val="22"/>
        </w:rPr>
        <w:t>свързани</w:t>
      </w:r>
      <w:r w:rsidRPr="00EC78CD">
        <w:rPr>
          <w:szCs w:val="22"/>
        </w:rPr>
        <w:t xml:space="preserve"> </w:t>
      </w:r>
      <w:r w:rsidRPr="00EC78CD">
        <w:rPr>
          <w:rFonts w:cs="Calibri"/>
          <w:szCs w:val="22"/>
        </w:rPr>
        <w:t>с</w:t>
      </w:r>
      <w:r w:rsidRPr="00EC78CD">
        <w:rPr>
          <w:szCs w:val="22"/>
        </w:rPr>
        <w:t xml:space="preserve"> </w:t>
      </w:r>
      <w:r w:rsidRPr="00EC78CD">
        <w:rPr>
          <w:rFonts w:cs="Calibri"/>
          <w:szCs w:val="22"/>
        </w:rPr>
        <w:t>определяне</w:t>
      </w:r>
      <w:r w:rsidRPr="00EC78CD">
        <w:rPr>
          <w:szCs w:val="22"/>
        </w:rPr>
        <w:t xml:space="preserve"> </w:t>
      </w:r>
      <w:r w:rsidRPr="00EC78CD">
        <w:rPr>
          <w:rFonts w:cs="Calibri"/>
          <w:szCs w:val="22"/>
        </w:rPr>
        <w:t>на</w:t>
      </w:r>
      <w:r w:rsidRPr="00EC78CD">
        <w:rPr>
          <w:szCs w:val="22"/>
        </w:rPr>
        <w:t xml:space="preserve"> </w:t>
      </w:r>
      <w:r w:rsidRPr="00EC78CD">
        <w:rPr>
          <w:rFonts w:cs="Calibri"/>
          <w:szCs w:val="22"/>
        </w:rPr>
        <w:t>цената</w:t>
      </w:r>
      <w:r w:rsidRPr="00EC78CD">
        <w:rPr>
          <w:szCs w:val="22"/>
        </w:rPr>
        <w:t xml:space="preserve"> </w:t>
      </w:r>
      <w:r w:rsidRPr="00EC78CD">
        <w:rPr>
          <w:rFonts w:cs="Calibri"/>
          <w:szCs w:val="22"/>
        </w:rPr>
        <w:t>на</w:t>
      </w:r>
      <w:r w:rsidRPr="00EC78CD">
        <w:rPr>
          <w:szCs w:val="22"/>
        </w:rPr>
        <w:t xml:space="preserve"> </w:t>
      </w:r>
      <w:r w:rsidRPr="00EC78CD">
        <w:rPr>
          <w:rFonts w:cs="Calibri"/>
          <w:szCs w:val="22"/>
        </w:rPr>
        <w:t>сделката</w:t>
      </w:r>
      <w:r w:rsidRPr="00EC78CD">
        <w:rPr>
          <w:szCs w:val="22"/>
        </w:rPr>
        <w:t xml:space="preserve">, </w:t>
      </w:r>
      <w:r w:rsidRPr="00EC78CD">
        <w:rPr>
          <w:rFonts w:cs="Calibri"/>
          <w:szCs w:val="22"/>
        </w:rPr>
        <w:t>в</w:t>
      </w:r>
      <w:r w:rsidRPr="00EC78CD">
        <w:rPr>
          <w:szCs w:val="22"/>
        </w:rPr>
        <w:t xml:space="preserve"> </w:t>
      </w:r>
      <w:r w:rsidRPr="00EC78CD">
        <w:rPr>
          <w:rFonts w:cs="Calibri"/>
          <w:szCs w:val="22"/>
        </w:rPr>
        <w:t>т</w:t>
      </w:r>
      <w:r w:rsidRPr="00EC78CD">
        <w:rPr>
          <w:szCs w:val="22"/>
        </w:rPr>
        <w:t xml:space="preserve">. </w:t>
      </w:r>
      <w:r w:rsidRPr="00EC78CD">
        <w:rPr>
          <w:rFonts w:cs="Calibri"/>
          <w:szCs w:val="22"/>
        </w:rPr>
        <w:t>ч</w:t>
      </w:r>
      <w:r w:rsidRPr="00EC78CD">
        <w:rPr>
          <w:szCs w:val="22"/>
        </w:rPr>
        <w:t xml:space="preserve">. </w:t>
      </w:r>
      <w:r w:rsidRPr="00EC78CD">
        <w:rPr>
          <w:rFonts w:cs="Calibri"/>
          <w:szCs w:val="22"/>
        </w:rPr>
        <w:t>на</w:t>
      </w:r>
      <w:r w:rsidRPr="00EC78CD">
        <w:rPr>
          <w:szCs w:val="22"/>
        </w:rPr>
        <w:t xml:space="preserve"> </w:t>
      </w:r>
      <w:r w:rsidRPr="00EC78CD">
        <w:rPr>
          <w:rFonts w:cs="Calibri"/>
          <w:szCs w:val="22"/>
        </w:rPr>
        <w:t>променливите</w:t>
      </w:r>
      <w:r w:rsidRPr="00EC78CD">
        <w:rPr>
          <w:szCs w:val="22"/>
        </w:rPr>
        <w:t xml:space="preserve"> </w:t>
      </w:r>
      <w:r w:rsidRPr="00EC78CD">
        <w:rPr>
          <w:rFonts w:cs="Calibri"/>
          <w:szCs w:val="22"/>
        </w:rPr>
        <w:t>възнаграждения</w:t>
      </w:r>
      <w:r w:rsidRPr="00EC78CD">
        <w:rPr>
          <w:szCs w:val="22"/>
        </w:rPr>
        <w:t xml:space="preserve">, </w:t>
      </w:r>
      <w:r w:rsidRPr="00EC78CD">
        <w:rPr>
          <w:rFonts w:cs="Calibri"/>
          <w:szCs w:val="22"/>
        </w:rPr>
        <w:t>възнагражденията</w:t>
      </w:r>
      <w:r w:rsidRPr="00EC78CD">
        <w:rPr>
          <w:szCs w:val="22"/>
        </w:rPr>
        <w:t xml:space="preserve">, </w:t>
      </w:r>
      <w:r w:rsidRPr="00EC78CD">
        <w:rPr>
          <w:rFonts w:cs="Calibri"/>
          <w:szCs w:val="22"/>
        </w:rPr>
        <w:t>дължими</w:t>
      </w:r>
      <w:r w:rsidRPr="00EC78CD">
        <w:rPr>
          <w:szCs w:val="22"/>
        </w:rPr>
        <w:t xml:space="preserve"> </w:t>
      </w:r>
      <w:r w:rsidRPr="00EC78CD">
        <w:rPr>
          <w:rFonts w:cs="Calibri"/>
          <w:szCs w:val="22"/>
        </w:rPr>
        <w:t>на</w:t>
      </w:r>
      <w:r w:rsidRPr="00EC78CD">
        <w:rPr>
          <w:szCs w:val="22"/>
        </w:rPr>
        <w:t xml:space="preserve"> </w:t>
      </w:r>
      <w:r w:rsidRPr="00EC78CD">
        <w:rPr>
          <w:rFonts w:cs="Calibri"/>
          <w:szCs w:val="22"/>
        </w:rPr>
        <w:t>клиента</w:t>
      </w:r>
      <w:r w:rsidRPr="00EC78CD">
        <w:rPr>
          <w:szCs w:val="22"/>
        </w:rPr>
        <w:t xml:space="preserve"> </w:t>
      </w:r>
      <w:r w:rsidRPr="00EC78CD">
        <w:rPr>
          <w:rFonts w:cs="Calibri"/>
          <w:szCs w:val="22"/>
        </w:rPr>
        <w:t>и</w:t>
      </w:r>
      <w:r w:rsidRPr="00EC78CD">
        <w:rPr>
          <w:szCs w:val="22"/>
        </w:rPr>
        <w:t xml:space="preserve"> </w:t>
      </w:r>
      <w:r w:rsidRPr="00EC78CD">
        <w:rPr>
          <w:rFonts w:cs="Calibri"/>
          <w:szCs w:val="22"/>
        </w:rPr>
        <w:t>техния</w:t>
      </w:r>
      <w:r w:rsidRPr="00EC78CD">
        <w:rPr>
          <w:szCs w:val="22"/>
        </w:rPr>
        <w:t xml:space="preserve"> </w:t>
      </w:r>
      <w:r w:rsidRPr="00EC78CD">
        <w:rPr>
          <w:rFonts w:cs="Calibri"/>
          <w:szCs w:val="22"/>
        </w:rPr>
        <w:t>размер.</w:t>
      </w:r>
    </w:p>
    <w:p w14:paraId="79AF2DF9" w14:textId="77777777" w:rsidR="000A7CD0" w:rsidRPr="00EC78CD" w:rsidRDefault="000A7CD0" w:rsidP="005B6D93">
      <w:pPr>
        <w:spacing w:line="312" w:lineRule="auto"/>
        <w:rPr>
          <w:rFonts w:cs="Calibri"/>
          <w:szCs w:val="22"/>
        </w:rPr>
      </w:pPr>
    </w:p>
    <w:p w14:paraId="50DF0CEF" w14:textId="06F4CEEF" w:rsidR="00511F13" w:rsidRPr="00E00F58" w:rsidRDefault="00511F13" w:rsidP="007C7A4B">
      <w:pPr>
        <w:pStyle w:val="Heading2"/>
        <w:widowControl w:val="0"/>
        <w:numPr>
          <w:ilvl w:val="0"/>
          <w:numId w:val="3"/>
        </w:numPr>
        <w:rPr>
          <w:szCs w:val="22"/>
        </w:rPr>
      </w:pPr>
      <w:bookmarkStart w:id="32" w:name="_Други_доходи_и"/>
      <w:bookmarkEnd w:id="32"/>
      <w:r w:rsidRPr="00E00F58">
        <w:rPr>
          <w:szCs w:val="22"/>
        </w:rPr>
        <w:lastRenderedPageBreak/>
        <w:t>Други доходи</w:t>
      </w:r>
      <w:r w:rsidR="005F2B86">
        <w:rPr>
          <w:szCs w:val="22"/>
        </w:rPr>
        <w:t xml:space="preserve"> и </w:t>
      </w:r>
      <w:r w:rsidRPr="00E00F58">
        <w:rPr>
          <w:szCs w:val="22"/>
        </w:rPr>
        <w:t>загуби от дейността</w:t>
      </w:r>
    </w:p>
    <w:tbl>
      <w:tblPr>
        <w:tblStyle w:val="TableGridLight1"/>
        <w:tblW w:w="9924" w:type="dxa"/>
        <w:tblLayout w:type="fixed"/>
        <w:tblLook w:val="04A0" w:firstRow="1" w:lastRow="0" w:firstColumn="1" w:lastColumn="0" w:noHBand="0" w:noVBand="1"/>
      </w:tblPr>
      <w:tblGrid>
        <w:gridCol w:w="5670"/>
        <w:gridCol w:w="1985"/>
        <w:gridCol w:w="284"/>
        <w:gridCol w:w="1985"/>
      </w:tblGrid>
      <w:tr w:rsidR="00511F13" w:rsidRPr="00D82A84" w14:paraId="211BD688" w14:textId="77777777" w:rsidTr="003A33C5">
        <w:tc>
          <w:tcPr>
            <w:tcW w:w="5670" w:type="dxa"/>
          </w:tcPr>
          <w:p w14:paraId="39A43061" w14:textId="77777777" w:rsidR="00511F13" w:rsidRPr="00D82A84" w:rsidRDefault="00511F13" w:rsidP="003A33C5">
            <w:pPr>
              <w:keepNext/>
              <w:keepLines/>
              <w:widowControl w:val="0"/>
              <w:spacing w:before="0" w:after="0" w:line="240" w:lineRule="auto"/>
              <w:rPr>
                <w:sz w:val="20"/>
                <w:szCs w:val="20"/>
              </w:rPr>
            </w:pPr>
          </w:p>
        </w:tc>
        <w:tc>
          <w:tcPr>
            <w:tcW w:w="1985" w:type="dxa"/>
            <w:shd w:val="clear" w:color="auto" w:fill="B300B3" w:themeFill="accent2" w:themeFillShade="80"/>
          </w:tcPr>
          <w:p w14:paraId="6AE0C404" w14:textId="1748B6BD" w:rsidR="00511F13" w:rsidRPr="00D82A84" w:rsidRDefault="00511F13" w:rsidP="003A33C5">
            <w:pPr>
              <w:keepNext/>
              <w:keepLines/>
              <w:widowControl w:val="0"/>
              <w:spacing w:before="0" w:after="0" w:line="240" w:lineRule="auto"/>
              <w:jc w:val="right"/>
              <w:rPr>
                <w:b/>
                <w:bCs/>
                <w:color w:val="FFFFFF" w:themeColor="background1"/>
                <w:sz w:val="20"/>
                <w:szCs w:val="20"/>
              </w:rPr>
            </w:pPr>
            <w:r w:rsidRPr="00D82A84">
              <w:rPr>
                <w:b/>
                <w:bCs/>
                <w:color w:val="FFFFFF" w:themeColor="background1"/>
                <w:sz w:val="20"/>
                <w:szCs w:val="20"/>
                <w:lang w:val="en-GB"/>
              </w:rPr>
              <w:t>202</w:t>
            </w:r>
            <w:r w:rsidR="00196519">
              <w:rPr>
                <w:b/>
                <w:bCs/>
                <w:color w:val="FFFFFF" w:themeColor="background1"/>
                <w:sz w:val="20"/>
                <w:szCs w:val="20"/>
              </w:rPr>
              <w:t>3</w:t>
            </w:r>
          </w:p>
          <w:p w14:paraId="4BCCB1EE" w14:textId="77777777" w:rsidR="00511F13" w:rsidRPr="00D82A84" w:rsidRDefault="00511F13" w:rsidP="003A33C5">
            <w:pPr>
              <w:keepNext/>
              <w:keepLines/>
              <w:widowControl w:val="0"/>
              <w:spacing w:before="0" w:after="0" w:line="240" w:lineRule="auto"/>
              <w:jc w:val="right"/>
              <w:rPr>
                <w:b/>
                <w:bCs/>
                <w:color w:val="FFFFFF" w:themeColor="background1"/>
                <w:sz w:val="20"/>
                <w:szCs w:val="20"/>
                <w:lang w:val="en-GB"/>
              </w:rPr>
            </w:pPr>
            <w:r w:rsidRPr="00D82A84">
              <w:rPr>
                <w:b/>
                <w:bCs/>
                <w:color w:val="FFFFFF" w:themeColor="background1"/>
                <w:sz w:val="20"/>
                <w:szCs w:val="20"/>
                <w:lang w:val="en-GB"/>
              </w:rPr>
              <w:t>BGN’000</w:t>
            </w:r>
          </w:p>
        </w:tc>
        <w:tc>
          <w:tcPr>
            <w:tcW w:w="284" w:type="dxa"/>
          </w:tcPr>
          <w:p w14:paraId="06D2E7A2" w14:textId="77777777" w:rsidR="00511F13" w:rsidRPr="00D82A84" w:rsidRDefault="00511F13" w:rsidP="003A33C5">
            <w:pPr>
              <w:keepNext/>
              <w:keepLines/>
              <w:widowControl w:val="0"/>
              <w:spacing w:before="0" w:after="0" w:line="240" w:lineRule="auto"/>
              <w:jc w:val="right"/>
              <w:rPr>
                <w:sz w:val="20"/>
                <w:szCs w:val="20"/>
              </w:rPr>
            </w:pPr>
          </w:p>
        </w:tc>
        <w:tc>
          <w:tcPr>
            <w:tcW w:w="1985" w:type="dxa"/>
            <w:shd w:val="clear" w:color="auto" w:fill="B300B3" w:themeFill="accent2" w:themeFillShade="80"/>
          </w:tcPr>
          <w:p w14:paraId="640CE21A" w14:textId="1633719C" w:rsidR="00511F13" w:rsidRPr="00324989" w:rsidRDefault="00511F13" w:rsidP="003A33C5">
            <w:pPr>
              <w:keepNext/>
              <w:keepLines/>
              <w:widowControl w:val="0"/>
              <w:spacing w:before="0" w:after="0" w:line="240" w:lineRule="auto"/>
              <w:jc w:val="right"/>
              <w:rPr>
                <w:b/>
                <w:bCs/>
                <w:color w:val="FFFFFF" w:themeColor="background1"/>
                <w:sz w:val="20"/>
                <w:szCs w:val="20"/>
              </w:rPr>
            </w:pPr>
            <w:r w:rsidRPr="00D82A84">
              <w:rPr>
                <w:b/>
                <w:bCs/>
                <w:color w:val="FFFFFF" w:themeColor="background1"/>
                <w:sz w:val="20"/>
                <w:szCs w:val="20"/>
                <w:lang w:val="en-GB"/>
              </w:rPr>
              <w:t>202</w:t>
            </w:r>
            <w:r w:rsidR="00324989">
              <w:rPr>
                <w:b/>
                <w:bCs/>
                <w:color w:val="FFFFFF" w:themeColor="background1"/>
                <w:sz w:val="20"/>
                <w:szCs w:val="20"/>
              </w:rPr>
              <w:t>2</w:t>
            </w:r>
          </w:p>
          <w:p w14:paraId="5D4AFEBF" w14:textId="77777777" w:rsidR="00511F13" w:rsidRPr="00D82A84" w:rsidRDefault="00511F13" w:rsidP="003A33C5">
            <w:pPr>
              <w:keepNext/>
              <w:keepLines/>
              <w:widowControl w:val="0"/>
              <w:spacing w:before="0" w:after="0" w:line="240" w:lineRule="auto"/>
              <w:jc w:val="right"/>
              <w:rPr>
                <w:sz w:val="20"/>
                <w:szCs w:val="20"/>
                <w:lang w:val="en-GB"/>
              </w:rPr>
            </w:pPr>
            <w:r w:rsidRPr="00D82A84">
              <w:rPr>
                <w:b/>
                <w:bCs/>
                <w:color w:val="FFFFFF" w:themeColor="background1"/>
                <w:sz w:val="20"/>
                <w:szCs w:val="20"/>
                <w:lang w:val="en-GB"/>
              </w:rPr>
              <w:t>BGN’000</w:t>
            </w:r>
          </w:p>
        </w:tc>
      </w:tr>
      <w:tr w:rsidR="00511F13" w:rsidRPr="00D82A84" w14:paraId="0C21DDC2" w14:textId="77777777" w:rsidTr="003A33C5">
        <w:tc>
          <w:tcPr>
            <w:tcW w:w="5670" w:type="dxa"/>
          </w:tcPr>
          <w:p w14:paraId="4401DD86" w14:textId="77777777" w:rsidR="00511F13" w:rsidRPr="00E00F58" w:rsidRDefault="00511F13" w:rsidP="003A33C5">
            <w:pPr>
              <w:spacing w:before="80" w:after="80" w:line="240" w:lineRule="auto"/>
              <w:jc w:val="left"/>
              <w:rPr>
                <w:szCs w:val="22"/>
              </w:rPr>
            </w:pPr>
            <w:r w:rsidRPr="00E00F58">
              <w:rPr>
                <w:szCs w:val="22"/>
              </w:rPr>
              <w:t>Приходи от продажба на материали</w:t>
            </w:r>
          </w:p>
        </w:tc>
        <w:tc>
          <w:tcPr>
            <w:tcW w:w="1985" w:type="dxa"/>
          </w:tcPr>
          <w:p w14:paraId="169C2769" w14:textId="5B81BBFB" w:rsidR="00511F13" w:rsidRPr="00240225" w:rsidRDefault="00240225" w:rsidP="003A33C5">
            <w:pPr>
              <w:spacing w:before="80" w:after="80" w:line="240" w:lineRule="auto"/>
              <w:jc w:val="right"/>
              <w:rPr>
                <w:szCs w:val="22"/>
                <w:lang w:val="en-US"/>
              </w:rPr>
            </w:pPr>
            <w:r>
              <w:rPr>
                <w:szCs w:val="22"/>
                <w:lang w:val="en-US"/>
              </w:rPr>
              <w:t>213</w:t>
            </w:r>
          </w:p>
        </w:tc>
        <w:tc>
          <w:tcPr>
            <w:tcW w:w="284" w:type="dxa"/>
          </w:tcPr>
          <w:p w14:paraId="7FA0B6CA" w14:textId="77777777" w:rsidR="00511F13" w:rsidRPr="00E00F58" w:rsidRDefault="00511F13" w:rsidP="003A33C5">
            <w:pPr>
              <w:spacing w:before="80" w:after="80" w:line="240" w:lineRule="auto"/>
              <w:jc w:val="right"/>
              <w:rPr>
                <w:szCs w:val="22"/>
              </w:rPr>
            </w:pPr>
          </w:p>
        </w:tc>
        <w:tc>
          <w:tcPr>
            <w:tcW w:w="1985" w:type="dxa"/>
          </w:tcPr>
          <w:p w14:paraId="539166CE" w14:textId="501DC5D9" w:rsidR="00511F13" w:rsidRPr="00E00F58" w:rsidRDefault="004829B5" w:rsidP="003A33C5">
            <w:pPr>
              <w:spacing w:before="80" w:after="80" w:line="240" w:lineRule="auto"/>
              <w:jc w:val="right"/>
              <w:rPr>
                <w:szCs w:val="22"/>
              </w:rPr>
            </w:pPr>
            <w:r>
              <w:rPr>
                <w:szCs w:val="22"/>
              </w:rPr>
              <w:t>73</w:t>
            </w:r>
          </w:p>
        </w:tc>
      </w:tr>
      <w:tr w:rsidR="00511F13" w:rsidRPr="00D82A84" w14:paraId="78266E58" w14:textId="77777777" w:rsidTr="003A33C5">
        <w:tc>
          <w:tcPr>
            <w:tcW w:w="5670" w:type="dxa"/>
          </w:tcPr>
          <w:p w14:paraId="0A4504B1" w14:textId="77777777" w:rsidR="00511F13" w:rsidRPr="00E00F58" w:rsidRDefault="00511F13" w:rsidP="003A33C5">
            <w:pPr>
              <w:spacing w:before="80" w:after="80" w:line="240" w:lineRule="auto"/>
              <w:jc w:val="left"/>
              <w:rPr>
                <w:szCs w:val="22"/>
              </w:rPr>
            </w:pPr>
            <w:r w:rsidRPr="00E00F58">
              <w:rPr>
                <w:szCs w:val="22"/>
              </w:rPr>
              <w:t>Отчетна стойност на продадените материали</w:t>
            </w:r>
          </w:p>
        </w:tc>
        <w:tc>
          <w:tcPr>
            <w:tcW w:w="1985" w:type="dxa"/>
          </w:tcPr>
          <w:p w14:paraId="14D1AA08" w14:textId="1F48423C" w:rsidR="00511F13" w:rsidRPr="00240225" w:rsidRDefault="00240225" w:rsidP="00196519">
            <w:pPr>
              <w:spacing w:before="80" w:after="80" w:line="240" w:lineRule="auto"/>
              <w:jc w:val="right"/>
              <w:rPr>
                <w:szCs w:val="22"/>
                <w:lang w:val="en-US"/>
              </w:rPr>
            </w:pPr>
            <w:r>
              <w:rPr>
                <w:szCs w:val="22"/>
                <w:lang w:val="en-US"/>
              </w:rPr>
              <w:t>(176)</w:t>
            </w:r>
          </w:p>
        </w:tc>
        <w:tc>
          <w:tcPr>
            <w:tcW w:w="284" w:type="dxa"/>
          </w:tcPr>
          <w:p w14:paraId="4A74C36E" w14:textId="77777777" w:rsidR="00511F13" w:rsidRPr="00E00F58" w:rsidRDefault="00511F13" w:rsidP="003A33C5">
            <w:pPr>
              <w:spacing w:before="80" w:after="80" w:line="240" w:lineRule="auto"/>
              <w:jc w:val="right"/>
              <w:rPr>
                <w:szCs w:val="22"/>
              </w:rPr>
            </w:pPr>
          </w:p>
        </w:tc>
        <w:tc>
          <w:tcPr>
            <w:tcW w:w="1985" w:type="dxa"/>
          </w:tcPr>
          <w:p w14:paraId="7C7A3A95" w14:textId="213C0002" w:rsidR="00511F13" w:rsidRPr="00E00F58" w:rsidRDefault="004829B5" w:rsidP="004D4497">
            <w:pPr>
              <w:spacing w:before="80" w:after="80" w:line="240" w:lineRule="auto"/>
              <w:jc w:val="right"/>
              <w:rPr>
                <w:szCs w:val="22"/>
              </w:rPr>
            </w:pPr>
            <w:r>
              <w:rPr>
                <w:szCs w:val="22"/>
              </w:rPr>
              <w:t>(44)</w:t>
            </w:r>
          </w:p>
        </w:tc>
      </w:tr>
      <w:tr w:rsidR="00511F13" w:rsidRPr="00D82A84" w14:paraId="30677D85" w14:textId="77777777" w:rsidTr="005F2B86">
        <w:tc>
          <w:tcPr>
            <w:tcW w:w="5670" w:type="dxa"/>
          </w:tcPr>
          <w:p w14:paraId="75642EDC" w14:textId="77777777" w:rsidR="00511F13" w:rsidRPr="00E00F58" w:rsidRDefault="00511F13" w:rsidP="003A33C5">
            <w:pPr>
              <w:spacing w:before="80" w:after="80" w:line="240" w:lineRule="auto"/>
              <w:rPr>
                <w:rFonts w:cs="Calibri"/>
                <w:b/>
                <w:bCs/>
                <w:szCs w:val="22"/>
                <w:lang w:eastAsia="en-US"/>
              </w:rPr>
            </w:pPr>
            <w:r w:rsidRPr="00E00F58">
              <w:rPr>
                <w:rFonts w:cs="Calibri"/>
                <w:b/>
                <w:bCs/>
                <w:szCs w:val="22"/>
                <w:lang w:eastAsia="en-US"/>
              </w:rPr>
              <w:t>Резултат от продажба на материали</w:t>
            </w:r>
          </w:p>
        </w:tc>
        <w:tc>
          <w:tcPr>
            <w:tcW w:w="1985" w:type="dxa"/>
            <w:tcBorders>
              <w:top w:val="single" w:sz="4" w:space="0" w:color="6600CC" w:themeColor="accent6"/>
              <w:bottom w:val="nil"/>
            </w:tcBorders>
          </w:tcPr>
          <w:p w14:paraId="1F66A8BB" w14:textId="3221AA86" w:rsidR="00511F13" w:rsidRPr="00240225" w:rsidRDefault="00240225" w:rsidP="003A33C5">
            <w:pPr>
              <w:spacing w:before="80" w:after="80" w:line="240" w:lineRule="auto"/>
              <w:jc w:val="right"/>
              <w:rPr>
                <w:b/>
                <w:bCs/>
                <w:szCs w:val="22"/>
                <w:lang w:val="en-US"/>
              </w:rPr>
            </w:pPr>
            <w:r>
              <w:rPr>
                <w:b/>
                <w:bCs/>
                <w:szCs w:val="22"/>
                <w:lang w:val="en-US"/>
              </w:rPr>
              <w:t>37</w:t>
            </w:r>
          </w:p>
        </w:tc>
        <w:tc>
          <w:tcPr>
            <w:tcW w:w="284" w:type="dxa"/>
            <w:tcBorders>
              <w:bottom w:val="nil"/>
            </w:tcBorders>
          </w:tcPr>
          <w:p w14:paraId="4063DCAF" w14:textId="77777777" w:rsidR="00511F13" w:rsidRPr="00E00F58" w:rsidRDefault="00511F13" w:rsidP="003A33C5">
            <w:pPr>
              <w:spacing w:before="80" w:after="80" w:line="240" w:lineRule="auto"/>
              <w:jc w:val="right"/>
              <w:rPr>
                <w:b/>
                <w:bCs/>
                <w:szCs w:val="22"/>
              </w:rPr>
            </w:pPr>
          </w:p>
        </w:tc>
        <w:tc>
          <w:tcPr>
            <w:tcW w:w="1985" w:type="dxa"/>
            <w:tcBorders>
              <w:top w:val="single" w:sz="4" w:space="0" w:color="6600CC" w:themeColor="accent6"/>
              <w:bottom w:val="nil"/>
            </w:tcBorders>
          </w:tcPr>
          <w:p w14:paraId="5215FBBE" w14:textId="15D90EF7" w:rsidR="00511F13" w:rsidRPr="00E00F58" w:rsidRDefault="004829B5" w:rsidP="003A33C5">
            <w:pPr>
              <w:spacing w:before="80" w:after="80" w:line="240" w:lineRule="auto"/>
              <w:jc w:val="right"/>
              <w:rPr>
                <w:b/>
                <w:bCs/>
                <w:szCs w:val="22"/>
              </w:rPr>
            </w:pPr>
            <w:r>
              <w:rPr>
                <w:b/>
                <w:bCs/>
                <w:szCs w:val="22"/>
              </w:rPr>
              <w:t>29</w:t>
            </w:r>
          </w:p>
        </w:tc>
      </w:tr>
      <w:tr w:rsidR="009C45A0" w:rsidRPr="00D82A84" w14:paraId="4D9AEB97" w14:textId="77777777" w:rsidTr="005F2B86">
        <w:tc>
          <w:tcPr>
            <w:tcW w:w="5670" w:type="dxa"/>
            <w:tcBorders>
              <w:right w:val="nil"/>
            </w:tcBorders>
          </w:tcPr>
          <w:p w14:paraId="0A6B19E6" w14:textId="6A632E35" w:rsidR="009C45A0" w:rsidRPr="00E00F58" w:rsidRDefault="00324989" w:rsidP="003A33C5">
            <w:pPr>
              <w:spacing w:before="80" w:after="80" w:line="240" w:lineRule="auto"/>
              <w:rPr>
                <w:rFonts w:cs="Calibri"/>
                <w:szCs w:val="22"/>
                <w:lang w:eastAsia="en-US"/>
              </w:rPr>
            </w:pPr>
            <w:r w:rsidRPr="00E00F58">
              <w:rPr>
                <w:rFonts w:cs="Calibri"/>
                <w:szCs w:val="22"/>
                <w:lang w:eastAsia="en-US"/>
              </w:rPr>
              <w:t>Приходи от финансиране</w:t>
            </w:r>
            <w:r>
              <w:rPr>
                <w:rFonts w:cs="Calibri"/>
                <w:szCs w:val="22"/>
                <w:lang w:eastAsia="en-US"/>
              </w:rPr>
              <w:t xml:space="preserve"> (</w:t>
            </w:r>
            <w:proofErr w:type="spellStart"/>
            <w:r w:rsidR="00240225">
              <w:rPr>
                <w:rStyle w:val="Hyperlink"/>
                <w:rFonts w:cs="Calibri"/>
                <w:szCs w:val="22"/>
                <w:lang w:eastAsia="en-US"/>
              </w:rPr>
              <w:fldChar w:fldCharType="begin"/>
            </w:r>
            <w:r w:rsidR="00240225">
              <w:rPr>
                <w:rStyle w:val="Hyperlink"/>
                <w:rFonts w:cs="Calibri"/>
                <w:szCs w:val="22"/>
                <w:lang w:eastAsia="en-US"/>
              </w:rPr>
              <w:instrText xml:space="preserve"> HYPERLINK \l "_Приходи_от_финансирания" </w:instrText>
            </w:r>
            <w:r w:rsidR="00240225">
              <w:rPr>
                <w:rStyle w:val="Hyperlink"/>
                <w:rFonts w:cs="Calibri"/>
                <w:szCs w:val="22"/>
                <w:lang w:eastAsia="en-US"/>
              </w:rPr>
              <w:fldChar w:fldCharType="separate"/>
            </w:r>
            <w:r w:rsidRPr="000E6EE1">
              <w:rPr>
                <w:rStyle w:val="Hyperlink"/>
                <w:rFonts w:cs="Calibri"/>
                <w:szCs w:val="22"/>
                <w:lang w:eastAsia="en-US"/>
              </w:rPr>
              <w:t>прил</w:t>
            </w:r>
            <w:proofErr w:type="spellEnd"/>
            <w:r w:rsidRPr="000E6EE1">
              <w:rPr>
                <w:rStyle w:val="Hyperlink"/>
                <w:rFonts w:cs="Calibri"/>
                <w:szCs w:val="22"/>
                <w:lang w:eastAsia="en-US"/>
              </w:rPr>
              <w:t>. 10.2</w:t>
            </w:r>
            <w:r w:rsidR="00240225">
              <w:rPr>
                <w:rStyle w:val="Hyperlink"/>
                <w:rFonts w:cs="Calibri"/>
                <w:szCs w:val="22"/>
                <w:lang w:eastAsia="en-US"/>
              </w:rPr>
              <w:fldChar w:fldCharType="end"/>
            </w:r>
            <w:r>
              <w:rPr>
                <w:rFonts w:cs="Calibri"/>
                <w:szCs w:val="22"/>
                <w:lang w:eastAsia="en-US"/>
              </w:rPr>
              <w:t>)</w:t>
            </w:r>
          </w:p>
        </w:tc>
        <w:tc>
          <w:tcPr>
            <w:tcW w:w="1985" w:type="dxa"/>
            <w:tcBorders>
              <w:top w:val="nil"/>
              <w:left w:val="nil"/>
              <w:bottom w:val="nil"/>
              <w:right w:val="nil"/>
            </w:tcBorders>
          </w:tcPr>
          <w:p w14:paraId="49CD4BCB" w14:textId="705B21F0" w:rsidR="009C45A0" w:rsidRPr="00240225" w:rsidRDefault="00240225" w:rsidP="003A33C5">
            <w:pPr>
              <w:spacing w:before="80" w:after="80" w:line="240" w:lineRule="auto"/>
              <w:jc w:val="right"/>
              <w:rPr>
                <w:bCs/>
                <w:szCs w:val="22"/>
                <w:lang w:val="en-US"/>
              </w:rPr>
            </w:pPr>
            <w:r>
              <w:rPr>
                <w:bCs/>
                <w:szCs w:val="22"/>
                <w:lang w:val="en-US"/>
              </w:rPr>
              <w:t>197</w:t>
            </w:r>
          </w:p>
        </w:tc>
        <w:tc>
          <w:tcPr>
            <w:tcW w:w="284" w:type="dxa"/>
            <w:tcBorders>
              <w:top w:val="nil"/>
              <w:left w:val="nil"/>
              <w:bottom w:val="nil"/>
              <w:right w:val="nil"/>
            </w:tcBorders>
          </w:tcPr>
          <w:p w14:paraId="63E19046" w14:textId="77777777" w:rsidR="009C45A0" w:rsidRPr="001C1D1C" w:rsidRDefault="009C45A0" w:rsidP="003A33C5">
            <w:pPr>
              <w:spacing w:before="80" w:after="80" w:line="240" w:lineRule="auto"/>
              <w:jc w:val="right"/>
              <w:rPr>
                <w:bCs/>
                <w:szCs w:val="22"/>
              </w:rPr>
            </w:pPr>
          </w:p>
        </w:tc>
        <w:tc>
          <w:tcPr>
            <w:tcW w:w="1985" w:type="dxa"/>
            <w:tcBorders>
              <w:top w:val="nil"/>
              <w:left w:val="nil"/>
              <w:bottom w:val="nil"/>
              <w:right w:val="nil"/>
            </w:tcBorders>
          </w:tcPr>
          <w:p w14:paraId="5F68ABFD" w14:textId="422F931C" w:rsidR="009C45A0" w:rsidRPr="001C1D1C" w:rsidRDefault="004829B5" w:rsidP="003A33C5">
            <w:pPr>
              <w:spacing w:before="80" w:after="80" w:line="240" w:lineRule="auto"/>
              <w:jc w:val="right"/>
              <w:rPr>
                <w:szCs w:val="22"/>
              </w:rPr>
            </w:pPr>
            <w:r>
              <w:rPr>
                <w:szCs w:val="22"/>
              </w:rPr>
              <w:t>688</w:t>
            </w:r>
          </w:p>
        </w:tc>
      </w:tr>
      <w:tr w:rsidR="004829B5" w:rsidRPr="00D82A84" w14:paraId="196F6104" w14:textId="77777777" w:rsidTr="005F2B86">
        <w:tc>
          <w:tcPr>
            <w:tcW w:w="5670" w:type="dxa"/>
            <w:tcBorders>
              <w:right w:val="nil"/>
            </w:tcBorders>
          </w:tcPr>
          <w:p w14:paraId="10C5EB45" w14:textId="60E99757" w:rsidR="004829B5" w:rsidRPr="00E00F58" w:rsidRDefault="004829B5" w:rsidP="003A33C5">
            <w:pPr>
              <w:spacing w:before="80" w:after="80" w:line="240" w:lineRule="auto"/>
              <w:rPr>
                <w:rFonts w:cs="Calibri"/>
                <w:szCs w:val="22"/>
                <w:lang w:eastAsia="en-US"/>
              </w:rPr>
            </w:pPr>
            <w:proofErr w:type="spellStart"/>
            <w:r>
              <w:rPr>
                <w:rFonts w:cs="Calibri"/>
                <w:szCs w:val="22"/>
                <w:lang w:eastAsia="en-US"/>
              </w:rPr>
              <w:t>Излищъци</w:t>
            </w:r>
            <w:proofErr w:type="spellEnd"/>
            <w:r>
              <w:rPr>
                <w:rFonts w:cs="Calibri"/>
                <w:szCs w:val="22"/>
                <w:lang w:eastAsia="en-US"/>
              </w:rPr>
              <w:t xml:space="preserve"> от МЗ</w:t>
            </w:r>
          </w:p>
        </w:tc>
        <w:tc>
          <w:tcPr>
            <w:tcW w:w="1985" w:type="dxa"/>
            <w:tcBorders>
              <w:top w:val="nil"/>
              <w:left w:val="nil"/>
              <w:bottom w:val="nil"/>
              <w:right w:val="nil"/>
            </w:tcBorders>
          </w:tcPr>
          <w:p w14:paraId="13DF62BA" w14:textId="5BE44FD2" w:rsidR="004829B5" w:rsidRPr="00240225" w:rsidRDefault="00240225" w:rsidP="003A33C5">
            <w:pPr>
              <w:spacing w:before="80" w:after="80" w:line="240" w:lineRule="auto"/>
              <w:jc w:val="right"/>
              <w:rPr>
                <w:bCs/>
                <w:szCs w:val="22"/>
                <w:lang w:val="en-US"/>
              </w:rPr>
            </w:pPr>
            <w:r>
              <w:rPr>
                <w:bCs/>
                <w:szCs w:val="22"/>
                <w:lang w:val="en-US"/>
              </w:rPr>
              <w:t>61</w:t>
            </w:r>
          </w:p>
        </w:tc>
        <w:tc>
          <w:tcPr>
            <w:tcW w:w="284" w:type="dxa"/>
            <w:tcBorders>
              <w:top w:val="nil"/>
              <w:left w:val="nil"/>
              <w:bottom w:val="nil"/>
              <w:right w:val="nil"/>
            </w:tcBorders>
          </w:tcPr>
          <w:p w14:paraId="7BDB36EF" w14:textId="77777777" w:rsidR="004829B5" w:rsidRPr="001C1D1C" w:rsidRDefault="004829B5" w:rsidP="003A33C5">
            <w:pPr>
              <w:spacing w:before="80" w:after="80" w:line="240" w:lineRule="auto"/>
              <w:jc w:val="right"/>
              <w:rPr>
                <w:bCs/>
                <w:szCs w:val="22"/>
              </w:rPr>
            </w:pPr>
          </w:p>
        </w:tc>
        <w:tc>
          <w:tcPr>
            <w:tcW w:w="1985" w:type="dxa"/>
            <w:tcBorders>
              <w:top w:val="nil"/>
              <w:left w:val="nil"/>
              <w:bottom w:val="nil"/>
              <w:right w:val="nil"/>
            </w:tcBorders>
          </w:tcPr>
          <w:p w14:paraId="23D765F6" w14:textId="7C5FC9FB" w:rsidR="004829B5" w:rsidRDefault="004829B5" w:rsidP="003A33C5">
            <w:pPr>
              <w:spacing w:before="80" w:after="80" w:line="240" w:lineRule="auto"/>
              <w:jc w:val="right"/>
              <w:rPr>
                <w:szCs w:val="22"/>
              </w:rPr>
            </w:pPr>
            <w:r>
              <w:rPr>
                <w:szCs w:val="22"/>
              </w:rPr>
              <w:t>59</w:t>
            </w:r>
          </w:p>
        </w:tc>
      </w:tr>
      <w:tr w:rsidR="001C1D1C" w:rsidRPr="00D82A84" w14:paraId="3DFED6B0" w14:textId="77777777" w:rsidTr="00EE32CF">
        <w:tc>
          <w:tcPr>
            <w:tcW w:w="5670" w:type="dxa"/>
            <w:tcBorders>
              <w:right w:val="nil"/>
            </w:tcBorders>
          </w:tcPr>
          <w:p w14:paraId="7FA975C6" w14:textId="77777777" w:rsidR="001C1D1C" w:rsidRPr="00E00F58" w:rsidRDefault="001C1D1C" w:rsidP="00EE32CF">
            <w:pPr>
              <w:spacing w:before="80" w:after="80" w:line="240" w:lineRule="auto"/>
              <w:rPr>
                <w:rFonts w:cs="Calibri"/>
                <w:szCs w:val="22"/>
                <w:lang w:eastAsia="en-US"/>
              </w:rPr>
            </w:pPr>
            <w:r w:rsidRPr="00E00F58">
              <w:rPr>
                <w:rFonts w:cs="Calibri"/>
                <w:szCs w:val="22"/>
                <w:lang w:eastAsia="en-US"/>
              </w:rPr>
              <w:t>Митническо обслужване</w:t>
            </w:r>
          </w:p>
        </w:tc>
        <w:tc>
          <w:tcPr>
            <w:tcW w:w="1985" w:type="dxa"/>
            <w:tcBorders>
              <w:top w:val="nil"/>
              <w:left w:val="nil"/>
              <w:bottom w:val="nil"/>
              <w:right w:val="nil"/>
            </w:tcBorders>
          </w:tcPr>
          <w:p w14:paraId="23181ED3" w14:textId="61024B90" w:rsidR="001C1D1C" w:rsidRPr="00240225" w:rsidRDefault="00240225" w:rsidP="00EE32CF">
            <w:pPr>
              <w:spacing w:before="80" w:after="80" w:line="240" w:lineRule="auto"/>
              <w:jc w:val="right"/>
              <w:rPr>
                <w:szCs w:val="22"/>
                <w:lang w:val="en-US"/>
              </w:rPr>
            </w:pPr>
            <w:r>
              <w:rPr>
                <w:szCs w:val="22"/>
                <w:lang w:val="en-US"/>
              </w:rPr>
              <w:t>21</w:t>
            </w:r>
          </w:p>
        </w:tc>
        <w:tc>
          <w:tcPr>
            <w:tcW w:w="284" w:type="dxa"/>
            <w:tcBorders>
              <w:top w:val="nil"/>
              <w:left w:val="nil"/>
              <w:bottom w:val="nil"/>
              <w:right w:val="nil"/>
            </w:tcBorders>
          </w:tcPr>
          <w:p w14:paraId="6F633BB9" w14:textId="77777777" w:rsidR="001C1D1C" w:rsidRPr="00E00F58" w:rsidRDefault="001C1D1C" w:rsidP="00EE32CF">
            <w:pPr>
              <w:spacing w:before="80" w:after="80" w:line="240" w:lineRule="auto"/>
              <w:jc w:val="right"/>
              <w:rPr>
                <w:szCs w:val="22"/>
              </w:rPr>
            </w:pPr>
          </w:p>
        </w:tc>
        <w:tc>
          <w:tcPr>
            <w:tcW w:w="1985" w:type="dxa"/>
            <w:tcBorders>
              <w:top w:val="nil"/>
              <w:left w:val="nil"/>
              <w:bottom w:val="nil"/>
              <w:right w:val="nil"/>
            </w:tcBorders>
          </w:tcPr>
          <w:p w14:paraId="4CF71574" w14:textId="01D4992D" w:rsidR="001C1D1C" w:rsidRPr="00E00F58" w:rsidRDefault="004829B5" w:rsidP="00EE32CF">
            <w:pPr>
              <w:spacing w:before="80" w:after="80" w:line="240" w:lineRule="auto"/>
              <w:jc w:val="right"/>
              <w:rPr>
                <w:szCs w:val="22"/>
              </w:rPr>
            </w:pPr>
            <w:r>
              <w:rPr>
                <w:szCs w:val="22"/>
              </w:rPr>
              <w:t>35</w:t>
            </w:r>
          </w:p>
        </w:tc>
      </w:tr>
      <w:tr w:rsidR="001C1D1C" w:rsidRPr="00D82A84" w14:paraId="462CA745" w14:textId="77777777" w:rsidTr="00EE32CF">
        <w:tc>
          <w:tcPr>
            <w:tcW w:w="5670" w:type="dxa"/>
            <w:tcBorders>
              <w:right w:val="nil"/>
            </w:tcBorders>
          </w:tcPr>
          <w:p w14:paraId="4026CFFC" w14:textId="77777777" w:rsidR="001C1D1C" w:rsidRPr="00E00F58" w:rsidRDefault="001C1D1C" w:rsidP="00EE32CF">
            <w:pPr>
              <w:spacing w:before="80" w:after="80" w:line="240" w:lineRule="auto"/>
              <w:rPr>
                <w:rFonts w:cs="Calibri"/>
                <w:szCs w:val="22"/>
                <w:lang w:eastAsia="en-US"/>
              </w:rPr>
            </w:pPr>
            <w:r w:rsidRPr="00E00F58">
              <w:rPr>
                <w:rFonts w:cs="Calibri"/>
                <w:szCs w:val="22"/>
                <w:lang w:eastAsia="en-US"/>
              </w:rPr>
              <w:t>Наеми</w:t>
            </w:r>
          </w:p>
        </w:tc>
        <w:tc>
          <w:tcPr>
            <w:tcW w:w="1985" w:type="dxa"/>
            <w:tcBorders>
              <w:top w:val="nil"/>
              <w:left w:val="nil"/>
              <w:bottom w:val="nil"/>
              <w:right w:val="nil"/>
            </w:tcBorders>
          </w:tcPr>
          <w:p w14:paraId="2C05DCD3" w14:textId="60D7007B" w:rsidR="001C1D1C" w:rsidRPr="00240225" w:rsidRDefault="00240225" w:rsidP="00EE32CF">
            <w:pPr>
              <w:spacing w:before="80" w:after="80" w:line="240" w:lineRule="auto"/>
              <w:jc w:val="right"/>
              <w:rPr>
                <w:szCs w:val="22"/>
                <w:lang w:val="en-US"/>
              </w:rPr>
            </w:pPr>
            <w:r>
              <w:rPr>
                <w:szCs w:val="22"/>
                <w:lang w:val="en-US"/>
              </w:rPr>
              <w:t>18</w:t>
            </w:r>
          </w:p>
        </w:tc>
        <w:tc>
          <w:tcPr>
            <w:tcW w:w="284" w:type="dxa"/>
            <w:tcBorders>
              <w:top w:val="nil"/>
              <w:left w:val="nil"/>
              <w:bottom w:val="nil"/>
              <w:right w:val="nil"/>
            </w:tcBorders>
          </w:tcPr>
          <w:p w14:paraId="77F5622A" w14:textId="77777777" w:rsidR="001C1D1C" w:rsidRPr="00E00F58" w:rsidRDefault="001C1D1C" w:rsidP="00EE32CF">
            <w:pPr>
              <w:spacing w:before="80" w:after="80" w:line="240" w:lineRule="auto"/>
              <w:jc w:val="right"/>
              <w:rPr>
                <w:szCs w:val="22"/>
              </w:rPr>
            </w:pPr>
          </w:p>
        </w:tc>
        <w:tc>
          <w:tcPr>
            <w:tcW w:w="1985" w:type="dxa"/>
            <w:tcBorders>
              <w:top w:val="nil"/>
              <w:left w:val="nil"/>
              <w:bottom w:val="nil"/>
              <w:right w:val="nil"/>
            </w:tcBorders>
          </w:tcPr>
          <w:p w14:paraId="1BC3EB75" w14:textId="5CB3430E" w:rsidR="001C1D1C" w:rsidRPr="00E00F58" w:rsidRDefault="004829B5" w:rsidP="00EE32CF">
            <w:pPr>
              <w:spacing w:before="80" w:after="80" w:line="240" w:lineRule="auto"/>
              <w:jc w:val="right"/>
              <w:rPr>
                <w:szCs w:val="22"/>
              </w:rPr>
            </w:pPr>
            <w:r>
              <w:rPr>
                <w:szCs w:val="22"/>
              </w:rPr>
              <w:t>18</w:t>
            </w:r>
          </w:p>
        </w:tc>
      </w:tr>
      <w:tr w:rsidR="00240225" w:rsidRPr="00D82A84" w14:paraId="3712AC63" w14:textId="77777777" w:rsidTr="00240225">
        <w:tc>
          <w:tcPr>
            <w:tcW w:w="5670" w:type="dxa"/>
            <w:tcBorders>
              <w:right w:val="nil"/>
            </w:tcBorders>
          </w:tcPr>
          <w:p w14:paraId="334192E2" w14:textId="77777777" w:rsidR="00240225" w:rsidRPr="00E00F58" w:rsidRDefault="00240225" w:rsidP="00240225">
            <w:pPr>
              <w:spacing w:before="80" w:after="80" w:line="240" w:lineRule="auto"/>
              <w:rPr>
                <w:rFonts w:cs="Calibri"/>
                <w:szCs w:val="22"/>
                <w:lang w:eastAsia="en-US"/>
              </w:rPr>
            </w:pPr>
            <w:r w:rsidRPr="00E00F58">
              <w:rPr>
                <w:rFonts w:cs="Calibri"/>
                <w:szCs w:val="22"/>
                <w:lang w:eastAsia="en-US"/>
              </w:rPr>
              <w:t>Получени обезщетения</w:t>
            </w:r>
          </w:p>
        </w:tc>
        <w:tc>
          <w:tcPr>
            <w:tcW w:w="1985" w:type="dxa"/>
            <w:tcBorders>
              <w:top w:val="nil"/>
              <w:left w:val="nil"/>
              <w:bottom w:val="nil"/>
              <w:right w:val="nil"/>
            </w:tcBorders>
          </w:tcPr>
          <w:p w14:paraId="75ACC78F" w14:textId="77777777" w:rsidR="00240225" w:rsidRPr="00240225" w:rsidRDefault="00240225" w:rsidP="00240225">
            <w:pPr>
              <w:spacing w:before="80" w:after="80" w:line="240" w:lineRule="auto"/>
              <w:jc w:val="right"/>
              <w:rPr>
                <w:szCs w:val="22"/>
                <w:lang w:val="en-US"/>
              </w:rPr>
            </w:pPr>
            <w:r>
              <w:rPr>
                <w:szCs w:val="22"/>
                <w:lang w:val="en-US"/>
              </w:rPr>
              <w:t>14</w:t>
            </w:r>
          </w:p>
        </w:tc>
        <w:tc>
          <w:tcPr>
            <w:tcW w:w="284" w:type="dxa"/>
            <w:tcBorders>
              <w:top w:val="nil"/>
              <w:left w:val="nil"/>
              <w:bottom w:val="nil"/>
              <w:right w:val="nil"/>
            </w:tcBorders>
          </w:tcPr>
          <w:p w14:paraId="0070A287" w14:textId="77777777" w:rsidR="00240225" w:rsidRPr="00E00F58" w:rsidRDefault="00240225" w:rsidP="00240225">
            <w:pPr>
              <w:spacing w:before="80" w:after="80" w:line="240" w:lineRule="auto"/>
              <w:jc w:val="right"/>
              <w:rPr>
                <w:szCs w:val="22"/>
              </w:rPr>
            </w:pPr>
          </w:p>
        </w:tc>
        <w:tc>
          <w:tcPr>
            <w:tcW w:w="1985" w:type="dxa"/>
            <w:tcBorders>
              <w:top w:val="nil"/>
              <w:left w:val="nil"/>
              <w:bottom w:val="nil"/>
              <w:right w:val="nil"/>
            </w:tcBorders>
          </w:tcPr>
          <w:p w14:paraId="7C17C5F8" w14:textId="77777777" w:rsidR="00240225" w:rsidRPr="00E00F58" w:rsidRDefault="00240225" w:rsidP="00240225">
            <w:pPr>
              <w:spacing w:before="80" w:after="80" w:line="240" w:lineRule="auto"/>
              <w:jc w:val="right"/>
              <w:rPr>
                <w:szCs w:val="22"/>
              </w:rPr>
            </w:pPr>
            <w:r>
              <w:rPr>
                <w:szCs w:val="22"/>
              </w:rPr>
              <w:t>14</w:t>
            </w:r>
          </w:p>
        </w:tc>
      </w:tr>
      <w:tr w:rsidR="00324989" w:rsidRPr="00D82A84" w14:paraId="1811AC53" w14:textId="77777777" w:rsidTr="006F3926">
        <w:tc>
          <w:tcPr>
            <w:tcW w:w="5670" w:type="dxa"/>
            <w:tcBorders>
              <w:right w:val="nil"/>
            </w:tcBorders>
          </w:tcPr>
          <w:p w14:paraId="2F798670" w14:textId="77777777" w:rsidR="00324989" w:rsidRPr="00E00F58" w:rsidRDefault="00324989" w:rsidP="006F3926">
            <w:pPr>
              <w:spacing w:before="80" w:after="80" w:line="240" w:lineRule="auto"/>
              <w:rPr>
                <w:rFonts w:cs="Calibri"/>
                <w:szCs w:val="22"/>
                <w:lang w:eastAsia="en-US"/>
              </w:rPr>
            </w:pPr>
            <w:r w:rsidRPr="00E00F58">
              <w:rPr>
                <w:rFonts w:cs="Calibri"/>
                <w:szCs w:val="22"/>
                <w:lang w:eastAsia="en-US"/>
              </w:rPr>
              <w:t>Приходи от отпадъчни материали</w:t>
            </w:r>
          </w:p>
        </w:tc>
        <w:tc>
          <w:tcPr>
            <w:tcW w:w="1985" w:type="dxa"/>
            <w:tcBorders>
              <w:top w:val="nil"/>
              <w:left w:val="nil"/>
              <w:bottom w:val="nil"/>
              <w:right w:val="nil"/>
            </w:tcBorders>
          </w:tcPr>
          <w:p w14:paraId="642752C6" w14:textId="7331E327" w:rsidR="00324989" w:rsidRPr="00240225" w:rsidRDefault="00240225" w:rsidP="006F3926">
            <w:pPr>
              <w:spacing w:before="80" w:after="80" w:line="240" w:lineRule="auto"/>
              <w:jc w:val="right"/>
              <w:rPr>
                <w:szCs w:val="22"/>
                <w:lang w:val="en-US"/>
              </w:rPr>
            </w:pPr>
            <w:r>
              <w:rPr>
                <w:szCs w:val="22"/>
                <w:lang w:val="en-US"/>
              </w:rPr>
              <w:t>11</w:t>
            </w:r>
          </w:p>
        </w:tc>
        <w:tc>
          <w:tcPr>
            <w:tcW w:w="284" w:type="dxa"/>
            <w:tcBorders>
              <w:top w:val="nil"/>
              <w:left w:val="nil"/>
              <w:bottom w:val="nil"/>
              <w:right w:val="nil"/>
            </w:tcBorders>
          </w:tcPr>
          <w:p w14:paraId="539F58D6" w14:textId="77777777" w:rsidR="00324989" w:rsidRPr="00E00F58" w:rsidRDefault="00324989" w:rsidP="006F3926">
            <w:pPr>
              <w:spacing w:before="80" w:after="80" w:line="240" w:lineRule="auto"/>
              <w:jc w:val="right"/>
              <w:rPr>
                <w:szCs w:val="22"/>
              </w:rPr>
            </w:pPr>
          </w:p>
        </w:tc>
        <w:tc>
          <w:tcPr>
            <w:tcW w:w="1985" w:type="dxa"/>
            <w:tcBorders>
              <w:top w:val="nil"/>
              <w:left w:val="nil"/>
              <w:bottom w:val="nil"/>
              <w:right w:val="nil"/>
            </w:tcBorders>
          </w:tcPr>
          <w:p w14:paraId="231FDA98" w14:textId="464DB46F" w:rsidR="00324989" w:rsidRPr="00E00F58" w:rsidRDefault="004829B5" w:rsidP="006F3926">
            <w:pPr>
              <w:spacing w:before="80" w:after="80" w:line="240" w:lineRule="auto"/>
              <w:jc w:val="right"/>
              <w:rPr>
                <w:szCs w:val="22"/>
              </w:rPr>
            </w:pPr>
            <w:r>
              <w:rPr>
                <w:szCs w:val="22"/>
              </w:rPr>
              <w:t>10</w:t>
            </w:r>
          </w:p>
        </w:tc>
      </w:tr>
      <w:tr w:rsidR="00324989" w:rsidRPr="00D82A84" w14:paraId="019418F9" w14:textId="77777777" w:rsidTr="006F3926">
        <w:tc>
          <w:tcPr>
            <w:tcW w:w="5670" w:type="dxa"/>
            <w:tcBorders>
              <w:right w:val="nil"/>
            </w:tcBorders>
          </w:tcPr>
          <w:p w14:paraId="79362EBE" w14:textId="77777777" w:rsidR="00324989" w:rsidRPr="00E00F58" w:rsidRDefault="00324989" w:rsidP="006F3926">
            <w:pPr>
              <w:spacing w:before="80" w:after="80" w:line="240" w:lineRule="auto"/>
              <w:rPr>
                <w:rFonts w:cs="Calibri"/>
                <w:szCs w:val="22"/>
                <w:lang w:eastAsia="en-US"/>
              </w:rPr>
            </w:pPr>
            <w:r w:rsidRPr="00E00F58">
              <w:rPr>
                <w:szCs w:val="22"/>
              </w:rPr>
              <w:t xml:space="preserve">Приходи от продажба на </w:t>
            </w:r>
            <w:r>
              <w:rPr>
                <w:szCs w:val="22"/>
              </w:rPr>
              <w:t>дълготрайни активи</w:t>
            </w:r>
          </w:p>
        </w:tc>
        <w:tc>
          <w:tcPr>
            <w:tcW w:w="1985" w:type="dxa"/>
            <w:tcBorders>
              <w:top w:val="nil"/>
              <w:left w:val="nil"/>
              <w:bottom w:val="nil"/>
              <w:right w:val="nil"/>
            </w:tcBorders>
          </w:tcPr>
          <w:p w14:paraId="2EAC3599" w14:textId="5097AF65" w:rsidR="00324989" w:rsidRPr="00240225" w:rsidRDefault="00240225" w:rsidP="006F3926">
            <w:pPr>
              <w:spacing w:before="80" w:after="80" w:line="240" w:lineRule="auto"/>
              <w:jc w:val="right"/>
              <w:rPr>
                <w:szCs w:val="22"/>
                <w:lang w:val="en-US"/>
              </w:rPr>
            </w:pPr>
            <w:r>
              <w:rPr>
                <w:szCs w:val="22"/>
                <w:lang w:val="en-US"/>
              </w:rPr>
              <w:t>2</w:t>
            </w:r>
          </w:p>
        </w:tc>
        <w:tc>
          <w:tcPr>
            <w:tcW w:w="284" w:type="dxa"/>
            <w:tcBorders>
              <w:top w:val="nil"/>
              <w:left w:val="nil"/>
              <w:bottom w:val="nil"/>
              <w:right w:val="nil"/>
            </w:tcBorders>
          </w:tcPr>
          <w:p w14:paraId="1F90EAC0" w14:textId="77777777" w:rsidR="00324989" w:rsidRPr="00E00F58" w:rsidRDefault="00324989" w:rsidP="006F3926">
            <w:pPr>
              <w:spacing w:before="80" w:after="80" w:line="240" w:lineRule="auto"/>
              <w:jc w:val="right"/>
              <w:rPr>
                <w:szCs w:val="22"/>
              </w:rPr>
            </w:pPr>
          </w:p>
        </w:tc>
        <w:tc>
          <w:tcPr>
            <w:tcW w:w="1985" w:type="dxa"/>
            <w:tcBorders>
              <w:top w:val="nil"/>
              <w:left w:val="nil"/>
              <w:bottom w:val="nil"/>
              <w:right w:val="nil"/>
            </w:tcBorders>
          </w:tcPr>
          <w:p w14:paraId="158A9C1F" w14:textId="64204D98" w:rsidR="00324989" w:rsidRPr="00E00F58" w:rsidRDefault="004829B5" w:rsidP="006F3926">
            <w:pPr>
              <w:spacing w:before="80" w:after="80" w:line="240" w:lineRule="auto"/>
              <w:jc w:val="right"/>
              <w:rPr>
                <w:szCs w:val="22"/>
              </w:rPr>
            </w:pPr>
            <w:r>
              <w:rPr>
                <w:szCs w:val="22"/>
              </w:rPr>
              <w:t>25</w:t>
            </w:r>
          </w:p>
        </w:tc>
      </w:tr>
      <w:tr w:rsidR="00511F13" w:rsidRPr="00D82A84" w14:paraId="7562E0B4" w14:textId="77777777" w:rsidTr="009C45A0">
        <w:tc>
          <w:tcPr>
            <w:tcW w:w="5670" w:type="dxa"/>
            <w:tcBorders>
              <w:right w:val="nil"/>
            </w:tcBorders>
          </w:tcPr>
          <w:p w14:paraId="71A9EC0F" w14:textId="264F4915" w:rsidR="00511F13" w:rsidRPr="00E00F58" w:rsidRDefault="00511F13" w:rsidP="003A33C5">
            <w:pPr>
              <w:spacing w:before="80" w:after="80" w:line="240" w:lineRule="auto"/>
              <w:rPr>
                <w:rFonts w:cs="Calibri"/>
                <w:szCs w:val="22"/>
                <w:lang w:eastAsia="en-US"/>
              </w:rPr>
            </w:pPr>
            <w:r w:rsidRPr="00E00F58">
              <w:rPr>
                <w:rFonts w:cs="Calibri"/>
                <w:szCs w:val="22"/>
                <w:lang w:eastAsia="en-US"/>
              </w:rPr>
              <w:t xml:space="preserve">Нетен ефект от курсови разлики </w:t>
            </w:r>
          </w:p>
        </w:tc>
        <w:tc>
          <w:tcPr>
            <w:tcW w:w="1985" w:type="dxa"/>
            <w:tcBorders>
              <w:top w:val="nil"/>
              <w:left w:val="nil"/>
              <w:bottom w:val="nil"/>
              <w:right w:val="nil"/>
            </w:tcBorders>
          </w:tcPr>
          <w:p w14:paraId="1ED1E39A" w14:textId="663091ED" w:rsidR="00511F13" w:rsidRPr="00240225" w:rsidRDefault="00240225" w:rsidP="00196519">
            <w:pPr>
              <w:spacing w:before="80" w:after="80" w:line="240" w:lineRule="auto"/>
              <w:jc w:val="right"/>
              <w:rPr>
                <w:szCs w:val="22"/>
                <w:lang w:val="en-US"/>
              </w:rPr>
            </w:pPr>
            <w:r>
              <w:rPr>
                <w:szCs w:val="22"/>
                <w:lang w:val="en-US"/>
              </w:rPr>
              <w:t>(14)</w:t>
            </w:r>
          </w:p>
        </w:tc>
        <w:tc>
          <w:tcPr>
            <w:tcW w:w="284" w:type="dxa"/>
            <w:tcBorders>
              <w:top w:val="nil"/>
              <w:left w:val="nil"/>
              <w:bottom w:val="nil"/>
              <w:right w:val="nil"/>
            </w:tcBorders>
          </w:tcPr>
          <w:p w14:paraId="75155100" w14:textId="77777777" w:rsidR="00511F13" w:rsidRPr="00E00F58" w:rsidRDefault="00511F13" w:rsidP="003A33C5">
            <w:pPr>
              <w:spacing w:before="80" w:after="80" w:line="240" w:lineRule="auto"/>
              <w:jc w:val="right"/>
              <w:rPr>
                <w:szCs w:val="22"/>
              </w:rPr>
            </w:pPr>
          </w:p>
        </w:tc>
        <w:tc>
          <w:tcPr>
            <w:tcW w:w="1985" w:type="dxa"/>
            <w:tcBorders>
              <w:top w:val="nil"/>
              <w:left w:val="nil"/>
              <w:bottom w:val="nil"/>
              <w:right w:val="nil"/>
            </w:tcBorders>
            <w:vAlign w:val="center"/>
          </w:tcPr>
          <w:p w14:paraId="4DD166D5" w14:textId="2E0FD59A" w:rsidR="00511F13" w:rsidRPr="00E00F58" w:rsidRDefault="004829B5" w:rsidP="004D4497">
            <w:pPr>
              <w:spacing w:before="80" w:after="80" w:line="240" w:lineRule="auto"/>
              <w:jc w:val="right"/>
              <w:rPr>
                <w:szCs w:val="22"/>
              </w:rPr>
            </w:pPr>
            <w:r>
              <w:rPr>
                <w:szCs w:val="22"/>
              </w:rPr>
              <w:t>(65)</w:t>
            </w:r>
          </w:p>
        </w:tc>
      </w:tr>
      <w:tr w:rsidR="00511F13" w:rsidRPr="00D82A84" w14:paraId="41CCB54E" w14:textId="77777777" w:rsidTr="003A33C5">
        <w:tc>
          <w:tcPr>
            <w:tcW w:w="5670" w:type="dxa"/>
          </w:tcPr>
          <w:p w14:paraId="6D5345BC" w14:textId="77777777" w:rsidR="00511F13" w:rsidRPr="00E00F58" w:rsidRDefault="00511F13" w:rsidP="003A33C5">
            <w:pPr>
              <w:spacing w:before="80" w:after="80" w:line="240" w:lineRule="auto"/>
              <w:rPr>
                <w:rFonts w:cs="Calibri"/>
                <w:szCs w:val="22"/>
                <w:lang w:eastAsia="en-US"/>
              </w:rPr>
            </w:pPr>
            <w:r w:rsidRPr="00E00F58">
              <w:rPr>
                <w:rFonts w:cs="Calibri"/>
                <w:szCs w:val="22"/>
                <w:lang w:eastAsia="en-US"/>
              </w:rPr>
              <w:t>Други доходи</w:t>
            </w:r>
          </w:p>
        </w:tc>
        <w:tc>
          <w:tcPr>
            <w:tcW w:w="1985" w:type="dxa"/>
            <w:tcBorders>
              <w:top w:val="nil"/>
              <w:bottom w:val="single" w:sz="4" w:space="0" w:color="6600CC" w:themeColor="accent6"/>
            </w:tcBorders>
          </w:tcPr>
          <w:p w14:paraId="2EA73050" w14:textId="3019B0AD" w:rsidR="00511F13" w:rsidRPr="00240225" w:rsidRDefault="00240225" w:rsidP="003A33C5">
            <w:pPr>
              <w:spacing w:before="80" w:after="80" w:line="240" w:lineRule="auto"/>
              <w:jc w:val="right"/>
              <w:rPr>
                <w:szCs w:val="22"/>
                <w:lang w:val="en-US"/>
              </w:rPr>
            </w:pPr>
            <w:r>
              <w:rPr>
                <w:szCs w:val="22"/>
                <w:lang w:val="en-US"/>
              </w:rPr>
              <w:t>1</w:t>
            </w:r>
          </w:p>
        </w:tc>
        <w:tc>
          <w:tcPr>
            <w:tcW w:w="284" w:type="dxa"/>
            <w:tcBorders>
              <w:top w:val="nil"/>
            </w:tcBorders>
          </w:tcPr>
          <w:p w14:paraId="5EF54002" w14:textId="77777777" w:rsidR="00511F13" w:rsidRPr="00E00F58" w:rsidRDefault="00511F13" w:rsidP="003A33C5">
            <w:pPr>
              <w:spacing w:before="80" w:after="80" w:line="240" w:lineRule="auto"/>
              <w:jc w:val="right"/>
              <w:rPr>
                <w:szCs w:val="22"/>
              </w:rPr>
            </w:pPr>
          </w:p>
        </w:tc>
        <w:tc>
          <w:tcPr>
            <w:tcW w:w="1985" w:type="dxa"/>
            <w:tcBorders>
              <w:top w:val="nil"/>
              <w:bottom w:val="single" w:sz="4" w:space="0" w:color="6600CC" w:themeColor="accent6"/>
            </w:tcBorders>
          </w:tcPr>
          <w:p w14:paraId="01A5697E" w14:textId="30822F2A" w:rsidR="00511F13" w:rsidRPr="00E00F58" w:rsidRDefault="004829B5" w:rsidP="003A33C5">
            <w:pPr>
              <w:spacing w:before="80" w:after="80" w:line="240" w:lineRule="auto"/>
              <w:jc w:val="right"/>
              <w:rPr>
                <w:szCs w:val="22"/>
              </w:rPr>
            </w:pPr>
            <w:r>
              <w:rPr>
                <w:szCs w:val="22"/>
              </w:rPr>
              <w:t>3</w:t>
            </w:r>
          </w:p>
        </w:tc>
      </w:tr>
      <w:tr w:rsidR="00511F13" w:rsidRPr="00D82A84" w14:paraId="466CF153" w14:textId="77777777" w:rsidTr="003A33C5">
        <w:tc>
          <w:tcPr>
            <w:tcW w:w="5670" w:type="dxa"/>
          </w:tcPr>
          <w:p w14:paraId="65544375" w14:textId="77777777" w:rsidR="00511F13" w:rsidRPr="00E00F58" w:rsidRDefault="00511F13" w:rsidP="003A33C5">
            <w:pPr>
              <w:spacing w:before="80" w:after="80" w:line="240" w:lineRule="auto"/>
              <w:rPr>
                <w:rFonts w:cs="Calibri"/>
                <w:b/>
                <w:bCs/>
                <w:szCs w:val="22"/>
                <w:lang w:eastAsia="en-US"/>
              </w:rPr>
            </w:pPr>
            <w:r w:rsidRPr="00E00F58">
              <w:rPr>
                <w:rFonts w:cs="Calibri"/>
                <w:b/>
                <w:bCs/>
                <w:szCs w:val="22"/>
                <w:lang w:eastAsia="en-US"/>
              </w:rPr>
              <w:t>Общо</w:t>
            </w:r>
          </w:p>
        </w:tc>
        <w:tc>
          <w:tcPr>
            <w:tcW w:w="1985" w:type="dxa"/>
            <w:tcBorders>
              <w:top w:val="single" w:sz="4" w:space="0" w:color="6600CC" w:themeColor="accent6"/>
              <w:bottom w:val="double" w:sz="4" w:space="0" w:color="6600CC" w:themeColor="accent6"/>
            </w:tcBorders>
          </w:tcPr>
          <w:p w14:paraId="6CACC7CD" w14:textId="649B9CC2" w:rsidR="00511F13" w:rsidRPr="00240225" w:rsidRDefault="00240225" w:rsidP="003A33C5">
            <w:pPr>
              <w:spacing w:before="80" w:after="80" w:line="240" w:lineRule="auto"/>
              <w:jc w:val="right"/>
              <w:rPr>
                <w:b/>
                <w:bCs/>
                <w:szCs w:val="22"/>
                <w:lang w:val="en-US"/>
              </w:rPr>
            </w:pPr>
            <w:r>
              <w:rPr>
                <w:b/>
                <w:bCs/>
                <w:szCs w:val="22"/>
                <w:lang w:val="en-US"/>
              </w:rPr>
              <w:t>348</w:t>
            </w:r>
          </w:p>
        </w:tc>
        <w:tc>
          <w:tcPr>
            <w:tcW w:w="284" w:type="dxa"/>
          </w:tcPr>
          <w:p w14:paraId="3B79FDAE" w14:textId="77777777" w:rsidR="00511F13" w:rsidRPr="00E00F58" w:rsidRDefault="00511F13" w:rsidP="003A33C5">
            <w:pPr>
              <w:spacing w:before="80" w:after="80" w:line="240" w:lineRule="auto"/>
              <w:jc w:val="right"/>
              <w:rPr>
                <w:b/>
                <w:bCs/>
                <w:szCs w:val="22"/>
              </w:rPr>
            </w:pPr>
          </w:p>
        </w:tc>
        <w:tc>
          <w:tcPr>
            <w:tcW w:w="1985" w:type="dxa"/>
            <w:tcBorders>
              <w:top w:val="single" w:sz="4" w:space="0" w:color="6600CC" w:themeColor="accent6"/>
              <w:bottom w:val="double" w:sz="4" w:space="0" w:color="6600CC" w:themeColor="accent6"/>
            </w:tcBorders>
          </w:tcPr>
          <w:p w14:paraId="5205DFF1" w14:textId="0D583D45" w:rsidR="00511F13" w:rsidRPr="00E00F58" w:rsidRDefault="004829B5" w:rsidP="003A33C5">
            <w:pPr>
              <w:spacing w:before="80" w:after="80" w:line="240" w:lineRule="auto"/>
              <w:jc w:val="right"/>
              <w:rPr>
                <w:b/>
                <w:bCs/>
                <w:szCs w:val="22"/>
              </w:rPr>
            </w:pPr>
            <w:r>
              <w:rPr>
                <w:b/>
                <w:bCs/>
                <w:szCs w:val="22"/>
              </w:rPr>
              <w:t>816</w:t>
            </w:r>
          </w:p>
        </w:tc>
      </w:tr>
    </w:tbl>
    <w:p w14:paraId="0F344EFF" w14:textId="5BB228C5" w:rsidR="00511F13" w:rsidRPr="001F3E43" w:rsidRDefault="009C45A0" w:rsidP="007C7A4B">
      <w:pPr>
        <w:pStyle w:val="Heading2"/>
        <w:widowControl w:val="0"/>
        <w:numPr>
          <w:ilvl w:val="0"/>
          <w:numId w:val="3"/>
        </w:numPr>
        <w:rPr>
          <w:szCs w:val="22"/>
        </w:rPr>
      </w:pPr>
      <w:bookmarkStart w:id="33" w:name="_Разходи_за_суровини"/>
      <w:bookmarkEnd w:id="33"/>
      <w:r w:rsidRPr="001F3E43">
        <w:rPr>
          <w:szCs w:val="22"/>
        </w:rPr>
        <w:t xml:space="preserve">Разходи за </w:t>
      </w:r>
      <w:r w:rsidR="007C0E95">
        <w:rPr>
          <w:szCs w:val="22"/>
        </w:rPr>
        <w:t xml:space="preserve">суровини и </w:t>
      </w:r>
      <w:r w:rsidRPr="001F3E43">
        <w:rPr>
          <w:szCs w:val="22"/>
        </w:rPr>
        <w:t>материали</w:t>
      </w:r>
    </w:p>
    <w:tbl>
      <w:tblPr>
        <w:tblStyle w:val="TableGridLight1"/>
        <w:tblW w:w="9924" w:type="dxa"/>
        <w:tblLayout w:type="fixed"/>
        <w:tblLook w:val="04A0" w:firstRow="1" w:lastRow="0" w:firstColumn="1" w:lastColumn="0" w:noHBand="0" w:noVBand="1"/>
      </w:tblPr>
      <w:tblGrid>
        <w:gridCol w:w="5670"/>
        <w:gridCol w:w="1985"/>
        <w:gridCol w:w="284"/>
        <w:gridCol w:w="1985"/>
      </w:tblGrid>
      <w:tr w:rsidR="009C45A0" w:rsidRPr="001F3E43" w14:paraId="36F8D074" w14:textId="77777777" w:rsidTr="00C061D1">
        <w:trPr>
          <w:tblHeader/>
        </w:trPr>
        <w:tc>
          <w:tcPr>
            <w:tcW w:w="5670" w:type="dxa"/>
          </w:tcPr>
          <w:p w14:paraId="3D0B1377" w14:textId="77777777" w:rsidR="009C45A0" w:rsidRPr="001F3E43" w:rsidRDefault="009C45A0" w:rsidP="00E00F58">
            <w:pPr>
              <w:widowControl w:val="0"/>
              <w:spacing w:before="0" w:after="0" w:line="240" w:lineRule="auto"/>
              <w:rPr>
                <w:szCs w:val="22"/>
              </w:rPr>
            </w:pPr>
          </w:p>
        </w:tc>
        <w:tc>
          <w:tcPr>
            <w:tcW w:w="1985" w:type="dxa"/>
            <w:shd w:val="clear" w:color="auto" w:fill="B300B3" w:themeFill="accent2" w:themeFillShade="80"/>
          </w:tcPr>
          <w:p w14:paraId="6CF68A3A" w14:textId="70987262" w:rsidR="009C45A0" w:rsidRPr="00367F36" w:rsidRDefault="009C45A0" w:rsidP="00E00F58">
            <w:pPr>
              <w:widowControl w:val="0"/>
              <w:spacing w:before="0" w:after="0" w:line="240" w:lineRule="auto"/>
              <w:jc w:val="right"/>
              <w:rPr>
                <w:b/>
                <w:bCs/>
                <w:color w:val="FFFFFF" w:themeColor="background1"/>
                <w:szCs w:val="22"/>
              </w:rPr>
            </w:pPr>
            <w:r w:rsidRPr="001F3E43">
              <w:rPr>
                <w:b/>
                <w:bCs/>
                <w:color w:val="FFFFFF" w:themeColor="background1"/>
                <w:szCs w:val="22"/>
                <w:lang w:val="en-GB"/>
              </w:rPr>
              <w:t>202</w:t>
            </w:r>
            <w:r w:rsidR="00367F36">
              <w:rPr>
                <w:b/>
                <w:bCs/>
                <w:color w:val="FFFFFF" w:themeColor="background1"/>
                <w:szCs w:val="22"/>
              </w:rPr>
              <w:t>3</w:t>
            </w:r>
          </w:p>
          <w:p w14:paraId="4921D6A5" w14:textId="77777777" w:rsidR="009C45A0" w:rsidRPr="001F3E43" w:rsidRDefault="009C45A0" w:rsidP="00E00F58">
            <w:pPr>
              <w:widowControl w:val="0"/>
              <w:spacing w:before="0" w:after="0" w:line="240" w:lineRule="auto"/>
              <w:jc w:val="right"/>
              <w:rPr>
                <w:b/>
                <w:bCs/>
                <w:color w:val="FFFFFF" w:themeColor="background1"/>
                <w:szCs w:val="22"/>
                <w:lang w:val="en-GB"/>
              </w:rPr>
            </w:pPr>
            <w:r w:rsidRPr="001F3E43">
              <w:rPr>
                <w:b/>
                <w:bCs/>
                <w:color w:val="FFFFFF" w:themeColor="background1"/>
                <w:szCs w:val="22"/>
                <w:lang w:val="en-GB"/>
              </w:rPr>
              <w:t>BGN’000</w:t>
            </w:r>
          </w:p>
        </w:tc>
        <w:tc>
          <w:tcPr>
            <w:tcW w:w="284" w:type="dxa"/>
          </w:tcPr>
          <w:p w14:paraId="32345048" w14:textId="77777777" w:rsidR="009C45A0" w:rsidRPr="001F3E43" w:rsidRDefault="009C45A0" w:rsidP="00E00F58">
            <w:pPr>
              <w:widowControl w:val="0"/>
              <w:spacing w:before="0" w:after="0" w:line="240" w:lineRule="auto"/>
              <w:jc w:val="right"/>
              <w:rPr>
                <w:szCs w:val="22"/>
              </w:rPr>
            </w:pPr>
          </w:p>
        </w:tc>
        <w:tc>
          <w:tcPr>
            <w:tcW w:w="1985" w:type="dxa"/>
            <w:shd w:val="clear" w:color="auto" w:fill="B300B3" w:themeFill="accent2" w:themeFillShade="80"/>
          </w:tcPr>
          <w:p w14:paraId="1BF8B9EB" w14:textId="0E87F2BF" w:rsidR="009C45A0" w:rsidRPr="00367F36" w:rsidRDefault="009C45A0" w:rsidP="00E00F58">
            <w:pPr>
              <w:widowControl w:val="0"/>
              <w:spacing w:before="0" w:after="0" w:line="240" w:lineRule="auto"/>
              <w:jc w:val="right"/>
              <w:rPr>
                <w:b/>
                <w:bCs/>
                <w:color w:val="FFFFFF" w:themeColor="background1"/>
                <w:szCs w:val="22"/>
              </w:rPr>
            </w:pPr>
            <w:r w:rsidRPr="001F3E43">
              <w:rPr>
                <w:b/>
                <w:bCs/>
                <w:color w:val="FFFFFF" w:themeColor="background1"/>
                <w:szCs w:val="22"/>
                <w:lang w:val="en-GB"/>
              </w:rPr>
              <w:t>202</w:t>
            </w:r>
            <w:r w:rsidR="00367F36">
              <w:rPr>
                <w:b/>
                <w:bCs/>
                <w:color w:val="FFFFFF" w:themeColor="background1"/>
                <w:szCs w:val="22"/>
              </w:rPr>
              <w:t>2</w:t>
            </w:r>
          </w:p>
          <w:p w14:paraId="30012518" w14:textId="77777777" w:rsidR="009C45A0" w:rsidRPr="001F3E43" w:rsidRDefault="009C45A0" w:rsidP="00E00F58">
            <w:pPr>
              <w:widowControl w:val="0"/>
              <w:spacing w:before="0" w:after="0" w:line="240" w:lineRule="auto"/>
              <w:jc w:val="right"/>
              <w:rPr>
                <w:szCs w:val="22"/>
                <w:lang w:val="en-GB"/>
              </w:rPr>
            </w:pPr>
            <w:r w:rsidRPr="001F3E43">
              <w:rPr>
                <w:b/>
                <w:bCs/>
                <w:color w:val="FFFFFF" w:themeColor="background1"/>
                <w:szCs w:val="22"/>
                <w:lang w:val="en-GB"/>
              </w:rPr>
              <w:t>BGN’000</w:t>
            </w:r>
          </w:p>
        </w:tc>
      </w:tr>
      <w:tr w:rsidR="006B6A82" w:rsidRPr="001F3E43" w14:paraId="4BBA8D85" w14:textId="77777777" w:rsidTr="00A26C5C">
        <w:tc>
          <w:tcPr>
            <w:tcW w:w="5670" w:type="dxa"/>
            <w:tcBorders>
              <w:right w:val="nil"/>
            </w:tcBorders>
            <w:vAlign w:val="bottom"/>
          </w:tcPr>
          <w:p w14:paraId="62C11A72" w14:textId="77777777" w:rsidR="006B6A82" w:rsidRPr="001F3E43" w:rsidRDefault="006B6A82" w:rsidP="00A26C5C">
            <w:pPr>
              <w:widowControl w:val="0"/>
              <w:spacing w:before="80" w:after="80" w:line="240" w:lineRule="auto"/>
              <w:jc w:val="left"/>
              <w:rPr>
                <w:szCs w:val="22"/>
              </w:rPr>
            </w:pPr>
            <w:r w:rsidRPr="001F3E43">
              <w:rPr>
                <w:szCs w:val="22"/>
              </w:rPr>
              <w:t>Амбалажни материали</w:t>
            </w:r>
          </w:p>
        </w:tc>
        <w:tc>
          <w:tcPr>
            <w:tcW w:w="1985" w:type="dxa"/>
            <w:tcBorders>
              <w:top w:val="nil"/>
              <w:left w:val="nil"/>
              <w:bottom w:val="nil"/>
              <w:right w:val="nil"/>
            </w:tcBorders>
          </w:tcPr>
          <w:p w14:paraId="2520629B" w14:textId="61A8F472" w:rsidR="006B6A82" w:rsidRPr="001F3E43" w:rsidRDefault="006B6A82" w:rsidP="006B6A82">
            <w:pPr>
              <w:widowControl w:val="0"/>
              <w:spacing w:before="80" w:after="80" w:line="240" w:lineRule="auto"/>
              <w:jc w:val="right"/>
              <w:rPr>
                <w:szCs w:val="22"/>
              </w:rPr>
            </w:pPr>
            <w:r>
              <w:rPr>
                <w:szCs w:val="22"/>
              </w:rPr>
              <w:t>10,594</w:t>
            </w:r>
          </w:p>
        </w:tc>
        <w:tc>
          <w:tcPr>
            <w:tcW w:w="284" w:type="dxa"/>
            <w:tcBorders>
              <w:top w:val="nil"/>
              <w:left w:val="nil"/>
              <w:bottom w:val="nil"/>
              <w:right w:val="nil"/>
            </w:tcBorders>
          </w:tcPr>
          <w:p w14:paraId="667389F5" w14:textId="77777777" w:rsidR="006B6A82" w:rsidRPr="001F3E43" w:rsidRDefault="006B6A82" w:rsidP="00A26C5C">
            <w:pPr>
              <w:widowControl w:val="0"/>
              <w:spacing w:before="80" w:after="80" w:line="240" w:lineRule="auto"/>
              <w:jc w:val="right"/>
              <w:rPr>
                <w:szCs w:val="22"/>
              </w:rPr>
            </w:pPr>
          </w:p>
        </w:tc>
        <w:tc>
          <w:tcPr>
            <w:tcW w:w="1985" w:type="dxa"/>
            <w:tcBorders>
              <w:top w:val="nil"/>
              <w:left w:val="nil"/>
              <w:bottom w:val="nil"/>
              <w:right w:val="nil"/>
            </w:tcBorders>
            <w:vAlign w:val="bottom"/>
          </w:tcPr>
          <w:p w14:paraId="798057F0" w14:textId="77777777" w:rsidR="006B6A82" w:rsidRPr="001F3E43" w:rsidRDefault="006B6A82" w:rsidP="00A26C5C">
            <w:pPr>
              <w:widowControl w:val="0"/>
              <w:spacing w:before="80" w:after="80" w:line="240" w:lineRule="auto"/>
              <w:jc w:val="right"/>
              <w:rPr>
                <w:szCs w:val="22"/>
              </w:rPr>
            </w:pPr>
            <w:r>
              <w:rPr>
                <w:szCs w:val="22"/>
              </w:rPr>
              <w:t>10,600</w:t>
            </w:r>
          </w:p>
        </w:tc>
      </w:tr>
      <w:tr w:rsidR="009C45A0" w:rsidRPr="001F3E43" w14:paraId="68AB778B" w14:textId="77777777" w:rsidTr="003A33C5">
        <w:tc>
          <w:tcPr>
            <w:tcW w:w="5670" w:type="dxa"/>
            <w:vAlign w:val="bottom"/>
          </w:tcPr>
          <w:p w14:paraId="0261B79A" w14:textId="3C9B390E" w:rsidR="009C45A0" w:rsidRPr="001F3E43" w:rsidRDefault="009C45A0" w:rsidP="00E00F58">
            <w:pPr>
              <w:widowControl w:val="0"/>
              <w:spacing w:before="80" w:after="80" w:line="240" w:lineRule="auto"/>
              <w:jc w:val="left"/>
              <w:rPr>
                <w:szCs w:val="22"/>
              </w:rPr>
            </w:pPr>
            <w:r w:rsidRPr="001F3E43">
              <w:rPr>
                <w:szCs w:val="22"/>
              </w:rPr>
              <w:t>Основни суровини и материали</w:t>
            </w:r>
          </w:p>
        </w:tc>
        <w:tc>
          <w:tcPr>
            <w:tcW w:w="1985" w:type="dxa"/>
            <w:tcBorders>
              <w:bottom w:val="nil"/>
            </w:tcBorders>
          </w:tcPr>
          <w:p w14:paraId="79CD5107" w14:textId="368AE911" w:rsidR="009C45A0" w:rsidRPr="001F3E43" w:rsidRDefault="00240225" w:rsidP="00E00F58">
            <w:pPr>
              <w:widowControl w:val="0"/>
              <w:spacing w:before="80" w:after="80" w:line="240" w:lineRule="auto"/>
              <w:jc w:val="right"/>
              <w:rPr>
                <w:szCs w:val="22"/>
              </w:rPr>
            </w:pPr>
            <w:r w:rsidRPr="00240225">
              <w:rPr>
                <w:szCs w:val="22"/>
              </w:rPr>
              <w:t>9,818</w:t>
            </w:r>
          </w:p>
        </w:tc>
        <w:tc>
          <w:tcPr>
            <w:tcW w:w="284" w:type="dxa"/>
            <w:tcBorders>
              <w:bottom w:val="nil"/>
            </w:tcBorders>
          </w:tcPr>
          <w:p w14:paraId="54AA81B0" w14:textId="77777777" w:rsidR="009C45A0" w:rsidRPr="001F3E43" w:rsidRDefault="009C45A0" w:rsidP="00E00F58">
            <w:pPr>
              <w:widowControl w:val="0"/>
              <w:spacing w:before="80" w:after="80" w:line="240" w:lineRule="auto"/>
              <w:jc w:val="right"/>
              <w:rPr>
                <w:szCs w:val="22"/>
              </w:rPr>
            </w:pPr>
          </w:p>
        </w:tc>
        <w:tc>
          <w:tcPr>
            <w:tcW w:w="1985" w:type="dxa"/>
            <w:tcBorders>
              <w:bottom w:val="nil"/>
            </w:tcBorders>
            <w:vAlign w:val="bottom"/>
          </w:tcPr>
          <w:p w14:paraId="2C3E2F5B" w14:textId="27B1FD16" w:rsidR="009C45A0" w:rsidRPr="001F3E43" w:rsidRDefault="0062448F" w:rsidP="00E00F58">
            <w:pPr>
              <w:widowControl w:val="0"/>
              <w:spacing w:before="80" w:after="80" w:line="240" w:lineRule="auto"/>
              <w:jc w:val="right"/>
              <w:rPr>
                <w:szCs w:val="22"/>
              </w:rPr>
            </w:pPr>
            <w:r>
              <w:rPr>
                <w:szCs w:val="22"/>
              </w:rPr>
              <w:t>10,767</w:t>
            </w:r>
          </w:p>
        </w:tc>
      </w:tr>
      <w:tr w:rsidR="009C45A0" w:rsidRPr="001F3E43" w14:paraId="11C793D8" w14:textId="77777777" w:rsidTr="003A33C5">
        <w:tc>
          <w:tcPr>
            <w:tcW w:w="5670" w:type="dxa"/>
            <w:tcBorders>
              <w:right w:val="nil"/>
            </w:tcBorders>
            <w:vAlign w:val="bottom"/>
          </w:tcPr>
          <w:p w14:paraId="08FE8F05" w14:textId="58CFA7B1" w:rsidR="009C45A0" w:rsidRPr="001F3E43" w:rsidRDefault="009C45A0" w:rsidP="00E00F58">
            <w:pPr>
              <w:widowControl w:val="0"/>
              <w:spacing w:before="80" w:after="80" w:line="240" w:lineRule="auto"/>
              <w:rPr>
                <w:rFonts w:cs="Calibri"/>
                <w:b/>
                <w:bCs/>
                <w:szCs w:val="22"/>
                <w:lang w:eastAsia="en-US"/>
              </w:rPr>
            </w:pPr>
            <w:r w:rsidRPr="001F3E43">
              <w:rPr>
                <w:szCs w:val="22"/>
              </w:rPr>
              <w:t>Горива и енергия</w:t>
            </w:r>
            <w:r w:rsidRPr="001F3E43">
              <w:rPr>
                <w:szCs w:val="22"/>
                <w:lang w:val="ru-RU"/>
              </w:rPr>
              <w:t xml:space="preserve"> </w:t>
            </w:r>
          </w:p>
        </w:tc>
        <w:tc>
          <w:tcPr>
            <w:tcW w:w="1985" w:type="dxa"/>
            <w:tcBorders>
              <w:top w:val="nil"/>
              <w:left w:val="nil"/>
              <w:bottom w:val="nil"/>
              <w:right w:val="nil"/>
            </w:tcBorders>
          </w:tcPr>
          <w:p w14:paraId="28C15AC1" w14:textId="70978D5B" w:rsidR="009C45A0" w:rsidRPr="001C1D1C" w:rsidRDefault="006B6A82" w:rsidP="00E00F58">
            <w:pPr>
              <w:widowControl w:val="0"/>
              <w:spacing w:before="80" w:after="80" w:line="240" w:lineRule="auto"/>
              <w:jc w:val="right"/>
              <w:rPr>
                <w:bCs/>
                <w:szCs w:val="22"/>
              </w:rPr>
            </w:pPr>
            <w:r>
              <w:rPr>
                <w:bCs/>
                <w:szCs w:val="22"/>
              </w:rPr>
              <w:t>701</w:t>
            </w:r>
          </w:p>
        </w:tc>
        <w:tc>
          <w:tcPr>
            <w:tcW w:w="284" w:type="dxa"/>
            <w:tcBorders>
              <w:top w:val="nil"/>
              <w:left w:val="nil"/>
              <w:bottom w:val="nil"/>
              <w:right w:val="nil"/>
            </w:tcBorders>
          </w:tcPr>
          <w:p w14:paraId="1CC370D6" w14:textId="77777777" w:rsidR="009C45A0" w:rsidRPr="001F3E43" w:rsidRDefault="009C45A0" w:rsidP="00E00F58">
            <w:pPr>
              <w:widowControl w:val="0"/>
              <w:spacing w:before="80" w:after="80" w:line="240" w:lineRule="auto"/>
              <w:jc w:val="right"/>
              <w:rPr>
                <w:b/>
                <w:bCs/>
                <w:szCs w:val="22"/>
              </w:rPr>
            </w:pPr>
          </w:p>
        </w:tc>
        <w:tc>
          <w:tcPr>
            <w:tcW w:w="1985" w:type="dxa"/>
            <w:tcBorders>
              <w:top w:val="nil"/>
              <w:left w:val="nil"/>
              <w:bottom w:val="nil"/>
              <w:right w:val="nil"/>
            </w:tcBorders>
            <w:vAlign w:val="bottom"/>
          </w:tcPr>
          <w:p w14:paraId="10CC899A" w14:textId="26ACE59E" w:rsidR="009C45A0" w:rsidRPr="00367F36" w:rsidRDefault="0062448F" w:rsidP="00E00F58">
            <w:pPr>
              <w:widowControl w:val="0"/>
              <w:spacing w:before="80" w:after="80" w:line="240" w:lineRule="auto"/>
              <w:jc w:val="right"/>
              <w:rPr>
                <w:bCs/>
                <w:szCs w:val="22"/>
              </w:rPr>
            </w:pPr>
            <w:r>
              <w:rPr>
                <w:bCs/>
                <w:szCs w:val="22"/>
              </w:rPr>
              <w:t>1,572</w:t>
            </w:r>
          </w:p>
        </w:tc>
      </w:tr>
      <w:tr w:rsidR="009C45A0" w:rsidRPr="001F3E43" w14:paraId="3B2C24BA" w14:textId="77777777" w:rsidTr="003A33C5">
        <w:tc>
          <w:tcPr>
            <w:tcW w:w="5670" w:type="dxa"/>
            <w:tcBorders>
              <w:right w:val="nil"/>
            </w:tcBorders>
            <w:vAlign w:val="bottom"/>
          </w:tcPr>
          <w:p w14:paraId="307F701B" w14:textId="31610FB6" w:rsidR="009C45A0" w:rsidRPr="001F3E43" w:rsidRDefault="009C45A0" w:rsidP="00E00F58">
            <w:pPr>
              <w:widowControl w:val="0"/>
              <w:spacing w:before="80" w:after="80" w:line="240" w:lineRule="auto"/>
              <w:rPr>
                <w:rFonts w:cs="Calibri"/>
                <w:b/>
                <w:bCs/>
                <w:szCs w:val="22"/>
                <w:lang w:eastAsia="en-US"/>
              </w:rPr>
            </w:pPr>
            <w:r w:rsidRPr="001F3E43">
              <w:rPr>
                <w:szCs w:val="22"/>
              </w:rPr>
              <w:t xml:space="preserve">Спомагателни и други материали </w:t>
            </w:r>
          </w:p>
        </w:tc>
        <w:tc>
          <w:tcPr>
            <w:tcW w:w="1985" w:type="dxa"/>
            <w:tcBorders>
              <w:top w:val="nil"/>
              <w:left w:val="nil"/>
              <w:bottom w:val="nil"/>
              <w:right w:val="nil"/>
            </w:tcBorders>
          </w:tcPr>
          <w:p w14:paraId="23FC7CD9" w14:textId="0116CFC1" w:rsidR="009C45A0" w:rsidRPr="006B6A82" w:rsidRDefault="006B6A82" w:rsidP="00E00F58">
            <w:pPr>
              <w:widowControl w:val="0"/>
              <w:spacing w:before="80" w:after="80" w:line="240" w:lineRule="auto"/>
              <w:jc w:val="right"/>
              <w:rPr>
                <w:bCs/>
                <w:szCs w:val="22"/>
                <w:lang w:val="en-US"/>
              </w:rPr>
            </w:pPr>
            <w:r>
              <w:rPr>
                <w:bCs/>
                <w:szCs w:val="22"/>
                <w:lang w:val="en-US"/>
              </w:rPr>
              <w:t>401</w:t>
            </w:r>
          </w:p>
        </w:tc>
        <w:tc>
          <w:tcPr>
            <w:tcW w:w="284" w:type="dxa"/>
            <w:tcBorders>
              <w:top w:val="nil"/>
              <w:left w:val="nil"/>
              <w:bottom w:val="nil"/>
              <w:right w:val="nil"/>
            </w:tcBorders>
          </w:tcPr>
          <w:p w14:paraId="284E5DC9" w14:textId="77777777" w:rsidR="009C45A0" w:rsidRPr="001F3E43" w:rsidRDefault="009C45A0" w:rsidP="00E00F58">
            <w:pPr>
              <w:widowControl w:val="0"/>
              <w:spacing w:before="80" w:after="80" w:line="240" w:lineRule="auto"/>
              <w:jc w:val="right"/>
              <w:rPr>
                <w:b/>
                <w:bCs/>
                <w:szCs w:val="22"/>
              </w:rPr>
            </w:pPr>
          </w:p>
        </w:tc>
        <w:tc>
          <w:tcPr>
            <w:tcW w:w="1985" w:type="dxa"/>
            <w:tcBorders>
              <w:top w:val="nil"/>
              <w:left w:val="nil"/>
              <w:bottom w:val="nil"/>
              <w:right w:val="nil"/>
            </w:tcBorders>
            <w:vAlign w:val="bottom"/>
          </w:tcPr>
          <w:p w14:paraId="6170B066" w14:textId="51F1B7F0" w:rsidR="009C45A0" w:rsidRPr="00367F36" w:rsidRDefault="0062448F" w:rsidP="00E00F58">
            <w:pPr>
              <w:widowControl w:val="0"/>
              <w:spacing w:before="80" w:after="80" w:line="240" w:lineRule="auto"/>
              <w:jc w:val="right"/>
              <w:rPr>
                <w:bCs/>
                <w:szCs w:val="22"/>
              </w:rPr>
            </w:pPr>
            <w:r>
              <w:rPr>
                <w:bCs/>
                <w:szCs w:val="22"/>
              </w:rPr>
              <w:t>394</w:t>
            </w:r>
          </w:p>
        </w:tc>
      </w:tr>
      <w:tr w:rsidR="009C45A0" w:rsidRPr="001F3E43" w14:paraId="4EC7927B" w14:textId="77777777" w:rsidTr="003A33C5">
        <w:tc>
          <w:tcPr>
            <w:tcW w:w="5670" w:type="dxa"/>
            <w:tcBorders>
              <w:right w:val="nil"/>
            </w:tcBorders>
            <w:vAlign w:val="bottom"/>
          </w:tcPr>
          <w:p w14:paraId="2789CE16" w14:textId="73A48DDC" w:rsidR="009C45A0" w:rsidRPr="001F3E43" w:rsidRDefault="009C45A0" w:rsidP="00E00F58">
            <w:pPr>
              <w:widowControl w:val="0"/>
              <w:spacing w:before="80" w:after="80" w:line="240" w:lineRule="auto"/>
              <w:rPr>
                <w:rFonts w:cs="Calibri"/>
                <w:b/>
                <w:bCs/>
                <w:szCs w:val="22"/>
                <w:lang w:eastAsia="en-US"/>
              </w:rPr>
            </w:pPr>
            <w:r w:rsidRPr="001F3E43">
              <w:rPr>
                <w:szCs w:val="22"/>
              </w:rPr>
              <w:t>Резервни части</w:t>
            </w:r>
          </w:p>
        </w:tc>
        <w:tc>
          <w:tcPr>
            <w:tcW w:w="1985" w:type="dxa"/>
            <w:tcBorders>
              <w:top w:val="nil"/>
              <w:left w:val="nil"/>
              <w:bottom w:val="nil"/>
              <w:right w:val="nil"/>
            </w:tcBorders>
          </w:tcPr>
          <w:p w14:paraId="6CB3E5A6" w14:textId="632CBD9B" w:rsidR="009C45A0" w:rsidRPr="006B6A82" w:rsidRDefault="006B6A82" w:rsidP="00E00F58">
            <w:pPr>
              <w:widowControl w:val="0"/>
              <w:spacing w:before="80" w:after="80" w:line="240" w:lineRule="auto"/>
              <w:jc w:val="right"/>
              <w:rPr>
                <w:bCs/>
                <w:szCs w:val="22"/>
                <w:lang w:val="en-US"/>
              </w:rPr>
            </w:pPr>
            <w:r>
              <w:rPr>
                <w:bCs/>
                <w:szCs w:val="22"/>
                <w:lang w:val="en-US"/>
              </w:rPr>
              <w:t>200</w:t>
            </w:r>
          </w:p>
        </w:tc>
        <w:tc>
          <w:tcPr>
            <w:tcW w:w="284" w:type="dxa"/>
            <w:tcBorders>
              <w:top w:val="nil"/>
              <w:left w:val="nil"/>
              <w:bottom w:val="nil"/>
              <w:right w:val="nil"/>
            </w:tcBorders>
          </w:tcPr>
          <w:p w14:paraId="4C7E1255" w14:textId="77777777" w:rsidR="009C45A0" w:rsidRPr="001F3E43" w:rsidRDefault="009C45A0" w:rsidP="00E00F58">
            <w:pPr>
              <w:widowControl w:val="0"/>
              <w:spacing w:before="80" w:after="80" w:line="240" w:lineRule="auto"/>
              <w:jc w:val="right"/>
              <w:rPr>
                <w:b/>
                <w:bCs/>
                <w:szCs w:val="22"/>
              </w:rPr>
            </w:pPr>
          </w:p>
        </w:tc>
        <w:tc>
          <w:tcPr>
            <w:tcW w:w="1985" w:type="dxa"/>
            <w:tcBorders>
              <w:top w:val="nil"/>
              <w:left w:val="nil"/>
              <w:bottom w:val="nil"/>
              <w:right w:val="nil"/>
            </w:tcBorders>
            <w:vAlign w:val="bottom"/>
          </w:tcPr>
          <w:p w14:paraId="1B9218A1" w14:textId="412A4E59" w:rsidR="009C45A0" w:rsidRPr="00367F36" w:rsidRDefault="0062448F" w:rsidP="00E00F58">
            <w:pPr>
              <w:widowControl w:val="0"/>
              <w:spacing w:before="80" w:after="80" w:line="240" w:lineRule="auto"/>
              <w:jc w:val="right"/>
              <w:rPr>
                <w:bCs/>
                <w:szCs w:val="22"/>
              </w:rPr>
            </w:pPr>
            <w:r>
              <w:rPr>
                <w:bCs/>
                <w:szCs w:val="22"/>
              </w:rPr>
              <w:t>211</w:t>
            </w:r>
          </w:p>
        </w:tc>
      </w:tr>
      <w:tr w:rsidR="009C45A0" w:rsidRPr="001F3E43" w14:paraId="4A84A988" w14:textId="77777777" w:rsidTr="003A33C5">
        <w:tc>
          <w:tcPr>
            <w:tcW w:w="5670" w:type="dxa"/>
            <w:tcBorders>
              <w:right w:val="nil"/>
            </w:tcBorders>
            <w:vAlign w:val="bottom"/>
          </w:tcPr>
          <w:p w14:paraId="594B6926" w14:textId="0AE31B79" w:rsidR="009C45A0" w:rsidRPr="001F3E43" w:rsidRDefault="009C45A0" w:rsidP="00E00F58">
            <w:pPr>
              <w:widowControl w:val="0"/>
              <w:spacing w:before="80" w:after="80" w:line="240" w:lineRule="auto"/>
              <w:rPr>
                <w:rFonts w:cs="Calibri"/>
                <w:b/>
                <w:bCs/>
                <w:szCs w:val="22"/>
                <w:lang w:eastAsia="en-US"/>
              </w:rPr>
            </w:pPr>
            <w:r w:rsidRPr="001F3E43">
              <w:rPr>
                <w:szCs w:val="22"/>
              </w:rPr>
              <w:t>Вода</w:t>
            </w:r>
          </w:p>
        </w:tc>
        <w:tc>
          <w:tcPr>
            <w:tcW w:w="1985" w:type="dxa"/>
            <w:tcBorders>
              <w:top w:val="nil"/>
              <w:left w:val="nil"/>
              <w:bottom w:val="nil"/>
              <w:right w:val="nil"/>
            </w:tcBorders>
          </w:tcPr>
          <w:p w14:paraId="3D0DC94C" w14:textId="4672E0BD" w:rsidR="009C45A0" w:rsidRPr="006B6A82" w:rsidRDefault="006B6A82" w:rsidP="00E00F58">
            <w:pPr>
              <w:widowControl w:val="0"/>
              <w:spacing w:before="80" w:after="80" w:line="240" w:lineRule="auto"/>
              <w:jc w:val="right"/>
              <w:rPr>
                <w:bCs/>
                <w:szCs w:val="22"/>
                <w:lang w:val="en-US"/>
              </w:rPr>
            </w:pPr>
            <w:r>
              <w:rPr>
                <w:bCs/>
                <w:szCs w:val="22"/>
                <w:lang w:val="en-US"/>
              </w:rPr>
              <w:t>134</w:t>
            </w:r>
          </w:p>
        </w:tc>
        <w:tc>
          <w:tcPr>
            <w:tcW w:w="284" w:type="dxa"/>
            <w:tcBorders>
              <w:top w:val="nil"/>
              <w:left w:val="nil"/>
              <w:bottom w:val="nil"/>
              <w:right w:val="nil"/>
            </w:tcBorders>
          </w:tcPr>
          <w:p w14:paraId="54F03110" w14:textId="77777777" w:rsidR="009C45A0" w:rsidRPr="001F3E43" w:rsidRDefault="009C45A0" w:rsidP="00E00F58">
            <w:pPr>
              <w:widowControl w:val="0"/>
              <w:spacing w:before="80" w:after="80" w:line="240" w:lineRule="auto"/>
              <w:jc w:val="right"/>
              <w:rPr>
                <w:b/>
                <w:bCs/>
                <w:szCs w:val="22"/>
              </w:rPr>
            </w:pPr>
          </w:p>
        </w:tc>
        <w:tc>
          <w:tcPr>
            <w:tcW w:w="1985" w:type="dxa"/>
            <w:tcBorders>
              <w:top w:val="nil"/>
              <w:left w:val="nil"/>
              <w:bottom w:val="nil"/>
              <w:right w:val="nil"/>
            </w:tcBorders>
            <w:vAlign w:val="bottom"/>
          </w:tcPr>
          <w:p w14:paraId="1D972575" w14:textId="0B68E607" w:rsidR="009C45A0" w:rsidRPr="00367F36" w:rsidRDefault="0062448F" w:rsidP="00E00F58">
            <w:pPr>
              <w:widowControl w:val="0"/>
              <w:spacing w:before="80" w:after="80" w:line="240" w:lineRule="auto"/>
              <w:jc w:val="right"/>
              <w:rPr>
                <w:bCs/>
                <w:szCs w:val="22"/>
              </w:rPr>
            </w:pPr>
            <w:r>
              <w:rPr>
                <w:bCs/>
                <w:szCs w:val="22"/>
              </w:rPr>
              <w:t>113</w:t>
            </w:r>
          </w:p>
        </w:tc>
      </w:tr>
      <w:tr w:rsidR="006B6A82" w:rsidRPr="00367F36" w14:paraId="0023A2FB" w14:textId="77777777" w:rsidTr="00A26C5C">
        <w:tc>
          <w:tcPr>
            <w:tcW w:w="5670" w:type="dxa"/>
            <w:tcBorders>
              <w:right w:val="nil"/>
            </w:tcBorders>
            <w:vAlign w:val="bottom"/>
          </w:tcPr>
          <w:p w14:paraId="73374D83" w14:textId="77777777" w:rsidR="006B6A82" w:rsidRPr="001F3E43" w:rsidRDefault="006B6A82" w:rsidP="00A26C5C">
            <w:pPr>
              <w:widowControl w:val="0"/>
              <w:spacing w:before="80" w:after="80" w:line="240" w:lineRule="auto"/>
              <w:rPr>
                <w:rFonts w:cs="Calibri"/>
                <w:b/>
                <w:bCs/>
                <w:szCs w:val="22"/>
                <w:lang w:eastAsia="en-US"/>
              </w:rPr>
            </w:pPr>
            <w:r w:rsidRPr="001F3E43">
              <w:rPr>
                <w:szCs w:val="22"/>
              </w:rPr>
              <w:t>Офис оборудване и консумативи</w:t>
            </w:r>
          </w:p>
        </w:tc>
        <w:tc>
          <w:tcPr>
            <w:tcW w:w="1985" w:type="dxa"/>
            <w:tcBorders>
              <w:top w:val="nil"/>
              <w:left w:val="nil"/>
              <w:bottom w:val="nil"/>
              <w:right w:val="nil"/>
            </w:tcBorders>
          </w:tcPr>
          <w:p w14:paraId="2BA582F7" w14:textId="77777777" w:rsidR="006B6A82" w:rsidRPr="006B6A82" w:rsidRDefault="006B6A82" w:rsidP="00A26C5C">
            <w:pPr>
              <w:widowControl w:val="0"/>
              <w:spacing w:before="80" w:after="80" w:line="240" w:lineRule="auto"/>
              <w:jc w:val="right"/>
              <w:rPr>
                <w:bCs/>
                <w:szCs w:val="22"/>
                <w:lang w:val="en-US"/>
              </w:rPr>
            </w:pPr>
            <w:r>
              <w:rPr>
                <w:bCs/>
                <w:szCs w:val="22"/>
                <w:lang w:val="en-US"/>
              </w:rPr>
              <w:t>23</w:t>
            </w:r>
          </w:p>
        </w:tc>
        <w:tc>
          <w:tcPr>
            <w:tcW w:w="284" w:type="dxa"/>
            <w:tcBorders>
              <w:top w:val="nil"/>
              <w:left w:val="nil"/>
              <w:bottom w:val="nil"/>
              <w:right w:val="nil"/>
            </w:tcBorders>
          </w:tcPr>
          <w:p w14:paraId="079E189F" w14:textId="77777777" w:rsidR="006B6A82" w:rsidRPr="001F3E43" w:rsidRDefault="006B6A82" w:rsidP="00A26C5C">
            <w:pPr>
              <w:widowControl w:val="0"/>
              <w:spacing w:before="80" w:after="80" w:line="240" w:lineRule="auto"/>
              <w:jc w:val="right"/>
              <w:rPr>
                <w:b/>
                <w:bCs/>
                <w:szCs w:val="22"/>
              </w:rPr>
            </w:pPr>
          </w:p>
        </w:tc>
        <w:tc>
          <w:tcPr>
            <w:tcW w:w="1985" w:type="dxa"/>
            <w:tcBorders>
              <w:top w:val="nil"/>
              <w:left w:val="nil"/>
              <w:bottom w:val="nil"/>
              <w:right w:val="nil"/>
            </w:tcBorders>
            <w:vAlign w:val="bottom"/>
          </w:tcPr>
          <w:p w14:paraId="57234BE6" w14:textId="77777777" w:rsidR="006B6A82" w:rsidRPr="00367F36" w:rsidRDefault="006B6A82" w:rsidP="00A26C5C">
            <w:pPr>
              <w:widowControl w:val="0"/>
              <w:spacing w:before="80" w:after="80" w:line="240" w:lineRule="auto"/>
              <w:jc w:val="right"/>
              <w:rPr>
                <w:bCs/>
                <w:szCs w:val="22"/>
              </w:rPr>
            </w:pPr>
            <w:r>
              <w:rPr>
                <w:bCs/>
                <w:szCs w:val="22"/>
              </w:rPr>
              <w:t>17</w:t>
            </w:r>
          </w:p>
        </w:tc>
      </w:tr>
      <w:tr w:rsidR="00367F36" w:rsidRPr="001F3E43" w14:paraId="30EF1B0B" w14:textId="77777777" w:rsidTr="00EE32CF">
        <w:tc>
          <w:tcPr>
            <w:tcW w:w="5670" w:type="dxa"/>
            <w:tcBorders>
              <w:top w:val="nil"/>
              <w:left w:val="nil"/>
              <w:bottom w:val="nil"/>
              <w:right w:val="nil"/>
            </w:tcBorders>
            <w:vAlign w:val="bottom"/>
          </w:tcPr>
          <w:p w14:paraId="50671A33" w14:textId="047C2077" w:rsidR="00367F36" w:rsidRPr="001F3E43" w:rsidRDefault="00367F36" w:rsidP="00367F36">
            <w:pPr>
              <w:widowControl w:val="0"/>
              <w:spacing w:before="80" w:after="80" w:line="240" w:lineRule="auto"/>
              <w:jc w:val="left"/>
              <w:rPr>
                <w:rFonts w:cs="Calibri"/>
                <w:szCs w:val="22"/>
                <w:lang w:eastAsia="en-US"/>
              </w:rPr>
            </w:pPr>
            <w:r w:rsidRPr="001F3E43">
              <w:rPr>
                <w:szCs w:val="22"/>
              </w:rPr>
              <w:t>Работно облекло</w:t>
            </w:r>
          </w:p>
        </w:tc>
        <w:tc>
          <w:tcPr>
            <w:tcW w:w="1985" w:type="dxa"/>
            <w:tcBorders>
              <w:top w:val="nil"/>
              <w:left w:val="nil"/>
              <w:bottom w:val="nil"/>
              <w:right w:val="nil"/>
            </w:tcBorders>
          </w:tcPr>
          <w:p w14:paraId="1E64FB4F" w14:textId="40249A83" w:rsidR="00367F36" w:rsidRPr="006B6A82" w:rsidRDefault="006B6A82" w:rsidP="00367F36">
            <w:pPr>
              <w:widowControl w:val="0"/>
              <w:spacing w:before="80" w:after="80" w:line="240" w:lineRule="auto"/>
              <w:jc w:val="right"/>
              <w:rPr>
                <w:szCs w:val="22"/>
                <w:lang w:val="en-US"/>
              </w:rPr>
            </w:pPr>
            <w:r>
              <w:rPr>
                <w:szCs w:val="22"/>
                <w:lang w:val="en-US"/>
              </w:rPr>
              <w:t>22</w:t>
            </w:r>
          </w:p>
        </w:tc>
        <w:tc>
          <w:tcPr>
            <w:tcW w:w="284" w:type="dxa"/>
            <w:tcBorders>
              <w:top w:val="nil"/>
              <w:left w:val="nil"/>
              <w:bottom w:val="nil"/>
              <w:right w:val="nil"/>
            </w:tcBorders>
          </w:tcPr>
          <w:p w14:paraId="2309C4F1" w14:textId="77777777" w:rsidR="00367F36" w:rsidRPr="001F3E43" w:rsidRDefault="00367F36" w:rsidP="00367F36">
            <w:pPr>
              <w:widowControl w:val="0"/>
              <w:spacing w:before="80" w:after="80" w:line="240" w:lineRule="auto"/>
              <w:jc w:val="right"/>
              <w:rPr>
                <w:szCs w:val="22"/>
              </w:rPr>
            </w:pPr>
          </w:p>
        </w:tc>
        <w:tc>
          <w:tcPr>
            <w:tcW w:w="1985" w:type="dxa"/>
            <w:tcBorders>
              <w:top w:val="nil"/>
              <w:left w:val="nil"/>
              <w:bottom w:val="nil"/>
              <w:right w:val="nil"/>
            </w:tcBorders>
            <w:vAlign w:val="bottom"/>
          </w:tcPr>
          <w:p w14:paraId="48D510B7" w14:textId="524D45ED" w:rsidR="00367F36" w:rsidRPr="001F3E43" w:rsidRDefault="0062448F" w:rsidP="00367F36">
            <w:pPr>
              <w:widowControl w:val="0"/>
              <w:spacing w:before="80" w:after="80" w:line="240" w:lineRule="auto"/>
              <w:jc w:val="right"/>
              <w:rPr>
                <w:szCs w:val="22"/>
              </w:rPr>
            </w:pPr>
            <w:r>
              <w:rPr>
                <w:szCs w:val="22"/>
              </w:rPr>
              <w:t>15</w:t>
            </w:r>
          </w:p>
        </w:tc>
      </w:tr>
      <w:tr w:rsidR="00367F36" w:rsidRPr="001F3E43" w14:paraId="7E6FA750" w14:textId="77777777" w:rsidTr="003A33C5">
        <w:tc>
          <w:tcPr>
            <w:tcW w:w="5670" w:type="dxa"/>
            <w:tcBorders>
              <w:top w:val="nil"/>
              <w:right w:val="nil"/>
            </w:tcBorders>
            <w:vAlign w:val="bottom"/>
          </w:tcPr>
          <w:p w14:paraId="395FC539" w14:textId="2BC47A69" w:rsidR="00367F36" w:rsidRPr="001F3E43" w:rsidRDefault="00367F36" w:rsidP="00367F36">
            <w:pPr>
              <w:widowControl w:val="0"/>
              <w:spacing w:before="80" w:after="80" w:line="240" w:lineRule="auto"/>
              <w:jc w:val="left"/>
              <w:rPr>
                <w:rFonts w:cs="Calibri"/>
                <w:szCs w:val="22"/>
                <w:lang w:eastAsia="en-US"/>
              </w:rPr>
            </w:pPr>
            <w:r w:rsidRPr="001F3E43">
              <w:rPr>
                <w:szCs w:val="22"/>
              </w:rPr>
              <w:t>Инструменти</w:t>
            </w:r>
          </w:p>
        </w:tc>
        <w:tc>
          <w:tcPr>
            <w:tcW w:w="1985" w:type="dxa"/>
            <w:tcBorders>
              <w:top w:val="nil"/>
              <w:left w:val="nil"/>
              <w:bottom w:val="nil"/>
              <w:right w:val="nil"/>
            </w:tcBorders>
          </w:tcPr>
          <w:p w14:paraId="2A1DEFA1" w14:textId="7230244A" w:rsidR="00367F36" w:rsidRPr="006B6A82" w:rsidRDefault="006B6A82" w:rsidP="00367F36">
            <w:pPr>
              <w:widowControl w:val="0"/>
              <w:spacing w:before="80" w:after="80" w:line="240" w:lineRule="auto"/>
              <w:jc w:val="right"/>
              <w:rPr>
                <w:szCs w:val="22"/>
                <w:lang w:val="en-US"/>
              </w:rPr>
            </w:pPr>
            <w:r>
              <w:rPr>
                <w:szCs w:val="22"/>
                <w:lang w:val="en-US"/>
              </w:rPr>
              <w:t>3</w:t>
            </w:r>
          </w:p>
        </w:tc>
        <w:tc>
          <w:tcPr>
            <w:tcW w:w="284" w:type="dxa"/>
            <w:tcBorders>
              <w:top w:val="nil"/>
              <w:left w:val="nil"/>
              <w:bottom w:val="nil"/>
              <w:right w:val="nil"/>
            </w:tcBorders>
          </w:tcPr>
          <w:p w14:paraId="597EB7BF" w14:textId="77777777" w:rsidR="00367F36" w:rsidRPr="001F3E43" w:rsidRDefault="00367F36" w:rsidP="00367F36">
            <w:pPr>
              <w:widowControl w:val="0"/>
              <w:spacing w:before="80" w:after="80" w:line="240" w:lineRule="auto"/>
              <w:jc w:val="right"/>
              <w:rPr>
                <w:szCs w:val="22"/>
              </w:rPr>
            </w:pPr>
          </w:p>
        </w:tc>
        <w:tc>
          <w:tcPr>
            <w:tcW w:w="1985" w:type="dxa"/>
            <w:tcBorders>
              <w:top w:val="nil"/>
              <w:left w:val="nil"/>
              <w:bottom w:val="nil"/>
              <w:right w:val="nil"/>
            </w:tcBorders>
            <w:vAlign w:val="bottom"/>
          </w:tcPr>
          <w:p w14:paraId="6D5C066E" w14:textId="5026D39B" w:rsidR="00367F36" w:rsidRPr="001F3E43" w:rsidRDefault="0062448F" w:rsidP="00367F36">
            <w:pPr>
              <w:widowControl w:val="0"/>
              <w:spacing w:before="80" w:after="80" w:line="240" w:lineRule="auto"/>
              <w:jc w:val="right"/>
              <w:rPr>
                <w:szCs w:val="22"/>
              </w:rPr>
            </w:pPr>
            <w:r>
              <w:rPr>
                <w:szCs w:val="22"/>
              </w:rPr>
              <w:t>2</w:t>
            </w:r>
          </w:p>
        </w:tc>
      </w:tr>
      <w:tr w:rsidR="00367F36" w:rsidRPr="001F3E43" w14:paraId="2576E535" w14:textId="77777777" w:rsidTr="003A33C5">
        <w:tc>
          <w:tcPr>
            <w:tcW w:w="5670" w:type="dxa"/>
          </w:tcPr>
          <w:p w14:paraId="06B7C914" w14:textId="77777777" w:rsidR="00367F36" w:rsidRPr="001F3E43" w:rsidRDefault="00367F36" w:rsidP="00367F36">
            <w:pPr>
              <w:widowControl w:val="0"/>
              <w:spacing w:before="80" w:after="80" w:line="240" w:lineRule="auto"/>
              <w:rPr>
                <w:rFonts w:cs="Calibri"/>
                <w:b/>
                <w:bCs/>
                <w:szCs w:val="22"/>
                <w:lang w:eastAsia="en-US"/>
              </w:rPr>
            </w:pPr>
            <w:r w:rsidRPr="001F3E43">
              <w:rPr>
                <w:rFonts w:cs="Calibri"/>
                <w:b/>
                <w:bCs/>
                <w:szCs w:val="22"/>
                <w:lang w:eastAsia="en-US"/>
              </w:rPr>
              <w:t>Общо</w:t>
            </w:r>
          </w:p>
        </w:tc>
        <w:tc>
          <w:tcPr>
            <w:tcW w:w="1985" w:type="dxa"/>
            <w:tcBorders>
              <w:top w:val="single" w:sz="4" w:space="0" w:color="6600CC" w:themeColor="accent6"/>
              <w:bottom w:val="double" w:sz="4" w:space="0" w:color="6600CC" w:themeColor="accent6"/>
            </w:tcBorders>
          </w:tcPr>
          <w:p w14:paraId="53A9CA8C" w14:textId="3BED1210" w:rsidR="00367F36" w:rsidRPr="006B6A82" w:rsidRDefault="006B6A82" w:rsidP="00367F36">
            <w:pPr>
              <w:widowControl w:val="0"/>
              <w:spacing w:before="80" w:after="80" w:line="240" w:lineRule="auto"/>
              <w:jc w:val="right"/>
              <w:rPr>
                <w:b/>
                <w:bCs/>
                <w:szCs w:val="22"/>
                <w:lang w:val="en-US"/>
              </w:rPr>
            </w:pPr>
            <w:r>
              <w:rPr>
                <w:b/>
                <w:bCs/>
                <w:szCs w:val="22"/>
                <w:lang w:val="en-US"/>
              </w:rPr>
              <w:t>21,896</w:t>
            </w:r>
          </w:p>
        </w:tc>
        <w:tc>
          <w:tcPr>
            <w:tcW w:w="284" w:type="dxa"/>
          </w:tcPr>
          <w:p w14:paraId="33CC453C" w14:textId="77777777" w:rsidR="00367F36" w:rsidRPr="001F3E43" w:rsidRDefault="00367F36" w:rsidP="00367F36">
            <w:pPr>
              <w:widowControl w:val="0"/>
              <w:spacing w:before="80" w:after="80" w:line="240" w:lineRule="auto"/>
              <w:jc w:val="right"/>
              <w:rPr>
                <w:b/>
                <w:bCs/>
                <w:szCs w:val="22"/>
              </w:rPr>
            </w:pPr>
          </w:p>
        </w:tc>
        <w:tc>
          <w:tcPr>
            <w:tcW w:w="1985" w:type="dxa"/>
            <w:tcBorders>
              <w:top w:val="single" w:sz="4" w:space="0" w:color="6600CC" w:themeColor="accent6"/>
              <w:bottom w:val="double" w:sz="4" w:space="0" w:color="6600CC" w:themeColor="accent6"/>
            </w:tcBorders>
          </w:tcPr>
          <w:p w14:paraId="3E88E99C" w14:textId="7C90D3DF" w:rsidR="00367F36" w:rsidRPr="001F3E43" w:rsidRDefault="0062448F" w:rsidP="00367F36">
            <w:pPr>
              <w:widowControl w:val="0"/>
              <w:spacing w:before="80" w:after="80" w:line="240" w:lineRule="auto"/>
              <w:jc w:val="right"/>
              <w:rPr>
                <w:b/>
                <w:bCs/>
                <w:szCs w:val="22"/>
              </w:rPr>
            </w:pPr>
            <w:r>
              <w:rPr>
                <w:b/>
                <w:bCs/>
                <w:szCs w:val="22"/>
              </w:rPr>
              <w:t>23,691</w:t>
            </w:r>
          </w:p>
        </w:tc>
      </w:tr>
    </w:tbl>
    <w:p w14:paraId="1F587C40" w14:textId="22B1B234" w:rsidR="00511F13" w:rsidRPr="000F2F01" w:rsidRDefault="009C45A0" w:rsidP="007C7A4B">
      <w:pPr>
        <w:pStyle w:val="Heading2"/>
        <w:keepNext/>
        <w:keepLines/>
        <w:widowControl w:val="0"/>
        <w:numPr>
          <w:ilvl w:val="0"/>
          <w:numId w:val="3"/>
        </w:numPr>
        <w:rPr>
          <w:szCs w:val="22"/>
        </w:rPr>
      </w:pPr>
      <w:bookmarkStart w:id="34" w:name="_Разходи_за_външни"/>
      <w:bookmarkEnd w:id="34"/>
      <w:r w:rsidRPr="000F2F01">
        <w:rPr>
          <w:szCs w:val="22"/>
        </w:rPr>
        <w:lastRenderedPageBreak/>
        <w:t>Разходи за външни услуги</w:t>
      </w:r>
    </w:p>
    <w:tbl>
      <w:tblPr>
        <w:tblStyle w:val="TableGridLight1"/>
        <w:tblW w:w="9924" w:type="dxa"/>
        <w:tblLayout w:type="fixed"/>
        <w:tblLook w:val="04A0" w:firstRow="1" w:lastRow="0" w:firstColumn="1" w:lastColumn="0" w:noHBand="0" w:noVBand="1"/>
      </w:tblPr>
      <w:tblGrid>
        <w:gridCol w:w="5670"/>
        <w:gridCol w:w="1985"/>
        <w:gridCol w:w="284"/>
        <w:gridCol w:w="1985"/>
      </w:tblGrid>
      <w:tr w:rsidR="009C45A0" w:rsidRPr="000F2F01" w14:paraId="68BDF3D7" w14:textId="77777777" w:rsidTr="00787936">
        <w:trPr>
          <w:tblHeader/>
        </w:trPr>
        <w:tc>
          <w:tcPr>
            <w:tcW w:w="5670" w:type="dxa"/>
          </w:tcPr>
          <w:p w14:paraId="7A7348ED" w14:textId="77777777" w:rsidR="009C45A0" w:rsidRPr="000F2F01" w:rsidRDefault="009C45A0" w:rsidP="00F83802">
            <w:pPr>
              <w:keepNext/>
              <w:keepLines/>
              <w:widowControl w:val="0"/>
              <w:spacing w:before="0" w:after="0" w:line="240" w:lineRule="auto"/>
              <w:rPr>
                <w:szCs w:val="22"/>
              </w:rPr>
            </w:pPr>
          </w:p>
        </w:tc>
        <w:tc>
          <w:tcPr>
            <w:tcW w:w="1985" w:type="dxa"/>
            <w:shd w:val="clear" w:color="auto" w:fill="B300B3" w:themeFill="accent2" w:themeFillShade="80"/>
          </w:tcPr>
          <w:p w14:paraId="33C19287" w14:textId="1225E641" w:rsidR="009C45A0" w:rsidRPr="00367F36" w:rsidRDefault="009C45A0" w:rsidP="00F83802">
            <w:pPr>
              <w:keepNext/>
              <w:keepLines/>
              <w:widowControl w:val="0"/>
              <w:spacing w:before="0" w:after="0" w:line="240" w:lineRule="auto"/>
              <w:jc w:val="right"/>
              <w:rPr>
                <w:b/>
                <w:bCs/>
                <w:color w:val="FFFFFF" w:themeColor="background1"/>
                <w:szCs w:val="22"/>
              </w:rPr>
            </w:pPr>
            <w:r w:rsidRPr="000F2F01">
              <w:rPr>
                <w:b/>
                <w:bCs/>
                <w:color w:val="FFFFFF" w:themeColor="background1"/>
                <w:szCs w:val="22"/>
                <w:lang w:val="en-GB"/>
              </w:rPr>
              <w:t>202</w:t>
            </w:r>
            <w:r w:rsidR="00367F36">
              <w:rPr>
                <w:b/>
                <w:bCs/>
                <w:color w:val="FFFFFF" w:themeColor="background1"/>
                <w:szCs w:val="22"/>
              </w:rPr>
              <w:t>3</w:t>
            </w:r>
          </w:p>
          <w:p w14:paraId="241F0436" w14:textId="77777777" w:rsidR="009C45A0" w:rsidRPr="000F2F01" w:rsidRDefault="009C45A0" w:rsidP="00F83802">
            <w:pPr>
              <w:keepNext/>
              <w:keepLines/>
              <w:widowControl w:val="0"/>
              <w:spacing w:before="0" w:after="0" w:line="240" w:lineRule="auto"/>
              <w:jc w:val="right"/>
              <w:rPr>
                <w:b/>
                <w:bCs/>
                <w:color w:val="FFFFFF" w:themeColor="background1"/>
                <w:szCs w:val="22"/>
                <w:lang w:val="en-GB"/>
              </w:rPr>
            </w:pPr>
            <w:r w:rsidRPr="000F2F01">
              <w:rPr>
                <w:b/>
                <w:bCs/>
                <w:color w:val="FFFFFF" w:themeColor="background1"/>
                <w:szCs w:val="22"/>
                <w:lang w:val="en-GB"/>
              </w:rPr>
              <w:t>BGN’000</w:t>
            </w:r>
          </w:p>
        </w:tc>
        <w:tc>
          <w:tcPr>
            <w:tcW w:w="284" w:type="dxa"/>
          </w:tcPr>
          <w:p w14:paraId="54F143D0" w14:textId="77777777" w:rsidR="009C45A0" w:rsidRPr="000F2F01" w:rsidRDefault="009C45A0" w:rsidP="00F83802">
            <w:pPr>
              <w:keepNext/>
              <w:keepLines/>
              <w:widowControl w:val="0"/>
              <w:spacing w:before="0" w:after="0" w:line="240" w:lineRule="auto"/>
              <w:jc w:val="right"/>
              <w:rPr>
                <w:szCs w:val="22"/>
              </w:rPr>
            </w:pPr>
          </w:p>
        </w:tc>
        <w:tc>
          <w:tcPr>
            <w:tcW w:w="1985" w:type="dxa"/>
            <w:shd w:val="clear" w:color="auto" w:fill="B300B3" w:themeFill="accent2" w:themeFillShade="80"/>
          </w:tcPr>
          <w:p w14:paraId="46C3653E" w14:textId="73B5DFB4" w:rsidR="009C45A0" w:rsidRPr="000F2F01" w:rsidRDefault="00367F36" w:rsidP="00F83802">
            <w:pPr>
              <w:keepNext/>
              <w:keepLines/>
              <w:widowControl w:val="0"/>
              <w:spacing w:before="0" w:after="0" w:line="240" w:lineRule="auto"/>
              <w:jc w:val="right"/>
              <w:rPr>
                <w:b/>
                <w:bCs/>
                <w:color w:val="FFFFFF" w:themeColor="background1"/>
                <w:szCs w:val="22"/>
                <w:lang w:val="en-GB"/>
              </w:rPr>
            </w:pPr>
            <w:r>
              <w:rPr>
                <w:b/>
                <w:bCs/>
                <w:color w:val="FFFFFF" w:themeColor="background1"/>
                <w:szCs w:val="22"/>
                <w:lang w:val="en-GB"/>
              </w:rPr>
              <w:t>2022</w:t>
            </w:r>
          </w:p>
          <w:p w14:paraId="510FDDD4" w14:textId="77777777" w:rsidR="009C45A0" w:rsidRPr="000F2F01" w:rsidRDefault="009C45A0" w:rsidP="00F83802">
            <w:pPr>
              <w:keepNext/>
              <w:keepLines/>
              <w:widowControl w:val="0"/>
              <w:spacing w:before="0" w:after="0" w:line="240" w:lineRule="auto"/>
              <w:jc w:val="right"/>
              <w:rPr>
                <w:szCs w:val="22"/>
                <w:lang w:val="en-GB"/>
              </w:rPr>
            </w:pPr>
            <w:r w:rsidRPr="000F2F01">
              <w:rPr>
                <w:b/>
                <w:bCs/>
                <w:color w:val="FFFFFF" w:themeColor="background1"/>
                <w:szCs w:val="22"/>
                <w:lang w:val="en-GB"/>
              </w:rPr>
              <w:t>BGN’000</w:t>
            </w:r>
          </w:p>
        </w:tc>
      </w:tr>
      <w:tr w:rsidR="005B6170" w:rsidRPr="000F2F01" w14:paraId="1DF3C41B" w14:textId="77777777" w:rsidTr="003A33C5">
        <w:tc>
          <w:tcPr>
            <w:tcW w:w="5670" w:type="dxa"/>
            <w:vAlign w:val="bottom"/>
          </w:tcPr>
          <w:p w14:paraId="2C9C9C53" w14:textId="5A61342C" w:rsidR="005B6170" w:rsidRPr="000F2F01" w:rsidRDefault="000F2F01" w:rsidP="00F83802">
            <w:pPr>
              <w:keepNext/>
              <w:keepLines/>
              <w:widowControl w:val="0"/>
              <w:spacing w:before="80" w:after="80" w:line="240" w:lineRule="auto"/>
              <w:jc w:val="left"/>
              <w:rPr>
                <w:szCs w:val="22"/>
              </w:rPr>
            </w:pPr>
            <w:r>
              <w:rPr>
                <w:szCs w:val="22"/>
              </w:rPr>
              <w:t>Транспортни услуги</w:t>
            </w:r>
          </w:p>
        </w:tc>
        <w:tc>
          <w:tcPr>
            <w:tcW w:w="1985" w:type="dxa"/>
            <w:tcBorders>
              <w:bottom w:val="nil"/>
            </w:tcBorders>
          </w:tcPr>
          <w:p w14:paraId="0F25F9E4" w14:textId="494B1E77" w:rsidR="005B6170" w:rsidRPr="00067025" w:rsidRDefault="006B6A82" w:rsidP="00067025">
            <w:pPr>
              <w:keepNext/>
              <w:keepLines/>
              <w:widowControl w:val="0"/>
              <w:spacing w:before="80" w:after="80" w:line="240" w:lineRule="auto"/>
              <w:jc w:val="right"/>
              <w:rPr>
                <w:szCs w:val="22"/>
                <w:lang w:val="en-US"/>
              </w:rPr>
            </w:pPr>
            <w:r>
              <w:rPr>
                <w:szCs w:val="22"/>
              </w:rPr>
              <w:t>83</w:t>
            </w:r>
            <w:r w:rsidR="00067025">
              <w:rPr>
                <w:szCs w:val="22"/>
                <w:lang w:val="en-US"/>
              </w:rPr>
              <w:t>6</w:t>
            </w:r>
          </w:p>
        </w:tc>
        <w:tc>
          <w:tcPr>
            <w:tcW w:w="284" w:type="dxa"/>
            <w:tcBorders>
              <w:bottom w:val="nil"/>
            </w:tcBorders>
          </w:tcPr>
          <w:p w14:paraId="3EF05C39" w14:textId="77777777" w:rsidR="005B6170" w:rsidRPr="000F2F01" w:rsidRDefault="005B6170" w:rsidP="00F83802">
            <w:pPr>
              <w:keepNext/>
              <w:keepLines/>
              <w:widowControl w:val="0"/>
              <w:spacing w:before="80" w:after="80" w:line="240" w:lineRule="auto"/>
              <w:jc w:val="right"/>
              <w:rPr>
                <w:szCs w:val="22"/>
              </w:rPr>
            </w:pPr>
          </w:p>
        </w:tc>
        <w:tc>
          <w:tcPr>
            <w:tcW w:w="1985" w:type="dxa"/>
            <w:tcBorders>
              <w:bottom w:val="nil"/>
            </w:tcBorders>
            <w:vAlign w:val="bottom"/>
          </w:tcPr>
          <w:p w14:paraId="260EB99F" w14:textId="268C84DE" w:rsidR="005B6170" w:rsidRPr="000F2F01" w:rsidRDefault="00D45FF8" w:rsidP="00F83802">
            <w:pPr>
              <w:keepNext/>
              <w:keepLines/>
              <w:widowControl w:val="0"/>
              <w:spacing w:before="80" w:after="80" w:line="240" w:lineRule="auto"/>
              <w:jc w:val="right"/>
              <w:rPr>
                <w:szCs w:val="22"/>
              </w:rPr>
            </w:pPr>
            <w:r>
              <w:rPr>
                <w:szCs w:val="22"/>
              </w:rPr>
              <w:t>830</w:t>
            </w:r>
          </w:p>
        </w:tc>
      </w:tr>
      <w:tr w:rsidR="006B6A82" w:rsidRPr="00EE32CF" w14:paraId="3C051726" w14:textId="77777777" w:rsidTr="00A26C5C">
        <w:tc>
          <w:tcPr>
            <w:tcW w:w="5670" w:type="dxa"/>
            <w:vAlign w:val="bottom"/>
          </w:tcPr>
          <w:p w14:paraId="783C2044" w14:textId="77777777" w:rsidR="006B6A82" w:rsidRPr="000F2F01" w:rsidRDefault="006B6A82" w:rsidP="00A26C5C">
            <w:pPr>
              <w:keepNext/>
              <w:keepLines/>
              <w:widowControl w:val="0"/>
              <w:spacing w:before="80" w:after="80" w:line="240" w:lineRule="auto"/>
              <w:jc w:val="left"/>
              <w:rPr>
                <w:szCs w:val="22"/>
              </w:rPr>
            </w:pPr>
            <w:r>
              <w:rPr>
                <w:szCs w:val="22"/>
              </w:rPr>
              <w:t>Абонаментно обслужване</w:t>
            </w:r>
          </w:p>
        </w:tc>
        <w:tc>
          <w:tcPr>
            <w:tcW w:w="1985" w:type="dxa"/>
            <w:tcBorders>
              <w:bottom w:val="nil"/>
            </w:tcBorders>
          </w:tcPr>
          <w:p w14:paraId="35AEC405" w14:textId="77777777" w:rsidR="006B6A82" w:rsidRPr="006B6A82" w:rsidRDefault="006B6A82" w:rsidP="00A26C5C">
            <w:pPr>
              <w:keepNext/>
              <w:keepLines/>
              <w:widowControl w:val="0"/>
              <w:spacing w:before="80" w:after="80" w:line="240" w:lineRule="auto"/>
              <w:jc w:val="right"/>
              <w:rPr>
                <w:szCs w:val="22"/>
                <w:lang w:val="en-US"/>
              </w:rPr>
            </w:pPr>
            <w:r>
              <w:rPr>
                <w:szCs w:val="22"/>
                <w:lang w:val="en-US"/>
              </w:rPr>
              <w:t>153</w:t>
            </w:r>
          </w:p>
        </w:tc>
        <w:tc>
          <w:tcPr>
            <w:tcW w:w="284" w:type="dxa"/>
            <w:tcBorders>
              <w:bottom w:val="nil"/>
            </w:tcBorders>
          </w:tcPr>
          <w:p w14:paraId="0CA2BC47" w14:textId="77777777" w:rsidR="006B6A82" w:rsidRPr="000F2F01" w:rsidRDefault="006B6A82" w:rsidP="00A26C5C">
            <w:pPr>
              <w:keepNext/>
              <w:keepLines/>
              <w:widowControl w:val="0"/>
              <w:spacing w:before="80" w:after="80" w:line="240" w:lineRule="auto"/>
              <w:jc w:val="right"/>
              <w:rPr>
                <w:szCs w:val="22"/>
              </w:rPr>
            </w:pPr>
          </w:p>
        </w:tc>
        <w:tc>
          <w:tcPr>
            <w:tcW w:w="1985" w:type="dxa"/>
            <w:tcBorders>
              <w:bottom w:val="nil"/>
            </w:tcBorders>
            <w:vAlign w:val="bottom"/>
          </w:tcPr>
          <w:p w14:paraId="5A1D95B5" w14:textId="77777777" w:rsidR="006B6A82" w:rsidRPr="000F2F01" w:rsidRDefault="006B6A82" w:rsidP="00A26C5C">
            <w:pPr>
              <w:keepNext/>
              <w:keepLines/>
              <w:widowControl w:val="0"/>
              <w:spacing w:before="80" w:after="80" w:line="240" w:lineRule="auto"/>
              <w:jc w:val="right"/>
              <w:rPr>
                <w:szCs w:val="22"/>
              </w:rPr>
            </w:pPr>
            <w:r>
              <w:rPr>
                <w:szCs w:val="22"/>
              </w:rPr>
              <w:t>107</w:t>
            </w:r>
          </w:p>
        </w:tc>
      </w:tr>
      <w:tr w:rsidR="006B6A82" w:rsidRPr="000F2F01" w14:paraId="04206BE4" w14:textId="77777777" w:rsidTr="00A26C5C">
        <w:tc>
          <w:tcPr>
            <w:tcW w:w="5670" w:type="dxa"/>
            <w:vAlign w:val="bottom"/>
          </w:tcPr>
          <w:p w14:paraId="012E79DC" w14:textId="77777777" w:rsidR="006B6A82" w:rsidRPr="000F2F01" w:rsidRDefault="006B6A82" w:rsidP="00A26C5C">
            <w:pPr>
              <w:keepNext/>
              <w:keepLines/>
              <w:widowControl w:val="0"/>
              <w:spacing w:before="80" w:after="80" w:line="240" w:lineRule="auto"/>
              <w:jc w:val="left"/>
              <w:rPr>
                <w:szCs w:val="22"/>
              </w:rPr>
            </w:pPr>
            <w:r>
              <w:rPr>
                <w:szCs w:val="22"/>
              </w:rPr>
              <w:t>Производство на опаковки на ишлеме</w:t>
            </w:r>
          </w:p>
        </w:tc>
        <w:tc>
          <w:tcPr>
            <w:tcW w:w="1985" w:type="dxa"/>
            <w:tcBorders>
              <w:bottom w:val="nil"/>
            </w:tcBorders>
          </w:tcPr>
          <w:p w14:paraId="6F059B4D" w14:textId="77777777" w:rsidR="006B6A82" w:rsidRPr="006B6A82" w:rsidRDefault="006B6A82" w:rsidP="00A26C5C">
            <w:pPr>
              <w:keepNext/>
              <w:keepLines/>
              <w:widowControl w:val="0"/>
              <w:spacing w:before="80" w:after="80" w:line="240" w:lineRule="auto"/>
              <w:jc w:val="right"/>
              <w:rPr>
                <w:szCs w:val="22"/>
                <w:lang w:val="en-US"/>
              </w:rPr>
            </w:pPr>
            <w:r>
              <w:rPr>
                <w:szCs w:val="22"/>
                <w:lang w:val="en-US"/>
              </w:rPr>
              <w:t>146</w:t>
            </w:r>
          </w:p>
        </w:tc>
        <w:tc>
          <w:tcPr>
            <w:tcW w:w="284" w:type="dxa"/>
            <w:tcBorders>
              <w:bottom w:val="nil"/>
            </w:tcBorders>
          </w:tcPr>
          <w:p w14:paraId="4523C386" w14:textId="77777777" w:rsidR="006B6A82" w:rsidRPr="000F2F01" w:rsidRDefault="006B6A82" w:rsidP="00A26C5C">
            <w:pPr>
              <w:keepNext/>
              <w:keepLines/>
              <w:widowControl w:val="0"/>
              <w:spacing w:before="80" w:after="80" w:line="240" w:lineRule="auto"/>
              <w:jc w:val="right"/>
              <w:rPr>
                <w:szCs w:val="22"/>
              </w:rPr>
            </w:pPr>
          </w:p>
        </w:tc>
        <w:tc>
          <w:tcPr>
            <w:tcW w:w="1985" w:type="dxa"/>
            <w:tcBorders>
              <w:bottom w:val="nil"/>
            </w:tcBorders>
            <w:vAlign w:val="bottom"/>
          </w:tcPr>
          <w:p w14:paraId="0810B5F0" w14:textId="77777777" w:rsidR="006B6A82" w:rsidRPr="000F2F01" w:rsidRDefault="006B6A82" w:rsidP="00A26C5C">
            <w:pPr>
              <w:keepNext/>
              <w:keepLines/>
              <w:widowControl w:val="0"/>
              <w:spacing w:before="80" w:after="80" w:line="240" w:lineRule="auto"/>
              <w:jc w:val="right"/>
              <w:rPr>
                <w:szCs w:val="22"/>
              </w:rPr>
            </w:pPr>
            <w:r>
              <w:rPr>
                <w:szCs w:val="22"/>
              </w:rPr>
              <w:t>312</w:t>
            </w:r>
          </w:p>
        </w:tc>
      </w:tr>
      <w:tr w:rsidR="006B6A82" w:rsidRPr="00EE32CF" w14:paraId="0026DFA6" w14:textId="77777777" w:rsidTr="00A26C5C">
        <w:tc>
          <w:tcPr>
            <w:tcW w:w="5670" w:type="dxa"/>
            <w:vAlign w:val="bottom"/>
          </w:tcPr>
          <w:p w14:paraId="31513613" w14:textId="77777777" w:rsidR="006B6A82" w:rsidRPr="000F2F01" w:rsidRDefault="006B6A82" w:rsidP="00A26C5C">
            <w:pPr>
              <w:keepNext/>
              <w:keepLines/>
              <w:widowControl w:val="0"/>
              <w:spacing w:before="80" w:after="80" w:line="240" w:lineRule="auto"/>
              <w:jc w:val="left"/>
              <w:rPr>
                <w:szCs w:val="22"/>
              </w:rPr>
            </w:pPr>
            <w:r>
              <w:rPr>
                <w:szCs w:val="22"/>
              </w:rPr>
              <w:t>Застраховка</w:t>
            </w:r>
          </w:p>
        </w:tc>
        <w:tc>
          <w:tcPr>
            <w:tcW w:w="1985" w:type="dxa"/>
            <w:tcBorders>
              <w:bottom w:val="nil"/>
            </w:tcBorders>
          </w:tcPr>
          <w:p w14:paraId="13943938" w14:textId="77777777" w:rsidR="006B6A82" w:rsidRPr="006B6A82" w:rsidRDefault="006B6A82" w:rsidP="00A26C5C">
            <w:pPr>
              <w:keepNext/>
              <w:keepLines/>
              <w:widowControl w:val="0"/>
              <w:spacing w:before="80" w:after="80" w:line="240" w:lineRule="auto"/>
              <w:jc w:val="right"/>
              <w:rPr>
                <w:szCs w:val="22"/>
                <w:lang w:val="en-US"/>
              </w:rPr>
            </w:pPr>
            <w:r>
              <w:rPr>
                <w:szCs w:val="22"/>
                <w:lang w:val="en-US"/>
              </w:rPr>
              <w:t>144</w:t>
            </w:r>
          </w:p>
        </w:tc>
        <w:tc>
          <w:tcPr>
            <w:tcW w:w="284" w:type="dxa"/>
            <w:tcBorders>
              <w:bottom w:val="nil"/>
            </w:tcBorders>
          </w:tcPr>
          <w:p w14:paraId="3863C34E" w14:textId="77777777" w:rsidR="006B6A82" w:rsidRPr="000F2F01" w:rsidRDefault="006B6A82" w:rsidP="00A26C5C">
            <w:pPr>
              <w:keepNext/>
              <w:keepLines/>
              <w:widowControl w:val="0"/>
              <w:spacing w:before="80" w:after="80" w:line="240" w:lineRule="auto"/>
              <w:jc w:val="right"/>
              <w:rPr>
                <w:szCs w:val="22"/>
              </w:rPr>
            </w:pPr>
          </w:p>
        </w:tc>
        <w:tc>
          <w:tcPr>
            <w:tcW w:w="1985" w:type="dxa"/>
            <w:tcBorders>
              <w:bottom w:val="nil"/>
            </w:tcBorders>
            <w:vAlign w:val="bottom"/>
          </w:tcPr>
          <w:p w14:paraId="66485662" w14:textId="77777777" w:rsidR="006B6A82" w:rsidRPr="000F2F01" w:rsidRDefault="006B6A82" w:rsidP="00A26C5C">
            <w:pPr>
              <w:keepNext/>
              <w:keepLines/>
              <w:widowControl w:val="0"/>
              <w:spacing w:before="80" w:after="80" w:line="240" w:lineRule="auto"/>
              <w:jc w:val="right"/>
              <w:rPr>
                <w:szCs w:val="22"/>
              </w:rPr>
            </w:pPr>
            <w:r>
              <w:rPr>
                <w:szCs w:val="22"/>
              </w:rPr>
              <w:t>131</w:t>
            </w:r>
          </w:p>
        </w:tc>
      </w:tr>
      <w:tr w:rsidR="006B6A82" w:rsidRPr="00EE32CF" w14:paraId="46EBB696" w14:textId="77777777" w:rsidTr="00A26C5C">
        <w:tc>
          <w:tcPr>
            <w:tcW w:w="5670" w:type="dxa"/>
            <w:vAlign w:val="bottom"/>
          </w:tcPr>
          <w:p w14:paraId="1FCDAAEC" w14:textId="77777777" w:rsidR="006B6A82" w:rsidRPr="000F2F01" w:rsidRDefault="006B6A82" w:rsidP="00A26C5C">
            <w:pPr>
              <w:keepNext/>
              <w:keepLines/>
              <w:widowControl w:val="0"/>
              <w:spacing w:before="80" w:after="80" w:line="240" w:lineRule="auto"/>
              <w:jc w:val="left"/>
              <w:rPr>
                <w:szCs w:val="22"/>
              </w:rPr>
            </w:pPr>
            <w:r>
              <w:rPr>
                <w:szCs w:val="22"/>
              </w:rPr>
              <w:t>Лизингови договори на активи на ниски стойности</w:t>
            </w:r>
          </w:p>
        </w:tc>
        <w:tc>
          <w:tcPr>
            <w:tcW w:w="1985" w:type="dxa"/>
            <w:tcBorders>
              <w:bottom w:val="nil"/>
            </w:tcBorders>
          </w:tcPr>
          <w:p w14:paraId="3022D157" w14:textId="760B3D6D" w:rsidR="006B6A82" w:rsidRPr="006B6A82" w:rsidRDefault="006B6A82" w:rsidP="00A26C5C">
            <w:pPr>
              <w:keepNext/>
              <w:keepLines/>
              <w:widowControl w:val="0"/>
              <w:spacing w:before="80" w:after="80" w:line="240" w:lineRule="auto"/>
              <w:jc w:val="right"/>
              <w:rPr>
                <w:szCs w:val="22"/>
                <w:lang w:val="en-US"/>
              </w:rPr>
            </w:pPr>
            <w:r>
              <w:rPr>
                <w:szCs w:val="22"/>
                <w:lang w:val="en-US"/>
              </w:rPr>
              <w:t>10</w:t>
            </w:r>
            <w:r w:rsidR="00067025">
              <w:rPr>
                <w:szCs w:val="22"/>
                <w:lang w:val="en-US"/>
              </w:rPr>
              <w:t>5</w:t>
            </w:r>
          </w:p>
        </w:tc>
        <w:tc>
          <w:tcPr>
            <w:tcW w:w="284" w:type="dxa"/>
            <w:tcBorders>
              <w:bottom w:val="nil"/>
            </w:tcBorders>
          </w:tcPr>
          <w:p w14:paraId="42C5B386" w14:textId="77777777" w:rsidR="006B6A82" w:rsidRPr="000F2F01" w:rsidRDefault="006B6A82" w:rsidP="00A26C5C">
            <w:pPr>
              <w:keepNext/>
              <w:keepLines/>
              <w:widowControl w:val="0"/>
              <w:spacing w:before="80" w:after="80" w:line="240" w:lineRule="auto"/>
              <w:jc w:val="right"/>
              <w:rPr>
                <w:szCs w:val="22"/>
              </w:rPr>
            </w:pPr>
          </w:p>
        </w:tc>
        <w:tc>
          <w:tcPr>
            <w:tcW w:w="1985" w:type="dxa"/>
            <w:tcBorders>
              <w:bottom w:val="nil"/>
            </w:tcBorders>
            <w:vAlign w:val="bottom"/>
          </w:tcPr>
          <w:p w14:paraId="3584E902" w14:textId="77777777" w:rsidR="006B6A82" w:rsidRPr="000F2F01" w:rsidRDefault="006B6A82" w:rsidP="00A26C5C">
            <w:pPr>
              <w:keepNext/>
              <w:keepLines/>
              <w:widowControl w:val="0"/>
              <w:spacing w:before="80" w:after="80" w:line="240" w:lineRule="auto"/>
              <w:jc w:val="right"/>
              <w:rPr>
                <w:szCs w:val="22"/>
              </w:rPr>
            </w:pPr>
            <w:r>
              <w:rPr>
                <w:szCs w:val="22"/>
              </w:rPr>
              <w:t>89</w:t>
            </w:r>
          </w:p>
        </w:tc>
      </w:tr>
      <w:tr w:rsidR="006B6A82" w:rsidRPr="00EE32CF" w14:paraId="77C4C153" w14:textId="77777777" w:rsidTr="00A26C5C">
        <w:tc>
          <w:tcPr>
            <w:tcW w:w="5670" w:type="dxa"/>
            <w:vAlign w:val="bottom"/>
          </w:tcPr>
          <w:p w14:paraId="5DE28E4E" w14:textId="77777777" w:rsidR="006B6A82" w:rsidRPr="000F2F01" w:rsidRDefault="006B6A82" w:rsidP="00A26C5C">
            <w:pPr>
              <w:keepNext/>
              <w:keepLines/>
              <w:widowControl w:val="0"/>
              <w:spacing w:before="80" w:after="80" w:line="240" w:lineRule="auto"/>
              <w:jc w:val="left"/>
              <w:rPr>
                <w:szCs w:val="22"/>
              </w:rPr>
            </w:pPr>
            <w:r>
              <w:rPr>
                <w:szCs w:val="22"/>
              </w:rPr>
              <w:t>Ремонти</w:t>
            </w:r>
          </w:p>
        </w:tc>
        <w:tc>
          <w:tcPr>
            <w:tcW w:w="1985" w:type="dxa"/>
            <w:tcBorders>
              <w:bottom w:val="nil"/>
            </w:tcBorders>
          </w:tcPr>
          <w:p w14:paraId="577A3C92" w14:textId="77777777" w:rsidR="006B6A82" w:rsidRPr="006B6A82" w:rsidRDefault="006B6A82" w:rsidP="00A26C5C">
            <w:pPr>
              <w:keepNext/>
              <w:keepLines/>
              <w:widowControl w:val="0"/>
              <w:spacing w:before="80" w:after="80" w:line="240" w:lineRule="auto"/>
              <w:jc w:val="right"/>
              <w:rPr>
                <w:szCs w:val="22"/>
                <w:lang w:val="en-US"/>
              </w:rPr>
            </w:pPr>
            <w:r>
              <w:rPr>
                <w:szCs w:val="22"/>
                <w:lang w:val="en-US"/>
              </w:rPr>
              <w:t>104</w:t>
            </w:r>
          </w:p>
        </w:tc>
        <w:tc>
          <w:tcPr>
            <w:tcW w:w="284" w:type="dxa"/>
            <w:tcBorders>
              <w:bottom w:val="nil"/>
            </w:tcBorders>
          </w:tcPr>
          <w:p w14:paraId="07729F02" w14:textId="77777777" w:rsidR="006B6A82" w:rsidRPr="000F2F01" w:rsidRDefault="006B6A82" w:rsidP="00A26C5C">
            <w:pPr>
              <w:keepNext/>
              <w:keepLines/>
              <w:widowControl w:val="0"/>
              <w:spacing w:before="80" w:after="80" w:line="240" w:lineRule="auto"/>
              <w:jc w:val="right"/>
              <w:rPr>
                <w:szCs w:val="22"/>
              </w:rPr>
            </w:pPr>
          </w:p>
        </w:tc>
        <w:tc>
          <w:tcPr>
            <w:tcW w:w="1985" w:type="dxa"/>
            <w:tcBorders>
              <w:bottom w:val="nil"/>
            </w:tcBorders>
            <w:vAlign w:val="bottom"/>
          </w:tcPr>
          <w:p w14:paraId="534ACDC4" w14:textId="77777777" w:rsidR="006B6A82" w:rsidRPr="000F2F01" w:rsidRDefault="006B6A82" w:rsidP="00A26C5C">
            <w:pPr>
              <w:keepNext/>
              <w:keepLines/>
              <w:widowControl w:val="0"/>
              <w:spacing w:before="80" w:after="80" w:line="240" w:lineRule="auto"/>
              <w:jc w:val="right"/>
              <w:rPr>
                <w:szCs w:val="22"/>
              </w:rPr>
            </w:pPr>
            <w:r>
              <w:rPr>
                <w:szCs w:val="22"/>
              </w:rPr>
              <w:t>61</w:t>
            </w:r>
          </w:p>
        </w:tc>
      </w:tr>
      <w:tr w:rsidR="006B6A82" w:rsidRPr="00EE32CF" w14:paraId="327D7B33" w14:textId="77777777" w:rsidTr="00A26C5C">
        <w:tc>
          <w:tcPr>
            <w:tcW w:w="5670" w:type="dxa"/>
          </w:tcPr>
          <w:p w14:paraId="14332992" w14:textId="77777777" w:rsidR="006B6A82" w:rsidRPr="00380621" w:rsidRDefault="006B6A82" w:rsidP="00A26C5C">
            <w:pPr>
              <w:keepNext/>
              <w:keepLines/>
              <w:widowControl w:val="0"/>
              <w:spacing w:before="80" w:after="80" w:line="240" w:lineRule="auto"/>
              <w:jc w:val="left"/>
            </w:pPr>
            <w:r w:rsidRPr="0084150A">
              <w:t>Охрана</w:t>
            </w:r>
          </w:p>
        </w:tc>
        <w:tc>
          <w:tcPr>
            <w:tcW w:w="1985" w:type="dxa"/>
            <w:tcBorders>
              <w:bottom w:val="nil"/>
            </w:tcBorders>
          </w:tcPr>
          <w:p w14:paraId="09CE7F70" w14:textId="77777777" w:rsidR="006B6A82" w:rsidRPr="006B6A82" w:rsidRDefault="006B6A82" w:rsidP="00A26C5C">
            <w:pPr>
              <w:keepNext/>
              <w:keepLines/>
              <w:widowControl w:val="0"/>
              <w:spacing w:before="80" w:after="80" w:line="240" w:lineRule="auto"/>
              <w:jc w:val="right"/>
              <w:rPr>
                <w:lang w:val="en-US"/>
              </w:rPr>
            </w:pPr>
            <w:r>
              <w:rPr>
                <w:lang w:val="en-US"/>
              </w:rPr>
              <w:t>97</w:t>
            </w:r>
          </w:p>
        </w:tc>
        <w:tc>
          <w:tcPr>
            <w:tcW w:w="284" w:type="dxa"/>
            <w:tcBorders>
              <w:bottom w:val="nil"/>
            </w:tcBorders>
          </w:tcPr>
          <w:p w14:paraId="51FBA468" w14:textId="77777777" w:rsidR="006B6A82" w:rsidRPr="000F2F01" w:rsidRDefault="006B6A82" w:rsidP="00A26C5C">
            <w:pPr>
              <w:keepNext/>
              <w:keepLines/>
              <w:widowControl w:val="0"/>
              <w:spacing w:before="80" w:after="80" w:line="240" w:lineRule="auto"/>
              <w:jc w:val="right"/>
              <w:rPr>
                <w:szCs w:val="22"/>
              </w:rPr>
            </w:pPr>
          </w:p>
        </w:tc>
        <w:tc>
          <w:tcPr>
            <w:tcW w:w="1985" w:type="dxa"/>
            <w:tcBorders>
              <w:bottom w:val="nil"/>
            </w:tcBorders>
          </w:tcPr>
          <w:p w14:paraId="3DDF16E1" w14:textId="77777777" w:rsidR="006B6A82" w:rsidRPr="00380621" w:rsidRDefault="006B6A82" w:rsidP="00A26C5C">
            <w:pPr>
              <w:keepNext/>
              <w:keepLines/>
              <w:widowControl w:val="0"/>
              <w:spacing w:before="80" w:after="80" w:line="240" w:lineRule="auto"/>
              <w:jc w:val="right"/>
            </w:pPr>
            <w:r>
              <w:t>85</w:t>
            </w:r>
          </w:p>
        </w:tc>
      </w:tr>
      <w:tr w:rsidR="006B6A82" w:rsidRPr="00EE32CF" w14:paraId="3402A78E" w14:textId="77777777" w:rsidTr="00A26C5C">
        <w:tc>
          <w:tcPr>
            <w:tcW w:w="5670" w:type="dxa"/>
            <w:vAlign w:val="bottom"/>
          </w:tcPr>
          <w:p w14:paraId="609623D6" w14:textId="77777777" w:rsidR="006B6A82" w:rsidRPr="000F2F01" w:rsidRDefault="006B6A82" w:rsidP="00A26C5C">
            <w:pPr>
              <w:keepNext/>
              <w:keepLines/>
              <w:widowControl w:val="0"/>
              <w:spacing w:before="80" w:after="80" w:line="240" w:lineRule="auto"/>
              <w:jc w:val="left"/>
              <w:rPr>
                <w:szCs w:val="22"/>
              </w:rPr>
            </w:pPr>
            <w:r>
              <w:rPr>
                <w:szCs w:val="22"/>
              </w:rPr>
              <w:t>Консултантски услуги</w:t>
            </w:r>
          </w:p>
        </w:tc>
        <w:tc>
          <w:tcPr>
            <w:tcW w:w="1985" w:type="dxa"/>
            <w:tcBorders>
              <w:bottom w:val="nil"/>
            </w:tcBorders>
          </w:tcPr>
          <w:p w14:paraId="7AE9A533" w14:textId="77777777" w:rsidR="006B6A82" w:rsidRPr="006B6A82" w:rsidRDefault="006B6A82" w:rsidP="00A26C5C">
            <w:pPr>
              <w:keepNext/>
              <w:keepLines/>
              <w:widowControl w:val="0"/>
              <w:spacing w:before="80" w:after="80" w:line="240" w:lineRule="auto"/>
              <w:jc w:val="right"/>
              <w:rPr>
                <w:szCs w:val="22"/>
                <w:lang w:val="en-US"/>
              </w:rPr>
            </w:pPr>
            <w:r>
              <w:rPr>
                <w:szCs w:val="22"/>
                <w:lang w:val="en-US"/>
              </w:rPr>
              <w:t>87</w:t>
            </w:r>
          </w:p>
        </w:tc>
        <w:tc>
          <w:tcPr>
            <w:tcW w:w="284" w:type="dxa"/>
            <w:tcBorders>
              <w:bottom w:val="nil"/>
            </w:tcBorders>
          </w:tcPr>
          <w:p w14:paraId="70739B46" w14:textId="77777777" w:rsidR="006B6A82" w:rsidRPr="000F2F01" w:rsidRDefault="006B6A82" w:rsidP="00A26C5C">
            <w:pPr>
              <w:keepNext/>
              <w:keepLines/>
              <w:widowControl w:val="0"/>
              <w:spacing w:before="80" w:after="80" w:line="240" w:lineRule="auto"/>
              <w:jc w:val="right"/>
              <w:rPr>
                <w:szCs w:val="22"/>
              </w:rPr>
            </w:pPr>
          </w:p>
        </w:tc>
        <w:tc>
          <w:tcPr>
            <w:tcW w:w="1985" w:type="dxa"/>
            <w:tcBorders>
              <w:bottom w:val="nil"/>
            </w:tcBorders>
            <w:vAlign w:val="bottom"/>
          </w:tcPr>
          <w:p w14:paraId="1E18AF1D" w14:textId="77777777" w:rsidR="006B6A82" w:rsidRPr="000F2F01" w:rsidRDefault="006B6A82" w:rsidP="00A26C5C">
            <w:pPr>
              <w:keepNext/>
              <w:keepLines/>
              <w:widowControl w:val="0"/>
              <w:spacing w:before="80" w:after="80" w:line="240" w:lineRule="auto"/>
              <w:jc w:val="right"/>
              <w:rPr>
                <w:szCs w:val="22"/>
              </w:rPr>
            </w:pPr>
            <w:r>
              <w:rPr>
                <w:szCs w:val="22"/>
              </w:rPr>
              <w:t>92</w:t>
            </w:r>
          </w:p>
        </w:tc>
      </w:tr>
      <w:tr w:rsidR="006B6A82" w:rsidRPr="00EE32CF" w14:paraId="324BFEC5" w14:textId="77777777" w:rsidTr="00A26C5C">
        <w:tc>
          <w:tcPr>
            <w:tcW w:w="5670" w:type="dxa"/>
          </w:tcPr>
          <w:p w14:paraId="31139126" w14:textId="77777777" w:rsidR="006B6A82" w:rsidRDefault="006B6A82" w:rsidP="00A26C5C">
            <w:pPr>
              <w:keepNext/>
              <w:keepLines/>
              <w:widowControl w:val="0"/>
              <w:spacing w:before="80" w:after="80" w:line="240" w:lineRule="auto"/>
              <w:jc w:val="left"/>
              <w:rPr>
                <w:szCs w:val="22"/>
              </w:rPr>
            </w:pPr>
            <w:r w:rsidRPr="00380621">
              <w:t>Почистване</w:t>
            </w:r>
          </w:p>
        </w:tc>
        <w:tc>
          <w:tcPr>
            <w:tcW w:w="1985" w:type="dxa"/>
            <w:tcBorders>
              <w:bottom w:val="nil"/>
            </w:tcBorders>
          </w:tcPr>
          <w:p w14:paraId="56B426E2" w14:textId="77777777" w:rsidR="006B6A82" w:rsidRPr="006B6A82" w:rsidRDefault="006B6A82" w:rsidP="00A26C5C">
            <w:pPr>
              <w:keepNext/>
              <w:keepLines/>
              <w:widowControl w:val="0"/>
              <w:spacing w:before="80" w:after="80" w:line="240" w:lineRule="auto"/>
              <w:jc w:val="right"/>
              <w:rPr>
                <w:szCs w:val="22"/>
                <w:lang w:val="en-US"/>
              </w:rPr>
            </w:pPr>
            <w:r>
              <w:rPr>
                <w:szCs w:val="22"/>
                <w:lang w:val="en-US"/>
              </w:rPr>
              <w:t>81</w:t>
            </w:r>
          </w:p>
        </w:tc>
        <w:tc>
          <w:tcPr>
            <w:tcW w:w="284" w:type="dxa"/>
            <w:tcBorders>
              <w:bottom w:val="nil"/>
            </w:tcBorders>
          </w:tcPr>
          <w:p w14:paraId="5844A243" w14:textId="77777777" w:rsidR="006B6A82" w:rsidRPr="000F2F01" w:rsidRDefault="006B6A82" w:rsidP="00A26C5C">
            <w:pPr>
              <w:keepNext/>
              <w:keepLines/>
              <w:widowControl w:val="0"/>
              <w:spacing w:before="80" w:after="80" w:line="240" w:lineRule="auto"/>
              <w:jc w:val="right"/>
              <w:rPr>
                <w:szCs w:val="22"/>
              </w:rPr>
            </w:pPr>
          </w:p>
        </w:tc>
        <w:tc>
          <w:tcPr>
            <w:tcW w:w="1985" w:type="dxa"/>
            <w:tcBorders>
              <w:bottom w:val="nil"/>
            </w:tcBorders>
          </w:tcPr>
          <w:p w14:paraId="5C11CF56" w14:textId="77777777" w:rsidR="006B6A82" w:rsidRDefault="006B6A82" w:rsidP="00A26C5C">
            <w:pPr>
              <w:keepNext/>
              <w:keepLines/>
              <w:widowControl w:val="0"/>
              <w:spacing w:before="80" w:after="80" w:line="240" w:lineRule="auto"/>
              <w:jc w:val="right"/>
              <w:rPr>
                <w:szCs w:val="22"/>
              </w:rPr>
            </w:pPr>
            <w:r>
              <w:rPr>
                <w:szCs w:val="22"/>
              </w:rPr>
              <w:t>93</w:t>
            </w:r>
          </w:p>
        </w:tc>
      </w:tr>
      <w:tr w:rsidR="006B6A82" w:rsidRPr="00EE32CF" w14:paraId="2574D7A8" w14:textId="77777777" w:rsidTr="00A26C5C">
        <w:tc>
          <w:tcPr>
            <w:tcW w:w="5670" w:type="dxa"/>
            <w:vAlign w:val="bottom"/>
          </w:tcPr>
          <w:p w14:paraId="7B1AA891" w14:textId="77777777" w:rsidR="006B6A82" w:rsidRPr="000F2F01" w:rsidRDefault="006B6A82" w:rsidP="00A26C5C">
            <w:pPr>
              <w:keepNext/>
              <w:keepLines/>
              <w:widowControl w:val="0"/>
              <w:spacing w:before="80" w:after="80" w:line="240" w:lineRule="auto"/>
              <w:jc w:val="left"/>
              <w:rPr>
                <w:szCs w:val="22"/>
              </w:rPr>
            </w:pPr>
            <w:r>
              <w:rPr>
                <w:szCs w:val="22"/>
              </w:rPr>
              <w:t>Данък сгради и такса смет</w:t>
            </w:r>
          </w:p>
        </w:tc>
        <w:tc>
          <w:tcPr>
            <w:tcW w:w="1985" w:type="dxa"/>
            <w:tcBorders>
              <w:bottom w:val="nil"/>
            </w:tcBorders>
          </w:tcPr>
          <w:p w14:paraId="48C1BF0E" w14:textId="77777777" w:rsidR="006B6A82" w:rsidRPr="006B6A82" w:rsidRDefault="006B6A82" w:rsidP="00A26C5C">
            <w:pPr>
              <w:keepNext/>
              <w:keepLines/>
              <w:widowControl w:val="0"/>
              <w:spacing w:before="80" w:after="80" w:line="240" w:lineRule="auto"/>
              <w:jc w:val="right"/>
              <w:rPr>
                <w:szCs w:val="22"/>
                <w:lang w:val="en-US"/>
              </w:rPr>
            </w:pPr>
            <w:r>
              <w:rPr>
                <w:szCs w:val="22"/>
                <w:lang w:val="en-US"/>
              </w:rPr>
              <w:t>73</w:t>
            </w:r>
          </w:p>
        </w:tc>
        <w:tc>
          <w:tcPr>
            <w:tcW w:w="284" w:type="dxa"/>
            <w:tcBorders>
              <w:bottom w:val="nil"/>
            </w:tcBorders>
          </w:tcPr>
          <w:p w14:paraId="4BCB6A01" w14:textId="77777777" w:rsidR="006B6A82" w:rsidRPr="000F2F01" w:rsidRDefault="006B6A82" w:rsidP="00A26C5C">
            <w:pPr>
              <w:keepNext/>
              <w:keepLines/>
              <w:widowControl w:val="0"/>
              <w:spacing w:before="80" w:after="80" w:line="240" w:lineRule="auto"/>
              <w:jc w:val="right"/>
              <w:rPr>
                <w:szCs w:val="22"/>
              </w:rPr>
            </w:pPr>
          </w:p>
        </w:tc>
        <w:tc>
          <w:tcPr>
            <w:tcW w:w="1985" w:type="dxa"/>
            <w:tcBorders>
              <w:bottom w:val="nil"/>
            </w:tcBorders>
            <w:vAlign w:val="bottom"/>
          </w:tcPr>
          <w:p w14:paraId="55AE941C" w14:textId="77777777" w:rsidR="006B6A82" w:rsidRPr="000F2F01" w:rsidRDefault="006B6A82" w:rsidP="00A26C5C">
            <w:pPr>
              <w:keepNext/>
              <w:keepLines/>
              <w:widowControl w:val="0"/>
              <w:spacing w:before="80" w:after="80" w:line="240" w:lineRule="auto"/>
              <w:jc w:val="right"/>
              <w:rPr>
                <w:szCs w:val="22"/>
              </w:rPr>
            </w:pPr>
            <w:r>
              <w:rPr>
                <w:szCs w:val="22"/>
              </w:rPr>
              <w:t>73</w:t>
            </w:r>
          </w:p>
        </w:tc>
      </w:tr>
      <w:tr w:rsidR="006B6A82" w:rsidRPr="00EE32CF" w14:paraId="603CEBB1" w14:textId="77777777" w:rsidTr="00A26C5C">
        <w:tc>
          <w:tcPr>
            <w:tcW w:w="5670" w:type="dxa"/>
          </w:tcPr>
          <w:p w14:paraId="3D11584B" w14:textId="77777777" w:rsidR="006B6A82" w:rsidRDefault="006B6A82" w:rsidP="00A26C5C">
            <w:pPr>
              <w:keepNext/>
              <w:keepLines/>
              <w:widowControl w:val="0"/>
              <w:spacing w:before="80" w:after="80" w:line="240" w:lineRule="auto"/>
              <w:jc w:val="left"/>
              <w:rPr>
                <w:szCs w:val="22"/>
              </w:rPr>
            </w:pPr>
            <w:r w:rsidRPr="001F23D2">
              <w:t>Телекомуникации и куриерски услуги</w:t>
            </w:r>
          </w:p>
        </w:tc>
        <w:tc>
          <w:tcPr>
            <w:tcW w:w="1985" w:type="dxa"/>
            <w:tcBorders>
              <w:bottom w:val="single" w:sz="4" w:space="0" w:color="BFBFBF" w:themeColor="background1" w:themeShade="BF"/>
            </w:tcBorders>
          </w:tcPr>
          <w:p w14:paraId="5D7510CF" w14:textId="77777777" w:rsidR="006B6A82" w:rsidRPr="006B6A82" w:rsidRDefault="006B6A82" w:rsidP="00A26C5C">
            <w:pPr>
              <w:keepNext/>
              <w:keepLines/>
              <w:widowControl w:val="0"/>
              <w:spacing w:before="80" w:after="80" w:line="240" w:lineRule="auto"/>
              <w:jc w:val="right"/>
              <w:rPr>
                <w:szCs w:val="22"/>
                <w:lang w:val="en-US"/>
              </w:rPr>
            </w:pPr>
            <w:r>
              <w:rPr>
                <w:szCs w:val="22"/>
                <w:lang w:val="en-US"/>
              </w:rPr>
              <w:t>37</w:t>
            </w:r>
          </w:p>
        </w:tc>
        <w:tc>
          <w:tcPr>
            <w:tcW w:w="284" w:type="dxa"/>
            <w:tcBorders>
              <w:bottom w:val="single" w:sz="4" w:space="0" w:color="BFBFBF" w:themeColor="background1" w:themeShade="BF"/>
            </w:tcBorders>
          </w:tcPr>
          <w:p w14:paraId="6F12ADB0" w14:textId="77777777" w:rsidR="006B6A82" w:rsidRPr="000F2F01" w:rsidRDefault="006B6A82" w:rsidP="00A26C5C">
            <w:pPr>
              <w:keepNext/>
              <w:keepLines/>
              <w:widowControl w:val="0"/>
              <w:spacing w:before="80" w:after="80" w:line="240" w:lineRule="auto"/>
              <w:jc w:val="right"/>
              <w:rPr>
                <w:szCs w:val="22"/>
              </w:rPr>
            </w:pPr>
          </w:p>
        </w:tc>
        <w:tc>
          <w:tcPr>
            <w:tcW w:w="1985" w:type="dxa"/>
            <w:tcBorders>
              <w:bottom w:val="single" w:sz="4" w:space="0" w:color="BFBFBF" w:themeColor="background1" w:themeShade="BF"/>
            </w:tcBorders>
          </w:tcPr>
          <w:p w14:paraId="3A9E26A2" w14:textId="77777777" w:rsidR="006B6A82" w:rsidRDefault="006B6A82" w:rsidP="00A26C5C">
            <w:pPr>
              <w:keepNext/>
              <w:keepLines/>
              <w:widowControl w:val="0"/>
              <w:spacing w:before="80" w:after="80" w:line="240" w:lineRule="auto"/>
              <w:jc w:val="right"/>
              <w:rPr>
                <w:szCs w:val="22"/>
              </w:rPr>
            </w:pPr>
            <w:r>
              <w:rPr>
                <w:szCs w:val="22"/>
              </w:rPr>
              <w:t>41</w:t>
            </w:r>
          </w:p>
        </w:tc>
      </w:tr>
      <w:tr w:rsidR="006B6A82" w:rsidRPr="00EE32CF" w14:paraId="4B5696F4" w14:textId="77777777" w:rsidTr="00A26C5C">
        <w:tc>
          <w:tcPr>
            <w:tcW w:w="5670" w:type="dxa"/>
            <w:tcBorders>
              <w:right w:val="single" w:sz="4" w:space="0" w:color="BFBFBF" w:themeColor="background1" w:themeShade="BF"/>
            </w:tcBorders>
            <w:vAlign w:val="bottom"/>
          </w:tcPr>
          <w:p w14:paraId="687AC50F" w14:textId="77777777" w:rsidR="006B6A82" w:rsidRPr="00EE32CF" w:rsidRDefault="006B6A82" w:rsidP="00A26C5C">
            <w:pPr>
              <w:keepNext/>
              <w:keepLines/>
              <w:widowControl w:val="0"/>
              <w:spacing w:before="80" w:after="80" w:line="240" w:lineRule="auto"/>
              <w:jc w:val="left"/>
              <w:rPr>
                <w:szCs w:val="22"/>
              </w:rPr>
            </w:pPr>
            <w:r w:rsidRPr="00EE32CF">
              <w:rPr>
                <w:szCs w:val="22"/>
              </w:rPr>
              <w:t>Изследвания и анализи</w:t>
            </w:r>
          </w:p>
        </w:tc>
        <w:tc>
          <w:tcPr>
            <w:tcW w:w="19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E6AD36" w14:textId="77777777" w:rsidR="006B6A82" w:rsidRPr="006B6A82" w:rsidRDefault="006B6A82" w:rsidP="00A26C5C">
            <w:pPr>
              <w:keepNext/>
              <w:keepLines/>
              <w:widowControl w:val="0"/>
              <w:spacing w:before="80" w:after="80" w:line="240" w:lineRule="auto"/>
              <w:jc w:val="right"/>
              <w:rPr>
                <w:szCs w:val="22"/>
                <w:lang w:val="en-US"/>
              </w:rPr>
            </w:pPr>
            <w:r>
              <w:rPr>
                <w:szCs w:val="22"/>
                <w:lang w:val="en-US"/>
              </w:rPr>
              <w:t>35</w:t>
            </w:r>
          </w:p>
        </w:tc>
        <w:tc>
          <w:tcPr>
            <w:tcW w:w="2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8FC583" w14:textId="77777777" w:rsidR="006B6A82" w:rsidRPr="00EE32CF" w:rsidRDefault="006B6A82" w:rsidP="00A26C5C">
            <w:pPr>
              <w:keepNext/>
              <w:keepLines/>
              <w:widowControl w:val="0"/>
              <w:spacing w:before="80" w:after="80" w:line="240" w:lineRule="auto"/>
              <w:jc w:val="right"/>
              <w:rPr>
                <w:szCs w:val="22"/>
              </w:rPr>
            </w:pPr>
          </w:p>
        </w:tc>
        <w:tc>
          <w:tcPr>
            <w:tcW w:w="19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14:paraId="2A9904B6" w14:textId="77777777" w:rsidR="006B6A82" w:rsidRPr="000F2F01" w:rsidRDefault="006B6A82" w:rsidP="00A26C5C">
            <w:pPr>
              <w:keepNext/>
              <w:keepLines/>
              <w:widowControl w:val="0"/>
              <w:spacing w:before="80" w:after="80" w:line="240" w:lineRule="auto"/>
              <w:jc w:val="right"/>
              <w:rPr>
                <w:szCs w:val="22"/>
              </w:rPr>
            </w:pPr>
            <w:r>
              <w:rPr>
                <w:szCs w:val="22"/>
              </w:rPr>
              <w:t>27</w:t>
            </w:r>
          </w:p>
        </w:tc>
      </w:tr>
      <w:tr w:rsidR="006B6A82" w:rsidRPr="00EE32CF" w14:paraId="1B572050" w14:textId="77777777" w:rsidTr="00A26C5C">
        <w:tc>
          <w:tcPr>
            <w:tcW w:w="5670" w:type="dxa"/>
            <w:tcBorders>
              <w:right w:val="single" w:sz="4" w:space="0" w:color="BFBFBF" w:themeColor="background1" w:themeShade="BF"/>
            </w:tcBorders>
          </w:tcPr>
          <w:p w14:paraId="35059180" w14:textId="77777777" w:rsidR="006B6A82" w:rsidRPr="00EE32CF" w:rsidRDefault="006B6A82" w:rsidP="00A26C5C">
            <w:pPr>
              <w:keepNext/>
              <w:keepLines/>
              <w:widowControl w:val="0"/>
              <w:spacing w:before="80" w:after="80" w:line="240" w:lineRule="auto"/>
              <w:jc w:val="left"/>
              <w:rPr>
                <w:szCs w:val="22"/>
              </w:rPr>
            </w:pPr>
            <w:r w:rsidRPr="006C6A00">
              <w:t>Обяви в пресата</w:t>
            </w:r>
          </w:p>
        </w:tc>
        <w:tc>
          <w:tcPr>
            <w:tcW w:w="19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ABB02C" w14:textId="6497D8FF" w:rsidR="006B6A82" w:rsidRPr="006B6A82" w:rsidRDefault="006B6A82" w:rsidP="00067025">
            <w:pPr>
              <w:keepNext/>
              <w:keepLines/>
              <w:widowControl w:val="0"/>
              <w:spacing w:before="80" w:after="80" w:line="240" w:lineRule="auto"/>
              <w:jc w:val="right"/>
              <w:rPr>
                <w:szCs w:val="22"/>
                <w:lang w:val="en-US"/>
              </w:rPr>
            </w:pPr>
            <w:r>
              <w:rPr>
                <w:szCs w:val="22"/>
                <w:lang w:val="en-US"/>
              </w:rPr>
              <w:t>2</w:t>
            </w:r>
            <w:r w:rsidR="00067025">
              <w:rPr>
                <w:szCs w:val="22"/>
                <w:lang w:val="en-US"/>
              </w:rPr>
              <w:t>2</w:t>
            </w:r>
          </w:p>
        </w:tc>
        <w:tc>
          <w:tcPr>
            <w:tcW w:w="2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924534" w14:textId="77777777" w:rsidR="006B6A82" w:rsidRPr="00EE32CF" w:rsidRDefault="006B6A82" w:rsidP="00A26C5C">
            <w:pPr>
              <w:keepNext/>
              <w:keepLines/>
              <w:widowControl w:val="0"/>
              <w:spacing w:before="80" w:after="80" w:line="240" w:lineRule="auto"/>
              <w:jc w:val="right"/>
              <w:rPr>
                <w:szCs w:val="22"/>
              </w:rPr>
            </w:pPr>
          </w:p>
        </w:tc>
        <w:tc>
          <w:tcPr>
            <w:tcW w:w="19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759EBA" w14:textId="77777777" w:rsidR="006B6A82" w:rsidRPr="000F2F01" w:rsidRDefault="006B6A82" w:rsidP="00A26C5C">
            <w:pPr>
              <w:keepNext/>
              <w:keepLines/>
              <w:widowControl w:val="0"/>
              <w:spacing w:before="80" w:after="80" w:line="240" w:lineRule="auto"/>
              <w:jc w:val="right"/>
              <w:rPr>
                <w:szCs w:val="22"/>
              </w:rPr>
            </w:pPr>
            <w:r>
              <w:rPr>
                <w:szCs w:val="22"/>
              </w:rPr>
              <w:t>11</w:t>
            </w:r>
          </w:p>
        </w:tc>
      </w:tr>
      <w:tr w:rsidR="000F2F01" w:rsidRPr="00EE32CF" w14:paraId="2B3E8E9A" w14:textId="77777777" w:rsidTr="004A6EC2">
        <w:tc>
          <w:tcPr>
            <w:tcW w:w="5670" w:type="dxa"/>
            <w:tcBorders>
              <w:right w:val="single" w:sz="4" w:space="0" w:color="BFBFBF" w:themeColor="background1" w:themeShade="BF"/>
            </w:tcBorders>
            <w:vAlign w:val="bottom"/>
          </w:tcPr>
          <w:p w14:paraId="0C55C7C6" w14:textId="7B303CD0" w:rsidR="000F2F01" w:rsidRPr="00EE32CF" w:rsidRDefault="000F2F01" w:rsidP="00EE32CF">
            <w:pPr>
              <w:keepNext/>
              <w:keepLines/>
              <w:widowControl w:val="0"/>
              <w:spacing w:before="80" w:after="80" w:line="240" w:lineRule="auto"/>
              <w:jc w:val="left"/>
              <w:rPr>
                <w:szCs w:val="22"/>
              </w:rPr>
            </w:pPr>
            <w:r w:rsidRPr="00EE32CF">
              <w:rPr>
                <w:szCs w:val="22"/>
              </w:rPr>
              <w:t>Държавни и други такси</w:t>
            </w:r>
          </w:p>
        </w:tc>
        <w:tc>
          <w:tcPr>
            <w:tcW w:w="19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DDB8D4" w14:textId="7AC0BF43" w:rsidR="000F2F01" w:rsidRPr="006B6A82" w:rsidRDefault="006B6A82" w:rsidP="00EE32CF">
            <w:pPr>
              <w:keepNext/>
              <w:keepLines/>
              <w:widowControl w:val="0"/>
              <w:spacing w:before="80" w:after="80" w:line="240" w:lineRule="auto"/>
              <w:jc w:val="right"/>
              <w:rPr>
                <w:szCs w:val="22"/>
                <w:lang w:val="en-US"/>
              </w:rPr>
            </w:pPr>
            <w:r>
              <w:rPr>
                <w:szCs w:val="22"/>
                <w:lang w:val="en-US"/>
              </w:rPr>
              <w:t>15</w:t>
            </w:r>
          </w:p>
        </w:tc>
        <w:tc>
          <w:tcPr>
            <w:tcW w:w="2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08808F" w14:textId="77777777" w:rsidR="000F2F01" w:rsidRPr="00EE32CF" w:rsidRDefault="000F2F01" w:rsidP="00EE32CF">
            <w:pPr>
              <w:keepNext/>
              <w:keepLines/>
              <w:widowControl w:val="0"/>
              <w:spacing w:before="80" w:after="80" w:line="240" w:lineRule="auto"/>
              <w:jc w:val="right"/>
              <w:rPr>
                <w:szCs w:val="22"/>
              </w:rPr>
            </w:pPr>
          </w:p>
        </w:tc>
        <w:tc>
          <w:tcPr>
            <w:tcW w:w="19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14:paraId="5B38C085" w14:textId="15AB06B5" w:rsidR="000F2F01" w:rsidRPr="000F2F01" w:rsidRDefault="00D45FF8" w:rsidP="00EE32CF">
            <w:pPr>
              <w:keepNext/>
              <w:keepLines/>
              <w:widowControl w:val="0"/>
              <w:spacing w:before="80" w:after="80" w:line="240" w:lineRule="auto"/>
              <w:jc w:val="right"/>
              <w:rPr>
                <w:szCs w:val="22"/>
              </w:rPr>
            </w:pPr>
            <w:r>
              <w:rPr>
                <w:szCs w:val="22"/>
              </w:rPr>
              <w:t>12</w:t>
            </w:r>
          </w:p>
        </w:tc>
      </w:tr>
      <w:tr w:rsidR="000F2F01" w:rsidRPr="00EE32CF" w14:paraId="26B292FA" w14:textId="77777777" w:rsidTr="004A6EC2">
        <w:tc>
          <w:tcPr>
            <w:tcW w:w="5670" w:type="dxa"/>
            <w:tcBorders>
              <w:right w:val="single" w:sz="4" w:space="0" w:color="BFBFBF" w:themeColor="background1" w:themeShade="BF"/>
            </w:tcBorders>
            <w:vAlign w:val="bottom"/>
          </w:tcPr>
          <w:p w14:paraId="037E95DD" w14:textId="48A08E6F" w:rsidR="000F2F01" w:rsidRPr="00EE32CF" w:rsidRDefault="000F2F01" w:rsidP="00EE32CF">
            <w:pPr>
              <w:keepNext/>
              <w:keepLines/>
              <w:widowControl w:val="0"/>
              <w:spacing w:before="80" w:after="80" w:line="240" w:lineRule="auto"/>
              <w:jc w:val="left"/>
              <w:rPr>
                <w:szCs w:val="22"/>
              </w:rPr>
            </w:pPr>
            <w:r w:rsidRPr="00EE32CF">
              <w:rPr>
                <w:szCs w:val="22"/>
              </w:rPr>
              <w:t>Такси превод</w:t>
            </w:r>
          </w:p>
        </w:tc>
        <w:tc>
          <w:tcPr>
            <w:tcW w:w="19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47E19B" w14:textId="0AEB2BAD" w:rsidR="000F2F01" w:rsidRPr="006B6A82" w:rsidRDefault="006B6A82" w:rsidP="00EE32CF">
            <w:pPr>
              <w:keepNext/>
              <w:keepLines/>
              <w:widowControl w:val="0"/>
              <w:spacing w:before="80" w:after="80" w:line="240" w:lineRule="auto"/>
              <w:jc w:val="right"/>
              <w:rPr>
                <w:szCs w:val="22"/>
                <w:lang w:val="en-US"/>
              </w:rPr>
            </w:pPr>
            <w:r>
              <w:rPr>
                <w:szCs w:val="22"/>
                <w:lang w:val="en-US"/>
              </w:rPr>
              <w:t>12</w:t>
            </w:r>
          </w:p>
        </w:tc>
        <w:tc>
          <w:tcPr>
            <w:tcW w:w="2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A6B221" w14:textId="77777777" w:rsidR="000F2F01" w:rsidRPr="00EE32CF" w:rsidRDefault="000F2F01" w:rsidP="00EE32CF">
            <w:pPr>
              <w:keepNext/>
              <w:keepLines/>
              <w:widowControl w:val="0"/>
              <w:spacing w:before="80" w:after="80" w:line="240" w:lineRule="auto"/>
              <w:jc w:val="right"/>
              <w:rPr>
                <w:szCs w:val="22"/>
              </w:rPr>
            </w:pPr>
          </w:p>
        </w:tc>
        <w:tc>
          <w:tcPr>
            <w:tcW w:w="19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14:paraId="700C6604" w14:textId="212AD667" w:rsidR="000F2F01" w:rsidRPr="000F2F01" w:rsidRDefault="00D45FF8" w:rsidP="00EE32CF">
            <w:pPr>
              <w:keepNext/>
              <w:keepLines/>
              <w:widowControl w:val="0"/>
              <w:spacing w:before="80" w:after="80" w:line="240" w:lineRule="auto"/>
              <w:jc w:val="right"/>
              <w:rPr>
                <w:szCs w:val="22"/>
              </w:rPr>
            </w:pPr>
            <w:r>
              <w:rPr>
                <w:szCs w:val="22"/>
              </w:rPr>
              <w:t>9</w:t>
            </w:r>
          </w:p>
        </w:tc>
      </w:tr>
      <w:tr w:rsidR="000F2F01" w:rsidRPr="00EE32CF" w14:paraId="513C5C7D" w14:textId="77777777" w:rsidTr="004A6EC2">
        <w:tc>
          <w:tcPr>
            <w:tcW w:w="5670" w:type="dxa"/>
            <w:tcBorders>
              <w:right w:val="single" w:sz="4" w:space="0" w:color="BFBFBF" w:themeColor="background1" w:themeShade="BF"/>
            </w:tcBorders>
            <w:vAlign w:val="bottom"/>
          </w:tcPr>
          <w:p w14:paraId="2BCCFFEE" w14:textId="63182391" w:rsidR="000F2F01" w:rsidRPr="00EE32CF" w:rsidRDefault="000F2F01" w:rsidP="00EE32CF">
            <w:pPr>
              <w:keepNext/>
              <w:keepLines/>
              <w:widowControl w:val="0"/>
              <w:spacing w:before="80" w:after="80" w:line="240" w:lineRule="auto"/>
              <w:jc w:val="left"/>
              <w:rPr>
                <w:szCs w:val="22"/>
              </w:rPr>
            </w:pPr>
            <w:r w:rsidRPr="00EE32CF">
              <w:rPr>
                <w:szCs w:val="22"/>
              </w:rPr>
              <w:t>Членски внос</w:t>
            </w:r>
          </w:p>
        </w:tc>
        <w:tc>
          <w:tcPr>
            <w:tcW w:w="19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83231A" w14:textId="09B7A8E4" w:rsidR="000F2F01" w:rsidRPr="006B6A82" w:rsidRDefault="006B6A82" w:rsidP="00EE32CF">
            <w:pPr>
              <w:keepNext/>
              <w:keepLines/>
              <w:widowControl w:val="0"/>
              <w:spacing w:before="80" w:after="80" w:line="240" w:lineRule="auto"/>
              <w:jc w:val="right"/>
              <w:rPr>
                <w:szCs w:val="22"/>
                <w:lang w:val="en-US"/>
              </w:rPr>
            </w:pPr>
            <w:r>
              <w:rPr>
                <w:szCs w:val="22"/>
                <w:lang w:val="en-US"/>
              </w:rPr>
              <w:t>4</w:t>
            </w:r>
          </w:p>
        </w:tc>
        <w:tc>
          <w:tcPr>
            <w:tcW w:w="2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E68DE3" w14:textId="77777777" w:rsidR="000F2F01" w:rsidRPr="00EE32CF" w:rsidRDefault="000F2F01" w:rsidP="00EE32CF">
            <w:pPr>
              <w:keepNext/>
              <w:keepLines/>
              <w:widowControl w:val="0"/>
              <w:spacing w:before="80" w:after="80" w:line="240" w:lineRule="auto"/>
              <w:jc w:val="right"/>
              <w:rPr>
                <w:szCs w:val="22"/>
              </w:rPr>
            </w:pPr>
          </w:p>
        </w:tc>
        <w:tc>
          <w:tcPr>
            <w:tcW w:w="19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14:paraId="46DE179A" w14:textId="036FF4FA" w:rsidR="000F2F01" w:rsidRPr="00EE32CF" w:rsidRDefault="00D45FF8" w:rsidP="00EE32CF">
            <w:pPr>
              <w:keepNext/>
              <w:keepLines/>
              <w:widowControl w:val="0"/>
              <w:spacing w:before="80" w:after="80" w:line="240" w:lineRule="auto"/>
              <w:jc w:val="right"/>
              <w:rPr>
                <w:szCs w:val="22"/>
              </w:rPr>
            </w:pPr>
            <w:r>
              <w:rPr>
                <w:szCs w:val="22"/>
              </w:rPr>
              <w:t>3</w:t>
            </w:r>
          </w:p>
        </w:tc>
      </w:tr>
      <w:tr w:rsidR="000F2F01" w:rsidRPr="00EE32CF" w14:paraId="3A4BAF7B" w14:textId="77777777" w:rsidTr="004A6EC2">
        <w:tc>
          <w:tcPr>
            <w:tcW w:w="5670" w:type="dxa"/>
            <w:tcBorders>
              <w:top w:val="nil"/>
              <w:left w:val="nil"/>
              <w:bottom w:val="nil"/>
              <w:right w:val="single" w:sz="4" w:space="0" w:color="BFBFBF" w:themeColor="background1" w:themeShade="BF"/>
            </w:tcBorders>
            <w:vAlign w:val="bottom"/>
          </w:tcPr>
          <w:p w14:paraId="13B516AF" w14:textId="01534148" w:rsidR="000F2F01" w:rsidRPr="00EE32CF" w:rsidRDefault="000F2F01" w:rsidP="00EE32CF">
            <w:pPr>
              <w:keepNext/>
              <w:keepLines/>
              <w:widowControl w:val="0"/>
              <w:spacing w:before="80" w:after="80" w:line="240" w:lineRule="auto"/>
              <w:jc w:val="left"/>
              <w:rPr>
                <w:szCs w:val="22"/>
              </w:rPr>
            </w:pPr>
            <w:r w:rsidRPr="00EE32CF">
              <w:rPr>
                <w:szCs w:val="22"/>
              </w:rPr>
              <w:t>Данък превозни средства и винетки</w:t>
            </w:r>
          </w:p>
        </w:tc>
        <w:tc>
          <w:tcPr>
            <w:tcW w:w="1985"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tcPr>
          <w:p w14:paraId="2533E0F0" w14:textId="4F76556A" w:rsidR="000F2F01" w:rsidRPr="006B6A82" w:rsidRDefault="006B6A82" w:rsidP="00EE32CF">
            <w:pPr>
              <w:keepNext/>
              <w:keepLines/>
              <w:widowControl w:val="0"/>
              <w:spacing w:before="80" w:after="80" w:line="240" w:lineRule="auto"/>
              <w:jc w:val="right"/>
              <w:rPr>
                <w:szCs w:val="22"/>
                <w:lang w:val="en-US"/>
              </w:rPr>
            </w:pPr>
            <w:r>
              <w:rPr>
                <w:szCs w:val="22"/>
                <w:lang w:val="en-US"/>
              </w:rPr>
              <w:t>2</w:t>
            </w:r>
          </w:p>
        </w:tc>
        <w:tc>
          <w:tcPr>
            <w:tcW w:w="284"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tcPr>
          <w:p w14:paraId="524914DA" w14:textId="77777777" w:rsidR="000F2F01" w:rsidRPr="000F2F01" w:rsidRDefault="000F2F01" w:rsidP="00EE32CF">
            <w:pPr>
              <w:keepNext/>
              <w:keepLines/>
              <w:widowControl w:val="0"/>
              <w:spacing w:before="80" w:after="80" w:line="240" w:lineRule="auto"/>
              <w:jc w:val="right"/>
              <w:rPr>
                <w:szCs w:val="22"/>
              </w:rPr>
            </w:pPr>
          </w:p>
        </w:tc>
        <w:tc>
          <w:tcPr>
            <w:tcW w:w="1985"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vAlign w:val="bottom"/>
          </w:tcPr>
          <w:p w14:paraId="58B1DBD7" w14:textId="7915E033" w:rsidR="000F2F01" w:rsidRPr="000F2F01" w:rsidRDefault="00D45FF8" w:rsidP="00EE32CF">
            <w:pPr>
              <w:keepNext/>
              <w:keepLines/>
              <w:widowControl w:val="0"/>
              <w:spacing w:before="80" w:after="80" w:line="240" w:lineRule="auto"/>
              <w:jc w:val="right"/>
              <w:rPr>
                <w:szCs w:val="22"/>
              </w:rPr>
            </w:pPr>
            <w:r>
              <w:rPr>
                <w:szCs w:val="22"/>
              </w:rPr>
              <w:t>3</w:t>
            </w:r>
          </w:p>
        </w:tc>
      </w:tr>
      <w:tr w:rsidR="006F3926" w:rsidRPr="00EE32CF" w14:paraId="450013E3" w14:textId="77777777" w:rsidTr="006F3926">
        <w:tc>
          <w:tcPr>
            <w:tcW w:w="5670" w:type="dxa"/>
          </w:tcPr>
          <w:p w14:paraId="7A9C65E1" w14:textId="77777777" w:rsidR="006F3926" w:rsidRPr="001F23D2" w:rsidRDefault="006F3926" w:rsidP="006F3926">
            <w:pPr>
              <w:keepNext/>
              <w:keepLines/>
              <w:widowControl w:val="0"/>
              <w:spacing w:before="80" w:after="80" w:line="240" w:lineRule="auto"/>
              <w:jc w:val="left"/>
            </w:pPr>
            <w:r w:rsidRPr="00B3089F">
              <w:t>Унищожаване на отпадъци</w:t>
            </w:r>
          </w:p>
        </w:tc>
        <w:tc>
          <w:tcPr>
            <w:tcW w:w="1985" w:type="dxa"/>
            <w:tcBorders>
              <w:bottom w:val="nil"/>
            </w:tcBorders>
          </w:tcPr>
          <w:p w14:paraId="5CFD68DD" w14:textId="1BEC2256" w:rsidR="006F3926" w:rsidRPr="006B6A82" w:rsidRDefault="006B6A82" w:rsidP="006F3926">
            <w:pPr>
              <w:keepNext/>
              <w:keepLines/>
              <w:widowControl w:val="0"/>
              <w:spacing w:before="80" w:after="80" w:line="240" w:lineRule="auto"/>
              <w:jc w:val="right"/>
              <w:rPr>
                <w:lang w:val="en-US"/>
              </w:rPr>
            </w:pPr>
            <w:r>
              <w:rPr>
                <w:lang w:val="en-US"/>
              </w:rPr>
              <w:t>-</w:t>
            </w:r>
          </w:p>
        </w:tc>
        <w:tc>
          <w:tcPr>
            <w:tcW w:w="284" w:type="dxa"/>
            <w:tcBorders>
              <w:bottom w:val="nil"/>
            </w:tcBorders>
          </w:tcPr>
          <w:p w14:paraId="00ACD782" w14:textId="77777777" w:rsidR="006F3926" w:rsidRPr="000F2F01" w:rsidRDefault="006F3926" w:rsidP="006F3926">
            <w:pPr>
              <w:keepNext/>
              <w:keepLines/>
              <w:widowControl w:val="0"/>
              <w:spacing w:before="80" w:after="80" w:line="240" w:lineRule="auto"/>
              <w:jc w:val="right"/>
              <w:rPr>
                <w:szCs w:val="22"/>
              </w:rPr>
            </w:pPr>
          </w:p>
        </w:tc>
        <w:tc>
          <w:tcPr>
            <w:tcW w:w="1985" w:type="dxa"/>
            <w:tcBorders>
              <w:bottom w:val="nil"/>
            </w:tcBorders>
          </w:tcPr>
          <w:p w14:paraId="01D434F4" w14:textId="537E0B98" w:rsidR="006F3926" w:rsidRPr="001F23D2" w:rsidRDefault="00D45FF8" w:rsidP="006F3926">
            <w:pPr>
              <w:keepNext/>
              <w:keepLines/>
              <w:widowControl w:val="0"/>
              <w:spacing w:before="80" w:after="80" w:line="240" w:lineRule="auto"/>
              <w:jc w:val="right"/>
            </w:pPr>
            <w:r>
              <w:t>32</w:t>
            </w:r>
          </w:p>
        </w:tc>
      </w:tr>
      <w:tr w:rsidR="006F3926" w:rsidRPr="00EE32CF" w14:paraId="14232396" w14:textId="77777777" w:rsidTr="004A6EC2">
        <w:tc>
          <w:tcPr>
            <w:tcW w:w="5670" w:type="dxa"/>
            <w:vAlign w:val="bottom"/>
          </w:tcPr>
          <w:p w14:paraId="2DB19430" w14:textId="77777777" w:rsidR="006F3926" w:rsidRPr="000F2F01" w:rsidRDefault="006F3926" w:rsidP="006F3926">
            <w:pPr>
              <w:keepNext/>
              <w:keepLines/>
              <w:widowControl w:val="0"/>
              <w:spacing w:before="80" w:after="80" w:line="240" w:lineRule="auto"/>
              <w:jc w:val="left"/>
              <w:rPr>
                <w:szCs w:val="22"/>
              </w:rPr>
            </w:pPr>
            <w:r>
              <w:rPr>
                <w:szCs w:val="22"/>
              </w:rPr>
              <w:t>Посреднически услуги</w:t>
            </w:r>
          </w:p>
        </w:tc>
        <w:tc>
          <w:tcPr>
            <w:tcW w:w="1985" w:type="dxa"/>
            <w:tcBorders>
              <w:bottom w:val="single" w:sz="4" w:space="0" w:color="BFBFBF" w:themeColor="background1" w:themeShade="BF"/>
            </w:tcBorders>
          </w:tcPr>
          <w:p w14:paraId="108EBEDF" w14:textId="4CEDFBBB" w:rsidR="006F3926" w:rsidRPr="006B6A82" w:rsidRDefault="006B6A82" w:rsidP="006F3926">
            <w:pPr>
              <w:keepNext/>
              <w:keepLines/>
              <w:widowControl w:val="0"/>
              <w:spacing w:before="80" w:after="80" w:line="240" w:lineRule="auto"/>
              <w:jc w:val="right"/>
              <w:rPr>
                <w:szCs w:val="22"/>
                <w:lang w:val="en-US"/>
              </w:rPr>
            </w:pPr>
            <w:r>
              <w:rPr>
                <w:szCs w:val="22"/>
                <w:lang w:val="en-US"/>
              </w:rPr>
              <w:t>-</w:t>
            </w:r>
          </w:p>
        </w:tc>
        <w:tc>
          <w:tcPr>
            <w:tcW w:w="284" w:type="dxa"/>
            <w:tcBorders>
              <w:bottom w:val="single" w:sz="4" w:space="0" w:color="BFBFBF" w:themeColor="background1" w:themeShade="BF"/>
            </w:tcBorders>
          </w:tcPr>
          <w:p w14:paraId="4F3D24C9" w14:textId="77777777" w:rsidR="006F3926" w:rsidRPr="000F2F01" w:rsidRDefault="006F3926" w:rsidP="006F3926">
            <w:pPr>
              <w:keepNext/>
              <w:keepLines/>
              <w:widowControl w:val="0"/>
              <w:spacing w:before="80" w:after="80" w:line="240" w:lineRule="auto"/>
              <w:jc w:val="right"/>
              <w:rPr>
                <w:szCs w:val="22"/>
              </w:rPr>
            </w:pPr>
          </w:p>
        </w:tc>
        <w:tc>
          <w:tcPr>
            <w:tcW w:w="1985" w:type="dxa"/>
            <w:tcBorders>
              <w:bottom w:val="single" w:sz="4" w:space="0" w:color="BFBFBF" w:themeColor="background1" w:themeShade="BF"/>
            </w:tcBorders>
            <w:vAlign w:val="bottom"/>
          </w:tcPr>
          <w:p w14:paraId="77B92090" w14:textId="4FD465D3" w:rsidR="006F3926" w:rsidRPr="000F2F01" w:rsidRDefault="00D45FF8" w:rsidP="006F3926">
            <w:pPr>
              <w:keepNext/>
              <w:keepLines/>
              <w:widowControl w:val="0"/>
              <w:spacing w:before="80" w:after="80" w:line="240" w:lineRule="auto"/>
              <w:jc w:val="right"/>
              <w:rPr>
                <w:szCs w:val="22"/>
              </w:rPr>
            </w:pPr>
            <w:r>
              <w:rPr>
                <w:szCs w:val="22"/>
              </w:rPr>
              <w:t>236</w:t>
            </w:r>
          </w:p>
        </w:tc>
      </w:tr>
      <w:tr w:rsidR="000F2F01" w:rsidRPr="000F2F01" w14:paraId="6EF5D1A5" w14:textId="77777777" w:rsidTr="004A6EC2">
        <w:tc>
          <w:tcPr>
            <w:tcW w:w="5670" w:type="dxa"/>
            <w:tcBorders>
              <w:top w:val="nil"/>
              <w:right w:val="single" w:sz="4" w:space="0" w:color="BFBFBF" w:themeColor="background1" w:themeShade="BF"/>
            </w:tcBorders>
            <w:vAlign w:val="bottom"/>
          </w:tcPr>
          <w:p w14:paraId="75EDAC54" w14:textId="77E5E4EE" w:rsidR="000F2F01" w:rsidRDefault="000F2F01" w:rsidP="000F2F01">
            <w:pPr>
              <w:widowControl w:val="0"/>
              <w:spacing w:before="80" w:after="80" w:line="240" w:lineRule="auto"/>
              <w:jc w:val="left"/>
              <w:rPr>
                <w:rFonts w:cs="Calibri"/>
                <w:szCs w:val="22"/>
                <w:lang w:eastAsia="en-US"/>
              </w:rPr>
            </w:pPr>
            <w:r>
              <w:rPr>
                <w:rFonts w:cs="Calibri"/>
                <w:szCs w:val="22"/>
                <w:lang w:eastAsia="en-US"/>
              </w:rPr>
              <w:t>Други</w:t>
            </w:r>
          </w:p>
        </w:tc>
        <w:tc>
          <w:tcPr>
            <w:tcW w:w="1985"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tcPr>
          <w:p w14:paraId="39F90C46" w14:textId="512C45ED" w:rsidR="000F2F01" w:rsidRPr="006B6A82" w:rsidRDefault="00067025" w:rsidP="000F2F01">
            <w:pPr>
              <w:widowControl w:val="0"/>
              <w:spacing w:before="80" w:after="80" w:line="240" w:lineRule="auto"/>
              <w:jc w:val="right"/>
              <w:rPr>
                <w:szCs w:val="22"/>
                <w:lang w:val="en-US"/>
              </w:rPr>
            </w:pPr>
            <w:r>
              <w:rPr>
                <w:szCs w:val="22"/>
                <w:lang w:val="en-US"/>
              </w:rPr>
              <w:t>7</w:t>
            </w:r>
          </w:p>
        </w:tc>
        <w:tc>
          <w:tcPr>
            <w:tcW w:w="284"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tcPr>
          <w:p w14:paraId="2258B9B7" w14:textId="77777777" w:rsidR="000F2F01" w:rsidRPr="000F2F01" w:rsidRDefault="000F2F01" w:rsidP="000F2F01">
            <w:pPr>
              <w:widowControl w:val="0"/>
              <w:spacing w:before="80" w:after="80" w:line="240" w:lineRule="auto"/>
              <w:jc w:val="right"/>
              <w:rPr>
                <w:szCs w:val="22"/>
              </w:rPr>
            </w:pPr>
          </w:p>
        </w:tc>
        <w:tc>
          <w:tcPr>
            <w:tcW w:w="1985"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vAlign w:val="bottom"/>
          </w:tcPr>
          <w:p w14:paraId="40D9649E" w14:textId="57470C5F" w:rsidR="000F2F01" w:rsidRPr="000F2F01" w:rsidRDefault="00D45FF8" w:rsidP="000F2F01">
            <w:pPr>
              <w:widowControl w:val="0"/>
              <w:spacing w:before="80" w:after="80" w:line="240" w:lineRule="auto"/>
              <w:jc w:val="right"/>
              <w:rPr>
                <w:szCs w:val="22"/>
              </w:rPr>
            </w:pPr>
            <w:r>
              <w:rPr>
                <w:szCs w:val="22"/>
              </w:rPr>
              <w:t>8</w:t>
            </w:r>
          </w:p>
        </w:tc>
      </w:tr>
      <w:tr w:rsidR="000F2F01" w:rsidRPr="000F2F01" w14:paraId="52077749" w14:textId="77777777" w:rsidTr="003A33C5">
        <w:tc>
          <w:tcPr>
            <w:tcW w:w="5670" w:type="dxa"/>
          </w:tcPr>
          <w:p w14:paraId="0B6DFDD9" w14:textId="77777777" w:rsidR="000F2F01" w:rsidRPr="000F2F01" w:rsidRDefault="000F2F01" w:rsidP="000F2F01">
            <w:pPr>
              <w:widowControl w:val="0"/>
              <w:spacing w:before="80" w:after="80" w:line="240" w:lineRule="auto"/>
              <w:rPr>
                <w:rFonts w:cs="Calibri"/>
                <w:b/>
                <w:bCs/>
                <w:szCs w:val="22"/>
                <w:lang w:eastAsia="en-US"/>
              </w:rPr>
            </w:pPr>
            <w:r w:rsidRPr="000F2F01">
              <w:rPr>
                <w:rFonts w:cs="Calibri"/>
                <w:b/>
                <w:bCs/>
                <w:szCs w:val="22"/>
                <w:lang w:eastAsia="en-US"/>
              </w:rPr>
              <w:t>Общо</w:t>
            </w:r>
          </w:p>
        </w:tc>
        <w:tc>
          <w:tcPr>
            <w:tcW w:w="1985" w:type="dxa"/>
            <w:tcBorders>
              <w:top w:val="single" w:sz="4" w:space="0" w:color="6600CC" w:themeColor="accent6"/>
              <w:bottom w:val="double" w:sz="4" w:space="0" w:color="6600CC" w:themeColor="accent6"/>
            </w:tcBorders>
          </w:tcPr>
          <w:p w14:paraId="15B01A58" w14:textId="51F41590" w:rsidR="000F2F01" w:rsidRPr="006B6A82" w:rsidRDefault="006B6A82" w:rsidP="000F2F01">
            <w:pPr>
              <w:widowControl w:val="0"/>
              <w:spacing w:before="80" w:after="80" w:line="240" w:lineRule="auto"/>
              <w:jc w:val="right"/>
              <w:rPr>
                <w:b/>
                <w:bCs/>
                <w:szCs w:val="22"/>
                <w:lang w:val="en-US"/>
              </w:rPr>
            </w:pPr>
            <w:r>
              <w:rPr>
                <w:b/>
                <w:bCs/>
                <w:szCs w:val="22"/>
                <w:lang w:val="en-US"/>
              </w:rPr>
              <w:t>1,960</w:t>
            </w:r>
          </w:p>
        </w:tc>
        <w:tc>
          <w:tcPr>
            <w:tcW w:w="284" w:type="dxa"/>
          </w:tcPr>
          <w:p w14:paraId="1FEF5167" w14:textId="77777777" w:rsidR="000F2F01" w:rsidRPr="000F2F01" w:rsidRDefault="000F2F01" w:rsidP="000F2F01">
            <w:pPr>
              <w:widowControl w:val="0"/>
              <w:spacing w:before="80" w:after="80" w:line="240" w:lineRule="auto"/>
              <w:jc w:val="right"/>
              <w:rPr>
                <w:b/>
                <w:bCs/>
                <w:szCs w:val="22"/>
              </w:rPr>
            </w:pPr>
          </w:p>
        </w:tc>
        <w:tc>
          <w:tcPr>
            <w:tcW w:w="1985" w:type="dxa"/>
            <w:tcBorders>
              <w:top w:val="single" w:sz="4" w:space="0" w:color="6600CC" w:themeColor="accent6"/>
              <w:bottom w:val="double" w:sz="4" w:space="0" w:color="6600CC" w:themeColor="accent6"/>
            </w:tcBorders>
            <w:vAlign w:val="bottom"/>
          </w:tcPr>
          <w:p w14:paraId="3B128F12" w14:textId="5BB27E7D" w:rsidR="000F2F01" w:rsidRPr="000F2F01" w:rsidRDefault="00D45FF8" w:rsidP="000F2F01">
            <w:pPr>
              <w:widowControl w:val="0"/>
              <w:spacing w:before="80" w:after="80" w:line="240" w:lineRule="auto"/>
              <w:jc w:val="right"/>
              <w:rPr>
                <w:b/>
                <w:bCs/>
                <w:szCs w:val="22"/>
              </w:rPr>
            </w:pPr>
            <w:r>
              <w:rPr>
                <w:b/>
                <w:bCs/>
                <w:szCs w:val="22"/>
              </w:rPr>
              <w:t>2,255</w:t>
            </w:r>
          </w:p>
        </w:tc>
      </w:tr>
    </w:tbl>
    <w:p w14:paraId="013B9A6B" w14:textId="7F1562F8" w:rsidR="005B6170" w:rsidRPr="00724E80" w:rsidRDefault="005B6170" w:rsidP="007C7A4B">
      <w:pPr>
        <w:pStyle w:val="Heading2"/>
        <w:widowControl w:val="0"/>
        <w:numPr>
          <w:ilvl w:val="0"/>
          <w:numId w:val="3"/>
        </w:numPr>
        <w:rPr>
          <w:szCs w:val="22"/>
        </w:rPr>
      </w:pPr>
      <w:bookmarkStart w:id="35" w:name="_Разходи_за_персонала"/>
      <w:bookmarkEnd w:id="35"/>
      <w:r w:rsidRPr="00724E80">
        <w:rPr>
          <w:szCs w:val="22"/>
        </w:rPr>
        <w:t>Разходи за персонала</w:t>
      </w:r>
    </w:p>
    <w:tbl>
      <w:tblPr>
        <w:tblStyle w:val="TableGridLight1"/>
        <w:tblW w:w="9924" w:type="dxa"/>
        <w:tblLayout w:type="fixed"/>
        <w:tblLook w:val="04A0" w:firstRow="1" w:lastRow="0" w:firstColumn="1" w:lastColumn="0" w:noHBand="0" w:noVBand="1"/>
      </w:tblPr>
      <w:tblGrid>
        <w:gridCol w:w="5670"/>
        <w:gridCol w:w="1985"/>
        <w:gridCol w:w="284"/>
        <w:gridCol w:w="1985"/>
      </w:tblGrid>
      <w:tr w:rsidR="005B6170" w:rsidRPr="00724E80" w14:paraId="4E465FA1" w14:textId="77777777" w:rsidTr="003A33C5">
        <w:tc>
          <w:tcPr>
            <w:tcW w:w="5670" w:type="dxa"/>
          </w:tcPr>
          <w:p w14:paraId="2E8DB773" w14:textId="77777777" w:rsidR="005B6170" w:rsidRPr="00724E80" w:rsidRDefault="005B6170" w:rsidP="006344EE">
            <w:pPr>
              <w:widowControl w:val="0"/>
              <w:spacing w:before="0" w:after="0" w:line="240" w:lineRule="auto"/>
              <w:rPr>
                <w:szCs w:val="22"/>
              </w:rPr>
            </w:pPr>
          </w:p>
        </w:tc>
        <w:tc>
          <w:tcPr>
            <w:tcW w:w="1985" w:type="dxa"/>
            <w:shd w:val="clear" w:color="auto" w:fill="B300B3" w:themeFill="accent2" w:themeFillShade="80"/>
          </w:tcPr>
          <w:p w14:paraId="0DC386BB" w14:textId="4E0651ED" w:rsidR="005B6170" w:rsidRPr="004A6EC2" w:rsidRDefault="005B6170" w:rsidP="006344EE">
            <w:pPr>
              <w:widowControl w:val="0"/>
              <w:spacing w:before="0" w:after="0" w:line="240" w:lineRule="auto"/>
              <w:jc w:val="right"/>
              <w:rPr>
                <w:b/>
                <w:bCs/>
                <w:color w:val="FFFFFF" w:themeColor="background1"/>
                <w:szCs w:val="22"/>
              </w:rPr>
            </w:pPr>
            <w:r w:rsidRPr="00724E80">
              <w:rPr>
                <w:b/>
                <w:bCs/>
                <w:color w:val="FFFFFF" w:themeColor="background1"/>
                <w:szCs w:val="22"/>
                <w:lang w:val="en-GB"/>
              </w:rPr>
              <w:t>202</w:t>
            </w:r>
            <w:r w:rsidR="004A6EC2">
              <w:rPr>
                <w:b/>
                <w:bCs/>
                <w:color w:val="FFFFFF" w:themeColor="background1"/>
                <w:szCs w:val="22"/>
              </w:rPr>
              <w:t>3</w:t>
            </w:r>
          </w:p>
          <w:p w14:paraId="21146025" w14:textId="77777777" w:rsidR="005B6170" w:rsidRPr="00724E80" w:rsidRDefault="005B6170" w:rsidP="006344EE">
            <w:pPr>
              <w:widowControl w:val="0"/>
              <w:spacing w:before="0" w:after="0" w:line="240" w:lineRule="auto"/>
              <w:jc w:val="right"/>
              <w:rPr>
                <w:b/>
                <w:bCs/>
                <w:color w:val="FFFFFF" w:themeColor="background1"/>
                <w:szCs w:val="22"/>
                <w:lang w:val="en-GB"/>
              </w:rPr>
            </w:pPr>
            <w:r w:rsidRPr="00724E80">
              <w:rPr>
                <w:b/>
                <w:bCs/>
                <w:color w:val="FFFFFF" w:themeColor="background1"/>
                <w:szCs w:val="22"/>
                <w:lang w:val="en-GB"/>
              </w:rPr>
              <w:t>BGN’000</w:t>
            </w:r>
          </w:p>
        </w:tc>
        <w:tc>
          <w:tcPr>
            <w:tcW w:w="284" w:type="dxa"/>
          </w:tcPr>
          <w:p w14:paraId="25B9255D" w14:textId="77777777" w:rsidR="005B6170" w:rsidRPr="00724E80" w:rsidRDefault="005B6170" w:rsidP="006344EE">
            <w:pPr>
              <w:widowControl w:val="0"/>
              <w:spacing w:before="0" w:after="0" w:line="240" w:lineRule="auto"/>
              <w:jc w:val="right"/>
              <w:rPr>
                <w:szCs w:val="22"/>
              </w:rPr>
            </w:pPr>
          </w:p>
        </w:tc>
        <w:tc>
          <w:tcPr>
            <w:tcW w:w="1985" w:type="dxa"/>
            <w:shd w:val="clear" w:color="auto" w:fill="B300B3" w:themeFill="accent2" w:themeFillShade="80"/>
          </w:tcPr>
          <w:p w14:paraId="4ADB23EC" w14:textId="63FF4B00" w:rsidR="005B6170" w:rsidRPr="004A6EC2" w:rsidRDefault="005B6170" w:rsidP="006344EE">
            <w:pPr>
              <w:widowControl w:val="0"/>
              <w:spacing w:before="0" w:after="0" w:line="240" w:lineRule="auto"/>
              <w:jc w:val="right"/>
              <w:rPr>
                <w:b/>
                <w:bCs/>
                <w:color w:val="FFFFFF" w:themeColor="background1"/>
                <w:szCs w:val="22"/>
              </w:rPr>
            </w:pPr>
            <w:r w:rsidRPr="00724E80">
              <w:rPr>
                <w:b/>
                <w:bCs/>
                <w:color w:val="FFFFFF" w:themeColor="background1"/>
                <w:szCs w:val="22"/>
                <w:lang w:val="en-GB"/>
              </w:rPr>
              <w:t>202</w:t>
            </w:r>
            <w:r w:rsidR="004A6EC2">
              <w:rPr>
                <w:b/>
                <w:bCs/>
                <w:color w:val="FFFFFF" w:themeColor="background1"/>
                <w:szCs w:val="22"/>
              </w:rPr>
              <w:t>2</w:t>
            </w:r>
          </w:p>
          <w:p w14:paraId="53FDE4FB" w14:textId="77777777" w:rsidR="005B6170" w:rsidRPr="00724E80" w:rsidRDefault="005B6170" w:rsidP="006344EE">
            <w:pPr>
              <w:widowControl w:val="0"/>
              <w:spacing w:before="0" w:after="0" w:line="240" w:lineRule="auto"/>
              <w:jc w:val="right"/>
              <w:rPr>
                <w:szCs w:val="22"/>
                <w:lang w:val="en-GB"/>
              </w:rPr>
            </w:pPr>
            <w:r w:rsidRPr="00724E80">
              <w:rPr>
                <w:b/>
                <w:bCs/>
                <w:color w:val="FFFFFF" w:themeColor="background1"/>
                <w:szCs w:val="22"/>
                <w:lang w:val="en-GB"/>
              </w:rPr>
              <w:t>BGN’000</w:t>
            </w:r>
          </w:p>
        </w:tc>
      </w:tr>
      <w:tr w:rsidR="005B6170" w:rsidRPr="00724E80" w14:paraId="3D75B0FB" w14:textId="77777777" w:rsidTr="003A33C5">
        <w:tc>
          <w:tcPr>
            <w:tcW w:w="5670" w:type="dxa"/>
            <w:vAlign w:val="bottom"/>
          </w:tcPr>
          <w:p w14:paraId="7CCF7349" w14:textId="77777777" w:rsidR="005B6170" w:rsidRPr="00724E80" w:rsidRDefault="005B6170" w:rsidP="006344EE">
            <w:pPr>
              <w:widowControl w:val="0"/>
              <w:spacing w:before="80" w:after="80" w:line="240" w:lineRule="auto"/>
              <w:jc w:val="left"/>
              <w:rPr>
                <w:szCs w:val="22"/>
              </w:rPr>
            </w:pPr>
            <w:r w:rsidRPr="00724E80">
              <w:rPr>
                <w:szCs w:val="22"/>
              </w:rPr>
              <w:t>Текущи възнаграждения</w:t>
            </w:r>
          </w:p>
        </w:tc>
        <w:tc>
          <w:tcPr>
            <w:tcW w:w="1985" w:type="dxa"/>
            <w:tcBorders>
              <w:bottom w:val="nil"/>
            </w:tcBorders>
          </w:tcPr>
          <w:p w14:paraId="3D86A285" w14:textId="24B02CDF" w:rsidR="005B6170" w:rsidRPr="00067025" w:rsidRDefault="00067025" w:rsidP="006344EE">
            <w:pPr>
              <w:widowControl w:val="0"/>
              <w:spacing w:before="80" w:after="80" w:line="240" w:lineRule="auto"/>
              <w:jc w:val="right"/>
              <w:rPr>
                <w:szCs w:val="22"/>
                <w:lang w:val="en-US"/>
              </w:rPr>
            </w:pPr>
            <w:r>
              <w:rPr>
                <w:szCs w:val="22"/>
                <w:lang w:val="en-US"/>
              </w:rPr>
              <w:t>5,826</w:t>
            </w:r>
          </w:p>
        </w:tc>
        <w:tc>
          <w:tcPr>
            <w:tcW w:w="284" w:type="dxa"/>
            <w:tcBorders>
              <w:bottom w:val="nil"/>
            </w:tcBorders>
          </w:tcPr>
          <w:p w14:paraId="71158A7A" w14:textId="77777777" w:rsidR="005B6170" w:rsidRPr="00724E80" w:rsidRDefault="005B6170" w:rsidP="006344EE">
            <w:pPr>
              <w:widowControl w:val="0"/>
              <w:spacing w:before="80" w:after="80" w:line="240" w:lineRule="auto"/>
              <w:jc w:val="right"/>
              <w:rPr>
                <w:szCs w:val="22"/>
              </w:rPr>
            </w:pPr>
          </w:p>
        </w:tc>
        <w:tc>
          <w:tcPr>
            <w:tcW w:w="1985" w:type="dxa"/>
            <w:tcBorders>
              <w:bottom w:val="nil"/>
            </w:tcBorders>
            <w:vAlign w:val="bottom"/>
          </w:tcPr>
          <w:p w14:paraId="626E5311" w14:textId="69AB636A" w:rsidR="005B6170" w:rsidRPr="00724E80" w:rsidRDefault="00D45FF8" w:rsidP="006344EE">
            <w:pPr>
              <w:widowControl w:val="0"/>
              <w:spacing w:before="80" w:after="80" w:line="240" w:lineRule="auto"/>
              <w:jc w:val="right"/>
              <w:rPr>
                <w:szCs w:val="22"/>
              </w:rPr>
            </w:pPr>
            <w:r>
              <w:rPr>
                <w:szCs w:val="22"/>
              </w:rPr>
              <w:t>5,095</w:t>
            </w:r>
          </w:p>
        </w:tc>
      </w:tr>
      <w:tr w:rsidR="00C67FC5" w:rsidRPr="00724E80" w14:paraId="37F2777F" w14:textId="77777777" w:rsidTr="003A33C5">
        <w:tc>
          <w:tcPr>
            <w:tcW w:w="5670" w:type="dxa"/>
            <w:vAlign w:val="bottom"/>
          </w:tcPr>
          <w:p w14:paraId="217DACB4" w14:textId="58285D20" w:rsidR="00C67FC5" w:rsidRPr="00724E80" w:rsidRDefault="00C67FC5" w:rsidP="006344EE">
            <w:pPr>
              <w:widowControl w:val="0"/>
              <w:spacing w:before="80" w:after="80" w:line="240" w:lineRule="auto"/>
              <w:jc w:val="left"/>
              <w:rPr>
                <w:szCs w:val="22"/>
              </w:rPr>
            </w:pPr>
            <w:r>
              <w:rPr>
                <w:szCs w:val="22"/>
              </w:rPr>
              <w:t>Социални осигуровки</w:t>
            </w:r>
          </w:p>
        </w:tc>
        <w:tc>
          <w:tcPr>
            <w:tcW w:w="1985" w:type="dxa"/>
            <w:tcBorders>
              <w:bottom w:val="nil"/>
            </w:tcBorders>
          </w:tcPr>
          <w:p w14:paraId="6D574650" w14:textId="3056B890" w:rsidR="00C67FC5" w:rsidRPr="00724E80" w:rsidRDefault="00067025" w:rsidP="006344EE">
            <w:pPr>
              <w:widowControl w:val="0"/>
              <w:spacing w:before="80" w:after="80" w:line="240" w:lineRule="auto"/>
              <w:jc w:val="right"/>
              <w:rPr>
                <w:szCs w:val="22"/>
              </w:rPr>
            </w:pPr>
            <w:r>
              <w:rPr>
                <w:szCs w:val="22"/>
              </w:rPr>
              <w:t>970</w:t>
            </w:r>
          </w:p>
        </w:tc>
        <w:tc>
          <w:tcPr>
            <w:tcW w:w="284" w:type="dxa"/>
            <w:tcBorders>
              <w:bottom w:val="nil"/>
            </w:tcBorders>
          </w:tcPr>
          <w:p w14:paraId="48314B7F" w14:textId="77777777" w:rsidR="00C67FC5" w:rsidRPr="00724E80" w:rsidRDefault="00C67FC5" w:rsidP="006344EE">
            <w:pPr>
              <w:widowControl w:val="0"/>
              <w:spacing w:before="80" w:after="80" w:line="240" w:lineRule="auto"/>
              <w:jc w:val="right"/>
              <w:rPr>
                <w:szCs w:val="22"/>
              </w:rPr>
            </w:pPr>
          </w:p>
        </w:tc>
        <w:tc>
          <w:tcPr>
            <w:tcW w:w="1985" w:type="dxa"/>
            <w:tcBorders>
              <w:bottom w:val="nil"/>
            </w:tcBorders>
            <w:vAlign w:val="bottom"/>
          </w:tcPr>
          <w:p w14:paraId="262A1849" w14:textId="6F11C9D3" w:rsidR="00C67FC5" w:rsidRPr="00724E80" w:rsidRDefault="00D45FF8" w:rsidP="006344EE">
            <w:pPr>
              <w:widowControl w:val="0"/>
              <w:spacing w:before="80" w:after="80" w:line="240" w:lineRule="auto"/>
              <w:jc w:val="right"/>
              <w:rPr>
                <w:szCs w:val="22"/>
              </w:rPr>
            </w:pPr>
            <w:r>
              <w:rPr>
                <w:szCs w:val="22"/>
              </w:rPr>
              <w:t>880</w:t>
            </w:r>
          </w:p>
        </w:tc>
      </w:tr>
      <w:tr w:rsidR="00C67FC5" w:rsidRPr="00724E80" w14:paraId="4B5D3A73" w14:textId="77777777" w:rsidTr="003A33C5">
        <w:tc>
          <w:tcPr>
            <w:tcW w:w="5670" w:type="dxa"/>
            <w:vAlign w:val="bottom"/>
          </w:tcPr>
          <w:p w14:paraId="43C4E521" w14:textId="799BE56D" w:rsidR="00C67FC5" w:rsidRDefault="00C67FC5" w:rsidP="006344EE">
            <w:pPr>
              <w:widowControl w:val="0"/>
              <w:spacing w:before="80" w:after="80" w:line="240" w:lineRule="auto"/>
              <w:jc w:val="left"/>
              <w:rPr>
                <w:szCs w:val="22"/>
              </w:rPr>
            </w:pPr>
            <w:r>
              <w:rPr>
                <w:szCs w:val="22"/>
              </w:rPr>
              <w:t>Социални разходи</w:t>
            </w:r>
          </w:p>
        </w:tc>
        <w:tc>
          <w:tcPr>
            <w:tcW w:w="1985" w:type="dxa"/>
            <w:tcBorders>
              <w:bottom w:val="nil"/>
            </w:tcBorders>
          </w:tcPr>
          <w:p w14:paraId="7396F688" w14:textId="09F335E5" w:rsidR="00C67FC5" w:rsidRPr="00067025" w:rsidRDefault="00067025" w:rsidP="004A6EC2">
            <w:pPr>
              <w:widowControl w:val="0"/>
              <w:spacing w:before="80" w:after="80" w:line="240" w:lineRule="auto"/>
              <w:jc w:val="right"/>
              <w:rPr>
                <w:szCs w:val="22"/>
                <w:lang w:val="en-US"/>
              </w:rPr>
            </w:pPr>
            <w:r>
              <w:rPr>
                <w:szCs w:val="22"/>
                <w:lang w:val="en-US"/>
              </w:rPr>
              <w:t>149</w:t>
            </w:r>
          </w:p>
        </w:tc>
        <w:tc>
          <w:tcPr>
            <w:tcW w:w="284" w:type="dxa"/>
            <w:tcBorders>
              <w:bottom w:val="nil"/>
            </w:tcBorders>
          </w:tcPr>
          <w:p w14:paraId="017CAD8E" w14:textId="77777777" w:rsidR="00C67FC5" w:rsidRPr="00724E80" w:rsidRDefault="00C67FC5" w:rsidP="006344EE">
            <w:pPr>
              <w:widowControl w:val="0"/>
              <w:spacing w:before="80" w:after="80" w:line="240" w:lineRule="auto"/>
              <w:jc w:val="right"/>
              <w:rPr>
                <w:szCs w:val="22"/>
              </w:rPr>
            </w:pPr>
          </w:p>
        </w:tc>
        <w:tc>
          <w:tcPr>
            <w:tcW w:w="1985" w:type="dxa"/>
            <w:tcBorders>
              <w:bottom w:val="nil"/>
            </w:tcBorders>
            <w:vAlign w:val="bottom"/>
          </w:tcPr>
          <w:p w14:paraId="271AD4AA" w14:textId="18788835" w:rsidR="00C67FC5" w:rsidRDefault="00D45FF8" w:rsidP="006344EE">
            <w:pPr>
              <w:widowControl w:val="0"/>
              <w:spacing w:before="80" w:after="80" w:line="240" w:lineRule="auto"/>
              <w:jc w:val="right"/>
              <w:rPr>
                <w:szCs w:val="22"/>
              </w:rPr>
            </w:pPr>
            <w:r>
              <w:rPr>
                <w:szCs w:val="22"/>
              </w:rPr>
              <w:t>178</w:t>
            </w:r>
          </w:p>
        </w:tc>
      </w:tr>
      <w:tr w:rsidR="00067025" w:rsidRPr="00724E80" w14:paraId="1F4028EC" w14:textId="77777777" w:rsidTr="00A26C5C">
        <w:tc>
          <w:tcPr>
            <w:tcW w:w="5670" w:type="dxa"/>
            <w:vAlign w:val="bottom"/>
          </w:tcPr>
          <w:p w14:paraId="58F62BDA" w14:textId="77777777" w:rsidR="00067025" w:rsidRDefault="00067025" w:rsidP="00A26C5C">
            <w:pPr>
              <w:widowControl w:val="0"/>
              <w:spacing w:before="80" w:after="80" w:line="240" w:lineRule="auto"/>
              <w:jc w:val="left"/>
              <w:rPr>
                <w:szCs w:val="22"/>
              </w:rPr>
            </w:pPr>
            <w:r>
              <w:rPr>
                <w:szCs w:val="22"/>
              </w:rPr>
              <w:t>Разходи за неизползван отпуск на персонала</w:t>
            </w:r>
          </w:p>
        </w:tc>
        <w:tc>
          <w:tcPr>
            <w:tcW w:w="1985" w:type="dxa"/>
            <w:tcBorders>
              <w:bottom w:val="nil"/>
            </w:tcBorders>
          </w:tcPr>
          <w:p w14:paraId="76FD1EA3" w14:textId="77777777" w:rsidR="00067025" w:rsidRPr="00067025" w:rsidRDefault="00067025" w:rsidP="00A26C5C">
            <w:pPr>
              <w:widowControl w:val="0"/>
              <w:spacing w:before="80" w:after="80" w:line="240" w:lineRule="auto"/>
              <w:jc w:val="right"/>
              <w:rPr>
                <w:szCs w:val="22"/>
                <w:lang w:val="en-US"/>
              </w:rPr>
            </w:pPr>
            <w:r>
              <w:rPr>
                <w:szCs w:val="22"/>
                <w:lang w:val="en-US"/>
              </w:rPr>
              <w:t>62</w:t>
            </w:r>
          </w:p>
        </w:tc>
        <w:tc>
          <w:tcPr>
            <w:tcW w:w="284" w:type="dxa"/>
            <w:tcBorders>
              <w:bottom w:val="nil"/>
            </w:tcBorders>
          </w:tcPr>
          <w:p w14:paraId="678D4840" w14:textId="77777777" w:rsidR="00067025" w:rsidRPr="00724E80" w:rsidRDefault="00067025" w:rsidP="00A26C5C">
            <w:pPr>
              <w:widowControl w:val="0"/>
              <w:spacing w:before="80" w:after="80" w:line="240" w:lineRule="auto"/>
              <w:jc w:val="right"/>
              <w:rPr>
                <w:szCs w:val="22"/>
              </w:rPr>
            </w:pPr>
          </w:p>
        </w:tc>
        <w:tc>
          <w:tcPr>
            <w:tcW w:w="1985" w:type="dxa"/>
            <w:tcBorders>
              <w:bottom w:val="nil"/>
            </w:tcBorders>
            <w:vAlign w:val="bottom"/>
          </w:tcPr>
          <w:p w14:paraId="3219B4F7" w14:textId="77777777" w:rsidR="00067025" w:rsidRDefault="00067025" w:rsidP="00A26C5C">
            <w:pPr>
              <w:widowControl w:val="0"/>
              <w:spacing w:before="80" w:after="80" w:line="240" w:lineRule="auto"/>
              <w:jc w:val="right"/>
              <w:rPr>
                <w:szCs w:val="22"/>
              </w:rPr>
            </w:pPr>
            <w:r>
              <w:rPr>
                <w:szCs w:val="22"/>
              </w:rPr>
              <w:t>58</w:t>
            </w:r>
          </w:p>
        </w:tc>
      </w:tr>
      <w:tr w:rsidR="00067025" w:rsidRPr="00724E80" w14:paraId="4B4EDABC" w14:textId="77777777" w:rsidTr="00A26C5C">
        <w:tc>
          <w:tcPr>
            <w:tcW w:w="5670" w:type="dxa"/>
            <w:vAlign w:val="bottom"/>
          </w:tcPr>
          <w:p w14:paraId="58821AD2" w14:textId="77777777" w:rsidR="00067025" w:rsidRPr="00731C19" w:rsidRDefault="00067025" w:rsidP="00A26C5C">
            <w:pPr>
              <w:widowControl w:val="0"/>
              <w:spacing w:before="80" w:after="80" w:line="240" w:lineRule="auto"/>
              <w:jc w:val="left"/>
              <w:rPr>
                <w:szCs w:val="22"/>
              </w:rPr>
            </w:pPr>
            <w:r>
              <w:rPr>
                <w:szCs w:val="22"/>
              </w:rPr>
              <w:t>Граждански договори</w:t>
            </w:r>
          </w:p>
        </w:tc>
        <w:tc>
          <w:tcPr>
            <w:tcW w:w="1985" w:type="dxa"/>
            <w:tcBorders>
              <w:bottom w:val="nil"/>
            </w:tcBorders>
          </w:tcPr>
          <w:p w14:paraId="124BD6CA" w14:textId="77777777" w:rsidR="00067025" w:rsidRPr="00067025" w:rsidRDefault="00067025" w:rsidP="00A26C5C">
            <w:pPr>
              <w:widowControl w:val="0"/>
              <w:spacing w:before="80" w:after="80" w:line="240" w:lineRule="auto"/>
              <w:jc w:val="right"/>
              <w:rPr>
                <w:szCs w:val="22"/>
                <w:lang w:val="en-US"/>
              </w:rPr>
            </w:pPr>
            <w:r>
              <w:rPr>
                <w:szCs w:val="22"/>
                <w:lang w:val="en-US"/>
              </w:rPr>
              <w:t>46</w:t>
            </w:r>
          </w:p>
        </w:tc>
        <w:tc>
          <w:tcPr>
            <w:tcW w:w="284" w:type="dxa"/>
            <w:tcBorders>
              <w:bottom w:val="nil"/>
            </w:tcBorders>
          </w:tcPr>
          <w:p w14:paraId="027BB776" w14:textId="77777777" w:rsidR="00067025" w:rsidRPr="00724E80" w:rsidRDefault="00067025" w:rsidP="00A26C5C">
            <w:pPr>
              <w:widowControl w:val="0"/>
              <w:spacing w:before="80" w:after="80" w:line="240" w:lineRule="auto"/>
              <w:jc w:val="right"/>
              <w:rPr>
                <w:szCs w:val="22"/>
              </w:rPr>
            </w:pPr>
          </w:p>
        </w:tc>
        <w:tc>
          <w:tcPr>
            <w:tcW w:w="1985" w:type="dxa"/>
            <w:tcBorders>
              <w:bottom w:val="nil"/>
            </w:tcBorders>
            <w:vAlign w:val="bottom"/>
          </w:tcPr>
          <w:p w14:paraId="5F39E68F" w14:textId="77777777" w:rsidR="00067025" w:rsidRDefault="00067025" w:rsidP="00A26C5C">
            <w:pPr>
              <w:widowControl w:val="0"/>
              <w:spacing w:before="80" w:after="80" w:line="240" w:lineRule="auto"/>
              <w:jc w:val="right"/>
              <w:rPr>
                <w:szCs w:val="22"/>
              </w:rPr>
            </w:pPr>
            <w:r>
              <w:rPr>
                <w:szCs w:val="22"/>
              </w:rPr>
              <w:t>49</w:t>
            </w:r>
          </w:p>
        </w:tc>
      </w:tr>
      <w:tr w:rsidR="00067025" w:rsidRPr="00724E80" w14:paraId="63472301" w14:textId="77777777" w:rsidTr="003A33C5">
        <w:tc>
          <w:tcPr>
            <w:tcW w:w="5670" w:type="dxa"/>
            <w:vAlign w:val="bottom"/>
          </w:tcPr>
          <w:p w14:paraId="20275F7D" w14:textId="0BDCF5BB" w:rsidR="00067025" w:rsidRDefault="00067025" w:rsidP="00067025">
            <w:pPr>
              <w:widowControl w:val="0"/>
              <w:spacing w:before="80" w:after="80" w:line="240" w:lineRule="auto"/>
              <w:jc w:val="left"/>
              <w:rPr>
                <w:szCs w:val="22"/>
              </w:rPr>
            </w:pPr>
            <w:r>
              <w:rPr>
                <w:szCs w:val="22"/>
              </w:rPr>
              <w:t xml:space="preserve">Провизии за </w:t>
            </w:r>
            <w:proofErr w:type="spellStart"/>
            <w:r>
              <w:rPr>
                <w:szCs w:val="22"/>
              </w:rPr>
              <w:t>дългосрорни</w:t>
            </w:r>
            <w:proofErr w:type="spellEnd"/>
            <w:r>
              <w:rPr>
                <w:szCs w:val="22"/>
              </w:rPr>
              <w:t xml:space="preserve"> задължения към персонала</w:t>
            </w:r>
          </w:p>
        </w:tc>
        <w:tc>
          <w:tcPr>
            <w:tcW w:w="1985" w:type="dxa"/>
            <w:tcBorders>
              <w:bottom w:val="nil"/>
            </w:tcBorders>
          </w:tcPr>
          <w:p w14:paraId="218711A8" w14:textId="2948028E" w:rsidR="00067025" w:rsidRDefault="00067025" w:rsidP="00067025">
            <w:pPr>
              <w:widowControl w:val="0"/>
              <w:spacing w:before="80" w:after="80" w:line="240" w:lineRule="auto"/>
              <w:jc w:val="right"/>
              <w:rPr>
                <w:szCs w:val="22"/>
                <w:lang w:val="en-US"/>
              </w:rPr>
            </w:pPr>
            <w:r>
              <w:rPr>
                <w:szCs w:val="22"/>
                <w:lang w:val="en-US"/>
              </w:rPr>
              <w:t>15</w:t>
            </w:r>
          </w:p>
        </w:tc>
        <w:tc>
          <w:tcPr>
            <w:tcW w:w="284" w:type="dxa"/>
            <w:tcBorders>
              <w:bottom w:val="nil"/>
            </w:tcBorders>
          </w:tcPr>
          <w:p w14:paraId="55BD2C4D" w14:textId="77777777" w:rsidR="00067025" w:rsidRPr="00724E80" w:rsidRDefault="00067025" w:rsidP="00067025">
            <w:pPr>
              <w:widowControl w:val="0"/>
              <w:spacing w:before="80" w:after="80" w:line="240" w:lineRule="auto"/>
              <w:jc w:val="right"/>
              <w:rPr>
                <w:szCs w:val="22"/>
              </w:rPr>
            </w:pPr>
          </w:p>
        </w:tc>
        <w:tc>
          <w:tcPr>
            <w:tcW w:w="1985" w:type="dxa"/>
            <w:tcBorders>
              <w:bottom w:val="nil"/>
            </w:tcBorders>
            <w:vAlign w:val="bottom"/>
          </w:tcPr>
          <w:p w14:paraId="555970BF" w14:textId="3EDB156A" w:rsidR="00067025" w:rsidRDefault="00067025" w:rsidP="00067025">
            <w:pPr>
              <w:widowControl w:val="0"/>
              <w:spacing w:before="80" w:after="80" w:line="240" w:lineRule="auto"/>
              <w:jc w:val="right"/>
              <w:rPr>
                <w:szCs w:val="22"/>
              </w:rPr>
            </w:pPr>
            <w:r>
              <w:rPr>
                <w:szCs w:val="22"/>
              </w:rPr>
              <w:t>4</w:t>
            </w:r>
          </w:p>
        </w:tc>
      </w:tr>
      <w:tr w:rsidR="00067025" w:rsidRPr="00724E80" w14:paraId="4B1857FB" w14:textId="77777777" w:rsidTr="004A6EC2">
        <w:tc>
          <w:tcPr>
            <w:tcW w:w="5670" w:type="dxa"/>
            <w:tcBorders>
              <w:top w:val="single" w:sz="4" w:space="0" w:color="BFBFBF" w:themeColor="background1" w:themeShade="BF"/>
              <w:left w:val="nil"/>
              <w:bottom w:val="nil"/>
              <w:right w:val="single" w:sz="4" w:space="0" w:color="BFBFBF" w:themeColor="background1" w:themeShade="BF"/>
            </w:tcBorders>
            <w:vAlign w:val="bottom"/>
          </w:tcPr>
          <w:p w14:paraId="01B6611F" w14:textId="14BA718B" w:rsidR="00067025" w:rsidRPr="00724E80" w:rsidRDefault="00067025" w:rsidP="00067025">
            <w:pPr>
              <w:widowControl w:val="0"/>
              <w:spacing w:before="80" w:after="80" w:line="240" w:lineRule="auto"/>
              <w:jc w:val="left"/>
              <w:rPr>
                <w:rFonts w:cs="Calibri"/>
                <w:szCs w:val="22"/>
                <w:lang w:eastAsia="en-US"/>
              </w:rPr>
            </w:pPr>
            <w:r>
              <w:rPr>
                <w:szCs w:val="22"/>
              </w:rPr>
              <w:t>Медицинско обслужване на персонала</w:t>
            </w:r>
          </w:p>
        </w:tc>
        <w:tc>
          <w:tcPr>
            <w:tcW w:w="1985"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tcPr>
          <w:p w14:paraId="4CB89583" w14:textId="7131165C" w:rsidR="00067025" w:rsidRPr="00067025" w:rsidRDefault="00067025" w:rsidP="00067025">
            <w:pPr>
              <w:widowControl w:val="0"/>
              <w:spacing w:before="80" w:after="80" w:line="240" w:lineRule="auto"/>
              <w:jc w:val="right"/>
              <w:rPr>
                <w:szCs w:val="22"/>
                <w:lang w:val="en-US"/>
              </w:rPr>
            </w:pPr>
            <w:r>
              <w:rPr>
                <w:szCs w:val="22"/>
                <w:lang w:val="en-US"/>
              </w:rPr>
              <w:t>11</w:t>
            </w:r>
          </w:p>
        </w:tc>
        <w:tc>
          <w:tcPr>
            <w:tcW w:w="284"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tcPr>
          <w:p w14:paraId="604CA5B8" w14:textId="77777777" w:rsidR="00067025" w:rsidRPr="00724E80" w:rsidRDefault="00067025" w:rsidP="00067025">
            <w:pPr>
              <w:widowControl w:val="0"/>
              <w:spacing w:before="80" w:after="80" w:line="240" w:lineRule="auto"/>
              <w:jc w:val="right"/>
              <w:rPr>
                <w:szCs w:val="22"/>
              </w:rPr>
            </w:pPr>
          </w:p>
        </w:tc>
        <w:tc>
          <w:tcPr>
            <w:tcW w:w="1985"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vAlign w:val="bottom"/>
          </w:tcPr>
          <w:p w14:paraId="777E8099" w14:textId="317200E9" w:rsidR="00067025" w:rsidRPr="00724E80" w:rsidRDefault="00067025" w:rsidP="00067025">
            <w:pPr>
              <w:widowControl w:val="0"/>
              <w:spacing w:before="80" w:after="80" w:line="240" w:lineRule="auto"/>
              <w:jc w:val="right"/>
              <w:rPr>
                <w:szCs w:val="22"/>
              </w:rPr>
            </w:pPr>
            <w:r>
              <w:rPr>
                <w:szCs w:val="22"/>
              </w:rPr>
              <w:t>17</w:t>
            </w:r>
          </w:p>
        </w:tc>
      </w:tr>
      <w:tr w:rsidR="00067025" w:rsidRPr="00724E80" w14:paraId="0B85FA19" w14:textId="77777777" w:rsidTr="003A33C5">
        <w:tc>
          <w:tcPr>
            <w:tcW w:w="5670" w:type="dxa"/>
          </w:tcPr>
          <w:p w14:paraId="7FF40F52" w14:textId="77777777" w:rsidR="00067025" w:rsidRPr="00724E80" w:rsidRDefault="00067025" w:rsidP="00067025">
            <w:pPr>
              <w:widowControl w:val="0"/>
              <w:spacing w:before="80" w:after="80" w:line="240" w:lineRule="auto"/>
              <w:rPr>
                <w:rFonts w:cs="Calibri"/>
                <w:b/>
                <w:bCs/>
                <w:szCs w:val="22"/>
                <w:lang w:eastAsia="en-US"/>
              </w:rPr>
            </w:pPr>
            <w:r w:rsidRPr="00724E80">
              <w:rPr>
                <w:rFonts w:cs="Calibri"/>
                <w:b/>
                <w:bCs/>
                <w:szCs w:val="22"/>
                <w:lang w:eastAsia="en-US"/>
              </w:rPr>
              <w:t>Общо</w:t>
            </w:r>
          </w:p>
        </w:tc>
        <w:tc>
          <w:tcPr>
            <w:tcW w:w="1985" w:type="dxa"/>
            <w:tcBorders>
              <w:top w:val="single" w:sz="4" w:space="0" w:color="6600CC" w:themeColor="accent6"/>
              <w:bottom w:val="double" w:sz="4" w:space="0" w:color="6600CC" w:themeColor="accent6"/>
            </w:tcBorders>
          </w:tcPr>
          <w:p w14:paraId="50FCC682" w14:textId="75D15A92" w:rsidR="00067025" w:rsidRPr="00067025" w:rsidRDefault="00067025" w:rsidP="00067025">
            <w:pPr>
              <w:widowControl w:val="0"/>
              <w:spacing w:before="80" w:after="80" w:line="240" w:lineRule="auto"/>
              <w:jc w:val="right"/>
              <w:rPr>
                <w:b/>
                <w:bCs/>
                <w:szCs w:val="22"/>
                <w:lang w:val="en-US"/>
              </w:rPr>
            </w:pPr>
            <w:r>
              <w:rPr>
                <w:b/>
                <w:bCs/>
                <w:szCs w:val="22"/>
                <w:lang w:val="en-US"/>
              </w:rPr>
              <w:t>7,079</w:t>
            </w:r>
          </w:p>
        </w:tc>
        <w:tc>
          <w:tcPr>
            <w:tcW w:w="284" w:type="dxa"/>
          </w:tcPr>
          <w:p w14:paraId="0C583DAD" w14:textId="77777777" w:rsidR="00067025" w:rsidRPr="00724E80" w:rsidRDefault="00067025" w:rsidP="00067025">
            <w:pPr>
              <w:widowControl w:val="0"/>
              <w:spacing w:before="80" w:after="80" w:line="240" w:lineRule="auto"/>
              <w:jc w:val="right"/>
              <w:rPr>
                <w:b/>
                <w:bCs/>
                <w:szCs w:val="22"/>
              </w:rPr>
            </w:pPr>
          </w:p>
        </w:tc>
        <w:tc>
          <w:tcPr>
            <w:tcW w:w="1985" w:type="dxa"/>
            <w:tcBorders>
              <w:top w:val="single" w:sz="4" w:space="0" w:color="6600CC" w:themeColor="accent6"/>
              <w:bottom w:val="double" w:sz="4" w:space="0" w:color="6600CC" w:themeColor="accent6"/>
            </w:tcBorders>
          </w:tcPr>
          <w:p w14:paraId="3042BE29" w14:textId="51E41E14" w:rsidR="00067025" w:rsidRPr="00724E80" w:rsidRDefault="00067025" w:rsidP="00067025">
            <w:pPr>
              <w:widowControl w:val="0"/>
              <w:spacing w:before="80" w:after="80" w:line="240" w:lineRule="auto"/>
              <w:jc w:val="right"/>
              <w:rPr>
                <w:b/>
                <w:bCs/>
                <w:szCs w:val="22"/>
              </w:rPr>
            </w:pPr>
            <w:r>
              <w:rPr>
                <w:b/>
                <w:bCs/>
                <w:szCs w:val="22"/>
              </w:rPr>
              <w:t>6,280</w:t>
            </w:r>
          </w:p>
        </w:tc>
      </w:tr>
    </w:tbl>
    <w:p w14:paraId="18C8B08B" w14:textId="5D59F773" w:rsidR="009C45A0" w:rsidRPr="00724E80" w:rsidRDefault="00FE3BEA" w:rsidP="007C7A4B">
      <w:pPr>
        <w:pStyle w:val="Heading3"/>
        <w:widowControl w:val="0"/>
        <w:numPr>
          <w:ilvl w:val="1"/>
          <w:numId w:val="3"/>
        </w:numPr>
        <w:spacing w:before="240"/>
        <w:ind w:left="170" w:firstLine="0"/>
        <w:rPr>
          <w:iCs/>
          <w:szCs w:val="22"/>
        </w:rPr>
      </w:pPr>
      <w:bookmarkStart w:id="36" w:name="_Задължения_към_персонала"/>
      <w:bookmarkEnd w:id="36"/>
      <w:r w:rsidRPr="00724E80">
        <w:rPr>
          <w:iCs/>
          <w:szCs w:val="22"/>
        </w:rPr>
        <w:lastRenderedPageBreak/>
        <w:t>Задължения към персонала при пенсиониране</w:t>
      </w:r>
    </w:p>
    <w:p w14:paraId="48A8CB46" w14:textId="77777777" w:rsidR="004A6EC2" w:rsidRPr="00F72A7F" w:rsidRDefault="00FE3BEA" w:rsidP="004A6EC2">
      <w:pPr>
        <w:pStyle w:val="Body"/>
        <w:spacing w:line="340" w:lineRule="atLeast"/>
        <w:ind w:firstLine="0"/>
        <w:rPr>
          <w:szCs w:val="22"/>
        </w:rPr>
      </w:pPr>
      <w:r w:rsidRPr="00F72A7F">
        <w:rPr>
          <w:szCs w:val="22"/>
        </w:rPr>
        <w:t xml:space="preserve">Съгласно </w:t>
      </w:r>
      <w:r w:rsidR="004A6EC2" w:rsidRPr="00F72A7F">
        <w:rPr>
          <w:szCs w:val="22"/>
        </w:rPr>
        <w:t xml:space="preserve">Кодекса на труда всеки служител има право на обезщетение в размер на две брутни заплати при пенсиониране, а ако е работил </w:t>
      </w:r>
      <w:r w:rsidR="004A6EC2" w:rsidRPr="00F72A7F">
        <w:rPr>
          <w:iCs/>
          <w:szCs w:val="22"/>
        </w:rPr>
        <w:t xml:space="preserve">в предприятието или в същата група предприятия десет години през последните двадесет години, </w:t>
      </w:r>
      <w:r w:rsidR="004A6EC2" w:rsidRPr="00F72A7F">
        <w:rPr>
          <w:szCs w:val="22"/>
        </w:rPr>
        <w:t>обезщетението е в размер на 6 брутни заплати към момента на пенсиониране.</w:t>
      </w:r>
    </w:p>
    <w:p w14:paraId="6E6D1D5A" w14:textId="11B78946" w:rsidR="00FE3BEA" w:rsidRPr="00F72A7F" w:rsidRDefault="004A6EC2" w:rsidP="004A6EC2">
      <w:pPr>
        <w:pStyle w:val="Body"/>
        <w:spacing w:line="340" w:lineRule="atLeast"/>
        <w:ind w:firstLine="0"/>
        <w:rPr>
          <w:szCs w:val="22"/>
        </w:rPr>
      </w:pPr>
      <w:r w:rsidRPr="00F72A7F">
        <w:rPr>
          <w:szCs w:val="22"/>
        </w:rPr>
        <w:t xml:space="preserve">За определяне </w:t>
      </w:r>
      <w:r>
        <w:rPr>
          <w:szCs w:val="22"/>
        </w:rPr>
        <w:t xml:space="preserve">на </w:t>
      </w:r>
      <w:r w:rsidRPr="00F72A7F">
        <w:rPr>
          <w:szCs w:val="22"/>
        </w:rPr>
        <w:t>задължения</w:t>
      </w:r>
      <w:r>
        <w:rPr>
          <w:szCs w:val="22"/>
        </w:rPr>
        <w:t>та на</w:t>
      </w:r>
      <w:r w:rsidRPr="00F72A7F">
        <w:rPr>
          <w:szCs w:val="22"/>
        </w:rPr>
        <w:t xml:space="preserve"> дружеството</w:t>
      </w:r>
      <w:r>
        <w:rPr>
          <w:szCs w:val="22"/>
        </w:rPr>
        <w:t xml:space="preserve"> по отношение на правото на обезщетения при пенсиониране,</w:t>
      </w:r>
      <w:r w:rsidRPr="00F72A7F">
        <w:rPr>
          <w:szCs w:val="22"/>
        </w:rPr>
        <w:t xml:space="preserve"> е </w:t>
      </w:r>
      <w:r>
        <w:rPr>
          <w:szCs w:val="22"/>
        </w:rPr>
        <w:t>изготвена</w:t>
      </w:r>
      <w:r w:rsidRPr="00F72A7F">
        <w:rPr>
          <w:szCs w:val="22"/>
        </w:rPr>
        <w:t xml:space="preserve"> актюерска оценка</w:t>
      </w:r>
      <w:r>
        <w:rPr>
          <w:szCs w:val="22"/>
        </w:rPr>
        <w:t xml:space="preserve"> от</w:t>
      </w:r>
      <w:r w:rsidRPr="00F72A7F">
        <w:rPr>
          <w:szCs w:val="22"/>
        </w:rPr>
        <w:t xml:space="preserve"> сертифициран актюер. </w:t>
      </w:r>
      <w:r>
        <w:rPr>
          <w:szCs w:val="22"/>
        </w:rPr>
        <w:t>Изчислена е</w:t>
      </w:r>
      <w:r w:rsidRPr="00F72A7F">
        <w:rPr>
          <w:szCs w:val="22"/>
        </w:rPr>
        <w:t xml:space="preserve"> сегашната стойност на задължението на дружеството за изплащане на обезщетения на наетия персонал към 31.12.202</w:t>
      </w:r>
      <w:r w:rsidR="00D45FF8">
        <w:rPr>
          <w:szCs w:val="22"/>
        </w:rPr>
        <w:t>3</w:t>
      </w:r>
      <w:r w:rsidRPr="00F72A7F">
        <w:rPr>
          <w:szCs w:val="22"/>
        </w:rPr>
        <w:t xml:space="preserve"> г. при настъпване на пенсионна възраст. </w:t>
      </w:r>
      <w:r w:rsidRPr="00F8523A">
        <w:rPr>
          <w:szCs w:val="22"/>
        </w:rPr>
        <w:t xml:space="preserve">При изчисляване на настоящата стойност на задълженията за изплащане на дефинирани доходи и свързаните с тях разходи по текущия труд стаж </w:t>
      </w:r>
      <w:r>
        <w:rPr>
          <w:szCs w:val="22"/>
        </w:rPr>
        <w:t>е</w:t>
      </w:r>
      <w:r w:rsidRPr="00F8523A">
        <w:rPr>
          <w:szCs w:val="22"/>
        </w:rPr>
        <w:t xml:space="preserve"> използван кредитния</w:t>
      </w:r>
      <w:r>
        <w:rPr>
          <w:szCs w:val="22"/>
        </w:rPr>
        <w:t>т</w:t>
      </w:r>
      <w:r w:rsidRPr="00F8523A">
        <w:rPr>
          <w:szCs w:val="22"/>
        </w:rPr>
        <w:t xml:space="preserve"> метод за прогнозираните единици. Този метод разглежда всеки период от трудовия стаж като пораждащ допълнителна единица право на доходи и измерва всяка такава единица поотделно,</w:t>
      </w:r>
      <w:r>
        <w:rPr>
          <w:szCs w:val="22"/>
        </w:rPr>
        <w:t xml:space="preserve"> </w:t>
      </w:r>
      <w:r w:rsidRPr="00F8523A">
        <w:rPr>
          <w:szCs w:val="22"/>
        </w:rPr>
        <w:t>за да се пресметне окончателното задължение.</w:t>
      </w:r>
      <w:r>
        <w:rPr>
          <w:szCs w:val="22"/>
        </w:rPr>
        <w:t xml:space="preserve"> </w:t>
      </w:r>
      <w:r w:rsidRPr="00F72A7F">
        <w:rPr>
          <w:szCs w:val="22"/>
        </w:rPr>
        <w:t xml:space="preserve">На база на изготвения от </w:t>
      </w:r>
      <w:proofErr w:type="spellStart"/>
      <w:r w:rsidRPr="00F72A7F">
        <w:rPr>
          <w:szCs w:val="22"/>
        </w:rPr>
        <w:t>актюера</w:t>
      </w:r>
      <w:proofErr w:type="spellEnd"/>
      <w:r w:rsidRPr="00F72A7F">
        <w:rPr>
          <w:szCs w:val="22"/>
        </w:rPr>
        <w:t xml:space="preserve"> доклад </w:t>
      </w:r>
      <w:r w:rsidR="00D45FF8">
        <w:rPr>
          <w:szCs w:val="22"/>
        </w:rPr>
        <w:t xml:space="preserve">задължението към </w:t>
      </w:r>
      <w:r w:rsidR="003A7A96">
        <w:rPr>
          <w:szCs w:val="22"/>
        </w:rPr>
        <w:t xml:space="preserve">31 </w:t>
      </w:r>
      <w:r>
        <w:rPr>
          <w:szCs w:val="22"/>
        </w:rPr>
        <w:t xml:space="preserve">декември и изменението в сегашната стойност на задължението, </w:t>
      </w:r>
      <w:r w:rsidRPr="00F72A7F">
        <w:rPr>
          <w:szCs w:val="22"/>
        </w:rPr>
        <w:t>е както следва</w:t>
      </w:r>
      <w:r w:rsidR="00FE3BEA" w:rsidRPr="00F72A7F">
        <w:rPr>
          <w:szCs w:val="22"/>
        </w:rPr>
        <w:t>:</w:t>
      </w:r>
    </w:p>
    <w:tbl>
      <w:tblPr>
        <w:tblStyle w:val="TableGridLight1"/>
        <w:tblW w:w="9924" w:type="dxa"/>
        <w:tblLayout w:type="fixed"/>
        <w:tblLook w:val="04A0" w:firstRow="1" w:lastRow="0" w:firstColumn="1" w:lastColumn="0" w:noHBand="0" w:noVBand="1"/>
      </w:tblPr>
      <w:tblGrid>
        <w:gridCol w:w="5670"/>
        <w:gridCol w:w="1985"/>
        <w:gridCol w:w="284"/>
        <w:gridCol w:w="1985"/>
      </w:tblGrid>
      <w:tr w:rsidR="00987DB4" w:rsidRPr="00F72A7F" w14:paraId="1FAE3052" w14:textId="77777777" w:rsidTr="003A33C5">
        <w:tc>
          <w:tcPr>
            <w:tcW w:w="5670" w:type="dxa"/>
          </w:tcPr>
          <w:p w14:paraId="642E9823" w14:textId="77777777" w:rsidR="00987DB4" w:rsidRPr="00F72A7F" w:rsidRDefault="00987DB4" w:rsidP="005A45A7">
            <w:pPr>
              <w:widowControl w:val="0"/>
              <w:spacing w:before="0" w:after="0" w:line="240" w:lineRule="auto"/>
              <w:rPr>
                <w:szCs w:val="22"/>
              </w:rPr>
            </w:pPr>
          </w:p>
        </w:tc>
        <w:tc>
          <w:tcPr>
            <w:tcW w:w="1985" w:type="dxa"/>
            <w:shd w:val="clear" w:color="auto" w:fill="B300B3" w:themeFill="accent2" w:themeFillShade="80"/>
          </w:tcPr>
          <w:p w14:paraId="6A8F54AC" w14:textId="70D44D4E" w:rsidR="00987DB4" w:rsidRPr="00BE1910" w:rsidRDefault="00987DB4" w:rsidP="005A45A7">
            <w:pPr>
              <w:widowControl w:val="0"/>
              <w:spacing w:before="0" w:after="0" w:line="240" w:lineRule="auto"/>
              <w:jc w:val="right"/>
              <w:rPr>
                <w:b/>
                <w:bCs/>
                <w:color w:val="FFFFFF" w:themeColor="background1"/>
                <w:szCs w:val="22"/>
              </w:rPr>
            </w:pPr>
            <w:r w:rsidRPr="00F72A7F">
              <w:rPr>
                <w:b/>
                <w:bCs/>
                <w:color w:val="FFFFFF" w:themeColor="background1"/>
                <w:szCs w:val="22"/>
                <w:lang w:val="en-GB"/>
              </w:rPr>
              <w:t>202</w:t>
            </w:r>
            <w:r w:rsidR="00BE1910">
              <w:rPr>
                <w:b/>
                <w:bCs/>
                <w:color w:val="FFFFFF" w:themeColor="background1"/>
                <w:szCs w:val="22"/>
              </w:rPr>
              <w:t>3</w:t>
            </w:r>
          </w:p>
          <w:p w14:paraId="17B04226" w14:textId="77777777" w:rsidR="00987DB4" w:rsidRPr="00F72A7F" w:rsidRDefault="00987DB4" w:rsidP="005A45A7">
            <w:pPr>
              <w:widowControl w:val="0"/>
              <w:spacing w:before="0" w:after="0" w:line="240" w:lineRule="auto"/>
              <w:jc w:val="right"/>
              <w:rPr>
                <w:b/>
                <w:bCs/>
                <w:color w:val="FFFFFF" w:themeColor="background1"/>
                <w:szCs w:val="22"/>
                <w:lang w:val="en-GB"/>
              </w:rPr>
            </w:pPr>
            <w:r w:rsidRPr="00F72A7F">
              <w:rPr>
                <w:b/>
                <w:bCs/>
                <w:color w:val="FFFFFF" w:themeColor="background1"/>
                <w:szCs w:val="22"/>
                <w:lang w:val="en-GB"/>
              </w:rPr>
              <w:t>BGN’000</w:t>
            </w:r>
          </w:p>
        </w:tc>
        <w:tc>
          <w:tcPr>
            <w:tcW w:w="284" w:type="dxa"/>
          </w:tcPr>
          <w:p w14:paraId="5FE6625A" w14:textId="77777777" w:rsidR="00987DB4" w:rsidRPr="00F72A7F" w:rsidRDefault="00987DB4" w:rsidP="005A45A7">
            <w:pPr>
              <w:widowControl w:val="0"/>
              <w:spacing w:before="0" w:after="0" w:line="240" w:lineRule="auto"/>
              <w:jc w:val="right"/>
              <w:rPr>
                <w:szCs w:val="22"/>
              </w:rPr>
            </w:pPr>
          </w:p>
        </w:tc>
        <w:tc>
          <w:tcPr>
            <w:tcW w:w="1985" w:type="dxa"/>
            <w:shd w:val="clear" w:color="auto" w:fill="B300B3" w:themeFill="accent2" w:themeFillShade="80"/>
          </w:tcPr>
          <w:p w14:paraId="2457F987" w14:textId="0B562301" w:rsidR="00987DB4" w:rsidRPr="00BE1910" w:rsidRDefault="00987DB4" w:rsidP="005A45A7">
            <w:pPr>
              <w:widowControl w:val="0"/>
              <w:spacing w:before="0" w:after="0" w:line="240" w:lineRule="auto"/>
              <w:jc w:val="right"/>
              <w:rPr>
                <w:b/>
                <w:bCs/>
                <w:color w:val="FFFFFF" w:themeColor="background1"/>
                <w:szCs w:val="22"/>
              </w:rPr>
            </w:pPr>
            <w:r w:rsidRPr="00F72A7F">
              <w:rPr>
                <w:b/>
                <w:bCs/>
                <w:color w:val="FFFFFF" w:themeColor="background1"/>
                <w:szCs w:val="22"/>
                <w:lang w:val="en-GB"/>
              </w:rPr>
              <w:t>202</w:t>
            </w:r>
            <w:r w:rsidR="00BE1910">
              <w:rPr>
                <w:b/>
                <w:bCs/>
                <w:color w:val="FFFFFF" w:themeColor="background1"/>
                <w:szCs w:val="22"/>
              </w:rPr>
              <w:t>2</w:t>
            </w:r>
          </w:p>
          <w:p w14:paraId="5E0C79EC" w14:textId="77777777" w:rsidR="00987DB4" w:rsidRPr="00F72A7F" w:rsidRDefault="00987DB4" w:rsidP="005A45A7">
            <w:pPr>
              <w:widowControl w:val="0"/>
              <w:spacing w:before="0" w:after="0" w:line="240" w:lineRule="auto"/>
              <w:jc w:val="right"/>
              <w:rPr>
                <w:szCs w:val="22"/>
                <w:lang w:val="en-GB"/>
              </w:rPr>
            </w:pPr>
            <w:r w:rsidRPr="00F72A7F">
              <w:rPr>
                <w:b/>
                <w:bCs/>
                <w:color w:val="FFFFFF" w:themeColor="background1"/>
                <w:szCs w:val="22"/>
                <w:lang w:val="en-GB"/>
              </w:rPr>
              <w:t>BGN’000</w:t>
            </w:r>
          </w:p>
        </w:tc>
      </w:tr>
      <w:tr w:rsidR="00BE1910" w:rsidRPr="00D73214" w14:paraId="4B83882D" w14:textId="77777777" w:rsidTr="003A33C5">
        <w:tc>
          <w:tcPr>
            <w:tcW w:w="5670" w:type="dxa"/>
            <w:vAlign w:val="bottom"/>
          </w:tcPr>
          <w:p w14:paraId="78808E9B" w14:textId="77777777" w:rsidR="00BE1910" w:rsidRPr="00D73214" w:rsidRDefault="00BE1910" w:rsidP="00BE1910">
            <w:pPr>
              <w:widowControl w:val="0"/>
              <w:spacing w:before="80" w:after="80" w:line="240" w:lineRule="auto"/>
              <w:jc w:val="left"/>
              <w:rPr>
                <w:b/>
                <w:bCs/>
                <w:szCs w:val="22"/>
              </w:rPr>
            </w:pPr>
            <w:r w:rsidRPr="00D73214">
              <w:rPr>
                <w:b/>
                <w:bCs/>
                <w:szCs w:val="22"/>
              </w:rPr>
              <w:t>Задължение на 1 януари</w:t>
            </w:r>
          </w:p>
        </w:tc>
        <w:tc>
          <w:tcPr>
            <w:tcW w:w="1985" w:type="dxa"/>
            <w:tcBorders>
              <w:bottom w:val="nil"/>
            </w:tcBorders>
            <w:vAlign w:val="center"/>
          </w:tcPr>
          <w:p w14:paraId="76EBC1D2" w14:textId="5F36D042" w:rsidR="00BE1910" w:rsidRPr="00D73214" w:rsidRDefault="00BE1910" w:rsidP="00BE1910">
            <w:pPr>
              <w:widowControl w:val="0"/>
              <w:spacing w:before="80" w:after="80" w:line="240" w:lineRule="auto"/>
              <w:jc w:val="right"/>
              <w:rPr>
                <w:b/>
                <w:bCs/>
                <w:szCs w:val="22"/>
              </w:rPr>
            </w:pPr>
            <w:r>
              <w:rPr>
                <w:b/>
                <w:bCs/>
                <w:szCs w:val="22"/>
              </w:rPr>
              <w:t>341</w:t>
            </w:r>
          </w:p>
        </w:tc>
        <w:tc>
          <w:tcPr>
            <w:tcW w:w="284" w:type="dxa"/>
            <w:tcBorders>
              <w:bottom w:val="nil"/>
            </w:tcBorders>
            <w:vAlign w:val="center"/>
          </w:tcPr>
          <w:p w14:paraId="4D779CAF" w14:textId="77777777" w:rsidR="00BE1910" w:rsidRPr="00D73214" w:rsidRDefault="00BE1910" w:rsidP="00BE1910">
            <w:pPr>
              <w:widowControl w:val="0"/>
              <w:spacing w:before="80" w:after="80" w:line="240" w:lineRule="auto"/>
              <w:jc w:val="right"/>
              <w:rPr>
                <w:b/>
                <w:bCs/>
                <w:szCs w:val="22"/>
              </w:rPr>
            </w:pPr>
          </w:p>
        </w:tc>
        <w:tc>
          <w:tcPr>
            <w:tcW w:w="1985" w:type="dxa"/>
            <w:tcBorders>
              <w:bottom w:val="nil"/>
            </w:tcBorders>
            <w:vAlign w:val="center"/>
          </w:tcPr>
          <w:p w14:paraId="00C2C81C" w14:textId="3A6BF448" w:rsidR="00BE1910" w:rsidRPr="00D73214" w:rsidRDefault="00BE1910" w:rsidP="00BE1910">
            <w:pPr>
              <w:widowControl w:val="0"/>
              <w:spacing w:before="80" w:after="80" w:line="240" w:lineRule="auto"/>
              <w:jc w:val="right"/>
              <w:rPr>
                <w:b/>
                <w:bCs/>
                <w:szCs w:val="22"/>
              </w:rPr>
            </w:pPr>
            <w:r w:rsidRPr="00D73214">
              <w:rPr>
                <w:b/>
                <w:bCs/>
                <w:szCs w:val="22"/>
              </w:rPr>
              <w:t>410</w:t>
            </w:r>
          </w:p>
        </w:tc>
      </w:tr>
      <w:tr w:rsidR="00BE1910" w:rsidRPr="00F72A7F" w14:paraId="2272DA8A" w14:textId="77777777" w:rsidTr="003A33C5">
        <w:tc>
          <w:tcPr>
            <w:tcW w:w="5670" w:type="dxa"/>
            <w:vAlign w:val="bottom"/>
          </w:tcPr>
          <w:p w14:paraId="100C146C" w14:textId="2430AB9C" w:rsidR="00BE1910" w:rsidRPr="00F72A7F" w:rsidRDefault="00BE1910" w:rsidP="00BE1910">
            <w:pPr>
              <w:widowControl w:val="0"/>
              <w:spacing w:before="80" w:after="80" w:line="240" w:lineRule="auto"/>
              <w:jc w:val="left"/>
              <w:rPr>
                <w:szCs w:val="22"/>
              </w:rPr>
            </w:pPr>
            <w:r w:rsidRPr="00F72A7F">
              <w:rPr>
                <w:szCs w:val="22"/>
              </w:rPr>
              <w:t>Разходи за текущ стаж</w:t>
            </w:r>
          </w:p>
        </w:tc>
        <w:tc>
          <w:tcPr>
            <w:tcW w:w="1985" w:type="dxa"/>
            <w:tcBorders>
              <w:bottom w:val="nil"/>
            </w:tcBorders>
            <w:vAlign w:val="center"/>
          </w:tcPr>
          <w:p w14:paraId="3A782BA8" w14:textId="3E9D950F" w:rsidR="00BE1910" w:rsidRPr="00C83815" w:rsidRDefault="00A54561" w:rsidP="00BE1910">
            <w:pPr>
              <w:widowControl w:val="0"/>
              <w:spacing w:before="80" w:after="80" w:line="240" w:lineRule="auto"/>
              <w:jc w:val="right"/>
              <w:rPr>
                <w:szCs w:val="22"/>
                <w:lang w:val="en-US"/>
              </w:rPr>
            </w:pPr>
            <w:r>
              <w:rPr>
                <w:szCs w:val="22"/>
                <w:lang w:val="en-US"/>
              </w:rPr>
              <w:t>27</w:t>
            </w:r>
          </w:p>
        </w:tc>
        <w:tc>
          <w:tcPr>
            <w:tcW w:w="284" w:type="dxa"/>
            <w:tcBorders>
              <w:bottom w:val="nil"/>
            </w:tcBorders>
            <w:vAlign w:val="center"/>
          </w:tcPr>
          <w:p w14:paraId="2F2F9D41" w14:textId="77777777" w:rsidR="00BE1910" w:rsidRPr="00F72A7F" w:rsidRDefault="00BE1910" w:rsidP="00BE1910">
            <w:pPr>
              <w:widowControl w:val="0"/>
              <w:spacing w:before="80" w:after="80" w:line="240" w:lineRule="auto"/>
              <w:jc w:val="right"/>
              <w:rPr>
                <w:szCs w:val="22"/>
              </w:rPr>
            </w:pPr>
          </w:p>
        </w:tc>
        <w:tc>
          <w:tcPr>
            <w:tcW w:w="1985" w:type="dxa"/>
            <w:tcBorders>
              <w:bottom w:val="nil"/>
            </w:tcBorders>
            <w:vAlign w:val="center"/>
          </w:tcPr>
          <w:p w14:paraId="50B09C8E" w14:textId="0F63DB88" w:rsidR="00BE1910" w:rsidRPr="00F72A7F" w:rsidRDefault="00BE1910" w:rsidP="00BE1910">
            <w:pPr>
              <w:widowControl w:val="0"/>
              <w:spacing w:before="80" w:after="80" w:line="240" w:lineRule="auto"/>
              <w:jc w:val="right"/>
              <w:rPr>
                <w:szCs w:val="22"/>
              </w:rPr>
            </w:pPr>
            <w:r>
              <w:rPr>
                <w:szCs w:val="22"/>
              </w:rPr>
              <w:t>41</w:t>
            </w:r>
          </w:p>
        </w:tc>
      </w:tr>
      <w:tr w:rsidR="00BE1910" w:rsidRPr="00F72A7F" w14:paraId="5B80CB69" w14:textId="77777777" w:rsidTr="003A33C5">
        <w:tc>
          <w:tcPr>
            <w:tcW w:w="5670" w:type="dxa"/>
            <w:vAlign w:val="bottom"/>
          </w:tcPr>
          <w:p w14:paraId="2B36A9A4" w14:textId="449A30ED" w:rsidR="00BE1910" w:rsidRPr="00F72A7F" w:rsidRDefault="00BE1910" w:rsidP="00BE1910">
            <w:pPr>
              <w:widowControl w:val="0"/>
              <w:spacing w:before="80" w:after="80" w:line="240" w:lineRule="auto"/>
              <w:jc w:val="left"/>
              <w:rPr>
                <w:szCs w:val="22"/>
              </w:rPr>
            </w:pPr>
            <w:r w:rsidRPr="00F72A7F">
              <w:rPr>
                <w:szCs w:val="22"/>
              </w:rPr>
              <w:t>Разходи за лихви</w:t>
            </w:r>
          </w:p>
        </w:tc>
        <w:tc>
          <w:tcPr>
            <w:tcW w:w="1985" w:type="dxa"/>
            <w:tcBorders>
              <w:bottom w:val="nil"/>
            </w:tcBorders>
            <w:vAlign w:val="center"/>
          </w:tcPr>
          <w:p w14:paraId="6B16B352" w14:textId="2FF1485D" w:rsidR="00BE1910" w:rsidRPr="00C83815" w:rsidRDefault="00C83815" w:rsidP="00BE1910">
            <w:pPr>
              <w:widowControl w:val="0"/>
              <w:spacing w:before="80" w:after="80" w:line="240" w:lineRule="auto"/>
              <w:jc w:val="right"/>
              <w:rPr>
                <w:szCs w:val="22"/>
                <w:lang w:val="en-US"/>
              </w:rPr>
            </w:pPr>
            <w:r>
              <w:rPr>
                <w:szCs w:val="22"/>
                <w:lang w:val="en-US"/>
              </w:rPr>
              <w:t>19</w:t>
            </w:r>
          </w:p>
        </w:tc>
        <w:tc>
          <w:tcPr>
            <w:tcW w:w="284" w:type="dxa"/>
            <w:tcBorders>
              <w:bottom w:val="nil"/>
            </w:tcBorders>
            <w:vAlign w:val="center"/>
          </w:tcPr>
          <w:p w14:paraId="60EA3A36" w14:textId="77777777" w:rsidR="00BE1910" w:rsidRPr="00F72A7F" w:rsidRDefault="00BE1910" w:rsidP="00BE1910">
            <w:pPr>
              <w:widowControl w:val="0"/>
              <w:spacing w:before="80" w:after="80" w:line="240" w:lineRule="auto"/>
              <w:jc w:val="right"/>
              <w:rPr>
                <w:szCs w:val="22"/>
              </w:rPr>
            </w:pPr>
          </w:p>
        </w:tc>
        <w:tc>
          <w:tcPr>
            <w:tcW w:w="1985" w:type="dxa"/>
            <w:tcBorders>
              <w:bottom w:val="nil"/>
            </w:tcBorders>
            <w:vAlign w:val="center"/>
          </w:tcPr>
          <w:p w14:paraId="14C81957" w14:textId="14886C86" w:rsidR="00BE1910" w:rsidRPr="00F72A7F" w:rsidRDefault="00BE1910" w:rsidP="00BE1910">
            <w:pPr>
              <w:widowControl w:val="0"/>
              <w:spacing w:before="80" w:after="80" w:line="240" w:lineRule="auto"/>
              <w:jc w:val="right"/>
              <w:rPr>
                <w:szCs w:val="22"/>
              </w:rPr>
            </w:pPr>
            <w:r>
              <w:rPr>
                <w:szCs w:val="22"/>
              </w:rPr>
              <w:t>3</w:t>
            </w:r>
          </w:p>
        </w:tc>
      </w:tr>
      <w:tr w:rsidR="00BE1910" w:rsidRPr="00F72A7F" w14:paraId="219E9BC6" w14:textId="77777777" w:rsidTr="003A33C5">
        <w:tc>
          <w:tcPr>
            <w:tcW w:w="5670" w:type="dxa"/>
            <w:vAlign w:val="bottom"/>
          </w:tcPr>
          <w:p w14:paraId="77086CCF" w14:textId="2D243572" w:rsidR="00BE1910" w:rsidRPr="00F72A7F" w:rsidRDefault="00BE1910" w:rsidP="00BE1910">
            <w:pPr>
              <w:widowControl w:val="0"/>
              <w:spacing w:before="80" w:after="80" w:line="240" w:lineRule="auto"/>
              <w:jc w:val="left"/>
              <w:rPr>
                <w:szCs w:val="22"/>
              </w:rPr>
            </w:pPr>
            <w:r>
              <w:rPr>
                <w:szCs w:val="22"/>
              </w:rPr>
              <w:t xml:space="preserve">Нетна актюерска (печалба)/загуба, призната през периода </w:t>
            </w:r>
          </w:p>
        </w:tc>
        <w:tc>
          <w:tcPr>
            <w:tcW w:w="1985" w:type="dxa"/>
            <w:tcBorders>
              <w:bottom w:val="nil"/>
            </w:tcBorders>
            <w:vAlign w:val="center"/>
          </w:tcPr>
          <w:p w14:paraId="19433019" w14:textId="30B93363" w:rsidR="00BE1910" w:rsidRPr="00C83815" w:rsidRDefault="00A54561" w:rsidP="00BE1910">
            <w:pPr>
              <w:widowControl w:val="0"/>
              <w:spacing w:before="80" w:after="80" w:line="240" w:lineRule="auto"/>
              <w:jc w:val="right"/>
              <w:rPr>
                <w:szCs w:val="22"/>
                <w:lang w:val="en-US"/>
              </w:rPr>
            </w:pPr>
            <w:r>
              <w:rPr>
                <w:szCs w:val="22"/>
                <w:lang w:val="en-US"/>
              </w:rPr>
              <w:t>1</w:t>
            </w:r>
          </w:p>
        </w:tc>
        <w:tc>
          <w:tcPr>
            <w:tcW w:w="284" w:type="dxa"/>
            <w:tcBorders>
              <w:bottom w:val="nil"/>
            </w:tcBorders>
            <w:vAlign w:val="center"/>
          </w:tcPr>
          <w:p w14:paraId="4198DBF7" w14:textId="77777777" w:rsidR="00BE1910" w:rsidRPr="00F72A7F" w:rsidRDefault="00BE1910" w:rsidP="00BE1910">
            <w:pPr>
              <w:widowControl w:val="0"/>
              <w:spacing w:before="80" w:after="80" w:line="240" w:lineRule="auto"/>
              <w:jc w:val="right"/>
              <w:rPr>
                <w:szCs w:val="22"/>
              </w:rPr>
            </w:pPr>
          </w:p>
        </w:tc>
        <w:tc>
          <w:tcPr>
            <w:tcW w:w="1985" w:type="dxa"/>
            <w:tcBorders>
              <w:bottom w:val="nil"/>
            </w:tcBorders>
            <w:vAlign w:val="center"/>
          </w:tcPr>
          <w:p w14:paraId="203B6501" w14:textId="3F8F982D" w:rsidR="00BE1910" w:rsidRPr="00F72A7F" w:rsidRDefault="00BE1910" w:rsidP="00BE1910">
            <w:pPr>
              <w:widowControl w:val="0"/>
              <w:spacing w:before="80" w:after="80" w:line="240" w:lineRule="auto"/>
              <w:jc w:val="right"/>
              <w:rPr>
                <w:szCs w:val="22"/>
              </w:rPr>
            </w:pPr>
            <w:r>
              <w:rPr>
                <w:szCs w:val="22"/>
              </w:rPr>
              <w:t>(8)</w:t>
            </w:r>
          </w:p>
        </w:tc>
      </w:tr>
      <w:tr w:rsidR="00BE1910" w:rsidRPr="00F72A7F" w14:paraId="4A8732A5" w14:textId="77777777" w:rsidTr="003A33C5">
        <w:tc>
          <w:tcPr>
            <w:tcW w:w="5670" w:type="dxa"/>
            <w:vAlign w:val="bottom"/>
          </w:tcPr>
          <w:p w14:paraId="5CCACE8C" w14:textId="1C21D4C1" w:rsidR="00BE1910" w:rsidRPr="00F72A7F" w:rsidRDefault="00BE1910" w:rsidP="00BE1910">
            <w:pPr>
              <w:widowControl w:val="0"/>
              <w:spacing w:before="80" w:after="80" w:line="240" w:lineRule="auto"/>
              <w:jc w:val="left"/>
              <w:rPr>
                <w:szCs w:val="22"/>
              </w:rPr>
            </w:pPr>
            <w:r w:rsidRPr="00F72A7F">
              <w:rPr>
                <w:szCs w:val="22"/>
              </w:rPr>
              <w:t>Извършени плащания</w:t>
            </w:r>
          </w:p>
        </w:tc>
        <w:tc>
          <w:tcPr>
            <w:tcW w:w="1985" w:type="dxa"/>
            <w:tcBorders>
              <w:bottom w:val="nil"/>
            </w:tcBorders>
            <w:vAlign w:val="center"/>
          </w:tcPr>
          <w:p w14:paraId="6B62C5F8" w14:textId="052000C8" w:rsidR="00BE1910" w:rsidRPr="00C83815" w:rsidRDefault="00C83815" w:rsidP="00BE1910">
            <w:pPr>
              <w:widowControl w:val="0"/>
              <w:spacing w:before="80" w:after="80" w:line="240" w:lineRule="auto"/>
              <w:jc w:val="right"/>
              <w:rPr>
                <w:szCs w:val="22"/>
                <w:lang w:val="en-US"/>
              </w:rPr>
            </w:pPr>
            <w:r>
              <w:rPr>
                <w:szCs w:val="22"/>
                <w:lang w:val="en-US"/>
              </w:rPr>
              <w:t>(32)</w:t>
            </w:r>
          </w:p>
        </w:tc>
        <w:tc>
          <w:tcPr>
            <w:tcW w:w="284" w:type="dxa"/>
            <w:tcBorders>
              <w:bottom w:val="nil"/>
            </w:tcBorders>
            <w:vAlign w:val="center"/>
          </w:tcPr>
          <w:p w14:paraId="4751B7A0" w14:textId="77777777" w:rsidR="00BE1910" w:rsidRPr="00F72A7F" w:rsidRDefault="00BE1910" w:rsidP="00BE1910">
            <w:pPr>
              <w:widowControl w:val="0"/>
              <w:spacing w:before="80" w:after="80" w:line="240" w:lineRule="auto"/>
              <w:jc w:val="right"/>
              <w:rPr>
                <w:szCs w:val="22"/>
              </w:rPr>
            </w:pPr>
          </w:p>
        </w:tc>
        <w:tc>
          <w:tcPr>
            <w:tcW w:w="1985" w:type="dxa"/>
            <w:tcBorders>
              <w:bottom w:val="nil"/>
            </w:tcBorders>
            <w:vAlign w:val="center"/>
          </w:tcPr>
          <w:p w14:paraId="24FE4AC5" w14:textId="2CB5B33D" w:rsidR="00BE1910" w:rsidRPr="00F72A7F" w:rsidRDefault="00BE1910" w:rsidP="00BE1910">
            <w:pPr>
              <w:widowControl w:val="0"/>
              <w:spacing w:before="80" w:after="80" w:line="240" w:lineRule="auto"/>
              <w:jc w:val="right"/>
              <w:rPr>
                <w:szCs w:val="22"/>
              </w:rPr>
            </w:pPr>
            <w:r>
              <w:rPr>
                <w:szCs w:val="22"/>
              </w:rPr>
              <w:t>(32)</w:t>
            </w:r>
          </w:p>
        </w:tc>
      </w:tr>
      <w:tr w:rsidR="00BE1910" w:rsidRPr="00F72A7F" w14:paraId="569A65B7" w14:textId="77777777" w:rsidTr="003A33C5">
        <w:tc>
          <w:tcPr>
            <w:tcW w:w="5670" w:type="dxa"/>
            <w:vAlign w:val="bottom"/>
          </w:tcPr>
          <w:p w14:paraId="3FAEBDEE" w14:textId="67A6F335" w:rsidR="00BE1910" w:rsidRPr="00F72A7F" w:rsidRDefault="00BE1910" w:rsidP="00BE1910">
            <w:pPr>
              <w:widowControl w:val="0"/>
              <w:spacing w:before="80" w:after="80" w:line="240" w:lineRule="auto"/>
              <w:jc w:val="left"/>
              <w:rPr>
                <w:sz w:val="20"/>
                <w:szCs w:val="20"/>
              </w:rPr>
            </w:pPr>
            <w:r w:rsidRPr="00F72A7F">
              <w:rPr>
                <w:szCs w:val="22"/>
              </w:rPr>
              <w:t>Нетен ефект от последващи оценки, признат в друг всеобхватен доход за годината</w:t>
            </w:r>
          </w:p>
        </w:tc>
        <w:tc>
          <w:tcPr>
            <w:tcW w:w="1985" w:type="dxa"/>
            <w:tcBorders>
              <w:bottom w:val="nil"/>
            </w:tcBorders>
            <w:vAlign w:val="center"/>
          </w:tcPr>
          <w:p w14:paraId="2DB93312" w14:textId="3E6C3412" w:rsidR="00BE1910" w:rsidRPr="00A54561" w:rsidRDefault="00A54561" w:rsidP="00A54561">
            <w:pPr>
              <w:widowControl w:val="0"/>
              <w:spacing w:before="80" w:after="80" w:line="240" w:lineRule="auto"/>
              <w:jc w:val="right"/>
              <w:rPr>
                <w:szCs w:val="22"/>
              </w:rPr>
            </w:pPr>
            <w:r w:rsidRPr="00A54561">
              <w:rPr>
                <w:szCs w:val="22"/>
              </w:rPr>
              <w:t>52</w:t>
            </w:r>
          </w:p>
        </w:tc>
        <w:tc>
          <w:tcPr>
            <w:tcW w:w="284" w:type="dxa"/>
            <w:tcBorders>
              <w:bottom w:val="nil"/>
            </w:tcBorders>
            <w:vAlign w:val="center"/>
          </w:tcPr>
          <w:p w14:paraId="34E90AB0" w14:textId="77777777" w:rsidR="00BE1910" w:rsidRPr="00F72A7F" w:rsidRDefault="00BE1910" w:rsidP="00BE1910">
            <w:pPr>
              <w:widowControl w:val="0"/>
              <w:spacing w:before="80" w:after="80" w:line="240" w:lineRule="auto"/>
              <w:jc w:val="right"/>
              <w:rPr>
                <w:i/>
                <w:iCs/>
                <w:sz w:val="20"/>
                <w:szCs w:val="20"/>
              </w:rPr>
            </w:pPr>
          </w:p>
        </w:tc>
        <w:tc>
          <w:tcPr>
            <w:tcW w:w="1985" w:type="dxa"/>
            <w:tcBorders>
              <w:bottom w:val="nil"/>
            </w:tcBorders>
            <w:vAlign w:val="center"/>
          </w:tcPr>
          <w:p w14:paraId="6B4BD0E9" w14:textId="031B9358" w:rsidR="00BE1910" w:rsidRPr="00F72A7F" w:rsidRDefault="00BE1910" w:rsidP="00BE1910">
            <w:pPr>
              <w:widowControl w:val="0"/>
              <w:spacing w:before="80" w:after="80" w:line="240" w:lineRule="auto"/>
              <w:jc w:val="right"/>
              <w:rPr>
                <w:i/>
                <w:iCs/>
                <w:sz w:val="20"/>
                <w:szCs w:val="20"/>
              </w:rPr>
            </w:pPr>
            <w:r>
              <w:rPr>
                <w:szCs w:val="22"/>
              </w:rPr>
              <w:t>(73)</w:t>
            </w:r>
          </w:p>
        </w:tc>
      </w:tr>
      <w:tr w:rsidR="00BE1910" w:rsidRPr="00F72A7F" w14:paraId="1A8BEF66" w14:textId="77777777" w:rsidTr="003A33C5">
        <w:tc>
          <w:tcPr>
            <w:tcW w:w="5670" w:type="dxa"/>
          </w:tcPr>
          <w:p w14:paraId="1706AE88" w14:textId="22425B00" w:rsidR="00BE1910" w:rsidRPr="00F72A7F" w:rsidRDefault="00BE1910" w:rsidP="00D45FF8">
            <w:pPr>
              <w:widowControl w:val="0"/>
              <w:spacing w:before="80" w:after="80" w:line="240" w:lineRule="auto"/>
              <w:jc w:val="left"/>
              <w:rPr>
                <w:rFonts w:cs="Calibri"/>
                <w:b/>
                <w:bCs/>
                <w:szCs w:val="22"/>
                <w:lang w:eastAsia="en-US"/>
              </w:rPr>
            </w:pPr>
            <w:r>
              <w:rPr>
                <w:rFonts w:cs="Calibri"/>
                <w:b/>
                <w:bCs/>
                <w:szCs w:val="22"/>
                <w:lang w:eastAsia="en-US"/>
              </w:rPr>
              <w:t xml:space="preserve">Сегашна стойност на задължението на </w:t>
            </w:r>
            <w:r w:rsidR="00D24635">
              <w:rPr>
                <w:rFonts w:cs="Calibri"/>
                <w:b/>
                <w:bCs/>
                <w:szCs w:val="22"/>
                <w:lang w:eastAsia="en-US"/>
              </w:rPr>
              <w:t xml:space="preserve">31 </w:t>
            </w:r>
            <w:r>
              <w:rPr>
                <w:rFonts w:cs="Calibri"/>
                <w:b/>
                <w:bCs/>
                <w:szCs w:val="22"/>
                <w:lang w:eastAsia="en-US"/>
              </w:rPr>
              <w:t>декември</w:t>
            </w:r>
          </w:p>
        </w:tc>
        <w:tc>
          <w:tcPr>
            <w:tcW w:w="1985" w:type="dxa"/>
            <w:tcBorders>
              <w:top w:val="single" w:sz="4" w:space="0" w:color="6600CC" w:themeColor="accent6"/>
              <w:bottom w:val="double" w:sz="4" w:space="0" w:color="6600CC" w:themeColor="accent6"/>
            </w:tcBorders>
            <w:vAlign w:val="center"/>
          </w:tcPr>
          <w:p w14:paraId="76624FD3" w14:textId="5F99F24A" w:rsidR="00BE1910" w:rsidRPr="00A54561" w:rsidRDefault="00A54561" w:rsidP="00BE1910">
            <w:pPr>
              <w:widowControl w:val="0"/>
              <w:spacing w:before="80" w:after="80" w:line="240" w:lineRule="auto"/>
              <w:jc w:val="right"/>
              <w:rPr>
                <w:b/>
                <w:bCs/>
                <w:szCs w:val="22"/>
                <w:lang w:val="en-US"/>
              </w:rPr>
            </w:pPr>
            <w:r>
              <w:rPr>
                <w:b/>
                <w:bCs/>
                <w:szCs w:val="22"/>
                <w:lang w:val="en-US"/>
              </w:rPr>
              <w:t>408</w:t>
            </w:r>
          </w:p>
        </w:tc>
        <w:tc>
          <w:tcPr>
            <w:tcW w:w="284" w:type="dxa"/>
            <w:vAlign w:val="center"/>
          </w:tcPr>
          <w:p w14:paraId="349D493D" w14:textId="77777777" w:rsidR="00BE1910" w:rsidRPr="00F72A7F" w:rsidRDefault="00BE1910" w:rsidP="00BE1910">
            <w:pPr>
              <w:widowControl w:val="0"/>
              <w:spacing w:before="80" w:after="80" w:line="240" w:lineRule="auto"/>
              <w:jc w:val="right"/>
              <w:rPr>
                <w:b/>
                <w:bCs/>
                <w:szCs w:val="22"/>
              </w:rPr>
            </w:pPr>
          </w:p>
        </w:tc>
        <w:tc>
          <w:tcPr>
            <w:tcW w:w="1985" w:type="dxa"/>
            <w:tcBorders>
              <w:top w:val="single" w:sz="4" w:space="0" w:color="6600CC" w:themeColor="accent6"/>
              <w:bottom w:val="double" w:sz="4" w:space="0" w:color="6600CC" w:themeColor="accent6"/>
            </w:tcBorders>
            <w:vAlign w:val="center"/>
          </w:tcPr>
          <w:p w14:paraId="110F7F1B" w14:textId="4173AAF9" w:rsidR="00BE1910" w:rsidRPr="00F72A7F" w:rsidRDefault="00BE1910" w:rsidP="00BE1910">
            <w:pPr>
              <w:widowControl w:val="0"/>
              <w:spacing w:before="80" w:after="80" w:line="240" w:lineRule="auto"/>
              <w:jc w:val="right"/>
              <w:rPr>
                <w:b/>
                <w:bCs/>
                <w:szCs w:val="22"/>
              </w:rPr>
            </w:pPr>
            <w:r>
              <w:rPr>
                <w:b/>
                <w:bCs/>
                <w:szCs w:val="22"/>
              </w:rPr>
              <w:t>341</w:t>
            </w:r>
          </w:p>
        </w:tc>
      </w:tr>
    </w:tbl>
    <w:p w14:paraId="786B69C7" w14:textId="30AA4D3B" w:rsidR="00D84C20" w:rsidRPr="00D84C20" w:rsidRDefault="00D84C20" w:rsidP="005A45A7">
      <w:pPr>
        <w:pStyle w:val="BodyText2"/>
        <w:widowControl w:val="0"/>
        <w:rPr>
          <w:szCs w:val="22"/>
          <w:lang w:val="en-US"/>
        </w:rPr>
      </w:pPr>
      <w:r>
        <w:rPr>
          <w:szCs w:val="22"/>
        </w:rPr>
        <w:t>В отчета за всеобхватния доход са включени следните начисления по дългосрочни доходи на персонала</w:t>
      </w:r>
      <w:r>
        <w:rPr>
          <w:szCs w:val="22"/>
          <w:lang w:val="en-US"/>
        </w:rPr>
        <w:t xml:space="preserve"> </w:t>
      </w:r>
      <w:proofErr w:type="spellStart"/>
      <w:r w:rsidRPr="00D84C20">
        <w:rPr>
          <w:szCs w:val="22"/>
          <w:lang w:val="en-US"/>
        </w:rPr>
        <w:t>при</w:t>
      </w:r>
      <w:proofErr w:type="spellEnd"/>
      <w:r w:rsidRPr="00D84C20">
        <w:rPr>
          <w:szCs w:val="22"/>
          <w:lang w:val="en-US"/>
        </w:rPr>
        <w:t xml:space="preserve"> </w:t>
      </w:r>
      <w:proofErr w:type="spellStart"/>
      <w:r w:rsidRPr="00D84C20">
        <w:rPr>
          <w:szCs w:val="22"/>
          <w:lang w:val="en-US"/>
        </w:rPr>
        <w:t>пенсиониране</w:t>
      </w:r>
      <w:proofErr w:type="spellEnd"/>
      <w:r w:rsidRPr="00D84C20">
        <w:rPr>
          <w:szCs w:val="22"/>
          <w:lang w:val="en-US"/>
        </w:rPr>
        <w:t>:</w:t>
      </w:r>
    </w:p>
    <w:tbl>
      <w:tblPr>
        <w:tblStyle w:val="TableGridLight"/>
        <w:tblW w:w="99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0"/>
        <w:gridCol w:w="1985"/>
        <w:gridCol w:w="284"/>
        <w:gridCol w:w="1985"/>
      </w:tblGrid>
      <w:tr w:rsidR="00D84C20" w:rsidRPr="00F72A7F" w14:paraId="5F040CFA" w14:textId="77777777" w:rsidTr="00A26C5C">
        <w:tc>
          <w:tcPr>
            <w:tcW w:w="5670" w:type="dxa"/>
          </w:tcPr>
          <w:p w14:paraId="2CBBD6F8" w14:textId="77777777" w:rsidR="00D84C20" w:rsidRPr="00F72A7F" w:rsidRDefault="00D84C20" w:rsidP="00A26C5C">
            <w:pPr>
              <w:widowControl w:val="0"/>
              <w:spacing w:before="0" w:after="0" w:line="240" w:lineRule="auto"/>
              <w:rPr>
                <w:szCs w:val="22"/>
              </w:rPr>
            </w:pPr>
          </w:p>
        </w:tc>
        <w:tc>
          <w:tcPr>
            <w:tcW w:w="1985" w:type="dxa"/>
            <w:shd w:val="clear" w:color="auto" w:fill="B300B3" w:themeFill="accent2" w:themeFillShade="80"/>
          </w:tcPr>
          <w:p w14:paraId="3D32A623" w14:textId="49A0A897" w:rsidR="00D84C20" w:rsidRPr="00F72A7F" w:rsidRDefault="00D84C20" w:rsidP="00A26C5C">
            <w:pPr>
              <w:widowControl w:val="0"/>
              <w:spacing w:before="0" w:after="0" w:line="240" w:lineRule="auto"/>
              <w:jc w:val="right"/>
              <w:rPr>
                <w:b/>
                <w:bCs/>
                <w:color w:val="FFFFFF" w:themeColor="background1"/>
                <w:szCs w:val="22"/>
              </w:rPr>
            </w:pPr>
            <w:r w:rsidRPr="00F72A7F">
              <w:rPr>
                <w:b/>
                <w:bCs/>
                <w:color w:val="FFFFFF" w:themeColor="background1"/>
                <w:szCs w:val="22"/>
                <w:lang w:val="en-GB"/>
              </w:rPr>
              <w:t>202</w:t>
            </w:r>
            <w:r>
              <w:rPr>
                <w:b/>
                <w:bCs/>
                <w:color w:val="FFFFFF" w:themeColor="background1"/>
                <w:szCs w:val="22"/>
                <w:lang w:val="en-GB"/>
              </w:rPr>
              <w:t>3</w:t>
            </w:r>
          </w:p>
          <w:p w14:paraId="5B1C4F7A" w14:textId="77777777" w:rsidR="00D84C20" w:rsidRPr="00F72A7F" w:rsidRDefault="00D84C20" w:rsidP="00A26C5C">
            <w:pPr>
              <w:widowControl w:val="0"/>
              <w:spacing w:before="0" w:after="0" w:line="240" w:lineRule="auto"/>
              <w:jc w:val="right"/>
              <w:rPr>
                <w:b/>
                <w:bCs/>
                <w:color w:val="FFFFFF" w:themeColor="background1"/>
                <w:szCs w:val="22"/>
                <w:lang w:val="en-GB"/>
              </w:rPr>
            </w:pPr>
            <w:r w:rsidRPr="00F72A7F">
              <w:rPr>
                <w:b/>
                <w:bCs/>
                <w:color w:val="FFFFFF" w:themeColor="background1"/>
                <w:szCs w:val="22"/>
                <w:lang w:val="en-GB"/>
              </w:rPr>
              <w:t>BGN’000</w:t>
            </w:r>
          </w:p>
        </w:tc>
        <w:tc>
          <w:tcPr>
            <w:tcW w:w="284" w:type="dxa"/>
          </w:tcPr>
          <w:p w14:paraId="6821CF17" w14:textId="77777777" w:rsidR="00D84C20" w:rsidRPr="00F72A7F" w:rsidRDefault="00D84C20" w:rsidP="00A26C5C">
            <w:pPr>
              <w:widowControl w:val="0"/>
              <w:spacing w:before="0" w:after="0" w:line="240" w:lineRule="auto"/>
              <w:jc w:val="right"/>
              <w:rPr>
                <w:szCs w:val="22"/>
              </w:rPr>
            </w:pPr>
          </w:p>
        </w:tc>
        <w:tc>
          <w:tcPr>
            <w:tcW w:w="1985" w:type="dxa"/>
            <w:shd w:val="clear" w:color="auto" w:fill="B300B3" w:themeFill="accent2" w:themeFillShade="80"/>
          </w:tcPr>
          <w:p w14:paraId="7412820A" w14:textId="2A61C901" w:rsidR="00D84C20" w:rsidRPr="00F72A7F" w:rsidRDefault="00D84C20" w:rsidP="00A26C5C">
            <w:pPr>
              <w:widowControl w:val="0"/>
              <w:spacing w:before="0" w:after="0" w:line="240" w:lineRule="auto"/>
              <w:jc w:val="right"/>
              <w:rPr>
                <w:b/>
                <w:bCs/>
                <w:color w:val="FFFFFF" w:themeColor="background1"/>
                <w:szCs w:val="22"/>
                <w:lang w:val="en-GB"/>
              </w:rPr>
            </w:pPr>
            <w:r>
              <w:rPr>
                <w:b/>
                <w:bCs/>
                <w:color w:val="FFFFFF" w:themeColor="background1"/>
                <w:szCs w:val="22"/>
                <w:lang w:val="en-GB"/>
              </w:rPr>
              <w:t>2022</w:t>
            </w:r>
          </w:p>
          <w:p w14:paraId="0513ADED" w14:textId="77777777" w:rsidR="00D84C20" w:rsidRPr="00F72A7F" w:rsidRDefault="00D84C20" w:rsidP="00A26C5C">
            <w:pPr>
              <w:widowControl w:val="0"/>
              <w:spacing w:before="0" w:after="0" w:line="240" w:lineRule="auto"/>
              <w:jc w:val="right"/>
              <w:rPr>
                <w:szCs w:val="22"/>
                <w:lang w:val="en-GB"/>
              </w:rPr>
            </w:pPr>
            <w:r w:rsidRPr="00F72A7F">
              <w:rPr>
                <w:b/>
                <w:bCs/>
                <w:color w:val="FFFFFF" w:themeColor="background1"/>
                <w:szCs w:val="22"/>
                <w:lang w:val="en-GB"/>
              </w:rPr>
              <w:t>BGN’000</w:t>
            </w:r>
          </w:p>
        </w:tc>
      </w:tr>
      <w:tr w:rsidR="00D84C20" w:rsidRPr="00F72A7F" w14:paraId="5408B596" w14:textId="77777777" w:rsidTr="00A26C5C">
        <w:tc>
          <w:tcPr>
            <w:tcW w:w="5670" w:type="dxa"/>
            <w:vAlign w:val="bottom"/>
          </w:tcPr>
          <w:p w14:paraId="3972AF48" w14:textId="77777777" w:rsidR="00D84C20" w:rsidRPr="00F72A7F" w:rsidRDefault="00D84C20" w:rsidP="00D84C20">
            <w:pPr>
              <w:widowControl w:val="0"/>
              <w:spacing w:before="80" w:after="80" w:line="240" w:lineRule="auto"/>
              <w:jc w:val="left"/>
              <w:rPr>
                <w:szCs w:val="22"/>
              </w:rPr>
            </w:pPr>
            <w:r w:rsidRPr="00F72A7F">
              <w:rPr>
                <w:szCs w:val="22"/>
              </w:rPr>
              <w:t>Разходи за текущ стаж</w:t>
            </w:r>
          </w:p>
        </w:tc>
        <w:tc>
          <w:tcPr>
            <w:tcW w:w="1985" w:type="dxa"/>
            <w:vAlign w:val="center"/>
          </w:tcPr>
          <w:p w14:paraId="7FBB3C89" w14:textId="6B13F300" w:rsidR="00D84C20" w:rsidRPr="00CD263B" w:rsidRDefault="00CD263B" w:rsidP="00D84C20">
            <w:pPr>
              <w:widowControl w:val="0"/>
              <w:spacing w:before="80" w:after="80" w:line="240" w:lineRule="auto"/>
              <w:jc w:val="right"/>
              <w:rPr>
                <w:szCs w:val="22"/>
                <w:lang w:val="en-US"/>
              </w:rPr>
            </w:pPr>
            <w:r>
              <w:rPr>
                <w:szCs w:val="22"/>
                <w:lang w:val="en-US"/>
              </w:rPr>
              <w:t>26</w:t>
            </w:r>
          </w:p>
        </w:tc>
        <w:tc>
          <w:tcPr>
            <w:tcW w:w="284" w:type="dxa"/>
            <w:vAlign w:val="center"/>
          </w:tcPr>
          <w:p w14:paraId="4D0E5CBD" w14:textId="77777777" w:rsidR="00D84C20" w:rsidRPr="00F72A7F" w:rsidRDefault="00D84C20" w:rsidP="00D84C20">
            <w:pPr>
              <w:widowControl w:val="0"/>
              <w:spacing w:before="80" w:after="80" w:line="240" w:lineRule="auto"/>
              <w:jc w:val="right"/>
              <w:rPr>
                <w:szCs w:val="22"/>
              </w:rPr>
            </w:pPr>
          </w:p>
        </w:tc>
        <w:tc>
          <w:tcPr>
            <w:tcW w:w="1985" w:type="dxa"/>
            <w:vAlign w:val="center"/>
          </w:tcPr>
          <w:p w14:paraId="3B089A00" w14:textId="3A06F717" w:rsidR="00D84C20" w:rsidRPr="00F72A7F" w:rsidRDefault="00D84C20" w:rsidP="00D84C20">
            <w:pPr>
              <w:widowControl w:val="0"/>
              <w:spacing w:before="80" w:after="80" w:line="240" w:lineRule="auto"/>
              <w:jc w:val="right"/>
              <w:rPr>
                <w:szCs w:val="22"/>
              </w:rPr>
            </w:pPr>
            <w:r>
              <w:rPr>
                <w:szCs w:val="22"/>
              </w:rPr>
              <w:t>41</w:t>
            </w:r>
          </w:p>
        </w:tc>
      </w:tr>
      <w:tr w:rsidR="00D84C20" w:rsidRPr="00F72A7F" w14:paraId="43B0EFD6" w14:textId="77777777" w:rsidTr="00A26C5C">
        <w:tc>
          <w:tcPr>
            <w:tcW w:w="5670" w:type="dxa"/>
            <w:vAlign w:val="bottom"/>
          </w:tcPr>
          <w:p w14:paraId="6D2B0F2F" w14:textId="77777777" w:rsidR="00D84C20" w:rsidRPr="00F72A7F" w:rsidRDefault="00D84C20" w:rsidP="00D84C20">
            <w:pPr>
              <w:widowControl w:val="0"/>
              <w:spacing w:before="80" w:after="80" w:line="240" w:lineRule="auto"/>
              <w:jc w:val="left"/>
              <w:rPr>
                <w:szCs w:val="22"/>
              </w:rPr>
            </w:pPr>
            <w:r w:rsidRPr="00F72A7F">
              <w:rPr>
                <w:szCs w:val="22"/>
              </w:rPr>
              <w:t>Разходи за лихви</w:t>
            </w:r>
          </w:p>
        </w:tc>
        <w:tc>
          <w:tcPr>
            <w:tcW w:w="1985" w:type="dxa"/>
            <w:vAlign w:val="center"/>
          </w:tcPr>
          <w:p w14:paraId="27F27A28" w14:textId="775E3298" w:rsidR="00D84C20" w:rsidRPr="00CD263B" w:rsidRDefault="00CD263B" w:rsidP="00D84C20">
            <w:pPr>
              <w:widowControl w:val="0"/>
              <w:spacing w:before="80" w:after="80" w:line="240" w:lineRule="auto"/>
              <w:jc w:val="right"/>
              <w:rPr>
                <w:szCs w:val="22"/>
                <w:lang w:val="en-US"/>
              </w:rPr>
            </w:pPr>
            <w:r>
              <w:rPr>
                <w:szCs w:val="22"/>
                <w:lang w:val="en-US"/>
              </w:rPr>
              <w:t>19</w:t>
            </w:r>
          </w:p>
        </w:tc>
        <w:tc>
          <w:tcPr>
            <w:tcW w:w="284" w:type="dxa"/>
            <w:vAlign w:val="center"/>
          </w:tcPr>
          <w:p w14:paraId="1C452295" w14:textId="77777777" w:rsidR="00D84C20" w:rsidRPr="00F72A7F" w:rsidRDefault="00D84C20" w:rsidP="00D84C20">
            <w:pPr>
              <w:widowControl w:val="0"/>
              <w:spacing w:before="80" w:after="80" w:line="240" w:lineRule="auto"/>
              <w:jc w:val="right"/>
              <w:rPr>
                <w:szCs w:val="22"/>
              </w:rPr>
            </w:pPr>
          </w:p>
        </w:tc>
        <w:tc>
          <w:tcPr>
            <w:tcW w:w="1985" w:type="dxa"/>
            <w:vAlign w:val="center"/>
          </w:tcPr>
          <w:p w14:paraId="234C5DA3" w14:textId="570CA6FE" w:rsidR="00D84C20" w:rsidRPr="00F72A7F" w:rsidRDefault="00D84C20" w:rsidP="00D84C20">
            <w:pPr>
              <w:widowControl w:val="0"/>
              <w:spacing w:before="80" w:after="80" w:line="240" w:lineRule="auto"/>
              <w:jc w:val="right"/>
              <w:rPr>
                <w:szCs w:val="22"/>
              </w:rPr>
            </w:pPr>
            <w:r>
              <w:rPr>
                <w:szCs w:val="22"/>
              </w:rPr>
              <w:t>3</w:t>
            </w:r>
          </w:p>
        </w:tc>
      </w:tr>
      <w:tr w:rsidR="00D84C20" w:rsidRPr="00F72A7F" w14:paraId="5A182216" w14:textId="77777777" w:rsidTr="00A26C5C">
        <w:tc>
          <w:tcPr>
            <w:tcW w:w="5670" w:type="dxa"/>
            <w:vAlign w:val="bottom"/>
          </w:tcPr>
          <w:p w14:paraId="75EDB25D" w14:textId="77777777" w:rsidR="00D84C20" w:rsidRPr="00F72A7F" w:rsidRDefault="00D84C20" w:rsidP="00D84C20">
            <w:pPr>
              <w:widowControl w:val="0"/>
              <w:spacing w:before="80" w:after="80" w:line="240" w:lineRule="auto"/>
              <w:jc w:val="left"/>
              <w:rPr>
                <w:szCs w:val="22"/>
              </w:rPr>
            </w:pPr>
            <w:r>
              <w:rPr>
                <w:szCs w:val="22"/>
              </w:rPr>
              <w:t>Нетна актюерска загуба/ (печалба)</w:t>
            </w:r>
          </w:p>
        </w:tc>
        <w:tc>
          <w:tcPr>
            <w:tcW w:w="1985" w:type="dxa"/>
            <w:tcBorders>
              <w:bottom w:val="single" w:sz="4" w:space="0" w:color="6600CC" w:themeColor="accent6"/>
            </w:tcBorders>
            <w:vAlign w:val="center"/>
          </w:tcPr>
          <w:p w14:paraId="3AE0A0E2" w14:textId="73C7EB20" w:rsidR="00D84C20" w:rsidRPr="00CD263B" w:rsidRDefault="00CD263B" w:rsidP="00D84C20">
            <w:pPr>
              <w:widowControl w:val="0"/>
              <w:spacing w:before="80" w:after="80" w:line="240" w:lineRule="auto"/>
              <w:jc w:val="right"/>
              <w:rPr>
                <w:szCs w:val="22"/>
                <w:lang w:val="en-US"/>
              </w:rPr>
            </w:pPr>
            <w:r>
              <w:rPr>
                <w:szCs w:val="22"/>
                <w:lang w:val="en-US"/>
              </w:rPr>
              <w:t>1</w:t>
            </w:r>
          </w:p>
        </w:tc>
        <w:tc>
          <w:tcPr>
            <w:tcW w:w="284" w:type="dxa"/>
            <w:vAlign w:val="center"/>
          </w:tcPr>
          <w:p w14:paraId="5688C4C2" w14:textId="77777777" w:rsidR="00D84C20" w:rsidRPr="00F72A7F" w:rsidRDefault="00D84C20" w:rsidP="00D84C20">
            <w:pPr>
              <w:widowControl w:val="0"/>
              <w:spacing w:before="80" w:after="80" w:line="240" w:lineRule="auto"/>
              <w:jc w:val="right"/>
              <w:rPr>
                <w:szCs w:val="22"/>
              </w:rPr>
            </w:pPr>
          </w:p>
        </w:tc>
        <w:tc>
          <w:tcPr>
            <w:tcW w:w="1985" w:type="dxa"/>
            <w:tcBorders>
              <w:bottom w:val="single" w:sz="4" w:space="0" w:color="6600CC" w:themeColor="accent6"/>
            </w:tcBorders>
            <w:vAlign w:val="center"/>
          </w:tcPr>
          <w:p w14:paraId="57F12B54" w14:textId="1546FC85" w:rsidR="00D84C20" w:rsidRPr="00F72A7F" w:rsidRDefault="00D84C20" w:rsidP="00D84C20">
            <w:pPr>
              <w:widowControl w:val="0"/>
              <w:spacing w:before="80" w:after="80" w:line="240" w:lineRule="auto"/>
              <w:jc w:val="right"/>
              <w:rPr>
                <w:szCs w:val="22"/>
              </w:rPr>
            </w:pPr>
            <w:r>
              <w:rPr>
                <w:szCs w:val="22"/>
              </w:rPr>
              <w:t>(8)</w:t>
            </w:r>
          </w:p>
        </w:tc>
      </w:tr>
      <w:tr w:rsidR="00D84C20" w:rsidRPr="00F72A7F" w14:paraId="1DE6C0C1" w14:textId="77777777" w:rsidTr="00A26C5C">
        <w:tc>
          <w:tcPr>
            <w:tcW w:w="5670" w:type="dxa"/>
            <w:vAlign w:val="bottom"/>
          </w:tcPr>
          <w:p w14:paraId="6AE08766" w14:textId="77777777" w:rsidR="00D84C20" w:rsidRDefault="00D84C20" w:rsidP="00D84C20">
            <w:pPr>
              <w:widowControl w:val="0"/>
              <w:spacing w:before="80" w:after="80" w:line="240" w:lineRule="auto"/>
              <w:jc w:val="left"/>
              <w:rPr>
                <w:szCs w:val="22"/>
              </w:rPr>
            </w:pPr>
            <w:r>
              <w:rPr>
                <w:szCs w:val="22"/>
              </w:rPr>
              <w:t>Компоненти на разходите по планове с дефинирани доходи, признати в печалбата или загубата</w:t>
            </w:r>
          </w:p>
        </w:tc>
        <w:tc>
          <w:tcPr>
            <w:tcW w:w="1985" w:type="dxa"/>
            <w:tcBorders>
              <w:top w:val="single" w:sz="4" w:space="0" w:color="6600CC" w:themeColor="accent6"/>
            </w:tcBorders>
            <w:vAlign w:val="center"/>
          </w:tcPr>
          <w:p w14:paraId="42B732FD" w14:textId="579418D8" w:rsidR="00D84C20" w:rsidRPr="00CD263B" w:rsidRDefault="00CD263B" w:rsidP="00D84C20">
            <w:pPr>
              <w:widowControl w:val="0"/>
              <w:spacing w:before="80" w:after="80" w:line="240" w:lineRule="auto"/>
              <w:jc w:val="right"/>
              <w:rPr>
                <w:szCs w:val="22"/>
                <w:lang w:val="en-US"/>
              </w:rPr>
            </w:pPr>
            <w:r>
              <w:rPr>
                <w:szCs w:val="22"/>
                <w:lang w:val="en-US"/>
              </w:rPr>
              <w:t>47</w:t>
            </w:r>
          </w:p>
        </w:tc>
        <w:tc>
          <w:tcPr>
            <w:tcW w:w="284" w:type="dxa"/>
            <w:vAlign w:val="center"/>
          </w:tcPr>
          <w:p w14:paraId="092BF326" w14:textId="77777777" w:rsidR="00D84C20" w:rsidRPr="00F72A7F" w:rsidRDefault="00D84C20" w:rsidP="00D84C20">
            <w:pPr>
              <w:widowControl w:val="0"/>
              <w:spacing w:before="80" w:after="80" w:line="240" w:lineRule="auto"/>
              <w:jc w:val="right"/>
              <w:rPr>
                <w:szCs w:val="22"/>
              </w:rPr>
            </w:pPr>
          </w:p>
        </w:tc>
        <w:tc>
          <w:tcPr>
            <w:tcW w:w="1985" w:type="dxa"/>
            <w:tcBorders>
              <w:top w:val="single" w:sz="4" w:space="0" w:color="6600CC" w:themeColor="accent6"/>
            </w:tcBorders>
            <w:vAlign w:val="center"/>
          </w:tcPr>
          <w:p w14:paraId="761BA71B" w14:textId="7034C516" w:rsidR="00D84C20" w:rsidRDefault="00D84C20" w:rsidP="00D84C20">
            <w:pPr>
              <w:widowControl w:val="0"/>
              <w:spacing w:before="80" w:after="80" w:line="240" w:lineRule="auto"/>
              <w:jc w:val="right"/>
              <w:rPr>
                <w:szCs w:val="22"/>
              </w:rPr>
            </w:pPr>
            <w:r>
              <w:rPr>
                <w:szCs w:val="22"/>
              </w:rPr>
              <w:t>36</w:t>
            </w:r>
          </w:p>
        </w:tc>
      </w:tr>
      <w:tr w:rsidR="00D84C20" w:rsidRPr="00F72A7F" w14:paraId="6BF267FC" w14:textId="77777777" w:rsidTr="00A26C5C">
        <w:tc>
          <w:tcPr>
            <w:tcW w:w="5670" w:type="dxa"/>
            <w:vAlign w:val="bottom"/>
          </w:tcPr>
          <w:p w14:paraId="387D6F06" w14:textId="77777777" w:rsidR="00D84C20" w:rsidRPr="00F72A7F" w:rsidRDefault="00D84C20" w:rsidP="00D84C20">
            <w:pPr>
              <w:widowControl w:val="0"/>
              <w:spacing w:before="80" w:after="80" w:line="240" w:lineRule="auto"/>
              <w:jc w:val="left"/>
              <w:rPr>
                <w:szCs w:val="22"/>
              </w:rPr>
            </w:pPr>
            <w:r w:rsidRPr="00F72A7F">
              <w:rPr>
                <w:szCs w:val="22"/>
              </w:rPr>
              <w:t>Нетен ефект от последващи оценки, признат в друг всеобхватен доход за годината, в това число:</w:t>
            </w:r>
          </w:p>
        </w:tc>
        <w:tc>
          <w:tcPr>
            <w:tcW w:w="1985" w:type="dxa"/>
            <w:vAlign w:val="center"/>
          </w:tcPr>
          <w:p w14:paraId="3F191AE3" w14:textId="6789F7CC" w:rsidR="00D84C20" w:rsidRPr="00CD263B" w:rsidRDefault="00CD263B" w:rsidP="00D84C20">
            <w:pPr>
              <w:widowControl w:val="0"/>
              <w:spacing w:before="80" w:after="80" w:line="240" w:lineRule="auto"/>
              <w:jc w:val="right"/>
              <w:rPr>
                <w:szCs w:val="22"/>
                <w:lang w:val="en-US"/>
              </w:rPr>
            </w:pPr>
            <w:r>
              <w:rPr>
                <w:szCs w:val="22"/>
                <w:lang w:val="en-US"/>
              </w:rPr>
              <w:t>52</w:t>
            </w:r>
          </w:p>
        </w:tc>
        <w:tc>
          <w:tcPr>
            <w:tcW w:w="284" w:type="dxa"/>
            <w:vAlign w:val="center"/>
          </w:tcPr>
          <w:p w14:paraId="41294AE9" w14:textId="77777777" w:rsidR="00D84C20" w:rsidRPr="00F72A7F" w:rsidRDefault="00D84C20" w:rsidP="00D84C20">
            <w:pPr>
              <w:widowControl w:val="0"/>
              <w:spacing w:before="80" w:after="80" w:line="240" w:lineRule="auto"/>
              <w:jc w:val="right"/>
              <w:rPr>
                <w:szCs w:val="22"/>
              </w:rPr>
            </w:pPr>
          </w:p>
        </w:tc>
        <w:tc>
          <w:tcPr>
            <w:tcW w:w="1985" w:type="dxa"/>
            <w:vAlign w:val="center"/>
          </w:tcPr>
          <w:p w14:paraId="682B9B51" w14:textId="62D1B3CF" w:rsidR="00D84C20" w:rsidRPr="00F72A7F" w:rsidRDefault="00D84C20" w:rsidP="00D84C20">
            <w:pPr>
              <w:widowControl w:val="0"/>
              <w:spacing w:before="80" w:after="80" w:line="240" w:lineRule="auto"/>
              <w:jc w:val="right"/>
              <w:rPr>
                <w:szCs w:val="22"/>
              </w:rPr>
            </w:pPr>
            <w:r>
              <w:rPr>
                <w:szCs w:val="22"/>
              </w:rPr>
              <w:t>(73)</w:t>
            </w:r>
          </w:p>
        </w:tc>
      </w:tr>
      <w:tr w:rsidR="00D84C20" w:rsidRPr="00F72A7F" w14:paraId="7AB33356" w14:textId="77777777" w:rsidTr="00A26C5C">
        <w:tc>
          <w:tcPr>
            <w:tcW w:w="5670" w:type="dxa"/>
            <w:vAlign w:val="bottom"/>
          </w:tcPr>
          <w:p w14:paraId="4D8C2E86" w14:textId="77777777" w:rsidR="00D84C20" w:rsidRPr="00F72A7F" w:rsidRDefault="00D84C20" w:rsidP="00D84C20">
            <w:pPr>
              <w:widowControl w:val="0"/>
              <w:spacing w:before="80" w:after="80" w:line="240" w:lineRule="auto"/>
              <w:jc w:val="left"/>
              <w:rPr>
                <w:sz w:val="20"/>
                <w:szCs w:val="20"/>
              </w:rPr>
            </w:pPr>
            <w:r w:rsidRPr="00F72A7F">
              <w:rPr>
                <w:sz w:val="20"/>
                <w:szCs w:val="20"/>
              </w:rPr>
              <w:tab/>
              <w:t>Свързани с финансовите предположения</w:t>
            </w:r>
          </w:p>
        </w:tc>
        <w:tc>
          <w:tcPr>
            <w:tcW w:w="1985" w:type="dxa"/>
            <w:vAlign w:val="center"/>
          </w:tcPr>
          <w:p w14:paraId="15E1ADD0" w14:textId="32F44B71" w:rsidR="00D84C20" w:rsidRPr="00CD263B" w:rsidRDefault="00CD263B" w:rsidP="00D84C20">
            <w:pPr>
              <w:widowControl w:val="0"/>
              <w:spacing w:before="80" w:after="80" w:line="240" w:lineRule="auto"/>
              <w:jc w:val="right"/>
              <w:rPr>
                <w:i/>
                <w:iCs/>
                <w:sz w:val="20"/>
                <w:szCs w:val="20"/>
                <w:lang w:val="en-US"/>
              </w:rPr>
            </w:pPr>
            <w:r>
              <w:rPr>
                <w:i/>
                <w:iCs/>
                <w:sz w:val="20"/>
                <w:szCs w:val="20"/>
                <w:lang w:val="en-US"/>
              </w:rPr>
              <w:t>24</w:t>
            </w:r>
          </w:p>
        </w:tc>
        <w:tc>
          <w:tcPr>
            <w:tcW w:w="284" w:type="dxa"/>
            <w:vAlign w:val="center"/>
          </w:tcPr>
          <w:p w14:paraId="0DD5C3F5" w14:textId="77777777" w:rsidR="00D84C20" w:rsidRPr="00F72A7F" w:rsidRDefault="00D84C20" w:rsidP="00D84C20">
            <w:pPr>
              <w:widowControl w:val="0"/>
              <w:spacing w:before="80" w:after="80" w:line="240" w:lineRule="auto"/>
              <w:jc w:val="right"/>
              <w:rPr>
                <w:i/>
                <w:iCs/>
                <w:sz w:val="20"/>
                <w:szCs w:val="20"/>
              </w:rPr>
            </w:pPr>
          </w:p>
        </w:tc>
        <w:tc>
          <w:tcPr>
            <w:tcW w:w="1985" w:type="dxa"/>
            <w:vAlign w:val="center"/>
          </w:tcPr>
          <w:p w14:paraId="5CCB34BE" w14:textId="74D8DD4A" w:rsidR="00D84C20" w:rsidRPr="00F72A7F" w:rsidRDefault="00D84C20" w:rsidP="00D84C20">
            <w:pPr>
              <w:widowControl w:val="0"/>
              <w:spacing w:before="80" w:after="80" w:line="240" w:lineRule="auto"/>
              <w:jc w:val="right"/>
              <w:rPr>
                <w:i/>
                <w:iCs/>
                <w:sz w:val="20"/>
                <w:szCs w:val="20"/>
              </w:rPr>
            </w:pPr>
            <w:r>
              <w:rPr>
                <w:i/>
                <w:iCs/>
                <w:sz w:val="20"/>
                <w:szCs w:val="20"/>
              </w:rPr>
              <w:t>(61)</w:t>
            </w:r>
          </w:p>
        </w:tc>
      </w:tr>
      <w:tr w:rsidR="00D84C20" w:rsidRPr="00F72A7F" w14:paraId="3151D2F2" w14:textId="77777777" w:rsidTr="00A26C5C">
        <w:tc>
          <w:tcPr>
            <w:tcW w:w="5670" w:type="dxa"/>
            <w:vAlign w:val="bottom"/>
          </w:tcPr>
          <w:p w14:paraId="47C57409" w14:textId="77777777" w:rsidR="00D84C20" w:rsidRPr="00F72A7F" w:rsidRDefault="00D84C20" w:rsidP="00D84C20">
            <w:pPr>
              <w:widowControl w:val="0"/>
              <w:spacing w:before="80" w:after="80" w:line="240" w:lineRule="auto"/>
              <w:ind w:left="708"/>
              <w:jc w:val="left"/>
              <w:rPr>
                <w:sz w:val="20"/>
                <w:szCs w:val="20"/>
              </w:rPr>
            </w:pPr>
            <w:r w:rsidRPr="00F72A7F">
              <w:rPr>
                <w:sz w:val="20"/>
                <w:szCs w:val="20"/>
              </w:rPr>
              <w:t>Дължащи се на опита</w:t>
            </w:r>
          </w:p>
        </w:tc>
        <w:tc>
          <w:tcPr>
            <w:tcW w:w="1985" w:type="dxa"/>
            <w:tcBorders>
              <w:bottom w:val="single" w:sz="4" w:space="0" w:color="6600CC" w:themeColor="accent6"/>
            </w:tcBorders>
            <w:vAlign w:val="center"/>
          </w:tcPr>
          <w:p w14:paraId="7D01589B" w14:textId="60FEEAF7" w:rsidR="00D84C20" w:rsidRPr="00CD263B" w:rsidRDefault="00CD263B" w:rsidP="00D84C20">
            <w:pPr>
              <w:widowControl w:val="0"/>
              <w:spacing w:before="80" w:after="80" w:line="240" w:lineRule="auto"/>
              <w:jc w:val="right"/>
              <w:rPr>
                <w:i/>
                <w:iCs/>
                <w:sz w:val="20"/>
                <w:szCs w:val="20"/>
                <w:lang w:val="en-US"/>
              </w:rPr>
            </w:pPr>
            <w:r>
              <w:rPr>
                <w:i/>
                <w:iCs/>
                <w:sz w:val="20"/>
                <w:szCs w:val="20"/>
                <w:lang w:val="en-US"/>
              </w:rPr>
              <w:t>28</w:t>
            </w:r>
          </w:p>
        </w:tc>
        <w:tc>
          <w:tcPr>
            <w:tcW w:w="284" w:type="dxa"/>
            <w:vAlign w:val="center"/>
          </w:tcPr>
          <w:p w14:paraId="37B11C42" w14:textId="77777777" w:rsidR="00D84C20" w:rsidRPr="00F72A7F" w:rsidRDefault="00D84C20" w:rsidP="00D84C20">
            <w:pPr>
              <w:widowControl w:val="0"/>
              <w:spacing w:before="80" w:after="80" w:line="240" w:lineRule="auto"/>
              <w:jc w:val="right"/>
              <w:rPr>
                <w:i/>
                <w:iCs/>
                <w:sz w:val="20"/>
                <w:szCs w:val="20"/>
              </w:rPr>
            </w:pPr>
          </w:p>
        </w:tc>
        <w:tc>
          <w:tcPr>
            <w:tcW w:w="1985" w:type="dxa"/>
            <w:tcBorders>
              <w:bottom w:val="single" w:sz="4" w:space="0" w:color="6600CC" w:themeColor="accent6"/>
            </w:tcBorders>
            <w:vAlign w:val="center"/>
          </w:tcPr>
          <w:p w14:paraId="2095E3D3" w14:textId="4124EF20" w:rsidR="00D84C20" w:rsidRPr="00F72A7F" w:rsidRDefault="00D84C20" w:rsidP="00D84C20">
            <w:pPr>
              <w:widowControl w:val="0"/>
              <w:spacing w:before="80" w:after="80" w:line="240" w:lineRule="auto"/>
              <w:jc w:val="right"/>
              <w:rPr>
                <w:i/>
                <w:iCs/>
                <w:sz w:val="20"/>
                <w:szCs w:val="20"/>
              </w:rPr>
            </w:pPr>
            <w:r>
              <w:rPr>
                <w:i/>
                <w:iCs/>
                <w:sz w:val="20"/>
                <w:szCs w:val="20"/>
              </w:rPr>
              <w:t>(12)</w:t>
            </w:r>
          </w:p>
        </w:tc>
      </w:tr>
      <w:tr w:rsidR="00D84C20" w:rsidRPr="00F72A7F" w14:paraId="3789A14D" w14:textId="77777777" w:rsidTr="00A26C5C">
        <w:tc>
          <w:tcPr>
            <w:tcW w:w="5670" w:type="dxa"/>
          </w:tcPr>
          <w:p w14:paraId="2B1657B8" w14:textId="77777777" w:rsidR="00D84C20" w:rsidRPr="00F72A7F" w:rsidRDefault="00D84C20" w:rsidP="00D84C20">
            <w:pPr>
              <w:widowControl w:val="0"/>
              <w:spacing w:before="80" w:after="80" w:line="240" w:lineRule="auto"/>
              <w:rPr>
                <w:rFonts w:cs="Calibri"/>
                <w:b/>
                <w:bCs/>
                <w:szCs w:val="22"/>
                <w:lang w:eastAsia="en-US"/>
              </w:rPr>
            </w:pPr>
            <w:r w:rsidRPr="00F72A7F">
              <w:rPr>
                <w:rFonts w:cs="Calibri"/>
                <w:b/>
                <w:bCs/>
                <w:szCs w:val="22"/>
                <w:lang w:eastAsia="en-US"/>
              </w:rPr>
              <w:t>Общо</w:t>
            </w:r>
          </w:p>
        </w:tc>
        <w:tc>
          <w:tcPr>
            <w:tcW w:w="1985" w:type="dxa"/>
            <w:tcBorders>
              <w:top w:val="single" w:sz="4" w:space="0" w:color="6600CC" w:themeColor="accent6"/>
              <w:bottom w:val="double" w:sz="4" w:space="0" w:color="6600CC" w:themeColor="accent6"/>
            </w:tcBorders>
            <w:vAlign w:val="center"/>
          </w:tcPr>
          <w:p w14:paraId="13300477" w14:textId="321678E1" w:rsidR="00D84C20" w:rsidRPr="00B64B23" w:rsidRDefault="00B64B23" w:rsidP="00D84C20">
            <w:pPr>
              <w:widowControl w:val="0"/>
              <w:spacing w:before="80" w:after="80" w:line="240" w:lineRule="auto"/>
              <w:jc w:val="right"/>
              <w:rPr>
                <w:b/>
                <w:bCs/>
                <w:szCs w:val="22"/>
                <w:lang w:val="en-US"/>
              </w:rPr>
            </w:pPr>
            <w:r>
              <w:rPr>
                <w:b/>
                <w:bCs/>
                <w:szCs w:val="22"/>
                <w:lang w:val="en-US"/>
              </w:rPr>
              <w:t>99</w:t>
            </w:r>
          </w:p>
        </w:tc>
        <w:tc>
          <w:tcPr>
            <w:tcW w:w="284" w:type="dxa"/>
            <w:vAlign w:val="center"/>
          </w:tcPr>
          <w:p w14:paraId="3427FBCF" w14:textId="77777777" w:rsidR="00D84C20" w:rsidRPr="00F72A7F" w:rsidRDefault="00D84C20" w:rsidP="00D84C20">
            <w:pPr>
              <w:widowControl w:val="0"/>
              <w:spacing w:before="80" w:after="80" w:line="240" w:lineRule="auto"/>
              <w:jc w:val="right"/>
              <w:rPr>
                <w:b/>
                <w:bCs/>
                <w:szCs w:val="22"/>
              </w:rPr>
            </w:pPr>
          </w:p>
        </w:tc>
        <w:tc>
          <w:tcPr>
            <w:tcW w:w="1985" w:type="dxa"/>
            <w:tcBorders>
              <w:top w:val="single" w:sz="4" w:space="0" w:color="6600CC" w:themeColor="accent6"/>
              <w:bottom w:val="double" w:sz="4" w:space="0" w:color="6600CC" w:themeColor="accent6"/>
            </w:tcBorders>
            <w:vAlign w:val="center"/>
          </w:tcPr>
          <w:p w14:paraId="7CF3FEF9" w14:textId="478A00A8" w:rsidR="00D84C20" w:rsidRPr="00F72A7F" w:rsidRDefault="00D84C20" w:rsidP="00D84C20">
            <w:pPr>
              <w:widowControl w:val="0"/>
              <w:spacing w:before="80" w:after="80" w:line="240" w:lineRule="auto"/>
              <w:jc w:val="right"/>
              <w:rPr>
                <w:b/>
                <w:bCs/>
                <w:szCs w:val="22"/>
              </w:rPr>
            </w:pPr>
            <w:r>
              <w:rPr>
                <w:b/>
                <w:bCs/>
                <w:szCs w:val="22"/>
              </w:rPr>
              <w:t>(37)</w:t>
            </w:r>
          </w:p>
        </w:tc>
      </w:tr>
    </w:tbl>
    <w:p w14:paraId="152A75C1" w14:textId="77777777" w:rsidR="00D84C20" w:rsidRPr="00F72A7F" w:rsidRDefault="00D84C20" w:rsidP="00D84C20">
      <w:pPr>
        <w:pStyle w:val="BodyText"/>
        <w:widowControl w:val="0"/>
        <w:tabs>
          <w:tab w:val="left" w:pos="851"/>
        </w:tabs>
        <w:rPr>
          <w:szCs w:val="22"/>
        </w:rPr>
      </w:pPr>
      <w:r w:rsidRPr="00F72A7F">
        <w:rPr>
          <w:szCs w:val="22"/>
        </w:rPr>
        <w:t xml:space="preserve">Анализът на чувствителността на основните </w:t>
      </w:r>
      <w:proofErr w:type="spellStart"/>
      <w:r w:rsidRPr="00F72A7F">
        <w:rPr>
          <w:szCs w:val="22"/>
        </w:rPr>
        <w:t>актюерски</w:t>
      </w:r>
      <w:proofErr w:type="spellEnd"/>
      <w:r w:rsidRPr="00F72A7F">
        <w:rPr>
          <w:szCs w:val="22"/>
        </w:rPr>
        <w:t xml:space="preserve"> предположения се основава на разумно </w:t>
      </w:r>
      <w:r w:rsidRPr="00F72A7F">
        <w:rPr>
          <w:szCs w:val="22"/>
        </w:rPr>
        <w:lastRenderedPageBreak/>
        <w:t>възможните промени в тези предположения към края на отчетния период като се приема, че останалите остават непроменени:</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65"/>
        <w:gridCol w:w="1985"/>
        <w:gridCol w:w="283"/>
        <w:gridCol w:w="1985"/>
      </w:tblGrid>
      <w:tr w:rsidR="00D84C20" w:rsidRPr="00F72A7F" w14:paraId="6FE126E1" w14:textId="77777777" w:rsidTr="00A26C5C">
        <w:tc>
          <w:tcPr>
            <w:tcW w:w="5665" w:type="dxa"/>
          </w:tcPr>
          <w:p w14:paraId="100CD95E" w14:textId="77777777" w:rsidR="00D84C20" w:rsidRPr="00F72A7F" w:rsidRDefault="00D84C20" w:rsidP="00A26C5C">
            <w:pPr>
              <w:widowControl w:val="0"/>
              <w:spacing w:before="0" w:after="0" w:line="240" w:lineRule="auto"/>
              <w:rPr>
                <w:szCs w:val="22"/>
              </w:rPr>
            </w:pPr>
          </w:p>
        </w:tc>
        <w:tc>
          <w:tcPr>
            <w:tcW w:w="1985" w:type="dxa"/>
            <w:shd w:val="clear" w:color="auto" w:fill="B300B3" w:themeFill="accent2" w:themeFillShade="80"/>
          </w:tcPr>
          <w:p w14:paraId="57FBB1F4" w14:textId="77777777" w:rsidR="00D84C20" w:rsidRPr="00F72A7F" w:rsidRDefault="00D84C20" w:rsidP="00A26C5C">
            <w:pPr>
              <w:widowControl w:val="0"/>
              <w:spacing w:before="0" w:after="0" w:line="240" w:lineRule="auto"/>
              <w:jc w:val="right"/>
              <w:rPr>
                <w:b/>
                <w:bCs/>
                <w:color w:val="FFFFFF" w:themeColor="background1"/>
                <w:szCs w:val="22"/>
              </w:rPr>
            </w:pPr>
            <w:r>
              <w:rPr>
                <w:b/>
                <w:bCs/>
                <w:color w:val="FFFFFF" w:themeColor="background1"/>
                <w:szCs w:val="22"/>
              </w:rPr>
              <w:t>Ефект увеличение</w:t>
            </w:r>
          </w:p>
          <w:p w14:paraId="6DE6D06E" w14:textId="77777777" w:rsidR="00D84C20" w:rsidRPr="00F72A7F" w:rsidRDefault="00D84C20" w:rsidP="00A26C5C">
            <w:pPr>
              <w:widowControl w:val="0"/>
              <w:spacing w:before="0" w:after="0" w:line="240" w:lineRule="auto"/>
              <w:jc w:val="right"/>
              <w:rPr>
                <w:b/>
                <w:bCs/>
                <w:color w:val="FFFFFF" w:themeColor="background1"/>
                <w:szCs w:val="22"/>
                <w:lang w:val="en-GB"/>
              </w:rPr>
            </w:pPr>
            <w:r w:rsidRPr="00F72A7F">
              <w:rPr>
                <w:b/>
                <w:bCs/>
                <w:color w:val="FFFFFF" w:themeColor="background1"/>
                <w:szCs w:val="22"/>
                <w:lang w:val="en-GB"/>
              </w:rPr>
              <w:t>BGN’000</w:t>
            </w:r>
          </w:p>
        </w:tc>
        <w:tc>
          <w:tcPr>
            <w:tcW w:w="283" w:type="dxa"/>
          </w:tcPr>
          <w:p w14:paraId="4AD6F04A" w14:textId="77777777" w:rsidR="00D84C20" w:rsidRPr="00F72A7F" w:rsidRDefault="00D84C20" w:rsidP="00A26C5C">
            <w:pPr>
              <w:widowControl w:val="0"/>
              <w:spacing w:before="0" w:after="0" w:line="240" w:lineRule="auto"/>
              <w:jc w:val="right"/>
              <w:rPr>
                <w:szCs w:val="22"/>
              </w:rPr>
            </w:pPr>
          </w:p>
        </w:tc>
        <w:tc>
          <w:tcPr>
            <w:tcW w:w="1985" w:type="dxa"/>
            <w:shd w:val="clear" w:color="auto" w:fill="B300B3" w:themeFill="accent2" w:themeFillShade="80"/>
          </w:tcPr>
          <w:p w14:paraId="32CD291D" w14:textId="77777777" w:rsidR="00D84C20" w:rsidRPr="00F72A7F" w:rsidRDefault="00D84C20" w:rsidP="00A26C5C">
            <w:pPr>
              <w:widowControl w:val="0"/>
              <w:spacing w:before="0" w:after="0" w:line="240" w:lineRule="auto"/>
              <w:jc w:val="right"/>
              <w:rPr>
                <w:b/>
                <w:bCs/>
                <w:color w:val="FFFFFF" w:themeColor="background1"/>
                <w:szCs w:val="22"/>
              </w:rPr>
            </w:pPr>
            <w:r>
              <w:rPr>
                <w:b/>
                <w:bCs/>
                <w:color w:val="FFFFFF" w:themeColor="background1"/>
                <w:szCs w:val="22"/>
              </w:rPr>
              <w:t>Ефект намаление</w:t>
            </w:r>
          </w:p>
          <w:p w14:paraId="03AF1C66" w14:textId="77777777" w:rsidR="00D84C20" w:rsidRPr="00F72A7F" w:rsidRDefault="00D84C20" w:rsidP="00A26C5C">
            <w:pPr>
              <w:widowControl w:val="0"/>
              <w:spacing w:before="0" w:after="0" w:line="240" w:lineRule="auto"/>
              <w:jc w:val="right"/>
              <w:rPr>
                <w:szCs w:val="22"/>
                <w:lang w:val="en-GB"/>
              </w:rPr>
            </w:pPr>
            <w:r w:rsidRPr="00F72A7F">
              <w:rPr>
                <w:b/>
                <w:bCs/>
                <w:color w:val="FFFFFF" w:themeColor="background1"/>
                <w:szCs w:val="22"/>
                <w:lang w:val="en-GB"/>
              </w:rPr>
              <w:t>BGN’000</w:t>
            </w:r>
          </w:p>
        </w:tc>
      </w:tr>
      <w:tr w:rsidR="00D84C20" w:rsidRPr="00F72A7F" w14:paraId="26389B0C" w14:textId="77777777" w:rsidTr="00A26C5C">
        <w:tc>
          <w:tcPr>
            <w:tcW w:w="5665" w:type="dxa"/>
            <w:shd w:val="clear" w:color="auto" w:fill="auto"/>
          </w:tcPr>
          <w:p w14:paraId="2B9D7DED" w14:textId="77777777" w:rsidR="00D84C20" w:rsidRPr="002465AE" w:rsidRDefault="00D84C20" w:rsidP="00A26C5C">
            <w:pPr>
              <w:widowControl w:val="0"/>
              <w:spacing w:before="60" w:after="60" w:line="240" w:lineRule="auto"/>
              <w:rPr>
                <w:b/>
                <w:bCs/>
                <w:szCs w:val="22"/>
              </w:rPr>
            </w:pPr>
            <w:r w:rsidRPr="002465AE">
              <w:rPr>
                <w:b/>
                <w:bCs/>
                <w:szCs w:val="22"/>
              </w:rPr>
              <w:t>При увеличение/намаление с 1% на ръста на заплатите</w:t>
            </w:r>
          </w:p>
        </w:tc>
        <w:tc>
          <w:tcPr>
            <w:tcW w:w="1985" w:type="dxa"/>
            <w:shd w:val="clear" w:color="auto" w:fill="auto"/>
          </w:tcPr>
          <w:p w14:paraId="53F4AE0F" w14:textId="77777777" w:rsidR="00D84C20" w:rsidRPr="00F72A7F" w:rsidRDefault="00D84C20" w:rsidP="00A26C5C">
            <w:pPr>
              <w:widowControl w:val="0"/>
              <w:spacing w:before="60" w:after="60" w:line="240" w:lineRule="auto"/>
              <w:jc w:val="right"/>
              <w:rPr>
                <w:b/>
                <w:bCs/>
                <w:color w:val="FFFFFF" w:themeColor="background1"/>
                <w:szCs w:val="22"/>
              </w:rPr>
            </w:pPr>
            <w:r>
              <w:rPr>
                <w:b/>
                <w:bCs/>
                <w:color w:val="FFFFFF" w:themeColor="background1"/>
                <w:szCs w:val="22"/>
              </w:rPr>
              <w:t>44</w:t>
            </w:r>
          </w:p>
        </w:tc>
        <w:tc>
          <w:tcPr>
            <w:tcW w:w="283" w:type="dxa"/>
            <w:shd w:val="clear" w:color="auto" w:fill="auto"/>
          </w:tcPr>
          <w:p w14:paraId="6CC661CB" w14:textId="77777777" w:rsidR="00D84C20" w:rsidRPr="00F72A7F" w:rsidRDefault="00D84C20" w:rsidP="00A26C5C">
            <w:pPr>
              <w:widowControl w:val="0"/>
              <w:spacing w:before="60" w:after="60" w:line="240" w:lineRule="auto"/>
              <w:jc w:val="right"/>
              <w:rPr>
                <w:szCs w:val="22"/>
              </w:rPr>
            </w:pPr>
          </w:p>
        </w:tc>
        <w:tc>
          <w:tcPr>
            <w:tcW w:w="1985" w:type="dxa"/>
            <w:shd w:val="clear" w:color="auto" w:fill="auto"/>
          </w:tcPr>
          <w:p w14:paraId="11A29B9D" w14:textId="77777777" w:rsidR="00D84C20" w:rsidRPr="00F72A7F" w:rsidRDefault="00D84C20" w:rsidP="00A26C5C">
            <w:pPr>
              <w:widowControl w:val="0"/>
              <w:spacing w:before="60" w:after="60" w:line="240" w:lineRule="auto"/>
              <w:jc w:val="right"/>
              <w:rPr>
                <w:b/>
                <w:bCs/>
                <w:color w:val="FFFFFF" w:themeColor="background1"/>
                <w:szCs w:val="22"/>
              </w:rPr>
            </w:pPr>
          </w:p>
        </w:tc>
      </w:tr>
      <w:tr w:rsidR="00D84C20" w:rsidRPr="00F72A7F" w14:paraId="2C329F64" w14:textId="77777777" w:rsidTr="00A26C5C">
        <w:tc>
          <w:tcPr>
            <w:tcW w:w="5665" w:type="dxa"/>
            <w:vAlign w:val="bottom"/>
          </w:tcPr>
          <w:p w14:paraId="64A0D9FF" w14:textId="77777777" w:rsidR="00D84C20" w:rsidRPr="00F72A7F" w:rsidRDefault="00D84C20" w:rsidP="00D84C20">
            <w:pPr>
              <w:widowControl w:val="0"/>
              <w:spacing w:before="60" w:after="60" w:line="240" w:lineRule="auto"/>
              <w:jc w:val="left"/>
              <w:rPr>
                <w:szCs w:val="22"/>
              </w:rPr>
            </w:pPr>
            <w:r w:rsidRPr="00F72A7F">
              <w:rPr>
                <w:szCs w:val="22"/>
              </w:rPr>
              <w:t>Промяна на разхода за лихви и текущ стаж</w:t>
            </w:r>
          </w:p>
        </w:tc>
        <w:tc>
          <w:tcPr>
            <w:tcW w:w="1985" w:type="dxa"/>
            <w:shd w:val="clear" w:color="auto" w:fill="auto"/>
            <w:vAlign w:val="center"/>
          </w:tcPr>
          <w:p w14:paraId="09D80626" w14:textId="54F60F47" w:rsidR="00D84C20" w:rsidRPr="00B64B23" w:rsidRDefault="00B64B23" w:rsidP="00D84C20">
            <w:pPr>
              <w:widowControl w:val="0"/>
              <w:spacing w:before="60" w:after="60" w:line="240" w:lineRule="auto"/>
              <w:jc w:val="right"/>
              <w:rPr>
                <w:szCs w:val="22"/>
                <w:lang w:val="en-US"/>
              </w:rPr>
            </w:pPr>
            <w:r>
              <w:rPr>
                <w:szCs w:val="22"/>
                <w:lang w:val="en-US"/>
              </w:rPr>
              <w:t>4</w:t>
            </w:r>
          </w:p>
        </w:tc>
        <w:tc>
          <w:tcPr>
            <w:tcW w:w="283" w:type="dxa"/>
            <w:shd w:val="clear" w:color="auto" w:fill="auto"/>
            <w:vAlign w:val="center"/>
          </w:tcPr>
          <w:p w14:paraId="3F70929B" w14:textId="77777777" w:rsidR="00D84C20" w:rsidRPr="00F72A7F" w:rsidRDefault="00D84C20" w:rsidP="00D84C20">
            <w:pPr>
              <w:widowControl w:val="0"/>
              <w:spacing w:before="60" w:after="60" w:line="240" w:lineRule="auto"/>
              <w:jc w:val="right"/>
              <w:rPr>
                <w:szCs w:val="22"/>
              </w:rPr>
            </w:pPr>
          </w:p>
        </w:tc>
        <w:tc>
          <w:tcPr>
            <w:tcW w:w="1985" w:type="dxa"/>
            <w:shd w:val="clear" w:color="auto" w:fill="auto"/>
            <w:vAlign w:val="center"/>
          </w:tcPr>
          <w:p w14:paraId="5CB523FE" w14:textId="0026D584" w:rsidR="00D84C20" w:rsidRPr="00B64B23" w:rsidRDefault="00B64B23" w:rsidP="00D84C20">
            <w:pPr>
              <w:widowControl w:val="0"/>
              <w:spacing w:before="60" w:after="60" w:line="240" w:lineRule="auto"/>
              <w:jc w:val="right"/>
              <w:rPr>
                <w:szCs w:val="22"/>
                <w:lang w:val="en-US"/>
              </w:rPr>
            </w:pPr>
            <w:r>
              <w:rPr>
                <w:szCs w:val="22"/>
                <w:lang w:val="en-US"/>
              </w:rPr>
              <w:t>(</w:t>
            </w:r>
            <w:r w:rsidR="00D84C20">
              <w:rPr>
                <w:szCs w:val="22"/>
              </w:rPr>
              <w:t>4</w:t>
            </w:r>
            <w:r>
              <w:rPr>
                <w:szCs w:val="22"/>
                <w:lang w:val="en-US"/>
              </w:rPr>
              <w:t>)</w:t>
            </w:r>
          </w:p>
        </w:tc>
      </w:tr>
      <w:tr w:rsidR="00D84C20" w:rsidRPr="00F72A7F" w14:paraId="54126601" w14:textId="77777777" w:rsidTr="00A26C5C">
        <w:tc>
          <w:tcPr>
            <w:tcW w:w="5665" w:type="dxa"/>
            <w:vAlign w:val="bottom"/>
          </w:tcPr>
          <w:p w14:paraId="2D198A2F" w14:textId="5631CB8D" w:rsidR="00D84C20" w:rsidRPr="00F72A7F" w:rsidRDefault="00D84C20" w:rsidP="00D84C20">
            <w:pPr>
              <w:widowControl w:val="0"/>
              <w:spacing w:before="60" w:after="60" w:line="240" w:lineRule="auto"/>
              <w:jc w:val="left"/>
              <w:rPr>
                <w:szCs w:val="22"/>
              </w:rPr>
            </w:pPr>
            <w:r w:rsidRPr="00F72A7F">
              <w:rPr>
                <w:szCs w:val="22"/>
              </w:rPr>
              <w:t>Промяна на настоящата стойнос</w:t>
            </w:r>
            <w:r w:rsidR="00B64B23">
              <w:rPr>
                <w:szCs w:val="22"/>
              </w:rPr>
              <w:t>т на задължението към 31.12.2023</w:t>
            </w:r>
            <w:r w:rsidRPr="00F72A7F">
              <w:rPr>
                <w:szCs w:val="22"/>
              </w:rPr>
              <w:t xml:space="preserve"> г.</w:t>
            </w:r>
          </w:p>
        </w:tc>
        <w:tc>
          <w:tcPr>
            <w:tcW w:w="1985" w:type="dxa"/>
            <w:shd w:val="clear" w:color="auto" w:fill="auto"/>
            <w:vAlign w:val="center"/>
          </w:tcPr>
          <w:p w14:paraId="47D6F228" w14:textId="6CD9E412" w:rsidR="00D84C20" w:rsidRPr="00B64B23" w:rsidRDefault="00B64B23" w:rsidP="00D84C20">
            <w:pPr>
              <w:widowControl w:val="0"/>
              <w:spacing w:before="60" w:after="60" w:line="240" w:lineRule="auto"/>
              <w:jc w:val="right"/>
              <w:rPr>
                <w:szCs w:val="22"/>
                <w:lang w:val="en-US"/>
              </w:rPr>
            </w:pPr>
            <w:r>
              <w:rPr>
                <w:szCs w:val="22"/>
                <w:lang w:val="en-US"/>
              </w:rPr>
              <w:t>24</w:t>
            </w:r>
          </w:p>
        </w:tc>
        <w:tc>
          <w:tcPr>
            <w:tcW w:w="283" w:type="dxa"/>
            <w:shd w:val="clear" w:color="auto" w:fill="auto"/>
            <w:vAlign w:val="center"/>
          </w:tcPr>
          <w:p w14:paraId="1C14D481" w14:textId="77777777" w:rsidR="00D84C20" w:rsidRPr="00F72A7F" w:rsidRDefault="00D84C20" w:rsidP="00D84C20">
            <w:pPr>
              <w:widowControl w:val="0"/>
              <w:spacing w:before="60" w:after="60" w:line="240" w:lineRule="auto"/>
              <w:jc w:val="right"/>
              <w:rPr>
                <w:szCs w:val="22"/>
              </w:rPr>
            </w:pPr>
          </w:p>
        </w:tc>
        <w:tc>
          <w:tcPr>
            <w:tcW w:w="1985" w:type="dxa"/>
            <w:shd w:val="clear" w:color="auto" w:fill="auto"/>
            <w:vAlign w:val="center"/>
          </w:tcPr>
          <w:p w14:paraId="662928E2" w14:textId="30C0147A" w:rsidR="00D84C20" w:rsidRPr="00B64B23" w:rsidRDefault="00B64B23" w:rsidP="00D84C20">
            <w:pPr>
              <w:widowControl w:val="0"/>
              <w:spacing w:before="60" w:after="60" w:line="240" w:lineRule="auto"/>
              <w:jc w:val="right"/>
              <w:rPr>
                <w:szCs w:val="22"/>
                <w:lang w:val="en-US"/>
              </w:rPr>
            </w:pPr>
            <w:r>
              <w:rPr>
                <w:szCs w:val="22"/>
                <w:lang w:val="en-US"/>
              </w:rPr>
              <w:t>(22)</w:t>
            </w:r>
          </w:p>
        </w:tc>
      </w:tr>
      <w:tr w:rsidR="00D84C20" w:rsidRPr="00F72A7F" w14:paraId="6AF0E796" w14:textId="77777777" w:rsidTr="00A26C5C">
        <w:tc>
          <w:tcPr>
            <w:tcW w:w="5665" w:type="dxa"/>
            <w:shd w:val="clear" w:color="auto" w:fill="auto"/>
            <w:vAlign w:val="bottom"/>
          </w:tcPr>
          <w:p w14:paraId="60E01086" w14:textId="77777777" w:rsidR="00D84C20" w:rsidRPr="002465AE" w:rsidRDefault="00D84C20" w:rsidP="00D84C20">
            <w:pPr>
              <w:widowControl w:val="0"/>
              <w:spacing w:before="60" w:after="60" w:line="240" w:lineRule="auto"/>
              <w:jc w:val="left"/>
              <w:rPr>
                <w:b/>
                <w:bCs/>
                <w:szCs w:val="22"/>
              </w:rPr>
            </w:pPr>
            <w:r w:rsidRPr="002465AE">
              <w:rPr>
                <w:b/>
                <w:bCs/>
                <w:szCs w:val="22"/>
              </w:rPr>
              <w:t>При увеличение/намаление с 1% на лихвения процент</w:t>
            </w:r>
          </w:p>
        </w:tc>
        <w:tc>
          <w:tcPr>
            <w:tcW w:w="1985" w:type="dxa"/>
            <w:shd w:val="clear" w:color="auto" w:fill="auto"/>
            <w:vAlign w:val="center"/>
          </w:tcPr>
          <w:p w14:paraId="0EE6CE8F" w14:textId="77777777" w:rsidR="00D84C20" w:rsidRPr="00F72A7F" w:rsidRDefault="00D84C20" w:rsidP="00D84C20">
            <w:pPr>
              <w:widowControl w:val="0"/>
              <w:spacing w:before="60" w:after="60" w:line="240" w:lineRule="auto"/>
              <w:jc w:val="right"/>
              <w:rPr>
                <w:b/>
                <w:bCs/>
                <w:color w:val="FFFFFF" w:themeColor="background1"/>
                <w:szCs w:val="22"/>
              </w:rPr>
            </w:pPr>
          </w:p>
        </w:tc>
        <w:tc>
          <w:tcPr>
            <w:tcW w:w="283" w:type="dxa"/>
            <w:shd w:val="clear" w:color="auto" w:fill="auto"/>
            <w:vAlign w:val="center"/>
          </w:tcPr>
          <w:p w14:paraId="478EEA50" w14:textId="77777777" w:rsidR="00D84C20" w:rsidRPr="00F72A7F" w:rsidRDefault="00D84C20" w:rsidP="00D84C20">
            <w:pPr>
              <w:widowControl w:val="0"/>
              <w:spacing w:before="60" w:after="60" w:line="240" w:lineRule="auto"/>
              <w:jc w:val="right"/>
              <w:rPr>
                <w:szCs w:val="22"/>
              </w:rPr>
            </w:pPr>
          </w:p>
        </w:tc>
        <w:tc>
          <w:tcPr>
            <w:tcW w:w="1985" w:type="dxa"/>
            <w:shd w:val="clear" w:color="auto" w:fill="auto"/>
            <w:vAlign w:val="center"/>
          </w:tcPr>
          <w:p w14:paraId="50BFD8E7" w14:textId="77777777" w:rsidR="00D84C20" w:rsidRPr="00F72A7F" w:rsidRDefault="00D84C20" w:rsidP="00D84C20">
            <w:pPr>
              <w:widowControl w:val="0"/>
              <w:spacing w:before="60" w:after="60" w:line="240" w:lineRule="auto"/>
              <w:jc w:val="right"/>
              <w:rPr>
                <w:b/>
                <w:bCs/>
                <w:color w:val="FFFFFF" w:themeColor="background1"/>
                <w:szCs w:val="22"/>
              </w:rPr>
            </w:pPr>
          </w:p>
        </w:tc>
      </w:tr>
      <w:tr w:rsidR="00D84C20" w:rsidRPr="00F72A7F" w14:paraId="361A3715" w14:textId="77777777" w:rsidTr="00A26C5C">
        <w:tc>
          <w:tcPr>
            <w:tcW w:w="5665" w:type="dxa"/>
            <w:vAlign w:val="bottom"/>
          </w:tcPr>
          <w:p w14:paraId="36F1653F" w14:textId="77777777" w:rsidR="00D84C20" w:rsidRPr="00F72A7F" w:rsidRDefault="00D84C20" w:rsidP="00D84C20">
            <w:pPr>
              <w:widowControl w:val="0"/>
              <w:spacing w:before="60" w:after="60" w:line="240" w:lineRule="auto"/>
              <w:jc w:val="left"/>
              <w:rPr>
                <w:szCs w:val="22"/>
              </w:rPr>
            </w:pPr>
            <w:r w:rsidRPr="00F72A7F">
              <w:rPr>
                <w:szCs w:val="22"/>
              </w:rPr>
              <w:t>Промяна на разхода за лихви и текущ стаж</w:t>
            </w:r>
          </w:p>
        </w:tc>
        <w:tc>
          <w:tcPr>
            <w:tcW w:w="1985" w:type="dxa"/>
            <w:shd w:val="clear" w:color="auto" w:fill="auto"/>
            <w:vAlign w:val="center"/>
          </w:tcPr>
          <w:p w14:paraId="65C5F02F" w14:textId="53DE55AD" w:rsidR="00D84C20" w:rsidRPr="00B64B23" w:rsidRDefault="00B64B23" w:rsidP="00D84C20">
            <w:pPr>
              <w:widowControl w:val="0"/>
              <w:spacing w:before="60" w:after="60" w:line="240" w:lineRule="auto"/>
              <w:jc w:val="right"/>
              <w:rPr>
                <w:szCs w:val="22"/>
                <w:lang w:val="en-US"/>
              </w:rPr>
            </w:pPr>
            <w:r>
              <w:rPr>
                <w:szCs w:val="22"/>
                <w:lang w:val="en-US"/>
              </w:rPr>
              <w:t>-</w:t>
            </w:r>
          </w:p>
        </w:tc>
        <w:tc>
          <w:tcPr>
            <w:tcW w:w="283" w:type="dxa"/>
            <w:shd w:val="clear" w:color="auto" w:fill="auto"/>
            <w:vAlign w:val="center"/>
          </w:tcPr>
          <w:p w14:paraId="759C3428" w14:textId="77777777" w:rsidR="00D84C20" w:rsidRPr="00F72A7F" w:rsidRDefault="00D84C20" w:rsidP="00D84C20">
            <w:pPr>
              <w:widowControl w:val="0"/>
              <w:spacing w:before="60" w:after="60" w:line="240" w:lineRule="auto"/>
              <w:jc w:val="right"/>
              <w:rPr>
                <w:szCs w:val="22"/>
              </w:rPr>
            </w:pPr>
          </w:p>
        </w:tc>
        <w:tc>
          <w:tcPr>
            <w:tcW w:w="1985" w:type="dxa"/>
            <w:shd w:val="clear" w:color="auto" w:fill="auto"/>
            <w:vAlign w:val="center"/>
          </w:tcPr>
          <w:p w14:paraId="0489D0C1" w14:textId="70D1B152" w:rsidR="00D84C20" w:rsidRPr="00F72A7F" w:rsidRDefault="00D84C20" w:rsidP="00D84C20">
            <w:pPr>
              <w:widowControl w:val="0"/>
              <w:spacing w:before="60" w:after="60" w:line="240" w:lineRule="auto"/>
              <w:jc w:val="right"/>
              <w:rPr>
                <w:szCs w:val="22"/>
              </w:rPr>
            </w:pPr>
            <w:r>
              <w:rPr>
                <w:szCs w:val="22"/>
              </w:rPr>
              <w:t>-</w:t>
            </w:r>
          </w:p>
        </w:tc>
      </w:tr>
      <w:tr w:rsidR="00D84C20" w:rsidRPr="00F72A7F" w14:paraId="26210A85" w14:textId="77777777" w:rsidTr="00A26C5C">
        <w:tc>
          <w:tcPr>
            <w:tcW w:w="5665" w:type="dxa"/>
            <w:vAlign w:val="bottom"/>
          </w:tcPr>
          <w:p w14:paraId="26BFF899" w14:textId="66087056" w:rsidR="00D84C20" w:rsidRPr="00F72A7F" w:rsidRDefault="00D84C20" w:rsidP="00B64B23">
            <w:pPr>
              <w:widowControl w:val="0"/>
              <w:spacing w:before="60" w:after="60" w:line="240" w:lineRule="auto"/>
              <w:jc w:val="left"/>
              <w:rPr>
                <w:szCs w:val="22"/>
              </w:rPr>
            </w:pPr>
            <w:r w:rsidRPr="00F72A7F">
              <w:rPr>
                <w:szCs w:val="22"/>
              </w:rPr>
              <w:t>Промяна на настоящата стойност на задължението към 31.12.202</w:t>
            </w:r>
            <w:r w:rsidR="00B64B23">
              <w:rPr>
                <w:szCs w:val="22"/>
                <w:lang w:val="en-US"/>
              </w:rPr>
              <w:t>3</w:t>
            </w:r>
            <w:r w:rsidRPr="00F72A7F">
              <w:rPr>
                <w:szCs w:val="22"/>
              </w:rPr>
              <w:t xml:space="preserve"> г.</w:t>
            </w:r>
          </w:p>
        </w:tc>
        <w:tc>
          <w:tcPr>
            <w:tcW w:w="1985" w:type="dxa"/>
            <w:shd w:val="clear" w:color="auto" w:fill="auto"/>
            <w:vAlign w:val="center"/>
          </w:tcPr>
          <w:p w14:paraId="2DB0C280" w14:textId="1389A105" w:rsidR="00D84C20" w:rsidRPr="00B64B23" w:rsidRDefault="00B64B23" w:rsidP="00D84C20">
            <w:pPr>
              <w:widowControl w:val="0"/>
              <w:spacing w:before="60" w:after="60" w:line="240" w:lineRule="auto"/>
              <w:jc w:val="right"/>
              <w:rPr>
                <w:szCs w:val="22"/>
                <w:lang w:val="en-US"/>
              </w:rPr>
            </w:pPr>
            <w:r>
              <w:rPr>
                <w:szCs w:val="22"/>
                <w:lang w:val="en-US"/>
              </w:rPr>
              <w:t>(21)</w:t>
            </w:r>
          </w:p>
        </w:tc>
        <w:tc>
          <w:tcPr>
            <w:tcW w:w="283" w:type="dxa"/>
            <w:shd w:val="clear" w:color="auto" w:fill="auto"/>
            <w:vAlign w:val="center"/>
          </w:tcPr>
          <w:p w14:paraId="712275D3" w14:textId="77777777" w:rsidR="00D84C20" w:rsidRPr="000E6F83" w:rsidRDefault="00D84C20" w:rsidP="00D84C20">
            <w:pPr>
              <w:widowControl w:val="0"/>
              <w:spacing w:before="60" w:after="60" w:line="240" w:lineRule="auto"/>
              <w:jc w:val="right"/>
              <w:rPr>
                <w:szCs w:val="22"/>
              </w:rPr>
            </w:pPr>
          </w:p>
        </w:tc>
        <w:tc>
          <w:tcPr>
            <w:tcW w:w="1985" w:type="dxa"/>
            <w:shd w:val="clear" w:color="auto" w:fill="auto"/>
            <w:vAlign w:val="center"/>
          </w:tcPr>
          <w:p w14:paraId="520F0AE0" w14:textId="038B55CC" w:rsidR="00D84C20" w:rsidRPr="00B64B23" w:rsidRDefault="00B64B23" w:rsidP="00D84C20">
            <w:pPr>
              <w:widowControl w:val="0"/>
              <w:spacing w:before="60" w:after="60" w:line="240" w:lineRule="auto"/>
              <w:jc w:val="right"/>
              <w:rPr>
                <w:szCs w:val="22"/>
                <w:lang w:val="en-US"/>
              </w:rPr>
            </w:pPr>
            <w:r>
              <w:rPr>
                <w:szCs w:val="22"/>
                <w:lang w:val="en-US"/>
              </w:rPr>
              <w:t>23</w:t>
            </w:r>
          </w:p>
        </w:tc>
      </w:tr>
      <w:tr w:rsidR="00D84C20" w:rsidRPr="00F72A7F" w14:paraId="33AA2C4B" w14:textId="77777777" w:rsidTr="00A26C5C">
        <w:tc>
          <w:tcPr>
            <w:tcW w:w="5665" w:type="dxa"/>
            <w:shd w:val="clear" w:color="auto" w:fill="auto"/>
            <w:vAlign w:val="bottom"/>
          </w:tcPr>
          <w:p w14:paraId="5C9D4D4E" w14:textId="77777777" w:rsidR="00D84C20" w:rsidRPr="002465AE" w:rsidRDefault="00D84C20" w:rsidP="00D84C20">
            <w:pPr>
              <w:widowControl w:val="0"/>
              <w:spacing w:before="60" w:after="60" w:line="240" w:lineRule="auto"/>
              <w:jc w:val="left"/>
              <w:rPr>
                <w:b/>
                <w:bCs/>
                <w:szCs w:val="22"/>
              </w:rPr>
            </w:pPr>
            <w:r w:rsidRPr="002465AE">
              <w:rPr>
                <w:b/>
                <w:bCs/>
                <w:szCs w:val="22"/>
              </w:rPr>
              <w:t>При увеличение/намаление с 1% на текучеството</w:t>
            </w:r>
          </w:p>
        </w:tc>
        <w:tc>
          <w:tcPr>
            <w:tcW w:w="1985" w:type="dxa"/>
            <w:shd w:val="clear" w:color="auto" w:fill="auto"/>
            <w:vAlign w:val="center"/>
          </w:tcPr>
          <w:p w14:paraId="19ABA3FF" w14:textId="77777777" w:rsidR="00D84C20" w:rsidRPr="000E6F83" w:rsidRDefault="00D84C20" w:rsidP="00D84C20">
            <w:pPr>
              <w:widowControl w:val="0"/>
              <w:spacing w:before="60" w:after="60" w:line="240" w:lineRule="auto"/>
              <w:jc w:val="right"/>
              <w:rPr>
                <w:b/>
                <w:bCs/>
                <w:color w:val="FFFFFF" w:themeColor="background1"/>
                <w:szCs w:val="22"/>
              </w:rPr>
            </w:pPr>
          </w:p>
        </w:tc>
        <w:tc>
          <w:tcPr>
            <w:tcW w:w="283" w:type="dxa"/>
            <w:shd w:val="clear" w:color="auto" w:fill="auto"/>
            <w:vAlign w:val="center"/>
          </w:tcPr>
          <w:p w14:paraId="68BF2E5F" w14:textId="77777777" w:rsidR="00D84C20" w:rsidRPr="000E6F83" w:rsidRDefault="00D84C20" w:rsidP="00D84C20">
            <w:pPr>
              <w:widowControl w:val="0"/>
              <w:spacing w:before="60" w:after="60" w:line="240" w:lineRule="auto"/>
              <w:jc w:val="right"/>
              <w:rPr>
                <w:szCs w:val="22"/>
              </w:rPr>
            </w:pPr>
          </w:p>
        </w:tc>
        <w:tc>
          <w:tcPr>
            <w:tcW w:w="1985" w:type="dxa"/>
            <w:shd w:val="clear" w:color="auto" w:fill="auto"/>
            <w:vAlign w:val="center"/>
          </w:tcPr>
          <w:p w14:paraId="0962F052" w14:textId="77777777" w:rsidR="00D84C20" w:rsidRPr="000E6F83" w:rsidRDefault="00D84C20" w:rsidP="00D84C20">
            <w:pPr>
              <w:widowControl w:val="0"/>
              <w:spacing w:before="60" w:after="60" w:line="240" w:lineRule="auto"/>
              <w:jc w:val="right"/>
              <w:rPr>
                <w:b/>
                <w:bCs/>
                <w:color w:val="FFFFFF" w:themeColor="background1"/>
                <w:szCs w:val="22"/>
              </w:rPr>
            </w:pPr>
          </w:p>
        </w:tc>
      </w:tr>
      <w:tr w:rsidR="00D84C20" w:rsidRPr="00F72A7F" w14:paraId="062C672E" w14:textId="77777777" w:rsidTr="00A26C5C">
        <w:tc>
          <w:tcPr>
            <w:tcW w:w="5665" w:type="dxa"/>
            <w:vAlign w:val="bottom"/>
          </w:tcPr>
          <w:p w14:paraId="2271FD0F" w14:textId="77777777" w:rsidR="00D84C20" w:rsidRPr="00F72A7F" w:rsidRDefault="00D84C20" w:rsidP="00D84C20">
            <w:pPr>
              <w:widowControl w:val="0"/>
              <w:spacing w:before="60" w:after="60" w:line="240" w:lineRule="auto"/>
              <w:jc w:val="left"/>
              <w:rPr>
                <w:szCs w:val="22"/>
              </w:rPr>
            </w:pPr>
            <w:r w:rsidRPr="00F72A7F">
              <w:rPr>
                <w:szCs w:val="22"/>
              </w:rPr>
              <w:t>Промяна на разхода за лихви и текущ стаж</w:t>
            </w:r>
          </w:p>
        </w:tc>
        <w:tc>
          <w:tcPr>
            <w:tcW w:w="1985" w:type="dxa"/>
            <w:shd w:val="clear" w:color="auto" w:fill="auto"/>
            <w:vAlign w:val="center"/>
          </w:tcPr>
          <w:p w14:paraId="0A05EAB0" w14:textId="13671FFF" w:rsidR="00D84C20" w:rsidRPr="00B64B23" w:rsidRDefault="00B64B23" w:rsidP="00D84C20">
            <w:pPr>
              <w:widowControl w:val="0"/>
              <w:spacing w:before="60" w:after="60" w:line="240" w:lineRule="auto"/>
              <w:jc w:val="right"/>
              <w:rPr>
                <w:szCs w:val="22"/>
                <w:lang w:val="en-US"/>
              </w:rPr>
            </w:pPr>
            <w:r>
              <w:rPr>
                <w:szCs w:val="22"/>
                <w:lang w:val="en-US"/>
              </w:rPr>
              <w:t>(4)</w:t>
            </w:r>
          </w:p>
        </w:tc>
        <w:tc>
          <w:tcPr>
            <w:tcW w:w="283" w:type="dxa"/>
            <w:shd w:val="clear" w:color="auto" w:fill="auto"/>
            <w:vAlign w:val="center"/>
          </w:tcPr>
          <w:p w14:paraId="20092B4B" w14:textId="77777777" w:rsidR="00D84C20" w:rsidRPr="000E6F83" w:rsidRDefault="00D84C20" w:rsidP="00D84C20">
            <w:pPr>
              <w:widowControl w:val="0"/>
              <w:spacing w:before="60" w:after="60" w:line="240" w:lineRule="auto"/>
              <w:jc w:val="right"/>
              <w:rPr>
                <w:szCs w:val="22"/>
              </w:rPr>
            </w:pPr>
          </w:p>
        </w:tc>
        <w:tc>
          <w:tcPr>
            <w:tcW w:w="1985" w:type="dxa"/>
            <w:shd w:val="clear" w:color="auto" w:fill="auto"/>
            <w:vAlign w:val="center"/>
          </w:tcPr>
          <w:p w14:paraId="1ACEAF6B" w14:textId="09043046" w:rsidR="00D84C20" w:rsidRPr="00B64B23" w:rsidRDefault="00B64B23" w:rsidP="00D84C20">
            <w:pPr>
              <w:widowControl w:val="0"/>
              <w:spacing w:before="60" w:after="60" w:line="240" w:lineRule="auto"/>
              <w:jc w:val="right"/>
              <w:rPr>
                <w:szCs w:val="22"/>
                <w:lang w:val="en-US"/>
              </w:rPr>
            </w:pPr>
            <w:r>
              <w:rPr>
                <w:szCs w:val="22"/>
                <w:lang w:val="en-US"/>
              </w:rPr>
              <w:t>5</w:t>
            </w:r>
          </w:p>
        </w:tc>
      </w:tr>
      <w:tr w:rsidR="00D84C20" w:rsidRPr="00F72A7F" w14:paraId="03724C8B" w14:textId="77777777" w:rsidTr="00A26C5C">
        <w:tc>
          <w:tcPr>
            <w:tcW w:w="5665" w:type="dxa"/>
            <w:vAlign w:val="bottom"/>
          </w:tcPr>
          <w:p w14:paraId="707EF1E0" w14:textId="30B2C32B" w:rsidR="00D84C20" w:rsidRPr="00F72A7F" w:rsidRDefault="00D84C20" w:rsidP="00D84C20">
            <w:pPr>
              <w:widowControl w:val="0"/>
              <w:spacing w:before="60" w:after="60" w:line="240" w:lineRule="auto"/>
              <w:jc w:val="left"/>
              <w:rPr>
                <w:szCs w:val="22"/>
              </w:rPr>
            </w:pPr>
            <w:r w:rsidRPr="00F72A7F">
              <w:rPr>
                <w:szCs w:val="22"/>
              </w:rPr>
              <w:t>Промяна на настоящата стойнос</w:t>
            </w:r>
            <w:r w:rsidR="00B64B23">
              <w:rPr>
                <w:szCs w:val="22"/>
              </w:rPr>
              <w:t>т на задължението към 31.12.2023</w:t>
            </w:r>
            <w:r w:rsidRPr="00F72A7F">
              <w:rPr>
                <w:szCs w:val="22"/>
              </w:rPr>
              <w:t xml:space="preserve"> г.</w:t>
            </w:r>
          </w:p>
        </w:tc>
        <w:tc>
          <w:tcPr>
            <w:tcW w:w="1985" w:type="dxa"/>
            <w:shd w:val="clear" w:color="auto" w:fill="auto"/>
            <w:vAlign w:val="center"/>
          </w:tcPr>
          <w:p w14:paraId="511217FC" w14:textId="00BC9AC4" w:rsidR="00D84C20" w:rsidRPr="00B64B23" w:rsidRDefault="00B64B23" w:rsidP="00D84C20">
            <w:pPr>
              <w:widowControl w:val="0"/>
              <w:spacing w:before="60" w:after="60" w:line="240" w:lineRule="auto"/>
              <w:jc w:val="right"/>
              <w:rPr>
                <w:szCs w:val="22"/>
                <w:lang w:val="en-US"/>
              </w:rPr>
            </w:pPr>
            <w:r>
              <w:rPr>
                <w:szCs w:val="22"/>
                <w:lang w:val="en-US"/>
              </w:rPr>
              <w:t>(24)</w:t>
            </w:r>
          </w:p>
        </w:tc>
        <w:tc>
          <w:tcPr>
            <w:tcW w:w="283" w:type="dxa"/>
            <w:shd w:val="clear" w:color="auto" w:fill="auto"/>
            <w:vAlign w:val="center"/>
          </w:tcPr>
          <w:p w14:paraId="3E2EF0E5" w14:textId="77777777" w:rsidR="00D84C20" w:rsidRPr="000E6F83" w:rsidRDefault="00D84C20" w:rsidP="00D84C20">
            <w:pPr>
              <w:widowControl w:val="0"/>
              <w:spacing w:before="60" w:after="60" w:line="240" w:lineRule="auto"/>
              <w:jc w:val="right"/>
              <w:rPr>
                <w:szCs w:val="22"/>
              </w:rPr>
            </w:pPr>
          </w:p>
        </w:tc>
        <w:tc>
          <w:tcPr>
            <w:tcW w:w="1985" w:type="dxa"/>
            <w:shd w:val="clear" w:color="auto" w:fill="auto"/>
            <w:vAlign w:val="center"/>
          </w:tcPr>
          <w:p w14:paraId="29DC4C92" w14:textId="6F443FFF" w:rsidR="00D84C20" w:rsidRPr="00B64B23" w:rsidRDefault="00B64B23" w:rsidP="00D84C20">
            <w:pPr>
              <w:widowControl w:val="0"/>
              <w:spacing w:before="60" w:after="60" w:line="240" w:lineRule="auto"/>
              <w:jc w:val="right"/>
              <w:rPr>
                <w:szCs w:val="22"/>
                <w:lang w:val="en-US"/>
              </w:rPr>
            </w:pPr>
            <w:r>
              <w:rPr>
                <w:szCs w:val="22"/>
                <w:lang w:val="en-US"/>
              </w:rPr>
              <w:t>27</w:t>
            </w:r>
          </w:p>
        </w:tc>
      </w:tr>
    </w:tbl>
    <w:p w14:paraId="1D8F218D" w14:textId="5243D422" w:rsidR="00FE3BEA" w:rsidRPr="00F72A7F" w:rsidRDefault="00FE3BEA" w:rsidP="005A45A7">
      <w:pPr>
        <w:pStyle w:val="BodyText2"/>
        <w:widowControl w:val="0"/>
        <w:rPr>
          <w:snapToGrid w:val="0"/>
          <w:szCs w:val="22"/>
        </w:rPr>
      </w:pPr>
      <w:r w:rsidRPr="00F72A7F">
        <w:rPr>
          <w:szCs w:val="22"/>
        </w:rPr>
        <w:t xml:space="preserve">При определяне на сегашната стойност на задълженията към 31 декември </w:t>
      </w:r>
      <w:r w:rsidR="00A16D24" w:rsidRPr="00F72A7F">
        <w:rPr>
          <w:szCs w:val="22"/>
        </w:rPr>
        <w:t>202</w:t>
      </w:r>
      <w:r w:rsidR="00B64B23">
        <w:rPr>
          <w:szCs w:val="22"/>
          <w:lang w:val="en-US"/>
        </w:rPr>
        <w:t>3</w:t>
      </w:r>
      <w:r w:rsidR="00A16D24" w:rsidRPr="00F72A7F">
        <w:rPr>
          <w:szCs w:val="22"/>
        </w:rPr>
        <w:t xml:space="preserve"> г. </w:t>
      </w:r>
      <w:r w:rsidRPr="00F72A7F">
        <w:rPr>
          <w:szCs w:val="22"/>
        </w:rPr>
        <w:t xml:space="preserve">са направени следните </w:t>
      </w:r>
      <w:proofErr w:type="spellStart"/>
      <w:r w:rsidRPr="00F72A7F">
        <w:rPr>
          <w:szCs w:val="22"/>
        </w:rPr>
        <w:t>актюерски</w:t>
      </w:r>
      <w:proofErr w:type="spellEnd"/>
      <w:r w:rsidRPr="00F72A7F">
        <w:rPr>
          <w:szCs w:val="22"/>
        </w:rPr>
        <w:t xml:space="preserve"> предположения:</w:t>
      </w:r>
    </w:p>
    <w:p w14:paraId="7F846535" w14:textId="45B9003E" w:rsidR="00FE3BEA" w:rsidRPr="00F72A7F" w:rsidRDefault="00A16D24" w:rsidP="007C7A4B">
      <w:pPr>
        <w:pStyle w:val="ListParagraph"/>
        <w:numPr>
          <w:ilvl w:val="0"/>
          <w:numId w:val="6"/>
        </w:numPr>
        <w:contextualSpacing w:val="0"/>
        <w:rPr>
          <w:bCs/>
          <w:szCs w:val="22"/>
        </w:rPr>
      </w:pPr>
      <w:r w:rsidRPr="00F72A7F">
        <w:rPr>
          <w:bCs/>
          <w:szCs w:val="22"/>
        </w:rPr>
        <w:t>З</w:t>
      </w:r>
      <w:r w:rsidR="00FE3BEA" w:rsidRPr="00F72A7F">
        <w:rPr>
          <w:bCs/>
          <w:szCs w:val="22"/>
        </w:rPr>
        <w:t>а</w:t>
      </w:r>
      <w:r w:rsidR="00F61C23">
        <w:rPr>
          <w:bCs/>
          <w:szCs w:val="22"/>
        </w:rPr>
        <w:t xml:space="preserve"> </w:t>
      </w:r>
      <w:r w:rsidR="00FE3BEA" w:rsidRPr="00F72A7F">
        <w:rPr>
          <w:bCs/>
          <w:szCs w:val="22"/>
        </w:rPr>
        <w:t xml:space="preserve">определяне на дисконтовия фактор е използвана норма на база годишен лихвен процент в размер на </w:t>
      </w:r>
      <w:r w:rsidR="00A54561">
        <w:rPr>
          <w:bCs/>
          <w:szCs w:val="22"/>
          <w:lang w:val="en-US"/>
        </w:rPr>
        <w:t>4</w:t>
      </w:r>
      <w:r w:rsidR="00CD5074">
        <w:rPr>
          <w:bCs/>
          <w:szCs w:val="22"/>
        </w:rPr>
        <w:t>.5</w:t>
      </w:r>
      <w:r w:rsidRPr="00F72A7F">
        <w:rPr>
          <w:bCs/>
          <w:szCs w:val="22"/>
        </w:rPr>
        <w:t>%</w:t>
      </w:r>
      <w:r w:rsidR="00FE3BEA" w:rsidRPr="00F72A7F">
        <w:rPr>
          <w:bCs/>
          <w:szCs w:val="22"/>
        </w:rPr>
        <w:t>.</w:t>
      </w:r>
      <w:r w:rsidRPr="00F72A7F">
        <w:rPr>
          <w:bCs/>
          <w:szCs w:val="22"/>
        </w:rPr>
        <w:t xml:space="preserve"> П</w:t>
      </w:r>
      <w:r w:rsidR="00FE3BEA" w:rsidRPr="00F72A7F">
        <w:rPr>
          <w:bCs/>
          <w:szCs w:val="22"/>
        </w:rPr>
        <w:t>редположението за бъдещото ниво на работните заплати се базира на предоставената информация от ръководството на дружеството, че се предвижда 5% увеличение спрямо нивото от предходна година до 2025 г. и с 2% за следващите години.</w:t>
      </w:r>
    </w:p>
    <w:p w14:paraId="152BA3CF" w14:textId="1A10304C" w:rsidR="00FE3BEA" w:rsidRPr="00F72A7F" w:rsidRDefault="00A16D24" w:rsidP="007C7A4B">
      <w:pPr>
        <w:pStyle w:val="ListParagraph"/>
        <w:numPr>
          <w:ilvl w:val="0"/>
          <w:numId w:val="6"/>
        </w:numPr>
        <w:contextualSpacing w:val="0"/>
        <w:rPr>
          <w:bCs/>
          <w:szCs w:val="22"/>
        </w:rPr>
      </w:pPr>
      <w:r w:rsidRPr="00F72A7F">
        <w:rPr>
          <w:bCs/>
          <w:szCs w:val="22"/>
        </w:rPr>
        <w:t>С</w:t>
      </w:r>
      <w:r w:rsidR="00FE3BEA" w:rsidRPr="00F72A7F">
        <w:rPr>
          <w:bCs/>
          <w:szCs w:val="22"/>
        </w:rPr>
        <w:t xml:space="preserve">мъртност – по </w:t>
      </w:r>
      <w:r w:rsidRPr="00F72A7F">
        <w:rPr>
          <w:bCs/>
          <w:szCs w:val="22"/>
        </w:rPr>
        <w:t>Т</w:t>
      </w:r>
      <w:r w:rsidR="00FE3BEA" w:rsidRPr="00F72A7F">
        <w:rPr>
          <w:bCs/>
          <w:szCs w:val="22"/>
        </w:rPr>
        <w:t xml:space="preserve">аблицата за смъртност </w:t>
      </w:r>
      <w:r w:rsidRPr="00F72A7F">
        <w:rPr>
          <w:bCs/>
          <w:szCs w:val="22"/>
        </w:rPr>
        <w:t xml:space="preserve">и средна продължителност на предстоящия живот на </w:t>
      </w:r>
      <w:r w:rsidR="00FE3BEA" w:rsidRPr="00F72A7F">
        <w:rPr>
          <w:bCs/>
          <w:szCs w:val="22"/>
        </w:rPr>
        <w:t>населението на България за периода 20</w:t>
      </w:r>
      <w:r w:rsidR="00A54561">
        <w:rPr>
          <w:bCs/>
          <w:szCs w:val="22"/>
          <w:lang w:val="en-US"/>
        </w:rPr>
        <w:t>20</w:t>
      </w:r>
      <w:r w:rsidR="00FE3BEA" w:rsidRPr="00F72A7F">
        <w:rPr>
          <w:bCs/>
          <w:szCs w:val="22"/>
        </w:rPr>
        <w:t xml:space="preserve"> г. – 202</w:t>
      </w:r>
      <w:r w:rsidR="00A54561">
        <w:rPr>
          <w:bCs/>
          <w:szCs w:val="22"/>
          <w:lang w:val="en-US"/>
        </w:rPr>
        <w:t>2</w:t>
      </w:r>
      <w:r w:rsidR="00FE3BEA" w:rsidRPr="00F72A7F">
        <w:rPr>
          <w:bCs/>
          <w:szCs w:val="22"/>
        </w:rPr>
        <w:t xml:space="preserve"> г</w:t>
      </w:r>
      <w:r w:rsidRPr="00F72A7F">
        <w:rPr>
          <w:bCs/>
          <w:szCs w:val="22"/>
        </w:rPr>
        <w:t xml:space="preserve">. на Националния статистически институт </w:t>
      </w:r>
      <w:r w:rsidR="00BE1910">
        <w:rPr>
          <w:bCs/>
          <w:szCs w:val="22"/>
        </w:rPr>
        <w:t>.</w:t>
      </w:r>
    </w:p>
    <w:p w14:paraId="4637F1EC" w14:textId="4AFB5C6D" w:rsidR="00FE3BEA" w:rsidRPr="00F72A7F" w:rsidRDefault="00A16D24" w:rsidP="007C7A4B">
      <w:pPr>
        <w:pStyle w:val="ListParagraph"/>
        <w:numPr>
          <w:ilvl w:val="0"/>
          <w:numId w:val="6"/>
        </w:numPr>
        <w:contextualSpacing w:val="0"/>
        <w:rPr>
          <w:bCs/>
          <w:szCs w:val="22"/>
        </w:rPr>
      </w:pPr>
      <w:r w:rsidRPr="00F72A7F">
        <w:rPr>
          <w:szCs w:val="22"/>
          <w:lang w:val="ru-RU"/>
        </w:rPr>
        <w:t>Т</w:t>
      </w:r>
      <w:r w:rsidR="00FE3BEA" w:rsidRPr="00F72A7F">
        <w:rPr>
          <w:szCs w:val="22"/>
          <w:lang w:val="ru-RU"/>
        </w:rPr>
        <w:t xml:space="preserve">емп на текучество – между </w:t>
      </w:r>
      <w:r w:rsidR="00FE3BEA" w:rsidRPr="00F72A7F">
        <w:rPr>
          <w:szCs w:val="22"/>
        </w:rPr>
        <w:t>5%</w:t>
      </w:r>
      <w:r w:rsidRPr="00F72A7F">
        <w:rPr>
          <w:szCs w:val="22"/>
        </w:rPr>
        <w:t xml:space="preserve"> </w:t>
      </w:r>
      <w:r w:rsidR="00FE3BEA" w:rsidRPr="00F72A7F">
        <w:rPr>
          <w:szCs w:val="22"/>
        </w:rPr>
        <w:t>-</w:t>
      </w:r>
      <w:r w:rsidRPr="00F72A7F">
        <w:rPr>
          <w:szCs w:val="22"/>
        </w:rPr>
        <w:t xml:space="preserve"> </w:t>
      </w:r>
      <w:r w:rsidR="00FE3BEA" w:rsidRPr="00F72A7F">
        <w:rPr>
          <w:szCs w:val="22"/>
        </w:rPr>
        <w:t>20</w:t>
      </w:r>
      <w:r w:rsidR="00FE3BEA" w:rsidRPr="00F72A7F">
        <w:rPr>
          <w:szCs w:val="22"/>
          <w:lang w:val="ru-RU"/>
        </w:rPr>
        <w:t>% в зависимост от пет обособени възрастови групи</w:t>
      </w:r>
      <w:r w:rsidR="00E148C1">
        <w:rPr>
          <w:bCs/>
          <w:szCs w:val="22"/>
        </w:rPr>
        <w:t>.</w:t>
      </w:r>
    </w:p>
    <w:p w14:paraId="6B48CDA3" w14:textId="77777777" w:rsidR="00FE3BEA" w:rsidRPr="00F72A7F" w:rsidRDefault="00FE3BEA" w:rsidP="00BE1910">
      <w:pPr>
        <w:ind w:left="708"/>
        <w:rPr>
          <w:bCs/>
          <w:szCs w:val="22"/>
        </w:rPr>
      </w:pPr>
      <w:r w:rsidRPr="00F72A7F">
        <w:rPr>
          <w:bCs/>
          <w:szCs w:val="22"/>
        </w:rPr>
        <w:t>Този план с дефинирани доходи създава експозиция на дружеството към следните рискове: инвестиционен, лихвен, риск свързан с дълголетието и риск свързан с нарастването на работните заплати. Ръководството на дружеството ги определя по следния начин:</w:t>
      </w:r>
    </w:p>
    <w:p w14:paraId="6305DD6D" w14:textId="77777777" w:rsidR="00FE3BEA" w:rsidRPr="00F72A7F" w:rsidRDefault="00FE3BEA" w:rsidP="007C7A4B">
      <w:pPr>
        <w:pStyle w:val="ListParagraph"/>
        <w:numPr>
          <w:ilvl w:val="0"/>
          <w:numId w:val="7"/>
        </w:numPr>
        <w:contextualSpacing w:val="0"/>
        <w:rPr>
          <w:bCs/>
          <w:szCs w:val="22"/>
        </w:rPr>
      </w:pPr>
      <w:r w:rsidRPr="00F72A7F">
        <w:rPr>
          <w:bCs/>
          <w:szCs w:val="22"/>
        </w:rPr>
        <w:t xml:space="preserve">за инвестиционния – доколкото това е </w:t>
      </w:r>
      <w:proofErr w:type="spellStart"/>
      <w:r w:rsidRPr="00F72A7F">
        <w:rPr>
          <w:bCs/>
          <w:szCs w:val="22"/>
        </w:rPr>
        <w:t>нефондиран</w:t>
      </w:r>
      <w:proofErr w:type="spellEnd"/>
      <w:r w:rsidRPr="00F72A7F">
        <w:rPr>
          <w:bCs/>
          <w:szCs w:val="22"/>
        </w:rPr>
        <w:t xml:space="preserve"> план, дружеството следва да наблюдава и текущо балансира предстоящите плащания по него с осигуряването на достатъчен паричен ресурс. Историческият опит, а и</w:t>
      </w:r>
      <w:r w:rsidRPr="00F72A7F">
        <w:rPr>
          <w:bCs/>
          <w:szCs w:val="22"/>
          <w:lang w:val="ru-RU"/>
        </w:rPr>
        <w:t xml:space="preserve"> </w:t>
      </w:r>
      <w:r w:rsidRPr="00F72A7F">
        <w:rPr>
          <w:bCs/>
          <w:szCs w:val="22"/>
        </w:rPr>
        <w:t>структурата на задължението, показват, че необходимият по години ресурс не е съществен спрямо обичайно поддържаните ликвидни средства;</w:t>
      </w:r>
    </w:p>
    <w:p w14:paraId="730C7822" w14:textId="77777777" w:rsidR="00FE3BEA" w:rsidRPr="00F72A7F" w:rsidRDefault="00FE3BEA" w:rsidP="007C7A4B">
      <w:pPr>
        <w:pStyle w:val="ListParagraph"/>
        <w:numPr>
          <w:ilvl w:val="0"/>
          <w:numId w:val="7"/>
        </w:numPr>
        <w:contextualSpacing w:val="0"/>
        <w:rPr>
          <w:bCs/>
          <w:szCs w:val="22"/>
        </w:rPr>
      </w:pPr>
      <w:r w:rsidRPr="00F72A7F">
        <w:rPr>
          <w:bCs/>
          <w:szCs w:val="22"/>
        </w:rPr>
        <w:t xml:space="preserve">за лихвения – всяко намаление на доходността на ДЦК с подобна </w:t>
      </w:r>
      <w:proofErr w:type="spellStart"/>
      <w:r w:rsidRPr="00F72A7F">
        <w:rPr>
          <w:bCs/>
          <w:szCs w:val="22"/>
        </w:rPr>
        <w:t>срочност</w:t>
      </w:r>
      <w:proofErr w:type="spellEnd"/>
      <w:r w:rsidRPr="00F72A7F">
        <w:rPr>
          <w:bCs/>
          <w:szCs w:val="22"/>
        </w:rPr>
        <w:t xml:space="preserve"> води до увеличение на задължението по плана;</w:t>
      </w:r>
    </w:p>
    <w:p w14:paraId="4069B2E1" w14:textId="77777777" w:rsidR="00FE3BEA" w:rsidRPr="00F72A7F" w:rsidRDefault="00FE3BEA" w:rsidP="007C7A4B">
      <w:pPr>
        <w:pStyle w:val="ListParagraph"/>
        <w:numPr>
          <w:ilvl w:val="0"/>
          <w:numId w:val="7"/>
        </w:numPr>
        <w:contextualSpacing w:val="0"/>
        <w:rPr>
          <w:bCs/>
          <w:szCs w:val="22"/>
        </w:rPr>
      </w:pPr>
      <w:r w:rsidRPr="00F72A7F">
        <w:rPr>
          <w:bCs/>
          <w:szCs w:val="22"/>
        </w:rPr>
        <w:t>за риска, свързан с дълголетието – сегашната стойност на задължението към персонала при пенсиониране се изчислява прилагайки най-добрата преценка и актуална информация за смъртността на участниците в плана. Увеличението на продължителността на живота би повлияла за евентуално увеличение на задължението. През последните години се наблюдава относителна устойчивост на този показател; и</w:t>
      </w:r>
    </w:p>
    <w:p w14:paraId="32002566" w14:textId="77777777" w:rsidR="00FE3BEA" w:rsidRPr="00F72A7F" w:rsidRDefault="00FE3BEA" w:rsidP="007C7A4B">
      <w:pPr>
        <w:pStyle w:val="ListParagraph"/>
        <w:numPr>
          <w:ilvl w:val="0"/>
          <w:numId w:val="7"/>
        </w:numPr>
        <w:contextualSpacing w:val="0"/>
        <w:rPr>
          <w:snapToGrid w:val="0"/>
          <w:color w:val="000000"/>
          <w:szCs w:val="22"/>
        </w:rPr>
      </w:pPr>
      <w:r w:rsidRPr="00F72A7F">
        <w:rPr>
          <w:bCs/>
          <w:szCs w:val="22"/>
        </w:rPr>
        <w:lastRenderedPageBreak/>
        <w:t>за риска, свързан с нарастването на работните заплати – сегашната стойност на задължението към персонала при пенсиониране се изчислява прилагайки най-</w:t>
      </w:r>
      <w:r w:rsidRPr="00F72A7F">
        <w:rPr>
          <w:iCs/>
          <w:szCs w:val="22"/>
        </w:rPr>
        <w:t>добрата преценка за бъдещото нарастване на работните заплати на участниците в плана. Такова увеличение би довело до увеличение на задължението на плана.</w:t>
      </w:r>
    </w:p>
    <w:p w14:paraId="4AA794B8" w14:textId="121A709A" w:rsidR="00FE3BEA" w:rsidRPr="00F72A7F" w:rsidRDefault="00FE3BEA" w:rsidP="00E148C1">
      <w:pPr>
        <w:autoSpaceDE w:val="0"/>
        <w:autoSpaceDN w:val="0"/>
        <w:adjustRightInd w:val="0"/>
        <w:rPr>
          <w:color w:val="000000"/>
          <w:szCs w:val="22"/>
        </w:rPr>
      </w:pPr>
      <w:r w:rsidRPr="00F72A7F">
        <w:rPr>
          <w:color w:val="000000"/>
          <w:szCs w:val="22"/>
        </w:rPr>
        <w:t xml:space="preserve">Средната продължителност на дългосрочното задължение към персонала по плана с дефинирани доходи е </w:t>
      </w:r>
      <w:r w:rsidR="00B31618">
        <w:rPr>
          <w:color w:val="000000"/>
          <w:szCs w:val="22"/>
        </w:rPr>
        <w:t>5.</w:t>
      </w:r>
      <w:r w:rsidR="00CB70EA">
        <w:rPr>
          <w:color w:val="000000"/>
          <w:szCs w:val="22"/>
          <w:lang w:val="en-US"/>
        </w:rPr>
        <w:t>6</w:t>
      </w:r>
      <w:r w:rsidRPr="00F72A7F">
        <w:rPr>
          <w:color w:val="000000"/>
          <w:szCs w:val="22"/>
        </w:rPr>
        <w:t xml:space="preserve"> години.</w:t>
      </w:r>
    </w:p>
    <w:p w14:paraId="39794979" w14:textId="4EA456CD" w:rsidR="00FE3BEA" w:rsidRPr="00724E80" w:rsidRDefault="00FE3BEA" w:rsidP="00A16D24">
      <w:pPr>
        <w:autoSpaceDE w:val="0"/>
        <w:autoSpaceDN w:val="0"/>
        <w:adjustRightInd w:val="0"/>
        <w:rPr>
          <w:szCs w:val="22"/>
        </w:rPr>
      </w:pPr>
      <w:r w:rsidRPr="00F72A7F">
        <w:rPr>
          <w:color w:val="000000"/>
          <w:szCs w:val="22"/>
        </w:rPr>
        <w:t xml:space="preserve">Очакваните плащания на обезщетения при пенсиониране по плана с дефинирани доходи за следващите 5 </w:t>
      </w:r>
      <w:r w:rsidRPr="00F72A7F">
        <w:rPr>
          <w:szCs w:val="22"/>
        </w:rPr>
        <w:t xml:space="preserve">години е </w:t>
      </w:r>
      <w:r w:rsidR="00B31618">
        <w:rPr>
          <w:szCs w:val="22"/>
        </w:rPr>
        <w:t>23</w:t>
      </w:r>
      <w:r w:rsidR="00CB70EA">
        <w:rPr>
          <w:szCs w:val="22"/>
          <w:lang w:val="en-US"/>
        </w:rPr>
        <w:t>9</w:t>
      </w:r>
      <w:r w:rsidRPr="00F72A7F">
        <w:rPr>
          <w:szCs w:val="22"/>
        </w:rPr>
        <w:t xml:space="preserve"> х</w:t>
      </w:r>
      <w:r w:rsidR="00A16D24" w:rsidRPr="00F72A7F">
        <w:rPr>
          <w:szCs w:val="22"/>
        </w:rPr>
        <w:t xml:space="preserve">ил. </w:t>
      </w:r>
      <w:r w:rsidRPr="00F72A7F">
        <w:rPr>
          <w:szCs w:val="22"/>
        </w:rPr>
        <w:t>лв., в т.ч. за 202</w:t>
      </w:r>
      <w:r w:rsidR="00A16D24" w:rsidRPr="00F72A7F">
        <w:rPr>
          <w:szCs w:val="22"/>
        </w:rPr>
        <w:t>3</w:t>
      </w:r>
      <w:r w:rsidRPr="00F72A7F">
        <w:rPr>
          <w:szCs w:val="22"/>
        </w:rPr>
        <w:t xml:space="preserve"> г. е</w:t>
      </w:r>
      <w:r w:rsidR="00A16D24" w:rsidRPr="00F72A7F">
        <w:rPr>
          <w:szCs w:val="22"/>
        </w:rPr>
        <w:t xml:space="preserve"> </w:t>
      </w:r>
      <w:r w:rsidR="00CB70EA">
        <w:rPr>
          <w:szCs w:val="22"/>
          <w:lang w:val="en-US"/>
        </w:rPr>
        <w:t>93</w:t>
      </w:r>
      <w:r w:rsidR="00A16D24" w:rsidRPr="00F72A7F">
        <w:rPr>
          <w:szCs w:val="22"/>
        </w:rPr>
        <w:t xml:space="preserve"> </w:t>
      </w:r>
      <w:r w:rsidRPr="00F72A7F">
        <w:rPr>
          <w:szCs w:val="22"/>
        </w:rPr>
        <w:t>х</w:t>
      </w:r>
      <w:r w:rsidR="00A16D24" w:rsidRPr="00F72A7F">
        <w:rPr>
          <w:szCs w:val="22"/>
        </w:rPr>
        <w:t>ил</w:t>
      </w:r>
      <w:r w:rsidRPr="00F72A7F">
        <w:rPr>
          <w:szCs w:val="22"/>
        </w:rPr>
        <w:t>.</w:t>
      </w:r>
      <w:r w:rsidR="00A16D24" w:rsidRPr="00F72A7F">
        <w:rPr>
          <w:szCs w:val="22"/>
        </w:rPr>
        <w:t xml:space="preserve"> </w:t>
      </w:r>
      <w:r w:rsidRPr="00F72A7F">
        <w:rPr>
          <w:szCs w:val="22"/>
        </w:rPr>
        <w:t>лв.</w:t>
      </w:r>
    </w:p>
    <w:p w14:paraId="3DFADC7F" w14:textId="7692B638" w:rsidR="00C1385C" w:rsidRPr="005A45A7" w:rsidRDefault="00C1385C" w:rsidP="007C7A4B">
      <w:pPr>
        <w:pStyle w:val="Heading2"/>
        <w:widowControl w:val="0"/>
        <w:numPr>
          <w:ilvl w:val="0"/>
          <w:numId w:val="3"/>
        </w:numPr>
        <w:rPr>
          <w:szCs w:val="22"/>
        </w:rPr>
      </w:pPr>
      <w:bookmarkStart w:id="37" w:name="_Други_разходи_за"/>
      <w:bookmarkEnd w:id="37"/>
      <w:r w:rsidRPr="005A45A7">
        <w:rPr>
          <w:szCs w:val="22"/>
        </w:rPr>
        <w:t>Други разходи</w:t>
      </w:r>
      <w:r w:rsidR="005C5DFD">
        <w:rPr>
          <w:szCs w:val="22"/>
        </w:rPr>
        <w:t xml:space="preserve"> за дейността</w:t>
      </w:r>
    </w:p>
    <w:tbl>
      <w:tblPr>
        <w:tblStyle w:val="TableGridLight1"/>
        <w:tblW w:w="9924" w:type="dxa"/>
        <w:tblLayout w:type="fixed"/>
        <w:tblLook w:val="04A0" w:firstRow="1" w:lastRow="0" w:firstColumn="1" w:lastColumn="0" w:noHBand="0" w:noVBand="1"/>
      </w:tblPr>
      <w:tblGrid>
        <w:gridCol w:w="5670"/>
        <w:gridCol w:w="1985"/>
        <w:gridCol w:w="284"/>
        <w:gridCol w:w="1985"/>
      </w:tblGrid>
      <w:tr w:rsidR="009B6E3E" w:rsidRPr="005A45A7" w14:paraId="09B8A78D" w14:textId="77777777" w:rsidTr="003A33C5">
        <w:tc>
          <w:tcPr>
            <w:tcW w:w="5670" w:type="dxa"/>
          </w:tcPr>
          <w:p w14:paraId="58C83C6A" w14:textId="77777777" w:rsidR="009B6E3E" w:rsidRPr="005A45A7" w:rsidRDefault="009B6E3E" w:rsidP="003A33C5">
            <w:pPr>
              <w:widowControl w:val="0"/>
              <w:spacing w:before="0" w:after="0" w:line="240" w:lineRule="auto"/>
              <w:rPr>
                <w:szCs w:val="22"/>
              </w:rPr>
            </w:pPr>
          </w:p>
        </w:tc>
        <w:tc>
          <w:tcPr>
            <w:tcW w:w="1985" w:type="dxa"/>
            <w:shd w:val="clear" w:color="auto" w:fill="B300B3" w:themeFill="accent2" w:themeFillShade="80"/>
          </w:tcPr>
          <w:p w14:paraId="14C29F5A" w14:textId="28C60191" w:rsidR="009B6E3E" w:rsidRPr="00BE1910" w:rsidRDefault="009B6E3E" w:rsidP="003A33C5">
            <w:pPr>
              <w:widowControl w:val="0"/>
              <w:spacing w:before="0" w:after="0" w:line="240" w:lineRule="auto"/>
              <w:jc w:val="right"/>
              <w:rPr>
                <w:b/>
                <w:bCs/>
                <w:color w:val="FFFFFF" w:themeColor="background1"/>
                <w:szCs w:val="22"/>
              </w:rPr>
            </w:pPr>
            <w:r w:rsidRPr="005A45A7">
              <w:rPr>
                <w:b/>
                <w:bCs/>
                <w:color w:val="FFFFFF" w:themeColor="background1"/>
                <w:szCs w:val="22"/>
                <w:lang w:val="en-GB"/>
              </w:rPr>
              <w:t>202</w:t>
            </w:r>
            <w:r w:rsidR="00BE1910">
              <w:rPr>
                <w:b/>
                <w:bCs/>
                <w:color w:val="FFFFFF" w:themeColor="background1"/>
                <w:szCs w:val="22"/>
              </w:rPr>
              <w:t>3</w:t>
            </w:r>
          </w:p>
          <w:p w14:paraId="0968084E" w14:textId="77777777" w:rsidR="009B6E3E" w:rsidRPr="005A45A7" w:rsidRDefault="009B6E3E" w:rsidP="003A33C5">
            <w:pPr>
              <w:widowControl w:val="0"/>
              <w:spacing w:before="0" w:after="0" w:line="240" w:lineRule="auto"/>
              <w:jc w:val="right"/>
              <w:rPr>
                <w:b/>
                <w:bCs/>
                <w:color w:val="FFFFFF" w:themeColor="background1"/>
                <w:szCs w:val="22"/>
                <w:lang w:val="en-GB"/>
              </w:rPr>
            </w:pPr>
            <w:r w:rsidRPr="005A45A7">
              <w:rPr>
                <w:b/>
                <w:bCs/>
                <w:color w:val="FFFFFF" w:themeColor="background1"/>
                <w:szCs w:val="22"/>
                <w:lang w:val="en-GB"/>
              </w:rPr>
              <w:t>BGN’000</w:t>
            </w:r>
          </w:p>
        </w:tc>
        <w:tc>
          <w:tcPr>
            <w:tcW w:w="284" w:type="dxa"/>
          </w:tcPr>
          <w:p w14:paraId="77134C2F" w14:textId="77777777" w:rsidR="009B6E3E" w:rsidRPr="005A45A7" w:rsidRDefault="009B6E3E" w:rsidP="003A33C5">
            <w:pPr>
              <w:widowControl w:val="0"/>
              <w:spacing w:before="0" w:after="0" w:line="240" w:lineRule="auto"/>
              <w:jc w:val="right"/>
              <w:rPr>
                <w:szCs w:val="22"/>
              </w:rPr>
            </w:pPr>
          </w:p>
        </w:tc>
        <w:tc>
          <w:tcPr>
            <w:tcW w:w="1985" w:type="dxa"/>
            <w:shd w:val="clear" w:color="auto" w:fill="B300B3" w:themeFill="accent2" w:themeFillShade="80"/>
          </w:tcPr>
          <w:p w14:paraId="3A5E9B97" w14:textId="7F5E94A1" w:rsidR="009B6E3E" w:rsidRPr="005A45A7" w:rsidRDefault="00BE1910" w:rsidP="003A33C5">
            <w:pPr>
              <w:widowControl w:val="0"/>
              <w:spacing w:before="0" w:after="0" w:line="240" w:lineRule="auto"/>
              <w:jc w:val="right"/>
              <w:rPr>
                <w:b/>
                <w:bCs/>
                <w:color w:val="FFFFFF" w:themeColor="background1"/>
                <w:szCs w:val="22"/>
                <w:lang w:val="en-GB"/>
              </w:rPr>
            </w:pPr>
            <w:r>
              <w:rPr>
                <w:b/>
                <w:bCs/>
                <w:color w:val="FFFFFF" w:themeColor="background1"/>
                <w:szCs w:val="22"/>
                <w:lang w:val="en-GB"/>
              </w:rPr>
              <w:t>2022</w:t>
            </w:r>
          </w:p>
          <w:p w14:paraId="5A83B4B7" w14:textId="77777777" w:rsidR="009B6E3E" w:rsidRPr="005A45A7" w:rsidRDefault="009B6E3E" w:rsidP="003A33C5">
            <w:pPr>
              <w:widowControl w:val="0"/>
              <w:spacing w:before="0" w:after="0" w:line="240" w:lineRule="auto"/>
              <w:jc w:val="right"/>
              <w:rPr>
                <w:szCs w:val="22"/>
                <w:lang w:val="en-GB"/>
              </w:rPr>
            </w:pPr>
            <w:r w:rsidRPr="005A45A7">
              <w:rPr>
                <w:b/>
                <w:bCs/>
                <w:color w:val="FFFFFF" w:themeColor="background1"/>
                <w:szCs w:val="22"/>
                <w:lang w:val="en-GB"/>
              </w:rPr>
              <w:t>BGN’000</w:t>
            </w:r>
          </w:p>
        </w:tc>
      </w:tr>
      <w:tr w:rsidR="009B6E3E" w:rsidRPr="005A45A7" w14:paraId="37511F51" w14:textId="77777777" w:rsidTr="003A33C5">
        <w:tc>
          <w:tcPr>
            <w:tcW w:w="5670" w:type="dxa"/>
            <w:vAlign w:val="bottom"/>
          </w:tcPr>
          <w:p w14:paraId="33D8848A" w14:textId="11082205" w:rsidR="009B6E3E" w:rsidRPr="005A45A7" w:rsidRDefault="009B6E3E" w:rsidP="009B6E3E">
            <w:pPr>
              <w:widowControl w:val="0"/>
              <w:spacing w:before="80" w:after="80" w:line="240" w:lineRule="auto"/>
              <w:jc w:val="left"/>
              <w:rPr>
                <w:szCs w:val="22"/>
              </w:rPr>
            </w:pPr>
            <w:r w:rsidRPr="005A45A7">
              <w:rPr>
                <w:szCs w:val="22"/>
              </w:rPr>
              <w:t>Командировки</w:t>
            </w:r>
          </w:p>
        </w:tc>
        <w:tc>
          <w:tcPr>
            <w:tcW w:w="1985" w:type="dxa"/>
            <w:tcBorders>
              <w:bottom w:val="nil"/>
            </w:tcBorders>
          </w:tcPr>
          <w:p w14:paraId="146175FB" w14:textId="02D098B7" w:rsidR="009B6E3E" w:rsidRPr="00A41285" w:rsidRDefault="00A41285" w:rsidP="00A41285">
            <w:pPr>
              <w:widowControl w:val="0"/>
              <w:spacing w:before="80" w:after="80" w:line="240" w:lineRule="auto"/>
              <w:jc w:val="right"/>
              <w:rPr>
                <w:szCs w:val="22"/>
                <w:lang w:val="en-US"/>
              </w:rPr>
            </w:pPr>
            <w:r>
              <w:rPr>
                <w:szCs w:val="22"/>
                <w:lang w:val="en-US"/>
              </w:rPr>
              <w:t>74</w:t>
            </w:r>
          </w:p>
        </w:tc>
        <w:tc>
          <w:tcPr>
            <w:tcW w:w="284" w:type="dxa"/>
            <w:tcBorders>
              <w:bottom w:val="nil"/>
            </w:tcBorders>
          </w:tcPr>
          <w:p w14:paraId="79F7DB79" w14:textId="77777777" w:rsidR="009B6E3E" w:rsidRPr="005A45A7" w:rsidRDefault="009B6E3E" w:rsidP="009B6E3E">
            <w:pPr>
              <w:widowControl w:val="0"/>
              <w:spacing w:before="80" w:after="80" w:line="240" w:lineRule="auto"/>
              <w:jc w:val="right"/>
              <w:rPr>
                <w:szCs w:val="22"/>
              </w:rPr>
            </w:pPr>
          </w:p>
        </w:tc>
        <w:tc>
          <w:tcPr>
            <w:tcW w:w="1985" w:type="dxa"/>
            <w:tcBorders>
              <w:bottom w:val="nil"/>
            </w:tcBorders>
            <w:vAlign w:val="bottom"/>
          </w:tcPr>
          <w:p w14:paraId="34ABA120" w14:textId="1547F393" w:rsidR="009B6E3E" w:rsidRPr="005A45A7" w:rsidRDefault="00A2634D" w:rsidP="009B6E3E">
            <w:pPr>
              <w:widowControl w:val="0"/>
              <w:spacing w:before="80" w:after="80" w:line="240" w:lineRule="auto"/>
              <w:jc w:val="right"/>
              <w:rPr>
                <w:szCs w:val="22"/>
              </w:rPr>
            </w:pPr>
            <w:r>
              <w:rPr>
                <w:szCs w:val="22"/>
              </w:rPr>
              <w:t>60</w:t>
            </w:r>
          </w:p>
        </w:tc>
      </w:tr>
      <w:tr w:rsidR="009B6E3E" w:rsidRPr="005A45A7" w14:paraId="6BE3471A" w14:textId="77777777" w:rsidTr="003A33C5">
        <w:tc>
          <w:tcPr>
            <w:tcW w:w="5670" w:type="dxa"/>
            <w:vAlign w:val="bottom"/>
          </w:tcPr>
          <w:p w14:paraId="3E2B4656" w14:textId="4B09E633" w:rsidR="009B6E3E" w:rsidRPr="005A45A7" w:rsidRDefault="009B6E3E" w:rsidP="009B6E3E">
            <w:pPr>
              <w:widowControl w:val="0"/>
              <w:spacing w:before="80" w:after="80" w:line="240" w:lineRule="auto"/>
              <w:jc w:val="left"/>
              <w:rPr>
                <w:szCs w:val="22"/>
              </w:rPr>
            </w:pPr>
            <w:r w:rsidRPr="005A45A7">
              <w:rPr>
                <w:szCs w:val="22"/>
              </w:rPr>
              <w:t xml:space="preserve">Мостри, </w:t>
            </w:r>
            <w:proofErr w:type="spellStart"/>
            <w:r w:rsidRPr="005A45A7">
              <w:rPr>
                <w:szCs w:val="22"/>
              </w:rPr>
              <w:t>учасие</w:t>
            </w:r>
            <w:proofErr w:type="spellEnd"/>
            <w:r w:rsidRPr="005A45A7">
              <w:rPr>
                <w:szCs w:val="22"/>
              </w:rPr>
              <w:t xml:space="preserve"> в панаири и изложби</w:t>
            </w:r>
          </w:p>
        </w:tc>
        <w:tc>
          <w:tcPr>
            <w:tcW w:w="1985" w:type="dxa"/>
            <w:tcBorders>
              <w:bottom w:val="nil"/>
            </w:tcBorders>
          </w:tcPr>
          <w:p w14:paraId="1D3617E7" w14:textId="0B400211" w:rsidR="009B6E3E" w:rsidRPr="00A41285" w:rsidRDefault="00A41285" w:rsidP="009B6E3E">
            <w:pPr>
              <w:widowControl w:val="0"/>
              <w:spacing w:before="80" w:after="80" w:line="240" w:lineRule="auto"/>
              <w:jc w:val="right"/>
              <w:rPr>
                <w:szCs w:val="22"/>
                <w:lang w:val="en-US"/>
              </w:rPr>
            </w:pPr>
            <w:r>
              <w:rPr>
                <w:szCs w:val="22"/>
                <w:lang w:val="en-US"/>
              </w:rPr>
              <w:t>50</w:t>
            </w:r>
          </w:p>
        </w:tc>
        <w:tc>
          <w:tcPr>
            <w:tcW w:w="284" w:type="dxa"/>
            <w:tcBorders>
              <w:bottom w:val="nil"/>
            </w:tcBorders>
          </w:tcPr>
          <w:p w14:paraId="3F3FB769" w14:textId="77777777" w:rsidR="009B6E3E" w:rsidRPr="005A45A7" w:rsidRDefault="009B6E3E" w:rsidP="009B6E3E">
            <w:pPr>
              <w:widowControl w:val="0"/>
              <w:spacing w:before="80" w:after="80" w:line="240" w:lineRule="auto"/>
              <w:jc w:val="right"/>
              <w:rPr>
                <w:szCs w:val="22"/>
              </w:rPr>
            </w:pPr>
          </w:p>
        </w:tc>
        <w:tc>
          <w:tcPr>
            <w:tcW w:w="1985" w:type="dxa"/>
            <w:tcBorders>
              <w:bottom w:val="nil"/>
            </w:tcBorders>
            <w:vAlign w:val="bottom"/>
          </w:tcPr>
          <w:p w14:paraId="0A6BFD5B" w14:textId="35D88F81" w:rsidR="009B6E3E" w:rsidRPr="005A45A7" w:rsidRDefault="00A2634D" w:rsidP="009B6E3E">
            <w:pPr>
              <w:widowControl w:val="0"/>
              <w:spacing w:before="80" w:after="80" w:line="240" w:lineRule="auto"/>
              <w:jc w:val="right"/>
              <w:rPr>
                <w:szCs w:val="22"/>
              </w:rPr>
            </w:pPr>
            <w:r>
              <w:rPr>
                <w:szCs w:val="22"/>
              </w:rPr>
              <w:t>78</w:t>
            </w:r>
          </w:p>
        </w:tc>
      </w:tr>
      <w:tr w:rsidR="00A41285" w:rsidRPr="005A45A7" w14:paraId="627490D1" w14:textId="77777777" w:rsidTr="00A26C5C">
        <w:tc>
          <w:tcPr>
            <w:tcW w:w="5670" w:type="dxa"/>
            <w:tcBorders>
              <w:right w:val="single" w:sz="4" w:space="0" w:color="BFBFBF" w:themeColor="background1" w:themeShade="BF"/>
            </w:tcBorders>
            <w:vAlign w:val="bottom"/>
          </w:tcPr>
          <w:p w14:paraId="1DFD0FD0" w14:textId="77777777" w:rsidR="00A41285" w:rsidRDefault="00A41285" w:rsidP="00A26C5C">
            <w:pPr>
              <w:widowControl w:val="0"/>
              <w:spacing w:before="80" w:after="80" w:line="240" w:lineRule="auto"/>
              <w:rPr>
                <w:szCs w:val="22"/>
              </w:rPr>
            </w:pPr>
            <w:r>
              <w:rPr>
                <w:szCs w:val="22"/>
              </w:rPr>
              <w:t>Дарения</w:t>
            </w:r>
          </w:p>
        </w:tc>
        <w:tc>
          <w:tcPr>
            <w:tcW w:w="19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546DC4" w14:textId="77777777" w:rsidR="00A41285" w:rsidRPr="00A41285" w:rsidRDefault="00A41285" w:rsidP="00A26C5C">
            <w:pPr>
              <w:widowControl w:val="0"/>
              <w:spacing w:before="80" w:after="80" w:line="240" w:lineRule="auto"/>
              <w:jc w:val="right"/>
              <w:rPr>
                <w:szCs w:val="22"/>
                <w:lang w:val="en-US"/>
              </w:rPr>
            </w:pPr>
            <w:r>
              <w:rPr>
                <w:szCs w:val="22"/>
                <w:lang w:val="en-US"/>
              </w:rPr>
              <w:t>37</w:t>
            </w:r>
          </w:p>
        </w:tc>
        <w:tc>
          <w:tcPr>
            <w:tcW w:w="2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03AB75" w14:textId="77777777" w:rsidR="00A41285" w:rsidRPr="005A45A7" w:rsidRDefault="00A41285" w:rsidP="00A26C5C">
            <w:pPr>
              <w:widowControl w:val="0"/>
              <w:spacing w:before="80" w:after="80" w:line="240" w:lineRule="auto"/>
              <w:jc w:val="right"/>
              <w:rPr>
                <w:szCs w:val="22"/>
              </w:rPr>
            </w:pPr>
          </w:p>
        </w:tc>
        <w:tc>
          <w:tcPr>
            <w:tcW w:w="19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14:paraId="31D56446" w14:textId="77777777" w:rsidR="00A41285" w:rsidRDefault="00A41285" w:rsidP="00A26C5C">
            <w:pPr>
              <w:widowControl w:val="0"/>
              <w:spacing w:before="80" w:after="80" w:line="240" w:lineRule="auto"/>
              <w:jc w:val="right"/>
              <w:rPr>
                <w:szCs w:val="22"/>
              </w:rPr>
            </w:pPr>
            <w:r>
              <w:rPr>
                <w:szCs w:val="22"/>
              </w:rPr>
              <w:t>19</w:t>
            </w:r>
          </w:p>
        </w:tc>
      </w:tr>
      <w:tr w:rsidR="00A41285" w:rsidRPr="005A45A7" w14:paraId="733A4DF7" w14:textId="77777777" w:rsidTr="00A26C5C">
        <w:tc>
          <w:tcPr>
            <w:tcW w:w="5670" w:type="dxa"/>
            <w:tcBorders>
              <w:right w:val="single" w:sz="4" w:space="0" w:color="BFBFBF" w:themeColor="background1" w:themeShade="BF"/>
            </w:tcBorders>
            <w:vAlign w:val="bottom"/>
          </w:tcPr>
          <w:p w14:paraId="539BDB76" w14:textId="77777777" w:rsidR="00A41285" w:rsidRPr="005A45A7" w:rsidRDefault="00A41285" w:rsidP="00A26C5C">
            <w:pPr>
              <w:widowControl w:val="0"/>
              <w:spacing w:before="80" w:after="80" w:line="240" w:lineRule="auto"/>
              <w:rPr>
                <w:rFonts w:cs="Calibri"/>
                <w:szCs w:val="22"/>
                <w:lang w:eastAsia="en-US"/>
              </w:rPr>
            </w:pPr>
            <w:r w:rsidRPr="005A45A7">
              <w:rPr>
                <w:szCs w:val="22"/>
              </w:rPr>
              <w:t>Представителни мероприятия</w:t>
            </w:r>
          </w:p>
        </w:tc>
        <w:tc>
          <w:tcPr>
            <w:tcW w:w="19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3F1337" w14:textId="77777777" w:rsidR="00A41285" w:rsidRPr="00A41285" w:rsidRDefault="00A41285" w:rsidP="00A26C5C">
            <w:pPr>
              <w:widowControl w:val="0"/>
              <w:spacing w:before="80" w:after="80" w:line="240" w:lineRule="auto"/>
              <w:jc w:val="right"/>
              <w:rPr>
                <w:szCs w:val="22"/>
                <w:lang w:val="en-US"/>
              </w:rPr>
            </w:pPr>
            <w:r>
              <w:rPr>
                <w:szCs w:val="22"/>
                <w:lang w:val="en-US"/>
              </w:rPr>
              <w:t>16</w:t>
            </w:r>
          </w:p>
        </w:tc>
        <w:tc>
          <w:tcPr>
            <w:tcW w:w="2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D0D430" w14:textId="77777777" w:rsidR="00A41285" w:rsidRPr="005A45A7" w:rsidRDefault="00A41285" w:rsidP="00A26C5C">
            <w:pPr>
              <w:widowControl w:val="0"/>
              <w:spacing w:before="80" w:after="80" w:line="240" w:lineRule="auto"/>
              <w:jc w:val="right"/>
              <w:rPr>
                <w:szCs w:val="22"/>
              </w:rPr>
            </w:pPr>
          </w:p>
        </w:tc>
        <w:tc>
          <w:tcPr>
            <w:tcW w:w="19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14:paraId="4168F98C" w14:textId="77777777" w:rsidR="00A41285" w:rsidRPr="005A45A7" w:rsidRDefault="00A41285" w:rsidP="00A26C5C">
            <w:pPr>
              <w:widowControl w:val="0"/>
              <w:spacing w:before="80" w:after="80" w:line="240" w:lineRule="auto"/>
              <w:jc w:val="right"/>
              <w:rPr>
                <w:szCs w:val="22"/>
              </w:rPr>
            </w:pPr>
            <w:r>
              <w:rPr>
                <w:szCs w:val="22"/>
              </w:rPr>
              <w:t>16</w:t>
            </w:r>
          </w:p>
        </w:tc>
      </w:tr>
      <w:tr w:rsidR="00A41285" w:rsidRPr="005A45A7" w14:paraId="45FA684F" w14:textId="77777777" w:rsidTr="00A26C5C">
        <w:tc>
          <w:tcPr>
            <w:tcW w:w="5670" w:type="dxa"/>
            <w:tcBorders>
              <w:right w:val="single" w:sz="4" w:space="0" w:color="BFBFBF" w:themeColor="background1" w:themeShade="BF"/>
            </w:tcBorders>
            <w:vAlign w:val="bottom"/>
          </w:tcPr>
          <w:p w14:paraId="24A72AC6" w14:textId="77777777" w:rsidR="00A41285" w:rsidRPr="005A45A7" w:rsidRDefault="00A41285" w:rsidP="00A26C5C">
            <w:pPr>
              <w:widowControl w:val="0"/>
              <w:spacing w:before="80" w:after="80" w:line="240" w:lineRule="auto"/>
              <w:rPr>
                <w:szCs w:val="22"/>
              </w:rPr>
            </w:pPr>
            <w:r>
              <w:rPr>
                <w:szCs w:val="22"/>
              </w:rPr>
              <w:t xml:space="preserve">Липси на </w:t>
            </w:r>
            <w:proofErr w:type="spellStart"/>
            <w:r>
              <w:rPr>
                <w:szCs w:val="22"/>
              </w:rPr>
              <w:t>мз</w:t>
            </w:r>
            <w:proofErr w:type="spellEnd"/>
          </w:p>
        </w:tc>
        <w:tc>
          <w:tcPr>
            <w:tcW w:w="19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20A381" w14:textId="77777777" w:rsidR="00A41285" w:rsidRPr="00A41285" w:rsidRDefault="00A41285" w:rsidP="00A26C5C">
            <w:pPr>
              <w:widowControl w:val="0"/>
              <w:spacing w:before="80" w:after="80" w:line="240" w:lineRule="auto"/>
              <w:jc w:val="right"/>
              <w:rPr>
                <w:szCs w:val="22"/>
                <w:lang w:val="en-US"/>
              </w:rPr>
            </w:pPr>
            <w:r>
              <w:rPr>
                <w:szCs w:val="22"/>
                <w:lang w:val="en-US"/>
              </w:rPr>
              <w:t>12</w:t>
            </w:r>
          </w:p>
        </w:tc>
        <w:tc>
          <w:tcPr>
            <w:tcW w:w="2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2D60D5" w14:textId="77777777" w:rsidR="00A41285" w:rsidRPr="005A45A7" w:rsidRDefault="00A41285" w:rsidP="00A26C5C">
            <w:pPr>
              <w:widowControl w:val="0"/>
              <w:spacing w:before="80" w:after="80" w:line="240" w:lineRule="auto"/>
              <w:jc w:val="right"/>
              <w:rPr>
                <w:szCs w:val="22"/>
              </w:rPr>
            </w:pPr>
          </w:p>
        </w:tc>
        <w:tc>
          <w:tcPr>
            <w:tcW w:w="19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14:paraId="26E8A478" w14:textId="77777777" w:rsidR="00A41285" w:rsidRDefault="00A41285" w:rsidP="00A26C5C">
            <w:pPr>
              <w:widowControl w:val="0"/>
              <w:spacing w:before="80" w:after="80" w:line="240" w:lineRule="auto"/>
              <w:jc w:val="right"/>
              <w:rPr>
                <w:szCs w:val="22"/>
              </w:rPr>
            </w:pPr>
            <w:r>
              <w:rPr>
                <w:szCs w:val="22"/>
              </w:rPr>
              <w:t>21</w:t>
            </w:r>
          </w:p>
        </w:tc>
      </w:tr>
      <w:tr w:rsidR="009B6E3E" w:rsidRPr="005A45A7" w14:paraId="0A214852" w14:textId="77777777" w:rsidTr="00971260">
        <w:tc>
          <w:tcPr>
            <w:tcW w:w="5670" w:type="dxa"/>
            <w:vAlign w:val="bottom"/>
          </w:tcPr>
          <w:p w14:paraId="1CA13399" w14:textId="4ED46F54" w:rsidR="009B6E3E" w:rsidRPr="005A45A7" w:rsidRDefault="009B6E3E" w:rsidP="009B6E3E">
            <w:pPr>
              <w:widowControl w:val="0"/>
              <w:spacing w:before="80" w:after="80" w:line="240" w:lineRule="auto"/>
              <w:jc w:val="left"/>
              <w:rPr>
                <w:szCs w:val="22"/>
              </w:rPr>
            </w:pPr>
            <w:r w:rsidRPr="005A45A7">
              <w:rPr>
                <w:szCs w:val="22"/>
              </w:rPr>
              <w:t>Обучение</w:t>
            </w:r>
          </w:p>
        </w:tc>
        <w:tc>
          <w:tcPr>
            <w:tcW w:w="1985" w:type="dxa"/>
            <w:tcBorders>
              <w:bottom w:val="single" w:sz="4" w:space="0" w:color="BFBFBF" w:themeColor="background1" w:themeShade="BF"/>
            </w:tcBorders>
          </w:tcPr>
          <w:p w14:paraId="6F4526C8" w14:textId="2893D632" w:rsidR="009B6E3E" w:rsidRPr="00A41285" w:rsidRDefault="00A41285" w:rsidP="009B6E3E">
            <w:pPr>
              <w:widowControl w:val="0"/>
              <w:spacing w:before="80" w:after="80" w:line="240" w:lineRule="auto"/>
              <w:jc w:val="right"/>
              <w:rPr>
                <w:szCs w:val="22"/>
                <w:lang w:val="en-US"/>
              </w:rPr>
            </w:pPr>
            <w:r>
              <w:rPr>
                <w:szCs w:val="22"/>
                <w:lang w:val="en-US"/>
              </w:rPr>
              <w:t>11</w:t>
            </w:r>
          </w:p>
        </w:tc>
        <w:tc>
          <w:tcPr>
            <w:tcW w:w="284" w:type="dxa"/>
            <w:tcBorders>
              <w:bottom w:val="single" w:sz="4" w:space="0" w:color="BFBFBF" w:themeColor="background1" w:themeShade="BF"/>
            </w:tcBorders>
          </w:tcPr>
          <w:p w14:paraId="4AEDBB52" w14:textId="77777777" w:rsidR="009B6E3E" w:rsidRPr="005A45A7" w:rsidRDefault="009B6E3E" w:rsidP="009B6E3E">
            <w:pPr>
              <w:widowControl w:val="0"/>
              <w:spacing w:before="80" w:after="80" w:line="240" w:lineRule="auto"/>
              <w:jc w:val="right"/>
              <w:rPr>
                <w:szCs w:val="22"/>
              </w:rPr>
            </w:pPr>
          </w:p>
        </w:tc>
        <w:tc>
          <w:tcPr>
            <w:tcW w:w="1985" w:type="dxa"/>
            <w:tcBorders>
              <w:bottom w:val="single" w:sz="4" w:space="0" w:color="BFBFBF" w:themeColor="background1" w:themeShade="BF"/>
            </w:tcBorders>
            <w:vAlign w:val="bottom"/>
          </w:tcPr>
          <w:p w14:paraId="1D380B96" w14:textId="4274A212" w:rsidR="009B6E3E" w:rsidRPr="005A45A7" w:rsidRDefault="00A2634D" w:rsidP="009B6E3E">
            <w:pPr>
              <w:widowControl w:val="0"/>
              <w:spacing w:before="80" w:after="80" w:line="240" w:lineRule="auto"/>
              <w:jc w:val="right"/>
              <w:rPr>
                <w:szCs w:val="22"/>
              </w:rPr>
            </w:pPr>
            <w:r>
              <w:rPr>
                <w:szCs w:val="22"/>
              </w:rPr>
              <w:t>10</w:t>
            </w:r>
          </w:p>
        </w:tc>
      </w:tr>
      <w:tr w:rsidR="00D24635" w:rsidRPr="005A45A7" w14:paraId="6C6232AC" w14:textId="77777777" w:rsidTr="00971260">
        <w:tc>
          <w:tcPr>
            <w:tcW w:w="5670" w:type="dxa"/>
            <w:tcBorders>
              <w:right w:val="single" w:sz="4" w:space="0" w:color="BFBFBF" w:themeColor="background1" w:themeShade="BF"/>
            </w:tcBorders>
            <w:vAlign w:val="bottom"/>
          </w:tcPr>
          <w:p w14:paraId="3D487044" w14:textId="0FAF9AF0" w:rsidR="00D24635" w:rsidRPr="005A45A7" w:rsidRDefault="00D24635" w:rsidP="009B6E3E">
            <w:pPr>
              <w:widowControl w:val="0"/>
              <w:spacing w:before="80" w:after="80" w:line="240" w:lineRule="auto"/>
              <w:rPr>
                <w:szCs w:val="22"/>
              </w:rPr>
            </w:pPr>
            <w:r w:rsidRPr="00D24635">
              <w:rPr>
                <w:szCs w:val="22"/>
              </w:rPr>
              <w:t>Обезценка на МЗ</w:t>
            </w:r>
          </w:p>
        </w:tc>
        <w:tc>
          <w:tcPr>
            <w:tcW w:w="19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07C449" w14:textId="33548D22" w:rsidR="00D24635" w:rsidRPr="00A41285" w:rsidRDefault="00A41285" w:rsidP="009B6E3E">
            <w:pPr>
              <w:widowControl w:val="0"/>
              <w:spacing w:before="80" w:after="80" w:line="240" w:lineRule="auto"/>
              <w:jc w:val="right"/>
              <w:rPr>
                <w:szCs w:val="22"/>
                <w:lang w:val="en-US"/>
              </w:rPr>
            </w:pPr>
            <w:r>
              <w:rPr>
                <w:szCs w:val="22"/>
                <w:lang w:val="en-US"/>
              </w:rPr>
              <w:t>9</w:t>
            </w:r>
          </w:p>
        </w:tc>
        <w:tc>
          <w:tcPr>
            <w:tcW w:w="2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01E75C" w14:textId="77777777" w:rsidR="00D24635" w:rsidRPr="005A45A7" w:rsidRDefault="00D24635" w:rsidP="009B6E3E">
            <w:pPr>
              <w:widowControl w:val="0"/>
              <w:spacing w:before="80" w:after="80" w:line="240" w:lineRule="auto"/>
              <w:jc w:val="right"/>
              <w:rPr>
                <w:szCs w:val="22"/>
              </w:rPr>
            </w:pPr>
          </w:p>
        </w:tc>
        <w:tc>
          <w:tcPr>
            <w:tcW w:w="19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14:paraId="4C1568CC" w14:textId="50061B08" w:rsidR="00D24635" w:rsidRPr="005A45A7" w:rsidRDefault="00A2634D" w:rsidP="009B6E3E">
            <w:pPr>
              <w:widowControl w:val="0"/>
              <w:spacing w:before="80" w:after="80" w:line="240" w:lineRule="auto"/>
              <w:jc w:val="right"/>
              <w:rPr>
                <w:szCs w:val="22"/>
              </w:rPr>
            </w:pPr>
            <w:r>
              <w:rPr>
                <w:szCs w:val="22"/>
              </w:rPr>
              <w:t>50</w:t>
            </w:r>
          </w:p>
        </w:tc>
      </w:tr>
      <w:tr w:rsidR="00A2634D" w:rsidRPr="005A45A7" w14:paraId="18EAE502" w14:textId="77777777" w:rsidTr="00971260">
        <w:tc>
          <w:tcPr>
            <w:tcW w:w="5670" w:type="dxa"/>
            <w:tcBorders>
              <w:right w:val="single" w:sz="4" w:space="0" w:color="BFBFBF" w:themeColor="background1" w:themeShade="BF"/>
            </w:tcBorders>
            <w:vAlign w:val="bottom"/>
          </w:tcPr>
          <w:p w14:paraId="561AF753" w14:textId="0660461C" w:rsidR="00A2634D" w:rsidRPr="00D24635" w:rsidRDefault="00A2634D" w:rsidP="009B6E3E">
            <w:pPr>
              <w:widowControl w:val="0"/>
              <w:spacing w:before="80" w:after="80" w:line="240" w:lineRule="auto"/>
              <w:rPr>
                <w:szCs w:val="22"/>
              </w:rPr>
            </w:pPr>
            <w:proofErr w:type="spellStart"/>
            <w:r>
              <w:rPr>
                <w:szCs w:val="22"/>
              </w:rPr>
              <w:t>Невъзтановими</w:t>
            </w:r>
            <w:proofErr w:type="spellEnd"/>
            <w:r>
              <w:rPr>
                <w:szCs w:val="22"/>
              </w:rPr>
              <w:t xml:space="preserve"> </w:t>
            </w:r>
            <w:proofErr w:type="spellStart"/>
            <w:r>
              <w:rPr>
                <w:szCs w:val="22"/>
              </w:rPr>
              <w:t>данци</w:t>
            </w:r>
            <w:proofErr w:type="spellEnd"/>
          </w:p>
        </w:tc>
        <w:tc>
          <w:tcPr>
            <w:tcW w:w="19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8F10FA" w14:textId="215E385D" w:rsidR="00A2634D" w:rsidRPr="00A41285" w:rsidRDefault="00A41285" w:rsidP="009B6E3E">
            <w:pPr>
              <w:widowControl w:val="0"/>
              <w:spacing w:before="80" w:after="80" w:line="240" w:lineRule="auto"/>
              <w:jc w:val="right"/>
              <w:rPr>
                <w:szCs w:val="22"/>
                <w:lang w:val="en-US"/>
              </w:rPr>
            </w:pPr>
            <w:r>
              <w:rPr>
                <w:szCs w:val="22"/>
                <w:lang w:val="en-US"/>
              </w:rPr>
              <w:t>8</w:t>
            </w:r>
          </w:p>
        </w:tc>
        <w:tc>
          <w:tcPr>
            <w:tcW w:w="2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8B4142" w14:textId="77777777" w:rsidR="00A2634D" w:rsidRPr="005A45A7" w:rsidRDefault="00A2634D" w:rsidP="009B6E3E">
            <w:pPr>
              <w:widowControl w:val="0"/>
              <w:spacing w:before="80" w:after="80" w:line="240" w:lineRule="auto"/>
              <w:jc w:val="right"/>
              <w:rPr>
                <w:szCs w:val="22"/>
              </w:rPr>
            </w:pPr>
          </w:p>
        </w:tc>
        <w:tc>
          <w:tcPr>
            <w:tcW w:w="19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14:paraId="33532CD0" w14:textId="366E657B" w:rsidR="00A2634D" w:rsidRDefault="00A2634D" w:rsidP="009B6E3E">
            <w:pPr>
              <w:widowControl w:val="0"/>
              <w:spacing w:before="80" w:after="80" w:line="240" w:lineRule="auto"/>
              <w:jc w:val="right"/>
              <w:rPr>
                <w:szCs w:val="22"/>
              </w:rPr>
            </w:pPr>
            <w:r>
              <w:rPr>
                <w:szCs w:val="22"/>
              </w:rPr>
              <w:t>7</w:t>
            </w:r>
          </w:p>
        </w:tc>
      </w:tr>
      <w:tr w:rsidR="00A2634D" w:rsidRPr="005A45A7" w14:paraId="4A6DE4F3" w14:textId="77777777" w:rsidTr="00971260">
        <w:tc>
          <w:tcPr>
            <w:tcW w:w="5670" w:type="dxa"/>
            <w:tcBorders>
              <w:right w:val="single" w:sz="4" w:space="0" w:color="BFBFBF" w:themeColor="background1" w:themeShade="BF"/>
            </w:tcBorders>
            <w:vAlign w:val="bottom"/>
          </w:tcPr>
          <w:p w14:paraId="45C4E9DF" w14:textId="74F52048" w:rsidR="00A2634D" w:rsidRDefault="00A2634D" w:rsidP="009B6E3E">
            <w:pPr>
              <w:widowControl w:val="0"/>
              <w:spacing w:before="80" w:after="80" w:line="240" w:lineRule="auto"/>
              <w:rPr>
                <w:szCs w:val="22"/>
              </w:rPr>
            </w:pPr>
            <w:r>
              <w:rPr>
                <w:szCs w:val="22"/>
              </w:rPr>
              <w:t>Обезценка на вземанията</w:t>
            </w:r>
          </w:p>
        </w:tc>
        <w:tc>
          <w:tcPr>
            <w:tcW w:w="19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4CE6EE" w14:textId="319BF408" w:rsidR="00A2634D" w:rsidRPr="00A41285" w:rsidRDefault="00A41285" w:rsidP="009B6E3E">
            <w:pPr>
              <w:widowControl w:val="0"/>
              <w:spacing w:before="80" w:after="80" w:line="240" w:lineRule="auto"/>
              <w:jc w:val="right"/>
              <w:rPr>
                <w:szCs w:val="22"/>
                <w:lang w:val="en-US"/>
              </w:rPr>
            </w:pPr>
            <w:r>
              <w:rPr>
                <w:szCs w:val="22"/>
                <w:lang w:val="en-US"/>
              </w:rPr>
              <w:t>(14)</w:t>
            </w:r>
          </w:p>
        </w:tc>
        <w:tc>
          <w:tcPr>
            <w:tcW w:w="2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4406E9" w14:textId="77777777" w:rsidR="00A2634D" w:rsidRPr="005A45A7" w:rsidRDefault="00A2634D" w:rsidP="009B6E3E">
            <w:pPr>
              <w:widowControl w:val="0"/>
              <w:spacing w:before="80" w:after="80" w:line="240" w:lineRule="auto"/>
              <w:jc w:val="right"/>
              <w:rPr>
                <w:szCs w:val="22"/>
              </w:rPr>
            </w:pPr>
          </w:p>
        </w:tc>
        <w:tc>
          <w:tcPr>
            <w:tcW w:w="19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bottom"/>
          </w:tcPr>
          <w:p w14:paraId="67C9F94D" w14:textId="7AE45A78" w:rsidR="00A2634D" w:rsidRDefault="00A2634D" w:rsidP="009B6E3E">
            <w:pPr>
              <w:widowControl w:val="0"/>
              <w:spacing w:before="80" w:after="80" w:line="240" w:lineRule="auto"/>
              <w:jc w:val="right"/>
              <w:rPr>
                <w:szCs w:val="22"/>
              </w:rPr>
            </w:pPr>
            <w:r>
              <w:rPr>
                <w:szCs w:val="22"/>
              </w:rPr>
              <w:t>1</w:t>
            </w:r>
          </w:p>
        </w:tc>
      </w:tr>
      <w:tr w:rsidR="00EB1F63" w:rsidRPr="005A45A7" w14:paraId="2BC70189" w14:textId="77777777" w:rsidTr="00971260">
        <w:tc>
          <w:tcPr>
            <w:tcW w:w="5670" w:type="dxa"/>
            <w:tcBorders>
              <w:top w:val="nil"/>
              <w:left w:val="nil"/>
              <w:bottom w:val="nil"/>
              <w:right w:val="single" w:sz="4" w:space="0" w:color="BFBFBF" w:themeColor="background1" w:themeShade="BF"/>
            </w:tcBorders>
            <w:vAlign w:val="bottom"/>
          </w:tcPr>
          <w:p w14:paraId="632D5E6D" w14:textId="22324A77" w:rsidR="00EB1F63" w:rsidRDefault="00EB1F63" w:rsidP="009B6E3E">
            <w:pPr>
              <w:widowControl w:val="0"/>
              <w:spacing w:before="80" w:after="80" w:line="240" w:lineRule="auto"/>
              <w:jc w:val="left"/>
              <w:rPr>
                <w:szCs w:val="22"/>
              </w:rPr>
            </w:pPr>
            <w:r>
              <w:rPr>
                <w:szCs w:val="22"/>
              </w:rPr>
              <w:t>Други</w:t>
            </w:r>
          </w:p>
        </w:tc>
        <w:tc>
          <w:tcPr>
            <w:tcW w:w="1985"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tcPr>
          <w:p w14:paraId="5E8C5968" w14:textId="22AE87E0" w:rsidR="00EB1F63" w:rsidRPr="00A41285" w:rsidRDefault="00A41285" w:rsidP="009B6E3E">
            <w:pPr>
              <w:widowControl w:val="0"/>
              <w:spacing w:before="80" w:after="80" w:line="240" w:lineRule="auto"/>
              <w:jc w:val="right"/>
              <w:rPr>
                <w:szCs w:val="22"/>
                <w:lang w:val="en-US"/>
              </w:rPr>
            </w:pPr>
            <w:r>
              <w:rPr>
                <w:szCs w:val="22"/>
                <w:lang w:val="en-US"/>
              </w:rPr>
              <w:t>8</w:t>
            </w:r>
          </w:p>
        </w:tc>
        <w:tc>
          <w:tcPr>
            <w:tcW w:w="284"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tcPr>
          <w:p w14:paraId="494ED481" w14:textId="77777777" w:rsidR="00EB1F63" w:rsidRPr="005A45A7" w:rsidRDefault="00EB1F63" w:rsidP="009B6E3E">
            <w:pPr>
              <w:widowControl w:val="0"/>
              <w:spacing w:before="80" w:after="80" w:line="240" w:lineRule="auto"/>
              <w:jc w:val="right"/>
              <w:rPr>
                <w:szCs w:val="22"/>
              </w:rPr>
            </w:pPr>
          </w:p>
        </w:tc>
        <w:tc>
          <w:tcPr>
            <w:tcW w:w="1985"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vAlign w:val="bottom"/>
          </w:tcPr>
          <w:p w14:paraId="703B3E04" w14:textId="256FB896" w:rsidR="00EB1F63" w:rsidRDefault="00A2634D" w:rsidP="009B6E3E">
            <w:pPr>
              <w:widowControl w:val="0"/>
              <w:spacing w:before="80" w:after="80" w:line="240" w:lineRule="auto"/>
              <w:jc w:val="right"/>
              <w:rPr>
                <w:szCs w:val="22"/>
              </w:rPr>
            </w:pPr>
            <w:r>
              <w:rPr>
                <w:szCs w:val="22"/>
              </w:rPr>
              <w:t>2</w:t>
            </w:r>
          </w:p>
        </w:tc>
      </w:tr>
      <w:tr w:rsidR="009B6E3E" w:rsidRPr="005A45A7" w14:paraId="46882148" w14:textId="77777777" w:rsidTr="003A33C5">
        <w:tc>
          <w:tcPr>
            <w:tcW w:w="5670" w:type="dxa"/>
          </w:tcPr>
          <w:p w14:paraId="4FA18D7A" w14:textId="77777777" w:rsidR="009B6E3E" w:rsidRPr="005A45A7" w:rsidRDefault="009B6E3E" w:rsidP="009B6E3E">
            <w:pPr>
              <w:widowControl w:val="0"/>
              <w:spacing w:before="80" w:after="80" w:line="240" w:lineRule="auto"/>
              <w:rPr>
                <w:rFonts w:cs="Calibri"/>
                <w:b/>
                <w:bCs/>
                <w:szCs w:val="22"/>
                <w:lang w:eastAsia="en-US"/>
              </w:rPr>
            </w:pPr>
            <w:r w:rsidRPr="005A45A7">
              <w:rPr>
                <w:rFonts w:cs="Calibri"/>
                <w:b/>
                <w:bCs/>
                <w:szCs w:val="22"/>
                <w:lang w:eastAsia="en-US"/>
              </w:rPr>
              <w:t>Общо</w:t>
            </w:r>
          </w:p>
        </w:tc>
        <w:tc>
          <w:tcPr>
            <w:tcW w:w="1985" w:type="dxa"/>
            <w:tcBorders>
              <w:top w:val="single" w:sz="4" w:space="0" w:color="6600CC" w:themeColor="accent6"/>
              <w:bottom w:val="double" w:sz="4" w:space="0" w:color="6600CC" w:themeColor="accent6"/>
            </w:tcBorders>
          </w:tcPr>
          <w:p w14:paraId="03BD5D56" w14:textId="32807AF0" w:rsidR="009B6E3E" w:rsidRPr="00A41285" w:rsidRDefault="00A41285" w:rsidP="00045429">
            <w:pPr>
              <w:widowControl w:val="0"/>
              <w:spacing w:before="80" w:after="80" w:line="240" w:lineRule="auto"/>
              <w:jc w:val="right"/>
              <w:rPr>
                <w:b/>
                <w:bCs/>
                <w:szCs w:val="22"/>
                <w:lang w:val="en-US"/>
              </w:rPr>
            </w:pPr>
            <w:r>
              <w:rPr>
                <w:b/>
                <w:bCs/>
                <w:szCs w:val="22"/>
                <w:lang w:val="en-US"/>
              </w:rPr>
              <w:t>211</w:t>
            </w:r>
          </w:p>
        </w:tc>
        <w:tc>
          <w:tcPr>
            <w:tcW w:w="284" w:type="dxa"/>
          </w:tcPr>
          <w:p w14:paraId="12B261D2" w14:textId="77777777" w:rsidR="009B6E3E" w:rsidRPr="005A45A7" w:rsidRDefault="009B6E3E" w:rsidP="009B6E3E">
            <w:pPr>
              <w:widowControl w:val="0"/>
              <w:spacing w:before="80" w:after="80" w:line="240" w:lineRule="auto"/>
              <w:jc w:val="right"/>
              <w:rPr>
                <w:b/>
                <w:bCs/>
                <w:szCs w:val="22"/>
              </w:rPr>
            </w:pPr>
          </w:p>
        </w:tc>
        <w:tc>
          <w:tcPr>
            <w:tcW w:w="1985" w:type="dxa"/>
            <w:tcBorders>
              <w:top w:val="single" w:sz="4" w:space="0" w:color="6600CC" w:themeColor="accent6"/>
              <w:bottom w:val="double" w:sz="4" w:space="0" w:color="6600CC" w:themeColor="accent6"/>
            </w:tcBorders>
            <w:vAlign w:val="bottom"/>
          </w:tcPr>
          <w:p w14:paraId="605F63E5" w14:textId="4A092A3C" w:rsidR="009B6E3E" w:rsidRPr="005A45A7" w:rsidRDefault="00A2634D" w:rsidP="009B6E3E">
            <w:pPr>
              <w:widowControl w:val="0"/>
              <w:spacing w:before="80" w:after="80" w:line="240" w:lineRule="auto"/>
              <w:jc w:val="right"/>
              <w:rPr>
                <w:b/>
                <w:bCs/>
                <w:szCs w:val="22"/>
              </w:rPr>
            </w:pPr>
            <w:r>
              <w:rPr>
                <w:b/>
                <w:bCs/>
                <w:szCs w:val="22"/>
              </w:rPr>
              <w:t>264</w:t>
            </w:r>
          </w:p>
        </w:tc>
      </w:tr>
    </w:tbl>
    <w:p w14:paraId="78E0DD7A" w14:textId="416DC4E3" w:rsidR="009B6E3E" w:rsidRPr="00467FF7" w:rsidRDefault="009B6E3E" w:rsidP="007C7A4B">
      <w:pPr>
        <w:pStyle w:val="Heading2"/>
        <w:widowControl w:val="0"/>
        <w:numPr>
          <w:ilvl w:val="0"/>
          <w:numId w:val="3"/>
        </w:numPr>
        <w:rPr>
          <w:szCs w:val="22"/>
        </w:rPr>
      </w:pPr>
      <w:bookmarkStart w:id="38" w:name="_Финансови_приходи/_(разходи),"/>
      <w:bookmarkEnd w:id="38"/>
      <w:r w:rsidRPr="00467FF7">
        <w:rPr>
          <w:szCs w:val="22"/>
        </w:rPr>
        <w:t>Финансови приходи/ (разходи), нетно</w:t>
      </w:r>
    </w:p>
    <w:tbl>
      <w:tblPr>
        <w:tblStyle w:val="TableGridLight1"/>
        <w:tblW w:w="9924" w:type="dxa"/>
        <w:tblLayout w:type="fixed"/>
        <w:tblLook w:val="04A0" w:firstRow="1" w:lastRow="0" w:firstColumn="1" w:lastColumn="0" w:noHBand="0" w:noVBand="1"/>
      </w:tblPr>
      <w:tblGrid>
        <w:gridCol w:w="5670"/>
        <w:gridCol w:w="1985"/>
        <w:gridCol w:w="284"/>
        <w:gridCol w:w="1985"/>
      </w:tblGrid>
      <w:tr w:rsidR="009B6E3E" w:rsidRPr="00467FF7" w14:paraId="6405CB1E" w14:textId="77777777" w:rsidTr="003A33C5">
        <w:tc>
          <w:tcPr>
            <w:tcW w:w="5670" w:type="dxa"/>
          </w:tcPr>
          <w:p w14:paraId="7B77162E" w14:textId="77777777" w:rsidR="009B6E3E" w:rsidRPr="00467FF7" w:rsidRDefault="009B6E3E" w:rsidP="006344EE">
            <w:pPr>
              <w:widowControl w:val="0"/>
              <w:spacing w:before="0" w:after="0" w:line="240" w:lineRule="auto"/>
              <w:rPr>
                <w:szCs w:val="22"/>
              </w:rPr>
            </w:pPr>
          </w:p>
        </w:tc>
        <w:tc>
          <w:tcPr>
            <w:tcW w:w="1985" w:type="dxa"/>
            <w:shd w:val="clear" w:color="auto" w:fill="B300B3" w:themeFill="accent2" w:themeFillShade="80"/>
          </w:tcPr>
          <w:p w14:paraId="229AECBB" w14:textId="03F17D80" w:rsidR="009B6E3E" w:rsidRPr="00971260" w:rsidRDefault="009B6E3E" w:rsidP="006344EE">
            <w:pPr>
              <w:widowControl w:val="0"/>
              <w:spacing w:before="0" w:after="0" w:line="240" w:lineRule="auto"/>
              <w:jc w:val="right"/>
              <w:rPr>
                <w:b/>
                <w:bCs/>
                <w:color w:val="FFFFFF" w:themeColor="background1"/>
                <w:szCs w:val="22"/>
              </w:rPr>
            </w:pPr>
            <w:r w:rsidRPr="00467FF7">
              <w:rPr>
                <w:b/>
                <w:bCs/>
                <w:color w:val="FFFFFF" w:themeColor="background1"/>
                <w:szCs w:val="22"/>
                <w:lang w:val="en-GB"/>
              </w:rPr>
              <w:t>202</w:t>
            </w:r>
            <w:r w:rsidR="00971260">
              <w:rPr>
                <w:b/>
                <w:bCs/>
                <w:color w:val="FFFFFF" w:themeColor="background1"/>
                <w:szCs w:val="22"/>
              </w:rPr>
              <w:t>3</w:t>
            </w:r>
          </w:p>
          <w:p w14:paraId="2C788BE4" w14:textId="77777777" w:rsidR="009B6E3E" w:rsidRPr="00467FF7" w:rsidRDefault="009B6E3E" w:rsidP="006344EE">
            <w:pPr>
              <w:widowControl w:val="0"/>
              <w:spacing w:before="0" w:after="0" w:line="240" w:lineRule="auto"/>
              <w:jc w:val="right"/>
              <w:rPr>
                <w:b/>
                <w:bCs/>
                <w:color w:val="FFFFFF" w:themeColor="background1"/>
                <w:szCs w:val="22"/>
                <w:lang w:val="en-GB"/>
              </w:rPr>
            </w:pPr>
            <w:r w:rsidRPr="00467FF7">
              <w:rPr>
                <w:b/>
                <w:bCs/>
                <w:color w:val="FFFFFF" w:themeColor="background1"/>
                <w:szCs w:val="22"/>
                <w:lang w:val="en-GB"/>
              </w:rPr>
              <w:t>BGN’000</w:t>
            </w:r>
          </w:p>
        </w:tc>
        <w:tc>
          <w:tcPr>
            <w:tcW w:w="284" w:type="dxa"/>
          </w:tcPr>
          <w:p w14:paraId="279B6805" w14:textId="77777777" w:rsidR="009B6E3E" w:rsidRPr="00467FF7" w:rsidRDefault="009B6E3E" w:rsidP="006344EE">
            <w:pPr>
              <w:widowControl w:val="0"/>
              <w:spacing w:before="0" w:after="0" w:line="240" w:lineRule="auto"/>
              <w:jc w:val="right"/>
              <w:rPr>
                <w:szCs w:val="22"/>
              </w:rPr>
            </w:pPr>
          </w:p>
        </w:tc>
        <w:tc>
          <w:tcPr>
            <w:tcW w:w="1985" w:type="dxa"/>
            <w:shd w:val="clear" w:color="auto" w:fill="B300B3" w:themeFill="accent2" w:themeFillShade="80"/>
          </w:tcPr>
          <w:p w14:paraId="0FF25884" w14:textId="1CDE824E" w:rsidR="009B6E3E" w:rsidRPr="00971260" w:rsidRDefault="009B6E3E" w:rsidP="006344EE">
            <w:pPr>
              <w:widowControl w:val="0"/>
              <w:spacing w:before="0" w:after="0" w:line="240" w:lineRule="auto"/>
              <w:jc w:val="right"/>
              <w:rPr>
                <w:b/>
                <w:bCs/>
                <w:color w:val="FFFFFF" w:themeColor="background1"/>
                <w:szCs w:val="22"/>
              </w:rPr>
            </w:pPr>
            <w:r w:rsidRPr="00467FF7">
              <w:rPr>
                <w:b/>
                <w:bCs/>
                <w:color w:val="FFFFFF" w:themeColor="background1"/>
                <w:szCs w:val="22"/>
                <w:lang w:val="en-GB"/>
              </w:rPr>
              <w:t>202</w:t>
            </w:r>
            <w:r w:rsidR="00971260">
              <w:rPr>
                <w:b/>
                <w:bCs/>
                <w:color w:val="FFFFFF" w:themeColor="background1"/>
                <w:szCs w:val="22"/>
              </w:rPr>
              <w:t>2</w:t>
            </w:r>
          </w:p>
          <w:p w14:paraId="5F3A8B7B" w14:textId="77777777" w:rsidR="009B6E3E" w:rsidRPr="00467FF7" w:rsidRDefault="009B6E3E" w:rsidP="006344EE">
            <w:pPr>
              <w:widowControl w:val="0"/>
              <w:spacing w:before="0" w:after="0" w:line="240" w:lineRule="auto"/>
              <w:jc w:val="right"/>
              <w:rPr>
                <w:szCs w:val="22"/>
                <w:lang w:val="en-GB"/>
              </w:rPr>
            </w:pPr>
            <w:r w:rsidRPr="00467FF7">
              <w:rPr>
                <w:b/>
                <w:bCs/>
                <w:color w:val="FFFFFF" w:themeColor="background1"/>
                <w:szCs w:val="22"/>
                <w:lang w:val="en-GB"/>
              </w:rPr>
              <w:t>BGN’000</w:t>
            </w:r>
          </w:p>
        </w:tc>
      </w:tr>
      <w:tr w:rsidR="001C6AFE" w:rsidRPr="00467FF7" w14:paraId="55604E7D" w14:textId="77777777" w:rsidTr="00971260">
        <w:tc>
          <w:tcPr>
            <w:tcW w:w="5670" w:type="dxa"/>
            <w:tcBorders>
              <w:top w:val="nil"/>
              <w:left w:val="nil"/>
              <w:bottom w:val="nil"/>
              <w:right w:val="single" w:sz="4" w:space="0" w:color="BFBFBF" w:themeColor="background1" w:themeShade="BF"/>
            </w:tcBorders>
            <w:vAlign w:val="bottom"/>
          </w:tcPr>
          <w:p w14:paraId="14FF5252" w14:textId="3946E56C" w:rsidR="001C6AFE" w:rsidRPr="00467FF7" w:rsidRDefault="004433F1" w:rsidP="001C6AFE">
            <w:pPr>
              <w:widowControl w:val="0"/>
              <w:spacing w:before="80" w:after="80" w:line="240" w:lineRule="auto"/>
              <w:jc w:val="left"/>
              <w:rPr>
                <w:rFonts w:cs="Calibri"/>
                <w:szCs w:val="22"/>
                <w:lang w:eastAsia="en-US"/>
              </w:rPr>
            </w:pPr>
            <w:r>
              <w:rPr>
                <w:rFonts w:cs="Calibri"/>
                <w:szCs w:val="22"/>
                <w:lang w:eastAsia="en-US"/>
              </w:rPr>
              <w:t>Приходи от финансови активи по справедлива стойност чрез печалбите или загубите</w:t>
            </w:r>
          </w:p>
        </w:tc>
        <w:tc>
          <w:tcPr>
            <w:tcW w:w="1985" w:type="dxa"/>
            <w:tcBorders>
              <w:top w:val="nil"/>
              <w:left w:val="single" w:sz="4" w:space="0" w:color="BFBFBF" w:themeColor="background1" w:themeShade="BF"/>
              <w:bottom w:val="nil"/>
              <w:right w:val="single" w:sz="4" w:space="0" w:color="BFBFBF" w:themeColor="background1" w:themeShade="BF"/>
            </w:tcBorders>
            <w:vAlign w:val="center"/>
          </w:tcPr>
          <w:p w14:paraId="2205C0D3" w14:textId="78A1C058" w:rsidR="001C6AFE" w:rsidRPr="00F50D4A" w:rsidRDefault="00F50D4A" w:rsidP="001C6AFE">
            <w:pPr>
              <w:widowControl w:val="0"/>
              <w:spacing w:before="80" w:after="80" w:line="240" w:lineRule="auto"/>
              <w:jc w:val="right"/>
              <w:rPr>
                <w:szCs w:val="22"/>
                <w:lang w:val="en-US"/>
              </w:rPr>
            </w:pPr>
            <w:r>
              <w:rPr>
                <w:szCs w:val="22"/>
                <w:lang w:val="en-US"/>
              </w:rPr>
              <w:t>14</w:t>
            </w:r>
          </w:p>
        </w:tc>
        <w:tc>
          <w:tcPr>
            <w:tcW w:w="284" w:type="dxa"/>
            <w:tcBorders>
              <w:top w:val="nil"/>
              <w:left w:val="single" w:sz="4" w:space="0" w:color="BFBFBF" w:themeColor="background1" w:themeShade="BF"/>
              <w:bottom w:val="nil"/>
              <w:right w:val="single" w:sz="4" w:space="0" w:color="BFBFBF" w:themeColor="background1" w:themeShade="BF"/>
            </w:tcBorders>
          </w:tcPr>
          <w:p w14:paraId="51C3187F" w14:textId="77777777" w:rsidR="001C6AFE" w:rsidRPr="00467FF7" w:rsidRDefault="001C6AFE" w:rsidP="001C6AFE">
            <w:pPr>
              <w:widowControl w:val="0"/>
              <w:spacing w:before="80" w:after="80" w:line="240" w:lineRule="auto"/>
              <w:jc w:val="right"/>
              <w:rPr>
                <w:szCs w:val="22"/>
              </w:rPr>
            </w:pPr>
          </w:p>
        </w:tc>
        <w:tc>
          <w:tcPr>
            <w:tcW w:w="1985" w:type="dxa"/>
            <w:tcBorders>
              <w:top w:val="nil"/>
              <w:left w:val="single" w:sz="4" w:space="0" w:color="BFBFBF" w:themeColor="background1" w:themeShade="BF"/>
              <w:bottom w:val="nil"/>
              <w:right w:val="single" w:sz="4" w:space="0" w:color="BFBFBF" w:themeColor="background1" w:themeShade="BF"/>
            </w:tcBorders>
            <w:vAlign w:val="center"/>
          </w:tcPr>
          <w:p w14:paraId="448FA2AB" w14:textId="5CA60E2C" w:rsidR="001C6AFE" w:rsidRPr="00467FF7" w:rsidRDefault="00A2634D" w:rsidP="001C6AFE">
            <w:pPr>
              <w:widowControl w:val="0"/>
              <w:spacing w:before="80" w:after="80" w:line="240" w:lineRule="auto"/>
              <w:jc w:val="right"/>
              <w:rPr>
                <w:szCs w:val="22"/>
              </w:rPr>
            </w:pPr>
            <w:r>
              <w:rPr>
                <w:szCs w:val="22"/>
              </w:rPr>
              <w:t>-</w:t>
            </w:r>
          </w:p>
        </w:tc>
      </w:tr>
      <w:tr w:rsidR="004433F1" w:rsidRPr="00467FF7" w14:paraId="0F8376EE" w14:textId="77777777" w:rsidTr="00971260">
        <w:tc>
          <w:tcPr>
            <w:tcW w:w="5670" w:type="dxa"/>
            <w:tcBorders>
              <w:top w:val="nil"/>
              <w:left w:val="nil"/>
              <w:bottom w:val="nil"/>
              <w:right w:val="single" w:sz="4" w:space="0" w:color="BFBFBF" w:themeColor="background1" w:themeShade="BF"/>
            </w:tcBorders>
            <w:vAlign w:val="bottom"/>
          </w:tcPr>
          <w:p w14:paraId="54266581" w14:textId="2D024E61" w:rsidR="004433F1" w:rsidRPr="00467FF7" w:rsidRDefault="004433F1" w:rsidP="004433F1">
            <w:pPr>
              <w:widowControl w:val="0"/>
              <w:spacing w:before="80" w:after="80" w:line="240" w:lineRule="auto"/>
              <w:jc w:val="left"/>
              <w:rPr>
                <w:rFonts w:cs="Calibri"/>
                <w:szCs w:val="22"/>
                <w:lang w:eastAsia="en-US"/>
              </w:rPr>
            </w:pPr>
            <w:r w:rsidRPr="00467FF7">
              <w:rPr>
                <w:rFonts w:cs="Calibri"/>
                <w:szCs w:val="22"/>
                <w:lang w:eastAsia="en-US"/>
              </w:rPr>
              <w:t>Разходи за лихви по заеми от банки и други финансови институции</w:t>
            </w:r>
          </w:p>
        </w:tc>
        <w:tc>
          <w:tcPr>
            <w:tcW w:w="1985" w:type="dxa"/>
            <w:tcBorders>
              <w:top w:val="nil"/>
              <w:left w:val="single" w:sz="4" w:space="0" w:color="BFBFBF" w:themeColor="background1" w:themeShade="BF"/>
              <w:bottom w:val="nil"/>
              <w:right w:val="single" w:sz="4" w:space="0" w:color="BFBFBF" w:themeColor="background1" w:themeShade="BF"/>
            </w:tcBorders>
            <w:vAlign w:val="center"/>
          </w:tcPr>
          <w:p w14:paraId="6010F043" w14:textId="395699CB" w:rsidR="004433F1" w:rsidRPr="00F50D4A" w:rsidRDefault="00F50D4A" w:rsidP="008559BB">
            <w:pPr>
              <w:widowControl w:val="0"/>
              <w:spacing w:before="80" w:after="80" w:line="240" w:lineRule="auto"/>
              <w:jc w:val="right"/>
              <w:rPr>
                <w:szCs w:val="22"/>
                <w:lang w:val="en-US"/>
              </w:rPr>
            </w:pPr>
            <w:r>
              <w:rPr>
                <w:szCs w:val="22"/>
                <w:lang w:val="en-US"/>
              </w:rPr>
              <w:t>(148)</w:t>
            </w:r>
          </w:p>
        </w:tc>
        <w:tc>
          <w:tcPr>
            <w:tcW w:w="284" w:type="dxa"/>
            <w:tcBorders>
              <w:top w:val="nil"/>
              <w:left w:val="single" w:sz="4" w:space="0" w:color="BFBFBF" w:themeColor="background1" w:themeShade="BF"/>
              <w:bottom w:val="nil"/>
              <w:right w:val="single" w:sz="4" w:space="0" w:color="BFBFBF" w:themeColor="background1" w:themeShade="BF"/>
            </w:tcBorders>
          </w:tcPr>
          <w:p w14:paraId="04DE117C" w14:textId="77777777" w:rsidR="004433F1" w:rsidRPr="00467FF7" w:rsidRDefault="004433F1" w:rsidP="004433F1">
            <w:pPr>
              <w:widowControl w:val="0"/>
              <w:spacing w:before="80" w:after="80" w:line="240" w:lineRule="auto"/>
              <w:jc w:val="right"/>
              <w:rPr>
                <w:szCs w:val="22"/>
              </w:rPr>
            </w:pPr>
          </w:p>
        </w:tc>
        <w:tc>
          <w:tcPr>
            <w:tcW w:w="1985" w:type="dxa"/>
            <w:tcBorders>
              <w:top w:val="nil"/>
              <w:left w:val="single" w:sz="4" w:space="0" w:color="BFBFBF" w:themeColor="background1" w:themeShade="BF"/>
              <w:bottom w:val="nil"/>
              <w:right w:val="single" w:sz="4" w:space="0" w:color="BFBFBF" w:themeColor="background1" w:themeShade="BF"/>
            </w:tcBorders>
            <w:vAlign w:val="center"/>
          </w:tcPr>
          <w:p w14:paraId="56517F0A" w14:textId="7F02EA5D" w:rsidR="004433F1" w:rsidRPr="00236D67" w:rsidRDefault="00F50D4A" w:rsidP="00236D67">
            <w:pPr>
              <w:widowControl w:val="0"/>
              <w:spacing w:before="80" w:after="80" w:line="240" w:lineRule="auto"/>
              <w:jc w:val="right"/>
              <w:rPr>
                <w:szCs w:val="22"/>
              </w:rPr>
            </w:pPr>
            <w:r>
              <w:rPr>
                <w:szCs w:val="22"/>
                <w:lang w:val="en-US"/>
              </w:rPr>
              <w:t>(</w:t>
            </w:r>
            <w:r w:rsidR="00236D67">
              <w:rPr>
                <w:szCs w:val="22"/>
              </w:rPr>
              <w:t>19)</w:t>
            </w:r>
          </w:p>
        </w:tc>
      </w:tr>
      <w:tr w:rsidR="00971260" w:rsidRPr="00467FF7" w14:paraId="33169D6E" w14:textId="77777777" w:rsidTr="00971260">
        <w:tc>
          <w:tcPr>
            <w:tcW w:w="5670" w:type="dxa"/>
            <w:vAlign w:val="bottom"/>
          </w:tcPr>
          <w:p w14:paraId="15BB8961" w14:textId="77777777" w:rsidR="00971260" w:rsidRPr="00467FF7" w:rsidRDefault="00971260" w:rsidP="000D5DFC">
            <w:pPr>
              <w:widowControl w:val="0"/>
              <w:spacing w:before="80" w:after="80" w:line="240" w:lineRule="auto"/>
              <w:jc w:val="left"/>
              <w:rPr>
                <w:szCs w:val="22"/>
              </w:rPr>
            </w:pPr>
            <w:r w:rsidRPr="00467FF7">
              <w:rPr>
                <w:szCs w:val="22"/>
              </w:rPr>
              <w:t>Разходи за лихви по лизинг</w:t>
            </w:r>
          </w:p>
        </w:tc>
        <w:tc>
          <w:tcPr>
            <w:tcW w:w="1985" w:type="dxa"/>
            <w:tcBorders>
              <w:bottom w:val="single" w:sz="4" w:space="0" w:color="BFBFBF" w:themeColor="background1" w:themeShade="BF"/>
            </w:tcBorders>
          </w:tcPr>
          <w:p w14:paraId="56920E00" w14:textId="433C5974" w:rsidR="00971260" w:rsidRPr="00F50D4A" w:rsidRDefault="00F50D4A" w:rsidP="008559BB">
            <w:pPr>
              <w:widowControl w:val="0"/>
              <w:spacing w:before="80" w:after="80" w:line="240" w:lineRule="auto"/>
              <w:jc w:val="right"/>
              <w:rPr>
                <w:szCs w:val="22"/>
                <w:lang w:val="en-US"/>
              </w:rPr>
            </w:pPr>
            <w:r>
              <w:rPr>
                <w:szCs w:val="22"/>
                <w:lang w:val="en-US"/>
              </w:rPr>
              <w:t>(21)</w:t>
            </w:r>
          </w:p>
        </w:tc>
        <w:tc>
          <w:tcPr>
            <w:tcW w:w="284" w:type="dxa"/>
            <w:tcBorders>
              <w:bottom w:val="nil"/>
            </w:tcBorders>
          </w:tcPr>
          <w:p w14:paraId="3C3005F2" w14:textId="77777777" w:rsidR="00971260" w:rsidRPr="00467FF7" w:rsidRDefault="00971260" w:rsidP="000D5DFC">
            <w:pPr>
              <w:widowControl w:val="0"/>
              <w:spacing w:before="80" w:after="80" w:line="240" w:lineRule="auto"/>
              <w:jc w:val="right"/>
              <w:rPr>
                <w:szCs w:val="22"/>
              </w:rPr>
            </w:pPr>
          </w:p>
        </w:tc>
        <w:tc>
          <w:tcPr>
            <w:tcW w:w="1985" w:type="dxa"/>
            <w:tcBorders>
              <w:bottom w:val="single" w:sz="4" w:space="0" w:color="BFBFBF" w:themeColor="background1" w:themeShade="BF"/>
            </w:tcBorders>
            <w:vAlign w:val="bottom"/>
          </w:tcPr>
          <w:p w14:paraId="1960D6A1" w14:textId="666ACC25" w:rsidR="00971260" w:rsidRPr="00F50D4A" w:rsidRDefault="00F50D4A" w:rsidP="00236D67">
            <w:pPr>
              <w:widowControl w:val="0"/>
              <w:spacing w:before="80" w:after="80" w:line="240" w:lineRule="auto"/>
              <w:jc w:val="right"/>
              <w:rPr>
                <w:szCs w:val="22"/>
                <w:lang w:val="en-US"/>
              </w:rPr>
            </w:pPr>
            <w:r>
              <w:rPr>
                <w:szCs w:val="22"/>
                <w:lang w:val="en-US"/>
              </w:rPr>
              <w:t>(</w:t>
            </w:r>
            <w:r w:rsidR="00236D67">
              <w:rPr>
                <w:szCs w:val="22"/>
              </w:rPr>
              <w:t>26</w:t>
            </w:r>
            <w:r>
              <w:rPr>
                <w:szCs w:val="22"/>
                <w:lang w:val="en-US"/>
              </w:rPr>
              <w:t>)</w:t>
            </w:r>
          </w:p>
        </w:tc>
      </w:tr>
      <w:tr w:rsidR="009B6E3E" w:rsidRPr="00467FF7" w14:paraId="0AA93280" w14:textId="77777777" w:rsidTr="00971260">
        <w:tc>
          <w:tcPr>
            <w:tcW w:w="5670" w:type="dxa"/>
            <w:tcBorders>
              <w:top w:val="nil"/>
              <w:left w:val="nil"/>
              <w:bottom w:val="nil"/>
              <w:right w:val="single" w:sz="4" w:space="0" w:color="BFBFBF" w:themeColor="background1" w:themeShade="BF"/>
            </w:tcBorders>
            <w:vAlign w:val="bottom"/>
          </w:tcPr>
          <w:p w14:paraId="7E3A6C58" w14:textId="0D8DFADA" w:rsidR="009B6E3E" w:rsidRPr="00467FF7" w:rsidRDefault="009B6E3E" w:rsidP="001C6AFE">
            <w:pPr>
              <w:widowControl w:val="0"/>
              <w:spacing w:before="80" w:after="80" w:line="240" w:lineRule="auto"/>
              <w:jc w:val="left"/>
              <w:rPr>
                <w:rFonts w:cs="Calibri"/>
                <w:szCs w:val="22"/>
                <w:lang w:eastAsia="en-US"/>
              </w:rPr>
            </w:pPr>
            <w:r w:rsidRPr="00467FF7">
              <w:rPr>
                <w:rFonts w:cs="Calibri"/>
                <w:szCs w:val="22"/>
                <w:lang w:eastAsia="en-US"/>
              </w:rPr>
              <w:t xml:space="preserve">Банкови такси </w:t>
            </w:r>
          </w:p>
        </w:tc>
        <w:tc>
          <w:tcPr>
            <w:tcW w:w="1985"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tcPr>
          <w:p w14:paraId="225B5A7D" w14:textId="4A56C4A1" w:rsidR="009B6E3E" w:rsidRPr="00F50D4A" w:rsidRDefault="00F50D4A" w:rsidP="008559BB">
            <w:pPr>
              <w:widowControl w:val="0"/>
              <w:spacing w:before="80" w:after="80" w:line="240" w:lineRule="auto"/>
              <w:jc w:val="right"/>
              <w:rPr>
                <w:szCs w:val="22"/>
                <w:lang w:val="en-US"/>
              </w:rPr>
            </w:pPr>
            <w:r>
              <w:rPr>
                <w:szCs w:val="22"/>
                <w:lang w:val="en-US"/>
              </w:rPr>
              <w:t>(20)</w:t>
            </w:r>
          </w:p>
        </w:tc>
        <w:tc>
          <w:tcPr>
            <w:tcW w:w="284" w:type="dxa"/>
            <w:tcBorders>
              <w:top w:val="nil"/>
              <w:left w:val="single" w:sz="4" w:space="0" w:color="BFBFBF" w:themeColor="background1" w:themeShade="BF"/>
              <w:bottom w:val="nil"/>
              <w:right w:val="single" w:sz="4" w:space="0" w:color="BFBFBF" w:themeColor="background1" w:themeShade="BF"/>
            </w:tcBorders>
          </w:tcPr>
          <w:p w14:paraId="25AB4441" w14:textId="77777777" w:rsidR="009B6E3E" w:rsidRPr="00467FF7" w:rsidRDefault="009B6E3E" w:rsidP="006344EE">
            <w:pPr>
              <w:widowControl w:val="0"/>
              <w:spacing w:before="80" w:after="80" w:line="240" w:lineRule="auto"/>
              <w:jc w:val="right"/>
              <w:rPr>
                <w:szCs w:val="22"/>
              </w:rPr>
            </w:pPr>
          </w:p>
        </w:tc>
        <w:tc>
          <w:tcPr>
            <w:tcW w:w="1985"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vAlign w:val="bottom"/>
          </w:tcPr>
          <w:p w14:paraId="36663919" w14:textId="30709CBD" w:rsidR="009B6E3E" w:rsidRPr="00F50D4A" w:rsidRDefault="00F50D4A" w:rsidP="008559BB">
            <w:pPr>
              <w:widowControl w:val="0"/>
              <w:spacing w:before="80" w:after="80" w:line="240" w:lineRule="auto"/>
              <w:jc w:val="right"/>
              <w:rPr>
                <w:szCs w:val="22"/>
                <w:lang w:val="en-US"/>
              </w:rPr>
            </w:pPr>
            <w:r>
              <w:rPr>
                <w:szCs w:val="22"/>
                <w:lang w:val="en-US"/>
              </w:rPr>
              <w:t>(</w:t>
            </w:r>
            <w:r w:rsidR="00A2634D">
              <w:rPr>
                <w:szCs w:val="22"/>
              </w:rPr>
              <w:t>20</w:t>
            </w:r>
            <w:r>
              <w:rPr>
                <w:szCs w:val="22"/>
                <w:lang w:val="en-US"/>
              </w:rPr>
              <w:t>)</w:t>
            </w:r>
          </w:p>
        </w:tc>
      </w:tr>
      <w:tr w:rsidR="009B6E3E" w:rsidRPr="00467FF7" w14:paraId="07402373" w14:textId="77777777" w:rsidTr="003A33C5">
        <w:tc>
          <w:tcPr>
            <w:tcW w:w="5670" w:type="dxa"/>
          </w:tcPr>
          <w:p w14:paraId="6AAFFF7A" w14:textId="77777777" w:rsidR="009B6E3E" w:rsidRPr="00467FF7" w:rsidRDefault="009B6E3E" w:rsidP="006344EE">
            <w:pPr>
              <w:widowControl w:val="0"/>
              <w:spacing w:before="80" w:after="80" w:line="240" w:lineRule="auto"/>
              <w:rPr>
                <w:rFonts w:cs="Calibri"/>
                <w:b/>
                <w:bCs/>
                <w:szCs w:val="22"/>
                <w:lang w:eastAsia="en-US"/>
              </w:rPr>
            </w:pPr>
            <w:r w:rsidRPr="00467FF7">
              <w:rPr>
                <w:rFonts w:cs="Calibri"/>
                <w:b/>
                <w:bCs/>
                <w:szCs w:val="22"/>
                <w:lang w:eastAsia="en-US"/>
              </w:rPr>
              <w:t>Общо</w:t>
            </w:r>
          </w:p>
        </w:tc>
        <w:tc>
          <w:tcPr>
            <w:tcW w:w="1985" w:type="dxa"/>
            <w:tcBorders>
              <w:top w:val="single" w:sz="4" w:space="0" w:color="6600CC" w:themeColor="accent6"/>
              <w:bottom w:val="double" w:sz="4" w:space="0" w:color="6600CC" w:themeColor="accent6"/>
            </w:tcBorders>
          </w:tcPr>
          <w:p w14:paraId="7CE8E500" w14:textId="7DC2440E" w:rsidR="009B6E3E" w:rsidRPr="00F50D4A" w:rsidRDefault="00F50D4A" w:rsidP="008559BB">
            <w:pPr>
              <w:widowControl w:val="0"/>
              <w:spacing w:before="80" w:after="80" w:line="240" w:lineRule="auto"/>
              <w:jc w:val="right"/>
              <w:rPr>
                <w:b/>
                <w:bCs/>
                <w:szCs w:val="22"/>
                <w:lang w:val="en-US"/>
              </w:rPr>
            </w:pPr>
            <w:r>
              <w:rPr>
                <w:b/>
                <w:bCs/>
                <w:szCs w:val="22"/>
                <w:lang w:val="en-US"/>
              </w:rPr>
              <w:t>(175)</w:t>
            </w:r>
          </w:p>
        </w:tc>
        <w:tc>
          <w:tcPr>
            <w:tcW w:w="284" w:type="dxa"/>
          </w:tcPr>
          <w:p w14:paraId="0DA6309B" w14:textId="77777777" w:rsidR="009B6E3E" w:rsidRPr="00467FF7" w:rsidRDefault="009B6E3E" w:rsidP="006344EE">
            <w:pPr>
              <w:widowControl w:val="0"/>
              <w:spacing w:before="80" w:after="80" w:line="240" w:lineRule="auto"/>
              <w:jc w:val="right"/>
              <w:rPr>
                <w:b/>
                <w:bCs/>
                <w:szCs w:val="22"/>
              </w:rPr>
            </w:pPr>
          </w:p>
        </w:tc>
        <w:tc>
          <w:tcPr>
            <w:tcW w:w="1985" w:type="dxa"/>
            <w:tcBorders>
              <w:top w:val="single" w:sz="4" w:space="0" w:color="6600CC" w:themeColor="accent6"/>
              <w:bottom w:val="double" w:sz="4" w:space="0" w:color="6600CC" w:themeColor="accent6"/>
            </w:tcBorders>
          </w:tcPr>
          <w:p w14:paraId="3BA36AAC" w14:textId="23A10A48" w:rsidR="009B6E3E" w:rsidRPr="00F50D4A" w:rsidRDefault="00F50D4A" w:rsidP="008559BB">
            <w:pPr>
              <w:widowControl w:val="0"/>
              <w:spacing w:before="80" w:after="80" w:line="240" w:lineRule="auto"/>
              <w:jc w:val="right"/>
              <w:rPr>
                <w:b/>
                <w:bCs/>
                <w:szCs w:val="22"/>
                <w:lang w:val="en-US"/>
              </w:rPr>
            </w:pPr>
            <w:r>
              <w:rPr>
                <w:b/>
                <w:bCs/>
                <w:szCs w:val="22"/>
                <w:lang w:val="en-US"/>
              </w:rPr>
              <w:t>(</w:t>
            </w:r>
            <w:r w:rsidR="00A2634D">
              <w:rPr>
                <w:b/>
                <w:bCs/>
                <w:szCs w:val="22"/>
              </w:rPr>
              <w:t>65</w:t>
            </w:r>
            <w:r>
              <w:rPr>
                <w:b/>
                <w:bCs/>
                <w:szCs w:val="22"/>
                <w:lang w:val="en-US"/>
              </w:rPr>
              <w:t>)</w:t>
            </w:r>
          </w:p>
        </w:tc>
      </w:tr>
    </w:tbl>
    <w:p w14:paraId="35E82D9D" w14:textId="16BDAAB6" w:rsidR="009B6E3E" w:rsidRPr="000D1258" w:rsidRDefault="009B6E3E" w:rsidP="007C7A4B">
      <w:pPr>
        <w:pStyle w:val="Heading2"/>
        <w:keepNext/>
        <w:keepLines/>
        <w:widowControl w:val="0"/>
        <w:numPr>
          <w:ilvl w:val="0"/>
          <w:numId w:val="3"/>
        </w:numPr>
        <w:rPr>
          <w:szCs w:val="22"/>
        </w:rPr>
      </w:pPr>
      <w:bookmarkStart w:id="39" w:name="_Данъци_върху_дохода"/>
      <w:bookmarkEnd w:id="39"/>
      <w:r w:rsidRPr="000D1258">
        <w:rPr>
          <w:szCs w:val="22"/>
        </w:rPr>
        <w:lastRenderedPageBreak/>
        <w:t>Данъци върху дохода</w:t>
      </w:r>
    </w:p>
    <w:p w14:paraId="175BFE00" w14:textId="77777777" w:rsidR="009E5F1F" w:rsidRPr="009E5F1F" w:rsidRDefault="009E5F1F" w:rsidP="009E5F1F">
      <w:pPr>
        <w:keepNext/>
        <w:keepLines/>
        <w:widowControl w:val="0"/>
        <w:rPr>
          <w:szCs w:val="22"/>
        </w:rPr>
      </w:pPr>
      <w:r w:rsidRPr="009E5F1F">
        <w:rPr>
          <w:szCs w:val="22"/>
        </w:rPr>
        <w:t>Основните компоненти на разхода на данъци върху печалбата за годината, завършваща на 31 декември, са:</w:t>
      </w:r>
    </w:p>
    <w:tbl>
      <w:tblPr>
        <w:tblStyle w:val="TableGridLight"/>
        <w:tblW w:w="9924" w:type="dxa"/>
        <w:tblLayout w:type="fixed"/>
        <w:tblLook w:val="04A0" w:firstRow="1" w:lastRow="0" w:firstColumn="1" w:lastColumn="0" w:noHBand="0" w:noVBand="1"/>
      </w:tblPr>
      <w:tblGrid>
        <w:gridCol w:w="5670"/>
        <w:gridCol w:w="1985"/>
        <w:gridCol w:w="284"/>
        <w:gridCol w:w="1985"/>
      </w:tblGrid>
      <w:tr w:rsidR="009E5F1F" w14:paraId="67D04165" w14:textId="77777777" w:rsidTr="00240225">
        <w:tc>
          <w:tcPr>
            <w:tcW w:w="5670" w:type="dxa"/>
          </w:tcPr>
          <w:p w14:paraId="3F2C16B3" w14:textId="77777777" w:rsidR="009E5F1F" w:rsidRPr="00CC393D" w:rsidRDefault="009E5F1F" w:rsidP="00240225">
            <w:pPr>
              <w:keepNext/>
              <w:keepLines/>
              <w:widowControl w:val="0"/>
              <w:spacing w:before="0" w:after="0" w:line="240" w:lineRule="auto"/>
              <w:rPr>
                <w:i/>
                <w:iCs/>
              </w:rPr>
            </w:pPr>
            <w:r w:rsidRPr="00CC393D">
              <w:rPr>
                <w:i/>
                <w:iCs/>
              </w:rPr>
              <w:t>Отчет за всеобхватния доход</w:t>
            </w:r>
          </w:p>
        </w:tc>
        <w:tc>
          <w:tcPr>
            <w:tcW w:w="1985" w:type="dxa"/>
            <w:shd w:val="clear" w:color="auto" w:fill="B300B3" w:themeFill="accent2" w:themeFillShade="80"/>
          </w:tcPr>
          <w:p w14:paraId="196F9C8F" w14:textId="3586445D" w:rsidR="009E5F1F" w:rsidRPr="009E5F1F" w:rsidRDefault="009E5F1F" w:rsidP="00240225">
            <w:pPr>
              <w:keepNext/>
              <w:keepLines/>
              <w:widowControl w:val="0"/>
              <w:spacing w:before="0" w:after="0" w:line="240" w:lineRule="auto"/>
              <w:jc w:val="right"/>
              <w:rPr>
                <w:b/>
                <w:bCs/>
                <w:color w:val="FFFFFF" w:themeColor="background1"/>
              </w:rPr>
            </w:pPr>
            <w:r w:rsidRPr="00311D41">
              <w:rPr>
                <w:b/>
                <w:bCs/>
                <w:color w:val="FFFFFF" w:themeColor="background1"/>
                <w:lang w:val="en-GB"/>
              </w:rPr>
              <w:t>202</w:t>
            </w:r>
            <w:r>
              <w:rPr>
                <w:b/>
                <w:bCs/>
                <w:color w:val="FFFFFF" w:themeColor="background1"/>
              </w:rPr>
              <w:t>3</w:t>
            </w:r>
          </w:p>
          <w:p w14:paraId="69D5D105" w14:textId="77777777" w:rsidR="009E5F1F" w:rsidRPr="00311D41" w:rsidRDefault="009E5F1F" w:rsidP="00240225">
            <w:pPr>
              <w:keepNext/>
              <w:keepLines/>
              <w:widowControl w:val="0"/>
              <w:spacing w:before="0" w:after="0" w:line="240" w:lineRule="auto"/>
              <w:jc w:val="right"/>
              <w:rPr>
                <w:b/>
                <w:bCs/>
                <w:color w:val="FFFFFF" w:themeColor="background1"/>
                <w:lang w:val="en-GB"/>
              </w:rPr>
            </w:pPr>
            <w:r w:rsidRPr="00311D41">
              <w:rPr>
                <w:b/>
                <w:bCs/>
                <w:color w:val="FFFFFF" w:themeColor="background1"/>
                <w:lang w:val="en-GB"/>
              </w:rPr>
              <w:t>BGN’000</w:t>
            </w:r>
          </w:p>
        </w:tc>
        <w:tc>
          <w:tcPr>
            <w:tcW w:w="284" w:type="dxa"/>
          </w:tcPr>
          <w:p w14:paraId="4AC09A10" w14:textId="77777777" w:rsidR="009E5F1F" w:rsidRDefault="009E5F1F" w:rsidP="00240225">
            <w:pPr>
              <w:keepNext/>
              <w:keepLines/>
              <w:widowControl w:val="0"/>
              <w:spacing w:before="0" w:after="0" w:line="240" w:lineRule="auto"/>
              <w:jc w:val="right"/>
            </w:pPr>
          </w:p>
        </w:tc>
        <w:tc>
          <w:tcPr>
            <w:tcW w:w="1985" w:type="dxa"/>
            <w:shd w:val="clear" w:color="auto" w:fill="B300B3" w:themeFill="accent2" w:themeFillShade="80"/>
          </w:tcPr>
          <w:p w14:paraId="59E32B35" w14:textId="1D04F14B" w:rsidR="009E5F1F" w:rsidRPr="009E5F1F" w:rsidRDefault="009E5F1F" w:rsidP="00240225">
            <w:pPr>
              <w:keepNext/>
              <w:keepLines/>
              <w:widowControl w:val="0"/>
              <w:spacing w:before="0" w:after="0" w:line="240" w:lineRule="auto"/>
              <w:jc w:val="right"/>
              <w:rPr>
                <w:b/>
                <w:bCs/>
                <w:color w:val="FFFFFF" w:themeColor="background1"/>
              </w:rPr>
            </w:pPr>
            <w:r w:rsidRPr="00311D41">
              <w:rPr>
                <w:b/>
                <w:bCs/>
                <w:color w:val="FFFFFF" w:themeColor="background1"/>
                <w:lang w:val="en-GB"/>
              </w:rPr>
              <w:t>202</w:t>
            </w:r>
            <w:r>
              <w:rPr>
                <w:b/>
                <w:bCs/>
                <w:color w:val="FFFFFF" w:themeColor="background1"/>
              </w:rPr>
              <w:t>2</w:t>
            </w:r>
          </w:p>
          <w:p w14:paraId="7AFD7075" w14:textId="77777777" w:rsidR="009E5F1F" w:rsidRPr="00044081" w:rsidRDefault="009E5F1F" w:rsidP="00240225">
            <w:pPr>
              <w:keepNext/>
              <w:keepLines/>
              <w:widowControl w:val="0"/>
              <w:spacing w:before="0" w:after="0" w:line="240" w:lineRule="auto"/>
              <w:jc w:val="right"/>
              <w:rPr>
                <w:lang w:val="en-GB"/>
              </w:rPr>
            </w:pPr>
            <w:r w:rsidRPr="00311D41">
              <w:rPr>
                <w:b/>
                <w:bCs/>
                <w:color w:val="FFFFFF" w:themeColor="background1"/>
                <w:lang w:val="en-GB"/>
              </w:rPr>
              <w:t>BGN’000</w:t>
            </w:r>
          </w:p>
        </w:tc>
      </w:tr>
      <w:tr w:rsidR="009E5F1F" w14:paraId="37C28917" w14:textId="77777777" w:rsidTr="00240225">
        <w:tc>
          <w:tcPr>
            <w:tcW w:w="5670" w:type="dxa"/>
            <w:vAlign w:val="bottom"/>
          </w:tcPr>
          <w:p w14:paraId="3B69BA80" w14:textId="77777777" w:rsidR="009E5F1F" w:rsidRDefault="009E5F1F" w:rsidP="009E5F1F">
            <w:pPr>
              <w:keepNext/>
              <w:keepLines/>
              <w:widowControl w:val="0"/>
              <w:spacing w:before="80" w:after="80" w:line="240" w:lineRule="auto"/>
              <w:jc w:val="left"/>
            </w:pPr>
            <w:r w:rsidRPr="00E66AD5">
              <w:rPr>
                <w:rFonts w:cs="Calibri"/>
                <w:szCs w:val="22"/>
                <w:lang w:eastAsia="en-US"/>
              </w:rPr>
              <w:t>Данъчна</w:t>
            </w:r>
            <w:r w:rsidRPr="00E66AD5">
              <w:rPr>
                <w:szCs w:val="22"/>
                <w:lang w:eastAsia="en-US"/>
              </w:rPr>
              <w:t xml:space="preserve"> </w:t>
            </w:r>
            <w:r w:rsidRPr="00E66AD5">
              <w:rPr>
                <w:rFonts w:cs="Calibri"/>
                <w:szCs w:val="22"/>
                <w:lang w:eastAsia="en-US"/>
              </w:rPr>
              <w:t>печалба</w:t>
            </w:r>
            <w:r w:rsidRPr="00E66AD5">
              <w:rPr>
                <w:szCs w:val="22"/>
                <w:lang w:eastAsia="en-US"/>
              </w:rPr>
              <w:t xml:space="preserve"> </w:t>
            </w:r>
            <w:r w:rsidRPr="00E66AD5">
              <w:rPr>
                <w:rFonts w:cs="Calibri"/>
                <w:szCs w:val="22"/>
                <w:lang w:eastAsia="en-US"/>
              </w:rPr>
              <w:t>за</w:t>
            </w:r>
            <w:r w:rsidRPr="00E66AD5">
              <w:rPr>
                <w:szCs w:val="22"/>
                <w:lang w:eastAsia="en-US"/>
              </w:rPr>
              <w:t xml:space="preserve"> </w:t>
            </w:r>
            <w:r w:rsidRPr="00E66AD5">
              <w:rPr>
                <w:rFonts w:cs="Calibri"/>
                <w:szCs w:val="22"/>
                <w:lang w:eastAsia="en-US"/>
              </w:rPr>
              <w:t>годината</w:t>
            </w:r>
            <w:r w:rsidRPr="00E66AD5">
              <w:rPr>
                <w:szCs w:val="22"/>
                <w:lang w:eastAsia="en-US"/>
              </w:rPr>
              <w:t xml:space="preserve"> </w:t>
            </w:r>
            <w:r w:rsidRPr="00E66AD5">
              <w:rPr>
                <w:rFonts w:cs="Calibri"/>
                <w:szCs w:val="22"/>
                <w:lang w:eastAsia="en-US"/>
              </w:rPr>
              <w:t>по</w:t>
            </w:r>
            <w:r w:rsidRPr="00E66AD5">
              <w:rPr>
                <w:szCs w:val="22"/>
                <w:lang w:eastAsia="en-US"/>
              </w:rPr>
              <w:t xml:space="preserve"> </w:t>
            </w:r>
            <w:proofErr w:type="spellStart"/>
            <w:r w:rsidRPr="00E66AD5">
              <w:rPr>
                <w:rFonts w:cs="Calibri"/>
                <w:szCs w:val="22"/>
                <w:lang w:eastAsia="en-US"/>
              </w:rPr>
              <w:t>д</w:t>
            </w:r>
            <w:r w:rsidRPr="00E66AD5">
              <w:rPr>
                <w:szCs w:val="22"/>
                <w:lang w:eastAsia="en-US"/>
              </w:rPr>
              <w:t>a</w:t>
            </w:r>
            <w:r w:rsidRPr="00E66AD5">
              <w:rPr>
                <w:rFonts w:cs="Calibri"/>
                <w:szCs w:val="22"/>
                <w:lang w:eastAsia="en-US"/>
              </w:rPr>
              <w:t>нъчн</w:t>
            </w:r>
            <w:r w:rsidRPr="00E66AD5">
              <w:rPr>
                <w:szCs w:val="22"/>
                <w:lang w:eastAsia="en-US"/>
              </w:rPr>
              <w:t>a</w:t>
            </w:r>
            <w:proofErr w:type="spellEnd"/>
            <w:r w:rsidRPr="00E66AD5">
              <w:rPr>
                <w:szCs w:val="22"/>
                <w:lang w:eastAsia="en-US"/>
              </w:rPr>
              <w:t xml:space="preserve"> </w:t>
            </w:r>
            <w:r w:rsidRPr="00E66AD5">
              <w:rPr>
                <w:rFonts w:cs="Calibri"/>
                <w:szCs w:val="22"/>
                <w:lang w:eastAsia="en-US"/>
              </w:rPr>
              <w:t>декларация</w:t>
            </w:r>
          </w:p>
        </w:tc>
        <w:tc>
          <w:tcPr>
            <w:tcW w:w="1985" w:type="dxa"/>
            <w:tcBorders>
              <w:bottom w:val="nil"/>
            </w:tcBorders>
            <w:vAlign w:val="center"/>
          </w:tcPr>
          <w:p w14:paraId="62248F2C" w14:textId="4A6AC12F" w:rsidR="009E5F1F" w:rsidRPr="00670545" w:rsidRDefault="00670545" w:rsidP="009E5F1F">
            <w:pPr>
              <w:keepNext/>
              <w:keepLines/>
              <w:widowControl w:val="0"/>
              <w:spacing w:before="80" w:after="80" w:line="240" w:lineRule="auto"/>
              <w:jc w:val="right"/>
              <w:rPr>
                <w:lang w:val="en-US"/>
              </w:rPr>
            </w:pPr>
            <w:r>
              <w:rPr>
                <w:lang w:val="en-US"/>
              </w:rPr>
              <w:t>3,507</w:t>
            </w:r>
          </w:p>
        </w:tc>
        <w:tc>
          <w:tcPr>
            <w:tcW w:w="284" w:type="dxa"/>
            <w:tcBorders>
              <w:bottom w:val="nil"/>
            </w:tcBorders>
            <w:vAlign w:val="center"/>
          </w:tcPr>
          <w:p w14:paraId="2F95808C" w14:textId="77777777" w:rsidR="009E5F1F" w:rsidRDefault="009E5F1F" w:rsidP="009E5F1F">
            <w:pPr>
              <w:keepNext/>
              <w:keepLines/>
              <w:widowControl w:val="0"/>
              <w:spacing w:before="80" w:after="80" w:line="240" w:lineRule="auto"/>
              <w:jc w:val="right"/>
            </w:pPr>
          </w:p>
        </w:tc>
        <w:tc>
          <w:tcPr>
            <w:tcW w:w="1985" w:type="dxa"/>
            <w:tcBorders>
              <w:bottom w:val="nil"/>
            </w:tcBorders>
            <w:vAlign w:val="center"/>
          </w:tcPr>
          <w:p w14:paraId="1571547A" w14:textId="1B0E0215" w:rsidR="009E5F1F" w:rsidRDefault="009E5F1F" w:rsidP="009E5F1F">
            <w:pPr>
              <w:keepNext/>
              <w:keepLines/>
              <w:widowControl w:val="0"/>
              <w:spacing w:before="80" w:after="80" w:line="240" w:lineRule="auto"/>
              <w:jc w:val="right"/>
            </w:pPr>
            <w:r>
              <w:t>855</w:t>
            </w:r>
          </w:p>
        </w:tc>
      </w:tr>
      <w:tr w:rsidR="009E5F1F" w14:paraId="0C767D44" w14:textId="77777777" w:rsidTr="00240225">
        <w:tc>
          <w:tcPr>
            <w:tcW w:w="5670" w:type="dxa"/>
            <w:vAlign w:val="bottom"/>
          </w:tcPr>
          <w:p w14:paraId="3D11F6BF" w14:textId="77777777" w:rsidR="009E5F1F" w:rsidRDefault="009E5F1F" w:rsidP="009E5F1F">
            <w:pPr>
              <w:keepNext/>
              <w:keepLines/>
              <w:widowControl w:val="0"/>
              <w:spacing w:before="80" w:after="80" w:line="240" w:lineRule="auto"/>
              <w:jc w:val="left"/>
            </w:pPr>
            <w:r w:rsidRPr="00E66AD5">
              <w:rPr>
                <w:rFonts w:cs="Calibri"/>
                <w:szCs w:val="22"/>
                <w:lang w:eastAsia="en-US"/>
              </w:rPr>
              <w:t>Текущ</w:t>
            </w:r>
            <w:r w:rsidRPr="00E66AD5">
              <w:rPr>
                <w:szCs w:val="22"/>
                <w:lang w:eastAsia="en-US"/>
              </w:rPr>
              <w:t xml:space="preserve"> </w:t>
            </w:r>
            <w:r w:rsidRPr="00E66AD5">
              <w:rPr>
                <w:rFonts w:cs="Calibri"/>
                <w:szCs w:val="22"/>
                <w:lang w:eastAsia="en-US"/>
              </w:rPr>
              <w:t>разход</w:t>
            </w:r>
            <w:r w:rsidRPr="00E66AD5">
              <w:rPr>
                <w:szCs w:val="22"/>
                <w:lang w:eastAsia="en-US"/>
              </w:rPr>
              <w:t xml:space="preserve"> </w:t>
            </w:r>
            <w:r w:rsidRPr="00E66AD5">
              <w:rPr>
                <w:rFonts w:cs="Calibri"/>
                <w:szCs w:val="22"/>
                <w:lang w:eastAsia="en-US"/>
              </w:rPr>
              <w:t>за</w:t>
            </w:r>
            <w:r w:rsidRPr="00E66AD5">
              <w:rPr>
                <w:szCs w:val="22"/>
                <w:lang w:eastAsia="en-US"/>
              </w:rPr>
              <w:t xml:space="preserve"> </w:t>
            </w:r>
            <w:r w:rsidRPr="00E66AD5">
              <w:rPr>
                <w:rFonts w:cs="Calibri"/>
                <w:szCs w:val="22"/>
                <w:lang w:eastAsia="en-US"/>
              </w:rPr>
              <w:t>данъци</w:t>
            </w:r>
            <w:r w:rsidRPr="00E66AD5">
              <w:rPr>
                <w:szCs w:val="22"/>
                <w:lang w:eastAsia="en-US"/>
              </w:rPr>
              <w:t xml:space="preserve"> </w:t>
            </w:r>
            <w:r w:rsidRPr="00E66AD5">
              <w:rPr>
                <w:rFonts w:cs="Calibri"/>
                <w:szCs w:val="22"/>
                <w:lang w:eastAsia="en-US"/>
              </w:rPr>
              <w:t>върху</w:t>
            </w:r>
            <w:r w:rsidRPr="00E66AD5">
              <w:rPr>
                <w:szCs w:val="22"/>
                <w:lang w:eastAsia="en-US"/>
              </w:rPr>
              <w:t xml:space="preserve"> </w:t>
            </w:r>
            <w:r w:rsidRPr="00E66AD5">
              <w:rPr>
                <w:rFonts w:cs="Calibri"/>
                <w:szCs w:val="22"/>
                <w:lang w:eastAsia="en-US"/>
              </w:rPr>
              <w:t>печалбата</w:t>
            </w:r>
            <w:r w:rsidRPr="00E66AD5">
              <w:rPr>
                <w:szCs w:val="22"/>
                <w:lang w:eastAsia="en-US"/>
              </w:rPr>
              <w:t xml:space="preserve"> </w:t>
            </w:r>
            <w:r w:rsidRPr="00E66AD5">
              <w:rPr>
                <w:rFonts w:cs="Calibri"/>
                <w:szCs w:val="22"/>
                <w:lang w:eastAsia="en-US"/>
              </w:rPr>
              <w:t>за</w:t>
            </w:r>
            <w:r w:rsidRPr="00E66AD5">
              <w:rPr>
                <w:szCs w:val="22"/>
                <w:lang w:eastAsia="en-US"/>
              </w:rPr>
              <w:t xml:space="preserve"> </w:t>
            </w:r>
            <w:r w:rsidRPr="00E66AD5">
              <w:rPr>
                <w:rFonts w:cs="Calibri"/>
                <w:szCs w:val="22"/>
                <w:lang w:eastAsia="en-US"/>
              </w:rPr>
              <w:t>годината</w:t>
            </w:r>
            <w:r w:rsidRPr="00E66AD5">
              <w:rPr>
                <w:szCs w:val="22"/>
                <w:lang w:eastAsia="en-US"/>
              </w:rPr>
              <w:t xml:space="preserve"> </w:t>
            </w:r>
          </w:p>
        </w:tc>
        <w:tc>
          <w:tcPr>
            <w:tcW w:w="1985" w:type="dxa"/>
            <w:tcBorders>
              <w:bottom w:val="nil"/>
            </w:tcBorders>
            <w:vAlign w:val="center"/>
          </w:tcPr>
          <w:p w14:paraId="7533CA7C" w14:textId="7C8206B5" w:rsidR="009E5F1F" w:rsidRPr="00670545" w:rsidRDefault="00670545" w:rsidP="009E5F1F">
            <w:pPr>
              <w:keepNext/>
              <w:keepLines/>
              <w:widowControl w:val="0"/>
              <w:spacing w:before="80" w:after="80" w:line="240" w:lineRule="auto"/>
              <w:jc w:val="right"/>
              <w:rPr>
                <w:lang w:val="en-US"/>
              </w:rPr>
            </w:pPr>
            <w:r>
              <w:rPr>
                <w:lang w:val="en-US"/>
              </w:rPr>
              <w:t>351</w:t>
            </w:r>
          </w:p>
        </w:tc>
        <w:tc>
          <w:tcPr>
            <w:tcW w:w="284" w:type="dxa"/>
            <w:tcBorders>
              <w:bottom w:val="nil"/>
            </w:tcBorders>
            <w:vAlign w:val="center"/>
          </w:tcPr>
          <w:p w14:paraId="5EEBF3BA" w14:textId="77777777" w:rsidR="009E5F1F" w:rsidRDefault="009E5F1F" w:rsidP="009E5F1F">
            <w:pPr>
              <w:keepNext/>
              <w:keepLines/>
              <w:widowControl w:val="0"/>
              <w:spacing w:before="80" w:after="80" w:line="240" w:lineRule="auto"/>
              <w:jc w:val="right"/>
            </w:pPr>
          </w:p>
        </w:tc>
        <w:tc>
          <w:tcPr>
            <w:tcW w:w="1985" w:type="dxa"/>
            <w:tcBorders>
              <w:bottom w:val="nil"/>
            </w:tcBorders>
            <w:vAlign w:val="center"/>
          </w:tcPr>
          <w:p w14:paraId="1CF20A01" w14:textId="60C99EB7" w:rsidR="009E5F1F" w:rsidRDefault="009E5F1F" w:rsidP="009E5F1F">
            <w:pPr>
              <w:keepNext/>
              <w:keepLines/>
              <w:widowControl w:val="0"/>
              <w:spacing w:before="80" w:after="80" w:line="240" w:lineRule="auto"/>
              <w:jc w:val="right"/>
            </w:pPr>
            <w:r>
              <w:t>85</w:t>
            </w:r>
          </w:p>
        </w:tc>
      </w:tr>
      <w:tr w:rsidR="009E5F1F" w14:paraId="0CB77646" w14:textId="77777777" w:rsidTr="00240225">
        <w:tc>
          <w:tcPr>
            <w:tcW w:w="5670" w:type="dxa"/>
            <w:vAlign w:val="bottom"/>
          </w:tcPr>
          <w:p w14:paraId="38B05652" w14:textId="77777777" w:rsidR="009E5F1F" w:rsidRDefault="009E5F1F" w:rsidP="009E5F1F">
            <w:pPr>
              <w:keepNext/>
              <w:keepLines/>
              <w:widowControl w:val="0"/>
              <w:spacing w:before="80" w:after="80" w:line="240" w:lineRule="auto"/>
              <w:jc w:val="left"/>
            </w:pPr>
            <w:r w:rsidRPr="00E66AD5">
              <w:rPr>
                <w:rFonts w:cs="Calibri"/>
                <w:szCs w:val="22"/>
                <w:lang w:eastAsia="en-US"/>
              </w:rPr>
              <w:t>Отсрочени</w:t>
            </w:r>
            <w:r w:rsidRPr="00E66AD5">
              <w:rPr>
                <w:szCs w:val="22"/>
                <w:lang w:eastAsia="en-US"/>
              </w:rPr>
              <w:t xml:space="preserve"> </w:t>
            </w:r>
            <w:r w:rsidRPr="00E66AD5">
              <w:rPr>
                <w:rFonts w:cs="Calibri"/>
                <w:szCs w:val="22"/>
                <w:lang w:eastAsia="en-US"/>
              </w:rPr>
              <w:t>данъци</w:t>
            </w:r>
            <w:r w:rsidRPr="00E66AD5">
              <w:rPr>
                <w:szCs w:val="22"/>
                <w:lang w:eastAsia="en-US"/>
              </w:rPr>
              <w:t xml:space="preserve">, </w:t>
            </w:r>
            <w:r w:rsidRPr="00E66AD5">
              <w:rPr>
                <w:rFonts w:cs="Calibri"/>
                <w:szCs w:val="22"/>
                <w:lang w:eastAsia="en-US"/>
              </w:rPr>
              <w:t>свързани</w:t>
            </w:r>
            <w:r w:rsidRPr="00E66AD5">
              <w:rPr>
                <w:szCs w:val="22"/>
                <w:lang w:eastAsia="en-US"/>
              </w:rPr>
              <w:t xml:space="preserve"> </w:t>
            </w:r>
            <w:r w:rsidRPr="00E66AD5">
              <w:rPr>
                <w:rFonts w:cs="Calibri"/>
                <w:szCs w:val="22"/>
                <w:lang w:eastAsia="en-US"/>
              </w:rPr>
              <w:t>с</w:t>
            </w:r>
            <w:r w:rsidRPr="00E66AD5">
              <w:rPr>
                <w:szCs w:val="22"/>
                <w:lang w:eastAsia="en-US"/>
              </w:rPr>
              <w:t xml:space="preserve"> </w:t>
            </w:r>
            <w:r w:rsidRPr="00E66AD5">
              <w:rPr>
                <w:rFonts w:cs="Calibri"/>
                <w:szCs w:val="22"/>
                <w:lang w:eastAsia="en-US"/>
              </w:rPr>
              <w:t>възникване</w:t>
            </w:r>
            <w:r w:rsidRPr="00E66AD5">
              <w:rPr>
                <w:szCs w:val="22"/>
                <w:lang w:eastAsia="en-US"/>
              </w:rPr>
              <w:t xml:space="preserve"> </w:t>
            </w:r>
            <w:r w:rsidRPr="00E66AD5">
              <w:rPr>
                <w:rFonts w:cs="Calibri"/>
                <w:szCs w:val="22"/>
                <w:lang w:eastAsia="en-US"/>
              </w:rPr>
              <w:t>и</w:t>
            </w:r>
            <w:r w:rsidRPr="00E66AD5">
              <w:rPr>
                <w:szCs w:val="22"/>
                <w:lang w:eastAsia="en-US"/>
              </w:rPr>
              <w:t xml:space="preserve"> </w:t>
            </w:r>
            <w:r w:rsidRPr="00E66AD5">
              <w:rPr>
                <w:rFonts w:cs="Calibri"/>
                <w:szCs w:val="22"/>
                <w:lang w:eastAsia="en-US"/>
              </w:rPr>
              <w:t>обратно</w:t>
            </w:r>
            <w:r w:rsidRPr="00E66AD5">
              <w:rPr>
                <w:szCs w:val="22"/>
                <w:lang w:eastAsia="en-US"/>
              </w:rPr>
              <w:t xml:space="preserve"> </w:t>
            </w:r>
            <w:r w:rsidRPr="00E66AD5">
              <w:rPr>
                <w:rFonts w:cs="Calibri"/>
                <w:szCs w:val="22"/>
                <w:lang w:eastAsia="en-US"/>
              </w:rPr>
              <w:t>проявление</w:t>
            </w:r>
            <w:r w:rsidRPr="00E66AD5">
              <w:rPr>
                <w:szCs w:val="22"/>
                <w:lang w:eastAsia="en-US"/>
              </w:rPr>
              <w:t xml:space="preserve"> </w:t>
            </w:r>
            <w:r w:rsidRPr="00E66AD5">
              <w:rPr>
                <w:rFonts w:cs="Calibri"/>
                <w:szCs w:val="22"/>
                <w:lang w:eastAsia="en-US"/>
              </w:rPr>
              <w:t>на</w:t>
            </w:r>
            <w:r w:rsidRPr="00E66AD5">
              <w:rPr>
                <w:szCs w:val="22"/>
                <w:lang w:eastAsia="en-US"/>
              </w:rPr>
              <w:t xml:space="preserve"> </w:t>
            </w:r>
            <w:r w:rsidRPr="00E66AD5">
              <w:rPr>
                <w:rFonts w:cs="Calibri"/>
                <w:szCs w:val="22"/>
                <w:lang w:eastAsia="en-US"/>
              </w:rPr>
              <w:t>временни</w:t>
            </w:r>
            <w:r w:rsidRPr="00E66AD5">
              <w:rPr>
                <w:szCs w:val="22"/>
                <w:lang w:eastAsia="en-US"/>
              </w:rPr>
              <w:t xml:space="preserve"> </w:t>
            </w:r>
            <w:r w:rsidRPr="00E66AD5">
              <w:rPr>
                <w:rFonts w:cs="Calibri"/>
                <w:szCs w:val="22"/>
                <w:lang w:eastAsia="en-US"/>
              </w:rPr>
              <w:t>разлики</w:t>
            </w:r>
          </w:p>
        </w:tc>
        <w:tc>
          <w:tcPr>
            <w:tcW w:w="1985" w:type="dxa"/>
            <w:tcBorders>
              <w:bottom w:val="nil"/>
            </w:tcBorders>
            <w:vAlign w:val="center"/>
          </w:tcPr>
          <w:p w14:paraId="5FEC5F9A" w14:textId="7254ED0D" w:rsidR="009E5F1F" w:rsidRPr="00670545" w:rsidRDefault="00670545" w:rsidP="00670545">
            <w:pPr>
              <w:keepNext/>
              <w:keepLines/>
              <w:widowControl w:val="0"/>
              <w:spacing w:before="80" w:after="80" w:line="240" w:lineRule="auto"/>
              <w:jc w:val="right"/>
              <w:rPr>
                <w:lang w:val="en-US"/>
              </w:rPr>
            </w:pPr>
            <w:r>
              <w:rPr>
                <w:lang w:val="en-US"/>
              </w:rPr>
              <w:t>(125)</w:t>
            </w:r>
          </w:p>
        </w:tc>
        <w:tc>
          <w:tcPr>
            <w:tcW w:w="284" w:type="dxa"/>
            <w:tcBorders>
              <w:bottom w:val="nil"/>
            </w:tcBorders>
            <w:vAlign w:val="center"/>
          </w:tcPr>
          <w:p w14:paraId="0A1C92A8" w14:textId="77777777" w:rsidR="009E5F1F" w:rsidRDefault="009E5F1F" w:rsidP="009E5F1F">
            <w:pPr>
              <w:keepNext/>
              <w:keepLines/>
              <w:widowControl w:val="0"/>
              <w:spacing w:before="80" w:after="80" w:line="240" w:lineRule="auto"/>
              <w:jc w:val="right"/>
            </w:pPr>
          </w:p>
        </w:tc>
        <w:tc>
          <w:tcPr>
            <w:tcW w:w="1985" w:type="dxa"/>
            <w:tcBorders>
              <w:bottom w:val="nil"/>
            </w:tcBorders>
            <w:vAlign w:val="center"/>
          </w:tcPr>
          <w:p w14:paraId="0532E63D" w14:textId="30A3AE56" w:rsidR="009E5F1F" w:rsidRDefault="009E5F1F" w:rsidP="009E5F1F">
            <w:pPr>
              <w:keepNext/>
              <w:keepLines/>
              <w:widowControl w:val="0"/>
              <w:spacing w:before="80" w:after="80" w:line="240" w:lineRule="auto"/>
              <w:jc w:val="right"/>
            </w:pPr>
            <w:r>
              <w:t>(13)</w:t>
            </w:r>
          </w:p>
        </w:tc>
      </w:tr>
      <w:tr w:rsidR="009E5F1F" w:rsidRPr="00E66F0A" w14:paraId="00873008" w14:textId="77777777" w:rsidTr="00240225">
        <w:tc>
          <w:tcPr>
            <w:tcW w:w="5670" w:type="dxa"/>
          </w:tcPr>
          <w:p w14:paraId="7541132C" w14:textId="77777777" w:rsidR="009E5F1F" w:rsidRPr="00E66F0A" w:rsidRDefault="009E5F1F" w:rsidP="009E5F1F">
            <w:pPr>
              <w:keepNext/>
              <w:keepLines/>
              <w:widowControl w:val="0"/>
              <w:spacing w:before="80" w:after="80" w:line="240" w:lineRule="auto"/>
              <w:rPr>
                <w:rFonts w:cs="Calibri"/>
                <w:b/>
                <w:bCs/>
                <w:szCs w:val="22"/>
                <w:lang w:eastAsia="en-US"/>
              </w:rPr>
            </w:pPr>
            <w:r w:rsidRPr="00CC393D">
              <w:rPr>
                <w:rFonts w:cs="Calibri"/>
                <w:b/>
                <w:bCs/>
                <w:szCs w:val="22"/>
                <w:lang w:eastAsia="en-US"/>
              </w:rPr>
              <w:t>Общо разход за данъци от печалбата, отчетен в отчета за всеобхватния доход</w:t>
            </w:r>
          </w:p>
        </w:tc>
        <w:tc>
          <w:tcPr>
            <w:tcW w:w="1985" w:type="dxa"/>
            <w:tcBorders>
              <w:top w:val="single" w:sz="4" w:space="0" w:color="6600CC" w:themeColor="accent6"/>
              <w:bottom w:val="double" w:sz="4" w:space="0" w:color="6600CC" w:themeColor="accent6"/>
            </w:tcBorders>
            <w:vAlign w:val="center"/>
          </w:tcPr>
          <w:p w14:paraId="5C898495" w14:textId="3F1710B9" w:rsidR="009E5F1F" w:rsidRPr="00670545" w:rsidRDefault="00670545" w:rsidP="009E5F1F">
            <w:pPr>
              <w:keepNext/>
              <w:keepLines/>
              <w:widowControl w:val="0"/>
              <w:spacing w:before="80" w:after="80" w:line="240" w:lineRule="auto"/>
              <w:jc w:val="right"/>
              <w:rPr>
                <w:b/>
                <w:bCs/>
                <w:lang w:val="en-US"/>
              </w:rPr>
            </w:pPr>
            <w:r>
              <w:rPr>
                <w:b/>
                <w:bCs/>
                <w:lang w:val="en-US"/>
              </w:rPr>
              <w:t>226</w:t>
            </w:r>
          </w:p>
        </w:tc>
        <w:tc>
          <w:tcPr>
            <w:tcW w:w="284" w:type="dxa"/>
            <w:vAlign w:val="center"/>
          </w:tcPr>
          <w:p w14:paraId="22B01CE0" w14:textId="77777777" w:rsidR="009E5F1F" w:rsidRPr="00E66F0A" w:rsidRDefault="009E5F1F" w:rsidP="009E5F1F">
            <w:pPr>
              <w:keepNext/>
              <w:keepLines/>
              <w:widowControl w:val="0"/>
              <w:spacing w:before="80" w:after="80" w:line="240" w:lineRule="auto"/>
              <w:jc w:val="right"/>
              <w:rPr>
                <w:b/>
                <w:bCs/>
              </w:rPr>
            </w:pPr>
          </w:p>
        </w:tc>
        <w:tc>
          <w:tcPr>
            <w:tcW w:w="1985" w:type="dxa"/>
            <w:tcBorders>
              <w:top w:val="single" w:sz="4" w:space="0" w:color="6600CC" w:themeColor="accent6"/>
              <w:bottom w:val="double" w:sz="4" w:space="0" w:color="6600CC" w:themeColor="accent6"/>
            </w:tcBorders>
            <w:vAlign w:val="center"/>
          </w:tcPr>
          <w:p w14:paraId="5950818F" w14:textId="1E7449AF" w:rsidR="009E5F1F" w:rsidRPr="00E66F0A" w:rsidRDefault="009E5F1F" w:rsidP="009E5F1F">
            <w:pPr>
              <w:keepNext/>
              <w:keepLines/>
              <w:widowControl w:val="0"/>
              <w:spacing w:before="80" w:after="80" w:line="240" w:lineRule="auto"/>
              <w:jc w:val="right"/>
              <w:rPr>
                <w:b/>
                <w:bCs/>
              </w:rPr>
            </w:pPr>
            <w:r>
              <w:rPr>
                <w:b/>
                <w:bCs/>
              </w:rPr>
              <w:t>72</w:t>
            </w:r>
          </w:p>
        </w:tc>
      </w:tr>
    </w:tbl>
    <w:p w14:paraId="5D4A57A8" w14:textId="77777777" w:rsidR="009E5F1F" w:rsidRPr="009E5F1F" w:rsidRDefault="009E5F1F" w:rsidP="00096C54">
      <w:pPr>
        <w:pStyle w:val="ListParagraph"/>
        <w:spacing w:before="0" w:after="0" w:line="240" w:lineRule="auto"/>
        <w:ind w:left="390"/>
        <w:rPr>
          <w:szCs w:val="22"/>
        </w:rPr>
      </w:pPr>
    </w:p>
    <w:tbl>
      <w:tblPr>
        <w:tblStyle w:val="TableGridLight"/>
        <w:tblW w:w="9924" w:type="dxa"/>
        <w:tblLayout w:type="fixed"/>
        <w:tblLook w:val="04A0" w:firstRow="1" w:lastRow="0" w:firstColumn="1" w:lastColumn="0" w:noHBand="0" w:noVBand="1"/>
      </w:tblPr>
      <w:tblGrid>
        <w:gridCol w:w="5670"/>
        <w:gridCol w:w="1985"/>
        <w:gridCol w:w="284"/>
        <w:gridCol w:w="1985"/>
      </w:tblGrid>
      <w:tr w:rsidR="009E5F1F" w14:paraId="15D9F9D3" w14:textId="77777777" w:rsidTr="00240225">
        <w:tc>
          <w:tcPr>
            <w:tcW w:w="5670" w:type="dxa"/>
          </w:tcPr>
          <w:p w14:paraId="08119D14" w14:textId="77777777" w:rsidR="009E5F1F" w:rsidRPr="00CC393D" w:rsidRDefault="009E5F1F" w:rsidP="00240225">
            <w:pPr>
              <w:widowControl w:val="0"/>
              <w:spacing w:before="0" w:after="0" w:line="240" w:lineRule="auto"/>
              <w:jc w:val="left"/>
              <w:rPr>
                <w:i/>
                <w:iCs/>
              </w:rPr>
            </w:pPr>
            <w:r>
              <w:rPr>
                <w:i/>
                <w:iCs/>
              </w:rPr>
              <w:t>Равнение на данъчния разход за данъци, определен спрямо счетоводния финансов резултат</w:t>
            </w:r>
          </w:p>
        </w:tc>
        <w:tc>
          <w:tcPr>
            <w:tcW w:w="1985" w:type="dxa"/>
            <w:shd w:val="clear" w:color="auto" w:fill="B300B3" w:themeFill="accent2" w:themeFillShade="80"/>
          </w:tcPr>
          <w:p w14:paraId="26C3CD6D" w14:textId="3D35B32E" w:rsidR="009E5F1F" w:rsidRPr="007A24B8" w:rsidRDefault="009E5F1F" w:rsidP="00240225">
            <w:pPr>
              <w:widowControl w:val="0"/>
              <w:spacing w:before="0" w:after="0" w:line="240" w:lineRule="auto"/>
              <w:jc w:val="right"/>
              <w:rPr>
                <w:b/>
                <w:bCs/>
                <w:color w:val="FFFFFF" w:themeColor="background1"/>
              </w:rPr>
            </w:pPr>
            <w:r w:rsidRPr="00311D41">
              <w:rPr>
                <w:b/>
                <w:bCs/>
                <w:color w:val="FFFFFF" w:themeColor="background1"/>
                <w:lang w:val="en-GB"/>
              </w:rPr>
              <w:t>202</w:t>
            </w:r>
            <w:r>
              <w:rPr>
                <w:b/>
                <w:bCs/>
                <w:color w:val="FFFFFF" w:themeColor="background1"/>
              </w:rPr>
              <w:t>3</w:t>
            </w:r>
          </w:p>
          <w:p w14:paraId="40AC9B2D" w14:textId="77777777" w:rsidR="009E5F1F" w:rsidRPr="00311D41" w:rsidRDefault="009E5F1F" w:rsidP="00240225">
            <w:pPr>
              <w:widowControl w:val="0"/>
              <w:spacing w:before="0" w:after="0" w:line="240" w:lineRule="auto"/>
              <w:jc w:val="right"/>
              <w:rPr>
                <w:b/>
                <w:bCs/>
                <w:color w:val="FFFFFF" w:themeColor="background1"/>
                <w:lang w:val="en-GB"/>
              </w:rPr>
            </w:pPr>
            <w:r w:rsidRPr="00311D41">
              <w:rPr>
                <w:b/>
                <w:bCs/>
                <w:color w:val="FFFFFF" w:themeColor="background1"/>
                <w:lang w:val="en-GB"/>
              </w:rPr>
              <w:t>BGN’000</w:t>
            </w:r>
          </w:p>
        </w:tc>
        <w:tc>
          <w:tcPr>
            <w:tcW w:w="284" w:type="dxa"/>
          </w:tcPr>
          <w:p w14:paraId="38C9D940" w14:textId="77777777" w:rsidR="009E5F1F" w:rsidRDefault="009E5F1F" w:rsidP="00240225">
            <w:pPr>
              <w:widowControl w:val="0"/>
              <w:spacing w:before="0" w:after="0" w:line="240" w:lineRule="auto"/>
              <w:jc w:val="right"/>
            </w:pPr>
          </w:p>
        </w:tc>
        <w:tc>
          <w:tcPr>
            <w:tcW w:w="1985" w:type="dxa"/>
            <w:shd w:val="clear" w:color="auto" w:fill="B300B3" w:themeFill="accent2" w:themeFillShade="80"/>
          </w:tcPr>
          <w:p w14:paraId="32A0462A" w14:textId="3E125656" w:rsidR="009E5F1F" w:rsidRPr="009E5F1F" w:rsidRDefault="009E5F1F" w:rsidP="00240225">
            <w:pPr>
              <w:widowControl w:val="0"/>
              <w:spacing w:before="0" w:after="0" w:line="240" w:lineRule="auto"/>
              <w:jc w:val="right"/>
              <w:rPr>
                <w:b/>
                <w:bCs/>
                <w:color w:val="FFFFFF" w:themeColor="background1"/>
              </w:rPr>
            </w:pPr>
            <w:r w:rsidRPr="00311D41">
              <w:rPr>
                <w:b/>
                <w:bCs/>
                <w:color w:val="FFFFFF" w:themeColor="background1"/>
                <w:lang w:val="en-GB"/>
              </w:rPr>
              <w:t>202</w:t>
            </w:r>
            <w:r>
              <w:rPr>
                <w:b/>
                <w:bCs/>
                <w:color w:val="FFFFFF" w:themeColor="background1"/>
              </w:rPr>
              <w:t>2</w:t>
            </w:r>
          </w:p>
          <w:p w14:paraId="49B091E6" w14:textId="77777777" w:rsidR="009E5F1F" w:rsidRPr="00044081" w:rsidRDefault="009E5F1F" w:rsidP="00240225">
            <w:pPr>
              <w:widowControl w:val="0"/>
              <w:spacing w:before="0" w:after="0" w:line="240" w:lineRule="auto"/>
              <w:jc w:val="right"/>
              <w:rPr>
                <w:lang w:val="en-GB"/>
              </w:rPr>
            </w:pPr>
            <w:r w:rsidRPr="00311D41">
              <w:rPr>
                <w:b/>
                <w:bCs/>
                <w:color w:val="FFFFFF" w:themeColor="background1"/>
                <w:lang w:val="en-GB"/>
              </w:rPr>
              <w:t>BGN’000</w:t>
            </w:r>
          </w:p>
        </w:tc>
      </w:tr>
      <w:tr w:rsidR="009E5F1F" w14:paraId="7C499315" w14:textId="77777777" w:rsidTr="00240225">
        <w:tc>
          <w:tcPr>
            <w:tcW w:w="5670" w:type="dxa"/>
            <w:vAlign w:val="bottom"/>
          </w:tcPr>
          <w:p w14:paraId="6651E240" w14:textId="77777777" w:rsidR="009E5F1F" w:rsidRDefault="009E5F1F" w:rsidP="009E5F1F">
            <w:pPr>
              <w:widowControl w:val="0"/>
              <w:spacing w:before="80" w:after="80" w:line="240" w:lineRule="auto"/>
              <w:jc w:val="left"/>
            </w:pPr>
            <w:r>
              <w:t>Счетоводна печалба за годината</w:t>
            </w:r>
          </w:p>
        </w:tc>
        <w:tc>
          <w:tcPr>
            <w:tcW w:w="1985" w:type="dxa"/>
            <w:tcBorders>
              <w:bottom w:val="nil"/>
            </w:tcBorders>
            <w:vAlign w:val="center"/>
          </w:tcPr>
          <w:p w14:paraId="6E619FD7" w14:textId="014C4651" w:rsidR="009E5F1F" w:rsidRPr="00096C54" w:rsidRDefault="00096C54" w:rsidP="009E5F1F">
            <w:pPr>
              <w:widowControl w:val="0"/>
              <w:spacing w:before="80" w:after="80" w:line="240" w:lineRule="auto"/>
              <w:jc w:val="right"/>
              <w:rPr>
                <w:lang w:val="en-US"/>
              </w:rPr>
            </w:pPr>
            <w:r>
              <w:rPr>
                <w:lang w:val="en-US"/>
              </w:rPr>
              <w:t>2,179</w:t>
            </w:r>
          </w:p>
        </w:tc>
        <w:tc>
          <w:tcPr>
            <w:tcW w:w="284" w:type="dxa"/>
            <w:tcBorders>
              <w:bottom w:val="nil"/>
            </w:tcBorders>
            <w:vAlign w:val="center"/>
          </w:tcPr>
          <w:p w14:paraId="323DFF35" w14:textId="77777777" w:rsidR="009E5F1F" w:rsidRDefault="009E5F1F" w:rsidP="009E5F1F">
            <w:pPr>
              <w:widowControl w:val="0"/>
              <w:spacing w:before="80" w:after="80" w:line="240" w:lineRule="auto"/>
              <w:jc w:val="right"/>
            </w:pPr>
          </w:p>
        </w:tc>
        <w:tc>
          <w:tcPr>
            <w:tcW w:w="1985" w:type="dxa"/>
            <w:tcBorders>
              <w:bottom w:val="nil"/>
            </w:tcBorders>
            <w:vAlign w:val="center"/>
          </w:tcPr>
          <w:p w14:paraId="0F7450B9" w14:textId="2841D9C6" w:rsidR="009E5F1F" w:rsidRPr="00096C54" w:rsidRDefault="009E5F1F" w:rsidP="00096C54">
            <w:pPr>
              <w:widowControl w:val="0"/>
              <w:spacing w:before="80" w:after="80" w:line="240" w:lineRule="auto"/>
              <w:jc w:val="right"/>
              <w:rPr>
                <w:lang w:val="en-US"/>
              </w:rPr>
            </w:pPr>
            <w:r>
              <w:t>6</w:t>
            </w:r>
            <w:r w:rsidR="00096C54">
              <w:rPr>
                <w:lang w:val="en-US"/>
              </w:rPr>
              <w:t>61</w:t>
            </w:r>
          </w:p>
        </w:tc>
      </w:tr>
      <w:tr w:rsidR="009E5F1F" w14:paraId="25A35C52" w14:textId="77777777" w:rsidTr="00240225">
        <w:tc>
          <w:tcPr>
            <w:tcW w:w="5670" w:type="dxa"/>
            <w:vAlign w:val="bottom"/>
          </w:tcPr>
          <w:p w14:paraId="2D9C9094" w14:textId="370693BE" w:rsidR="009E5F1F" w:rsidRDefault="009E5F1F" w:rsidP="009E5F1F">
            <w:pPr>
              <w:widowControl w:val="0"/>
              <w:spacing w:before="80" w:after="80" w:line="240" w:lineRule="auto"/>
              <w:jc w:val="left"/>
            </w:pPr>
            <w:r>
              <w:t>Текущ данък на база приложима данъчна ставка 10% (за 2022 г. – 10%)</w:t>
            </w:r>
          </w:p>
        </w:tc>
        <w:tc>
          <w:tcPr>
            <w:tcW w:w="1985" w:type="dxa"/>
            <w:tcBorders>
              <w:bottom w:val="nil"/>
            </w:tcBorders>
            <w:vAlign w:val="center"/>
          </w:tcPr>
          <w:p w14:paraId="6A6352A8" w14:textId="66324C8B" w:rsidR="009E5F1F" w:rsidRPr="00096C54" w:rsidRDefault="00096C54" w:rsidP="009E5F1F">
            <w:pPr>
              <w:widowControl w:val="0"/>
              <w:spacing w:before="80" w:after="80" w:line="240" w:lineRule="auto"/>
              <w:jc w:val="right"/>
              <w:rPr>
                <w:lang w:val="en-US"/>
              </w:rPr>
            </w:pPr>
            <w:r>
              <w:rPr>
                <w:lang w:val="en-US"/>
              </w:rPr>
              <w:t>218</w:t>
            </w:r>
          </w:p>
        </w:tc>
        <w:tc>
          <w:tcPr>
            <w:tcW w:w="284" w:type="dxa"/>
            <w:tcBorders>
              <w:bottom w:val="nil"/>
            </w:tcBorders>
            <w:vAlign w:val="center"/>
          </w:tcPr>
          <w:p w14:paraId="7F66EF83" w14:textId="77777777" w:rsidR="009E5F1F" w:rsidRDefault="009E5F1F" w:rsidP="009E5F1F">
            <w:pPr>
              <w:widowControl w:val="0"/>
              <w:spacing w:before="80" w:after="80" w:line="240" w:lineRule="auto"/>
              <w:jc w:val="right"/>
            </w:pPr>
          </w:p>
        </w:tc>
        <w:tc>
          <w:tcPr>
            <w:tcW w:w="1985" w:type="dxa"/>
            <w:tcBorders>
              <w:bottom w:val="nil"/>
            </w:tcBorders>
            <w:vAlign w:val="center"/>
          </w:tcPr>
          <w:p w14:paraId="2AFF77CA" w14:textId="307E6C1D" w:rsidR="009E5F1F" w:rsidRDefault="009E5F1F" w:rsidP="009E5F1F">
            <w:pPr>
              <w:widowControl w:val="0"/>
              <w:spacing w:before="80" w:after="80" w:line="240" w:lineRule="auto"/>
              <w:jc w:val="right"/>
            </w:pPr>
            <w:r>
              <w:t>65</w:t>
            </w:r>
          </w:p>
        </w:tc>
      </w:tr>
      <w:tr w:rsidR="009E5F1F" w14:paraId="62C5A927" w14:textId="77777777" w:rsidTr="00240225">
        <w:tc>
          <w:tcPr>
            <w:tcW w:w="5670" w:type="dxa"/>
            <w:vAlign w:val="bottom"/>
          </w:tcPr>
          <w:p w14:paraId="07198AC3" w14:textId="77777777" w:rsidR="009E5F1F" w:rsidRDefault="009E5F1F" w:rsidP="009E5F1F">
            <w:pPr>
              <w:widowControl w:val="0"/>
              <w:spacing w:before="80" w:after="80" w:line="240" w:lineRule="auto"/>
              <w:jc w:val="left"/>
            </w:pPr>
            <w:r>
              <w:t>Данък за непризнати суми по данъчна декларация</w:t>
            </w:r>
          </w:p>
        </w:tc>
        <w:tc>
          <w:tcPr>
            <w:tcW w:w="1985" w:type="dxa"/>
            <w:tcBorders>
              <w:bottom w:val="nil"/>
            </w:tcBorders>
            <w:vAlign w:val="center"/>
          </w:tcPr>
          <w:p w14:paraId="79ED0D90" w14:textId="32AF5667" w:rsidR="009E5F1F" w:rsidRPr="00096C54" w:rsidRDefault="00096C54" w:rsidP="009E5F1F">
            <w:pPr>
              <w:widowControl w:val="0"/>
              <w:spacing w:before="80" w:after="80" w:line="240" w:lineRule="auto"/>
              <w:jc w:val="right"/>
              <w:rPr>
                <w:lang w:val="en-US"/>
              </w:rPr>
            </w:pPr>
            <w:r>
              <w:rPr>
                <w:lang w:val="en-US"/>
              </w:rPr>
              <w:t>8</w:t>
            </w:r>
          </w:p>
        </w:tc>
        <w:tc>
          <w:tcPr>
            <w:tcW w:w="284" w:type="dxa"/>
            <w:tcBorders>
              <w:bottom w:val="nil"/>
            </w:tcBorders>
            <w:vAlign w:val="center"/>
          </w:tcPr>
          <w:p w14:paraId="162E4C65" w14:textId="77777777" w:rsidR="009E5F1F" w:rsidRDefault="009E5F1F" w:rsidP="009E5F1F">
            <w:pPr>
              <w:widowControl w:val="0"/>
              <w:spacing w:before="80" w:after="80" w:line="240" w:lineRule="auto"/>
              <w:jc w:val="right"/>
            </w:pPr>
          </w:p>
        </w:tc>
        <w:tc>
          <w:tcPr>
            <w:tcW w:w="1985" w:type="dxa"/>
            <w:tcBorders>
              <w:bottom w:val="nil"/>
            </w:tcBorders>
            <w:vAlign w:val="center"/>
          </w:tcPr>
          <w:p w14:paraId="09357492" w14:textId="7830084A" w:rsidR="009E5F1F" w:rsidRDefault="009E5F1F" w:rsidP="009E5F1F">
            <w:pPr>
              <w:widowControl w:val="0"/>
              <w:spacing w:before="80" w:after="80" w:line="240" w:lineRule="auto"/>
              <w:jc w:val="right"/>
            </w:pPr>
            <w:r>
              <w:t>7</w:t>
            </w:r>
          </w:p>
        </w:tc>
      </w:tr>
      <w:tr w:rsidR="009E5F1F" w:rsidRPr="00E66F0A" w14:paraId="75BD2362" w14:textId="77777777" w:rsidTr="00240225">
        <w:tc>
          <w:tcPr>
            <w:tcW w:w="5670" w:type="dxa"/>
          </w:tcPr>
          <w:p w14:paraId="53F72C23" w14:textId="77777777" w:rsidR="009E5F1F" w:rsidRPr="00E66F0A" w:rsidRDefault="009E5F1F" w:rsidP="009E5F1F">
            <w:pPr>
              <w:widowControl w:val="0"/>
              <w:spacing w:before="80" w:after="80" w:line="240" w:lineRule="auto"/>
              <w:rPr>
                <w:rFonts w:cs="Calibri"/>
                <w:b/>
                <w:bCs/>
                <w:szCs w:val="22"/>
                <w:lang w:eastAsia="en-US"/>
              </w:rPr>
            </w:pPr>
            <w:r w:rsidRPr="00CC393D">
              <w:rPr>
                <w:rFonts w:cs="Calibri"/>
                <w:b/>
                <w:bCs/>
                <w:szCs w:val="22"/>
                <w:lang w:eastAsia="en-US"/>
              </w:rPr>
              <w:t>Общо разход за данъци от печалбата, отчетен в отчета за всеобхватния доход</w:t>
            </w:r>
          </w:p>
        </w:tc>
        <w:tc>
          <w:tcPr>
            <w:tcW w:w="1985" w:type="dxa"/>
            <w:tcBorders>
              <w:top w:val="single" w:sz="4" w:space="0" w:color="6600CC" w:themeColor="accent6"/>
              <w:bottom w:val="double" w:sz="4" w:space="0" w:color="6600CC" w:themeColor="accent6"/>
            </w:tcBorders>
            <w:vAlign w:val="center"/>
          </w:tcPr>
          <w:p w14:paraId="4C6514EE" w14:textId="0B926D8F" w:rsidR="009E5F1F" w:rsidRPr="00096C54" w:rsidRDefault="00096C54" w:rsidP="009E5F1F">
            <w:pPr>
              <w:widowControl w:val="0"/>
              <w:spacing w:before="80" w:after="80" w:line="240" w:lineRule="auto"/>
              <w:jc w:val="right"/>
              <w:rPr>
                <w:b/>
                <w:bCs/>
                <w:lang w:val="en-US"/>
              </w:rPr>
            </w:pPr>
            <w:r>
              <w:rPr>
                <w:b/>
                <w:bCs/>
                <w:lang w:val="en-US"/>
              </w:rPr>
              <w:t>226</w:t>
            </w:r>
          </w:p>
        </w:tc>
        <w:tc>
          <w:tcPr>
            <w:tcW w:w="284" w:type="dxa"/>
            <w:vAlign w:val="center"/>
          </w:tcPr>
          <w:p w14:paraId="5CE0BC9C" w14:textId="77777777" w:rsidR="009E5F1F" w:rsidRPr="00E66F0A" w:rsidRDefault="009E5F1F" w:rsidP="009E5F1F">
            <w:pPr>
              <w:widowControl w:val="0"/>
              <w:spacing w:before="80" w:after="80" w:line="240" w:lineRule="auto"/>
              <w:jc w:val="right"/>
              <w:rPr>
                <w:b/>
                <w:bCs/>
              </w:rPr>
            </w:pPr>
          </w:p>
        </w:tc>
        <w:tc>
          <w:tcPr>
            <w:tcW w:w="1985" w:type="dxa"/>
            <w:tcBorders>
              <w:top w:val="single" w:sz="4" w:space="0" w:color="6600CC" w:themeColor="accent6"/>
              <w:bottom w:val="double" w:sz="4" w:space="0" w:color="6600CC" w:themeColor="accent6"/>
            </w:tcBorders>
            <w:vAlign w:val="center"/>
          </w:tcPr>
          <w:p w14:paraId="34B097D2" w14:textId="501854EA" w:rsidR="009E5F1F" w:rsidRPr="00E66F0A" w:rsidRDefault="009E5F1F" w:rsidP="009E5F1F">
            <w:pPr>
              <w:widowControl w:val="0"/>
              <w:spacing w:before="80" w:after="80" w:line="240" w:lineRule="auto"/>
              <w:jc w:val="right"/>
              <w:rPr>
                <w:b/>
                <w:bCs/>
              </w:rPr>
            </w:pPr>
            <w:r>
              <w:rPr>
                <w:b/>
                <w:bCs/>
              </w:rPr>
              <w:t>72</w:t>
            </w:r>
          </w:p>
        </w:tc>
      </w:tr>
    </w:tbl>
    <w:p w14:paraId="69DEDF4C" w14:textId="3B4C9BF6" w:rsidR="009B6E3E" w:rsidRPr="000D1258" w:rsidRDefault="000E5B0A" w:rsidP="007C7A4B">
      <w:pPr>
        <w:pStyle w:val="Heading2"/>
        <w:widowControl w:val="0"/>
        <w:numPr>
          <w:ilvl w:val="0"/>
          <w:numId w:val="3"/>
        </w:numPr>
        <w:rPr>
          <w:szCs w:val="22"/>
        </w:rPr>
      </w:pPr>
      <w:bookmarkStart w:id="40" w:name="_Отсрочени_данъци"/>
      <w:bookmarkEnd w:id="40"/>
      <w:r>
        <w:rPr>
          <w:szCs w:val="22"/>
        </w:rPr>
        <w:t>Пасиви по о</w:t>
      </w:r>
      <w:r w:rsidR="009B6E3E" w:rsidRPr="000D1258">
        <w:rPr>
          <w:szCs w:val="22"/>
        </w:rPr>
        <w:t>тсрочени данъци</w:t>
      </w:r>
    </w:p>
    <w:p w14:paraId="54366D43" w14:textId="4F5258D5" w:rsidR="009B6E3E" w:rsidRPr="000D1258" w:rsidRDefault="009B6E3E" w:rsidP="009B6E3E">
      <w:pPr>
        <w:rPr>
          <w:szCs w:val="22"/>
        </w:rPr>
      </w:pPr>
      <w:r w:rsidRPr="000D1258">
        <w:rPr>
          <w:szCs w:val="22"/>
        </w:rPr>
        <w:t>Отсрочените данъци върху печалбата са свързани със следните обекти в отчета за финансовото състояние:</w:t>
      </w:r>
    </w:p>
    <w:tbl>
      <w:tblPr>
        <w:tblW w:w="0" w:type="auto"/>
        <w:tblLook w:val="04A0" w:firstRow="1" w:lastRow="0" w:firstColumn="1" w:lastColumn="0" w:noHBand="0" w:noVBand="1"/>
      </w:tblPr>
      <w:tblGrid>
        <w:gridCol w:w="4082"/>
        <w:gridCol w:w="1304"/>
        <w:gridCol w:w="222"/>
        <w:gridCol w:w="1304"/>
        <w:gridCol w:w="222"/>
        <w:gridCol w:w="1304"/>
        <w:gridCol w:w="222"/>
        <w:gridCol w:w="1304"/>
      </w:tblGrid>
      <w:tr w:rsidR="00300F5A" w:rsidRPr="000D1258" w14:paraId="027290CE" w14:textId="77777777" w:rsidTr="0071426A">
        <w:trPr>
          <w:trHeight w:val="750"/>
        </w:trPr>
        <w:tc>
          <w:tcPr>
            <w:tcW w:w="4082" w:type="dxa"/>
            <w:vMerge w:val="restart"/>
            <w:tcBorders>
              <w:top w:val="nil"/>
              <w:left w:val="nil"/>
              <w:bottom w:val="nil"/>
              <w:right w:val="nil"/>
            </w:tcBorders>
            <w:shd w:val="clear" w:color="auto" w:fill="auto"/>
            <w:vAlign w:val="bottom"/>
            <w:hideMark/>
          </w:tcPr>
          <w:p w14:paraId="29F49088" w14:textId="77777777" w:rsidR="009B6E3E" w:rsidRPr="000D1258" w:rsidRDefault="009B6E3E" w:rsidP="00061389">
            <w:pPr>
              <w:spacing w:before="0" w:after="0" w:line="240" w:lineRule="auto"/>
              <w:jc w:val="center"/>
              <w:rPr>
                <w:i/>
                <w:iCs/>
                <w:szCs w:val="22"/>
                <w:lang w:eastAsia="en-US"/>
              </w:rPr>
            </w:pPr>
          </w:p>
        </w:tc>
        <w:tc>
          <w:tcPr>
            <w:tcW w:w="1304" w:type="dxa"/>
            <w:tcBorders>
              <w:top w:val="nil"/>
              <w:left w:val="nil"/>
              <w:bottom w:val="nil"/>
              <w:right w:val="nil"/>
            </w:tcBorders>
            <w:shd w:val="clear" w:color="auto" w:fill="B300B3" w:themeFill="accent2" w:themeFillShade="80"/>
            <w:vAlign w:val="bottom"/>
            <w:hideMark/>
          </w:tcPr>
          <w:p w14:paraId="26598733" w14:textId="5F300032" w:rsidR="009B6E3E" w:rsidRPr="002B651B" w:rsidRDefault="00970030" w:rsidP="00096C54">
            <w:pPr>
              <w:widowControl w:val="0"/>
              <w:spacing w:before="0" w:after="0" w:line="240" w:lineRule="auto"/>
              <w:jc w:val="center"/>
              <w:rPr>
                <w:color w:val="FFFFFF" w:themeColor="background1"/>
                <w:sz w:val="20"/>
              </w:rPr>
            </w:pPr>
            <w:proofErr w:type="spellStart"/>
            <w:r>
              <w:rPr>
                <w:color w:val="FFFFFF" w:themeColor="background1"/>
                <w:sz w:val="20"/>
                <w:lang w:val="en-GB"/>
              </w:rPr>
              <w:t>Временна</w:t>
            </w:r>
            <w:proofErr w:type="spellEnd"/>
            <w:r>
              <w:rPr>
                <w:color w:val="FFFFFF" w:themeColor="background1"/>
                <w:sz w:val="20"/>
                <w:lang w:val="en-GB"/>
              </w:rPr>
              <w:t xml:space="preserve"> </w:t>
            </w:r>
            <w:proofErr w:type="spellStart"/>
            <w:r>
              <w:rPr>
                <w:color w:val="FFFFFF" w:themeColor="background1"/>
                <w:sz w:val="20"/>
                <w:lang w:val="en-GB"/>
              </w:rPr>
              <w:t>разлика</w:t>
            </w:r>
            <w:proofErr w:type="spellEnd"/>
            <w:r>
              <w:rPr>
                <w:color w:val="FFFFFF" w:themeColor="background1"/>
                <w:sz w:val="20"/>
                <w:lang w:val="en-GB"/>
              </w:rPr>
              <w:t xml:space="preserve"> 3</w:t>
            </w:r>
            <w:r w:rsidR="00096C54">
              <w:rPr>
                <w:color w:val="FFFFFF" w:themeColor="background1"/>
                <w:sz w:val="20"/>
                <w:lang w:val="en-GB"/>
              </w:rPr>
              <w:t>1</w:t>
            </w:r>
            <w:r w:rsidR="002B651B">
              <w:rPr>
                <w:color w:val="FFFFFF" w:themeColor="background1"/>
                <w:sz w:val="20"/>
                <w:lang w:val="en-GB"/>
              </w:rPr>
              <w:t>.</w:t>
            </w:r>
            <w:r w:rsidR="00096C54">
              <w:rPr>
                <w:color w:val="FFFFFF" w:themeColor="background1"/>
                <w:sz w:val="20"/>
                <w:lang w:val="en-GB"/>
              </w:rPr>
              <w:t>12</w:t>
            </w:r>
            <w:r w:rsidR="009B6E3E" w:rsidRPr="009463F0">
              <w:rPr>
                <w:color w:val="FFFFFF" w:themeColor="background1"/>
                <w:sz w:val="20"/>
                <w:lang w:val="en-GB"/>
              </w:rPr>
              <w:t>.202</w:t>
            </w:r>
            <w:r w:rsidR="002B651B">
              <w:rPr>
                <w:color w:val="FFFFFF" w:themeColor="background1"/>
                <w:sz w:val="20"/>
              </w:rPr>
              <w:t>3</w:t>
            </w:r>
          </w:p>
        </w:tc>
        <w:tc>
          <w:tcPr>
            <w:tcW w:w="222" w:type="dxa"/>
            <w:tcBorders>
              <w:top w:val="nil"/>
              <w:left w:val="nil"/>
              <w:bottom w:val="nil"/>
              <w:right w:val="nil"/>
            </w:tcBorders>
            <w:shd w:val="clear" w:color="auto" w:fill="auto"/>
            <w:vAlign w:val="bottom"/>
            <w:hideMark/>
          </w:tcPr>
          <w:p w14:paraId="53A4888B" w14:textId="77777777" w:rsidR="009B6E3E" w:rsidRPr="009463F0" w:rsidRDefault="009B6E3E" w:rsidP="00061389">
            <w:pPr>
              <w:spacing w:before="0" w:after="0" w:line="240" w:lineRule="auto"/>
              <w:jc w:val="center"/>
              <w:rPr>
                <w:i/>
                <w:iCs/>
                <w:sz w:val="20"/>
                <w:lang w:eastAsia="en-US"/>
              </w:rPr>
            </w:pPr>
          </w:p>
        </w:tc>
        <w:tc>
          <w:tcPr>
            <w:tcW w:w="1304" w:type="dxa"/>
            <w:tcBorders>
              <w:top w:val="nil"/>
              <w:left w:val="nil"/>
              <w:bottom w:val="nil"/>
              <w:right w:val="nil"/>
            </w:tcBorders>
            <w:shd w:val="clear" w:color="auto" w:fill="B300B3" w:themeFill="accent2" w:themeFillShade="80"/>
            <w:vAlign w:val="bottom"/>
            <w:hideMark/>
          </w:tcPr>
          <w:p w14:paraId="6A170E3E" w14:textId="298429CD" w:rsidR="009B6E3E" w:rsidRPr="002B651B" w:rsidRDefault="009B6E3E" w:rsidP="00096C54">
            <w:pPr>
              <w:widowControl w:val="0"/>
              <w:spacing w:before="0" w:after="0" w:line="240" w:lineRule="auto"/>
              <w:jc w:val="center"/>
              <w:rPr>
                <w:color w:val="FFFFFF" w:themeColor="background1"/>
                <w:sz w:val="20"/>
              </w:rPr>
            </w:pPr>
            <w:proofErr w:type="spellStart"/>
            <w:r w:rsidRPr="009463F0">
              <w:rPr>
                <w:color w:val="FFFFFF" w:themeColor="background1"/>
                <w:sz w:val="20"/>
                <w:lang w:val="en-GB"/>
              </w:rPr>
              <w:t>Данък</w:t>
            </w:r>
            <w:proofErr w:type="spellEnd"/>
            <w:r w:rsidRPr="009463F0">
              <w:rPr>
                <w:color w:val="FFFFFF" w:themeColor="background1"/>
                <w:sz w:val="20"/>
                <w:lang w:val="en-GB"/>
              </w:rPr>
              <w:t xml:space="preserve"> 10% 3</w:t>
            </w:r>
            <w:r w:rsidR="00096C54">
              <w:rPr>
                <w:color w:val="FFFFFF" w:themeColor="background1"/>
                <w:sz w:val="20"/>
                <w:lang w:val="en-GB"/>
              </w:rPr>
              <w:t>1</w:t>
            </w:r>
            <w:r w:rsidRPr="009463F0">
              <w:rPr>
                <w:color w:val="FFFFFF" w:themeColor="background1"/>
                <w:sz w:val="20"/>
                <w:lang w:val="en-GB"/>
              </w:rPr>
              <w:t>.</w:t>
            </w:r>
            <w:r w:rsidR="00096C54">
              <w:rPr>
                <w:color w:val="FFFFFF" w:themeColor="background1"/>
                <w:sz w:val="20"/>
                <w:lang w:val="en-GB"/>
              </w:rPr>
              <w:t>12</w:t>
            </w:r>
            <w:r w:rsidRPr="009463F0">
              <w:rPr>
                <w:color w:val="FFFFFF" w:themeColor="background1"/>
                <w:sz w:val="20"/>
                <w:lang w:val="en-GB"/>
              </w:rPr>
              <w:t>.202</w:t>
            </w:r>
            <w:r w:rsidR="002B651B">
              <w:rPr>
                <w:color w:val="FFFFFF" w:themeColor="background1"/>
                <w:sz w:val="20"/>
              </w:rPr>
              <w:t>3</w:t>
            </w:r>
          </w:p>
        </w:tc>
        <w:tc>
          <w:tcPr>
            <w:tcW w:w="222" w:type="dxa"/>
            <w:tcBorders>
              <w:top w:val="nil"/>
              <w:left w:val="nil"/>
              <w:bottom w:val="nil"/>
              <w:right w:val="nil"/>
            </w:tcBorders>
            <w:shd w:val="clear" w:color="auto" w:fill="auto"/>
            <w:vAlign w:val="bottom"/>
            <w:hideMark/>
          </w:tcPr>
          <w:p w14:paraId="118A40E2" w14:textId="77777777" w:rsidR="009B6E3E" w:rsidRPr="009463F0" w:rsidRDefault="009B6E3E" w:rsidP="00061389">
            <w:pPr>
              <w:spacing w:before="0" w:after="0" w:line="240" w:lineRule="auto"/>
              <w:jc w:val="center"/>
              <w:rPr>
                <w:i/>
                <w:iCs/>
                <w:sz w:val="20"/>
                <w:lang w:eastAsia="en-US"/>
              </w:rPr>
            </w:pPr>
          </w:p>
        </w:tc>
        <w:tc>
          <w:tcPr>
            <w:tcW w:w="1304" w:type="dxa"/>
            <w:tcBorders>
              <w:top w:val="nil"/>
              <w:left w:val="nil"/>
              <w:bottom w:val="nil"/>
              <w:right w:val="nil"/>
            </w:tcBorders>
            <w:shd w:val="clear" w:color="auto" w:fill="B300B3" w:themeFill="accent2" w:themeFillShade="80"/>
            <w:vAlign w:val="bottom"/>
            <w:hideMark/>
          </w:tcPr>
          <w:p w14:paraId="7FE7E834" w14:textId="42289637" w:rsidR="009B6E3E" w:rsidRPr="002B651B" w:rsidRDefault="009B6E3E" w:rsidP="00970030">
            <w:pPr>
              <w:widowControl w:val="0"/>
              <w:spacing w:before="0" w:after="0" w:line="240" w:lineRule="auto"/>
              <w:jc w:val="center"/>
              <w:rPr>
                <w:color w:val="FFFFFF" w:themeColor="background1"/>
                <w:sz w:val="20"/>
              </w:rPr>
            </w:pPr>
            <w:proofErr w:type="spellStart"/>
            <w:r w:rsidRPr="009463F0">
              <w:rPr>
                <w:color w:val="FFFFFF" w:themeColor="background1"/>
                <w:sz w:val="20"/>
                <w:lang w:val="en-GB"/>
              </w:rPr>
              <w:t>Временна</w:t>
            </w:r>
            <w:proofErr w:type="spellEnd"/>
            <w:r w:rsidRPr="009463F0">
              <w:rPr>
                <w:color w:val="FFFFFF" w:themeColor="background1"/>
                <w:sz w:val="20"/>
                <w:lang w:val="en-GB"/>
              </w:rPr>
              <w:t xml:space="preserve"> </w:t>
            </w:r>
            <w:proofErr w:type="spellStart"/>
            <w:r w:rsidRPr="009463F0">
              <w:rPr>
                <w:color w:val="FFFFFF" w:themeColor="background1"/>
                <w:sz w:val="20"/>
                <w:lang w:val="en-GB"/>
              </w:rPr>
              <w:t>разлика</w:t>
            </w:r>
            <w:proofErr w:type="spellEnd"/>
            <w:r w:rsidRPr="009463F0">
              <w:rPr>
                <w:color w:val="FFFFFF" w:themeColor="background1"/>
                <w:sz w:val="20"/>
                <w:lang w:val="en-GB"/>
              </w:rPr>
              <w:t xml:space="preserve"> 3</w:t>
            </w:r>
            <w:r w:rsidR="00470D1E">
              <w:rPr>
                <w:color w:val="FFFFFF" w:themeColor="background1"/>
                <w:sz w:val="20"/>
              </w:rPr>
              <w:t>1</w:t>
            </w:r>
            <w:r w:rsidRPr="009463F0">
              <w:rPr>
                <w:color w:val="FFFFFF" w:themeColor="background1"/>
                <w:sz w:val="20"/>
                <w:lang w:val="en-GB"/>
              </w:rPr>
              <w:t>.12.202</w:t>
            </w:r>
            <w:r w:rsidR="002B651B">
              <w:rPr>
                <w:color w:val="FFFFFF" w:themeColor="background1"/>
                <w:sz w:val="20"/>
              </w:rPr>
              <w:t>2</w:t>
            </w:r>
          </w:p>
        </w:tc>
        <w:tc>
          <w:tcPr>
            <w:tcW w:w="222" w:type="dxa"/>
            <w:tcBorders>
              <w:top w:val="nil"/>
              <w:left w:val="nil"/>
              <w:bottom w:val="nil"/>
              <w:right w:val="nil"/>
            </w:tcBorders>
            <w:shd w:val="clear" w:color="auto" w:fill="auto"/>
            <w:vAlign w:val="bottom"/>
            <w:hideMark/>
          </w:tcPr>
          <w:p w14:paraId="7EC40561" w14:textId="77777777" w:rsidR="009B6E3E" w:rsidRPr="009463F0" w:rsidRDefault="009B6E3E" w:rsidP="00061389">
            <w:pPr>
              <w:spacing w:before="0" w:after="0" w:line="240" w:lineRule="auto"/>
              <w:jc w:val="center"/>
              <w:rPr>
                <w:i/>
                <w:iCs/>
                <w:sz w:val="20"/>
                <w:lang w:eastAsia="en-US"/>
              </w:rPr>
            </w:pPr>
          </w:p>
        </w:tc>
        <w:tc>
          <w:tcPr>
            <w:tcW w:w="1304" w:type="dxa"/>
            <w:tcBorders>
              <w:top w:val="nil"/>
              <w:left w:val="nil"/>
              <w:bottom w:val="nil"/>
              <w:right w:val="nil"/>
            </w:tcBorders>
            <w:shd w:val="clear" w:color="auto" w:fill="B300B3" w:themeFill="accent2" w:themeFillShade="80"/>
            <w:vAlign w:val="bottom"/>
            <w:hideMark/>
          </w:tcPr>
          <w:p w14:paraId="410F490F" w14:textId="4E57A139" w:rsidR="009B6E3E" w:rsidRPr="009463F0" w:rsidRDefault="002B651B" w:rsidP="00717663">
            <w:pPr>
              <w:widowControl w:val="0"/>
              <w:spacing w:before="0" w:after="0" w:line="240" w:lineRule="auto"/>
              <w:jc w:val="center"/>
              <w:rPr>
                <w:color w:val="FFFFFF" w:themeColor="background1"/>
                <w:sz w:val="20"/>
                <w:lang w:val="en-GB"/>
              </w:rPr>
            </w:pPr>
            <w:proofErr w:type="spellStart"/>
            <w:r>
              <w:rPr>
                <w:color w:val="FFFFFF" w:themeColor="background1"/>
                <w:sz w:val="20"/>
                <w:lang w:val="en-GB"/>
              </w:rPr>
              <w:t>Данък</w:t>
            </w:r>
            <w:proofErr w:type="spellEnd"/>
            <w:r>
              <w:rPr>
                <w:color w:val="FFFFFF" w:themeColor="background1"/>
                <w:sz w:val="20"/>
                <w:lang w:val="en-GB"/>
              </w:rPr>
              <w:t xml:space="preserve"> 10% 31.12.2022</w:t>
            </w:r>
          </w:p>
        </w:tc>
      </w:tr>
      <w:tr w:rsidR="008975E0" w:rsidRPr="000D1258" w14:paraId="13281BC0" w14:textId="77777777" w:rsidTr="0071426A">
        <w:trPr>
          <w:trHeight w:val="318"/>
        </w:trPr>
        <w:tc>
          <w:tcPr>
            <w:tcW w:w="4082" w:type="dxa"/>
            <w:vMerge/>
            <w:tcBorders>
              <w:top w:val="nil"/>
              <w:left w:val="nil"/>
              <w:bottom w:val="nil"/>
              <w:right w:val="nil"/>
            </w:tcBorders>
            <w:shd w:val="clear" w:color="auto" w:fill="auto"/>
            <w:vAlign w:val="bottom"/>
            <w:hideMark/>
          </w:tcPr>
          <w:p w14:paraId="0029E5D6" w14:textId="77777777" w:rsidR="009B6E3E" w:rsidRPr="000D1258" w:rsidRDefault="009B6E3E" w:rsidP="003A33C5">
            <w:pPr>
              <w:spacing w:before="60" w:after="60" w:line="240" w:lineRule="auto"/>
              <w:rPr>
                <w:i/>
                <w:iCs/>
                <w:szCs w:val="22"/>
                <w:lang w:eastAsia="en-US"/>
              </w:rPr>
            </w:pPr>
          </w:p>
        </w:tc>
        <w:tc>
          <w:tcPr>
            <w:tcW w:w="1304" w:type="dxa"/>
            <w:tcBorders>
              <w:top w:val="nil"/>
              <w:left w:val="nil"/>
              <w:bottom w:val="nil"/>
              <w:right w:val="nil"/>
            </w:tcBorders>
            <w:shd w:val="clear" w:color="auto" w:fill="auto"/>
            <w:noWrap/>
            <w:vAlign w:val="bottom"/>
            <w:hideMark/>
          </w:tcPr>
          <w:p w14:paraId="626302A8" w14:textId="77777777" w:rsidR="009B6E3E" w:rsidRPr="00300F5A" w:rsidRDefault="009B6E3E" w:rsidP="00061389">
            <w:pPr>
              <w:spacing w:before="0" w:after="0" w:line="240" w:lineRule="auto"/>
              <w:jc w:val="center"/>
              <w:rPr>
                <w:i/>
                <w:iCs/>
                <w:sz w:val="20"/>
                <w:lang w:eastAsia="en-US"/>
              </w:rPr>
            </w:pPr>
            <w:r w:rsidRPr="00300F5A">
              <w:rPr>
                <w:sz w:val="20"/>
                <w:lang w:val="en-GB" w:eastAsia="en-US"/>
              </w:rPr>
              <w:t>BGN’000</w:t>
            </w:r>
          </w:p>
        </w:tc>
        <w:tc>
          <w:tcPr>
            <w:tcW w:w="222" w:type="dxa"/>
            <w:tcBorders>
              <w:top w:val="nil"/>
              <w:left w:val="nil"/>
              <w:bottom w:val="nil"/>
              <w:right w:val="nil"/>
            </w:tcBorders>
            <w:shd w:val="clear" w:color="auto" w:fill="auto"/>
            <w:vAlign w:val="bottom"/>
            <w:hideMark/>
          </w:tcPr>
          <w:p w14:paraId="0B69D58C" w14:textId="77777777" w:rsidR="009B6E3E" w:rsidRPr="00300F5A" w:rsidRDefault="009B6E3E" w:rsidP="00061389">
            <w:pPr>
              <w:spacing w:before="0" w:after="0" w:line="240" w:lineRule="auto"/>
              <w:jc w:val="center"/>
              <w:rPr>
                <w:i/>
                <w:iCs/>
                <w:sz w:val="20"/>
                <w:lang w:eastAsia="en-US"/>
              </w:rPr>
            </w:pPr>
          </w:p>
        </w:tc>
        <w:tc>
          <w:tcPr>
            <w:tcW w:w="1304" w:type="dxa"/>
            <w:tcBorders>
              <w:top w:val="nil"/>
              <w:left w:val="nil"/>
              <w:bottom w:val="nil"/>
              <w:right w:val="nil"/>
            </w:tcBorders>
            <w:shd w:val="clear" w:color="auto" w:fill="auto"/>
            <w:noWrap/>
            <w:vAlign w:val="bottom"/>
            <w:hideMark/>
          </w:tcPr>
          <w:p w14:paraId="7632225D" w14:textId="77777777" w:rsidR="009B6E3E" w:rsidRPr="00300F5A" w:rsidRDefault="009B6E3E" w:rsidP="00061389">
            <w:pPr>
              <w:spacing w:before="0" w:after="0" w:line="240" w:lineRule="auto"/>
              <w:jc w:val="center"/>
              <w:rPr>
                <w:i/>
                <w:iCs/>
                <w:sz w:val="20"/>
                <w:lang w:eastAsia="en-US"/>
              </w:rPr>
            </w:pPr>
            <w:r w:rsidRPr="00300F5A">
              <w:rPr>
                <w:sz w:val="20"/>
                <w:lang w:val="en-GB" w:eastAsia="en-US"/>
              </w:rPr>
              <w:t>BGN’000</w:t>
            </w:r>
          </w:p>
        </w:tc>
        <w:tc>
          <w:tcPr>
            <w:tcW w:w="222" w:type="dxa"/>
            <w:tcBorders>
              <w:top w:val="nil"/>
              <w:left w:val="nil"/>
              <w:bottom w:val="nil"/>
              <w:right w:val="nil"/>
            </w:tcBorders>
            <w:shd w:val="clear" w:color="auto" w:fill="auto"/>
            <w:vAlign w:val="bottom"/>
            <w:hideMark/>
          </w:tcPr>
          <w:p w14:paraId="7C5D4710" w14:textId="77777777" w:rsidR="009B6E3E" w:rsidRPr="00300F5A" w:rsidRDefault="009B6E3E" w:rsidP="00061389">
            <w:pPr>
              <w:spacing w:before="0" w:after="0" w:line="240" w:lineRule="auto"/>
              <w:jc w:val="center"/>
              <w:rPr>
                <w:i/>
                <w:iCs/>
                <w:sz w:val="20"/>
                <w:lang w:eastAsia="en-US"/>
              </w:rPr>
            </w:pPr>
          </w:p>
        </w:tc>
        <w:tc>
          <w:tcPr>
            <w:tcW w:w="1304" w:type="dxa"/>
            <w:tcBorders>
              <w:top w:val="nil"/>
              <w:left w:val="nil"/>
              <w:bottom w:val="nil"/>
              <w:right w:val="nil"/>
            </w:tcBorders>
            <w:shd w:val="clear" w:color="auto" w:fill="auto"/>
            <w:noWrap/>
            <w:vAlign w:val="bottom"/>
            <w:hideMark/>
          </w:tcPr>
          <w:p w14:paraId="217C25A1" w14:textId="77777777" w:rsidR="009B6E3E" w:rsidRPr="00300F5A" w:rsidRDefault="009B6E3E" w:rsidP="00061389">
            <w:pPr>
              <w:spacing w:before="0" w:after="0" w:line="240" w:lineRule="auto"/>
              <w:jc w:val="center"/>
              <w:rPr>
                <w:i/>
                <w:iCs/>
                <w:sz w:val="20"/>
                <w:lang w:eastAsia="en-US"/>
              </w:rPr>
            </w:pPr>
            <w:r w:rsidRPr="00300F5A">
              <w:rPr>
                <w:sz w:val="20"/>
                <w:lang w:val="en-GB" w:eastAsia="en-US"/>
              </w:rPr>
              <w:t>BGN’000</w:t>
            </w:r>
          </w:p>
        </w:tc>
        <w:tc>
          <w:tcPr>
            <w:tcW w:w="222" w:type="dxa"/>
            <w:tcBorders>
              <w:top w:val="nil"/>
              <w:left w:val="nil"/>
              <w:bottom w:val="nil"/>
              <w:right w:val="nil"/>
            </w:tcBorders>
            <w:shd w:val="clear" w:color="auto" w:fill="auto"/>
            <w:vAlign w:val="bottom"/>
            <w:hideMark/>
          </w:tcPr>
          <w:p w14:paraId="32BC4BDC" w14:textId="77777777" w:rsidR="009B6E3E" w:rsidRPr="00300F5A" w:rsidRDefault="009B6E3E" w:rsidP="00061389">
            <w:pPr>
              <w:spacing w:before="0" w:after="0" w:line="240" w:lineRule="auto"/>
              <w:jc w:val="center"/>
              <w:rPr>
                <w:i/>
                <w:iCs/>
                <w:sz w:val="20"/>
                <w:lang w:eastAsia="en-US"/>
              </w:rPr>
            </w:pPr>
          </w:p>
        </w:tc>
        <w:tc>
          <w:tcPr>
            <w:tcW w:w="1304" w:type="dxa"/>
            <w:tcBorders>
              <w:top w:val="nil"/>
              <w:left w:val="nil"/>
              <w:bottom w:val="nil"/>
              <w:right w:val="nil"/>
            </w:tcBorders>
            <w:shd w:val="clear" w:color="auto" w:fill="auto"/>
            <w:noWrap/>
            <w:vAlign w:val="bottom"/>
            <w:hideMark/>
          </w:tcPr>
          <w:p w14:paraId="7CB6FD80" w14:textId="77777777" w:rsidR="009B6E3E" w:rsidRPr="00300F5A" w:rsidRDefault="009B6E3E" w:rsidP="00061389">
            <w:pPr>
              <w:spacing w:before="0" w:after="0" w:line="240" w:lineRule="auto"/>
              <w:jc w:val="center"/>
              <w:rPr>
                <w:i/>
                <w:iCs/>
                <w:sz w:val="20"/>
                <w:lang w:eastAsia="en-US"/>
              </w:rPr>
            </w:pPr>
            <w:r w:rsidRPr="00300F5A">
              <w:rPr>
                <w:sz w:val="20"/>
                <w:lang w:val="en-GB" w:eastAsia="en-US"/>
              </w:rPr>
              <w:t>BGN’000</w:t>
            </w:r>
          </w:p>
        </w:tc>
      </w:tr>
      <w:tr w:rsidR="00971260" w:rsidRPr="000D1258" w14:paraId="1267F70C" w14:textId="77777777" w:rsidTr="0071426A">
        <w:trPr>
          <w:trHeight w:val="318"/>
        </w:trPr>
        <w:tc>
          <w:tcPr>
            <w:tcW w:w="4082" w:type="dxa"/>
            <w:tcBorders>
              <w:top w:val="nil"/>
              <w:left w:val="nil"/>
              <w:bottom w:val="nil"/>
              <w:right w:val="nil"/>
            </w:tcBorders>
            <w:shd w:val="clear" w:color="auto" w:fill="auto"/>
            <w:vAlign w:val="bottom"/>
          </w:tcPr>
          <w:p w14:paraId="4EC083F5" w14:textId="3D64F1A0" w:rsidR="00971260" w:rsidRPr="000D1258" w:rsidRDefault="00971260" w:rsidP="00971260">
            <w:pPr>
              <w:spacing w:before="60" w:after="60" w:line="240" w:lineRule="auto"/>
              <w:jc w:val="left"/>
              <w:rPr>
                <w:rFonts w:cs="Calibri"/>
                <w:szCs w:val="22"/>
                <w:lang w:eastAsia="en-US"/>
              </w:rPr>
            </w:pPr>
            <w:r w:rsidRPr="000D1258">
              <w:rPr>
                <w:rFonts w:cs="Calibri"/>
                <w:szCs w:val="22"/>
                <w:lang w:eastAsia="en-US"/>
              </w:rPr>
              <w:t>Обезценка на вземания</w:t>
            </w:r>
          </w:p>
        </w:tc>
        <w:tc>
          <w:tcPr>
            <w:tcW w:w="1304" w:type="dxa"/>
            <w:tcBorders>
              <w:top w:val="nil"/>
              <w:left w:val="nil"/>
              <w:bottom w:val="nil"/>
              <w:right w:val="nil"/>
            </w:tcBorders>
            <w:shd w:val="clear" w:color="auto" w:fill="auto"/>
            <w:vAlign w:val="center"/>
          </w:tcPr>
          <w:p w14:paraId="4A931E2D" w14:textId="431B5657" w:rsidR="00971260" w:rsidRPr="0071426A" w:rsidRDefault="00971260" w:rsidP="00096C54">
            <w:pPr>
              <w:spacing w:before="60" w:after="60" w:line="240" w:lineRule="auto"/>
              <w:jc w:val="right"/>
              <w:rPr>
                <w:szCs w:val="22"/>
                <w:lang w:eastAsia="en-US"/>
              </w:rPr>
            </w:pPr>
            <w:r>
              <w:rPr>
                <w:szCs w:val="22"/>
                <w:lang w:eastAsia="en-US"/>
              </w:rPr>
              <w:t>(4</w:t>
            </w:r>
            <w:r w:rsidR="00096C54">
              <w:rPr>
                <w:szCs w:val="22"/>
                <w:lang w:val="en-US" w:eastAsia="en-US"/>
              </w:rPr>
              <w:t>07</w:t>
            </w:r>
            <w:r>
              <w:rPr>
                <w:szCs w:val="22"/>
                <w:lang w:eastAsia="en-US"/>
              </w:rPr>
              <w:t>)</w:t>
            </w:r>
          </w:p>
        </w:tc>
        <w:tc>
          <w:tcPr>
            <w:tcW w:w="222" w:type="dxa"/>
            <w:tcBorders>
              <w:top w:val="nil"/>
              <w:left w:val="nil"/>
              <w:bottom w:val="nil"/>
              <w:right w:val="nil"/>
            </w:tcBorders>
            <w:shd w:val="clear" w:color="auto" w:fill="auto"/>
            <w:vAlign w:val="center"/>
          </w:tcPr>
          <w:p w14:paraId="08F98BD4" w14:textId="77777777" w:rsidR="00971260" w:rsidRPr="000D1258" w:rsidRDefault="00971260" w:rsidP="00971260">
            <w:pPr>
              <w:spacing w:before="60" w:after="60" w:line="240" w:lineRule="auto"/>
              <w:jc w:val="right"/>
              <w:rPr>
                <w:szCs w:val="22"/>
                <w:lang w:eastAsia="en-US"/>
              </w:rPr>
            </w:pPr>
          </w:p>
        </w:tc>
        <w:tc>
          <w:tcPr>
            <w:tcW w:w="1304" w:type="dxa"/>
            <w:tcBorders>
              <w:top w:val="nil"/>
              <w:left w:val="nil"/>
              <w:bottom w:val="nil"/>
              <w:right w:val="nil"/>
            </w:tcBorders>
            <w:shd w:val="clear" w:color="auto" w:fill="auto"/>
            <w:vAlign w:val="center"/>
          </w:tcPr>
          <w:p w14:paraId="6875F192" w14:textId="5440032E" w:rsidR="00971260" w:rsidRPr="00096C54" w:rsidRDefault="00971260" w:rsidP="00096C54">
            <w:pPr>
              <w:spacing w:before="60" w:after="60" w:line="240" w:lineRule="auto"/>
              <w:jc w:val="right"/>
              <w:rPr>
                <w:szCs w:val="22"/>
                <w:lang w:val="en-US" w:eastAsia="en-US"/>
              </w:rPr>
            </w:pPr>
            <w:r>
              <w:rPr>
                <w:szCs w:val="22"/>
                <w:lang w:eastAsia="en-US"/>
              </w:rPr>
              <w:t>4</w:t>
            </w:r>
            <w:r w:rsidR="00096C54">
              <w:rPr>
                <w:szCs w:val="22"/>
                <w:lang w:val="en-US" w:eastAsia="en-US"/>
              </w:rPr>
              <w:t>1</w:t>
            </w:r>
          </w:p>
        </w:tc>
        <w:tc>
          <w:tcPr>
            <w:tcW w:w="222" w:type="dxa"/>
            <w:tcBorders>
              <w:top w:val="nil"/>
              <w:left w:val="nil"/>
              <w:bottom w:val="nil"/>
              <w:right w:val="nil"/>
            </w:tcBorders>
            <w:shd w:val="clear" w:color="auto" w:fill="auto"/>
            <w:vAlign w:val="center"/>
          </w:tcPr>
          <w:p w14:paraId="0FC158AA" w14:textId="77777777" w:rsidR="00971260" w:rsidRPr="000D1258" w:rsidRDefault="00971260" w:rsidP="00971260">
            <w:pPr>
              <w:spacing w:before="60" w:after="60" w:line="240" w:lineRule="auto"/>
              <w:jc w:val="right"/>
              <w:rPr>
                <w:szCs w:val="22"/>
                <w:lang w:eastAsia="en-US"/>
              </w:rPr>
            </w:pPr>
          </w:p>
        </w:tc>
        <w:tc>
          <w:tcPr>
            <w:tcW w:w="1304" w:type="dxa"/>
            <w:tcBorders>
              <w:top w:val="nil"/>
              <w:left w:val="nil"/>
              <w:bottom w:val="nil"/>
              <w:right w:val="nil"/>
            </w:tcBorders>
            <w:shd w:val="clear" w:color="auto" w:fill="auto"/>
            <w:vAlign w:val="center"/>
          </w:tcPr>
          <w:p w14:paraId="07733772" w14:textId="58A5DD92" w:rsidR="00971260" w:rsidRPr="000D1258" w:rsidRDefault="00971260" w:rsidP="00971260">
            <w:pPr>
              <w:spacing w:before="60" w:after="60" w:line="240" w:lineRule="auto"/>
              <w:jc w:val="right"/>
              <w:rPr>
                <w:szCs w:val="22"/>
                <w:lang w:eastAsia="en-US"/>
              </w:rPr>
            </w:pPr>
            <w:r>
              <w:rPr>
                <w:szCs w:val="22"/>
                <w:lang w:eastAsia="en-US"/>
              </w:rPr>
              <w:t>(421)</w:t>
            </w:r>
          </w:p>
        </w:tc>
        <w:tc>
          <w:tcPr>
            <w:tcW w:w="222" w:type="dxa"/>
            <w:tcBorders>
              <w:top w:val="nil"/>
              <w:left w:val="nil"/>
              <w:bottom w:val="nil"/>
              <w:right w:val="nil"/>
            </w:tcBorders>
            <w:shd w:val="clear" w:color="auto" w:fill="auto"/>
            <w:vAlign w:val="center"/>
          </w:tcPr>
          <w:p w14:paraId="6A22C10A" w14:textId="77777777" w:rsidR="00971260" w:rsidRPr="000D1258" w:rsidRDefault="00971260" w:rsidP="00971260">
            <w:pPr>
              <w:spacing w:before="60" w:after="60" w:line="240" w:lineRule="auto"/>
              <w:jc w:val="right"/>
              <w:rPr>
                <w:szCs w:val="22"/>
                <w:lang w:eastAsia="en-US"/>
              </w:rPr>
            </w:pPr>
          </w:p>
        </w:tc>
        <w:tc>
          <w:tcPr>
            <w:tcW w:w="1304" w:type="dxa"/>
            <w:tcBorders>
              <w:top w:val="nil"/>
              <w:left w:val="nil"/>
              <w:bottom w:val="nil"/>
              <w:right w:val="nil"/>
            </w:tcBorders>
            <w:shd w:val="clear" w:color="auto" w:fill="auto"/>
            <w:vAlign w:val="center"/>
          </w:tcPr>
          <w:p w14:paraId="5254986A" w14:textId="0485030E" w:rsidR="00971260" w:rsidRPr="000D1258" w:rsidRDefault="00971260" w:rsidP="00971260">
            <w:pPr>
              <w:spacing w:before="60" w:after="60" w:line="240" w:lineRule="auto"/>
              <w:jc w:val="right"/>
              <w:rPr>
                <w:szCs w:val="22"/>
                <w:lang w:eastAsia="en-US"/>
              </w:rPr>
            </w:pPr>
            <w:r>
              <w:rPr>
                <w:szCs w:val="22"/>
                <w:lang w:eastAsia="en-US"/>
              </w:rPr>
              <w:t>42</w:t>
            </w:r>
          </w:p>
        </w:tc>
      </w:tr>
      <w:tr w:rsidR="00971260" w:rsidRPr="000D1258" w14:paraId="384FC726" w14:textId="77777777" w:rsidTr="0071426A">
        <w:trPr>
          <w:trHeight w:val="318"/>
        </w:trPr>
        <w:tc>
          <w:tcPr>
            <w:tcW w:w="4082" w:type="dxa"/>
            <w:tcBorders>
              <w:top w:val="nil"/>
              <w:left w:val="nil"/>
              <w:bottom w:val="nil"/>
              <w:right w:val="nil"/>
            </w:tcBorders>
            <w:shd w:val="clear" w:color="auto" w:fill="auto"/>
            <w:vAlign w:val="bottom"/>
            <w:hideMark/>
          </w:tcPr>
          <w:p w14:paraId="767BE15C" w14:textId="7A011F28" w:rsidR="00971260" w:rsidRPr="000D1258" w:rsidRDefault="00971260" w:rsidP="00971260">
            <w:pPr>
              <w:spacing w:before="60" w:after="60" w:line="240" w:lineRule="auto"/>
              <w:jc w:val="left"/>
              <w:rPr>
                <w:szCs w:val="22"/>
                <w:lang w:eastAsia="en-US"/>
              </w:rPr>
            </w:pPr>
            <w:r w:rsidRPr="000D1258">
              <w:rPr>
                <w:rFonts w:cs="Calibri"/>
                <w:szCs w:val="22"/>
                <w:lang w:eastAsia="en-US"/>
              </w:rPr>
              <w:t>Обезценка</w:t>
            </w:r>
            <w:r w:rsidRPr="000D1258">
              <w:rPr>
                <w:szCs w:val="22"/>
                <w:lang w:eastAsia="en-US"/>
              </w:rPr>
              <w:t xml:space="preserve"> </w:t>
            </w:r>
            <w:r w:rsidRPr="000D1258">
              <w:rPr>
                <w:rFonts w:cs="Calibri"/>
                <w:szCs w:val="22"/>
                <w:lang w:eastAsia="en-US"/>
              </w:rPr>
              <w:t>на</w:t>
            </w:r>
            <w:r w:rsidRPr="000D1258">
              <w:rPr>
                <w:szCs w:val="22"/>
                <w:lang w:eastAsia="en-US"/>
              </w:rPr>
              <w:t xml:space="preserve"> </w:t>
            </w:r>
            <w:r w:rsidRPr="000D1258">
              <w:rPr>
                <w:rFonts w:cs="Calibri"/>
                <w:szCs w:val="22"/>
                <w:lang w:eastAsia="en-US"/>
              </w:rPr>
              <w:t>материални</w:t>
            </w:r>
            <w:r w:rsidRPr="000D1258">
              <w:rPr>
                <w:szCs w:val="22"/>
                <w:lang w:eastAsia="en-US"/>
              </w:rPr>
              <w:t xml:space="preserve"> </w:t>
            </w:r>
            <w:r w:rsidRPr="000D1258">
              <w:rPr>
                <w:rFonts w:cs="Calibri"/>
                <w:szCs w:val="22"/>
                <w:lang w:eastAsia="en-US"/>
              </w:rPr>
              <w:t>запаси</w:t>
            </w:r>
          </w:p>
        </w:tc>
        <w:tc>
          <w:tcPr>
            <w:tcW w:w="1304" w:type="dxa"/>
            <w:tcBorders>
              <w:top w:val="nil"/>
              <w:left w:val="nil"/>
              <w:bottom w:val="nil"/>
              <w:right w:val="nil"/>
            </w:tcBorders>
            <w:shd w:val="clear" w:color="auto" w:fill="auto"/>
            <w:vAlign w:val="center"/>
          </w:tcPr>
          <w:p w14:paraId="09818F3F" w14:textId="06572440" w:rsidR="00971260" w:rsidRPr="000D1258" w:rsidRDefault="00971260" w:rsidP="00096C54">
            <w:pPr>
              <w:spacing w:before="60" w:after="60" w:line="240" w:lineRule="auto"/>
              <w:jc w:val="right"/>
              <w:rPr>
                <w:szCs w:val="22"/>
                <w:lang w:eastAsia="en-US"/>
              </w:rPr>
            </w:pPr>
            <w:r>
              <w:rPr>
                <w:szCs w:val="22"/>
                <w:lang w:eastAsia="en-US"/>
              </w:rPr>
              <w:t>(3</w:t>
            </w:r>
            <w:r w:rsidR="00096C54">
              <w:rPr>
                <w:szCs w:val="22"/>
                <w:lang w:val="en-US" w:eastAsia="en-US"/>
              </w:rPr>
              <w:t>0</w:t>
            </w:r>
            <w:r>
              <w:rPr>
                <w:szCs w:val="22"/>
                <w:lang w:eastAsia="en-US"/>
              </w:rPr>
              <w:t>7)</w:t>
            </w:r>
          </w:p>
        </w:tc>
        <w:tc>
          <w:tcPr>
            <w:tcW w:w="222" w:type="dxa"/>
            <w:tcBorders>
              <w:top w:val="nil"/>
              <w:left w:val="nil"/>
              <w:bottom w:val="nil"/>
              <w:right w:val="nil"/>
            </w:tcBorders>
            <w:shd w:val="clear" w:color="auto" w:fill="auto"/>
            <w:vAlign w:val="center"/>
          </w:tcPr>
          <w:p w14:paraId="4A610B13" w14:textId="77777777" w:rsidR="00971260" w:rsidRPr="000D1258" w:rsidRDefault="00971260" w:rsidP="00971260">
            <w:pPr>
              <w:spacing w:before="60" w:after="60" w:line="240" w:lineRule="auto"/>
              <w:jc w:val="right"/>
              <w:rPr>
                <w:szCs w:val="22"/>
                <w:lang w:eastAsia="en-US"/>
              </w:rPr>
            </w:pPr>
          </w:p>
        </w:tc>
        <w:tc>
          <w:tcPr>
            <w:tcW w:w="1304" w:type="dxa"/>
            <w:tcBorders>
              <w:top w:val="nil"/>
              <w:left w:val="nil"/>
              <w:bottom w:val="nil"/>
              <w:right w:val="nil"/>
            </w:tcBorders>
            <w:shd w:val="clear" w:color="auto" w:fill="auto"/>
            <w:vAlign w:val="center"/>
          </w:tcPr>
          <w:p w14:paraId="07F2B1AC" w14:textId="6D2E77E3" w:rsidR="00971260" w:rsidRPr="00096C54" w:rsidRDefault="00096C54" w:rsidP="00971260">
            <w:pPr>
              <w:spacing w:before="60" w:after="60" w:line="240" w:lineRule="auto"/>
              <w:jc w:val="right"/>
              <w:rPr>
                <w:szCs w:val="22"/>
                <w:lang w:val="en-US" w:eastAsia="en-US"/>
              </w:rPr>
            </w:pPr>
            <w:r>
              <w:rPr>
                <w:szCs w:val="22"/>
                <w:lang w:val="en-US" w:eastAsia="en-US"/>
              </w:rPr>
              <w:t>31</w:t>
            </w:r>
          </w:p>
        </w:tc>
        <w:tc>
          <w:tcPr>
            <w:tcW w:w="222" w:type="dxa"/>
            <w:tcBorders>
              <w:top w:val="nil"/>
              <w:left w:val="nil"/>
              <w:bottom w:val="nil"/>
              <w:right w:val="nil"/>
            </w:tcBorders>
            <w:shd w:val="clear" w:color="auto" w:fill="auto"/>
            <w:vAlign w:val="center"/>
            <w:hideMark/>
          </w:tcPr>
          <w:p w14:paraId="0496B7D4" w14:textId="77777777" w:rsidR="00971260" w:rsidRPr="000D1258" w:rsidRDefault="00971260" w:rsidP="00971260">
            <w:pPr>
              <w:spacing w:before="60" w:after="60" w:line="240" w:lineRule="auto"/>
              <w:jc w:val="right"/>
              <w:rPr>
                <w:szCs w:val="22"/>
                <w:lang w:eastAsia="en-US"/>
              </w:rPr>
            </w:pPr>
          </w:p>
        </w:tc>
        <w:tc>
          <w:tcPr>
            <w:tcW w:w="1304" w:type="dxa"/>
            <w:tcBorders>
              <w:top w:val="nil"/>
              <w:left w:val="nil"/>
              <w:bottom w:val="nil"/>
              <w:right w:val="nil"/>
            </w:tcBorders>
            <w:shd w:val="clear" w:color="auto" w:fill="auto"/>
            <w:vAlign w:val="center"/>
          </w:tcPr>
          <w:p w14:paraId="2516F72A" w14:textId="1383159B" w:rsidR="00971260" w:rsidRPr="000D1258" w:rsidRDefault="00971260" w:rsidP="00971260">
            <w:pPr>
              <w:spacing w:before="60" w:after="60" w:line="240" w:lineRule="auto"/>
              <w:jc w:val="right"/>
              <w:rPr>
                <w:szCs w:val="22"/>
                <w:lang w:eastAsia="en-US"/>
              </w:rPr>
            </w:pPr>
            <w:r>
              <w:rPr>
                <w:szCs w:val="22"/>
                <w:lang w:eastAsia="en-US"/>
              </w:rPr>
              <w:t>(357)</w:t>
            </w:r>
          </w:p>
        </w:tc>
        <w:tc>
          <w:tcPr>
            <w:tcW w:w="222" w:type="dxa"/>
            <w:tcBorders>
              <w:top w:val="nil"/>
              <w:left w:val="nil"/>
              <w:bottom w:val="nil"/>
              <w:right w:val="nil"/>
            </w:tcBorders>
            <w:shd w:val="clear" w:color="auto" w:fill="auto"/>
            <w:vAlign w:val="center"/>
          </w:tcPr>
          <w:p w14:paraId="7D14D41B" w14:textId="77777777" w:rsidR="00971260" w:rsidRPr="000D1258" w:rsidRDefault="00971260" w:rsidP="00971260">
            <w:pPr>
              <w:spacing w:before="60" w:after="60" w:line="240" w:lineRule="auto"/>
              <w:jc w:val="right"/>
              <w:rPr>
                <w:szCs w:val="22"/>
                <w:lang w:eastAsia="en-US"/>
              </w:rPr>
            </w:pPr>
          </w:p>
        </w:tc>
        <w:tc>
          <w:tcPr>
            <w:tcW w:w="1304" w:type="dxa"/>
            <w:tcBorders>
              <w:top w:val="nil"/>
              <w:left w:val="nil"/>
              <w:bottom w:val="nil"/>
              <w:right w:val="nil"/>
            </w:tcBorders>
            <w:shd w:val="clear" w:color="auto" w:fill="auto"/>
            <w:vAlign w:val="center"/>
          </w:tcPr>
          <w:p w14:paraId="231A0573" w14:textId="208D44AC" w:rsidR="00971260" w:rsidRPr="000D1258" w:rsidRDefault="00971260" w:rsidP="00971260">
            <w:pPr>
              <w:spacing w:before="60" w:after="60" w:line="240" w:lineRule="auto"/>
              <w:jc w:val="right"/>
              <w:rPr>
                <w:szCs w:val="22"/>
                <w:lang w:eastAsia="en-US"/>
              </w:rPr>
            </w:pPr>
            <w:r>
              <w:rPr>
                <w:szCs w:val="22"/>
                <w:lang w:eastAsia="en-US"/>
              </w:rPr>
              <w:t>36</w:t>
            </w:r>
          </w:p>
        </w:tc>
      </w:tr>
      <w:tr w:rsidR="00971260" w:rsidRPr="000D1258" w14:paraId="5D5F1F85" w14:textId="77777777" w:rsidTr="0071426A">
        <w:trPr>
          <w:trHeight w:val="318"/>
        </w:trPr>
        <w:tc>
          <w:tcPr>
            <w:tcW w:w="4082" w:type="dxa"/>
            <w:tcBorders>
              <w:top w:val="nil"/>
              <w:left w:val="nil"/>
              <w:bottom w:val="nil"/>
              <w:right w:val="nil"/>
            </w:tcBorders>
            <w:shd w:val="clear" w:color="auto" w:fill="auto"/>
            <w:vAlign w:val="bottom"/>
            <w:hideMark/>
          </w:tcPr>
          <w:p w14:paraId="6797C363" w14:textId="7FB8FB5F" w:rsidR="00971260" w:rsidRPr="000D1258" w:rsidRDefault="00971260" w:rsidP="00971260">
            <w:pPr>
              <w:spacing w:before="60" w:after="60" w:line="240" w:lineRule="auto"/>
              <w:jc w:val="left"/>
              <w:rPr>
                <w:szCs w:val="22"/>
                <w:lang w:eastAsia="en-US"/>
              </w:rPr>
            </w:pPr>
            <w:r w:rsidRPr="000D1258">
              <w:rPr>
                <w:rFonts w:cs="Calibri"/>
                <w:szCs w:val="22"/>
                <w:lang w:eastAsia="en-US"/>
              </w:rPr>
              <w:t>Краткосрочни</w:t>
            </w:r>
            <w:r w:rsidRPr="000D1258">
              <w:rPr>
                <w:szCs w:val="22"/>
                <w:lang w:eastAsia="en-US"/>
              </w:rPr>
              <w:t xml:space="preserve"> </w:t>
            </w:r>
            <w:r w:rsidRPr="000D1258">
              <w:rPr>
                <w:rFonts w:cs="Calibri"/>
                <w:szCs w:val="22"/>
                <w:lang w:eastAsia="en-US"/>
              </w:rPr>
              <w:t>доходи</w:t>
            </w:r>
            <w:r w:rsidRPr="000D1258">
              <w:rPr>
                <w:szCs w:val="22"/>
                <w:lang w:eastAsia="en-US"/>
              </w:rPr>
              <w:t xml:space="preserve"> </w:t>
            </w:r>
            <w:r w:rsidRPr="000D1258">
              <w:rPr>
                <w:rFonts w:cs="Calibri"/>
                <w:szCs w:val="22"/>
                <w:lang w:eastAsia="en-US"/>
              </w:rPr>
              <w:t>на</w:t>
            </w:r>
            <w:r w:rsidRPr="000D1258">
              <w:rPr>
                <w:szCs w:val="22"/>
                <w:lang w:eastAsia="en-US"/>
              </w:rPr>
              <w:t xml:space="preserve"> </w:t>
            </w:r>
            <w:r>
              <w:rPr>
                <w:szCs w:val="22"/>
                <w:lang w:eastAsia="en-US"/>
              </w:rPr>
              <w:t>персонала</w:t>
            </w:r>
          </w:p>
        </w:tc>
        <w:tc>
          <w:tcPr>
            <w:tcW w:w="1304" w:type="dxa"/>
            <w:tcBorders>
              <w:top w:val="nil"/>
              <w:left w:val="nil"/>
              <w:bottom w:val="nil"/>
              <w:right w:val="nil"/>
            </w:tcBorders>
            <w:shd w:val="clear" w:color="auto" w:fill="auto"/>
            <w:vAlign w:val="center"/>
          </w:tcPr>
          <w:p w14:paraId="442F8ADA" w14:textId="0A0EF0AC" w:rsidR="00971260" w:rsidRPr="000D1258" w:rsidRDefault="00971260" w:rsidP="00096C54">
            <w:pPr>
              <w:spacing w:before="60" w:after="60" w:line="240" w:lineRule="auto"/>
              <w:jc w:val="right"/>
              <w:rPr>
                <w:szCs w:val="22"/>
                <w:lang w:eastAsia="en-US"/>
              </w:rPr>
            </w:pPr>
            <w:r>
              <w:rPr>
                <w:szCs w:val="22"/>
                <w:lang w:eastAsia="en-US"/>
              </w:rPr>
              <w:t>(</w:t>
            </w:r>
            <w:r w:rsidR="00096C54">
              <w:rPr>
                <w:szCs w:val="22"/>
                <w:lang w:val="en-US" w:eastAsia="en-US"/>
              </w:rPr>
              <w:t>431</w:t>
            </w:r>
            <w:r>
              <w:rPr>
                <w:szCs w:val="22"/>
                <w:lang w:eastAsia="en-US"/>
              </w:rPr>
              <w:t>)</w:t>
            </w:r>
          </w:p>
        </w:tc>
        <w:tc>
          <w:tcPr>
            <w:tcW w:w="222" w:type="dxa"/>
            <w:tcBorders>
              <w:top w:val="nil"/>
              <w:left w:val="nil"/>
              <w:bottom w:val="nil"/>
              <w:right w:val="nil"/>
            </w:tcBorders>
            <w:shd w:val="clear" w:color="auto" w:fill="auto"/>
            <w:vAlign w:val="center"/>
          </w:tcPr>
          <w:p w14:paraId="6EEE9786" w14:textId="77777777" w:rsidR="00971260" w:rsidRPr="000D1258" w:rsidRDefault="00971260" w:rsidP="00971260">
            <w:pPr>
              <w:spacing w:before="60" w:after="60" w:line="240" w:lineRule="auto"/>
              <w:jc w:val="right"/>
              <w:rPr>
                <w:szCs w:val="22"/>
                <w:lang w:eastAsia="en-US"/>
              </w:rPr>
            </w:pPr>
          </w:p>
        </w:tc>
        <w:tc>
          <w:tcPr>
            <w:tcW w:w="1304" w:type="dxa"/>
            <w:tcBorders>
              <w:top w:val="nil"/>
              <w:left w:val="nil"/>
              <w:bottom w:val="nil"/>
              <w:right w:val="nil"/>
            </w:tcBorders>
            <w:shd w:val="clear" w:color="auto" w:fill="auto"/>
            <w:vAlign w:val="center"/>
          </w:tcPr>
          <w:p w14:paraId="5237D0B6" w14:textId="2EE2CA7D" w:rsidR="00971260" w:rsidRPr="00096C54" w:rsidRDefault="00096C54" w:rsidP="00971260">
            <w:pPr>
              <w:spacing w:before="60" w:after="60" w:line="240" w:lineRule="auto"/>
              <w:jc w:val="right"/>
              <w:rPr>
                <w:szCs w:val="22"/>
                <w:lang w:val="en-US" w:eastAsia="en-US"/>
              </w:rPr>
            </w:pPr>
            <w:r>
              <w:rPr>
                <w:szCs w:val="22"/>
                <w:lang w:val="en-US" w:eastAsia="en-US"/>
              </w:rPr>
              <w:t>43</w:t>
            </w:r>
          </w:p>
        </w:tc>
        <w:tc>
          <w:tcPr>
            <w:tcW w:w="222" w:type="dxa"/>
            <w:tcBorders>
              <w:top w:val="nil"/>
              <w:left w:val="nil"/>
              <w:bottom w:val="nil"/>
              <w:right w:val="nil"/>
            </w:tcBorders>
            <w:shd w:val="clear" w:color="auto" w:fill="auto"/>
            <w:vAlign w:val="center"/>
            <w:hideMark/>
          </w:tcPr>
          <w:p w14:paraId="424EB8A6" w14:textId="77777777" w:rsidR="00971260" w:rsidRPr="000D1258" w:rsidRDefault="00971260" w:rsidP="00971260">
            <w:pPr>
              <w:spacing w:before="60" w:after="60" w:line="240" w:lineRule="auto"/>
              <w:jc w:val="right"/>
              <w:rPr>
                <w:szCs w:val="22"/>
                <w:lang w:eastAsia="en-US"/>
              </w:rPr>
            </w:pPr>
          </w:p>
        </w:tc>
        <w:tc>
          <w:tcPr>
            <w:tcW w:w="1304" w:type="dxa"/>
            <w:tcBorders>
              <w:top w:val="nil"/>
              <w:left w:val="nil"/>
              <w:bottom w:val="nil"/>
              <w:right w:val="nil"/>
            </w:tcBorders>
            <w:shd w:val="clear" w:color="auto" w:fill="auto"/>
            <w:vAlign w:val="center"/>
          </w:tcPr>
          <w:p w14:paraId="610E8CAC" w14:textId="1250A9FC" w:rsidR="00971260" w:rsidRPr="000D1258" w:rsidRDefault="00971260" w:rsidP="00971260">
            <w:pPr>
              <w:spacing w:before="60" w:after="60" w:line="240" w:lineRule="auto"/>
              <w:jc w:val="right"/>
              <w:rPr>
                <w:szCs w:val="22"/>
                <w:lang w:eastAsia="en-US"/>
              </w:rPr>
            </w:pPr>
            <w:r>
              <w:rPr>
                <w:szCs w:val="22"/>
                <w:lang w:eastAsia="en-US"/>
              </w:rPr>
              <w:t>(</w:t>
            </w:r>
            <w:r>
              <w:rPr>
                <w:szCs w:val="22"/>
                <w:lang w:val="en-US" w:eastAsia="en-US"/>
              </w:rPr>
              <w:t>214</w:t>
            </w:r>
            <w:r>
              <w:rPr>
                <w:szCs w:val="22"/>
                <w:lang w:eastAsia="en-US"/>
              </w:rPr>
              <w:t>)</w:t>
            </w:r>
          </w:p>
        </w:tc>
        <w:tc>
          <w:tcPr>
            <w:tcW w:w="222" w:type="dxa"/>
            <w:tcBorders>
              <w:top w:val="nil"/>
              <w:left w:val="nil"/>
              <w:bottom w:val="nil"/>
              <w:right w:val="nil"/>
            </w:tcBorders>
            <w:shd w:val="clear" w:color="auto" w:fill="auto"/>
            <w:vAlign w:val="center"/>
          </w:tcPr>
          <w:p w14:paraId="0637908F" w14:textId="77777777" w:rsidR="00971260" w:rsidRPr="000D1258" w:rsidRDefault="00971260" w:rsidP="00971260">
            <w:pPr>
              <w:spacing w:before="60" w:after="60" w:line="240" w:lineRule="auto"/>
              <w:jc w:val="right"/>
              <w:rPr>
                <w:szCs w:val="22"/>
                <w:lang w:eastAsia="en-US"/>
              </w:rPr>
            </w:pPr>
          </w:p>
        </w:tc>
        <w:tc>
          <w:tcPr>
            <w:tcW w:w="1304" w:type="dxa"/>
            <w:tcBorders>
              <w:top w:val="nil"/>
              <w:left w:val="nil"/>
              <w:bottom w:val="nil"/>
              <w:right w:val="nil"/>
            </w:tcBorders>
            <w:shd w:val="clear" w:color="auto" w:fill="auto"/>
            <w:vAlign w:val="center"/>
          </w:tcPr>
          <w:p w14:paraId="1CB16AE9" w14:textId="48D4D346" w:rsidR="00971260" w:rsidRPr="000D1258" w:rsidRDefault="00971260" w:rsidP="00971260">
            <w:pPr>
              <w:spacing w:before="60" w:after="60" w:line="240" w:lineRule="auto"/>
              <w:jc w:val="right"/>
              <w:rPr>
                <w:szCs w:val="22"/>
                <w:lang w:eastAsia="en-US"/>
              </w:rPr>
            </w:pPr>
            <w:r>
              <w:rPr>
                <w:szCs w:val="22"/>
                <w:lang w:val="en-US" w:eastAsia="en-US"/>
              </w:rPr>
              <w:t>21</w:t>
            </w:r>
          </w:p>
        </w:tc>
      </w:tr>
      <w:tr w:rsidR="00971260" w:rsidRPr="000D1258" w14:paraId="79FB8EDA" w14:textId="77777777" w:rsidTr="0071426A">
        <w:trPr>
          <w:trHeight w:val="318"/>
        </w:trPr>
        <w:tc>
          <w:tcPr>
            <w:tcW w:w="4082" w:type="dxa"/>
            <w:tcBorders>
              <w:top w:val="nil"/>
              <w:left w:val="nil"/>
              <w:bottom w:val="nil"/>
              <w:right w:val="nil"/>
            </w:tcBorders>
            <w:shd w:val="clear" w:color="auto" w:fill="auto"/>
            <w:vAlign w:val="bottom"/>
            <w:hideMark/>
          </w:tcPr>
          <w:p w14:paraId="254917F8" w14:textId="1DA67B79" w:rsidR="00971260" w:rsidRPr="000D1258" w:rsidRDefault="00971260" w:rsidP="00971260">
            <w:pPr>
              <w:spacing w:before="60" w:after="60" w:line="240" w:lineRule="auto"/>
              <w:jc w:val="left"/>
              <w:rPr>
                <w:szCs w:val="22"/>
                <w:lang w:eastAsia="en-US"/>
              </w:rPr>
            </w:pPr>
            <w:r w:rsidRPr="000D1258">
              <w:rPr>
                <w:rFonts w:cs="Calibri"/>
                <w:szCs w:val="22"/>
                <w:lang w:eastAsia="en-US"/>
              </w:rPr>
              <w:t>Неизползвани</w:t>
            </w:r>
            <w:r w:rsidRPr="000D1258">
              <w:rPr>
                <w:szCs w:val="22"/>
                <w:lang w:eastAsia="en-US"/>
              </w:rPr>
              <w:t xml:space="preserve"> </w:t>
            </w:r>
            <w:r w:rsidRPr="000D1258">
              <w:rPr>
                <w:rFonts w:cs="Calibri"/>
                <w:szCs w:val="22"/>
                <w:lang w:eastAsia="en-US"/>
              </w:rPr>
              <w:t>отпуски</w:t>
            </w:r>
          </w:p>
        </w:tc>
        <w:tc>
          <w:tcPr>
            <w:tcW w:w="1304" w:type="dxa"/>
            <w:tcBorders>
              <w:top w:val="nil"/>
              <w:left w:val="nil"/>
              <w:right w:val="nil"/>
            </w:tcBorders>
            <w:shd w:val="clear" w:color="auto" w:fill="auto"/>
            <w:vAlign w:val="center"/>
          </w:tcPr>
          <w:p w14:paraId="00295918" w14:textId="2A1F2BDA" w:rsidR="00971260" w:rsidRPr="000D1258" w:rsidRDefault="00971260" w:rsidP="00096C54">
            <w:pPr>
              <w:spacing w:before="60" w:after="60" w:line="240" w:lineRule="auto"/>
              <w:jc w:val="right"/>
              <w:rPr>
                <w:szCs w:val="22"/>
                <w:lang w:eastAsia="en-US"/>
              </w:rPr>
            </w:pPr>
            <w:r>
              <w:rPr>
                <w:szCs w:val="22"/>
                <w:lang w:eastAsia="en-US"/>
              </w:rPr>
              <w:t>(2</w:t>
            </w:r>
            <w:r w:rsidR="00096C54">
              <w:rPr>
                <w:szCs w:val="22"/>
                <w:lang w:val="en-US" w:eastAsia="en-US"/>
              </w:rPr>
              <w:t>94</w:t>
            </w:r>
            <w:r>
              <w:rPr>
                <w:szCs w:val="22"/>
                <w:lang w:eastAsia="en-US"/>
              </w:rPr>
              <w:t>)</w:t>
            </w:r>
          </w:p>
        </w:tc>
        <w:tc>
          <w:tcPr>
            <w:tcW w:w="222" w:type="dxa"/>
            <w:tcBorders>
              <w:top w:val="nil"/>
              <w:left w:val="nil"/>
              <w:right w:val="nil"/>
            </w:tcBorders>
            <w:shd w:val="clear" w:color="auto" w:fill="auto"/>
            <w:vAlign w:val="center"/>
          </w:tcPr>
          <w:p w14:paraId="4D4B9295" w14:textId="77777777" w:rsidR="00971260" w:rsidRPr="000D1258" w:rsidRDefault="00971260" w:rsidP="00971260">
            <w:pPr>
              <w:spacing w:before="60" w:after="60" w:line="240" w:lineRule="auto"/>
              <w:jc w:val="right"/>
              <w:rPr>
                <w:szCs w:val="22"/>
                <w:lang w:eastAsia="en-US"/>
              </w:rPr>
            </w:pPr>
          </w:p>
        </w:tc>
        <w:tc>
          <w:tcPr>
            <w:tcW w:w="1304" w:type="dxa"/>
            <w:tcBorders>
              <w:top w:val="nil"/>
              <w:left w:val="nil"/>
              <w:right w:val="nil"/>
            </w:tcBorders>
            <w:shd w:val="clear" w:color="auto" w:fill="auto"/>
            <w:vAlign w:val="center"/>
          </w:tcPr>
          <w:p w14:paraId="6743460E" w14:textId="64205AE0" w:rsidR="00971260" w:rsidRPr="00096C54" w:rsidRDefault="00971260" w:rsidP="00096C54">
            <w:pPr>
              <w:spacing w:before="60" w:after="60" w:line="240" w:lineRule="auto"/>
              <w:jc w:val="right"/>
              <w:rPr>
                <w:szCs w:val="22"/>
                <w:lang w:val="en-US" w:eastAsia="en-US"/>
              </w:rPr>
            </w:pPr>
            <w:r>
              <w:rPr>
                <w:szCs w:val="22"/>
                <w:lang w:eastAsia="en-US"/>
              </w:rPr>
              <w:t>2</w:t>
            </w:r>
            <w:r w:rsidR="00096C54">
              <w:rPr>
                <w:szCs w:val="22"/>
                <w:lang w:val="en-US" w:eastAsia="en-US"/>
              </w:rPr>
              <w:t>9</w:t>
            </w:r>
          </w:p>
        </w:tc>
        <w:tc>
          <w:tcPr>
            <w:tcW w:w="222" w:type="dxa"/>
            <w:tcBorders>
              <w:top w:val="nil"/>
              <w:left w:val="nil"/>
              <w:right w:val="nil"/>
            </w:tcBorders>
            <w:shd w:val="clear" w:color="auto" w:fill="auto"/>
            <w:vAlign w:val="center"/>
            <w:hideMark/>
          </w:tcPr>
          <w:p w14:paraId="1AE36CD7" w14:textId="77777777" w:rsidR="00971260" w:rsidRPr="000D1258" w:rsidRDefault="00971260" w:rsidP="00971260">
            <w:pPr>
              <w:spacing w:before="60" w:after="60" w:line="240" w:lineRule="auto"/>
              <w:jc w:val="right"/>
              <w:rPr>
                <w:szCs w:val="22"/>
                <w:lang w:eastAsia="en-US"/>
              </w:rPr>
            </w:pPr>
          </w:p>
        </w:tc>
        <w:tc>
          <w:tcPr>
            <w:tcW w:w="1304" w:type="dxa"/>
            <w:tcBorders>
              <w:top w:val="nil"/>
              <w:left w:val="nil"/>
              <w:right w:val="nil"/>
            </w:tcBorders>
            <w:shd w:val="clear" w:color="auto" w:fill="auto"/>
            <w:vAlign w:val="center"/>
          </w:tcPr>
          <w:p w14:paraId="21D34135" w14:textId="7FF59A89" w:rsidR="00971260" w:rsidRPr="000D1258" w:rsidRDefault="00971260" w:rsidP="00971260">
            <w:pPr>
              <w:spacing w:before="60" w:after="60" w:line="240" w:lineRule="auto"/>
              <w:jc w:val="right"/>
              <w:rPr>
                <w:szCs w:val="22"/>
                <w:lang w:eastAsia="en-US"/>
              </w:rPr>
            </w:pPr>
            <w:r>
              <w:rPr>
                <w:szCs w:val="22"/>
                <w:lang w:eastAsia="en-US"/>
              </w:rPr>
              <w:t>(232)</w:t>
            </w:r>
          </w:p>
        </w:tc>
        <w:tc>
          <w:tcPr>
            <w:tcW w:w="222" w:type="dxa"/>
            <w:tcBorders>
              <w:top w:val="nil"/>
              <w:left w:val="nil"/>
              <w:right w:val="nil"/>
            </w:tcBorders>
            <w:shd w:val="clear" w:color="auto" w:fill="auto"/>
            <w:vAlign w:val="center"/>
          </w:tcPr>
          <w:p w14:paraId="40796492" w14:textId="77777777" w:rsidR="00971260" w:rsidRPr="000D1258" w:rsidRDefault="00971260" w:rsidP="00971260">
            <w:pPr>
              <w:spacing w:before="60" w:after="60" w:line="240" w:lineRule="auto"/>
              <w:jc w:val="right"/>
              <w:rPr>
                <w:szCs w:val="22"/>
                <w:lang w:eastAsia="en-US"/>
              </w:rPr>
            </w:pPr>
          </w:p>
        </w:tc>
        <w:tc>
          <w:tcPr>
            <w:tcW w:w="1304" w:type="dxa"/>
            <w:tcBorders>
              <w:top w:val="nil"/>
              <w:left w:val="nil"/>
              <w:right w:val="nil"/>
            </w:tcBorders>
            <w:shd w:val="clear" w:color="auto" w:fill="auto"/>
            <w:vAlign w:val="center"/>
          </w:tcPr>
          <w:p w14:paraId="0C141879" w14:textId="26482423" w:rsidR="00971260" w:rsidRPr="000D1258" w:rsidRDefault="00971260" w:rsidP="00971260">
            <w:pPr>
              <w:spacing w:before="60" w:after="60" w:line="240" w:lineRule="auto"/>
              <w:jc w:val="right"/>
              <w:rPr>
                <w:szCs w:val="22"/>
                <w:lang w:eastAsia="en-US"/>
              </w:rPr>
            </w:pPr>
            <w:r>
              <w:rPr>
                <w:szCs w:val="22"/>
                <w:lang w:eastAsia="en-US"/>
              </w:rPr>
              <w:t>23</w:t>
            </w:r>
          </w:p>
        </w:tc>
      </w:tr>
      <w:tr w:rsidR="00971260" w:rsidRPr="000D1258" w14:paraId="6C5125D4" w14:textId="77777777" w:rsidTr="0071426A">
        <w:trPr>
          <w:trHeight w:val="318"/>
        </w:trPr>
        <w:tc>
          <w:tcPr>
            <w:tcW w:w="4082" w:type="dxa"/>
            <w:tcBorders>
              <w:top w:val="nil"/>
              <w:left w:val="nil"/>
              <w:bottom w:val="nil"/>
              <w:right w:val="nil"/>
            </w:tcBorders>
            <w:shd w:val="clear" w:color="auto" w:fill="auto"/>
            <w:vAlign w:val="bottom"/>
            <w:hideMark/>
          </w:tcPr>
          <w:p w14:paraId="42A44A8A" w14:textId="01DE40AF" w:rsidR="00971260" w:rsidRPr="000D1258" w:rsidRDefault="00971260" w:rsidP="00971260">
            <w:pPr>
              <w:spacing w:before="60" w:after="60" w:line="240" w:lineRule="auto"/>
              <w:jc w:val="left"/>
              <w:rPr>
                <w:szCs w:val="22"/>
                <w:lang w:eastAsia="en-US"/>
              </w:rPr>
            </w:pPr>
            <w:r w:rsidRPr="000D1258">
              <w:rPr>
                <w:rFonts w:cs="Calibri"/>
                <w:szCs w:val="22"/>
                <w:lang w:eastAsia="en-US"/>
              </w:rPr>
              <w:t>Преоценки</w:t>
            </w:r>
            <w:r w:rsidRPr="000D1258">
              <w:rPr>
                <w:szCs w:val="22"/>
                <w:lang w:eastAsia="en-US"/>
              </w:rPr>
              <w:t xml:space="preserve"> на </w:t>
            </w:r>
            <w:r w:rsidRPr="000D1258">
              <w:rPr>
                <w:rFonts w:cs="Calibri"/>
                <w:szCs w:val="22"/>
                <w:lang w:eastAsia="en-US"/>
              </w:rPr>
              <w:t>дългосрочни</w:t>
            </w:r>
            <w:r w:rsidRPr="000D1258">
              <w:rPr>
                <w:szCs w:val="22"/>
                <w:lang w:eastAsia="en-US"/>
              </w:rPr>
              <w:t xml:space="preserve"> </w:t>
            </w:r>
            <w:r w:rsidRPr="000D1258">
              <w:rPr>
                <w:rFonts w:cs="Calibri"/>
                <w:szCs w:val="22"/>
                <w:lang w:eastAsia="en-US"/>
              </w:rPr>
              <w:t>задължения</w:t>
            </w:r>
            <w:r w:rsidRPr="000D1258">
              <w:rPr>
                <w:szCs w:val="22"/>
                <w:lang w:eastAsia="en-US"/>
              </w:rPr>
              <w:t xml:space="preserve"> </w:t>
            </w:r>
            <w:r w:rsidRPr="000D1258">
              <w:rPr>
                <w:rFonts w:cs="Calibri"/>
                <w:szCs w:val="22"/>
                <w:lang w:eastAsia="en-US"/>
              </w:rPr>
              <w:t>към</w:t>
            </w:r>
            <w:r w:rsidRPr="000D1258">
              <w:rPr>
                <w:szCs w:val="22"/>
                <w:lang w:eastAsia="en-US"/>
              </w:rPr>
              <w:t xml:space="preserve"> </w:t>
            </w:r>
            <w:r w:rsidRPr="000D1258">
              <w:rPr>
                <w:rFonts w:cs="Calibri"/>
                <w:szCs w:val="22"/>
                <w:lang w:eastAsia="en-US"/>
              </w:rPr>
              <w:t>персонала</w:t>
            </w:r>
          </w:p>
        </w:tc>
        <w:tc>
          <w:tcPr>
            <w:tcW w:w="1304" w:type="dxa"/>
            <w:tcBorders>
              <w:top w:val="nil"/>
              <w:left w:val="nil"/>
              <w:right w:val="nil"/>
            </w:tcBorders>
            <w:shd w:val="clear" w:color="auto" w:fill="auto"/>
            <w:vAlign w:val="center"/>
          </w:tcPr>
          <w:p w14:paraId="33CC6806" w14:textId="04CD41EA" w:rsidR="00971260" w:rsidRPr="000D1258" w:rsidRDefault="00971260" w:rsidP="00096C54">
            <w:pPr>
              <w:spacing w:before="60" w:after="60" w:line="240" w:lineRule="auto"/>
              <w:jc w:val="right"/>
              <w:rPr>
                <w:szCs w:val="22"/>
                <w:lang w:eastAsia="en-US"/>
              </w:rPr>
            </w:pPr>
            <w:r>
              <w:rPr>
                <w:szCs w:val="22"/>
                <w:lang w:eastAsia="en-US"/>
              </w:rPr>
              <w:t>(1</w:t>
            </w:r>
            <w:r w:rsidR="00096C54">
              <w:rPr>
                <w:szCs w:val="22"/>
                <w:lang w:val="en-US" w:eastAsia="en-US"/>
              </w:rPr>
              <w:t>45</w:t>
            </w:r>
            <w:r>
              <w:rPr>
                <w:szCs w:val="22"/>
                <w:lang w:eastAsia="en-US"/>
              </w:rPr>
              <w:t>)</w:t>
            </w:r>
          </w:p>
        </w:tc>
        <w:tc>
          <w:tcPr>
            <w:tcW w:w="222" w:type="dxa"/>
            <w:tcBorders>
              <w:top w:val="nil"/>
              <w:left w:val="nil"/>
              <w:right w:val="nil"/>
            </w:tcBorders>
            <w:shd w:val="clear" w:color="auto" w:fill="auto"/>
            <w:vAlign w:val="center"/>
          </w:tcPr>
          <w:p w14:paraId="43BF8A7E" w14:textId="77777777" w:rsidR="00971260" w:rsidRPr="000D1258" w:rsidRDefault="00971260" w:rsidP="00971260">
            <w:pPr>
              <w:spacing w:before="60" w:after="60" w:line="240" w:lineRule="auto"/>
              <w:jc w:val="right"/>
              <w:rPr>
                <w:szCs w:val="22"/>
                <w:lang w:eastAsia="en-US"/>
              </w:rPr>
            </w:pPr>
          </w:p>
        </w:tc>
        <w:tc>
          <w:tcPr>
            <w:tcW w:w="1304" w:type="dxa"/>
            <w:tcBorders>
              <w:top w:val="nil"/>
              <w:left w:val="nil"/>
              <w:right w:val="nil"/>
            </w:tcBorders>
            <w:shd w:val="clear" w:color="auto" w:fill="auto"/>
            <w:vAlign w:val="center"/>
          </w:tcPr>
          <w:p w14:paraId="2630D539" w14:textId="045CCA43" w:rsidR="00971260" w:rsidRPr="00096C54" w:rsidRDefault="00096C54" w:rsidP="00F118C3">
            <w:pPr>
              <w:spacing w:before="60" w:after="60" w:line="240" w:lineRule="auto"/>
              <w:jc w:val="right"/>
              <w:rPr>
                <w:szCs w:val="22"/>
                <w:lang w:val="en-US" w:eastAsia="en-US"/>
              </w:rPr>
            </w:pPr>
            <w:r>
              <w:rPr>
                <w:szCs w:val="22"/>
                <w:lang w:val="en-US" w:eastAsia="en-US"/>
              </w:rPr>
              <w:t>1</w:t>
            </w:r>
            <w:r w:rsidR="00F118C3">
              <w:rPr>
                <w:szCs w:val="22"/>
                <w:lang w:val="en-US" w:eastAsia="en-US"/>
              </w:rPr>
              <w:t>5</w:t>
            </w:r>
          </w:p>
        </w:tc>
        <w:tc>
          <w:tcPr>
            <w:tcW w:w="222" w:type="dxa"/>
            <w:tcBorders>
              <w:top w:val="nil"/>
              <w:left w:val="nil"/>
              <w:right w:val="nil"/>
            </w:tcBorders>
            <w:shd w:val="clear" w:color="auto" w:fill="auto"/>
            <w:vAlign w:val="center"/>
            <w:hideMark/>
          </w:tcPr>
          <w:p w14:paraId="3A70B031" w14:textId="77777777" w:rsidR="00971260" w:rsidRPr="000D1258" w:rsidRDefault="00971260" w:rsidP="00971260">
            <w:pPr>
              <w:spacing w:before="60" w:after="60" w:line="240" w:lineRule="auto"/>
              <w:jc w:val="right"/>
              <w:rPr>
                <w:szCs w:val="22"/>
                <w:lang w:eastAsia="en-US"/>
              </w:rPr>
            </w:pPr>
          </w:p>
        </w:tc>
        <w:tc>
          <w:tcPr>
            <w:tcW w:w="1304" w:type="dxa"/>
            <w:tcBorders>
              <w:top w:val="nil"/>
              <w:left w:val="nil"/>
              <w:right w:val="nil"/>
            </w:tcBorders>
            <w:shd w:val="clear" w:color="auto" w:fill="auto"/>
            <w:vAlign w:val="center"/>
          </w:tcPr>
          <w:p w14:paraId="10242264" w14:textId="2267C665" w:rsidR="00971260" w:rsidRPr="000D1258" w:rsidRDefault="00971260" w:rsidP="00971260">
            <w:pPr>
              <w:spacing w:before="60" w:after="60" w:line="240" w:lineRule="auto"/>
              <w:jc w:val="right"/>
              <w:rPr>
                <w:szCs w:val="22"/>
                <w:lang w:eastAsia="en-US"/>
              </w:rPr>
            </w:pPr>
            <w:r>
              <w:rPr>
                <w:szCs w:val="22"/>
                <w:lang w:eastAsia="en-US"/>
              </w:rPr>
              <w:t>(110)</w:t>
            </w:r>
          </w:p>
        </w:tc>
        <w:tc>
          <w:tcPr>
            <w:tcW w:w="222" w:type="dxa"/>
            <w:tcBorders>
              <w:top w:val="nil"/>
              <w:left w:val="nil"/>
              <w:right w:val="nil"/>
            </w:tcBorders>
            <w:shd w:val="clear" w:color="auto" w:fill="auto"/>
            <w:vAlign w:val="center"/>
          </w:tcPr>
          <w:p w14:paraId="554820F5" w14:textId="77777777" w:rsidR="00971260" w:rsidRPr="000D1258" w:rsidRDefault="00971260" w:rsidP="00971260">
            <w:pPr>
              <w:spacing w:before="60" w:after="60" w:line="240" w:lineRule="auto"/>
              <w:jc w:val="right"/>
              <w:rPr>
                <w:szCs w:val="22"/>
                <w:lang w:eastAsia="en-US"/>
              </w:rPr>
            </w:pPr>
          </w:p>
        </w:tc>
        <w:tc>
          <w:tcPr>
            <w:tcW w:w="1304" w:type="dxa"/>
            <w:tcBorders>
              <w:top w:val="nil"/>
              <w:left w:val="nil"/>
              <w:right w:val="nil"/>
            </w:tcBorders>
            <w:shd w:val="clear" w:color="auto" w:fill="auto"/>
            <w:vAlign w:val="center"/>
          </w:tcPr>
          <w:p w14:paraId="4B252D8C" w14:textId="48C5CB93" w:rsidR="00971260" w:rsidRPr="000D1258" w:rsidRDefault="00971260" w:rsidP="00971260">
            <w:pPr>
              <w:spacing w:before="60" w:after="60" w:line="240" w:lineRule="auto"/>
              <w:jc w:val="right"/>
              <w:rPr>
                <w:szCs w:val="22"/>
                <w:lang w:eastAsia="en-US"/>
              </w:rPr>
            </w:pPr>
            <w:r>
              <w:rPr>
                <w:szCs w:val="22"/>
                <w:lang w:eastAsia="en-US"/>
              </w:rPr>
              <w:t>11</w:t>
            </w:r>
          </w:p>
        </w:tc>
      </w:tr>
      <w:tr w:rsidR="00971260" w:rsidRPr="000D1258" w14:paraId="58129C69" w14:textId="77777777" w:rsidTr="0071426A">
        <w:trPr>
          <w:trHeight w:val="318"/>
        </w:trPr>
        <w:tc>
          <w:tcPr>
            <w:tcW w:w="4082" w:type="dxa"/>
            <w:tcBorders>
              <w:top w:val="nil"/>
              <w:left w:val="nil"/>
              <w:bottom w:val="nil"/>
              <w:right w:val="nil"/>
            </w:tcBorders>
            <w:shd w:val="clear" w:color="auto" w:fill="auto"/>
            <w:vAlign w:val="bottom"/>
          </w:tcPr>
          <w:p w14:paraId="7E48C400" w14:textId="0E09C76A" w:rsidR="00971260" w:rsidRPr="0023370A" w:rsidRDefault="00971260" w:rsidP="00971260">
            <w:pPr>
              <w:spacing w:before="60" w:after="60" w:line="240" w:lineRule="auto"/>
              <w:jc w:val="left"/>
              <w:rPr>
                <w:rFonts w:cs="Calibri"/>
                <w:szCs w:val="22"/>
                <w:highlight w:val="yellow"/>
                <w:lang w:eastAsia="en-US"/>
              </w:rPr>
            </w:pPr>
            <w:r w:rsidRPr="00CA2393">
              <w:rPr>
                <w:rFonts w:cs="Calibri"/>
                <w:szCs w:val="22"/>
                <w:lang w:eastAsia="en-US"/>
              </w:rPr>
              <w:t xml:space="preserve">Право на ползване на активи </w:t>
            </w:r>
          </w:p>
        </w:tc>
        <w:tc>
          <w:tcPr>
            <w:tcW w:w="1304" w:type="dxa"/>
            <w:tcBorders>
              <w:left w:val="nil"/>
              <w:bottom w:val="single" w:sz="4" w:space="0" w:color="6600CC" w:themeColor="accent6"/>
              <w:right w:val="nil"/>
            </w:tcBorders>
            <w:shd w:val="clear" w:color="auto" w:fill="auto"/>
            <w:vAlign w:val="center"/>
          </w:tcPr>
          <w:p w14:paraId="48943387" w14:textId="05C64BFB" w:rsidR="00971260" w:rsidRPr="0023370A" w:rsidRDefault="00971260" w:rsidP="00096C54">
            <w:pPr>
              <w:spacing w:before="60" w:after="60" w:line="240" w:lineRule="auto"/>
              <w:jc w:val="right"/>
              <w:rPr>
                <w:szCs w:val="22"/>
                <w:highlight w:val="yellow"/>
                <w:lang w:eastAsia="en-US"/>
              </w:rPr>
            </w:pPr>
            <w:r w:rsidRPr="00CA2393">
              <w:rPr>
                <w:szCs w:val="22"/>
                <w:lang w:eastAsia="en-US"/>
              </w:rPr>
              <w:t>(4</w:t>
            </w:r>
            <w:r w:rsidR="00096C54">
              <w:rPr>
                <w:szCs w:val="22"/>
                <w:lang w:val="en-US" w:eastAsia="en-US"/>
              </w:rPr>
              <w:t>2</w:t>
            </w:r>
            <w:r w:rsidRPr="00CA2393">
              <w:rPr>
                <w:szCs w:val="22"/>
                <w:lang w:eastAsia="en-US"/>
              </w:rPr>
              <w:t>)</w:t>
            </w:r>
          </w:p>
        </w:tc>
        <w:tc>
          <w:tcPr>
            <w:tcW w:w="222" w:type="dxa"/>
            <w:tcBorders>
              <w:left w:val="nil"/>
              <w:bottom w:val="nil"/>
              <w:right w:val="nil"/>
            </w:tcBorders>
            <w:shd w:val="clear" w:color="auto" w:fill="auto"/>
            <w:vAlign w:val="center"/>
          </w:tcPr>
          <w:p w14:paraId="7889A1E0" w14:textId="77777777" w:rsidR="00971260" w:rsidRPr="0023370A" w:rsidRDefault="00971260" w:rsidP="00971260">
            <w:pPr>
              <w:spacing w:before="60" w:after="60" w:line="240" w:lineRule="auto"/>
              <w:jc w:val="right"/>
              <w:rPr>
                <w:szCs w:val="22"/>
                <w:highlight w:val="yellow"/>
                <w:lang w:eastAsia="en-US"/>
              </w:rPr>
            </w:pPr>
          </w:p>
        </w:tc>
        <w:tc>
          <w:tcPr>
            <w:tcW w:w="1304" w:type="dxa"/>
            <w:tcBorders>
              <w:left w:val="nil"/>
              <w:bottom w:val="single" w:sz="4" w:space="0" w:color="6600CC" w:themeColor="accent6"/>
              <w:right w:val="nil"/>
            </w:tcBorders>
            <w:shd w:val="clear" w:color="auto" w:fill="auto"/>
            <w:vAlign w:val="center"/>
          </w:tcPr>
          <w:p w14:paraId="5313F46D" w14:textId="29189241" w:rsidR="00971260" w:rsidRPr="0023370A" w:rsidRDefault="00971260" w:rsidP="00971260">
            <w:pPr>
              <w:spacing w:before="60" w:after="60" w:line="240" w:lineRule="auto"/>
              <w:jc w:val="right"/>
              <w:rPr>
                <w:szCs w:val="22"/>
                <w:highlight w:val="yellow"/>
                <w:lang w:eastAsia="en-US"/>
              </w:rPr>
            </w:pPr>
            <w:r w:rsidRPr="00CA2393">
              <w:rPr>
                <w:szCs w:val="22"/>
                <w:lang w:eastAsia="en-US"/>
              </w:rPr>
              <w:t>4</w:t>
            </w:r>
          </w:p>
        </w:tc>
        <w:tc>
          <w:tcPr>
            <w:tcW w:w="222" w:type="dxa"/>
            <w:tcBorders>
              <w:left w:val="nil"/>
              <w:bottom w:val="nil"/>
              <w:right w:val="nil"/>
            </w:tcBorders>
            <w:shd w:val="clear" w:color="auto" w:fill="auto"/>
            <w:vAlign w:val="center"/>
          </w:tcPr>
          <w:p w14:paraId="3F94E2B9" w14:textId="77777777" w:rsidR="00971260" w:rsidRPr="0023370A" w:rsidRDefault="00971260" w:rsidP="00971260">
            <w:pPr>
              <w:spacing w:before="60" w:after="60" w:line="240" w:lineRule="auto"/>
              <w:jc w:val="right"/>
              <w:rPr>
                <w:szCs w:val="22"/>
                <w:highlight w:val="yellow"/>
                <w:lang w:eastAsia="en-US"/>
              </w:rPr>
            </w:pPr>
          </w:p>
        </w:tc>
        <w:tc>
          <w:tcPr>
            <w:tcW w:w="1304" w:type="dxa"/>
            <w:tcBorders>
              <w:left w:val="nil"/>
              <w:bottom w:val="single" w:sz="4" w:space="0" w:color="6600CC" w:themeColor="accent6"/>
              <w:right w:val="nil"/>
            </w:tcBorders>
            <w:shd w:val="clear" w:color="auto" w:fill="auto"/>
            <w:vAlign w:val="center"/>
          </w:tcPr>
          <w:p w14:paraId="4DCAA6FA" w14:textId="71CA49B6" w:rsidR="00971260" w:rsidRPr="0023370A" w:rsidRDefault="00971260" w:rsidP="00971260">
            <w:pPr>
              <w:spacing w:before="60" w:after="60" w:line="240" w:lineRule="auto"/>
              <w:jc w:val="right"/>
              <w:rPr>
                <w:szCs w:val="22"/>
                <w:highlight w:val="yellow"/>
                <w:lang w:eastAsia="en-US"/>
              </w:rPr>
            </w:pPr>
            <w:r w:rsidRPr="00CA2393">
              <w:rPr>
                <w:szCs w:val="22"/>
                <w:lang w:eastAsia="en-US"/>
              </w:rPr>
              <w:t>(43)</w:t>
            </w:r>
          </w:p>
        </w:tc>
        <w:tc>
          <w:tcPr>
            <w:tcW w:w="222" w:type="dxa"/>
            <w:tcBorders>
              <w:left w:val="nil"/>
              <w:bottom w:val="nil"/>
              <w:right w:val="nil"/>
            </w:tcBorders>
            <w:shd w:val="clear" w:color="auto" w:fill="auto"/>
            <w:vAlign w:val="center"/>
          </w:tcPr>
          <w:p w14:paraId="7274A181" w14:textId="77777777" w:rsidR="00971260" w:rsidRPr="0023370A" w:rsidRDefault="00971260" w:rsidP="00971260">
            <w:pPr>
              <w:spacing w:before="60" w:after="60" w:line="240" w:lineRule="auto"/>
              <w:jc w:val="right"/>
              <w:rPr>
                <w:szCs w:val="22"/>
                <w:highlight w:val="yellow"/>
                <w:lang w:eastAsia="en-US"/>
              </w:rPr>
            </w:pPr>
          </w:p>
        </w:tc>
        <w:tc>
          <w:tcPr>
            <w:tcW w:w="1304" w:type="dxa"/>
            <w:tcBorders>
              <w:left w:val="nil"/>
              <w:bottom w:val="single" w:sz="4" w:space="0" w:color="6600CC" w:themeColor="accent6"/>
              <w:right w:val="nil"/>
            </w:tcBorders>
            <w:shd w:val="clear" w:color="auto" w:fill="auto"/>
            <w:vAlign w:val="center"/>
          </w:tcPr>
          <w:p w14:paraId="7F64C626" w14:textId="43EE7536" w:rsidR="00971260" w:rsidRPr="000D1258" w:rsidRDefault="00971260" w:rsidP="00971260">
            <w:pPr>
              <w:spacing w:before="60" w:after="60" w:line="240" w:lineRule="auto"/>
              <w:jc w:val="right"/>
              <w:rPr>
                <w:szCs w:val="22"/>
                <w:lang w:eastAsia="en-US"/>
              </w:rPr>
            </w:pPr>
            <w:r w:rsidRPr="00CA2393">
              <w:rPr>
                <w:szCs w:val="22"/>
                <w:lang w:eastAsia="en-US"/>
              </w:rPr>
              <w:t>4</w:t>
            </w:r>
          </w:p>
        </w:tc>
      </w:tr>
      <w:tr w:rsidR="00971260" w:rsidRPr="000D1258" w14:paraId="3F6FEA1F" w14:textId="77777777" w:rsidTr="0071426A">
        <w:trPr>
          <w:trHeight w:val="318"/>
        </w:trPr>
        <w:tc>
          <w:tcPr>
            <w:tcW w:w="4082" w:type="dxa"/>
            <w:tcBorders>
              <w:top w:val="nil"/>
              <w:left w:val="nil"/>
              <w:bottom w:val="nil"/>
              <w:right w:val="nil"/>
            </w:tcBorders>
            <w:shd w:val="clear" w:color="auto" w:fill="auto"/>
            <w:vAlign w:val="bottom"/>
          </w:tcPr>
          <w:p w14:paraId="00252B48" w14:textId="6B2AFF9E" w:rsidR="00971260" w:rsidRPr="000D1258" w:rsidRDefault="00971260" w:rsidP="00971260">
            <w:pPr>
              <w:spacing w:before="60" w:after="60" w:line="240" w:lineRule="auto"/>
              <w:jc w:val="left"/>
              <w:rPr>
                <w:rFonts w:cs="Calibri"/>
                <w:b/>
                <w:bCs/>
                <w:szCs w:val="22"/>
                <w:lang w:eastAsia="en-US"/>
              </w:rPr>
            </w:pPr>
            <w:r w:rsidRPr="000D1258">
              <w:rPr>
                <w:rFonts w:cs="Calibri"/>
                <w:b/>
                <w:bCs/>
                <w:szCs w:val="22"/>
                <w:lang w:eastAsia="en-US"/>
              </w:rPr>
              <w:t>Общо активи по отсрочени данъци</w:t>
            </w:r>
          </w:p>
        </w:tc>
        <w:tc>
          <w:tcPr>
            <w:tcW w:w="1304" w:type="dxa"/>
            <w:tcBorders>
              <w:top w:val="nil"/>
              <w:left w:val="nil"/>
              <w:bottom w:val="single" w:sz="4" w:space="0" w:color="6600CC" w:themeColor="accent6"/>
              <w:right w:val="nil"/>
            </w:tcBorders>
            <w:shd w:val="clear" w:color="auto" w:fill="EFDDF6" w:themeFill="accent4" w:themeFillTint="33"/>
            <w:vAlign w:val="center"/>
          </w:tcPr>
          <w:p w14:paraId="2CFA26F9" w14:textId="733A4C82" w:rsidR="00971260" w:rsidRPr="000D1258" w:rsidRDefault="00971260" w:rsidP="00971260">
            <w:pPr>
              <w:spacing w:before="60" w:after="60" w:line="240" w:lineRule="auto"/>
              <w:jc w:val="right"/>
              <w:rPr>
                <w:b/>
                <w:bCs/>
                <w:szCs w:val="22"/>
                <w:lang w:eastAsia="en-US"/>
              </w:rPr>
            </w:pPr>
            <w:r>
              <w:rPr>
                <w:b/>
                <w:bCs/>
                <w:szCs w:val="22"/>
                <w:lang w:eastAsia="en-US"/>
              </w:rPr>
              <w:t>(1,3</w:t>
            </w:r>
            <w:r>
              <w:rPr>
                <w:b/>
                <w:bCs/>
                <w:szCs w:val="22"/>
                <w:lang w:val="en-US" w:eastAsia="en-US"/>
              </w:rPr>
              <w:t>77</w:t>
            </w:r>
            <w:r>
              <w:rPr>
                <w:b/>
                <w:bCs/>
                <w:szCs w:val="22"/>
                <w:lang w:eastAsia="en-US"/>
              </w:rPr>
              <w:t>)</w:t>
            </w:r>
          </w:p>
        </w:tc>
        <w:tc>
          <w:tcPr>
            <w:tcW w:w="222" w:type="dxa"/>
            <w:tcBorders>
              <w:top w:val="nil"/>
              <w:left w:val="nil"/>
              <w:bottom w:val="nil"/>
              <w:right w:val="nil"/>
            </w:tcBorders>
            <w:shd w:val="clear" w:color="auto" w:fill="auto"/>
            <w:vAlign w:val="center"/>
          </w:tcPr>
          <w:p w14:paraId="13B5F2AE" w14:textId="77777777" w:rsidR="00971260" w:rsidRPr="000D1258" w:rsidRDefault="00971260" w:rsidP="00971260">
            <w:pPr>
              <w:spacing w:before="60" w:after="60" w:line="240" w:lineRule="auto"/>
              <w:jc w:val="right"/>
              <w:rPr>
                <w:b/>
                <w:bCs/>
                <w:szCs w:val="22"/>
                <w:lang w:eastAsia="en-US"/>
              </w:rPr>
            </w:pPr>
          </w:p>
        </w:tc>
        <w:tc>
          <w:tcPr>
            <w:tcW w:w="1304" w:type="dxa"/>
            <w:tcBorders>
              <w:top w:val="nil"/>
              <w:left w:val="nil"/>
              <w:bottom w:val="single" w:sz="4" w:space="0" w:color="6600CC" w:themeColor="accent6"/>
              <w:right w:val="nil"/>
            </w:tcBorders>
            <w:shd w:val="clear" w:color="auto" w:fill="EFDDF6" w:themeFill="accent4" w:themeFillTint="33"/>
            <w:vAlign w:val="center"/>
          </w:tcPr>
          <w:p w14:paraId="462BC55E" w14:textId="77709B79" w:rsidR="00971260" w:rsidRPr="00096C54" w:rsidRDefault="00096C54" w:rsidP="00F118C3">
            <w:pPr>
              <w:spacing w:before="60" w:after="60" w:line="240" w:lineRule="auto"/>
              <w:jc w:val="right"/>
              <w:rPr>
                <w:b/>
                <w:bCs/>
                <w:szCs w:val="22"/>
                <w:lang w:val="en-US" w:eastAsia="en-US"/>
              </w:rPr>
            </w:pPr>
            <w:r>
              <w:rPr>
                <w:b/>
                <w:bCs/>
                <w:szCs w:val="22"/>
                <w:lang w:eastAsia="en-US"/>
              </w:rPr>
              <w:t>1</w:t>
            </w:r>
            <w:r>
              <w:rPr>
                <w:b/>
                <w:bCs/>
                <w:szCs w:val="22"/>
                <w:lang w:val="en-US" w:eastAsia="en-US"/>
              </w:rPr>
              <w:t>6</w:t>
            </w:r>
            <w:r w:rsidR="00F118C3">
              <w:rPr>
                <w:b/>
                <w:bCs/>
                <w:szCs w:val="22"/>
                <w:lang w:val="en-US" w:eastAsia="en-US"/>
              </w:rPr>
              <w:t>3</w:t>
            </w:r>
          </w:p>
        </w:tc>
        <w:tc>
          <w:tcPr>
            <w:tcW w:w="222" w:type="dxa"/>
            <w:tcBorders>
              <w:top w:val="nil"/>
              <w:left w:val="nil"/>
              <w:bottom w:val="nil"/>
              <w:right w:val="nil"/>
            </w:tcBorders>
            <w:shd w:val="clear" w:color="auto" w:fill="auto"/>
            <w:vAlign w:val="center"/>
          </w:tcPr>
          <w:p w14:paraId="183F7DEB" w14:textId="77777777" w:rsidR="00971260" w:rsidRPr="000D1258" w:rsidRDefault="00971260" w:rsidP="00971260">
            <w:pPr>
              <w:spacing w:before="60" w:after="60" w:line="240" w:lineRule="auto"/>
              <w:jc w:val="right"/>
              <w:rPr>
                <w:b/>
                <w:bCs/>
                <w:szCs w:val="22"/>
                <w:lang w:eastAsia="en-US"/>
              </w:rPr>
            </w:pPr>
          </w:p>
        </w:tc>
        <w:tc>
          <w:tcPr>
            <w:tcW w:w="1304" w:type="dxa"/>
            <w:tcBorders>
              <w:top w:val="nil"/>
              <w:left w:val="nil"/>
              <w:bottom w:val="single" w:sz="4" w:space="0" w:color="6600CC" w:themeColor="accent6"/>
              <w:right w:val="nil"/>
            </w:tcBorders>
            <w:shd w:val="clear" w:color="auto" w:fill="EFDDF6" w:themeFill="accent4" w:themeFillTint="33"/>
            <w:vAlign w:val="center"/>
          </w:tcPr>
          <w:p w14:paraId="56CE60E2" w14:textId="182AA4D0" w:rsidR="00971260" w:rsidRPr="000D1258" w:rsidRDefault="00971260" w:rsidP="00971260">
            <w:pPr>
              <w:spacing w:before="60" w:after="60" w:line="240" w:lineRule="auto"/>
              <w:jc w:val="right"/>
              <w:rPr>
                <w:b/>
                <w:bCs/>
                <w:szCs w:val="22"/>
                <w:lang w:eastAsia="en-US"/>
              </w:rPr>
            </w:pPr>
            <w:r>
              <w:rPr>
                <w:b/>
                <w:bCs/>
                <w:szCs w:val="22"/>
                <w:lang w:eastAsia="en-US"/>
              </w:rPr>
              <w:t>(1,3</w:t>
            </w:r>
            <w:r>
              <w:rPr>
                <w:b/>
                <w:bCs/>
                <w:szCs w:val="22"/>
                <w:lang w:val="en-US" w:eastAsia="en-US"/>
              </w:rPr>
              <w:t>77</w:t>
            </w:r>
            <w:r>
              <w:rPr>
                <w:b/>
                <w:bCs/>
                <w:szCs w:val="22"/>
                <w:lang w:eastAsia="en-US"/>
              </w:rPr>
              <w:t>)</w:t>
            </w:r>
          </w:p>
        </w:tc>
        <w:tc>
          <w:tcPr>
            <w:tcW w:w="222" w:type="dxa"/>
            <w:tcBorders>
              <w:top w:val="nil"/>
              <w:left w:val="nil"/>
              <w:bottom w:val="nil"/>
              <w:right w:val="nil"/>
            </w:tcBorders>
            <w:shd w:val="clear" w:color="auto" w:fill="auto"/>
            <w:vAlign w:val="center"/>
          </w:tcPr>
          <w:p w14:paraId="4667A700" w14:textId="77777777" w:rsidR="00971260" w:rsidRPr="000D1258" w:rsidRDefault="00971260" w:rsidP="00971260">
            <w:pPr>
              <w:spacing w:before="60" w:after="60" w:line="240" w:lineRule="auto"/>
              <w:jc w:val="right"/>
              <w:rPr>
                <w:b/>
                <w:bCs/>
                <w:szCs w:val="22"/>
                <w:lang w:eastAsia="en-US"/>
              </w:rPr>
            </w:pPr>
          </w:p>
        </w:tc>
        <w:tc>
          <w:tcPr>
            <w:tcW w:w="1304" w:type="dxa"/>
            <w:tcBorders>
              <w:top w:val="nil"/>
              <w:left w:val="nil"/>
              <w:bottom w:val="single" w:sz="4" w:space="0" w:color="6600CC" w:themeColor="accent6"/>
              <w:right w:val="nil"/>
            </w:tcBorders>
            <w:shd w:val="clear" w:color="auto" w:fill="EFDDF6" w:themeFill="accent4" w:themeFillTint="33"/>
            <w:vAlign w:val="center"/>
          </w:tcPr>
          <w:p w14:paraId="117E903B" w14:textId="3C2EB7C3" w:rsidR="00971260" w:rsidRPr="000D1258" w:rsidRDefault="00971260" w:rsidP="00971260">
            <w:pPr>
              <w:spacing w:before="60" w:after="60" w:line="240" w:lineRule="auto"/>
              <w:jc w:val="right"/>
              <w:rPr>
                <w:b/>
                <w:bCs/>
                <w:szCs w:val="22"/>
                <w:lang w:eastAsia="en-US"/>
              </w:rPr>
            </w:pPr>
            <w:r>
              <w:rPr>
                <w:b/>
                <w:bCs/>
                <w:szCs w:val="22"/>
                <w:lang w:eastAsia="en-US"/>
              </w:rPr>
              <w:t>13</w:t>
            </w:r>
            <w:r>
              <w:rPr>
                <w:b/>
                <w:bCs/>
                <w:szCs w:val="22"/>
                <w:lang w:val="en-US" w:eastAsia="en-US"/>
              </w:rPr>
              <w:t>7</w:t>
            </w:r>
          </w:p>
        </w:tc>
      </w:tr>
      <w:tr w:rsidR="00971260" w:rsidRPr="000D1258" w14:paraId="060663B2" w14:textId="77777777" w:rsidTr="0071426A">
        <w:trPr>
          <w:trHeight w:val="318"/>
        </w:trPr>
        <w:tc>
          <w:tcPr>
            <w:tcW w:w="4082" w:type="dxa"/>
            <w:tcBorders>
              <w:top w:val="nil"/>
              <w:left w:val="nil"/>
              <w:bottom w:val="nil"/>
              <w:right w:val="nil"/>
            </w:tcBorders>
            <w:shd w:val="clear" w:color="auto" w:fill="auto"/>
            <w:vAlign w:val="bottom"/>
          </w:tcPr>
          <w:p w14:paraId="43757410" w14:textId="0D71D263" w:rsidR="00971260" w:rsidRPr="000D1258" w:rsidRDefault="00971260" w:rsidP="00971260">
            <w:pPr>
              <w:spacing w:before="60" w:after="60" w:line="240" w:lineRule="auto"/>
              <w:jc w:val="left"/>
              <w:rPr>
                <w:rFonts w:cs="Calibri"/>
                <w:szCs w:val="22"/>
                <w:lang w:eastAsia="en-US"/>
              </w:rPr>
            </w:pPr>
            <w:r>
              <w:rPr>
                <w:rFonts w:cs="Calibri"/>
                <w:szCs w:val="22"/>
                <w:lang w:eastAsia="en-US"/>
              </w:rPr>
              <w:t>Имоти, машини и съоръжения</w:t>
            </w:r>
          </w:p>
        </w:tc>
        <w:tc>
          <w:tcPr>
            <w:tcW w:w="1304" w:type="dxa"/>
            <w:tcBorders>
              <w:top w:val="nil"/>
              <w:left w:val="nil"/>
              <w:bottom w:val="single" w:sz="4" w:space="0" w:color="6600CC" w:themeColor="accent6"/>
              <w:right w:val="nil"/>
            </w:tcBorders>
            <w:shd w:val="clear" w:color="auto" w:fill="auto"/>
            <w:vAlign w:val="center"/>
          </w:tcPr>
          <w:p w14:paraId="0BF26AA0" w14:textId="5866592F" w:rsidR="00971260" w:rsidRPr="00096C54" w:rsidRDefault="00096C54" w:rsidP="00F118C3">
            <w:pPr>
              <w:spacing w:before="60" w:after="60" w:line="240" w:lineRule="auto"/>
              <w:jc w:val="right"/>
              <w:rPr>
                <w:szCs w:val="22"/>
                <w:lang w:val="en-US" w:eastAsia="en-US"/>
              </w:rPr>
            </w:pPr>
            <w:r>
              <w:rPr>
                <w:szCs w:val="22"/>
                <w:lang w:val="en-US" w:eastAsia="en-US"/>
              </w:rPr>
              <w:t>2,4</w:t>
            </w:r>
            <w:r w:rsidR="00F118C3">
              <w:rPr>
                <w:szCs w:val="22"/>
                <w:lang w:val="en-US" w:eastAsia="en-US"/>
              </w:rPr>
              <w:t>20</w:t>
            </w:r>
          </w:p>
        </w:tc>
        <w:tc>
          <w:tcPr>
            <w:tcW w:w="222" w:type="dxa"/>
            <w:tcBorders>
              <w:top w:val="nil"/>
              <w:left w:val="nil"/>
              <w:bottom w:val="nil"/>
              <w:right w:val="nil"/>
            </w:tcBorders>
            <w:shd w:val="clear" w:color="auto" w:fill="auto"/>
            <w:vAlign w:val="center"/>
          </w:tcPr>
          <w:p w14:paraId="6DF1234F" w14:textId="77777777" w:rsidR="00971260" w:rsidRPr="000D1258" w:rsidRDefault="00971260" w:rsidP="00971260">
            <w:pPr>
              <w:spacing w:before="60" w:after="60" w:line="240" w:lineRule="auto"/>
              <w:jc w:val="right"/>
              <w:rPr>
                <w:szCs w:val="22"/>
                <w:lang w:eastAsia="en-US"/>
              </w:rPr>
            </w:pPr>
          </w:p>
        </w:tc>
        <w:tc>
          <w:tcPr>
            <w:tcW w:w="1304" w:type="dxa"/>
            <w:tcBorders>
              <w:top w:val="nil"/>
              <w:left w:val="nil"/>
              <w:bottom w:val="single" w:sz="4" w:space="0" w:color="6600CC" w:themeColor="accent6"/>
              <w:right w:val="nil"/>
            </w:tcBorders>
            <w:shd w:val="clear" w:color="auto" w:fill="auto"/>
            <w:vAlign w:val="center"/>
          </w:tcPr>
          <w:p w14:paraId="56E48DD3" w14:textId="45EDA530" w:rsidR="00971260" w:rsidRPr="000D1258" w:rsidRDefault="00971260" w:rsidP="00F118C3">
            <w:pPr>
              <w:spacing w:before="60" w:after="60" w:line="240" w:lineRule="auto"/>
              <w:jc w:val="right"/>
              <w:rPr>
                <w:szCs w:val="22"/>
                <w:lang w:eastAsia="en-US"/>
              </w:rPr>
            </w:pPr>
            <w:r>
              <w:rPr>
                <w:szCs w:val="22"/>
                <w:lang w:eastAsia="en-US"/>
              </w:rPr>
              <w:t>(</w:t>
            </w:r>
            <w:r w:rsidR="00096C54">
              <w:rPr>
                <w:szCs w:val="22"/>
                <w:lang w:val="en-US" w:eastAsia="en-US"/>
              </w:rPr>
              <w:t>2</w:t>
            </w:r>
            <w:r>
              <w:rPr>
                <w:szCs w:val="22"/>
                <w:lang w:eastAsia="en-US"/>
              </w:rPr>
              <w:t>4</w:t>
            </w:r>
            <w:r w:rsidR="00F118C3">
              <w:rPr>
                <w:szCs w:val="22"/>
                <w:lang w:val="en-US" w:eastAsia="en-US"/>
              </w:rPr>
              <w:t>2</w:t>
            </w:r>
            <w:r>
              <w:rPr>
                <w:szCs w:val="22"/>
                <w:lang w:eastAsia="en-US"/>
              </w:rPr>
              <w:t>)</w:t>
            </w:r>
          </w:p>
        </w:tc>
        <w:tc>
          <w:tcPr>
            <w:tcW w:w="222" w:type="dxa"/>
            <w:tcBorders>
              <w:top w:val="nil"/>
              <w:left w:val="nil"/>
              <w:bottom w:val="nil"/>
              <w:right w:val="nil"/>
            </w:tcBorders>
            <w:shd w:val="clear" w:color="auto" w:fill="auto"/>
            <w:vAlign w:val="center"/>
          </w:tcPr>
          <w:p w14:paraId="1921C8DF" w14:textId="77777777" w:rsidR="00971260" w:rsidRPr="000D1258" w:rsidRDefault="00971260" w:rsidP="00971260">
            <w:pPr>
              <w:spacing w:before="60" w:after="60" w:line="240" w:lineRule="auto"/>
              <w:jc w:val="right"/>
              <w:rPr>
                <w:szCs w:val="22"/>
                <w:lang w:eastAsia="en-US"/>
              </w:rPr>
            </w:pPr>
          </w:p>
        </w:tc>
        <w:tc>
          <w:tcPr>
            <w:tcW w:w="1304" w:type="dxa"/>
            <w:tcBorders>
              <w:top w:val="nil"/>
              <w:left w:val="nil"/>
              <w:bottom w:val="single" w:sz="4" w:space="0" w:color="6600CC" w:themeColor="accent6"/>
              <w:right w:val="nil"/>
            </w:tcBorders>
            <w:shd w:val="clear" w:color="auto" w:fill="auto"/>
            <w:vAlign w:val="center"/>
          </w:tcPr>
          <w:p w14:paraId="4023D819" w14:textId="4D50DC2F" w:rsidR="00971260" w:rsidRPr="000D1258" w:rsidRDefault="00971260" w:rsidP="00971260">
            <w:pPr>
              <w:spacing w:before="60" w:after="60" w:line="240" w:lineRule="auto"/>
              <w:jc w:val="right"/>
              <w:rPr>
                <w:szCs w:val="22"/>
                <w:lang w:eastAsia="en-US"/>
              </w:rPr>
            </w:pPr>
            <w:r>
              <w:rPr>
                <w:szCs w:val="22"/>
                <w:lang w:eastAsia="en-US"/>
              </w:rPr>
              <w:t>3,414</w:t>
            </w:r>
          </w:p>
        </w:tc>
        <w:tc>
          <w:tcPr>
            <w:tcW w:w="222" w:type="dxa"/>
            <w:tcBorders>
              <w:top w:val="nil"/>
              <w:left w:val="nil"/>
              <w:bottom w:val="nil"/>
              <w:right w:val="nil"/>
            </w:tcBorders>
            <w:shd w:val="clear" w:color="auto" w:fill="auto"/>
            <w:vAlign w:val="center"/>
          </w:tcPr>
          <w:p w14:paraId="3A25FCB1" w14:textId="77777777" w:rsidR="00971260" w:rsidRPr="000D1258" w:rsidRDefault="00971260" w:rsidP="00971260">
            <w:pPr>
              <w:spacing w:before="60" w:after="60" w:line="240" w:lineRule="auto"/>
              <w:jc w:val="right"/>
              <w:rPr>
                <w:szCs w:val="22"/>
                <w:lang w:eastAsia="en-US"/>
              </w:rPr>
            </w:pPr>
          </w:p>
        </w:tc>
        <w:tc>
          <w:tcPr>
            <w:tcW w:w="1304" w:type="dxa"/>
            <w:tcBorders>
              <w:top w:val="nil"/>
              <w:left w:val="nil"/>
              <w:bottom w:val="single" w:sz="4" w:space="0" w:color="6600CC" w:themeColor="accent6"/>
              <w:right w:val="nil"/>
            </w:tcBorders>
            <w:shd w:val="clear" w:color="auto" w:fill="auto"/>
            <w:vAlign w:val="center"/>
          </w:tcPr>
          <w:p w14:paraId="5E5BE253" w14:textId="7D06F359" w:rsidR="00971260" w:rsidRPr="000D1258" w:rsidRDefault="00971260" w:rsidP="00971260">
            <w:pPr>
              <w:spacing w:before="60" w:after="60" w:line="240" w:lineRule="auto"/>
              <w:jc w:val="right"/>
              <w:rPr>
                <w:szCs w:val="22"/>
                <w:lang w:eastAsia="en-US"/>
              </w:rPr>
            </w:pPr>
            <w:r>
              <w:rPr>
                <w:szCs w:val="22"/>
                <w:lang w:eastAsia="en-US"/>
              </w:rPr>
              <w:t>(341)</w:t>
            </w:r>
          </w:p>
        </w:tc>
      </w:tr>
      <w:tr w:rsidR="00971260" w:rsidRPr="000D1258" w14:paraId="240F17A9" w14:textId="77777777" w:rsidTr="0071426A">
        <w:trPr>
          <w:trHeight w:val="318"/>
        </w:trPr>
        <w:tc>
          <w:tcPr>
            <w:tcW w:w="4082" w:type="dxa"/>
            <w:tcBorders>
              <w:top w:val="nil"/>
              <w:left w:val="nil"/>
              <w:bottom w:val="nil"/>
              <w:right w:val="nil"/>
            </w:tcBorders>
            <w:shd w:val="clear" w:color="auto" w:fill="auto"/>
            <w:vAlign w:val="bottom"/>
          </w:tcPr>
          <w:p w14:paraId="15532D07" w14:textId="509CD38C" w:rsidR="00971260" w:rsidRDefault="00971260" w:rsidP="00971260">
            <w:pPr>
              <w:spacing w:before="60" w:after="60" w:line="240" w:lineRule="auto"/>
              <w:jc w:val="left"/>
              <w:rPr>
                <w:rFonts w:cs="Calibri"/>
                <w:szCs w:val="22"/>
                <w:lang w:eastAsia="en-US"/>
              </w:rPr>
            </w:pPr>
            <w:r w:rsidRPr="000D1258">
              <w:rPr>
                <w:rFonts w:cs="Calibri"/>
                <w:b/>
                <w:bCs/>
                <w:szCs w:val="22"/>
                <w:lang w:eastAsia="en-US"/>
              </w:rPr>
              <w:t>Общо пасиви по отсрочени данъци</w:t>
            </w:r>
          </w:p>
        </w:tc>
        <w:tc>
          <w:tcPr>
            <w:tcW w:w="1304" w:type="dxa"/>
            <w:tcBorders>
              <w:top w:val="nil"/>
              <w:left w:val="nil"/>
              <w:bottom w:val="single" w:sz="4" w:space="0" w:color="6600CC" w:themeColor="accent6"/>
              <w:right w:val="nil"/>
            </w:tcBorders>
            <w:shd w:val="clear" w:color="auto" w:fill="auto"/>
            <w:vAlign w:val="center"/>
          </w:tcPr>
          <w:p w14:paraId="32F31067" w14:textId="53F4466B" w:rsidR="00971260" w:rsidRPr="00096C54" w:rsidRDefault="00096C54" w:rsidP="00971260">
            <w:pPr>
              <w:spacing w:before="60" w:after="60" w:line="240" w:lineRule="auto"/>
              <w:jc w:val="right"/>
              <w:rPr>
                <w:szCs w:val="22"/>
                <w:lang w:val="en-US" w:eastAsia="en-US"/>
              </w:rPr>
            </w:pPr>
            <w:r>
              <w:rPr>
                <w:b/>
                <w:bCs/>
                <w:szCs w:val="22"/>
                <w:lang w:val="en-US" w:eastAsia="en-US"/>
              </w:rPr>
              <w:t>2,409</w:t>
            </w:r>
          </w:p>
        </w:tc>
        <w:tc>
          <w:tcPr>
            <w:tcW w:w="222" w:type="dxa"/>
            <w:tcBorders>
              <w:top w:val="nil"/>
              <w:left w:val="nil"/>
              <w:bottom w:val="nil"/>
              <w:right w:val="nil"/>
            </w:tcBorders>
            <w:shd w:val="clear" w:color="auto" w:fill="auto"/>
            <w:vAlign w:val="center"/>
          </w:tcPr>
          <w:p w14:paraId="31C9155D" w14:textId="77777777" w:rsidR="00971260" w:rsidRPr="000D1258" w:rsidRDefault="00971260" w:rsidP="00971260">
            <w:pPr>
              <w:spacing w:before="60" w:after="60" w:line="240" w:lineRule="auto"/>
              <w:jc w:val="right"/>
              <w:rPr>
                <w:szCs w:val="22"/>
                <w:lang w:eastAsia="en-US"/>
              </w:rPr>
            </w:pPr>
          </w:p>
        </w:tc>
        <w:tc>
          <w:tcPr>
            <w:tcW w:w="1304" w:type="dxa"/>
            <w:tcBorders>
              <w:top w:val="nil"/>
              <w:left w:val="nil"/>
              <w:bottom w:val="single" w:sz="4" w:space="0" w:color="6600CC" w:themeColor="accent6"/>
              <w:right w:val="nil"/>
            </w:tcBorders>
            <w:shd w:val="clear" w:color="auto" w:fill="auto"/>
            <w:vAlign w:val="center"/>
          </w:tcPr>
          <w:p w14:paraId="0A455160" w14:textId="5E43FA2A" w:rsidR="00971260" w:rsidRPr="000D1258" w:rsidRDefault="00971260" w:rsidP="00F118C3">
            <w:pPr>
              <w:spacing w:before="60" w:after="60" w:line="240" w:lineRule="auto"/>
              <w:jc w:val="right"/>
              <w:rPr>
                <w:szCs w:val="22"/>
                <w:lang w:eastAsia="en-US"/>
              </w:rPr>
            </w:pPr>
            <w:r>
              <w:rPr>
                <w:b/>
                <w:bCs/>
                <w:szCs w:val="22"/>
                <w:lang w:eastAsia="en-US"/>
              </w:rPr>
              <w:t>(</w:t>
            </w:r>
            <w:r w:rsidR="00096C54">
              <w:rPr>
                <w:b/>
                <w:bCs/>
                <w:szCs w:val="22"/>
                <w:lang w:val="en-US" w:eastAsia="en-US"/>
              </w:rPr>
              <w:t>24</w:t>
            </w:r>
            <w:r w:rsidR="00F118C3">
              <w:rPr>
                <w:b/>
                <w:bCs/>
                <w:szCs w:val="22"/>
                <w:lang w:val="en-US" w:eastAsia="en-US"/>
              </w:rPr>
              <w:t>2</w:t>
            </w:r>
            <w:r>
              <w:rPr>
                <w:b/>
                <w:bCs/>
                <w:szCs w:val="22"/>
                <w:lang w:eastAsia="en-US"/>
              </w:rPr>
              <w:t>)</w:t>
            </w:r>
          </w:p>
        </w:tc>
        <w:tc>
          <w:tcPr>
            <w:tcW w:w="222" w:type="dxa"/>
            <w:tcBorders>
              <w:top w:val="nil"/>
              <w:left w:val="nil"/>
              <w:bottom w:val="nil"/>
              <w:right w:val="nil"/>
            </w:tcBorders>
            <w:shd w:val="clear" w:color="auto" w:fill="auto"/>
            <w:vAlign w:val="center"/>
          </w:tcPr>
          <w:p w14:paraId="204F9962" w14:textId="77777777" w:rsidR="00971260" w:rsidRPr="000D1258" w:rsidRDefault="00971260" w:rsidP="00971260">
            <w:pPr>
              <w:spacing w:before="60" w:after="60" w:line="240" w:lineRule="auto"/>
              <w:jc w:val="right"/>
              <w:rPr>
                <w:szCs w:val="22"/>
                <w:lang w:eastAsia="en-US"/>
              </w:rPr>
            </w:pPr>
          </w:p>
        </w:tc>
        <w:tc>
          <w:tcPr>
            <w:tcW w:w="1304" w:type="dxa"/>
            <w:tcBorders>
              <w:top w:val="nil"/>
              <w:left w:val="nil"/>
              <w:bottom w:val="single" w:sz="4" w:space="0" w:color="6600CC" w:themeColor="accent6"/>
              <w:right w:val="nil"/>
            </w:tcBorders>
            <w:shd w:val="clear" w:color="auto" w:fill="auto"/>
            <w:vAlign w:val="center"/>
          </w:tcPr>
          <w:p w14:paraId="28BBFF59" w14:textId="321BD902" w:rsidR="00971260" w:rsidRPr="000D1258" w:rsidRDefault="00971260" w:rsidP="00971260">
            <w:pPr>
              <w:spacing w:before="60" w:after="60" w:line="240" w:lineRule="auto"/>
              <w:jc w:val="right"/>
              <w:rPr>
                <w:szCs w:val="22"/>
                <w:lang w:eastAsia="en-US"/>
              </w:rPr>
            </w:pPr>
            <w:r>
              <w:rPr>
                <w:b/>
                <w:bCs/>
                <w:szCs w:val="22"/>
                <w:lang w:eastAsia="en-US"/>
              </w:rPr>
              <w:t>3,414</w:t>
            </w:r>
          </w:p>
        </w:tc>
        <w:tc>
          <w:tcPr>
            <w:tcW w:w="222" w:type="dxa"/>
            <w:tcBorders>
              <w:top w:val="nil"/>
              <w:left w:val="nil"/>
              <w:bottom w:val="nil"/>
              <w:right w:val="nil"/>
            </w:tcBorders>
            <w:shd w:val="clear" w:color="auto" w:fill="auto"/>
            <w:vAlign w:val="center"/>
          </w:tcPr>
          <w:p w14:paraId="4F3FBC64" w14:textId="77777777" w:rsidR="00971260" w:rsidRPr="000D1258" w:rsidRDefault="00971260" w:rsidP="00971260">
            <w:pPr>
              <w:spacing w:before="60" w:after="60" w:line="240" w:lineRule="auto"/>
              <w:jc w:val="right"/>
              <w:rPr>
                <w:szCs w:val="22"/>
                <w:lang w:eastAsia="en-US"/>
              </w:rPr>
            </w:pPr>
          </w:p>
        </w:tc>
        <w:tc>
          <w:tcPr>
            <w:tcW w:w="1304" w:type="dxa"/>
            <w:tcBorders>
              <w:top w:val="nil"/>
              <w:left w:val="nil"/>
              <w:bottom w:val="single" w:sz="4" w:space="0" w:color="6600CC" w:themeColor="accent6"/>
              <w:right w:val="nil"/>
            </w:tcBorders>
            <w:shd w:val="clear" w:color="auto" w:fill="auto"/>
            <w:vAlign w:val="center"/>
          </w:tcPr>
          <w:p w14:paraId="5B2B37F8" w14:textId="0EB296A5" w:rsidR="00971260" w:rsidRPr="000D1258" w:rsidRDefault="00971260" w:rsidP="00971260">
            <w:pPr>
              <w:spacing w:before="60" w:after="60" w:line="240" w:lineRule="auto"/>
              <w:jc w:val="right"/>
              <w:rPr>
                <w:szCs w:val="22"/>
                <w:lang w:eastAsia="en-US"/>
              </w:rPr>
            </w:pPr>
            <w:r>
              <w:rPr>
                <w:b/>
                <w:bCs/>
                <w:szCs w:val="22"/>
                <w:lang w:eastAsia="en-US"/>
              </w:rPr>
              <w:t>(341)</w:t>
            </w:r>
          </w:p>
        </w:tc>
      </w:tr>
      <w:tr w:rsidR="00971260" w:rsidRPr="000D1258" w14:paraId="21DD2FB1" w14:textId="77777777" w:rsidTr="000D5DFC">
        <w:trPr>
          <w:trHeight w:val="318"/>
        </w:trPr>
        <w:tc>
          <w:tcPr>
            <w:tcW w:w="4082" w:type="dxa"/>
            <w:tcBorders>
              <w:top w:val="nil"/>
              <w:left w:val="nil"/>
              <w:bottom w:val="nil"/>
              <w:right w:val="nil"/>
            </w:tcBorders>
            <w:shd w:val="clear" w:color="auto" w:fill="auto"/>
            <w:vAlign w:val="center"/>
          </w:tcPr>
          <w:p w14:paraId="3E2B5977" w14:textId="7D25846F" w:rsidR="00971260" w:rsidRPr="000D1258" w:rsidRDefault="00971260" w:rsidP="00971260">
            <w:pPr>
              <w:spacing w:before="60" w:after="60" w:line="240" w:lineRule="auto"/>
              <w:jc w:val="left"/>
              <w:rPr>
                <w:rFonts w:cs="Calibri"/>
                <w:b/>
                <w:bCs/>
                <w:szCs w:val="22"/>
                <w:lang w:eastAsia="en-US"/>
              </w:rPr>
            </w:pPr>
            <w:r>
              <w:rPr>
                <w:b/>
                <w:bCs/>
                <w:szCs w:val="22"/>
                <w:lang w:eastAsia="en-US"/>
              </w:rPr>
              <w:t>О</w:t>
            </w:r>
            <w:r w:rsidRPr="000D1258">
              <w:rPr>
                <w:b/>
                <w:bCs/>
                <w:szCs w:val="22"/>
                <w:lang w:eastAsia="en-US"/>
              </w:rPr>
              <w:t>тсрочени данъ</w:t>
            </w:r>
            <w:r>
              <w:rPr>
                <w:b/>
                <w:bCs/>
                <w:szCs w:val="22"/>
                <w:lang w:eastAsia="en-US"/>
              </w:rPr>
              <w:t>ци</w:t>
            </w:r>
            <w:r w:rsidRPr="000D1258">
              <w:rPr>
                <w:b/>
                <w:bCs/>
                <w:szCs w:val="22"/>
                <w:lang w:eastAsia="en-US"/>
              </w:rPr>
              <w:t>, нето</w:t>
            </w:r>
          </w:p>
        </w:tc>
        <w:tc>
          <w:tcPr>
            <w:tcW w:w="1304" w:type="dxa"/>
            <w:tcBorders>
              <w:top w:val="nil"/>
              <w:left w:val="nil"/>
              <w:bottom w:val="single" w:sz="4" w:space="0" w:color="6600CC" w:themeColor="accent6"/>
              <w:right w:val="nil"/>
            </w:tcBorders>
            <w:shd w:val="clear" w:color="auto" w:fill="EFDDF6" w:themeFill="accent4" w:themeFillTint="33"/>
            <w:vAlign w:val="center"/>
          </w:tcPr>
          <w:p w14:paraId="2013EDBE" w14:textId="538562FC" w:rsidR="00971260" w:rsidRPr="000D1258" w:rsidRDefault="00971260" w:rsidP="00971260">
            <w:pPr>
              <w:spacing w:before="60" w:after="60" w:line="240" w:lineRule="auto"/>
              <w:jc w:val="right"/>
              <w:rPr>
                <w:b/>
                <w:bCs/>
                <w:szCs w:val="22"/>
                <w:lang w:eastAsia="en-US"/>
              </w:rPr>
            </w:pPr>
            <w:r>
              <w:rPr>
                <w:szCs w:val="22"/>
                <w:lang w:eastAsia="en-US"/>
              </w:rPr>
              <w:t>2,037</w:t>
            </w:r>
          </w:p>
        </w:tc>
        <w:tc>
          <w:tcPr>
            <w:tcW w:w="222" w:type="dxa"/>
            <w:tcBorders>
              <w:top w:val="nil"/>
              <w:left w:val="nil"/>
              <w:bottom w:val="nil"/>
              <w:right w:val="nil"/>
            </w:tcBorders>
            <w:shd w:val="clear" w:color="auto" w:fill="auto"/>
            <w:vAlign w:val="center"/>
          </w:tcPr>
          <w:p w14:paraId="37945EC0" w14:textId="77777777" w:rsidR="00971260" w:rsidRPr="000D1258" w:rsidRDefault="00971260" w:rsidP="00971260">
            <w:pPr>
              <w:spacing w:before="60" w:after="60" w:line="240" w:lineRule="auto"/>
              <w:jc w:val="right"/>
              <w:rPr>
                <w:b/>
                <w:bCs/>
                <w:szCs w:val="22"/>
                <w:lang w:eastAsia="en-US"/>
              </w:rPr>
            </w:pPr>
          </w:p>
        </w:tc>
        <w:tc>
          <w:tcPr>
            <w:tcW w:w="1304" w:type="dxa"/>
            <w:tcBorders>
              <w:top w:val="nil"/>
              <w:left w:val="nil"/>
              <w:bottom w:val="single" w:sz="4" w:space="0" w:color="6600CC" w:themeColor="accent6"/>
              <w:right w:val="nil"/>
            </w:tcBorders>
            <w:shd w:val="clear" w:color="auto" w:fill="EFDDF6" w:themeFill="accent4" w:themeFillTint="33"/>
            <w:vAlign w:val="center"/>
          </w:tcPr>
          <w:p w14:paraId="5203C597" w14:textId="55FD37F4" w:rsidR="00971260" w:rsidRPr="000D1258" w:rsidRDefault="00971260" w:rsidP="00096C54">
            <w:pPr>
              <w:spacing w:before="60" w:after="60" w:line="240" w:lineRule="auto"/>
              <w:jc w:val="right"/>
              <w:rPr>
                <w:b/>
                <w:bCs/>
                <w:szCs w:val="22"/>
                <w:lang w:eastAsia="en-US"/>
              </w:rPr>
            </w:pPr>
            <w:r>
              <w:rPr>
                <w:szCs w:val="22"/>
                <w:lang w:eastAsia="en-US"/>
              </w:rPr>
              <w:t>(</w:t>
            </w:r>
            <w:r w:rsidR="00096C54">
              <w:rPr>
                <w:szCs w:val="22"/>
                <w:lang w:val="en-US" w:eastAsia="en-US"/>
              </w:rPr>
              <w:t>79</w:t>
            </w:r>
            <w:r>
              <w:rPr>
                <w:szCs w:val="22"/>
                <w:lang w:eastAsia="en-US"/>
              </w:rPr>
              <w:t>)</w:t>
            </w:r>
          </w:p>
        </w:tc>
        <w:tc>
          <w:tcPr>
            <w:tcW w:w="222" w:type="dxa"/>
            <w:tcBorders>
              <w:top w:val="nil"/>
              <w:left w:val="nil"/>
              <w:bottom w:val="nil"/>
              <w:right w:val="nil"/>
            </w:tcBorders>
            <w:shd w:val="clear" w:color="auto" w:fill="auto"/>
            <w:vAlign w:val="center"/>
          </w:tcPr>
          <w:p w14:paraId="75C00386" w14:textId="77777777" w:rsidR="00971260" w:rsidRPr="000D1258" w:rsidRDefault="00971260" w:rsidP="00971260">
            <w:pPr>
              <w:spacing w:before="60" w:after="60" w:line="240" w:lineRule="auto"/>
              <w:jc w:val="right"/>
              <w:rPr>
                <w:b/>
                <w:bCs/>
                <w:szCs w:val="22"/>
                <w:lang w:eastAsia="en-US"/>
              </w:rPr>
            </w:pPr>
          </w:p>
        </w:tc>
        <w:tc>
          <w:tcPr>
            <w:tcW w:w="1304" w:type="dxa"/>
            <w:tcBorders>
              <w:top w:val="nil"/>
              <w:left w:val="nil"/>
              <w:bottom w:val="single" w:sz="4" w:space="0" w:color="6600CC" w:themeColor="accent6"/>
              <w:right w:val="nil"/>
            </w:tcBorders>
            <w:shd w:val="clear" w:color="auto" w:fill="EFDDF6" w:themeFill="accent4" w:themeFillTint="33"/>
            <w:vAlign w:val="center"/>
          </w:tcPr>
          <w:p w14:paraId="62542B6E" w14:textId="2D3302CB" w:rsidR="00971260" w:rsidRPr="000D1258" w:rsidRDefault="00971260" w:rsidP="00971260">
            <w:pPr>
              <w:spacing w:before="60" w:after="60" w:line="240" w:lineRule="auto"/>
              <w:jc w:val="right"/>
              <w:rPr>
                <w:b/>
                <w:bCs/>
                <w:szCs w:val="22"/>
                <w:lang w:eastAsia="en-US"/>
              </w:rPr>
            </w:pPr>
            <w:r>
              <w:rPr>
                <w:szCs w:val="22"/>
                <w:lang w:eastAsia="en-US"/>
              </w:rPr>
              <w:t>2,037</w:t>
            </w:r>
          </w:p>
        </w:tc>
        <w:tc>
          <w:tcPr>
            <w:tcW w:w="222" w:type="dxa"/>
            <w:tcBorders>
              <w:top w:val="nil"/>
              <w:left w:val="nil"/>
              <w:bottom w:val="nil"/>
              <w:right w:val="nil"/>
            </w:tcBorders>
            <w:shd w:val="clear" w:color="auto" w:fill="auto"/>
            <w:vAlign w:val="center"/>
          </w:tcPr>
          <w:p w14:paraId="52130FA0" w14:textId="77777777" w:rsidR="00971260" w:rsidRPr="000D1258" w:rsidRDefault="00971260" w:rsidP="00971260">
            <w:pPr>
              <w:spacing w:before="60" w:after="60" w:line="240" w:lineRule="auto"/>
              <w:jc w:val="right"/>
              <w:rPr>
                <w:b/>
                <w:bCs/>
                <w:szCs w:val="22"/>
                <w:lang w:eastAsia="en-US"/>
              </w:rPr>
            </w:pPr>
          </w:p>
        </w:tc>
        <w:tc>
          <w:tcPr>
            <w:tcW w:w="1304" w:type="dxa"/>
            <w:tcBorders>
              <w:top w:val="nil"/>
              <w:left w:val="nil"/>
              <w:bottom w:val="single" w:sz="4" w:space="0" w:color="6600CC" w:themeColor="accent6"/>
              <w:right w:val="nil"/>
            </w:tcBorders>
            <w:shd w:val="clear" w:color="auto" w:fill="EFDDF6" w:themeFill="accent4" w:themeFillTint="33"/>
            <w:vAlign w:val="center"/>
          </w:tcPr>
          <w:p w14:paraId="404B3FD9" w14:textId="534C345E" w:rsidR="00971260" w:rsidRPr="000D1258" w:rsidRDefault="00971260" w:rsidP="00971260">
            <w:pPr>
              <w:spacing w:before="60" w:after="60" w:line="240" w:lineRule="auto"/>
              <w:jc w:val="right"/>
              <w:rPr>
                <w:b/>
                <w:bCs/>
                <w:szCs w:val="22"/>
                <w:lang w:eastAsia="en-US"/>
              </w:rPr>
            </w:pPr>
            <w:r>
              <w:rPr>
                <w:szCs w:val="22"/>
                <w:lang w:eastAsia="en-US"/>
              </w:rPr>
              <w:t>(204)</w:t>
            </w:r>
          </w:p>
        </w:tc>
      </w:tr>
    </w:tbl>
    <w:p w14:paraId="617D4CE2" w14:textId="2CAE00B7" w:rsidR="009B6E3E" w:rsidRDefault="000861B5" w:rsidP="009B6E3E">
      <w:pPr>
        <w:rPr>
          <w:szCs w:val="22"/>
        </w:rPr>
      </w:pPr>
      <w:r>
        <w:rPr>
          <w:szCs w:val="22"/>
        </w:rPr>
        <w:t>Д</w:t>
      </w:r>
      <w:r w:rsidR="005D7039" w:rsidRPr="000D1258">
        <w:rPr>
          <w:szCs w:val="22"/>
        </w:rPr>
        <w:t xml:space="preserve">вижението в отсрочените данъци </w:t>
      </w:r>
      <w:r>
        <w:rPr>
          <w:szCs w:val="22"/>
        </w:rPr>
        <w:t>е представено в следващите таблици</w:t>
      </w:r>
      <w:r w:rsidR="005D7039" w:rsidRPr="000D1258">
        <w:rPr>
          <w:szCs w:val="22"/>
        </w:rPr>
        <w:t>:</w:t>
      </w:r>
    </w:p>
    <w:tbl>
      <w:tblPr>
        <w:tblW w:w="10037" w:type="dxa"/>
        <w:tblLayout w:type="fixed"/>
        <w:tblCellMar>
          <w:left w:w="70" w:type="dxa"/>
          <w:right w:w="70" w:type="dxa"/>
        </w:tblCellMar>
        <w:tblLook w:val="04A0" w:firstRow="1" w:lastRow="0" w:firstColumn="1" w:lastColumn="0" w:noHBand="0" w:noVBand="1"/>
      </w:tblPr>
      <w:tblGrid>
        <w:gridCol w:w="3969"/>
        <w:gridCol w:w="1304"/>
        <w:gridCol w:w="284"/>
        <w:gridCol w:w="1304"/>
        <w:gridCol w:w="284"/>
        <w:gridCol w:w="1304"/>
        <w:gridCol w:w="284"/>
        <w:gridCol w:w="1304"/>
      </w:tblGrid>
      <w:tr w:rsidR="009463F0" w:rsidRPr="00E00F58" w14:paraId="34C1590E" w14:textId="77777777" w:rsidTr="009463F0">
        <w:trPr>
          <w:trHeight w:val="486"/>
          <w:tblHeader/>
        </w:trPr>
        <w:tc>
          <w:tcPr>
            <w:tcW w:w="3969" w:type="dxa"/>
            <w:shd w:val="clear" w:color="auto" w:fill="auto"/>
            <w:tcMar>
              <w:top w:w="0" w:type="dxa"/>
              <w:left w:w="28" w:type="dxa"/>
              <w:bottom w:w="0" w:type="dxa"/>
              <w:right w:w="28" w:type="dxa"/>
            </w:tcMar>
          </w:tcPr>
          <w:p w14:paraId="11AB88ED" w14:textId="77777777" w:rsidR="002B651B" w:rsidRPr="00533B97" w:rsidRDefault="002B651B" w:rsidP="002B651B">
            <w:pPr>
              <w:keepNext/>
              <w:keepLines/>
              <w:widowControl w:val="0"/>
              <w:autoSpaceDN w:val="0"/>
              <w:spacing w:before="0" w:after="0" w:line="240" w:lineRule="auto"/>
              <w:jc w:val="left"/>
              <w:rPr>
                <w:i/>
                <w:iCs/>
                <w:color w:val="B300B3" w:themeColor="accent2" w:themeShade="80"/>
                <w:szCs w:val="22"/>
              </w:rPr>
            </w:pPr>
            <w:r w:rsidRPr="00533B97">
              <w:rPr>
                <w:i/>
                <w:iCs/>
                <w:color w:val="B300B3" w:themeColor="accent2" w:themeShade="80"/>
                <w:szCs w:val="22"/>
              </w:rPr>
              <w:lastRenderedPageBreak/>
              <w:t>Отсрочени данъчни пасиви/(активи)</w:t>
            </w:r>
          </w:p>
          <w:p w14:paraId="45ACED40" w14:textId="1F549BFD" w:rsidR="003307DE" w:rsidRPr="00E00F58" w:rsidRDefault="002B651B" w:rsidP="002B651B">
            <w:pPr>
              <w:keepNext/>
              <w:keepLines/>
              <w:widowControl w:val="0"/>
              <w:autoSpaceDN w:val="0"/>
              <w:spacing w:before="0" w:after="0" w:line="240" w:lineRule="auto"/>
              <w:jc w:val="left"/>
              <w:rPr>
                <w:b/>
                <w:bCs/>
                <w:szCs w:val="22"/>
              </w:rPr>
            </w:pPr>
            <w:r>
              <w:rPr>
                <w:i/>
                <w:iCs/>
                <w:color w:val="B300B3" w:themeColor="accent2" w:themeShade="80"/>
                <w:szCs w:val="22"/>
              </w:rPr>
              <w:t>2023</w:t>
            </w:r>
          </w:p>
        </w:tc>
        <w:tc>
          <w:tcPr>
            <w:tcW w:w="1304" w:type="dxa"/>
            <w:shd w:val="clear" w:color="auto" w:fill="B300B3" w:themeFill="accent2" w:themeFillShade="80"/>
            <w:tcMar>
              <w:top w:w="0" w:type="dxa"/>
              <w:left w:w="28" w:type="dxa"/>
              <w:bottom w:w="0" w:type="dxa"/>
              <w:right w:w="28" w:type="dxa"/>
            </w:tcMar>
          </w:tcPr>
          <w:p w14:paraId="16169A47" w14:textId="34FCBFE3" w:rsidR="00250C0D" w:rsidRPr="009463F0" w:rsidRDefault="00250C0D" w:rsidP="002B651B">
            <w:pPr>
              <w:keepNext/>
              <w:keepLines/>
              <w:widowControl w:val="0"/>
              <w:autoSpaceDN w:val="0"/>
              <w:spacing w:before="0" w:after="0" w:line="240" w:lineRule="auto"/>
              <w:jc w:val="center"/>
              <w:rPr>
                <w:color w:val="FFFFFF" w:themeColor="background1"/>
                <w:sz w:val="20"/>
              </w:rPr>
            </w:pPr>
            <w:r w:rsidRPr="009463F0">
              <w:rPr>
                <w:color w:val="FFFFFF" w:themeColor="background1"/>
                <w:sz w:val="20"/>
              </w:rPr>
              <w:t>Салдо на 01.01.202</w:t>
            </w:r>
            <w:r w:rsidR="002B651B">
              <w:rPr>
                <w:color w:val="FFFFFF" w:themeColor="background1"/>
                <w:sz w:val="20"/>
              </w:rPr>
              <w:t>3</w:t>
            </w:r>
          </w:p>
        </w:tc>
        <w:tc>
          <w:tcPr>
            <w:tcW w:w="284" w:type="dxa"/>
          </w:tcPr>
          <w:p w14:paraId="7C294A17" w14:textId="77777777" w:rsidR="00250C0D" w:rsidRPr="00AE531C" w:rsidRDefault="00250C0D" w:rsidP="003A33C5">
            <w:pPr>
              <w:keepNext/>
              <w:keepLines/>
              <w:widowControl w:val="0"/>
              <w:autoSpaceDN w:val="0"/>
              <w:spacing w:before="0" w:after="0" w:line="240" w:lineRule="auto"/>
              <w:jc w:val="center"/>
              <w:rPr>
                <w:sz w:val="20"/>
              </w:rPr>
            </w:pPr>
          </w:p>
        </w:tc>
        <w:tc>
          <w:tcPr>
            <w:tcW w:w="1304" w:type="dxa"/>
            <w:shd w:val="clear" w:color="auto" w:fill="B300B3" w:themeFill="accent2" w:themeFillShade="80"/>
          </w:tcPr>
          <w:p w14:paraId="570C4C51" w14:textId="77777777" w:rsidR="00250C0D" w:rsidRPr="009463F0" w:rsidRDefault="00250C0D" w:rsidP="003A33C5">
            <w:pPr>
              <w:keepNext/>
              <w:keepLines/>
              <w:widowControl w:val="0"/>
              <w:autoSpaceDN w:val="0"/>
              <w:spacing w:before="0" w:after="0" w:line="240" w:lineRule="auto"/>
              <w:jc w:val="center"/>
              <w:rPr>
                <w:color w:val="FFFFFF" w:themeColor="background1"/>
                <w:sz w:val="20"/>
              </w:rPr>
            </w:pPr>
            <w:r w:rsidRPr="009463F0">
              <w:rPr>
                <w:color w:val="FFFFFF" w:themeColor="background1"/>
                <w:sz w:val="20"/>
              </w:rPr>
              <w:t>Признати в печалбата или загубата</w:t>
            </w:r>
          </w:p>
        </w:tc>
        <w:tc>
          <w:tcPr>
            <w:tcW w:w="284" w:type="dxa"/>
            <w:shd w:val="clear" w:color="auto" w:fill="auto"/>
            <w:tcMar>
              <w:top w:w="0" w:type="dxa"/>
              <w:left w:w="28" w:type="dxa"/>
              <w:bottom w:w="0" w:type="dxa"/>
              <w:right w:w="28" w:type="dxa"/>
            </w:tcMar>
          </w:tcPr>
          <w:p w14:paraId="0DD891ED" w14:textId="77777777" w:rsidR="00250C0D" w:rsidRPr="00AE531C" w:rsidRDefault="00250C0D" w:rsidP="003A33C5">
            <w:pPr>
              <w:keepNext/>
              <w:keepLines/>
              <w:widowControl w:val="0"/>
              <w:autoSpaceDN w:val="0"/>
              <w:spacing w:before="0" w:after="0" w:line="240" w:lineRule="auto"/>
              <w:jc w:val="center"/>
              <w:rPr>
                <w:sz w:val="20"/>
              </w:rPr>
            </w:pPr>
          </w:p>
        </w:tc>
        <w:tc>
          <w:tcPr>
            <w:tcW w:w="1304" w:type="dxa"/>
            <w:shd w:val="clear" w:color="auto" w:fill="B300B3" w:themeFill="accent2" w:themeFillShade="80"/>
            <w:tcMar>
              <w:top w:w="0" w:type="dxa"/>
              <w:left w:w="28" w:type="dxa"/>
              <w:bottom w:w="0" w:type="dxa"/>
              <w:right w:w="28" w:type="dxa"/>
            </w:tcMar>
          </w:tcPr>
          <w:p w14:paraId="4862E40C" w14:textId="77777777" w:rsidR="00250C0D" w:rsidRPr="009463F0" w:rsidRDefault="00250C0D" w:rsidP="003A33C5">
            <w:pPr>
              <w:keepNext/>
              <w:keepLines/>
              <w:widowControl w:val="0"/>
              <w:autoSpaceDN w:val="0"/>
              <w:spacing w:before="0" w:after="0" w:line="240" w:lineRule="auto"/>
              <w:jc w:val="center"/>
              <w:rPr>
                <w:color w:val="FFFFFF" w:themeColor="background1"/>
                <w:sz w:val="20"/>
              </w:rPr>
            </w:pPr>
            <w:r w:rsidRPr="009463F0">
              <w:rPr>
                <w:color w:val="FFFFFF" w:themeColor="background1"/>
                <w:sz w:val="20"/>
              </w:rPr>
              <w:t xml:space="preserve">Признати в друг </w:t>
            </w:r>
            <w:proofErr w:type="spellStart"/>
            <w:r w:rsidRPr="009463F0">
              <w:rPr>
                <w:color w:val="FFFFFF" w:themeColor="background1"/>
                <w:sz w:val="20"/>
              </w:rPr>
              <w:t>всеоб-хватен</w:t>
            </w:r>
            <w:proofErr w:type="spellEnd"/>
            <w:r w:rsidRPr="009463F0">
              <w:rPr>
                <w:color w:val="FFFFFF" w:themeColor="background1"/>
                <w:sz w:val="20"/>
              </w:rPr>
              <w:t xml:space="preserve"> доход</w:t>
            </w:r>
          </w:p>
        </w:tc>
        <w:tc>
          <w:tcPr>
            <w:tcW w:w="284" w:type="dxa"/>
            <w:shd w:val="clear" w:color="auto" w:fill="auto"/>
            <w:tcMar>
              <w:top w:w="0" w:type="dxa"/>
              <w:left w:w="28" w:type="dxa"/>
              <w:bottom w:w="0" w:type="dxa"/>
              <w:right w:w="28" w:type="dxa"/>
            </w:tcMar>
          </w:tcPr>
          <w:p w14:paraId="14D38DFC" w14:textId="77777777" w:rsidR="00250C0D" w:rsidRPr="00AE531C" w:rsidRDefault="00250C0D" w:rsidP="003A33C5">
            <w:pPr>
              <w:keepNext/>
              <w:keepLines/>
              <w:widowControl w:val="0"/>
              <w:autoSpaceDN w:val="0"/>
              <w:spacing w:before="0" w:after="0" w:line="240" w:lineRule="auto"/>
              <w:jc w:val="center"/>
              <w:rPr>
                <w:sz w:val="20"/>
              </w:rPr>
            </w:pPr>
          </w:p>
        </w:tc>
        <w:tc>
          <w:tcPr>
            <w:tcW w:w="1304" w:type="dxa"/>
            <w:shd w:val="clear" w:color="auto" w:fill="B300B3" w:themeFill="accent2" w:themeFillShade="80"/>
            <w:tcMar>
              <w:top w:w="0" w:type="dxa"/>
              <w:left w:w="28" w:type="dxa"/>
              <w:bottom w:w="0" w:type="dxa"/>
              <w:right w:w="28" w:type="dxa"/>
            </w:tcMar>
          </w:tcPr>
          <w:p w14:paraId="12FAA60F" w14:textId="430E1088" w:rsidR="00250C0D" w:rsidRPr="009463F0" w:rsidRDefault="00250C0D" w:rsidP="00F118C3">
            <w:pPr>
              <w:keepNext/>
              <w:keepLines/>
              <w:widowControl w:val="0"/>
              <w:autoSpaceDN w:val="0"/>
              <w:spacing w:before="0" w:after="0" w:line="240" w:lineRule="auto"/>
              <w:jc w:val="center"/>
              <w:rPr>
                <w:color w:val="FFFFFF" w:themeColor="background1"/>
                <w:sz w:val="20"/>
              </w:rPr>
            </w:pPr>
            <w:r w:rsidRPr="009463F0">
              <w:rPr>
                <w:color w:val="FFFFFF" w:themeColor="background1"/>
                <w:sz w:val="20"/>
              </w:rPr>
              <w:t>Салдо на 3</w:t>
            </w:r>
            <w:r w:rsidR="00F118C3">
              <w:rPr>
                <w:color w:val="FFFFFF" w:themeColor="background1"/>
                <w:sz w:val="20"/>
                <w:lang w:val="en-US"/>
              </w:rPr>
              <w:t>1</w:t>
            </w:r>
            <w:r w:rsidRPr="009463F0">
              <w:rPr>
                <w:color w:val="FFFFFF" w:themeColor="background1"/>
                <w:sz w:val="20"/>
              </w:rPr>
              <w:t>.</w:t>
            </w:r>
            <w:r w:rsidR="00F118C3">
              <w:rPr>
                <w:color w:val="FFFFFF" w:themeColor="background1"/>
                <w:sz w:val="20"/>
                <w:lang w:val="en-US"/>
              </w:rPr>
              <w:t>12</w:t>
            </w:r>
            <w:r w:rsidRPr="009463F0">
              <w:rPr>
                <w:color w:val="FFFFFF" w:themeColor="background1"/>
                <w:sz w:val="20"/>
              </w:rPr>
              <w:t>.202</w:t>
            </w:r>
            <w:r w:rsidR="002B651B">
              <w:rPr>
                <w:color w:val="FFFFFF" w:themeColor="background1"/>
                <w:sz w:val="20"/>
              </w:rPr>
              <w:t>3</w:t>
            </w:r>
          </w:p>
        </w:tc>
      </w:tr>
      <w:tr w:rsidR="00250C0D" w:rsidRPr="00E00F58" w14:paraId="0582B1A4" w14:textId="77777777" w:rsidTr="003A33C5">
        <w:trPr>
          <w:trHeight w:val="260"/>
          <w:tblHeader/>
        </w:trPr>
        <w:tc>
          <w:tcPr>
            <w:tcW w:w="3969" w:type="dxa"/>
            <w:shd w:val="clear" w:color="auto" w:fill="auto"/>
            <w:tcMar>
              <w:top w:w="0" w:type="dxa"/>
              <w:left w:w="28" w:type="dxa"/>
              <w:bottom w:w="0" w:type="dxa"/>
              <w:right w:w="28" w:type="dxa"/>
            </w:tcMar>
            <w:vAlign w:val="center"/>
            <w:hideMark/>
          </w:tcPr>
          <w:p w14:paraId="78822C20" w14:textId="77777777" w:rsidR="00250C0D" w:rsidRPr="00E00F58" w:rsidRDefault="00250C0D" w:rsidP="003A33C5">
            <w:pPr>
              <w:keepNext/>
              <w:keepLines/>
              <w:widowControl w:val="0"/>
              <w:autoSpaceDN w:val="0"/>
              <w:spacing w:before="0" w:after="0" w:line="240" w:lineRule="auto"/>
              <w:rPr>
                <w:szCs w:val="22"/>
              </w:rPr>
            </w:pPr>
            <w:r w:rsidRPr="00E00F58">
              <w:rPr>
                <w:szCs w:val="22"/>
              </w:rPr>
              <w:t> </w:t>
            </w:r>
          </w:p>
        </w:tc>
        <w:tc>
          <w:tcPr>
            <w:tcW w:w="1304" w:type="dxa"/>
            <w:shd w:val="clear" w:color="auto" w:fill="auto"/>
            <w:tcMar>
              <w:top w:w="0" w:type="dxa"/>
              <w:left w:w="28" w:type="dxa"/>
              <w:bottom w:w="0" w:type="dxa"/>
              <w:right w:w="28" w:type="dxa"/>
            </w:tcMar>
            <w:vAlign w:val="center"/>
            <w:hideMark/>
          </w:tcPr>
          <w:p w14:paraId="34E3B0C0" w14:textId="77777777" w:rsidR="00250C0D" w:rsidRPr="00E00F58" w:rsidRDefault="00250C0D" w:rsidP="003A33C5">
            <w:pPr>
              <w:keepNext/>
              <w:keepLines/>
              <w:widowControl w:val="0"/>
              <w:autoSpaceDN w:val="0"/>
              <w:spacing w:before="0" w:after="0" w:line="240" w:lineRule="auto"/>
              <w:ind w:right="170"/>
              <w:jc w:val="right"/>
              <w:rPr>
                <w:szCs w:val="22"/>
              </w:rPr>
            </w:pPr>
            <w:r w:rsidRPr="00E00F58">
              <w:rPr>
                <w:szCs w:val="22"/>
              </w:rPr>
              <w:t>BGN’000</w:t>
            </w:r>
          </w:p>
        </w:tc>
        <w:tc>
          <w:tcPr>
            <w:tcW w:w="284" w:type="dxa"/>
          </w:tcPr>
          <w:p w14:paraId="1E008999" w14:textId="77777777" w:rsidR="00250C0D" w:rsidRPr="00E00F58" w:rsidRDefault="00250C0D" w:rsidP="003A33C5">
            <w:pPr>
              <w:keepNext/>
              <w:keepLines/>
              <w:widowControl w:val="0"/>
              <w:autoSpaceDN w:val="0"/>
              <w:spacing w:before="0" w:after="0" w:line="240" w:lineRule="auto"/>
              <w:jc w:val="right"/>
              <w:rPr>
                <w:szCs w:val="22"/>
              </w:rPr>
            </w:pPr>
          </w:p>
        </w:tc>
        <w:tc>
          <w:tcPr>
            <w:tcW w:w="1304" w:type="dxa"/>
          </w:tcPr>
          <w:p w14:paraId="15AB6FE0" w14:textId="40E453D7" w:rsidR="00250C0D" w:rsidRPr="000A2C7A" w:rsidRDefault="000A2C7A" w:rsidP="003A33C5">
            <w:pPr>
              <w:keepNext/>
              <w:keepLines/>
              <w:widowControl w:val="0"/>
              <w:autoSpaceDN w:val="0"/>
              <w:spacing w:before="0" w:after="0" w:line="240" w:lineRule="auto"/>
              <w:jc w:val="right"/>
              <w:rPr>
                <w:szCs w:val="22"/>
                <w:lang w:val="en-GB"/>
              </w:rPr>
            </w:pPr>
            <w:r>
              <w:rPr>
                <w:szCs w:val="22"/>
                <w:lang w:val="en-GB"/>
              </w:rPr>
              <w:t>BGN’000</w:t>
            </w:r>
          </w:p>
        </w:tc>
        <w:tc>
          <w:tcPr>
            <w:tcW w:w="284" w:type="dxa"/>
            <w:shd w:val="clear" w:color="auto" w:fill="auto"/>
            <w:tcMar>
              <w:top w:w="0" w:type="dxa"/>
              <w:left w:w="28" w:type="dxa"/>
              <w:bottom w:w="0" w:type="dxa"/>
              <w:right w:w="28" w:type="dxa"/>
            </w:tcMar>
          </w:tcPr>
          <w:p w14:paraId="6CEFAE2D" w14:textId="77777777" w:rsidR="00250C0D" w:rsidRPr="00E00F58" w:rsidRDefault="00250C0D" w:rsidP="003A33C5">
            <w:pPr>
              <w:keepNext/>
              <w:keepLines/>
              <w:widowControl w:val="0"/>
              <w:autoSpaceDN w:val="0"/>
              <w:spacing w:before="0" w:after="0" w:line="240" w:lineRule="auto"/>
              <w:jc w:val="right"/>
              <w:rPr>
                <w:szCs w:val="22"/>
              </w:rPr>
            </w:pPr>
          </w:p>
        </w:tc>
        <w:tc>
          <w:tcPr>
            <w:tcW w:w="1304" w:type="dxa"/>
            <w:shd w:val="clear" w:color="auto" w:fill="auto"/>
            <w:tcMar>
              <w:top w:w="0" w:type="dxa"/>
              <w:left w:w="28" w:type="dxa"/>
              <w:bottom w:w="0" w:type="dxa"/>
              <w:right w:w="28" w:type="dxa"/>
            </w:tcMar>
            <w:vAlign w:val="center"/>
            <w:hideMark/>
          </w:tcPr>
          <w:p w14:paraId="41F9F154" w14:textId="77777777" w:rsidR="00250C0D" w:rsidRPr="00E00F58" w:rsidRDefault="00250C0D" w:rsidP="003A33C5">
            <w:pPr>
              <w:keepNext/>
              <w:keepLines/>
              <w:widowControl w:val="0"/>
              <w:autoSpaceDN w:val="0"/>
              <w:spacing w:before="0" w:after="0" w:line="240" w:lineRule="auto"/>
              <w:jc w:val="right"/>
              <w:rPr>
                <w:szCs w:val="22"/>
              </w:rPr>
            </w:pPr>
            <w:r w:rsidRPr="00E00F58">
              <w:rPr>
                <w:szCs w:val="22"/>
              </w:rPr>
              <w:t>BGN’000</w:t>
            </w:r>
          </w:p>
        </w:tc>
        <w:tc>
          <w:tcPr>
            <w:tcW w:w="284" w:type="dxa"/>
            <w:shd w:val="clear" w:color="auto" w:fill="auto"/>
            <w:tcMar>
              <w:top w:w="0" w:type="dxa"/>
              <w:left w:w="28" w:type="dxa"/>
              <w:bottom w:w="0" w:type="dxa"/>
              <w:right w:w="28" w:type="dxa"/>
            </w:tcMar>
          </w:tcPr>
          <w:p w14:paraId="2CABFC75" w14:textId="77777777" w:rsidR="00250C0D" w:rsidRPr="00E00F58" w:rsidRDefault="00250C0D" w:rsidP="003A33C5">
            <w:pPr>
              <w:keepNext/>
              <w:keepLines/>
              <w:widowControl w:val="0"/>
              <w:autoSpaceDN w:val="0"/>
              <w:spacing w:before="0" w:after="0" w:line="240" w:lineRule="auto"/>
              <w:jc w:val="right"/>
              <w:rPr>
                <w:szCs w:val="22"/>
              </w:rPr>
            </w:pPr>
          </w:p>
        </w:tc>
        <w:tc>
          <w:tcPr>
            <w:tcW w:w="1304" w:type="dxa"/>
            <w:shd w:val="clear" w:color="auto" w:fill="auto"/>
            <w:tcMar>
              <w:top w:w="0" w:type="dxa"/>
              <w:left w:w="28" w:type="dxa"/>
              <w:bottom w:w="0" w:type="dxa"/>
              <w:right w:w="28" w:type="dxa"/>
            </w:tcMar>
            <w:vAlign w:val="center"/>
            <w:hideMark/>
          </w:tcPr>
          <w:p w14:paraId="5D00DF48" w14:textId="77777777" w:rsidR="00250C0D" w:rsidRPr="00E00F58" w:rsidRDefault="00250C0D" w:rsidP="003A33C5">
            <w:pPr>
              <w:keepNext/>
              <w:keepLines/>
              <w:widowControl w:val="0"/>
              <w:autoSpaceDN w:val="0"/>
              <w:spacing w:before="0" w:after="0" w:line="240" w:lineRule="auto"/>
              <w:jc w:val="right"/>
              <w:rPr>
                <w:szCs w:val="22"/>
              </w:rPr>
            </w:pPr>
            <w:r w:rsidRPr="00E00F58">
              <w:rPr>
                <w:szCs w:val="22"/>
              </w:rPr>
              <w:t>BGN’000</w:t>
            </w:r>
          </w:p>
        </w:tc>
      </w:tr>
      <w:tr w:rsidR="002B651B" w:rsidRPr="00E00F58" w14:paraId="5BD3EEF9" w14:textId="77777777" w:rsidTr="003A33C5">
        <w:trPr>
          <w:trHeight w:val="401"/>
        </w:trPr>
        <w:tc>
          <w:tcPr>
            <w:tcW w:w="3969" w:type="dxa"/>
            <w:shd w:val="clear" w:color="auto" w:fill="FFFFFF"/>
            <w:tcMar>
              <w:top w:w="0" w:type="dxa"/>
              <w:left w:w="28" w:type="dxa"/>
              <w:bottom w:w="0" w:type="dxa"/>
              <w:right w:w="28" w:type="dxa"/>
            </w:tcMar>
            <w:vAlign w:val="center"/>
          </w:tcPr>
          <w:p w14:paraId="01E583F3" w14:textId="2C71FA5D" w:rsidR="002B651B" w:rsidRPr="00D32AED" w:rsidRDefault="002B651B" w:rsidP="002B651B">
            <w:pPr>
              <w:keepNext/>
              <w:keepLines/>
              <w:widowControl w:val="0"/>
              <w:autoSpaceDN w:val="0"/>
              <w:spacing w:before="60" w:after="60" w:line="240" w:lineRule="auto"/>
              <w:rPr>
                <w:szCs w:val="22"/>
              </w:rPr>
            </w:pPr>
            <w:r w:rsidRPr="00D32AED">
              <w:rPr>
                <w:szCs w:val="22"/>
              </w:rPr>
              <w:t>Имоти, машини и оборудване</w:t>
            </w:r>
          </w:p>
        </w:tc>
        <w:tc>
          <w:tcPr>
            <w:tcW w:w="1304" w:type="dxa"/>
            <w:shd w:val="clear" w:color="auto" w:fill="FFFFFF"/>
            <w:tcMar>
              <w:top w:w="0" w:type="dxa"/>
              <w:left w:w="28" w:type="dxa"/>
              <w:bottom w:w="0" w:type="dxa"/>
              <w:right w:w="28" w:type="dxa"/>
            </w:tcMar>
            <w:vAlign w:val="center"/>
          </w:tcPr>
          <w:p w14:paraId="5D03AA90" w14:textId="401F13DE" w:rsidR="002B651B" w:rsidRPr="00D32AED" w:rsidRDefault="002B651B" w:rsidP="002B651B">
            <w:pPr>
              <w:keepNext/>
              <w:keepLines/>
              <w:widowControl w:val="0"/>
              <w:autoSpaceDN w:val="0"/>
              <w:spacing w:before="60" w:after="60" w:line="240" w:lineRule="auto"/>
              <w:ind w:right="170"/>
              <w:jc w:val="right"/>
              <w:rPr>
                <w:rFonts w:cstheme="minorHAnsi"/>
                <w:szCs w:val="22"/>
              </w:rPr>
            </w:pPr>
            <w:r>
              <w:rPr>
                <w:rFonts w:cstheme="minorHAnsi"/>
                <w:szCs w:val="22"/>
              </w:rPr>
              <w:t>(341)</w:t>
            </w:r>
          </w:p>
        </w:tc>
        <w:tc>
          <w:tcPr>
            <w:tcW w:w="284" w:type="dxa"/>
            <w:shd w:val="clear" w:color="auto" w:fill="FFFFFF"/>
          </w:tcPr>
          <w:p w14:paraId="70B33360" w14:textId="77777777" w:rsidR="002B651B" w:rsidRPr="00D32AED" w:rsidRDefault="002B651B" w:rsidP="002B651B">
            <w:pPr>
              <w:keepNext/>
              <w:keepLines/>
              <w:widowControl w:val="0"/>
              <w:autoSpaceDN w:val="0"/>
              <w:spacing w:before="60" w:after="60" w:line="240" w:lineRule="auto"/>
              <w:jc w:val="right"/>
              <w:rPr>
                <w:rFonts w:cstheme="minorHAnsi"/>
                <w:szCs w:val="22"/>
              </w:rPr>
            </w:pPr>
          </w:p>
        </w:tc>
        <w:tc>
          <w:tcPr>
            <w:tcW w:w="1304" w:type="dxa"/>
            <w:shd w:val="clear" w:color="auto" w:fill="FFFFFF"/>
          </w:tcPr>
          <w:p w14:paraId="25C6CB49" w14:textId="3DADC957" w:rsidR="002B651B" w:rsidRPr="00B97758" w:rsidRDefault="00F118C3" w:rsidP="00B97758">
            <w:pPr>
              <w:keepNext/>
              <w:keepLines/>
              <w:widowControl w:val="0"/>
              <w:autoSpaceDN w:val="0"/>
              <w:spacing w:before="60" w:after="60" w:line="240" w:lineRule="auto"/>
              <w:jc w:val="right"/>
              <w:rPr>
                <w:rFonts w:cstheme="minorHAnsi"/>
                <w:szCs w:val="22"/>
                <w:lang w:val="en-US"/>
              </w:rPr>
            </w:pPr>
            <w:r>
              <w:rPr>
                <w:rFonts w:cstheme="minorHAnsi"/>
                <w:szCs w:val="22"/>
                <w:lang w:val="en-US"/>
              </w:rPr>
              <w:t>99</w:t>
            </w:r>
          </w:p>
        </w:tc>
        <w:tc>
          <w:tcPr>
            <w:tcW w:w="284" w:type="dxa"/>
            <w:shd w:val="clear" w:color="auto" w:fill="FFFFFF"/>
            <w:tcMar>
              <w:top w:w="0" w:type="dxa"/>
              <w:left w:w="28" w:type="dxa"/>
              <w:bottom w:w="0" w:type="dxa"/>
              <w:right w:w="28" w:type="dxa"/>
            </w:tcMar>
          </w:tcPr>
          <w:p w14:paraId="56716817" w14:textId="77777777" w:rsidR="002B651B" w:rsidRPr="00D32AED" w:rsidRDefault="002B651B" w:rsidP="002B651B">
            <w:pPr>
              <w:keepNext/>
              <w:keepLines/>
              <w:widowControl w:val="0"/>
              <w:autoSpaceDN w:val="0"/>
              <w:spacing w:before="60" w:after="60" w:line="240" w:lineRule="auto"/>
              <w:jc w:val="right"/>
              <w:rPr>
                <w:rFonts w:cstheme="minorHAnsi"/>
                <w:szCs w:val="22"/>
              </w:rPr>
            </w:pPr>
          </w:p>
        </w:tc>
        <w:tc>
          <w:tcPr>
            <w:tcW w:w="1304" w:type="dxa"/>
            <w:shd w:val="clear" w:color="auto" w:fill="FFFFFF"/>
            <w:tcMar>
              <w:top w:w="0" w:type="dxa"/>
              <w:left w:w="28" w:type="dxa"/>
              <w:bottom w:w="0" w:type="dxa"/>
              <w:right w:w="28" w:type="dxa"/>
            </w:tcMar>
            <w:vAlign w:val="center"/>
          </w:tcPr>
          <w:p w14:paraId="57B31983" w14:textId="6CF12F89" w:rsidR="002B651B" w:rsidRPr="00D32AED" w:rsidRDefault="002B651B" w:rsidP="002B651B">
            <w:pPr>
              <w:keepNext/>
              <w:keepLines/>
              <w:widowControl w:val="0"/>
              <w:autoSpaceDN w:val="0"/>
              <w:spacing w:before="60" w:after="60" w:line="240" w:lineRule="auto"/>
              <w:ind w:right="170"/>
              <w:jc w:val="right"/>
              <w:rPr>
                <w:rFonts w:cstheme="minorHAnsi"/>
                <w:szCs w:val="22"/>
              </w:rPr>
            </w:pPr>
            <w:r>
              <w:rPr>
                <w:rFonts w:cstheme="minorHAnsi"/>
                <w:szCs w:val="22"/>
              </w:rPr>
              <w:t>-</w:t>
            </w:r>
          </w:p>
        </w:tc>
        <w:tc>
          <w:tcPr>
            <w:tcW w:w="284" w:type="dxa"/>
            <w:shd w:val="clear" w:color="auto" w:fill="FFFFFF"/>
            <w:tcMar>
              <w:top w:w="0" w:type="dxa"/>
              <w:left w:w="28" w:type="dxa"/>
              <w:bottom w:w="0" w:type="dxa"/>
              <w:right w:w="28" w:type="dxa"/>
            </w:tcMar>
          </w:tcPr>
          <w:p w14:paraId="0CE6AAA8" w14:textId="77777777" w:rsidR="002B651B" w:rsidRPr="00D32AED" w:rsidRDefault="002B651B" w:rsidP="002B651B">
            <w:pPr>
              <w:keepNext/>
              <w:keepLines/>
              <w:widowControl w:val="0"/>
              <w:autoSpaceDN w:val="0"/>
              <w:spacing w:before="60" w:after="60" w:line="240" w:lineRule="auto"/>
              <w:jc w:val="right"/>
              <w:rPr>
                <w:rFonts w:cstheme="minorHAnsi"/>
                <w:szCs w:val="22"/>
              </w:rPr>
            </w:pPr>
          </w:p>
        </w:tc>
        <w:tc>
          <w:tcPr>
            <w:tcW w:w="1304" w:type="dxa"/>
            <w:shd w:val="clear" w:color="auto" w:fill="FFFFFF"/>
            <w:tcMar>
              <w:top w:w="0" w:type="dxa"/>
              <w:left w:w="28" w:type="dxa"/>
              <w:bottom w:w="0" w:type="dxa"/>
              <w:right w:w="28" w:type="dxa"/>
            </w:tcMar>
            <w:vAlign w:val="center"/>
          </w:tcPr>
          <w:p w14:paraId="082DB05F" w14:textId="21D71432" w:rsidR="002B651B" w:rsidRPr="00D32AED" w:rsidRDefault="002B651B" w:rsidP="00F118C3">
            <w:pPr>
              <w:keepNext/>
              <w:keepLines/>
              <w:widowControl w:val="0"/>
              <w:autoSpaceDN w:val="0"/>
              <w:spacing w:before="60" w:after="60" w:line="240" w:lineRule="auto"/>
              <w:ind w:right="170"/>
              <w:jc w:val="right"/>
              <w:rPr>
                <w:rFonts w:cstheme="minorHAnsi"/>
                <w:szCs w:val="22"/>
              </w:rPr>
            </w:pPr>
            <w:r>
              <w:rPr>
                <w:rFonts w:cstheme="minorHAnsi"/>
                <w:szCs w:val="22"/>
              </w:rPr>
              <w:t>(</w:t>
            </w:r>
            <w:r w:rsidR="00B97758">
              <w:rPr>
                <w:rFonts w:cstheme="minorHAnsi"/>
                <w:szCs w:val="22"/>
                <w:lang w:val="en-US"/>
              </w:rPr>
              <w:t>24</w:t>
            </w:r>
            <w:r w:rsidR="00F118C3">
              <w:rPr>
                <w:rFonts w:cstheme="minorHAnsi"/>
                <w:szCs w:val="22"/>
                <w:lang w:val="en-US"/>
              </w:rPr>
              <w:t>2</w:t>
            </w:r>
            <w:r>
              <w:rPr>
                <w:rFonts w:cstheme="minorHAnsi"/>
                <w:szCs w:val="22"/>
              </w:rPr>
              <w:t>)</w:t>
            </w:r>
          </w:p>
        </w:tc>
      </w:tr>
      <w:tr w:rsidR="002B651B" w:rsidRPr="00E00F58" w14:paraId="1F8C1E2D" w14:textId="77777777" w:rsidTr="000D5DFC">
        <w:trPr>
          <w:trHeight w:val="401"/>
        </w:trPr>
        <w:tc>
          <w:tcPr>
            <w:tcW w:w="3969" w:type="dxa"/>
            <w:shd w:val="clear" w:color="auto" w:fill="auto"/>
            <w:tcMar>
              <w:top w:w="0" w:type="dxa"/>
              <w:left w:w="28" w:type="dxa"/>
              <w:bottom w:w="0" w:type="dxa"/>
              <w:right w:w="28" w:type="dxa"/>
            </w:tcMar>
            <w:vAlign w:val="center"/>
          </w:tcPr>
          <w:p w14:paraId="6C83A4B7" w14:textId="7A868BAE" w:rsidR="002B651B" w:rsidRPr="00D32AED" w:rsidRDefault="002B651B" w:rsidP="002B651B">
            <w:pPr>
              <w:keepNext/>
              <w:keepLines/>
              <w:widowControl w:val="0"/>
              <w:autoSpaceDN w:val="0"/>
              <w:spacing w:before="60" w:after="60" w:line="240" w:lineRule="auto"/>
              <w:rPr>
                <w:szCs w:val="22"/>
              </w:rPr>
            </w:pPr>
            <w:r>
              <w:rPr>
                <w:szCs w:val="22"/>
              </w:rPr>
              <w:t>Обезценка на вземания</w:t>
            </w:r>
          </w:p>
        </w:tc>
        <w:tc>
          <w:tcPr>
            <w:tcW w:w="1304" w:type="dxa"/>
            <w:shd w:val="clear" w:color="auto" w:fill="auto"/>
            <w:tcMar>
              <w:top w:w="0" w:type="dxa"/>
              <w:left w:w="28" w:type="dxa"/>
              <w:bottom w:w="0" w:type="dxa"/>
              <w:right w:w="28" w:type="dxa"/>
            </w:tcMar>
            <w:vAlign w:val="center"/>
          </w:tcPr>
          <w:p w14:paraId="1152EDA7" w14:textId="4B484C7E" w:rsidR="002B651B" w:rsidRPr="00D32AED" w:rsidRDefault="002B651B" w:rsidP="002B651B">
            <w:pPr>
              <w:keepNext/>
              <w:keepLines/>
              <w:widowControl w:val="0"/>
              <w:autoSpaceDN w:val="0"/>
              <w:spacing w:before="60" w:after="60" w:line="240" w:lineRule="auto"/>
              <w:ind w:right="170"/>
              <w:jc w:val="right"/>
              <w:rPr>
                <w:rFonts w:cstheme="minorHAnsi"/>
                <w:szCs w:val="22"/>
              </w:rPr>
            </w:pPr>
            <w:r>
              <w:rPr>
                <w:rFonts w:cstheme="minorHAnsi"/>
                <w:szCs w:val="22"/>
              </w:rPr>
              <w:t>42</w:t>
            </w:r>
          </w:p>
        </w:tc>
        <w:tc>
          <w:tcPr>
            <w:tcW w:w="284" w:type="dxa"/>
          </w:tcPr>
          <w:p w14:paraId="3573EC2C" w14:textId="77777777" w:rsidR="002B651B" w:rsidRPr="00D32AED" w:rsidRDefault="002B651B" w:rsidP="002B651B">
            <w:pPr>
              <w:keepNext/>
              <w:keepLines/>
              <w:widowControl w:val="0"/>
              <w:autoSpaceDN w:val="0"/>
              <w:spacing w:before="60" w:after="60" w:line="240" w:lineRule="auto"/>
              <w:jc w:val="right"/>
              <w:rPr>
                <w:rFonts w:cstheme="minorHAnsi"/>
                <w:szCs w:val="22"/>
              </w:rPr>
            </w:pPr>
          </w:p>
        </w:tc>
        <w:tc>
          <w:tcPr>
            <w:tcW w:w="1304" w:type="dxa"/>
          </w:tcPr>
          <w:p w14:paraId="3B3818EB" w14:textId="5C10428D" w:rsidR="002B651B" w:rsidRPr="00B97758" w:rsidRDefault="00B97758" w:rsidP="00B97758">
            <w:pPr>
              <w:keepNext/>
              <w:keepLines/>
              <w:widowControl w:val="0"/>
              <w:autoSpaceDN w:val="0"/>
              <w:spacing w:before="60" w:after="60" w:line="240" w:lineRule="auto"/>
              <w:jc w:val="right"/>
              <w:rPr>
                <w:rFonts w:cstheme="minorHAnsi"/>
                <w:szCs w:val="22"/>
                <w:lang w:val="en-US"/>
              </w:rPr>
            </w:pPr>
            <w:r>
              <w:rPr>
                <w:rFonts w:cstheme="minorHAnsi"/>
                <w:szCs w:val="22"/>
                <w:lang w:val="en-US"/>
              </w:rPr>
              <w:t>(1)</w:t>
            </w:r>
          </w:p>
        </w:tc>
        <w:tc>
          <w:tcPr>
            <w:tcW w:w="284" w:type="dxa"/>
            <w:shd w:val="clear" w:color="auto" w:fill="auto"/>
            <w:tcMar>
              <w:top w:w="0" w:type="dxa"/>
              <w:left w:w="28" w:type="dxa"/>
              <w:bottom w:w="0" w:type="dxa"/>
              <w:right w:w="28" w:type="dxa"/>
            </w:tcMar>
          </w:tcPr>
          <w:p w14:paraId="7220CD67" w14:textId="77777777" w:rsidR="002B651B" w:rsidRPr="00D32AED" w:rsidRDefault="002B651B" w:rsidP="002B651B">
            <w:pPr>
              <w:keepNext/>
              <w:keepLines/>
              <w:widowControl w:val="0"/>
              <w:autoSpaceDN w:val="0"/>
              <w:spacing w:before="60" w:after="60" w:line="240" w:lineRule="auto"/>
              <w:jc w:val="right"/>
              <w:rPr>
                <w:rFonts w:cstheme="minorHAnsi"/>
                <w:szCs w:val="22"/>
              </w:rPr>
            </w:pPr>
          </w:p>
        </w:tc>
        <w:tc>
          <w:tcPr>
            <w:tcW w:w="1304" w:type="dxa"/>
            <w:shd w:val="clear" w:color="auto" w:fill="auto"/>
            <w:tcMar>
              <w:top w:w="0" w:type="dxa"/>
              <w:left w:w="28" w:type="dxa"/>
              <w:bottom w:w="0" w:type="dxa"/>
              <w:right w:w="28" w:type="dxa"/>
            </w:tcMar>
          </w:tcPr>
          <w:p w14:paraId="6F74E70B" w14:textId="25028493" w:rsidR="002B651B" w:rsidRPr="00D32AED" w:rsidRDefault="002B651B" w:rsidP="002B651B">
            <w:pPr>
              <w:keepNext/>
              <w:keepLines/>
              <w:widowControl w:val="0"/>
              <w:autoSpaceDN w:val="0"/>
              <w:spacing w:before="60" w:after="60" w:line="240" w:lineRule="auto"/>
              <w:ind w:right="170"/>
              <w:jc w:val="right"/>
              <w:rPr>
                <w:rFonts w:cstheme="minorHAnsi"/>
                <w:szCs w:val="22"/>
              </w:rPr>
            </w:pPr>
            <w:r w:rsidRPr="007663A7">
              <w:rPr>
                <w:rFonts w:cstheme="minorHAnsi"/>
                <w:szCs w:val="22"/>
              </w:rPr>
              <w:t>-</w:t>
            </w:r>
          </w:p>
        </w:tc>
        <w:tc>
          <w:tcPr>
            <w:tcW w:w="284" w:type="dxa"/>
            <w:shd w:val="clear" w:color="auto" w:fill="auto"/>
            <w:tcMar>
              <w:top w:w="0" w:type="dxa"/>
              <w:left w:w="28" w:type="dxa"/>
              <w:bottom w:w="0" w:type="dxa"/>
              <w:right w:w="28" w:type="dxa"/>
            </w:tcMar>
          </w:tcPr>
          <w:p w14:paraId="72D0904C" w14:textId="77777777" w:rsidR="002B651B" w:rsidRPr="00D32AED" w:rsidRDefault="002B651B" w:rsidP="002B651B">
            <w:pPr>
              <w:keepNext/>
              <w:keepLines/>
              <w:widowControl w:val="0"/>
              <w:autoSpaceDN w:val="0"/>
              <w:spacing w:before="60" w:after="60" w:line="240" w:lineRule="auto"/>
              <w:jc w:val="right"/>
              <w:rPr>
                <w:rFonts w:cstheme="minorHAnsi"/>
                <w:szCs w:val="22"/>
              </w:rPr>
            </w:pPr>
          </w:p>
        </w:tc>
        <w:tc>
          <w:tcPr>
            <w:tcW w:w="1304" w:type="dxa"/>
            <w:shd w:val="clear" w:color="auto" w:fill="auto"/>
            <w:tcMar>
              <w:top w:w="0" w:type="dxa"/>
              <w:left w:w="28" w:type="dxa"/>
              <w:bottom w:w="0" w:type="dxa"/>
              <w:right w:w="28" w:type="dxa"/>
            </w:tcMar>
            <w:vAlign w:val="center"/>
          </w:tcPr>
          <w:p w14:paraId="463CA4D3" w14:textId="6AE249F8" w:rsidR="002B651B" w:rsidRPr="00D32AED" w:rsidRDefault="002B651B" w:rsidP="002B651B">
            <w:pPr>
              <w:keepNext/>
              <w:keepLines/>
              <w:widowControl w:val="0"/>
              <w:autoSpaceDN w:val="0"/>
              <w:spacing w:before="60" w:after="60" w:line="240" w:lineRule="auto"/>
              <w:ind w:right="170"/>
              <w:jc w:val="right"/>
              <w:rPr>
                <w:rFonts w:cstheme="minorHAnsi"/>
                <w:szCs w:val="22"/>
              </w:rPr>
            </w:pPr>
            <w:r>
              <w:rPr>
                <w:rFonts w:cstheme="minorHAnsi"/>
                <w:szCs w:val="22"/>
              </w:rPr>
              <w:t>4</w:t>
            </w:r>
            <w:r w:rsidR="00B97758">
              <w:rPr>
                <w:rFonts w:cstheme="minorHAnsi"/>
                <w:szCs w:val="22"/>
              </w:rPr>
              <w:t>1</w:t>
            </w:r>
          </w:p>
        </w:tc>
      </w:tr>
      <w:tr w:rsidR="002B651B" w:rsidRPr="00E00F58" w14:paraId="480E5ECD" w14:textId="77777777" w:rsidTr="000D5DFC">
        <w:trPr>
          <w:trHeight w:val="401"/>
        </w:trPr>
        <w:tc>
          <w:tcPr>
            <w:tcW w:w="3969" w:type="dxa"/>
            <w:shd w:val="clear" w:color="auto" w:fill="auto"/>
            <w:tcMar>
              <w:top w:w="0" w:type="dxa"/>
              <w:left w:w="28" w:type="dxa"/>
              <w:bottom w:w="0" w:type="dxa"/>
              <w:right w:w="28" w:type="dxa"/>
            </w:tcMar>
            <w:vAlign w:val="center"/>
          </w:tcPr>
          <w:p w14:paraId="5D6E70EC" w14:textId="000CD929" w:rsidR="002B651B" w:rsidRPr="00D32AED" w:rsidRDefault="002B651B" w:rsidP="002B651B">
            <w:pPr>
              <w:keepNext/>
              <w:keepLines/>
              <w:widowControl w:val="0"/>
              <w:autoSpaceDN w:val="0"/>
              <w:spacing w:before="60" w:after="60" w:line="240" w:lineRule="auto"/>
              <w:rPr>
                <w:szCs w:val="22"/>
              </w:rPr>
            </w:pPr>
            <w:r>
              <w:rPr>
                <w:szCs w:val="22"/>
              </w:rPr>
              <w:t>Обезценка на материални запаси</w:t>
            </w:r>
          </w:p>
        </w:tc>
        <w:tc>
          <w:tcPr>
            <w:tcW w:w="1304" w:type="dxa"/>
            <w:shd w:val="clear" w:color="auto" w:fill="auto"/>
            <w:tcMar>
              <w:top w:w="0" w:type="dxa"/>
              <w:left w:w="28" w:type="dxa"/>
              <w:bottom w:w="0" w:type="dxa"/>
              <w:right w:w="28" w:type="dxa"/>
            </w:tcMar>
            <w:vAlign w:val="center"/>
          </w:tcPr>
          <w:p w14:paraId="70EEFFFF" w14:textId="5D7AB19F" w:rsidR="002B651B" w:rsidRPr="00D32AED" w:rsidRDefault="002B651B" w:rsidP="002B651B">
            <w:pPr>
              <w:keepNext/>
              <w:keepLines/>
              <w:widowControl w:val="0"/>
              <w:autoSpaceDN w:val="0"/>
              <w:spacing w:before="60" w:after="60" w:line="240" w:lineRule="auto"/>
              <w:ind w:right="170"/>
              <w:jc w:val="right"/>
              <w:rPr>
                <w:rFonts w:cstheme="minorHAnsi"/>
                <w:szCs w:val="22"/>
              </w:rPr>
            </w:pPr>
            <w:r>
              <w:rPr>
                <w:rFonts w:cstheme="minorHAnsi"/>
                <w:szCs w:val="22"/>
              </w:rPr>
              <w:t>36</w:t>
            </w:r>
          </w:p>
        </w:tc>
        <w:tc>
          <w:tcPr>
            <w:tcW w:w="284" w:type="dxa"/>
          </w:tcPr>
          <w:p w14:paraId="1BDFD9EB" w14:textId="77777777" w:rsidR="002B651B" w:rsidRPr="00D32AED" w:rsidRDefault="002B651B" w:rsidP="002B651B">
            <w:pPr>
              <w:keepNext/>
              <w:keepLines/>
              <w:widowControl w:val="0"/>
              <w:autoSpaceDN w:val="0"/>
              <w:spacing w:before="60" w:after="60" w:line="240" w:lineRule="auto"/>
              <w:jc w:val="right"/>
              <w:rPr>
                <w:rFonts w:cstheme="minorHAnsi"/>
                <w:szCs w:val="22"/>
              </w:rPr>
            </w:pPr>
          </w:p>
        </w:tc>
        <w:tc>
          <w:tcPr>
            <w:tcW w:w="1304" w:type="dxa"/>
          </w:tcPr>
          <w:p w14:paraId="75B7BEA5" w14:textId="68D029B4" w:rsidR="002B651B" w:rsidRPr="00B97758" w:rsidRDefault="00B97758" w:rsidP="002B651B">
            <w:pPr>
              <w:keepNext/>
              <w:keepLines/>
              <w:widowControl w:val="0"/>
              <w:autoSpaceDN w:val="0"/>
              <w:spacing w:before="60" w:after="60" w:line="240" w:lineRule="auto"/>
              <w:jc w:val="right"/>
              <w:rPr>
                <w:rFonts w:cstheme="minorHAnsi"/>
                <w:szCs w:val="22"/>
                <w:lang w:val="en-US"/>
              </w:rPr>
            </w:pPr>
            <w:r>
              <w:rPr>
                <w:rFonts w:cstheme="minorHAnsi"/>
                <w:szCs w:val="22"/>
                <w:lang w:val="en-US"/>
              </w:rPr>
              <w:t>(5)</w:t>
            </w:r>
          </w:p>
        </w:tc>
        <w:tc>
          <w:tcPr>
            <w:tcW w:w="284" w:type="dxa"/>
            <w:shd w:val="clear" w:color="auto" w:fill="auto"/>
            <w:tcMar>
              <w:top w:w="0" w:type="dxa"/>
              <w:left w:w="28" w:type="dxa"/>
              <w:bottom w:w="0" w:type="dxa"/>
              <w:right w:w="28" w:type="dxa"/>
            </w:tcMar>
          </w:tcPr>
          <w:p w14:paraId="2519BB93" w14:textId="77777777" w:rsidR="002B651B" w:rsidRPr="00D32AED" w:rsidRDefault="002B651B" w:rsidP="002B651B">
            <w:pPr>
              <w:keepNext/>
              <w:keepLines/>
              <w:widowControl w:val="0"/>
              <w:autoSpaceDN w:val="0"/>
              <w:spacing w:before="60" w:after="60" w:line="240" w:lineRule="auto"/>
              <w:jc w:val="right"/>
              <w:rPr>
                <w:rFonts w:cstheme="minorHAnsi"/>
                <w:szCs w:val="22"/>
              </w:rPr>
            </w:pPr>
          </w:p>
        </w:tc>
        <w:tc>
          <w:tcPr>
            <w:tcW w:w="1304" w:type="dxa"/>
            <w:shd w:val="clear" w:color="auto" w:fill="auto"/>
            <w:tcMar>
              <w:top w:w="0" w:type="dxa"/>
              <w:left w:w="28" w:type="dxa"/>
              <w:bottom w:w="0" w:type="dxa"/>
              <w:right w:w="28" w:type="dxa"/>
            </w:tcMar>
          </w:tcPr>
          <w:p w14:paraId="673DC526" w14:textId="6CA4C042" w:rsidR="002B651B" w:rsidRPr="00D32AED" w:rsidRDefault="002B651B" w:rsidP="002B651B">
            <w:pPr>
              <w:keepNext/>
              <w:keepLines/>
              <w:widowControl w:val="0"/>
              <w:autoSpaceDN w:val="0"/>
              <w:spacing w:before="60" w:after="60" w:line="240" w:lineRule="auto"/>
              <w:ind w:right="170"/>
              <w:jc w:val="right"/>
              <w:rPr>
                <w:rFonts w:cstheme="minorHAnsi"/>
                <w:szCs w:val="22"/>
              </w:rPr>
            </w:pPr>
            <w:r w:rsidRPr="007663A7">
              <w:rPr>
                <w:rFonts w:cstheme="minorHAnsi"/>
                <w:szCs w:val="22"/>
              </w:rPr>
              <w:t>-</w:t>
            </w:r>
          </w:p>
        </w:tc>
        <w:tc>
          <w:tcPr>
            <w:tcW w:w="284" w:type="dxa"/>
            <w:shd w:val="clear" w:color="auto" w:fill="auto"/>
            <w:tcMar>
              <w:top w:w="0" w:type="dxa"/>
              <w:left w:w="28" w:type="dxa"/>
              <w:bottom w:w="0" w:type="dxa"/>
              <w:right w:w="28" w:type="dxa"/>
            </w:tcMar>
          </w:tcPr>
          <w:p w14:paraId="47C13F56" w14:textId="77777777" w:rsidR="002B651B" w:rsidRPr="00D32AED" w:rsidRDefault="002B651B" w:rsidP="002B651B">
            <w:pPr>
              <w:keepNext/>
              <w:keepLines/>
              <w:widowControl w:val="0"/>
              <w:autoSpaceDN w:val="0"/>
              <w:spacing w:before="60" w:after="60" w:line="240" w:lineRule="auto"/>
              <w:jc w:val="right"/>
              <w:rPr>
                <w:rFonts w:cstheme="minorHAnsi"/>
                <w:szCs w:val="22"/>
              </w:rPr>
            </w:pPr>
          </w:p>
        </w:tc>
        <w:tc>
          <w:tcPr>
            <w:tcW w:w="1304" w:type="dxa"/>
            <w:shd w:val="clear" w:color="auto" w:fill="auto"/>
            <w:tcMar>
              <w:top w:w="0" w:type="dxa"/>
              <w:left w:w="28" w:type="dxa"/>
              <w:bottom w:w="0" w:type="dxa"/>
              <w:right w:w="28" w:type="dxa"/>
            </w:tcMar>
            <w:vAlign w:val="center"/>
          </w:tcPr>
          <w:p w14:paraId="5BA79BBC" w14:textId="0C1576BC" w:rsidR="002B651B" w:rsidRPr="00B97758" w:rsidRDefault="002B651B" w:rsidP="00B97758">
            <w:pPr>
              <w:keepNext/>
              <w:keepLines/>
              <w:widowControl w:val="0"/>
              <w:autoSpaceDN w:val="0"/>
              <w:spacing w:before="60" w:after="60" w:line="240" w:lineRule="auto"/>
              <w:ind w:right="170"/>
              <w:jc w:val="right"/>
              <w:rPr>
                <w:rFonts w:cstheme="minorHAnsi"/>
                <w:szCs w:val="22"/>
                <w:lang w:val="en-US"/>
              </w:rPr>
            </w:pPr>
            <w:r>
              <w:rPr>
                <w:rFonts w:cstheme="minorHAnsi"/>
                <w:szCs w:val="22"/>
              </w:rPr>
              <w:t>3</w:t>
            </w:r>
            <w:r w:rsidR="00B97758">
              <w:rPr>
                <w:rFonts w:cstheme="minorHAnsi"/>
                <w:szCs w:val="22"/>
                <w:lang w:val="en-US"/>
              </w:rPr>
              <w:t>1</w:t>
            </w:r>
          </w:p>
        </w:tc>
      </w:tr>
      <w:tr w:rsidR="002B651B" w:rsidRPr="00E00F58" w14:paraId="3F3097F7" w14:textId="77777777" w:rsidTr="000D5DFC">
        <w:trPr>
          <w:trHeight w:val="401"/>
        </w:trPr>
        <w:tc>
          <w:tcPr>
            <w:tcW w:w="3969" w:type="dxa"/>
            <w:shd w:val="clear" w:color="auto" w:fill="auto"/>
            <w:tcMar>
              <w:top w:w="0" w:type="dxa"/>
              <w:left w:w="28" w:type="dxa"/>
              <w:bottom w:w="0" w:type="dxa"/>
              <w:right w:w="28" w:type="dxa"/>
            </w:tcMar>
            <w:vAlign w:val="center"/>
          </w:tcPr>
          <w:p w14:paraId="6A57C0B4" w14:textId="27832764" w:rsidR="002B651B" w:rsidRPr="00D32AED" w:rsidRDefault="002B651B" w:rsidP="002B651B">
            <w:pPr>
              <w:keepNext/>
              <w:keepLines/>
              <w:widowControl w:val="0"/>
              <w:autoSpaceDN w:val="0"/>
              <w:spacing w:before="60" w:after="60" w:line="240" w:lineRule="auto"/>
              <w:rPr>
                <w:szCs w:val="22"/>
              </w:rPr>
            </w:pPr>
            <w:r>
              <w:rPr>
                <w:szCs w:val="22"/>
              </w:rPr>
              <w:t>Краткосрочни доходи на персонала</w:t>
            </w:r>
          </w:p>
        </w:tc>
        <w:tc>
          <w:tcPr>
            <w:tcW w:w="1304" w:type="dxa"/>
            <w:shd w:val="clear" w:color="auto" w:fill="auto"/>
            <w:tcMar>
              <w:top w:w="0" w:type="dxa"/>
              <w:left w:w="28" w:type="dxa"/>
              <w:bottom w:w="0" w:type="dxa"/>
              <w:right w:w="28" w:type="dxa"/>
            </w:tcMar>
            <w:vAlign w:val="center"/>
          </w:tcPr>
          <w:p w14:paraId="43889840" w14:textId="71A55D6F" w:rsidR="002B651B" w:rsidRPr="00D32AED" w:rsidRDefault="002B651B" w:rsidP="002B651B">
            <w:pPr>
              <w:keepNext/>
              <w:keepLines/>
              <w:widowControl w:val="0"/>
              <w:autoSpaceDN w:val="0"/>
              <w:spacing w:before="60" w:after="60" w:line="240" w:lineRule="auto"/>
              <w:ind w:right="170"/>
              <w:jc w:val="right"/>
              <w:rPr>
                <w:rFonts w:cstheme="minorHAnsi"/>
                <w:szCs w:val="22"/>
              </w:rPr>
            </w:pPr>
            <w:r>
              <w:rPr>
                <w:rFonts w:cstheme="minorHAnsi"/>
                <w:szCs w:val="22"/>
                <w:lang w:val="en-US"/>
              </w:rPr>
              <w:t>21</w:t>
            </w:r>
          </w:p>
        </w:tc>
        <w:tc>
          <w:tcPr>
            <w:tcW w:w="284" w:type="dxa"/>
          </w:tcPr>
          <w:p w14:paraId="6A45A770" w14:textId="77777777" w:rsidR="002B651B" w:rsidRPr="00D32AED" w:rsidRDefault="002B651B" w:rsidP="002B651B">
            <w:pPr>
              <w:keepNext/>
              <w:keepLines/>
              <w:widowControl w:val="0"/>
              <w:autoSpaceDN w:val="0"/>
              <w:spacing w:before="60" w:after="60" w:line="240" w:lineRule="auto"/>
              <w:jc w:val="right"/>
              <w:rPr>
                <w:rFonts w:cstheme="minorHAnsi"/>
                <w:szCs w:val="22"/>
              </w:rPr>
            </w:pPr>
          </w:p>
        </w:tc>
        <w:tc>
          <w:tcPr>
            <w:tcW w:w="1304" w:type="dxa"/>
          </w:tcPr>
          <w:p w14:paraId="0D356BE0" w14:textId="25BD4CBF" w:rsidR="002B651B" w:rsidRPr="00B97758" w:rsidRDefault="00B97758" w:rsidP="00B97758">
            <w:pPr>
              <w:keepNext/>
              <w:keepLines/>
              <w:widowControl w:val="0"/>
              <w:autoSpaceDN w:val="0"/>
              <w:spacing w:before="60" w:after="60" w:line="240" w:lineRule="auto"/>
              <w:jc w:val="right"/>
              <w:rPr>
                <w:rFonts w:cstheme="minorHAnsi"/>
                <w:szCs w:val="22"/>
                <w:lang w:val="en-US"/>
              </w:rPr>
            </w:pPr>
            <w:r>
              <w:rPr>
                <w:rFonts w:cstheme="minorHAnsi"/>
                <w:szCs w:val="22"/>
                <w:lang w:val="en-US"/>
              </w:rPr>
              <w:t>22</w:t>
            </w:r>
          </w:p>
        </w:tc>
        <w:tc>
          <w:tcPr>
            <w:tcW w:w="284" w:type="dxa"/>
            <w:shd w:val="clear" w:color="auto" w:fill="auto"/>
            <w:tcMar>
              <w:top w:w="0" w:type="dxa"/>
              <w:left w:w="28" w:type="dxa"/>
              <w:bottom w:w="0" w:type="dxa"/>
              <w:right w:w="28" w:type="dxa"/>
            </w:tcMar>
          </w:tcPr>
          <w:p w14:paraId="55783156" w14:textId="77777777" w:rsidR="002B651B" w:rsidRPr="00D32AED" w:rsidRDefault="002B651B" w:rsidP="002B651B">
            <w:pPr>
              <w:keepNext/>
              <w:keepLines/>
              <w:widowControl w:val="0"/>
              <w:autoSpaceDN w:val="0"/>
              <w:spacing w:before="60" w:after="60" w:line="240" w:lineRule="auto"/>
              <w:jc w:val="right"/>
              <w:rPr>
                <w:rFonts w:cstheme="minorHAnsi"/>
                <w:szCs w:val="22"/>
              </w:rPr>
            </w:pPr>
          </w:p>
        </w:tc>
        <w:tc>
          <w:tcPr>
            <w:tcW w:w="1304" w:type="dxa"/>
            <w:shd w:val="clear" w:color="auto" w:fill="auto"/>
            <w:tcMar>
              <w:top w:w="0" w:type="dxa"/>
              <w:left w:w="28" w:type="dxa"/>
              <w:bottom w:w="0" w:type="dxa"/>
              <w:right w:w="28" w:type="dxa"/>
            </w:tcMar>
          </w:tcPr>
          <w:p w14:paraId="7F099C96" w14:textId="0770A169" w:rsidR="002B651B" w:rsidRPr="00D32AED" w:rsidRDefault="002B651B" w:rsidP="002B651B">
            <w:pPr>
              <w:keepNext/>
              <w:keepLines/>
              <w:widowControl w:val="0"/>
              <w:autoSpaceDN w:val="0"/>
              <w:spacing w:before="60" w:after="60" w:line="240" w:lineRule="auto"/>
              <w:ind w:right="170"/>
              <w:jc w:val="right"/>
              <w:rPr>
                <w:rFonts w:cstheme="minorHAnsi"/>
                <w:szCs w:val="22"/>
                <w:lang w:val="en-US"/>
              </w:rPr>
            </w:pPr>
            <w:r w:rsidRPr="007663A7">
              <w:rPr>
                <w:rFonts w:cstheme="minorHAnsi"/>
                <w:szCs w:val="22"/>
              </w:rPr>
              <w:t>-</w:t>
            </w:r>
          </w:p>
        </w:tc>
        <w:tc>
          <w:tcPr>
            <w:tcW w:w="284" w:type="dxa"/>
            <w:shd w:val="clear" w:color="auto" w:fill="auto"/>
            <w:tcMar>
              <w:top w:w="0" w:type="dxa"/>
              <w:left w:w="28" w:type="dxa"/>
              <w:bottom w:w="0" w:type="dxa"/>
              <w:right w:w="28" w:type="dxa"/>
            </w:tcMar>
          </w:tcPr>
          <w:p w14:paraId="2EC9195C" w14:textId="77777777" w:rsidR="002B651B" w:rsidRPr="00D32AED" w:rsidRDefault="002B651B" w:rsidP="002B651B">
            <w:pPr>
              <w:keepNext/>
              <w:keepLines/>
              <w:widowControl w:val="0"/>
              <w:autoSpaceDN w:val="0"/>
              <w:spacing w:before="60" w:after="60" w:line="240" w:lineRule="auto"/>
              <w:jc w:val="right"/>
              <w:rPr>
                <w:rFonts w:cstheme="minorHAnsi"/>
                <w:szCs w:val="22"/>
              </w:rPr>
            </w:pPr>
          </w:p>
        </w:tc>
        <w:tc>
          <w:tcPr>
            <w:tcW w:w="1304" w:type="dxa"/>
            <w:shd w:val="clear" w:color="auto" w:fill="auto"/>
            <w:tcMar>
              <w:top w:w="0" w:type="dxa"/>
              <w:left w:w="28" w:type="dxa"/>
              <w:bottom w:w="0" w:type="dxa"/>
              <w:right w:w="28" w:type="dxa"/>
            </w:tcMar>
            <w:vAlign w:val="center"/>
          </w:tcPr>
          <w:p w14:paraId="73DEA36E" w14:textId="31EDB67E" w:rsidR="002B651B" w:rsidRPr="00B97758" w:rsidRDefault="00B97758" w:rsidP="002B651B">
            <w:pPr>
              <w:keepNext/>
              <w:keepLines/>
              <w:widowControl w:val="0"/>
              <w:autoSpaceDN w:val="0"/>
              <w:spacing w:before="60" w:after="60" w:line="240" w:lineRule="auto"/>
              <w:ind w:right="170"/>
              <w:jc w:val="right"/>
              <w:rPr>
                <w:rFonts w:cstheme="minorHAnsi"/>
                <w:szCs w:val="22"/>
                <w:lang w:val="en-US"/>
              </w:rPr>
            </w:pPr>
            <w:r>
              <w:rPr>
                <w:rFonts w:cstheme="minorHAnsi"/>
                <w:szCs w:val="22"/>
                <w:lang w:val="en-US"/>
              </w:rPr>
              <w:t>43</w:t>
            </w:r>
          </w:p>
        </w:tc>
      </w:tr>
      <w:tr w:rsidR="002B651B" w:rsidRPr="00E00F58" w14:paraId="06ECAF8F" w14:textId="77777777" w:rsidTr="000D5DFC">
        <w:trPr>
          <w:trHeight w:val="401"/>
        </w:trPr>
        <w:tc>
          <w:tcPr>
            <w:tcW w:w="3969" w:type="dxa"/>
            <w:shd w:val="clear" w:color="auto" w:fill="auto"/>
            <w:tcMar>
              <w:top w:w="0" w:type="dxa"/>
              <w:left w:w="28" w:type="dxa"/>
              <w:bottom w:w="0" w:type="dxa"/>
              <w:right w:w="28" w:type="dxa"/>
            </w:tcMar>
            <w:vAlign w:val="center"/>
          </w:tcPr>
          <w:p w14:paraId="4642B2E0" w14:textId="0380B462" w:rsidR="002B651B" w:rsidRPr="00D32AED" w:rsidRDefault="002B651B" w:rsidP="002B651B">
            <w:pPr>
              <w:keepNext/>
              <w:keepLines/>
              <w:widowControl w:val="0"/>
              <w:autoSpaceDN w:val="0"/>
              <w:spacing w:before="60" w:after="60" w:line="240" w:lineRule="auto"/>
              <w:rPr>
                <w:szCs w:val="22"/>
              </w:rPr>
            </w:pPr>
            <w:r>
              <w:rPr>
                <w:szCs w:val="22"/>
              </w:rPr>
              <w:t>Неизползвани отпуски</w:t>
            </w:r>
          </w:p>
        </w:tc>
        <w:tc>
          <w:tcPr>
            <w:tcW w:w="1304" w:type="dxa"/>
            <w:shd w:val="clear" w:color="auto" w:fill="auto"/>
            <w:tcMar>
              <w:top w:w="0" w:type="dxa"/>
              <w:left w:w="28" w:type="dxa"/>
              <w:bottom w:w="0" w:type="dxa"/>
              <w:right w:w="28" w:type="dxa"/>
            </w:tcMar>
            <w:vAlign w:val="center"/>
          </w:tcPr>
          <w:p w14:paraId="07D5148B" w14:textId="0D6A577D" w:rsidR="002B651B" w:rsidRPr="00D32AED" w:rsidRDefault="002B651B" w:rsidP="002B651B">
            <w:pPr>
              <w:keepNext/>
              <w:keepLines/>
              <w:widowControl w:val="0"/>
              <w:autoSpaceDN w:val="0"/>
              <w:spacing w:before="60" w:after="60" w:line="240" w:lineRule="auto"/>
              <w:ind w:right="170"/>
              <w:jc w:val="right"/>
              <w:rPr>
                <w:rFonts w:cstheme="minorHAnsi"/>
                <w:szCs w:val="22"/>
              </w:rPr>
            </w:pPr>
            <w:r>
              <w:rPr>
                <w:rFonts w:cstheme="minorHAnsi"/>
                <w:szCs w:val="22"/>
              </w:rPr>
              <w:t>23</w:t>
            </w:r>
          </w:p>
        </w:tc>
        <w:tc>
          <w:tcPr>
            <w:tcW w:w="284" w:type="dxa"/>
          </w:tcPr>
          <w:p w14:paraId="1481D1D2" w14:textId="77777777" w:rsidR="002B651B" w:rsidRPr="00D32AED" w:rsidRDefault="002B651B" w:rsidP="002B651B">
            <w:pPr>
              <w:keepNext/>
              <w:keepLines/>
              <w:widowControl w:val="0"/>
              <w:autoSpaceDN w:val="0"/>
              <w:spacing w:before="60" w:after="60" w:line="240" w:lineRule="auto"/>
              <w:jc w:val="right"/>
              <w:rPr>
                <w:rFonts w:cstheme="minorHAnsi"/>
                <w:szCs w:val="22"/>
              </w:rPr>
            </w:pPr>
          </w:p>
        </w:tc>
        <w:tc>
          <w:tcPr>
            <w:tcW w:w="1304" w:type="dxa"/>
          </w:tcPr>
          <w:p w14:paraId="535B170A" w14:textId="5B71FDCE" w:rsidR="002B651B" w:rsidRPr="00B97758" w:rsidRDefault="00B97758" w:rsidP="002B651B">
            <w:pPr>
              <w:keepNext/>
              <w:keepLines/>
              <w:widowControl w:val="0"/>
              <w:autoSpaceDN w:val="0"/>
              <w:spacing w:before="60" w:after="60" w:line="240" w:lineRule="auto"/>
              <w:jc w:val="right"/>
              <w:rPr>
                <w:rFonts w:cstheme="minorHAnsi"/>
                <w:szCs w:val="22"/>
                <w:lang w:val="en-US"/>
              </w:rPr>
            </w:pPr>
            <w:r>
              <w:rPr>
                <w:rFonts w:cstheme="minorHAnsi"/>
                <w:szCs w:val="22"/>
                <w:lang w:val="en-US"/>
              </w:rPr>
              <w:t>6</w:t>
            </w:r>
          </w:p>
        </w:tc>
        <w:tc>
          <w:tcPr>
            <w:tcW w:w="284" w:type="dxa"/>
            <w:shd w:val="clear" w:color="auto" w:fill="auto"/>
            <w:tcMar>
              <w:top w:w="0" w:type="dxa"/>
              <w:left w:w="28" w:type="dxa"/>
              <w:bottom w:w="0" w:type="dxa"/>
              <w:right w:w="28" w:type="dxa"/>
            </w:tcMar>
          </w:tcPr>
          <w:p w14:paraId="688FCBD9" w14:textId="77777777" w:rsidR="002B651B" w:rsidRPr="00D32AED" w:rsidRDefault="002B651B" w:rsidP="002B651B">
            <w:pPr>
              <w:keepNext/>
              <w:keepLines/>
              <w:widowControl w:val="0"/>
              <w:autoSpaceDN w:val="0"/>
              <w:spacing w:before="60" w:after="60" w:line="240" w:lineRule="auto"/>
              <w:jc w:val="right"/>
              <w:rPr>
                <w:rFonts w:cstheme="minorHAnsi"/>
                <w:szCs w:val="22"/>
              </w:rPr>
            </w:pPr>
          </w:p>
        </w:tc>
        <w:tc>
          <w:tcPr>
            <w:tcW w:w="1304" w:type="dxa"/>
            <w:shd w:val="clear" w:color="auto" w:fill="auto"/>
            <w:tcMar>
              <w:top w:w="0" w:type="dxa"/>
              <w:left w:w="28" w:type="dxa"/>
              <w:bottom w:w="0" w:type="dxa"/>
              <w:right w:w="28" w:type="dxa"/>
            </w:tcMar>
          </w:tcPr>
          <w:p w14:paraId="6F8C2F47" w14:textId="06ECEF52" w:rsidR="002B651B" w:rsidRPr="00D32AED" w:rsidRDefault="002B651B" w:rsidP="002B651B">
            <w:pPr>
              <w:keepNext/>
              <w:keepLines/>
              <w:widowControl w:val="0"/>
              <w:autoSpaceDN w:val="0"/>
              <w:spacing w:before="60" w:after="60" w:line="240" w:lineRule="auto"/>
              <w:ind w:right="170"/>
              <w:jc w:val="right"/>
              <w:rPr>
                <w:rFonts w:cstheme="minorHAnsi"/>
                <w:szCs w:val="22"/>
              </w:rPr>
            </w:pPr>
            <w:r w:rsidRPr="007663A7">
              <w:rPr>
                <w:rFonts w:cstheme="minorHAnsi"/>
                <w:szCs w:val="22"/>
              </w:rPr>
              <w:t>-</w:t>
            </w:r>
          </w:p>
        </w:tc>
        <w:tc>
          <w:tcPr>
            <w:tcW w:w="284" w:type="dxa"/>
            <w:shd w:val="clear" w:color="auto" w:fill="auto"/>
            <w:tcMar>
              <w:top w:w="0" w:type="dxa"/>
              <w:left w:w="28" w:type="dxa"/>
              <w:bottom w:w="0" w:type="dxa"/>
              <w:right w:w="28" w:type="dxa"/>
            </w:tcMar>
          </w:tcPr>
          <w:p w14:paraId="6FFEA2C3" w14:textId="77777777" w:rsidR="002B651B" w:rsidRPr="00D32AED" w:rsidRDefault="002B651B" w:rsidP="002B651B">
            <w:pPr>
              <w:keepNext/>
              <w:keepLines/>
              <w:widowControl w:val="0"/>
              <w:autoSpaceDN w:val="0"/>
              <w:spacing w:before="60" w:after="60" w:line="240" w:lineRule="auto"/>
              <w:jc w:val="right"/>
              <w:rPr>
                <w:rFonts w:cstheme="minorHAnsi"/>
                <w:szCs w:val="22"/>
              </w:rPr>
            </w:pPr>
          </w:p>
        </w:tc>
        <w:tc>
          <w:tcPr>
            <w:tcW w:w="1304" w:type="dxa"/>
            <w:shd w:val="clear" w:color="auto" w:fill="auto"/>
            <w:tcMar>
              <w:top w:w="0" w:type="dxa"/>
              <w:left w:w="28" w:type="dxa"/>
              <w:bottom w:w="0" w:type="dxa"/>
              <w:right w:w="28" w:type="dxa"/>
            </w:tcMar>
            <w:vAlign w:val="center"/>
          </w:tcPr>
          <w:p w14:paraId="16B7094E" w14:textId="3685F301" w:rsidR="002B651B" w:rsidRPr="00B97758" w:rsidRDefault="002B651B" w:rsidP="00B97758">
            <w:pPr>
              <w:keepNext/>
              <w:keepLines/>
              <w:widowControl w:val="0"/>
              <w:autoSpaceDN w:val="0"/>
              <w:spacing w:before="60" w:after="60" w:line="240" w:lineRule="auto"/>
              <w:ind w:right="170"/>
              <w:jc w:val="right"/>
              <w:rPr>
                <w:rFonts w:cstheme="minorHAnsi"/>
                <w:szCs w:val="22"/>
                <w:lang w:val="en-US"/>
              </w:rPr>
            </w:pPr>
            <w:r>
              <w:rPr>
                <w:rFonts w:cstheme="minorHAnsi"/>
                <w:szCs w:val="22"/>
              </w:rPr>
              <w:t>2</w:t>
            </w:r>
            <w:r w:rsidR="00B97758">
              <w:rPr>
                <w:rFonts w:cstheme="minorHAnsi"/>
                <w:szCs w:val="22"/>
                <w:lang w:val="en-US"/>
              </w:rPr>
              <w:t>9</w:t>
            </w:r>
          </w:p>
        </w:tc>
      </w:tr>
      <w:tr w:rsidR="002B651B" w:rsidRPr="00E00F58" w14:paraId="5C1E2506" w14:textId="77777777" w:rsidTr="000D5DFC">
        <w:trPr>
          <w:trHeight w:val="401"/>
        </w:trPr>
        <w:tc>
          <w:tcPr>
            <w:tcW w:w="3969" w:type="dxa"/>
            <w:shd w:val="clear" w:color="auto" w:fill="auto"/>
            <w:tcMar>
              <w:top w:w="0" w:type="dxa"/>
              <w:left w:w="28" w:type="dxa"/>
              <w:bottom w:w="0" w:type="dxa"/>
              <w:right w:w="28" w:type="dxa"/>
            </w:tcMar>
            <w:vAlign w:val="center"/>
          </w:tcPr>
          <w:p w14:paraId="4117B998" w14:textId="14E2A4BC" w:rsidR="002B651B" w:rsidRPr="00D32AED" w:rsidRDefault="002B651B" w:rsidP="002B651B">
            <w:pPr>
              <w:keepNext/>
              <w:keepLines/>
              <w:widowControl w:val="0"/>
              <w:autoSpaceDN w:val="0"/>
              <w:spacing w:before="60" w:after="60" w:line="240" w:lineRule="auto"/>
              <w:rPr>
                <w:szCs w:val="22"/>
              </w:rPr>
            </w:pPr>
            <w:r>
              <w:rPr>
                <w:szCs w:val="22"/>
              </w:rPr>
              <w:t>Преоценки на дългосрочни задължения към персонала</w:t>
            </w:r>
          </w:p>
        </w:tc>
        <w:tc>
          <w:tcPr>
            <w:tcW w:w="1304" w:type="dxa"/>
            <w:shd w:val="clear" w:color="auto" w:fill="auto"/>
            <w:tcMar>
              <w:top w:w="0" w:type="dxa"/>
              <w:left w:w="28" w:type="dxa"/>
              <w:bottom w:w="0" w:type="dxa"/>
              <w:right w:w="28" w:type="dxa"/>
            </w:tcMar>
            <w:vAlign w:val="center"/>
          </w:tcPr>
          <w:p w14:paraId="4637E259" w14:textId="124E2AA9" w:rsidR="002B651B" w:rsidRPr="00D32AED" w:rsidRDefault="002B651B" w:rsidP="002B651B">
            <w:pPr>
              <w:keepNext/>
              <w:keepLines/>
              <w:widowControl w:val="0"/>
              <w:autoSpaceDN w:val="0"/>
              <w:spacing w:before="60" w:after="60" w:line="240" w:lineRule="auto"/>
              <w:ind w:right="170"/>
              <w:jc w:val="right"/>
              <w:rPr>
                <w:rFonts w:cstheme="minorHAnsi"/>
                <w:szCs w:val="22"/>
              </w:rPr>
            </w:pPr>
            <w:r>
              <w:rPr>
                <w:rFonts w:cstheme="minorHAnsi"/>
                <w:szCs w:val="22"/>
              </w:rPr>
              <w:t>11</w:t>
            </w:r>
          </w:p>
        </w:tc>
        <w:tc>
          <w:tcPr>
            <w:tcW w:w="284" w:type="dxa"/>
          </w:tcPr>
          <w:p w14:paraId="68F339E9" w14:textId="77777777" w:rsidR="002B651B" w:rsidRPr="00D32AED" w:rsidRDefault="002B651B" w:rsidP="002B651B">
            <w:pPr>
              <w:keepNext/>
              <w:keepLines/>
              <w:widowControl w:val="0"/>
              <w:autoSpaceDN w:val="0"/>
              <w:spacing w:before="60" w:after="60" w:line="240" w:lineRule="auto"/>
              <w:jc w:val="right"/>
              <w:rPr>
                <w:rFonts w:cstheme="minorHAnsi"/>
                <w:szCs w:val="22"/>
              </w:rPr>
            </w:pPr>
          </w:p>
        </w:tc>
        <w:tc>
          <w:tcPr>
            <w:tcW w:w="1304" w:type="dxa"/>
          </w:tcPr>
          <w:p w14:paraId="560187B8" w14:textId="0F716A6D" w:rsidR="002B651B" w:rsidRPr="00B97758" w:rsidRDefault="00F118C3" w:rsidP="002B651B">
            <w:pPr>
              <w:keepNext/>
              <w:keepLines/>
              <w:widowControl w:val="0"/>
              <w:autoSpaceDN w:val="0"/>
              <w:spacing w:before="60" w:after="60" w:line="240" w:lineRule="auto"/>
              <w:jc w:val="right"/>
              <w:rPr>
                <w:rFonts w:cstheme="minorHAnsi"/>
                <w:szCs w:val="22"/>
                <w:lang w:val="en-US"/>
              </w:rPr>
            </w:pPr>
            <w:r>
              <w:rPr>
                <w:rFonts w:cstheme="minorHAnsi"/>
                <w:szCs w:val="22"/>
                <w:lang w:val="en-US"/>
              </w:rPr>
              <w:t>4</w:t>
            </w:r>
          </w:p>
        </w:tc>
        <w:tc>
          <w:tcPr>
            <w:tcW w:w="284" w:type="dxa"/>
            <w:shd w:val="clear" w:color="auto" w:fill="auto"/>
            <w:tcMar>
              <w:top w:w="0" w:type="dxa"/>
              <w:left w:w="28" w:type="dxa"/>
              <w:bottom w:w="0" w:type="dxa"/>
              <w:right w:w="28" w:type="dxa"/>
            </w:tcMar>
          </w:tcPr>
          <w:p w14:paraId="13C08326" w14:textId="77777777" w:rsidR="002B651B" w:rsidRPr="00D32AED" w:rsidRDefault="002B651B" w:rsidP="002B651B">
            <w:pPr>
              <w:keepNext/>
              <w:keepLines/>
              <w:widowControl w:val="0"/>
              <w:autoSpaceDN w:val="0"/>
              <w:spacing w:before="60" w:after="60" w:line="240" w:lineRule="auto"/>
              <w:jc w:val="right"/>
              <w:rPr>
                <w:rFonts w:cstheme="minorHAnsi"/>
                <w:szCs w:val="22"/>
              </w:rPr>
            </w:pPr>
          </w:p>
        </w:tc>
        <w:tc>
          <w:tcPr>
            <w:tcW w:w="1304" w:type="dxa"/>
            <w:shd w:val="clear" w:color="auto" w:fill="auto"/>
            <w:tcMar>
              <w:top w:w="0" w:type="dxa"/>
              <w:left w:w="28" w:type="dxa"/>
              <w:bottom w:w="0" w:type="dxa"/>
              <w:right w:w="28" w:type="dxa"/>
            </w:tcMar>
          </w:tcPr>
          <w:p w14:paraId="5B741275" w14:textId="4AA5DCC7" w:rsidR="002B651B" w:rsidRPr="00D32AED" w:rsidRDefault="002B651B" w:rsidP="002B651B">
            <w:pPr>
              <w:keepNext/>
              <w:keepLines/>
              <w:widowControl w:val="0"/>
              <w:autoSpaceDN w:val="0"/>
              <w:spacing w:before="60" w:after="60" w:line="240" w:lineRule="auto"/>
              <w:ind w:right="170"/>
              <w:jc w:val="right"/>
              <w:rPr>
                <w:rFonts w:cstheme="minorHAnsi"/>
                <w:szCs w:val="22"/>
                <w:lang w:val="en-US"/>
              </w:rPr>
            </w:pPr>
            <w:r w:rsidRPr="007663A7">
              <w:rPr>
                <w:rFonts w:cstheme="minorHAnsi"/>
                <w:szCs w:val="22"/>
              </w:rPr>
              <w:t>-</w:t>
            </w:r>
          </w:p>
        </w:tc>
        <w:tc>
          <w:tcPr>
            <w:tcW w:w="284" w:type="dxa"/>
            <w:shd w:val="clear" w:color="auto" w:fill="auto"/>
            <w:tcMar>
              <w:top w:w="0" w:type="dxa"/>
              <w:left w:w="28" w:type="dxa"/>
              <w:bottom w:w="0" w:type="dxa"/>
              <w:right w:w="28" w:type="dxa"/>
            </w:tcMar>
          </w:tcPr>
          <w:p w14:paraId="0EF5018D" w14:textId="77777777" w:rsidR="002B651B" w:rsidRPr="00D32AED" w:rsidRDefault="002B651B" w:rsidP="002B651B">
            <w:pPr>
              <w:keepNext/>
              <w:keepLines/>
              <w:widowControl w:val="0"/>
              <w:autoSpaceDN w:val="0"/>
              <w:spacing w:before="60" w:after="60" w:line="240" w:lineRule="auto"/>
              <w:jc w:val="right"/>
              <w:rPr>
                <w:rFonts w:cstheme="minorHAnsi"/>
                <w:szCs w:val="22"/>
              </w:rPr>
            </w:pPr>
          </w:p>
        </w:tc>
        <w:tc>
          <w:tcPr>
            <w:tcW w:w="1304" w:type="dxa"/>
            <w:shd w:val="clear" w:color="auto" w:fill="auto"/>
            <w:tcMar>
              <w:top w:w="0" w:type="dxa"/>
              <w:left w:w="28" w:type="dxa"/>
              <w:bottom w:w="0" w:type="dxa"/>
              <w:right w:w="28" w:type="dxa"/>
            </w:tcMar>
            <w:vAlign w:val="center"/>
          </w:tcPr>
          <w:p w14:paraId="6849390A" w14:textId="4B6066EA" w:rsidR="002B651B" w:rsidRPr="00B97758" w:rsidRDefault="002B651B" w:rsidP="00F118C3">
            <w:pPr>
              <w:keepNext/>
              <w:keepLines/>
              <w:widowControl w:val="0"/>
              <w:autoSpaceDN w:val="0"/>
              <w:spacing w:before="60" w:after="60" w:line="240" w:lineRule="auto"/>
              <w:ind w:right="170"/>
              <w:jc w:val="right"/>
              <w:rPr>
                <w:rFonts w:cstheme="minorHAnsi"/>
                <w:szCs w:val="22"/>
                <w:lang w:val="en-US"/>
              </w:rPr>
            </w:pPr>
            <w:r>
              <w:rPr>
                <w:rFonts w:cstheme="minorHAnsi"/>
                <w:szCs w:val="22"/>
              </w:rPr>
              <w:t>1</w:t>
            </w:r>
            <w:r w:rsidR="00F118C3">
              <w:rPr>
                <w:rFonts w:cstheme="minorHAnsi"/>
                <w:szCs w:val="22"/>
                <w:lang w:val="en-US"/>
              </w:rPr>
              <w:t>5</w:t>
            </w:r>
          </w:p>
        </w:tc>
      </w:tr>
      <w:tr w:rsidR="002B651B" w:rsidRPr="00E00F58" w14:paraId="15C5A8DC" w14:textId="77777777" w:rsidTr="000D5DFC">
        <w:trPr>
          <w:trHeight w:val="401"/>
        </w:trPr>
        <w:tc>
          <w:tcPr>
            <w:tcW w:w="3969" w:type="dxa"/>
            <w:shd w:val="clear" w:color="auto" w:fill="auto"/>
            <w:tcMar>
              <w:top w:w="0" w:type="dxa"/>
              <w:left w:w="28" w:type="dxa"/>
              <w:bottom w:w="0" w:type="dxa"/>
              <w:right w:w="28" w:type="dxa"/>
            </w:tcMar>
            <w:vAlign w:val="center"/>
          </w:tcPr>
          <w:p w14:paraId="0B7F42B5" w14:textId="20D930F2" w:rsidR="002B651B" w:rsidRPr="00C01CDB" w:rsidRDefault="002B651B" w:rsidP="002B651B">
            <w:pPr>
              <w:keepNext/>
              <w:keepLines/>
              <w:widowControl w:val="0"/>
              <w:autoSpaceDN w:val="0"/>
              <w:spacing w:before="60" w:after="60" w:line="240" w:lineRule="auto"/>
              <w:rPr>
                <w:szCs w:val="22"/>
                <w:highlight w:val="yellow"/>
              </w:rPr>
            </w:pPr>
            <w:r w:rsidRPr="00CA2393">
              <w:rPr>
                <w:szCs w:val="22"/>
              </w:rPr>
              <w:t>Право на ползване на активи</w:t>
            </w:r>
          </w:p>
        </w:tc>
        <w:tc>
          <w:tcPr>
            <w:tcW w:w="1304" w:type="dxa"/>
            <w:tcBorders>
              <w:bottom w:val="single" w:sz="4" w:space="0" w:color="6600CC" w:themeColor="accent6"/>
            </w:tcBorders>
            <w:shd w:val="clear" w:color="auto" w:fill="auto"/>
            <w:tcMar>
              <w:top w:w="0" w:type="dxa"/>
              <w:left w:w="28" w:type="dxa"/>
              <w:bottom w:w="0" w:type="dxa"/>
              <w:right w:w="28" w:type="dxa"/>
            </w:tcMar>
            <w:vAlign w:val="center"/>
          </w:tcPr>
          <w:p w14:paraId="2C2EBFF8" w14:textId="06912CB5" w:rsidR="002B651B" w:rsidRPr="00D32AED" w:rsidRDefault="002B651B" w:rsidP="002B651B">
            <w:pPr>
              <w:keepNext/>
              <w:keepLines/>
              <w:widowControl w:val="0"/>
              <w:autoSpaceDN w:val="0"/>
              <w:spacing w:before="60" w:after="60" w:line="240" w:lineRule="auto"/>
              <w:ind w:right="170"/>
              <w:jc w:val="right"/>
              <w:rPr>
                <w:rFonts w:cstheme="minorHAnsi"/>
                <w:szCs w:val="22"/>
              </w:rPr>
            </w:pPr>
            <w:r w:rsidRPr="00CA2393">
              <w:rPr>
                <w:rFonts w:cstheme="minorHAnsi"/>
                <w:szCs w:val="22"/>
              </w:rPr>
              <w:t>4</w:t>
            </w:r>
          </w:p>
        </w:tc>
        <w:tc>
          <w:tcPr>
            <w:tcW w:w="284" w:type="dxa"/>
          </w:tcPr>
          <w:p w14:paraId="18875900" w14:textId="77777777" w:rsidR="002B651B" w:rsidRPr="00D32AED" w:rsidRDefault="002B651B" w:rsidP="002B651B">
            <w:pPr>
              <w:keepNext/>
              <w:keepLines/>
              <w:widowControl w:val="0"/>
              <w:autoSpaceDN w:val="0"/>
              <w:spacing w:before="60" w:after="60" w:line="240" w:lineRule="auto"/>
              <w:jc w:val="right"/>
              <w:rPr>
                <w:rFonts w:cstheme="minorHAnsi"/>
                <w:szCs w:val="22"/>
              </w:rPr>
            </w:pPr>
          </w:p>
        </w:tc>
        <w:tc>
          <w:tcPr>
            <w:tcW w:w="1304" w:type="dxa"/>
            <w:tcBorders>
              <w:bottom w:val="single" w:sz="4" w:space="0" w:color="6600CC" w:themeColor="accent6"/>
            </w:tcBorders>
          </w:tcPr>
          <w:p w14:paraId="1B6E088E" w14:textId="43D8DAB3" w:rsidR="002B651B" w:rsidRPr="00D32AED" w:rsidRDefault="002B651B" w:rsidP="002B651B">
            <w:pPr>
              <w:keepNext/>
              <w:keepLines/>
              <w:widowControl w:val="0"/>
              <w:autoSpaceDN w:val="0"/>
              <w:spacing w:before="60" w:after="60" w:line="240" w:lineRule="auto"/>
              <w:jc w:val="right"/>
              <w:rPr>
                <w:rFonts w:cstheme="minorHAnsi"/>
                <w:szCs w:val="22"/>
              </w:rPr>
            </w:pPr>
            <w:r w:rsidRPr="005F7D4D">
              <w:rPr>
                <w:rFonts w:cstheme="minorHAnsi"/>
                <w:szCs w:val="22"/>
              </w:rPr>
              <w:t>-</w:t>
            </w:r>
          </w:p>
        </w:tc>
        <w:tc>
          <w:tcPr>
            <w:tcW w:w="284" w:type="dxa"/>
            <w:shd w:val="clear" w:color="auto" w:fill="auto"/>
            <w:tcMar>
              <w:top w:w="0" w:type="dxa"/>
              <w:left w:w="28" w:type="dxa"/>
              <w:bottom w:w="0" w:type="dxa"/>
              <w:right w:w="28" w:type="dxa"/>
            </w:tcMar>
          </w:tcPr>
          <w:p w14:paraId="674AE1DC" w14:textId="77777777" w:rsidR="002B651B" w:rsidRPr="00D32AED" w:rsidRDefault="002B651B" w:rsidP="002B651B">
            <w:pPr>
              <w:keepNext/>
              <w:keepLines/>
              <w:widowControl w:val="0"/>
              <w:autoSpaceDN w:val="0"/>
              <w:spacing w:before="60" w:after="60" w:line="240" w:lineRule="auto"/>
              <w:jc w:val="right"/>
              <w:rPr>
                <w:rFonts w:cstheme="minorHAnsi"/>
                <w:szCs w:val="22"/>
              </w:rPr>
            </w:pPr>
          </w:p>
        </w:tc>
        <w:tc>
          <w:tcPr>
            <w:tcW w:w="1304" w:type="dxa"/>
            <w:tcBorders>
              <w:bottom w:val="single" w:sz="4" w:space="0" w:color="6600CC" w:themeColor="accent6"/>
            </w:tcBorders>
            <w:shd w:val="clear" w:color="auto" w:fill="auto"/>
            <w:tcMar>
              <w:top w:w="0" w:type="dxa"/>
              <w:left w:w="28" w:type="dxa"/>
              <w:bottom w:w="0" w:type="dxa"/>
              <w:right w:w="28" w:type="dxa"/>
            </w:tcMar>
          </w:tcPr>
          <w:p w14:paraId="3EC7B08E" w14:textId="58139CC7" w:rsidR="002B651B" w:rsidRPr="00D32AED" w:rsidRDefault="002B651B" w:rsidP="002B651B">
            <w:pPr>
              <w:keepNext/>
              <w:keepLines/>
              <w:widowControl w:val="0"/>
              <w:autoSpaceDN w:val="0"/>
              <w:spacing w:before="60" w:after="60" w:line="240" w:lineRule="auto"/>
              <w:ind w:right="170"/>
              <w:jc w:val="right"/>
              <w:rPr>
                <w:rFonts w:cstheme="minorHAnsi"/>
                <w:szCs w:val="22"/>
              </w:rPr>
            </w:pPr>
            <w:r w:rsidRPr="007663A7">
              <w:rPr>
                <w:rFonts w:cstheme="minorHAnsi"/>
                <w:szCs w:val="22"/>
              </w:rPr>
              <w:t>-</w:t>
            </w:r>
          </w:p>
        </w:tc>
        <w:tc>
          <w:tcPr>
            <w:tcW w:w="284" w:type="dxa"/>
            <w:shd w:val="clear" w:color="auto" w:fill="auto"/>
            <w:tcMar>
              <w:top w:w="0" w:type="dxa"/>
              <w:left w:w="28" w:type="dxa"/>
              <w:bottom w:w="0" w:type="dxa"/>
              <w:right w:w="28" w:type="dxa"/>
            </w:tcMar>
          </w:tcPr>
          <w:p w14:paraId="0DCD0630" w14:textId="77777777" w:rsidR="002B651B" w:rsidRPr="00D32AED" w:rsidRDefault="002B651B" w:rsidP="002B651B">
            <w:pPr>
              <w:keepNext/>
              <w:keepLines/>
              <w:widowControl w:val="0"/>
              <w:autoSpaceDN w:val="0"/>
              <w:spacing w:before="60" w:after="60" w:line="240" w:lineRule="auto"/>
              <w:jc w:val="right"/>
              <w:rPr>
                <w:rFonts w:cstheme="minorHAnsi"/>
                <w:szCs w:val="22"/>
              </w:rPr>
            </w:pPr>
          </w:p>
        </w:tc>
        <w:tc>
          <w:tcPr>
            <w:tcW w:w="1304" w:type="dxa"/>
            <w:tcBorders>
              <w:bottom w:val="single" w:sz="4" w:space="0" w:color="6600CC" w:themeColor="accent6"/>
            </w:tcBorders>
            <w:shd w:val="clear" w:color="auto" w:fill="auto"/>
            <w:tcMar>
              <w:top w:w="0" w:type="dxa"/>
              <w:left w:w="28" w:type="dxa"/>
              <w:bottom w:w="0" w:type="dxa"/>
              <w:right w:w="28" w:type="dxa"/>
            </w:tcMar>
            <w:vAlign w:val="center"/>
          </w:tcPr>
          <w:p w14:paraId="0D7327AC" w14:textId="7C30B075" w:rsidR="002B651B" w:rsidRPr="00D32AED" w:rsidRDefault="002B651B" w:rsidP="002B651B">
            <w:pPr>
              <w:keepNext/>
              <w:keepLines/>
              <w:widowControl w:val="0"/>
              <w:autoSpaceDN w:val="0"/>
              <w:spacing w:before="60" w:after="60" w:line="240" w:lineRule="auto"/>
              <w:ind w:right="170"/>
              <w:jc w:val="right"/>
              <w:rPr>
                <w:rFonts w:cstheme="minorHAnsi"/>
                <w:szCs w:val="22"/>
              </w:rPr>
            </w:pPr>
            <w:r w:rsidRPr="00CA2393">
              <w:rPr>
                <w:rFonts w:cstheme="minorHAnsi"/>
                <w:szCs w:val="22"/>
              </w:rPr>
              <w:t>4</w:t>
            </w:r>
          </w:p>
        </w:tc>
      </w:tr>
      <w:tr w:rsidR="002B651B" w:rsidRPr="00E00F58" w14:paraId="7C2883CF" w14:textId="77777777" w:rsidTr="003A33C5">
        <w:trPr>
          <w:trHeight w:val="401"/>
        </w:trPr>
        <w:tc>
          <w:tcPr>
            <w:tcW w:w="3969" w:type="dxa"/>
            <w:shd w:val="clear" w:color="auto" w:fill="FFFFFF"/>
            <w:tcMar>
              <w:top w:w="0" w:type="dxa"/>
              <w:left w:w="28" w:type="dxa"/>
              <w:bottom w:w="0" w:type="dxa"/>
              <w:right w:w="28" w:type="dxa"/>
            </w:tcMar>
            <w:vAlign w:val="center"/>
          </w:tcPr>
          <w:p w14:paraId="5AEBBC50" w14:textId="77E8D013" w:rsidR="002B651B" w:rsidRPr="00E00F58" w:rsidRDefault="002B651B" w:rsidP="002B651B">
            <w:pPr>
              <w:keepNext/>
              <w:keepLines/>
              <w:widowControl w:val="0"/>
              <w:autoSpaceDN w:val="0"/>
              <w:spacing w:before="60" w:after="60" w:line="240" w:lineRule="auto"/>
              <w:rPr>
                <w:b/>
                <w:bCs/>
                <w:szCs w:val="22"/>
              </w:rPr>
            </w:pPr>
            <w:r>
              <w:rPr>
                <w:b/>
                <w:bCs/>
                <w:szCs w:val="22"/>
              </w:rPr>
              <w:t>Общо</w:t>
            </w:r>
          </w:p>
        </w:tc>
        <w:tc>
          <w:tcPr>
            <w:tcW w:w="1304" w:type="dxa"/>
            <w:tcBorders>
              <w:top w:val="single" w:sz="4" w:space="0" w:color="6600CC" w:themeColor="accent6"/>
              <w:left w:val="nil"/>
              <w:bottom w:val="double" w:sz="4" w:space="0" w:color="6600CC" w:themeColor="accent6"/>
              <w:right w:val="nil"/>
            </w:tcBorders>
            <w:shd w:val="clear" w:color="auto" w:fill="FFFFFF"/>
            <w:tcMar>
              <w:top w:w="0" w:type="dxa"/>
              <w:left w:w="28" w:type="dxa"/>
              <w:bottom w:w="0" w:type="dxa"/>
              <w:right w:w="28" w:type="dxa"/>
            </w:tcMar>
            <w:vAlign w:val="center"/>
          </w:tcPr>
          <w:p w14:paraId="20A43257" w14:textId="09517363" w:rsidR="002B651B" w:rsidRPr="00E00F58" w:rsidRDefault="002B651B" w:rsidP="002B651B">
            <w:pPr>
              <w:keepNext/>
              <w:keepLines/>
              <w:widowControl w:val="0"/>
              <w:autoSpaceDN w:val="0"/>
              <w:spacing w:before="60" w:after="60" w:line="240" w:lineRule="auto"/>
              <w:ind w:right="170"/>
              <w:jc w:val="right"/>
              <w:rPr>
                <w:rFonts w:cstheme="minorHAnsi"/>
                <w:b/>
                <w:bCs/>
                <w:szCs w:val="22"/>
              </w:rPr>
            </w:pPr>
            <w:r>
              <w:rPr>
                <w:rFonts w:cstheme="minorHAnsi"/>
                <w:b/>
                <w:bCs/>
                <w:szCs w:val="22"/>
              </w:rPr>
              <w:t>(204)</w:t>
            </w:r>
          </w:p>
        </w:tc>
        <w:tc>
          <w:tcPr>
            <w:tcW w:w="284" w:type="dxa"/>
            <w:shd w:val="clear" w:color="auto" w:fill="FFFFFF"/>
          </w:tcPr>
          <w:p w14:paraId="562BEEF3" w14:textId="77777777" w:rsidR="002B651B" w:rsidRPr="00E00F58" w:rsidRDefault="002B651B" w:rsidP="002B651B">
            <w:pPr>
              <w:keepNext/>
              <w:keepLines/>
              <w:widowControl w:val="0"/>
              <w:autoSpaceDN w:val="0"/>
              <w:spacing w:before="60" w:after="60" w:line="240" w:lineRule="auto"/>
              <w:jc w:val="right"/>
              <w:rPr>
                <w:rFonts w:cstheme="minorHAnsi"/>
                <w:b/>
                <w:bCs/>
                <w:szCs w:val="22"/>
              </w:rPr>
            </w:pPr>
          </w:p>
        </w:tc>
        <w:tc>
          <w:tcPr>
            <w:tcW w:w="1304" w:type="dxa"/>
            <w:tcBorders>
              <w:top w:val="single" w:sz="4" w:space="0" w:color="6600CC" w:themeColor="accent6"/>
              <w:bottom w:val="double" w:sz="4" w:space="0" w:color="6600CC" w:themeColor="accent6"/>
            </w:tcBorders>
            <w:shd w:val="clear" w:color="auto" w:fill="FFFFFF"/>
          </w:tcPr>
          <w:p w14:paraId="6E7AB4B8" w14:textId="485794D7" w:rsidR="002B651B" w:rsidRPr="00B97758" w:rsidRDefault="00B97758" w:rsidP="002B651B">
            <w:pPr>
              <w:keepNext/>
              <w:keepLines/>
              <w:widowControl w:val="0"/>
              <w:autoSpaceDN w:val="0"/>
              <w:spacing w:before="60" w:after="60" w:line="240" w:lineRule="auto"/>
              <w:jc w:val="right"/>
              <w:rPr>
                <w:rFonts w:cstheme="minorHAnsi"/>
                <w:b/>
                <w:bCs/>
                <w:szCs w:val="22"/>
                <w:lang w:val="en-US"/>
              </w:rPr>
            </w:pPr>
            <w:r>
              <w:rPr>
                <w:rFonts w:cstheme="minorHAnsi"/>
                <w:b/>
                <w:bCs/>
                <w:szCs w:val="22"/>
                <w:lang w:val="en-US"/>
              </w:rPr>
              <w:t>125</w:t>
            </w:r>
          </w:p>
        </w:tc>
        <w:tc>
          <w:tcPr>
            <w:tcW w:w="284" w:type="dxa"/>
            <w:shd w:val="clear" w:color="auto" w:fill="FFFFFF"/>
            <w:tcMar>
              <w:top w:w="0" w:type="dxa"/>
              <w:left w:w="28" w:type="dxa"/>
              <w:bottom w:w="0" w:type="dxa"/>
              <w:right w:w="28" w:type="dxa"/>
            </w:tcMar>
          </w:tcPr>
          <w:p w14:paraId="7473EBE1" w14:textId="77777777" w:rsidR="002B651B" w:rsidRPr="00E00F58" w:rsidRDefault="002B651B" w:rsidP="002B651B">
            <w:pPr>
              <w:keepNext/>
              <w:keepLines/>
              <w:widowControl w:val="0"/>
              <w:autoSpaceDN w:val="0"/>
              <w:spacing w:before="60" w:after="60" w:line="240" w:lineRule="auto"/>
              <w:jc w:val="right"/>
              <w:rPr>
                <w:rFonts w:cstheme="minorHAnsi"/>
                <w:b/>
                <w:bCs/>
                <w:szCs w:val="22"/>
              </w:rPr>
            </w:pPr>
          </w:p>
        </w:tc>
        <w:tc>
          <w:tcPr>
            <w:tcW w:w="1304" w:type="dxa"/>
            <w:tcBorders>
              <w:top w:val="single" w:sz="4" w:space="0" w:color="6600CC" w:themeColor="accent6"/>
              <w:left w:val="nil"/>
              <w:bottom w:val="double" w:sz="4" w:space="0" w:color="6600CC" w:themeColor="accent6"/>
              <w:right w:val="nil"/>
            </w:tcBorders>
            <w:shd w:val="clear" w:color="auto" w:fill="FFFFFF"/>
            <w:tcMar>
              <w:top w:w="0" w:type="dxa"/>
              <w:left w:w="28" w:type="dxa"/>
              <w:bottom w:w="0" w:type="dxa"/>
              <w:right w:w="28" w:type="dxa"/>
            </w:tcMar>
            <w:vAlign w:val="center"/>
          </w:tcPr>
          <w:p w14:paraId="1E2D0C74" w14:textId="77777777" w:rsidR="002B651B" w:rsidRPr="00250C0D" w:rsidRDefault="002B651B" w:rsidP="002B651B">
            <w:pPr>
              <w:keepNext/>
              <w:keepLines/>
              <w:widowControl w:val="0"/>
              <w:autoSpaceDN w:val="0"/>
              <w:spacing w:before="60" w:after="60" w:line="240" w:lineRule="auto"/>
              <w:ind w:right="170"/>
              <w:jc w:val="right"/>
              <w:rPr>
                <w:rFonts w:cstheme="minorHAnsi"/>
                <w:b/>
                <w:bCs/>
                <w:szCs w:val="22"/>
              </w:rPr>
            </w:pPr>
            <w:r>
              <w:rPr>
                <w:rFonts w:cstheme="minorHAnsi"/>
                <w:b/>
                <w:bCs/>
                <w:szCs w:val="22"/>
              </w:rPr>
              <w:t>-</w:t>
            </w:r>
          </w:p>
        </w:tc>
        <w:tc>
          <w:tcPr>
            <w:tcW w:w="284" w:type="dxa"/>
            <w:shd w:val="clear" w:color="auto" w:fill="FFFFFF"/>
            <w:tcMar>
              <w:top w:w="0" w:type="dxa"/>
              <w:left w:w="28" w:type="dxa"/>
              <w:bottom w:w="0" w:type="dxa"/>
              <w:right w:w="28" w:type="dxa"/>
            </w:tcMar>
          </w:tcPr>
          <w:p w14:paraId="41437F67" w14:textId="77777777" w:rsidR="002B651B" w:rsidRPr="00E00F58" w:rsidRDefault="002B651B" w:rsidP="002B651B">
            <w:pPr>
              <w:keepNext/>
              <w:keepLines/>
              <w:widowControl w:val="0"/>
              <w:autoSpaceDN w:val="0"/>
              <w:spacing w:before="60" w:after="60" w:line="240" w:lineRule="auto"/>
              <w:jc w:val="right"/>
              <w:rPr>
                <w:rFonts w:cstheme="minorHAnsi"/>
                <w:b/>
                <w:bCs/>
                <w:szCs w:val="22"/>
              </w:rPr>
            </w:pPr>
          </w:p>
        </w:tc>
        <w:tc>
          <w:tcPr>
            <w:tcW w:w="1304" w:type="dxa"/>
            <w:tcBorders>
              <w:top w:val="single" w:sz="4" w:space="0" w:color="6600CC" w:themeColor="accent6"/>
              <w:left w:val="nil"/>
              <w:bottom w:val="double" w:sz="4" w:space="0" w:color="6600CC" w:themeColor="accent6"/>
              <w:right w:val="nil"/>
            </w:tcBorders>
            <w:shd w:val="clear" w:color="auto" w:fill="FFFFFF"/>
            <w:tcMar>
              <w:top w:w="0" w:type="dxa"/>
              <w:left w:w="28" w:type="dxa"/>
              <w:bottom w:w="0" w:type="dxa"/>
              <w:right w:w="28" w:type="dxa"/>
            </w:tcMar>
            <w:vAlign w:val="center"/>
          </w:tcPr>
          <w:p w14:paraId="557B7446" w14:textId="5ED4A1A3" w:rsidR="002B651B" w:rsidRPr="00250C0D" w:rsidRDefault="002B651B" w:rsidP="00B97758">
            <w:pPr>
              <w:keepNext/>
              <w:keepLines/>
              <w:widowControl w:val="0"/>
              <w:autoSpaceDN w:val="0"/>
              <w:spacing w:before="60" w:after="60" w:line="240" w:lineRule="auto"/>
              <w:ind w:right="170"/>
              <w:jc w:val="right"/>
              <w:rPr>
                <w:rFonts w:cstheme="minorHAnsi"/>
                <w:b/>
                <w:bCs/>
                <w:szCs w:val="22"/>
              </w:rPr>
            </w:pPr>
            <w:r>
              <w:rPr>
                <w:rFonts w:cstheme="minorHAnsi"/>
                <w:b/>
                <w:bCs/>
                <w:szCs w:val="22"/>
              </w:rPr>
              <w:t>(</w:t>
            </w:r>
            <w:r w:rsidR="00B97758">
              <w:rPr>
                <w:rFonts w:cstheme="minorHAnsi"/>
                <w:b/>
                <w:bCs/>
                <w:szCs w:val="22"/>
                <w:lang w:val="en-US"/>
              </w:rPr>
              <w:t>79</w:t>
            </w:r>
            <w:r>
              <w:rPr>
                <w:rFonts w:cstheme="minorHAnsi"/>
                <w:b/>
                <w:bCs/>
                <w:szCs w:val="22"/>
              </w:rPr>
              <w:t>)</w:t>
            </w:r>
          </w:p>
        </w:tc>
      </w:tr>
    </w:tbl>
    <w:p w14:paraId="3A7C17E1" w14:textId="77777777" w:rsidR="00250C0D" w:rsidRDefault="00250C0D" w:rsidP="00917408">
      <w:pPr>
        <w:spacing w:before="0" w:after="0" w:line="240" w:lineRule="auto"/>
        <w:rPr>
          <w:szCs w:val="22"/>
        </w:rPr>
      </w:pPr>
    </w:p>
    <w:p w14:paraId="61B130DC" w14:textId="77777777" w:rsidR="00F118C3" w:rsidRDefault="00F118C3" w:rsidP="00917408">
      <w:pPr>
        <w:spacing w:before="0" w:after="0" w:line="240" w:lineRule="auto"/>
        <w:rPr>
          <w:szCs w:val="22"/>
        </w:rPr>
      </w:pPr>
    </w:p>
    <w:p w14:paraId="65AC613B" w14:textId="77777777" w:rsidR="00F118C3" w:rsidRDefault="00F118C3" w:rsidP="00917408">
      <w:pPr>
        <w:spacing w:before="0" w:after="0" w:line="240" w:lineRule="auto"/>
        <w:rPr>
          <w:szCs w:val="22"/>
        </w:rPr>
      </w:pPr>
    </w:p>
    <w:tbl>
      <w:tblPr>
        <w:tblW w:w="10037" w:type="dxa"/>
        <w:tblLayout w:type="fixed"/>
        <w:tblCellMar>
          <w:left w:w="70" w:type="dxa"/>
          <w:right w:w="70" w:type="dxa"/>
        </w:tblCellMar>
        <w:tblLook w:val="04A0" w:firstRow="1" w:lastRow="0" w:firstColumn="1" w:lastColumn="0" w:noHBand="0" w:noVBand="1"/>
      </w:tblPr>
      <w:tblGrid>
        <w:gridCol w:w="3969"/>
        <w:gridCol w:w="1304"/>
        <w:gridCol w:w="284"/>
        <w:gridCol w:w="1304"/>
        <w:gridCol w:w="284"/>
        <w:gridCol w:w="1304"/>
        <w:gridCol w:w="284"/>
        <w:gridCol w:w="1304"/>
      </w:tblGrid>
      <w:tr w:rsidR="003779C8" w:rsidRPr="00E00F58" w14:paraId="1DF7063B" w14:textId="77777777" w:rsidTr="000A2C7A">
        <w:trPr>
          <w:trHeight w:val="486"/>
          <w:tblHeader/>
        </w:trPr>
        <w:tc>
          <w:tcPr>
            <w:tcW w:w="3969" w:type="dxa"/>
            <w:shd w:val="clear" w:color="auto" w:fill="auto"/>
            <w:tcMar>
              <w:top w:w="0" w:type="dxa"/>
              <w:left w:w="28" w:type="dxa"/>
              <w:bottom w:w="0" w:type="dxa"/>
              <w:right w:w="28" w:type="dxa"/>
            </w:tcMar>
          </w:tcPr>
          <w:p w14:paraId="09CA7618" w14:textId="77777777" w:rsidR="002B651B" w:rsidRPr="00533B97" w:rsidRDefault="002B651B" w:rsidP="002B651B">
            <w:pPr>
              <w:keepNext/>
              <w:keepLines/>
              <w:widowControl w:val="0"/>
              <w:autoSpaceDN w:val="0"/>
              <w:spacing w:before="0" w:after="0" w:line="240" w:lineRule="auto"/>
              <w:jc w:val="left"/>
              <w:rPr>
                <w:i/>
                <w:iCs/>
                <w:color w:val="B300B3" w:themeColor="accent2" w:themeShade="80"/>
                <w:szCs w:val="22"/>
              </w:rPr>
            </w:pPr>
            <w:r w:rsidRPr="00533B97">
              <w:rPr>
                <w:i/>
                <w:iCs/>
                <w:color w:val="B300B3" w:themeColor="accent2" w:themeShade="80"/>
                <w:szCs w:val="22"/>
              </w:rPr>
              <w:t>Отсрочени данъчни пасиви/(активи)</w:t>
            </w:r>
          </w:p>
          <w:p w14:paraId="010FEE77" w14:textId="37213EF3" w:rsidR="003307DE" w:rsidRPr="00E00F58" w:rsidRDefault="002B651B" w:rsidP="002B651B">
            <w:pPr>
              <w:keepNext/>
              <w:keepLines/>
              <w:widowControl w:val="0"/>
              <w:autoSpaceDN w:val="0"/>
              <w:spacing w:before="0" w:after="0" w:line="240" w:lineRule="auto"/>
              <w:jc w:val="left"/>
              <w:rPr>
                <w:b/>
                <w:bCs/>
                <w:szCs w:val="22"/>
              </w:rPr>
            </w:pPr>
            <w:r w:rsidRPr="00533B97">
              <w:rPr>
                <w:i/>
                <w:iCs/>
                <w:color w:val="B300B3" w:themeColor="accent2" w:themeShade="80"/>
                <w:szCs w:val="22"/>
              </w:rPr>
              <w:t>2022</w:t>
            </w:r>
          </w:p>
        </w:tc>
        <w:tc>
          <w:tcPr>
            <w:tcW w:w="1304" w:type="dxa"/>
            <w:shd w:val="clear" w:color="auto" w:fill="B300B3" w:themeFill="accent2" w:themeFillShade="80"/>
            <w:tcMar>
              <w:top w:w="0" w:type="dxa"/>
              <w:left w:w="28" w:type="dxa"/>
              <w:bottom w:w="0" w:type="dxa"/>
              <w:right w:w="28" w:type="dxa"/>
            </w:tcMar>
          </w:tcPr>
          <w:p w14:paraId="5B3C0167" w14:textId="59A1EDAF" w:rsidR="003779C8" w:rsidRPr="00C458D7" w:rsidRDefault="00AE531C" w:rsidP="00C458D7">
            <w:pPr>
              <w:keepNext/>
              <w:keepLines/>
              <w:widowControl w:val="0"/>
              <w:autoSpaceDN w:val="0"/>
              <w:spacing w:before="0" w:after="0" w:line="240" w:lineRule="auto"/>
              <w:jc w:val="center"/>
              <w:rPr>
                <w:color w:val="FFFFFF" w:themeColor="background1"/>
                <w:sz w:val="20"/>
                <w:lang w:val="en-US"/>
              </w:rPr>
            </w:pPr>
            <w:r w:rsidRPr="000A2C7A">
              <w:rPr>
                <w:color w:val="FFFFFF" w:themeColor="background1"/>
                <w:sz w:val="20"/>
              </w:rPr>
              <w:t>Салдо на 01.01.202</w:t>
            </w:r>
            <w:r w:rsidR="00C458D7">
              <w:rPr>
                <w:color w:val="FFFFFF" w:themeColor="background1"/>
                <w:sz w:val="20"/>
                <w:lang w:val="en-US"/>
              </w:rPr>
              <w:t>2</w:t>
            </w:r>
          </w:p>
        </w:tc>
        <w:tc>
          <w:tcPr>
            <w:tcW w:w="284" w:type="dxa"/>
          </w:tcPr>
          <w:p w14:paraId="73AB2CD2" w14:textId="77777777" w:rsidR="003779C8" w:rsidRPr="000A2C7A" w:rsidRDefault="003779C8" w:rsidP="00717663">
            <w:pPr>
              <w:keepNext/>
              <w:keepLines/>
              <w:widowControl w:val="0"/>
              <w:autoSpaceDN w:val="0"/>
              <w:spacing w:before="0" w:after="0" w:line="240" w:lineRule="auto"/>
              <w:jc w:val="center"/>
              <w:rPr>
                <w:color w:val="FFFFFF" w:themeColor="background1"/>
                <w:sz w:val="20"/>
              </w:rPr>
            </w:pPr>
          </w:p>
        </w:tc>
        <w:tc>
          <w:tcPr>
            <w:tcW w:w="1304" w:type="dxa"/>
            <w:shd w:val="clear" w:color="auto" w:fill="B300B3" w:themeFill="accent2" w:themeFillShade="80"/>
          </w:tcPr>
          <w:p w14:paraId="6572D7FC" w14:textId="63A3DB0C" w:rsidR="003779C8" w:rsidRPr="000A2C7A" w:rsidRDefault="00AE531C" w:rsidP="00717663">
            <w:pPr>
              <w:keepNext/>
              <w:keepLines/>
              <w:widowControl w:val="0"/>
              <w:autoSpaceDN w:val="0"/>
              <w:spacing w:before="0" w:after="0" w:line="240" w:lineRule="auto"/>
              <w:jc w:val="center"/>
              <w:rPr>
                <w:color w:val="FFFFFF" w:themeColor="background1"/>
                <w:sz w:val="20"/>
              </w:rPr>
            </w:pPr>
            <w:r w:rsidRPr="000A2C7A">
              <w:rPr>
                <w:color w:val="FFFFFF" w:themeColor="background1"/>
                <w:sz w:val="20"/>
              </w:rPr>
              <w:t>Признати в печалбата или загубата</w:t>
            </w:r>
          </w:p>
        </w:tc>
        <w:tc>
          <w:tcPr>
            <w:tcW w:w="284" w:type="dxa"/>
            <w:shd w:val="clear" w:color="auto" w:fill="auto"/>
            <w:tcMar>
              <w:top w:w="0" w:type="dxa"/>
              <w:left w:w="28" w:type="dxa"/>
              <w:bottom w:w="0" w:type="dxa"/>
              <w:right w:w="28" w:type="dxa"/>
            </w:tcMar>
          </w:tcPr>
          <w:p w14:paraId="280EB2C6" w14:textId="1366AFCC" w:rsidR="003779C8" w:rsidRPr="000A2C7A" w:rsidRDefault="003779C8" w:rsidP="00717663">
            <w:pPr>
              <w:keepNext/>
              <w:keepLines/>
              <w:widowControl w:val="0"/>
              <w:autoSpaceDN w:val="0"/>
              <w:spacing w:before="0" w:after="0" w:line="240" w:lineRule="auto"/>
              <w:jc w:val="center"/>
              <w:rPr>
                <w:color w:val="FFFFFF" w:themeColor="background1"/>
                <w:sz w:val="20"/>
              </w:rPr>
            </w:pPr>
          </w:p>
        </w:tc>
        <w:tc>
          <w:tcPr>
            <w:tcW w:w="1304" w:type="dxa"/>
            <w:shd w:val="clear" w:color="auto" w:fill="B300B3" w:themeFill="accent2" w:themeFillShade="80"/>
            <w:tcMar>
              <w:top w:w="0" w:type="dxa"/>
              <w:left w:w="28" w:type="dxa"/>
              <w:bottom w:w="0" w:type="dxa"/>
              <w:right w:w="28" w:type="dxa"/>
            </w:tcMar>
          </w:tcPr>
          <w:p w14:paraId="56ED1984" w14:textId="051FECA3" w:rsidR="003779C8" w:rsidRPr="000A2C7A" w:rsidRDefault="00AE531C" w:rsidP="00717663">
            <w:pPr>
              <w:keepNext/>
              <w:keepLines/>
              <w:widowControl w:val="0"/>
              <w:autoSpaceDN w:val="0"/>
              <w:spacing w:before="0" w:after="0" w:line="240" w:lineRule="auto"/>
              <w:jc w:val="center"/>
              <w:rPr>
                <w:color w:val="FFFFFF" w:themeColor="background1"/>
                <w:sz w:val="20"/>
              </w:rPr>
            </w:pPr>
            <w:r w:rsidRPr="000A2C7A">
              <w:rPr>
                <w:color w:val="FFFFFF" w:themeColor="background1"/>
                <w:sz w:val="20"/>
              </w:rPr>
              <w:t xml:space="preserve">Признати в друг </w:t>
            </w:r>
            <w:proofErr w:type="spellStart"/>
            <w:r w:rsidRPr="000A2C7A">
              <w:rPr>
                <w:color w:val="FFFFFF" w:themeColor="background1"/>
                <w:sz w:val="20"/>
              </w:rPr>
              <w:t>всеоб</w:t>
            </w:r>
            <w:r w:rsidR="00D32AED" w:rsidRPr="000A2C7A">
              <w:rPr>
                <w:color w:val="FFFFFF" w:themeColor="background1"/>
                <w:sz w:val="20"/>
              </w:rPr>
              <w:t>-</w:t>
            </w:r>
            <w:r w:rsidRPr="000A2C7A">
              <w:rPr>
                <w:color w:val="FFFFFF" w:themeColor="background1"/>
                <w:sz w:val="20"/>
              </w:rPr>
              <w:t>хватен</w:t>
            </w:r>
            <w:proofErr w:type="spellEnd"/>
            <w:r w:rsidRPr="000A2C7A">
              <w:rPr>
                <w:color w:val="FFFFFF" w:themeColor="background1"/>
                <w:sz w:val="20"/>
              </w:rPr>
              <w:t xml:space="preserve"> доход</w:t>
            </w:r>
          </w:p>
        </w:tc>
        <w:tc>
          <w:tcPr>
            <w:tcW w:w="284" w:type="dxa"/>
            <w:shd w:val="clear" w:color="auto" w:fill="auto"/>
            <w:tcMar>
              <w:top w:w="0" w:type="dxa"/>
              <w:left w:w="28" w:type="dxa"/>
              <w:bottom w:w="0" w:type="dxa"/>
              <w:right w:w="28" w:type="dxa"/>
            </w:tcMar>
          </w:tcPr>
          <w:p w14:paraId="60F8B0A5" w14:textId="77777777" w:rsidR="003779C8" w:rsidRPr="000A2C7A" w:rsidRDefault="003779C8" w:rsidP="00717663">
            <w:pPr>
              <w:keepNext/>
              <w:keepLines/>
              <w:widowControl w:val="0"/>
              <w:autoSpaceDN w:val="0"/>
              <w:spacing w:before="0" w:after="0" w:line="240" w:lineRule="auto"/>
              <w:jc w:val="center"/>
              <w:rPr>
                <w:color w:val="FFFFFF" w:themeColor="background1"/>
                <w:sz w:val="20"/>
              </w:rPr>
            </w:pPr>
          </w:p>
        </w:tc>
        <w:tc>
          <w:tcPr>
            <w:tcW w:w="1304" w:type="dxa"/>
            <w:shd w:val="clear" w:color="auto" w:fill="B300B3" w:themeFill="accent2" w:themeFillShade="80"/>
            <w:tcMar>
              <w:top w:w="0" w:type="dxa"/>
              <w:left w:w="28" w:type="dxa"/>
              <w:bottom w:w="0" w:type="dxa"/>
              <w:right w:w="28" w:type="dxa"/>
            </w:tcMar>
          </w:tcPr>
          <w:p w14:paraId="3F9DA606" w14:textId="082AC2EB" w:rsidR="003779C8" w:rsidRPr="00C458D7" w:rsidRDefault="00AE531C" w:rsidP="00C458D7">
            <w:pPr>
              <w:keepNext/>
              <w:keepLines/>
              <w:widowControl w:val="0"/>
              <w:autoSpaceDN w:val="0"/>
              <w:spacing w:before="0" w:after="0" w:line="240" w:lineRule="auto"/>
              <w:jc w:val="center"/>
              <w:rPr>
                <w:color w:val="FFFFFF" w:themeColor="background1"/>
                <w:sz w:val="20"/>
                <w:lang w:val="en-US"/>
              </w:rPr>
            </w:pPr>
            <w:r w:rsidRPr="000A2C7A">
              <w:rPr>
                <w:color w:val="FFFFFF" w:themeColor="background1"/>
                <w:sz w:val="20"/>
              </w:rPr>
              <w:t>Салдо на 31.12.202</w:t>
            </w:r>
            <w:r w:rsidR="00C458D7">
              <w:rPr>
                <w:color w:val="FFFFFF" w:themeColor="background1"/>
                <w:sz w:val="20"/>
                <w:lang w:val="en-US"/>
              </w:rPr>
              <w:t>2</w:t>
            </w:r>
          </w:p>
        </w:tc>
      </w:tr>
      <w:tr w:rsidR="003779C8" w:rsidRPr="00E00F58" w14:paraId="5DA99EE3" w14:textId="77777777" w:rsidTr="00032D5D">
        <w:trPr>
          <w:trHeight w:val="260"/>
          <w:tblHeader/>
        </w:trPr>
        <w:tc>
          <w:tcPr>
            <w:tcW w:w="3969" w:type="dxa"/>
            <w:shd w:val="clear" w:color="auto" w:fill="auto"/>
            <w:tcMar>
              <w:top w:w="0" w:type="dxa"/>
              <w:left w:w="28" w:type="dxa"/>
              <w:bottom w:w="0" w:type="dxa"/>
              <w:right w:w="28" w:type="dxa"/>
            </w:tcMar>
            <w:vAlign w:val="center"/>
            <w:hideMark/>
          </w:tcPr>
          <w:p w14:paraId="28B6B4F1" w14:textId="77777777" w:rsidR="003779C8" w:rsidRPr="00E00F58" w:rsidRDefault="003779C8" w:rsidP="00717663">
            <w:pPr>
              <w:keepNext/>
              <w:keepLines/>
              <w:widowControl w:val="0"/>
              <w:autoSpaceDN w:val="0"/>
              <w:spacing w:before="0" w:after="0" w:line="240" w:lineRule="auto"/>
              <w:rPr>
                <w:szCs w:val="22"/>
              </w:rPr>
            </w:pPr>
            <w:r w:rsidRPr="00E00F58">
              <w:rPr>
                <w:szCs w:val="22"/>
              </w:rPr>
              <w:t> </w:t>
            </w:r>
          </w:p>
        </w:tc>
        <w:tc>
          <w:tcPr>
            <w:tcW w:w="1304" w:type="dxa"/>
            <w:shd w:val="clear" w:color="auto" w:fill="auto"/>
            <w:tcMar>
              <w:top w:w="0" w:type="dxa"/>
              <w:left w:w="28" w:type="dxa"/>
              <w:bottom w:w="0" w:type="dxa"/>
              <w:right w:w="28" w:type="dxa"/>
            </w:tcMar>
            <w:vAlign w:val="center"/>
            <w:hideMark/>
          </w:tcPr>
          <w:p w14:paraId="04483B2D" w14:textId="77777777" w:rsidR="003779C8" w:rsidRPr="00E00F58" w:rsidRDefault="003779C8" w:rsidP="00717663">
            <w:pPr>
              <w:keepNext/>
              <w:keepLines/>
              <w:widowControl w:val="0"/>
              <w:autoSpaceDN w:val="0"/>
              <w:spacing w:before="0" w:after="0" w:line="240" w:lineRule="auto"/>
              <w:ind w:right="170"/>
              <w:jc w:val="right"/>
              <w:rPr>
                <w:szCs w:val="22"/>
              </w:rPr>
            </w:pPr>
            <w:r w:rsidRPr="00E00F58">
              <w:rPr>
                <w:szCs w:val="22"/>
              </w:rPr>
              <w:t>BGN’000</w:t>
            </w:r>
          </w:p>
        </w:tc>
        <w:tc>
          <w:tcPr>
            <w:tcW w:w="284" w:type="dxa"/>
          </w:tcPr>
          <w:p w14:paraId="172FCC03" w14:textId="77777777" w:rsidR="003779C8" w:rsidRPr="00E00F58" w:rsidRDefault="003779C8" w:rsidP="00717663">
            <w:pPr>
              <w:keepNext/>
              <w:keepLines/>
              <w:widowControl w:val="0"/>
              <w:autoSpaceDN w:val="0"/>
              <w:spacing w:before="0" w:after="0" w:line="240" w:lineRule="auto"/>
              <w:jc w:val="right"/>
              <w:rPr>
                <w:szCs w:val="22"/>
              </w:rPr>
            </w:pPr>
          </w:p>
        </w:tc>
        <w:tc>
          <w:tcPr>
            <w:tcW w:w="1304" w:type="dxa"/>
          </w:tcPr>
          <w:p w14:paraId="5A9E0985" w14:textId="7BD7C891" w:rsidR="003779C8" w:rsidRPr="000A2C7A" w:rsidRDefault="000A2C7A" w:rsidP="00717663">
            <w:pPr>
              <w:keepNext/>
              <w:keepLines/>
              <w:widowControl w:val="0"/>
              <w:autoSpaceDN w:val="0"/>
              <w:spacing w:before="0" w:after="0" w:line="240" w:lineRule="auto"/>
              <w:jc w:val="right"/>
              <w:rPr>
                <w:szCs w:val="22"/>
                <w:lang w:val="en-GB"/>
              </w:rPr>
            </w:pPr>
            <w:r>
              <w:rPr>
                <w:szCs w:val="22"/>
                <w:lang w:val="en-GB"/>
              </w:rPr>
              <w:t>BGN’000</w:t>
            </w:r>
          </w:p>
        </w:tc>
        <w:tc>
          <w:tcPr>
            <w:tcW w:w="284" w:type="dxa"/>
            <w:shd w:val="clear" w:color="auto" w:fill="auto"/>
            <w:tcMar>
              <w:top w:w="0" w:type="dxa"/>
              <w:left w:w="28" w:type="dxa"/>
              <w:bottom w:w="0" w:type="dxa"/>
              <w:right w:w="28" w:type="dxa"/>
            </w:tcMar>
          </w:tcPr>
          <w:p w14:paraId="6212D49C" w14:textId="01D4C534" w:rsidR="003779C8" w:rsidRPr="00E00F58" w:rsidRDefault="003779C8" w:rsidP="00717663">
            <w:pPr>
              <w:keepNext/>
              <w:keepLines/>
              <w:widowControl w:val="0"/>
              <w:autoSpaceDN w:val="0"/>
              <w:spacing w:before="0" w:after="0" w:line="240" w:lineRule="auto"/>
              <w:jc w:val="right"/>
              <w:rPr>
                <w:szCs w:val="22"/>
              </w:rPr>
            </w:pPr>
          </w:p>
        </w:tc>
        <w:tc>
          <w:tcPr>
            <w:tcW w:w="1304" w:type="dxa"/>
            <w:shd w:val="clear" w:color="auto" w:fill="auto"/>
            <w:tcMar>
              <w:top w:w="0" w:type="dxa"/>
              <w:left w:w="28" w:type="dxa"/>
              <w:bottom w:w="0" w:type="dxa"/>
              <w:right w:w="28" w:type="dxa"/>
            </w:tcMar>
            <w:vAlign w:val="center"/>
            <w:hideMark/>
          </w:tcPr>
          <w:p w14:paraId="07734568" w14:textId="77777777" w:rsidR="003779C8" w:rsidRPr="00E00F58" w:rsidRDefault="003779C8" w:rsidP="00717663">
            <w:pPr>
              <w:keepNext/>
              <w:keepLines/>
              <w:widowControl w:val="0"/>
              <w:autoSpaceDN w:val="0"/>
              <w:spacing w:before="0" w:after="0" w:line="240" w:lineRule="auto"/>
              <w:jc w:val="right"/>
              <w:rPr>
                <w:szCs w:val="22"/>
              </w:rPr>
            </w:pPr>
            <w:r w:rsidRPr="00E00F58">
              <w:rPr>
                <w:szCs w:val="22"/>
              </w:rPr>
              <w:t>BGN’000</w:t>
            </w:r>
          </w:p>
        </w:tc>
        <w:tc>
          <w:tcPr>
            <w:tcW w:w="284" w:type="dxa"/>
            <w:shd w:val="clear" w:color="auto" w:fill="auto"/>
            <w:tcMar>
              <w:top w:w="0" w:type="dxa"/>
              <w:left w:w="28" w:type="dxa"/>
              <w:bottom w:w="0" w:type="dxa"/>
              <w:right w:w="28" w:type="dxa"/>
            </w:tcMar>
          </w:tcPr>
          <w:p w14:paraId="6C3A6D5D" w14:textId="77777777" w:rsidR="003779C8" w:rsidRPr="00E00F58" w:rsidRDefault="003779C8" w:rsidP="00717663">
            <w:pPr>
              <w:keepNext/>
              <w:keepLines/>
              <w:widowControl w:val="0"/>
              <w:autoSpaceDN w:val="0"/>
              <w:spacing w:before="0" w:after="0" w:line="240" w:lineRule="auto"/>
              <w:jc w:val="right"/>
              <w:rPr>
                <w:szCs w:val="22"/>
              </w:rPr>
            </w:pPr>
          </w:p>
        </w:tc>
        <w:tc>
          <w:tcPr>
            <w:tcW w:w="1304" w:type="dxa"/>
            <w:shd w:val="clear" w:color="auto" w:fill="auto"/>
            <w:tcMar>
              <w:top w:w="0" w:type="dxa"/>
              <w:left w:w="28" w:type="dxa"/>
              <w:bottom w:w="0" w:type="dxa"/>
              <w:right w:w="28" w:type="dxa"/>
            </w:tcMar>
            <w:vAlign w:val="center"/>
            <w:hideMark/>
          </w:tcPr>
          <w:p w14:paraId="188266AC" w14:textId="77777777" w:rsidR="003779C8" w:rsidRPr="00E00F58" w:rsidRDefault="003779C8" w:rsidP="00717663">
            <w:pPr>
              <w:keepNext/>
              <w:keepLines/>
              <w:widowControl w:val="0"/>
              <w:autoSpaceDN w:val="0"/>
              <w:spacing w:before="0" w:after="0" w:line="240" w:lineRule="auto"/>
              <w:jc w:val="right"/>
              <w:rPr>
                <w:szCs w:val="22"/>
              </w:rPr>
            </w:pPr>
            <w:r w:rsidRPr="00E00F58">
              <w:rPr>
                <w:szCs w:val="22"/>
              </w:rPr>
              <w:t>BGN’000</w:t>
            </w:r>
          </w:p>
        </w:tc>
      </w:tr>
      <w:tr w:rsidR="002B651B" w:rsidRPr="00E00F58" w14:paraId="7389F121" w14:textId="77777777" w:rsidTr="00032D5D">
        <w:trPr>
          <w:trHeight w:val="401"/>
        </w:trPr>
        <w:tc>
          <w:tcPr>
            <w:tcW w:w="3969" w:type="dxa"/>
            <w:shd w:val="clear" w:color="auto" w:fill="FFFFFF"/>
            <w:tcMar>
              <w:top w:w="0" w:type="dxa"/>
              <w:left w:w="28" w:type="dxa"/>
              <w:bottom w:w="0" w:type="dxa"/>
              <w:right w:w="28" w:type="dxa"/>
            </w:tcMar>
            <w:vAlign w:val="center"/>
          </w:tcPr>
          <w:p w14:paraId="4F415277" w14:textId="3C9072F6" w:rsidR="002B651B" w:rsidRPr="00D32AED" w:rsidRDefault="002B651B" w:rsidP="002B651B">
            <w:pPr>
              <w:keepNext/>
              <w:keepLines/>
              <w:widowControl w:val="0"/>
              <w:autoSpaceDN w:val="0"/>
              <w:spacing w:before="60" w:after="60" w:line="240" w:lineRule="auto"/>
              <w:rPr>
                <w:szCs w:val="22"/>
              </w:rPr>
            </w:pPr>
            <w:r w:rsidRPr="00D32AED">
              <w:rPr>
                <w:szCs w:val="22"/>
              </w:rPr>
              <w:t>Имоти, машини и оборудване</w:t>
            </w:r>
          </w:p>
        </w:tc>
        <w:tc>
          <w:tcPr>
            <w:tcW w:w="1304" w:type="dxa"/>
            <w:shd w:val="clear" w:color="auto" w:fill="FFFFFF"/>
            <w:tcMar>
              <w:top w:w="0" w:type="dxa"/>
              <w:left w:w="28" w:type="dxa"/>
              <w:bottom w:w="0" w:type="dxa"/>
              <w:right w:w="28" w:type="dxa"/>
            </w:tcMar>
            <w:vAlign w:val="center"/>
          </w:tcPr>
          <w:p w14:paraId="18057D91" w14:textId="360AFD5F" w:rsidR="002B651B" w:rsidRPr="00D32AED" w:rsidRDefault="002B651B" w:rsidP="002B651B">
            <w:pPr>
              <w:keepNext/>
              <w:keepLines/>
              <w:widowControl w:val="0"/>
              <w:autoSpaceDN w:val="0"/>
              <w:spacing w:before="60" w:after="60" w:line="240" w:lineRule="auto"/>
              <w:ind w:right="170"/>
              <w:jc w:val="right"/>
              <w:rPr>
                <w:rFonts w:cstheme="minorHAnsi"/>
                <w:szCs w:val="22"/>
              </w:rPr>
            </w:pPr>
            <w:r>
              <w:rPr>
                <w:rFonts w:cstheme="minorHAnsi"/>
                <w:szCs w:val="22"/>
              </w:rPr>
              <w:t>(358)</w:t>
            </w:r>
          </w:p>
        </w:tc>
        <w:tc>
          <w:tcPr>
            <w:tcW w:w="284" w:type="dxa"/>
            <w:shd w:val="clear" w:color="auto" w:fill="FFFFFF"/>
          </w:tcPr>
          <w:p w14:paraId="151521D3" w14:textId="77777777" w:rsidR="002B651B" w:rsidRPr="00D32AED" w:rsidRDefault="002B651B" w:rsidP="002B651B">
            <w:pPr>
              <w:keepNext/>
              <w:keepLines/>
              <w:widowControl w:val="0"/>
              <w:autoSpaceDN w:val="0"/>
              <w:spacing w:before="60" w:after="60" w:line="240" w:lineRule="auto"/>
              <w:jc w:val="right"/>
              <w:rPr>
                <w:rFonts w:cstheme="minorHAnsi"/>
                <w:szCs w:val="22"/>
              </w:rPr>
            </w:pPr>
          </w:p>
        </w:tc>
        <w:tc>
          <w:tcPr>
            <w:tcW w:w="1304" w:type="dxa"/>
            <w:shd w:val="clear" w:color="auto" w:fill="FFFFFF"/>
          </w:tcPr>
          <w:p w14:paraId="60F4D735" w14:textId="0734BBCC" w:rsidR="002B651B" w:rsidRPr="00D32AED" w:rsidRDefault="002B651B" w:rsidP="002B651B">
            <w:pPr>
              <w:keepNext/>
              <w:keepLines/>
              <w:widowControl w:val="0"/>
              <w:autoSpaceDN w:val="0"/>
              <w:spacing w:before="60" w:after="60" w:line="240" w:lineRule="auto"/>
              <w:jc w:val="right"/>
              <w:rPr>
                <w:rFonts w:cstheme="minorHAnsi"/>
                <w:szCs w:val="22"/>
              </w:rPr>
            </w:pPr>
            <w:r>
              <w:rPr>
                <w:rFonts w:cstheme="minorHAnsi"/>
                <w:szCs w:val="22"/>
              </w:rPr>
              <w:t>17</w:t>
            </w:r>
          </w:p>
        </w:tc>
        <w:tc>
          <w:tcPr>
            <w:tcW w:w="284" w:type="dxa"/>
            <w:shd w:val="clear" w:color="auto" w:fill="FFFFFF"/>
            <w:tcMar>
              <w:top w:w="0" w:type="dxa"/>
              <w:left w:w="28" w:type="dxa"/>
              <w:bottom w:w="0" w:type="dxa"/>
              <w:right w:w="28" w:type="dxa"/>
            </w:tcMar>
          </w:tcPr>
          <w:p w14:paraId="25AEF174" w14:textId="7BE024E8" w:rsidR="002B651B" w:rsidRPr="00D32AED" w:rsidRDefault="002B651B" w:rsidP="002B651B">
            <w:pPr>
              <w:keepNext/>
              <w:keepLines/>
              <w:widowControl w:val="0"/>
              <w:autoSpaceDN w:val="0"/>
              <w:spacing w:before="60" w:after="60" w:line="240" w:lineRule="auto"/>
              <w:jc w:val="right"/>
              <w:rPr>
                <w:rFonts w:cstheme="minorHAnsi"/>
                <w:szCs w:val="22"/>
              </w:rPr>
            </w:pPr>
          </w:p>
        </w:tc>
        <w:tc>
          <w:tcPr>
            <w:tcW w:w="1304" w:type="dxa"/>
            <w:shd w:val="clear" w:color="auto" w:fill="FFFFFF"/>
            <w:tcMar>
              <w:top w:w="0" w:type="dxa"/>
              <w:left w:w="28" w:type="dxa"/>
              <w:bottom w:w="0" w:type="dxa"/>
              <w:right w:w="28" w:type="dxa"/>
            </w:tcMar>
            <w:vAlign w:val="center"/>
          </w:tcPr>
          <w:p w14:paraId="4371B772" w14:textId="77777777" w:rsidR="002B651B" w:rsidRPr="00D32AED" w:rsidRDefault="002B651B" w:rsidP="002B651B">
            <w:pPr>
              <w:keepNext/>
              <w:keepLines/>
              <w:widowControl w:val="0"/>
              <w:autoSpaceDN w:val="0"/>
              <w:spacing w:before="60" w:after="60" w:line="240" w:lineRule="auto"/>
              <w:ind w:right="170"/>
              <w:jc w:val="right"/>
              <w:rPr>
                <w:rFonts w:cstheme="minorHAnsi"/>
                <w:szCs w:val="22"/>
              </w:rPr>
            </w:pPr>
          </w:p>
        </w:tc>
        <w:tc>
          <w:tcPr>
            <w:tcW w:w="284" w:type="dxa"/>
            <w:shd w:val="clear" w:color="auto" w:fill="FFFFFF"/>
            <w:tcMar>
              <w:top w:w="0" w:type="dxa"/>
              <w:left w:w="28" w:type="dxa"/>
              <w:bottom w:w="0" w:type="dxa"/>
              <w:right w:w="28" w:type="dxa"/>
            </w:tcMar>
          </w:tcPr>
          <w:p w14:paraId="7C97751D" w14:textId="77777777" w:rsidR="002B651B" w:rsidRPr="00D32AED" w:rsidRDefault="002B651B" w:rsidP="002B651B">
            <w:pPr>
              <w:keepNext/>
              <w:keepLines/>
              <w:widowControl w:val="0"/>
              <w:autoSpaceDN w:val="0"/>
              <w:spacing w:before="60" w:after="60" w:line="240" w:lineRule="auto"/>
              <w:jc w:val="right"/>
              <w:rPr>
                <w:rFonts w:cstheme="minorHAnsi"/>
                <w:szCs w:val="22"/>
              </w:rPr>
            </w:pPr>
          </w:p>
        </w:tc>
        <w:tc>
          <w:tcPr>
            <w:tcW w:w="1304" w:type="dxa"/>
            <w:shd w:val="clear" w:color="auto" w:fill="FFFFFF"/>
            <w:tcMar>
              <w:top w:w="0" w:type="dxa"/>
              <w:left w:w="28" w:type="dxa"/>
              <w:bottom w:w="0" w:type="dxa"/>
              <w:right w:w="28" w:type="dxa"/>
            </w:tcMar>
            <w:vAlign w:val="center"/>
          </w:tcPr>
          <w:p w14:paraId="5974DE88" w14:textId="10202607" w:rsidR="002B651B" w:rsidRPr="00D32AED" w:rsidRDefault="002B651B" w:rsidP="002B651B">
            <w:pPr>
              <w:keepNext/>
              <w:keepLines/>
              <w:widowControl w:val="0"/>
              <w:autoSpaceDN w:val="0"/>
              <w:spacing w:before="60" w:after="60" w:line="240" w:lineRule="auto"/>
              <w:ind w:right="170"/>
              <w:jc w:val="right"/>
              <w:rPr>
                <w:rFonts w:cstheme="minorHAnsi"/>
                <w:szCs w:val="22"/>
              </w:rPr>
            </w:pPr>
            <w:r>
              <w:rPr>
                <w:rFonts w:cstheme="minorHAnsi"/>
                <w:szCs w:val="22"/>
              </w:rPr>
              <w:t>(341)</w:t>
            </w:r>
          </w:p>
        </w:tc>
      </w:tr>
      <w:tr w:rsidR="002B651B" w:rsidRPr="00E00F58" w14:paraId="57A8323B" w14:textId="77777777" w:rsidTr="00032D5D">
        <w:trPr>
          <w:trHeight w:val="401"/>
        </w:trPr>
        <w:tc>
          <w:tcPr>
            <w:tcW w:w="3969" w:type="dxa"/>
            <w:shd w:val="clear" w:color="auto" w:fill="auto"/>
            <w:tcMar>
              <w:top w:w="0" w:type="dxa"/>
              <w:left w:w="28" w:type="dxa"/>
              <w:bottom w:w="0" w:type="dxa"/>
              <w:right w:w="28" w:type="dxa"/>
            </w:tcMar>
            <w:vAlign w:val="center"/>
          </w:tcPr>
          <w:p w14:paraId="0DF46425" w14:textId="1B15D49F" w:rsidR="002B651B" w:rsidRPr="00D32AED" w:rsidRDefault="002B651B" w:rsidP="002B651B">
            <w:pPr>
              <w:keepNext/>
              <w:keepLines/>
              <w:widowControl w:val="0"/>
              <w:autoSpaceDN w:val="0"/>
              <w:spacing w:before="60" w:after="60" w:line="240" w:lineRule="auto"/>
              <w:rPr>
                <w:szCs w:val="22"/>
              </w:rPr>
            </w:pPr>
            <w:r>
              <w:rPr>
                <w:szCs w:val="22"/>
              </w:rPr>
              <w:t>Обезценка на вземания</w:t>
            </w:r>
          </w:p>
        </w:tc>
        <w:tc>
          <w:tcPr>
            <w:tcW w:w="1304" w:type="dxa"/>
            <w:shd w:val="clear" w:color="auto" w:fill="auto"/>
            <w:tcMar>
              <w:top w:w="0" w:type="dxa"/>
              <w:left w:w="28" w:type="dxa"/>
              <w:bottom w:w="0" w:type="dxa"/>
              <w:right w:w="28" w:type="dxa"/>
            </w:tcMar>
            <w:vAlign w:val="center"/>
          </w:tcPr>
          <w:p w14:paraId="73B29B4E" w14:textId="450CAEFC" w:rsidR="002B651B" w:rsidRPr="00D32AED" w:rsidRDefault="002B651B" w:rsidP="002B651B">
            <w:pPr>
              <w:keepNext/>
              <w:keepLines/>
              <w:widowControl w:val="0"/>
              <w:autoSpaceDN w:val="0"/>
              <w:spacing w:before="60" w:after="60" w:line="240" w:lineRule="auto"/>
              <w:ind w:right="170"/>
              <w:jc w:val="right"/>
              <w:rPr>
                <w:rFonts w:cstheme="minorHAnsi"/>
                <w:szCs w:val="22"/>
              </w:rPr>
            </w:pPr>
            <w:r>
              <w:rPr>
                <w:rFonts w:cstheme="minorHAnsi"/>
                <w:szCs w:val="22"/>
              </w:rPr>
              <w:t>46</w:t>
            </w:r>
          </w:p>
        </w:tc>
        <w:tc>
          <w:tcPr>
            <w:tcW w:w="284" w:type="dxa"/>
          </w:tcPr>
          <w:p w14:paraId="559BC787" w14:textId="77777777" w:rsidR="002B651B" w:rsidRPr="00D32AED" w:rsidRDefault="002B651B" w:rsidP="002B651B">
            <w:pPr>
              <w:keepNext/>
              <w:keepLines/>
              <w:widowControl w:val="0"/>
              <w:autoSpaceDN w:val="0"/>
              <w:spacing w:before="60" w:after="60" w:line="240" w:lineRule="auto"/>
              <w:jc w:val="right"/>
              <w:rPr>
                <w:rFonts w:cstheme="minorHAnsi"/>
                <w:szCs w:val="22"/>
              </w:rPr>
            </w:pPr>
          </w:p>
        </w:tc>
        <w:tc>
          <w:tcPr>
            <w:tcW w:w="1304" w:type="dxa"/>
          </w:tcPr>
          <w:p w14:paraId="57C2C9D5" w14:textId="02A323C1" w:rsidR="002B651B" w:rsidRPr="00D32AED" w:rsidRDefault="002B651B" w:rsidP="002B651B">
            <w:pPr>
              <w:keepNext/>
              <w:keepLines/>
              <w:widowControl w:val="0"/>
              <w:autoSpaceDN w:val="0"/>
              <w:spacing w:before="60" w:after="60" w:line="240" w:lineRule="auto"/>
              <w:jc w:val="right"/>
              <w:rPr>
                <w:rFonts w:cstheme="minorHAnsi"/>
                <w:szCs w:val="22"/>
              </w:rPr>
            </w:pPr>
            <w:r>
              <w:rPr>
                <w:rFonts w:cstheme="minorHAnsi"/>
                <w:szCs w:val="22"/>
              </w:rPr>
              <w:t>(4)</w:t>
            </w:r>
          </w:p>
        </w:tc>
        <w:tc>
          <w:tcPr>
            <w:tcW w:w="284" w:type="dxa"/>
            <w:shd w:val="clear" w:color="auto" w:fill="auto"/>
            <w:tcMar>
              <w:top w:w="0" w:type="dxa"/>
              <w:left w:w="28" w:type="dxa"/>
              <w:bottom w:w="0" w:type="dxa"/>
              <w:right w:w="28" w:type="dxa"/>
            </w:tcMar>
          </w:tcPr>
          <w:p w14:paraId="25FD048F" w14:textId="2BF10112" w:rsidR="002B651B" w:rsidRPr="00D32AED" w:rsidRDefault="002B651B" w:rsidP="002B651B">
            <w:pPr>
              <w:keepNext/>
              <w:keepLines/>
              <w:widowControl w:val="0"/>
              <w:autoSpaceDN w:val="0"/>
              <w:spacing w:before="60" w:after="60" w:line="240" w:lineRule="auto"/>
              <w:jc w:val="right"/>
              <w:rPr>
                <w:rFonts w:cstheme="minorHAnsi"/>
                <w:szCs w:val="22"/>
              </w:rPr>
            </w:pPr>
          </w:p>
        </w:tc>
        <w:tc>
          <w:tcPr>
            <w:tcW w:w="1304" w:type="dxa"/>
            <w:shd w:val="clear" w:color="auto" w:fill="auto"/>
            <w:tcMar>
              <w:top w:w="0" w:type="dxa"/>
              <w:left w:w="28" w:type="dxa"/>
              <w:bottom w:w="0" w:type="dxa"/>
              <w:right w:w="28" w:type="dxa"/>
            </w:tcMar>
            <w:vAlign w:val="center"/>
          </w:tcPr>
          <w:p w14:paraId="76A4BA49" w14:textId="62630377" w:rsidR="002B651B" w:rsidRPr="00D32AED" w:rsidRDefault="002B651B" w:rsidP="002B651B">
            <w:pPr>
              <w:keepNext/>
              <w:keepLines/>
              <w:widowControl w:val="0"/>
              <w:autoSpaceDN w:val="0"/>
              <w:spacing w:before="60" w:after="60" w:line="240" w:lineRule="auto"/>
              <w:ind w:right="170"/>
              <w:jc w:val="right"/>
              <w:rPr>
                <w:rFonts w:cstheme="minorHAnsi"/>
                <w:szCs w:val="22"/>
              </w:rPr>
            </w:pPr>
          </w:p>
        </w:tc>
        <w:tc>
          <w:tcPr>
            <w:tcW w:w="284" w:type="dxa"/>
            <w:shd w:val="clear" w:color="auto" w:fill="auto"/>
            <w:tcMar>
              <w:top w:w="0" w:type="dxa"/>
              <w:left w:w="28" w:type="dxa"/>
              <w:bottom w:w="0" w:type="dxa"/>
              <w:right w:w="28" w:type="dxa"/>
            </w:tcMar>
          </w:tcPr>
          <w:p w14:paraId="288B88A5" w14:textId="77777777" w:rsidR="002B651B" w:rsidRPr="00D32AED" w:rsidRDefault="002B651B" w:rsidP="002B651B">
            <w:pPr>
              <w:keepNext/>
              <w:keepLines/>
              <w:widowControl w:val="0"/>
              <w:autoSpaceDN w:val="0"/>
              <w:spacing w:before="60" w:after="60" w:line="240" w:lineRule="auto"/>
              <w:jc w:val="right"/>
              <w:rPr>
                <w:rFonts w:cstheme="minorHAnsi"/>
                <w:szCs w:val="22"/>
              </w:rPr>
            </w:pPr>
          </w:p>
        </w:tc>
        <w:tc>
          <w:tcPr>
            <w:tcW w:w="1304" w:type="dxa"/>
            <w:shd w:val="clear" w:color="auto" w:fill="auto"/>
            <w:tcMar>
              <w:top w:w="0" w:type="dxa"/>
              <w:left w:w="28" w:type="dxa"/>
              <w:bottom w:w="0" w:type="dxa"/>
              <w:right w:w="28" w:type="dxa"/>
            </w:tcMar>
            <w:vAlign w:val="center"/>
          </w:tcPr>
          <w:p w14:paraId="0C05DAD1" w14:textId="39849FBB" w:rsidR="002B651B" w:rsidRPr="00D32AED" w:rsidRDefault="002B651B" w:rsidP="002B651B">
            <w:pPr>
              <w:keepNext/>
              <w:keepLines/>
              <w:widowControl w:val="0"/>
              <w:autoSpaceDN w:val="0"/>
              <w:spacing w:before="60" w:after="60" w:line="240" w:lineRule="auto"/>
              <w:ind w:right="170"/>
              <w:jc w:val="right"/>
              <w:rPr>
                <w:rFonts w:cstheme="minorHAnsi"/>
                <w:szCs w:val="22"/>
              </w:rPr>
            </w:pPr>
            <w:r>
              <w:rPr>
                <w:rFonts w:cstheme="minorHAnsi"/>
                <w:szCs w:val="22"/>
              </w:rPr>
              <w:t>42</w:t>
            </w:r>
          </w:p>
        </w:tc>
      </w:tr>
      <w:tr w:rsidR="002B651B" w:rsidRPr="00E00F58" w14:paraId="6E68365C" w14:textId="77777777" w:rsidTr="00032D5D">
        <w:trPr>
          <w:trHeight w:val="401"/>
        </w:trPr>
        <w:tc>
          <w:tcPr>
            <w:tcW w:w="3969" w:type="dxa"/>
            <w:shd w:val="clear" w:color="auto" w:fill="auto"/>
            <w:tcMar>
              <w:top w:w="0" w:type="dxa"/>
              <w:left w:w="28" w:type="dxa"/>
              <w:bottom w:w="0" w:type="dxa"/>
              <w:right w:w="28" w:type="dxa"/>
            </w:tcMar>
            <w:vAlign w:val="center"/>
          </w:tcPr>
          <w:p w14:paraId="6A9BE503" w14:textId="720F2931" w:rsidR="002B651B" w:rsidRPr="00D32AED" w:rsidRDefault="002B651B" w:rsidP="002B651B">
            <w:pPr>
              <w:keepNext/>
              <w:keepLines/>
              <w:widowControl w:val="0"/>
              <w:autoSpaceDN w:val="0"/>
              <w:spacing w:before="60" w:after="60" w:line="240" w:lineRule="auto"/>
              <w:rPr>
                <w:szCs w:val="22"/>
              </w:rPr>
            </w:pPr>
            <w:r>
              <w:rPr>
                <w:szCs w:val="22"/>
              </w:rPr>
              <w:t>Обезценка на материални запаси</w:t>
            </w:r>
          </w:p>
        </w:tc>
        <w:tc>
          <w:tcPr>
            <w:tcW w:w="1304" w:type="dxa"/>
            <w:shd w:val="clear" w:color="auto" w:fill="auto"/>
            <w:tcMar>
              <w:top w:w="0" w:type="dxa"/>
              <w:left w:w="28" w:type="dxa"/>
              <w:bottom w:w="0" w:type="dxa"/>
              <w:right w:w="28" w:type="dxa"/>
            </w:tcMar>
            <w:vAlign w:val="center"/>
          </w:tcPr>
          <w:p w14:paraId="79AD8D49" w14:textId="62D8C9EC" w:rsidR="002B651B" w:rsidRPr="00D32AED" w:rsidRDefault="002B651B" w:rsidP="002B651B">
            <w:pPr>
              <w:keepNext/>
              <w:keepLines/>
              <w:widowControl w:val="0"/>
              <w:autoSpaceDN w:val="0"/>
              <w:spacing w:before="60" w:after="60" w:line="240" w:lineRule="auto"/>
              <w:ind w:right="170"/>
              <w:jc w:val="right"/>
              <w:rPr>
                <w:rFonts w:cstheme="minorHAnsi"/>
                <w:szCs w:val="22"/>
              </w:rPr>
            </w:pPr>
            <w:r>
              <w:rPr>
                <w:rFonts w:cstheme="minorHAnsi"/>
                <w:szCs w:val="22"/>
              </w:rPr>
              <w:t>45</w:t>
            </w:r>
          </w:p>
        </w:tc>
        <w:tc>
          <w:tcPr>
            <w:tcW w:w="284" w:type="dxa"/>
          </w:tcPr>
          <w:p w14:paraId="13CF36F9" w14:textId="77777777" w:rsidR="002B651B" w:rsidRPr="00D32AED" w:rsidRDefault="002B651B" w:rsidP="002B651B">
            <w:pPr>
              <w:keepNext/>
              <w:keepLines/>
              <w:widowControl w:val="0"/>
              <w:autoSpaceDN w:val="0"/>
              <w:spacing w:before="60" w:after="60" w:line="240" w:lineRule="auto"/>
              <w:jc w:val="right"/>
              <w:rPr>
                <w:rFonts w:cstheme="minorHAnsi"/>
                <w:szCs w:val="22"/>
              </w:rPr>
            </w:pPr>
          </w:p>
        </w:tc>
        <w:tc>
          <w:tcPr>
            <w:tcW w:w="1304" w:type="dxa"/>
          </w:tcPr>
          <w:p w14:paraId="4EBD4310" w14:textId="44EC85FF" w:rsidR="002B651B" w:rsidRPr="00D32AED" w:rsidRDefault="002B651B" w:rsidP="002B651B">
            <w:pPr>
              <w:keepNext/>
              <w:keepLines/>
              <w:widowControl w:val="0"/>
              <w:autoSpaceDN w:val="0"/>
              <w:spacing w:before="60" w:after="60" w:line="240" w:lineRule="auto"/>
              <w:jc w:val="right"/>
              <w:rPr>
                <w:rFonts w:cstheme="minorHAnsi"/>
                <w:szCs w:val="22"/>
              </w:rPr>
            </w:pPr>
            <w:r>
              <w:rPr>
                <w:rFonts w:cstheme="minorHAnsi"/>
                <w:szCs w:val="22"/>
              </w:rPr>
              <w:t>(9)</w:t>
            </w:r>
          </w:p>
        </w:tc>
        <w:tc>
          <w:tcPr>
            <w:tcW w:w="284" w:type="dxa"/>
            <w:shd w:val="clear" w:color="auto" w:fill="auto"/>
            <w:tcMar>
              <w:top w:w="0" w:type="dxa"/>
              <w:left w:w="28" w:type="dxa"/>
              <w:bottom w:w="0" w:type="dxa"/>
              <w:right w:w="28" w:type="dxa"/>
            </w:tcMar>
          </w:tcPr>
          <w:p w14:paraId="12122AA0" w14:textId="66C5D65B" w:rsidR="002B651B" w:rsidRPr="00D32AED" w:rsidRDefault="002B651B" w:rsidP="002B651B">
            <w:pPr>
              <w:keepNext/>
              <w:keepLines/>
              <w:widowControl w:val="0"/>
              <w:autoSpaceDN w:val="0"/>
              <w:spacing w:before="60" w:after="60" w:line="240" w:lineRule="auto"/>
              <w:jc w:val="right"/>
              <w:rPr>
                <w:rFonts w:cstheme="minorHAnsi"/>
                <w:szCs w:val="22"/>
              </w:rPr>
            </w:pPr>
          </w:p>
        </w:tc>
        <w:tc>
          <w:tcPr>
            <w:tcW w:w="1304" w:type="dxa"/>
            <w:shd w:val="clear" w:color="auto" w:fill="auto"/>
            <w:tcMar>
              <w:top w:w="0" w:type="dxa"/>
              <w:left w:w="28" w:type="dxa"/>
              <w:bottom w:w="0" w:type="dxa"/>
              <w:right w:w="28" w:type="dxa"/>
            </w:tcMar>
            <w:vAlign w:val="center"/>
          </w:tcPr>
          <w:p w14:paraId="5DF9EE66" w14:textId="74D040A9" w:rsidR="002B651B" w:rsidRPr="00D32AED" w:rsidRDefault="002B651B" w:rsidP="002B651B">
            <w:pPr>
              <w:keepNext/>
              <w:keepLines/>
              <w:widowControl w:val="0"/>
              <w:autoSpaceDN w:val="0"/>
              <w:spacing w:before="60" w:after="60" w:line="240" w:lineRule="auto"/>
              <w:ind w:right="170"/>
              <w:jc w:val="right"/>
              <w:rPr>
                <w:rFonts w:cstheme="minorHAnsi"/>
                <w:szCs w:val="22"/>
              </w:rPr>
            </w:pPr>
          </w:p>
        </w:tc>
        <w:tc>
          <w:tcPr>
            <w:tcW w:w="284" w:type="dxa"/>
            <w:shd w:val="clear" w:color="auto" w:fill="auto"/>
            <w:tcMar>
              <w:top w:w="0" w:type="dxa"/>
              <w:left w:w="28" w:type="dxa"/>
              <w:bottom w:w="0" w:type="dxa"/>
              <w:right w:w="28" w:type="dxa"/>
            </w:tcMar>
          </w:tcPr>
          <w:p w14:paraId="583BBAAF" w14:textId="77777777" w:rsidR="002B651B" w:rsidRPr="00D32AED" w:rsidRDefault="002B651B" w:rsidP="002B651B">
            <w:pPr>
              <w:keepNext/>
              <w:keepLines/>
              <w:widowControl w:val="0"/>
              <w:autoSpaceDN w:val="0"/>
              <w:spacing w:before="60" w:after="60" w:line="240" w:lineRule="auto"/>
              <w:jc w:val="right"/>
              <w:rPr>
                <w:rFonts w:cstheme="minorHAnsi"/>
                <w:szCs w:val="22"/>
              </w:rPr>
            </w:pPr>
          </w:p>
        </w:tc>
        <w:tc>
          <w:tcPr>
            <w:tcW w:w="1304" w:type="dxa"/>
            <w:shd w:val="clear" w:color="auto" w:fill="auto"/>
            <w:tcMar>
              <w:top w:w="0" w:type="dxa"/>
              <w:left w:w="28" w:type="dxa"/>
              <w:bottom w:w="0" w:type="dxa"/>
              <w:right w:w="28" w:type="dxa"/>
            </w:tcMar>
            <w:vAlign w:val="center"/>
          </w:tcPr>
          <w:p w14:paraId="0675C08B" w14:textId="3B00B5DD" w:rsidR="002B651B" w:rsidRPr="00D32AED" w:rsidRDefault="002B651B" w:rsidP="002B651B">
            <w:pPr>
              <w:keepNext/>
              <w:keepLines/>
              <w:widowControl w:val="0"/>
              <w:autoSpaceDN w:val="0"/>
              <w:spacing w:before="60" w:after="60" w:line="240" w:lineRule="auto"/>
              <w:ind w:right="170"/>
              <w:jc w:val="right"/>
              <w:rPr>
                <w:rFonts w:cstheme="minorHAnsi"/>
                <w:szCs w:val="22"/>
              </w:rPr>
            </w:pPr>
            <w:r>
              <w:rPr>
                <w:rFonts w:cstheme="minorHAnsi"/>
                <w:szCs w:val="22"/>
              </w:rPr>
              <w:t>36</w:t>
            </w:r>
          </w:p>
        </w:tc>
      </w:tr>
      <w:tr w:rsidR="002B651B" w:rsidRPr="00E00F58" w14:paraId="437CDBB3" w14:textId="77777777" w:rsidTr="00032D5D">
        <w:trPr>
          <w:trHeight w:val="401"/>
        </w:trPr>
        <w:tc>
          <w:tcPr>
            <w:tcW w:w="3969" w:type="dxa"/>
            <w:shd w:val="clear" w:color="auto" w:fill="auto"/>
            <w:tcMar>
              <w:top w:w="0" w:type="dxa"/>
              <w:left w:w="28" w:type="dxa"/>
              <w:bottom w:w="0" w:type="dxa"/>
              <w:right w:w="28" w:type="dxa"/>
            </w:tcMar>
            <w:vAlign w:val="center"/>
          </w:tcPr>
          <w:p w14:paraId="2EFA6B86" w14:textId="48C4CE1E" w:rsidR="002B651B" w:rsidRPr="00D32AED" w:rsidRDefault="002B651B" w:rsidP="002B651B">
            <w:pPr>
              <w:keepNext/>
              <w:keepLines/>
              <w:widowControl w:val="0"/>
              <w:autoSpaceDN w:val="0"/>
              <w:spacing w:before="60" w:after="60" w:line="240" w:lineRule="auto"/>
              <w:rPr>
                <w:szCs w:val="22"/>
              </w:rPr>
            </w:pPr>
            <w:r>
              <w:rPr>
                <w:szCs w:val="22"/>
              </w:rPr>
              <w:t>Краткосрочни доходи на персонала</w:t>
            </w:r>
          </w:p>
        </w:tc>
        <w:tc>
          <w:tcPr>
            <w:tcW w:w="1304" w:type="dxa"/>
            <w:shd w:val="clear" w:color="auto" w:fill="auto"/>
            <w:tcMar>
              <w:top w:w="0" w:type="dxa"/>
              <w:left w:w="28" w:type="dxa"/>
              <w:bottom w:w="0" w:type="dxa"/>
              <w:right w:w="28" w:type="dxa"/>
            </w:tcMar>
            <w:vAlign w:val="center"/>
          </w:tcPr>
          <w:p w14:paraId="57FBB025" w14:textId="472E99C0" w:rsidR="002B651B" w:rsidRPr="00D32AED" w:rsidRDefault="002B651B" w:rsidP="002B651B">
            <w:pPr>
              <w:keepNext/>
              <w:keepLines/>
              <w:widowControl w:val="0"/>
              <w:autoSpaceDN w:val="0"/>
              <w:spacing w:before="60" w:after="60" w:line="240" w:lineRule="auto"/>
              <w:ind w:right="170"/>
              <w:jc w:val="right"/>
              <w:rPr>
                <w:rFonts w:cstheme="minorHAnsi"/>
                <w:szCs w:val="22"/>
              </w:rPr>
            </w:pPr>
            <w:r>
              <w:rPr>
                <w:rFonts w:cstheme="minorHAnsi"/>
                <w:szCs w:val="22"/>
              </w:rPr>
              <w:t>15</w:t>
            </w:r>
          </w:p>
        </w:tc>
        <w:tc>
          <w:tcPr>
            <w:tcW w:w="284" w:type="dxa"/>
          </w:tcPr>
          <w:p w14:paraId="3ABF069C" w14:textId="77777777" w:rsidR="002B651B" w:rsidRPr="00D32AED" w:rsidRDefault="002B651B" w:rsidP="002B651B">
            <w:pPr>
              <w:keepNext/>
              <w:keepLines/>
              <w:widowControl w:val="0"/>
              <w:autoSpaceDN w:val="0"/>
              <w:spacing w:before="60" w:after="60" w:line="240" w:lineRule="auto"/>
              <w:jc w:val="right"/>
              <w:rPr>
                <w:rFonts w:cstheme="minorHAnsi"/>
                <w:szCs w:val="22"/>
              </w:rPr>
            </w:pPr>
          </w:p>
        </w:tc>
        <w:tc>
          <w:tcPr>
            <w:tcW w:w="1304" w:type="dxa"/>
          </w:tcPr>
          <w:p w14:paraId="4078AF8B" w14:textId="0A5B5B31" w:rsidR="002B651B" w:rsidRPr="00D32AED" w:rsidRDefault="002B651B" w:rsidP="002B651B">
            <w:pPr>
              <w:keepNext/>
              <w:keepLines/>
              <w:widowControl w:val="0"/>
              <w:autoSpaceDN w:val="0"/>
              <w:spacing w:before="60" w:after="60" w:line="240" w:lineRule="auto"/>
              <w:jc w:val="right"/>
              <w:rPr>
                <w:rFonts w:cstheme="minorHAnsi"/>
                <w:szCs w:val="22"/>
              </w:rPr>
            </w:pPr>
            <w:r>
              <w:rPr>
                <w:rFonts w:cstheme="minorHAnsi"/>
                <w:szCs w:val="22"/>
                <w:lang w:val="en-US"/>
              </w:rPr>
              <w:t>6</w:t>
            </w:r>
          </w:p>
        </w:tc>
        <w:tc>
          <w:tcPr>
            <w:tcW w:w="284" w:type="dxa"/>
            <w:shd w:val="clear" w:color="auto" w:fill="auto"/>
            <w:tcMar>
              <w:top w:w="0" w:type="dxa"/>
              <w:left w:w="28" w:type="dxa"/>
              <w:bottom w:w="0" w:type="dxa"/>
              <w:right w:w="28" w:type="dxa"/>
            </w:tcMar>
          </w:tcPr>
          <w:p w14:paraId="6DA16BAE" w14:textId="4DC2AD21" w:rsidR="002B651B" w:rsidRPr="00D32AED" w:rsidRDefault="002B651B" w:rsidP="002B651B">
            <w:pPr>
              <w:keepNext/>
              <w:keepLines/>
              <w:widowControl w:val="0"/>
              <w:autoSpaceDN w:val="0"/>
              <w:spacing w:before="60" w:after="60" w:line="240" w:lineRule="auto"/>
              <w:jc w:val="right"/>
              <w:rPr>
                <w:rFonts w:cstheme="minorHAnsi"/>
                <w:szCs w:val="22"/>
              </w:rPr>
            </w:pPr>
          </w:p>
        </w:tc>
        <w:tc>
          <w:tcPr>
            <w:tcW w:w="1304" w:type="dxa"/>
            <w:shd w:val="clear" w:color="auto" w:fill="auto"/>
            <w:tcMar>
              <w:top w:w="0" w:type="dxa"/>
              <w:left w:w="28" w:type="dxa"/>
              <w:bottom w:w="0" w:type="dxa"/>
              <w:right w:w="28" w:type="dxa"/>
            </w:tcMar>
            <w:vAlign w:val="center"/>
          </w:tcPr>
          <w:p w14:paraId="64ACF628" w14:textId="77777777" w:rsidR="002B651B" w:rsidRPr="00D32AED" w:rsidRDefault="002B651B" w:rsidP="002B651B">
            <w:pPr>
              <w:keepNext/>
              <w:keepLines/>
              <w:widowControl w:val="0"/>
              <w:autoSpaceDN w:val="0"/>
              <w:spacing w:before="60" w:after="60" w:line="240" w:lineRule="auto"/>
              <w:ind w:right="170"/>
              <w:jc w:val="right"/>
              <w:rPr>
                <w:rFonts w:cstheme="minorHAnsi"/>
                <w:szCs w:val="22"/>
                <w:lang w:val="en-US"/>
              </w:rPr>
            </w:pPr>
          </w:p>
        </w:tc>
        <w:tc>
          <w:tcPr>
            <w:tcW w:w="284" w:type="dxa"/>
            <w:shd w:val="clear" w:color="auto" w:fill="auto"/>
            <w:tcMar>
              <w:top w:w="0" w:type="dxa"/>
              <w:left w:w="28" w:type="dxa"/>
              <w:bottom w:w="0" w:type="dxa"/>
              <w:right w:w="28" w:type="dxa"/>
            </w:tcMar>
          </w:tcPr>
          <w:p w14:paraId="5A6C57C9" w14:textId="77777777" w:rsidR="002B651B" w:rsidRPr="00D32AED" w:rsidRDefault="002B651B" w:rsidP="002B651B">
            <w:pPr>
              <w:keepNext/>
              <w:keepLines/>
              <w:widowControl w:val="0"/>
              <w:autoSpaceDN w:val="0"/>
              <w:spacing w:before="60" w:after="60" w:line="240" w:lineRule="auto"/>
              <w:jc w:val="right"/>
              <w:rPr>
                <w:rFonts w:cstheme="minorHAnsi"/>
                <w:szCs w:val="22"/>
              </w:rPr>
            </w:pPr>
          </w:p>
        </w:tc>
        <w:tc>
          <w:tcPr>
            <w:tcW w:w="1304" w:type="dxa"/>
            <w:shd w:val="clear" w:color="auto" w:fill="auto"/>
            <w:tcMar>
              <w:top w:w="0" w:type="dxa"/>
              <w:left w:w="28" w:type="dxa"/>
              <w:bottom w:w="0" w:type="dxa"/>
              <w:right w:w="28" w:type="dxa"/>
            </w:tcMar>
            <w:vAlign w:val="center"/>
          </w:tcPr>
          <w:p w14:paraId="0970B282" w14:textId="327BCA05" w:rsidR="002B651B" w:rsidRPr="00032D5D" w:rsidRDefault="002B651B" w:rsidP="002B651B">
            <w:pPr>
              <w:keepNext/>
              <w:keepLines/>
              <w:widowControl w:val="0"/>
              <w:autoSpaceDN w:val="0"/>
              <w:spacing w:before="60" w:after="60" w:line="240" w:lineRule="auto"/>
              <w:ind w:right="170"/>
              <w:jc w:val="right"/>
              <w:rPr>
                <w:rFonts w:cstheme="minorHAnsi"/>
                <w:szCs w:val="22"/>
              </w:rPr>
            </w:pPr>
            <w:r>
              <w:rPr>
                <w:rFonts w:cstheme="minorHAnsi"/>
                <w:szCs w:val="22"/>
                <w:lang w:val="en-US"/>
              </w:rPr>
              <w:t>21</w:t>
            </w:r>
          </w:p>
        </w:tc>
      </w:tr>
      <w:tr w:rsidR="002B651B" w:rsidRPr="00E00F58" w14:paraId="52808518" w14:textId="77777777" w:rsidTr="00032D5D">
        <w:trPr>
          <w:trHeight w:val="401"/>
        </w:trPr>
        <w:tc>
          <w:tcPr>
            <w:tcW w:w="3969" w:type="dxa"/>
            <w:shd w:val="clear" w:color="auto" w:fill="auto"/>
            <w:tcMar>
              <w:top w:w="0" w:type="dxa"/>
              <w:left w:w="28" w:type="dxa"/>
              <w:bottom w:w="0" w:type="dxa"/>
              <w:right w:w="28" w:type="dxa"/>
            </w:tcMar>
            <w:vAlign w:val="center"/>
          </w:tcPr>
          <w:p w14:paraId="28053DE4" w14:textId="218F97F3" w:rsidR="002B651B" w:rsidRPr="00D32AED" w:rsidRDefault="002B651B" w:rsidP="002B651B">
            <w:pPr>
              <w:keepNext/>
              <w:keepLines/>
              <w:widowControl w:val="0"/>
              <w:autoSpaceDN w:val="0"/>
              <w:spacing w:before="60" w:after="60" w:line="240" w:lineRule="auto"/>
              <w:rPr>
                <w:szCs w:val="22"/>
              </w:rPr>
            </w:pPr>
            <w:r>
              <w:rPr>
                <w:szCs w:val="22"/>
              </w:rPr>
              <w:t>Неизползвани отпуски</w:t>
            </w:r>
          </w:p>
        </w:tc>
        <w:tc>
          <w:tcPr>
            <w:tcW w:w="1304" w:type="dxa"/>
            <w:shd w:val="clear" w:color="auto" w:fill="auto"/>
            <w:tcMar>
              <w:top w:w="0" w:type="dxa"/>
              <w:left w:w="28" w:type="dxa"/>
              <w:bottom w:w="0" w:type="dxa"/>
              <w:right w:w="28" w:type="dxa"/>
            </w:tcMar>
            <w:vAlign w:val="center"/>
          </w:tcPr>
          <w:p w14:paraId="6C2421D3" w14:textId="186A3667" w:rsidR="002B651B" w:rsidRPr="00D32AED" w:rsidRDefault="002B651B" w:rsidP="002B651B">
            <w:pPr>
              <w:keepNext/>
              <w:keepLines/>
              <w:widowControl w:val="0"/>
              <w:autoSpaceDN w:val="0"/>
              <w:spacing w:before="60" w:after="60" w:line="240" w:lineRule="auto"/>
              <w:ind w:right="170"/>
              <w:jc w:val="right"/>
              <w:rPr>
                <w:rFonts w:cstheme="minorHAnsi"/>
                <w:szCs w:val="22"/>
              </w:rPr>
            </w:pPr>
            <w:r>
              <w:rPr>
                <w:rFonts w:cstheme="minorHAnsi"/>
                <w:szCs w:val="22"/>
              </w:rPr>
              <w:t>17</w:t>
            </w:r>
          </w:p>
        </w:tc>
        <w:tc>
          <w:tcPr>
            <w:tcW w:w="284" w:type="dxa"/>
          </w:tcPr>
          <w:p w14:paraId="78B6E21D" w14:textId="77777777" w:rsidR="002B651B" w:rsidRPr="00D32AED" w:rsidRDefault="002B651B" w:rsidP="002B651B">
            <w:pPr>
              <w:keepNext/>
              <w:keepLines/>
              <w:widowControl w:val="0"/>
              <w:autoSpaceDN w:val="0"/>
              <w:spacing w:before="60" w:after="60" w:line="240" w:lineRule="auto"/>
              <w:jc w:val="right"/>
              <w:rPr>
                <w:rFonts w:cstheme="minorHAnsi"/>
                <w:szCs w:val="22"/>
              </w:rPr>
            </w:pPr>
          </w:p>
        </w:tc>
        <w:tc>
          <w:tcPr>
            <w:tcW w:w="1304" w:type="dxa"/>
          </w:tcPr>
          <w:p w14:paraId="3DBFA1B1" w14:textId="634CCE93" w:rsidR="002B651B" w:rsidRPr="00D32AED" w:rsidRDefault="002B651B" w:rsidP="002B651B">
            <w:pPr>
              <w:keepNext/>
              <w:keepLines/>
              <w:widowControl w:val="0"/>
              <w:autoSpaceDN w:val="0"/>
              <w:spacing w:before="60" w:after="60" w:line="240" w:lineRule="auto"/>
              <w:jc w:val="right"/>
              <w:rPr>
                <w:rFonts w:cstheme="minorHAnsi"/>
                <w:szCs w:val="22"/>
              </w:rPr>
            </w:pPr>
            <w:r>
              <w:rPr>
                <w:rFonts w:cstheme="minorHAnsi"/>
                <w:szCs w:val="22"/>
              </w:rPr>
              <w:t>6</w:t>
            </w:r>
          </w:p>
        </w:tc>
        <w:tc>
          <w:tcPr>
            <w:tcW w:w="284" w:type="dxa"/>
            <w:shd w:val="clear" w:color="auto" w:fill="auto"/>
            <w:tcMar>
              <w:top w:w="0" w:type="dxa"/>
              <w:left w:w="28" w:type="dxa"/>
              <w:bottom w:w="0" w:type="dxa"/>
              <w:right w:w="28" w:type="dxa"/>
            </w:tcMar>
          </w:tcPr>
          <w:p w14:paraId="41329F3A" w14:textId="70F33831" w:rsidR="002B651B" w:rsidRPr="00D32AED" w:rsidRDefault="002B651B" w:rsidP="002B651B">
            <w:pPr>
              <w:keepNext/>
              <w:keepLines/>
              <w:widowControl w:val="0"/>
              <w:autoSpaceDN w:val="0"/>
              <w:spacing w:before="60" w:after="60" w:line="240" w:lineRule="auto"/>
              <w:jc w:val="right"/>
              <w:rPr>
                <w:rFonts w:cstheme="minorHAnsi"/>
                <w:szCs w:val="22"/>
              </w:rPr>
            </w:pPr>
          </w:p>
        </w:tc>
        <w:tc>
          <w:tcPr>
            <w:tcW w:w="1304" w:type="dxa"/>
            <w:shd w:val="clear" w:color="auto" w:fill="auto"/>
            <w:tcMar>
              <w:top w:w="0" w:type="dxa"/>
              <w:left w:w="28" w:type="dxa"/>
              <w:bottom w:w="0" w:type="dxa"/>
              <w:right w:w="28" w:type="dxa"/>
            </w:tcMar>
            <w:vAlign w:val="center"/>
          </w:tcPr>
          <w:p w14:paraId="4E134C69" w14:textId="77777777" w:rsidR="002B651B" w:rsidRPr="00D32AED" w:rsidRDefault="002B651B" w:rsidP="002B651B">
            <w:pPr>
              <w:keepNext/>
              <w:keepLines/>
              <w:widowControl w:val="0"/>
              <w:autoSpaceDN w:val="0"/>
              <w:spacing w:before="60" w:after="60" w:line="240" w:lineRule="auto"/>
              <w:ind w:right="170"/>
              <w:jc w:val="right"/>
              <w:rPr>
                <w:rFonts w:cstheme="minorHAnsi"/>
                <w:szCs w:val="22"/>
              </w:rPr>
            </w:pPr>
          </w:p>
        </w:tc>
        <w:tc>
          <w:tcPr>
            <w:tcW w:w="284" w:type="dxa"/>
            <w:shd w:val="clear" w:color="auto" w:fill="auto"/>
            <w:tcMar>
              <w:top w:w="0" w:type="dxa"/>
              <w:left w:w="28" w:type="dxa"/>
              <w:bottom w:w="0" w:type="dxa"/>
              <w:right w:w="28" w:type="dxa"/>
            </w:tcMar>
          </w:tcPr>
          <w:p w14:paraId="556737E7" w14:textId="77777777" w:rsidR="002B651B" w:rsidRPr="00D32AED" w:rsidRDefault="002B651B" w:rsidP="002B651B">
            <w:pPr>
              <w:keepNext/>
              <w:keepLines/>
              <w:widowControl w:val="0"/>
              <w:autoSpaceDN w:val="0"/>
              <w:spacing w:before="60" w:after="60" w:line="240" w:lineRule="auto"/>
              <w:jc w:val="right"/>
              <w:rPr>
                <w:rFonts w:cstheme="minorHAnsi"/>
                <w:szCs w:val="22"/>
              </w:rPr>
            </w:pPr>
          </w:p>
        </w:tc>
        <w:tc>
          <w:tcPr>
            <w:tcW w:w="1304" w:type="dxa"/>
            <w:shd w:val="clear" w:color="auto" w:fill="auto"/>
            <w:tcMar>
              <w:top w:w="0" w:type="dxa"/>
              <w:left w:w="28" w:type="dxa"/>
              <w:bottom w:w="0" w:type="dxa"/>
              <w:right w:w="28" w:type="dxa"/>
            </w:tcMar>
            <w:vAlign w:val="center"/>
          </w:tcPr>
          <w:p w14:paraId="73D87800" w14:textId="31C6E634" w:rsidR="002B651B" w:rsidRPr="00032D5D" w:rsidRDefault="002B651B" w:rsidP="002B651B">
            <w:pPr>
              <w:keepNext/>
              <w:keepLines/>
              <w:widowControl w:val="0"/>
              <w:autoSpaceDN w:val="0"/>
              <w:spacing w:before="60" w:after="60" w:line="240" w:lineRule="auto"/>
              <w:ind w:right="170"/>
              <w:jc w:val="right"/>
              <w:rPr>
                <w:rFonts w:cstheme="minorHAnsi"/>
                <w:szCs w:val="22"/>
              </w:rPr>
            </w:pPr>
            <w:r>
              <w:rPr>
                <w:rFonts w:cstheme="minorHAnsi"/>
                <w:szCs w:val="22"/>
              </w:rPr>
              <w:t>23</w:t>
            </w:r>
          </w:p>
        </w:tc>
      </w:tr>
      <w:tr w:rsidR="002B651B" w:rsidRPr="00E00F58" w14:paraId="76D77647" w14:textId="77777777" w:rsidTr="000D5DFC">
        <w:trPr>
          <w:trHeight w:val="401"/>
        </w:trPr>
        <w:tc>
          <w:tcPr>
            <w:tcW w:w="3969" w:type="dxa"/>
            <w:shd w:val="clear" w:color="auto" w:fill="auto"/>
            <w:tcMar>
              <w:top w:w="0" w:type="dxa"/>
              <w:left w:w="28" w:type="dxa"/>
              <w:bottom w:w="0" w:type="dxa"/>
              <w:right w:w="28" w:type="dxa"/>
            </w:tcMar>
            <w:vAlign w:val="center"/>
          </w:tcPr>
          <w:p w14:paraId="277ED58B" w14:textId="4EE90EDC" w:rsidR="002B651B" w:rsidRPr="00D32AED" w:rsidRDefault="002B651B" w:rsidP="002B651B">
            <w:pPr>
              <w:keepNext/>
              <w:keepLines/>
              <w:widowControl w:val="0"/>
              <w:autoSpaceDN w:val="0"/>
              <w:spacing w:before="60" w:after="60" w:line="240" w:lineRule="auto"/>
              <w:rPr>
                <w:szCs w:val="22"/>
              </w:rPr>
            </w:pPr>
            <w:r>
              <w:rPr>
                <w:szCs w:val="22"/>
              </w:rPr>
              <w:t>Преоценки на дългосрочни задължения към персонала</w:t>
            </w:r>
          </w:p>
        </w:tc>
        <w:tc>
          <w:tcPr>
            <w:tcW w:w="1304" w:type="dxa"/>
            <w:shd w:val="clear" w:color="auto" w:fill="auto"/>
            <w:tcMar>
              <w:top w:w="0" w:type="dxa"/>
              <w:left w:w="28" w:type="dxa"/>
              <w:bottom w:w="0" w:type="dxa"/>
              <w:right w:w="28" w:type="dxa"/>
            </w:tcMar>
            <w:vAlign w:val="center"/>
          </w:tcPr>
          <w:p w14:paraId="47D2F795" w14:textId="00068AC2" w:rsidR="002B651B" w:rsidRPr="00D32AED" w:rsidRDefault="002B651B" w:rsidP="002B651B">
            <w:pPr>
              <w:keepNext/>
              <w:keepLines/>
              <w:widowControl w:val="0"/>
              <w:autoSpaceDN w:val="0"/>
              <w:spacing w:before="60" w:after="60" w:line="240" w:lineRule="auto"/>
              <w:ind w:right="170"/>
              <w:jc w:val="right"/>
              <w:rPr>
                <w:rFonts w:cstheme="minorHAnsi"/>
                <w:szCs w:val="22"/>
              </w:rPr>
            </w:pPr>
            <w:r>
              <w:rPr>
                <w:rFonts w:cstheme="minorHAnsi"/>
                <w:szCs w:val="22"/>
              </w:rPr>
              <w:t>11</w:t>
            </w:r>
          </w:p>
        </w:tc>
        <w:tc>
          <w:tcPr>
            <w:tcW w:w="284" w:type="dxa"/>
          </w:tcPr>
          <w:p w14:paraId="6C230369" w14:textId="77777777" w:rsidR="002B651B" w:rsidRPr="00D32AED" w:rsidRDefault="002B651B" w:rsidP="002B651B">
            <w:pPr>
              <w:keepNext/>
              <w:keepLines/>
              <w:widowControl w:val="0"/>
              <w:autoSpaceDN w:val="0"/>
              <w:spacing w:before="60" w:after="60" w:line="240" w:lineRule="auto"/>
              <w:jc w:val="right"/>
              <w:rPr>
                <w:rFonts w:cstheme="minorHAnsi"/>
                <w:szCs w:val="22"/>
              </w:rPr>
            </w:pPr>
          </w:p>
        </w:tc>
        <w:tc>
          <w:tcPr>
            <w:tcW w:w="1304" w:type="dxa"/>
            <w:vAlign w:val="center"/>
          </w:tcPr>
          <w:p w14:paraId="657C798A" w14:textId="06B5DBB6" w:rsidR="002B651B" w:rsidRPr="00D32AED" w:rsidRDefault="002B651B" w:rsidP="002B651B">
            <w:pPr>
              <w:keepNext/>
              <w:keepLines/>
              <w:widowControl w:val="0"/>
              <w:autoSpaceDN w:val="0"/>
              <w:spacing w:before="60" w:after="60" w:line="240" w:lineRule="auto"/>
              <w:jc w:val="right"/>
              <w:rPr>
                <w:rFonts w:cstheme="minorHAnsi"/>
                <w:szCs w:val="22"/>
              </w:rPr>
            </w:pPr>
            <w:r>
              <w:rPr>
                <w:rFonts w:cstheme="minorHAnsi"/>
                <w:szCs w:val="22"/>
              </w:rPr>
              <w:t>-</w:t>
            </w:r>
          </w:p>
        </w:tc>
        <w:tc>
          <w:tcPr>
            <w:tcW w:w="284" w:type="dxa"/>
            <w:shd w:val="clear" w:color="auto" w:fill="auto"/>
            <w:tcMar>
              <w:top w:w="0" w:type="dxa"/>
              <w:left w:w="28" w:type="dxa"/>
              <w:bottom w:w="0" w:type="dxa"/>
              <w:right w:w="28" w:type="dxa"/>
            </w:tcMar>
          </w:tcPr>
          <w:p w14:paraId="0370F0EA" w14:textId="7BAAE0BC" w:rsidR="002B651B" w:rsidRPr="00D32AED" w:rsidRDefault="002B651B" w:rsidP="002B651B">
            <w:pPr>
              <w:keepNext/>
              <w:keepLines/>
              <w:widowControl w:val="0"/>
              <w:autoSpaceDN w:val="0"/>
              <w:spacing w:before="60" w:after="60" w:line="240" w:lineRule="auto"/>
              <w:jc w:val="right"/>
              <w:rPr>
                <w:rFonts w:cstheme="minorHAnsi"/>
                <w:szCs w:val="22"/>
              </w:rPr>
            </w:pPr>
          </w:p>
        </w:tc>
        <w:tc>
          <w:tcPr>
            <w:tcW w:w="1304" w:type="dxa"/>
            <w:shd w:val="clear" w:color="auto" w:fill="auto"/>
            <w:tcMar>
              <w:top w:w="0" w:type="dxa"/>
              <w:left w:w="28" w:type="dxa"/>
              <w:bottom w:w="0" w:type="dxa"/>
              <w:right w:w="28" w:type="dxa"/>
            </w:tcMar>
            <w:vAlign w:val="center"/>
          </w:tcPr>
          <w:p w14:paraId="1ED6F60F" w14:textId="77777777" w:rsidR="002B651B" w:rsidRPr="00D32AED" w:rsidRDefault="002B651B" w:rsidP="002B651B">
            <w:pPr>
              <w:keepNext/>
              <w:keepLines/>
              <w:widowControl w:val="0"/>
              <w:autoSpaceDN w:val="0"/>
              <w:spacing w:before="60" w:after="60" w:line="240" w:lineRule="auto"/>
              <w:ind w:right="170"/>
              <w:jc w:val="right"/>
              <w:rPr>
                <w:rFonts w:cstheme="minorHAnsi"/>
                <w:szCs w:val="22"/>
                <w:lang w:val="en-US"/>
              </w:rPr>
            </w:pPr>
          </w:p>
        </w:tc>
        <w:tc>
          <w:tcPr>
            <w:tcW w:w="284" w:type="dxa"/>
            <w:shd w:val="clear" w:color="auto" w:fill="auto"/>
            <w:tcMar>
              <w:top w:w="0" w:type="dxa"/>
              <w:left w:w="28" w:type="dxa"/>
              <w:bottom w:w="0" w:type="dxa"/>
              <w:right w:w="28" w:type="dxa"/>
            </w:tcMar>
          </w:tcPr>
          <w:p w14:paraId="37AA6801" w14:textId="77777777" w:rsidR="002B651B" w:rsidRPr="00D32AED" w:rsidRDefault="002B651B" w:rsidP="002B651B">
            <w:pPr>
              <w:keepNext/>
              <w:keepLines/>
              <w:widowControl w:val="0"/>
              <w:autoSpaceDN w:val="0"/>
              <w:spacing w:before="60" w:after="60" w:line="240" w:lineRule="auto"/>
              <w:jc w:val="right"/>
              <w:rPr>
                <w:rFonts w:cstheme="minorHAnsi"/>
                <w:szCs w:val="22"/>
              </w:rPr>
            </w:pPr>
          </w:p>
        </w:tc>
        <w:tc>
          <w:tcPr>
            <w:tcW w:w="1304" w:type="dxa"/>
            <w:shd w:val="clear" w:color="auto" w:fill="auto"/>
            <w:tcMar>
              <w:top w:w="0" w:type="dxa"/>
              <w:left w:w="28" w:type="dxa"/>
              <w:bottom w:w="0" w:type="dxa"/>
              <w:right w:w="28" w:type="dxa"/>
            </w:tcMar>
            <w:vAlign w:val="center"/>
          </w:tcPr>
          <w:p w14:paraId="1F64BDF0" w14:textId="079491A5" w:rsidR="002B651B" w:rsidRPr="00032D5D" w:rsidRDefault="002B651B" w:rsidP="002B651B">
            <w:pPr>
              <w:keepNext/>
              <w:keepLines/>
              <w:widowControl w:val="0"/>
              <w:autoSpaceDN w:val="0"/>
              <w:spacing w:before="60" w:after="60" w:line="240" w:lineRule="auto"/>
              <w:ind w:right="170"/>
              <w:jc w:val="right"/>
              <w:rPr>
                <w:rFonts w:cstheme="minorHAnsi"/>
                <w:szCs w:val="22"/>
              </w:rPr>
            </w:pPr>
            <w:r>
              <w:rPr>
                <w:rFonts w:cstheme="minorHAnsi"/>
                <w:szCs w:val="22"/>
              </w:rPr>
              <w:t>11</w:t>
            </w:r>
          </w:p>
        </w:tc>
      </w:tr>
      <w:tr w:rsidR="002B651B" w:rsidRPr="00E00F58" w14:paraId="11B592D4" w14:textId="77777777" w:rsidTr="00032D5D">
        <w:trPr>
          <w:trHeight w:val="401"/>
        </w:trPr>
        <w:tc>
          <w:tcPr>
            <w:tcW w:w="3969" w:type="dxa"/>
            <w:shd w:val="clear" w:color="auto" w:fill="auto"/>
            <w:tcMar>
              <w:top w:w="0" w:type="dxa"/>
              <w:left w:w="28" w:type="dxa"/>
              <w:bottom w:w="0" w:type="dxa"/>
              <w:right w:w="28" w:type="dxa"/>
            </w:tcMar>
            <w:vAlign w:val="center"/>
          </w:tcPr>
          <w:p w14:paraId="42E176AE" w14:textId="3C2A2C67" w:rsidR="002B651B" w:rsidRPr="00C01CDB" w:rsidRDefault="002B651B" w:rsidP="002B651B">
            <w:pPr>
              <w:keepNext/>
              <w:keepLines/>
              <w:widowControl w:val="0"/>
              <w:autoSpaceDN w:val="0"/>
              <w:spacing w:before="60" w:after="60" w:line="240" w:lineRule="auto"/>
              <w:rPr>
                <w:szCs w:val="22"/>
                <w:highlight w:val="yellow"/>
              </w:rPr>
            </w:pPr>
            <w:r w:rsidRPr="00CA2393">
              <w:rPr>
                <w:szCs w:val="22"/>
              </w:rPr>
              <w:t>Право на ползване на активи</w:t>
            </w:r>
          </w:p>
        </w:tc>
        <w:tc>
          <w:tcPr>
            <w:tcW w:w="1304" w:type="dxa"/>
            <w:tcBorders>
              <w:bottom w:val="single" w:sz="4" w:space="0" w:color="6600CC" w:themeColor="accent6"/>
            </w:tcBorders>
            <w:shd w:val="clear" w:color="auto" w:fill="auto"/>
            <w:tcMar>
              <w:top w:w="0" w:type="dxa"/>
              <w:left w:w="28" w:type="dxa"/>
              <w:bottom w:w="0" w:type="dxa"/>
              <w:right w:w="28" w:type="dxa"/>
            </w:tcMar>
            <w:vAlign w:val="center"/>
          </w:tcPr>
          <w:p w14:paraId="5E92D8D6" w14:textId="78FCCBB4" w:rsidR="002B651B" w:rsidRPr="00C01CDB" w:rsidRDefault="002B651B" w:rsidP="002B651B">
            <w:pPr>
              <w:keepNext/>
              <w:keepLines/>
              <w:widowControl w:val="0"/>
              <w:autoSpaceDN w:val="0"/>
              <w:spacing w:before="60" w:after="60" w:line="240" w:lineRule="auto"/>
              <w:ind w:right="170"/>
              <w:jc w:val="right"/>
              <w:rPr>
                <w:rFonts w:cstheme="minorHAnsi"/>
                <w:szCs w:val="22"/>
                <w:highlight w:val="yellow"/>
              </w:rPr>
            </w:pPr>
            <w:r w:rsidRPr="00CA2393">
              <w:rPr>
                <w:rFonts w:cstheme="minorHAnsi"/>
                <w:szCs w:val="22"/>
              </w:rPr>
              <w:t>4</w:t>
            </w:r>
          </w:p>
        </w:tc>
        <w:tc>
          <w:tcPr>
            <w:tcW w:w="284" w:type="dxa"/>
          </w:tcPr>
          <w:p w14:paraId="33441064" w14:textId="77777777" w:rsidR="002B651B" w:rsidRPr="00C01CDB" w:rsidRDefault="002B651B" w:rsidP="002B651B">
            <w:pPr>
              <w:keepNext/>
              <w:keepLines/>
              <w:widowControl w:val="0"/>
              <w:autoSpaceDN w:val="0"/>
              <w:spacing w:before="60" w:after="60" w:line="240" w:lineRule="auto"/>
              <w:jc w:val="right"/>
              <w:rPr>
                <w:rFonts w:cstheme="minorHAnsi"/>
                <w:szCs w:val="22"/>
                <w:highlight w:val="yellow"/>
              </w:rPr>
            </w:pPr>
          </w:p>
        </w:tc>
        <w:tc>
          <w:tcPr>
            <w:tcW w:w="1304" w:type="dxa"/>
            <w:tcBorders>
              <w:bottom w:val="single" w:sz="4" w:space="0" w:color="6600CC" w:themeColor="accent6"/>
            </w:tcBorders>
          </w:tcPr>
          <w:p w14:paraId="504876C7" w14:textId="51A45D15" w:rsidR="002B651B" w:rsidRPr="00C01CDB" w:rsidRDefault="002B651B" w:rsidP="002B651B">
            <w:pPr>
              <w:keepNext/>
              <w:keepLines/>
              <w:widowControl w:val="0"/>
              <w:autoSpaceDN w:val="0"/>
              <w:spacing w:before="60" w:after="60" w:line="240" w:lineRule="auto"/>
              <w:jc w:val="right"/>
              <w:rPr>
                <w:rFonts w:cstheme="minorHAnsi"/>
                <w:szCs w:val="22"/>
                <w:highlight w:val="yellow"/>
              </w:rPr>
            </w:pPr>
            <w:r w:rsidRPr="00CA2393">
              <w:rPr>
                <w:rFonts w:cstheme="minorHAnsi"/>
                <w:szCs w:val="22"/>
              </w:rPr>
              <w:t>-</w:t>
            </w:r>
          </w:p>
        </w:tc>
        <w:tc>
          <w:tcPr>
            <w:tcW w:w="284" w:type="dxa"/>
            <w:shd w:val="clear" w:color="auto" w:fill="auto"/>
            <w:tcMar>
              <w:top w:w="0" w:type="dxa"/>
              <w:left w:w="28" w:type="dxa"/>
              <w:bottom w:w="0" w:type="dxa"/>
              <w:right w:w="28" w:type="dxa"/>
            </w:tcMar>
          </w:tcPr>
          <w:p w14:paraId="42956B99" w14:textId="734F9D0A" w:rsidR="002B651B" w:rsidRPr="00C01CDB" w:rsidRDefault="002B651B" w:rsidP="002B651B">
            <w:pPr>
              <w:keepNext/>
              <w:keepLines/>
              <w:widowControl w:val="0"/>
              <w:autoSpaceDN w:val="0"/>
              <w:spacing w:before="60" w:after="60" w:line="240" w:lineRule="auto"/>
              <w:jc w:val="right"/>
              <w:rPr>
                <w:rFonts w:cstheme="minorHAnsi"/>
                <w:szCs w:val="22"/>
                <w:highlight w:val="yellow"/>
              </w:rPr>
            </w:pPr>
          </w:p>
        </w:tc>
        <w:tc>
          <w:tcPr>
            <w:tcW w:w="1304" w:type="dxa"/>
            <w:tcBorders>
              <w:bottom w:val="single" w:sz="4" w:space="0" w:color="6600CC" w:themeColor="accent6"/>
            </w:tcBorders>
            <w:shd w:val="clear" w:color="auto" w:fill="auto"/>
            <w:tcMar>
              <w:top w:w="0" w:type="dxa"/>
              <w:left w:w="28" w:type="dxa"/>
              <w:bottom w:w="0" w:type="dxa"/>
              <w:right w:w="28" w:type="dxa"/>
            </w:tcMar>
            <w:vAlign w:val="center"/>
          </w:tcPr>
          <w:p w14:paraId="794DAEF6" w14:textId="77777777" w:rsidR="002B651B" w:rsidRPr="00C01CDB" w:rsidRDefault="002B651B" w:rsidP="002B651B">
            <w:pPr>
              <w:keepNext/>
              <w:keepLines/>
              <w:widowControl w:val="0"/>
              <w:autoSpaceDN w:val="0"/>
              <w:spacing w:before="60" w:after="60" w:line="240" w:lineRule="auto"/>
              <w:ind w:right="170"/>
              <w:jc w:val="right"/>
              <w:rPr>
                <w:rFonts w:cstheme="minorHAnsi"/>
                <w:szCs w:val="22"/>
                <w:highlight w:val="yellow"/>
              </w:rPr>
            </w:pPr>
          </w:p>
        </w:tc>
        <w:tc>
          <w:tcPr>
            <w:tcW w:w="284" w:type="dxa"/>
            <w:shd w:val="clear" w:color="auto" w:fill="auto"/>
            <w:tcMar>
              <w:top w:w="0" w:type="dxa"/>
              <w:left w:w="28" w:type="dxa"/>
              <w:bottom w:w="0" w:type="dxa"/>
              <w:right w:w="28" w:type="dxa"/>
            </w:tcMar>
          </w:tcPr>
          <w:p w14:paraId="343E002A" w14:textId="77777777" w:rsidR="002B651B" w:rsidRPr="00C01CDB" w:rsidRDefault="002B651B" w:rsidP="002B651B">
            <w:pPr>
              <w:keepNext/>
              <w:keepLines/>
              <w:widowControl w:val="0"/>
              <w:autoSpaceDN w:val="0"/>
              <w:spacing w:before="60" w:after="60" w:line="240" w:lineRule="auto"/>
              <w:jc w:val="right"/>
              <w:rPr>
                <w:rFonts w:cstheme="minorHAnsi"/>
                <w:szCs w:val="22"/>
                <w:highlight w:val="yellow"/>
              </w:rPr>
            </w:pPr>
          </w:p>
        </w:tc>
        <w:tc>
          <w:tcPr>
            <w:tcW w:w="1304" w:type="dxa"/>
            <w:tcBorders>
              <w:bottom w:val="single" w:sz="4" w:space="0" w:color="6600CC" w:themeColor="accent6"/>
            </w:tcBorders>
            <w:shd w:val="clear" w:color="auto" w:fill="auto"/>
            <w:tcMar>
              <w:top w:w="0" w:type="dxa"/>
              <w:left w:w="28" w:type="dxa"/>
              <w:bottom w:w="0" w:type="dxa"/>
              <w:right w:w="28" w:type="dxa"/>
            </w:tcMar>
            <w:vAlign w:val="center"/>
          </w:tcPr>
          <w:p w14:paraId="49991B35" w14:textId="595C781C" w:rsidR="002B651B" w:rsidRPr="00D32AED" w:rsidRDefault="002B651B" w:rsidP="002B651B">
            <w:pPr>
              <w:keepNext/>
              <w:keepLines/>
              <w:widowControl w:val="0"/>
              <w:autoSpaceDN w:val="0"/>
              <w:spacing w:before="60" w:after="60" w:line="240" w:lineRule="auto"/>
              <w:ind w:right="170"/>
              <w:jc w:val="right"/>
              <w:rPr>
                <w:rFonts w:cstheme="minorHAnsi"/>
                <w:szCs w:val="22"/>
              </w:rPr>
            </w:pPr>
            <w:r w:rsidRPr="00CA2393">
              <w:rPr>
                <w:rFonts w:cstheme="minorHAnsi"/>
                <w:szCs w:val="22"/>
              </w:rPr>
              <w:t>4</w:t>
            </w:r>
          </w:p>
        </w:tc>
      </w:tr>
      <w:tr w:rsidR="002B651B" w:rsidRPr="00E00F58" w14:paraId="32A6901F" w14:textId="77777777" w:rsidTr="00032D5D">
        <w:trPr>
          <w:trHeight w:val="401"/>
        </w:trPr>
        <w:tc>
          <w:tcPr>
            <w:tcW w:w="3969" w:type="dxa"/>
            <w:shd w:val="clear" w:color="auto" w:fill="FFFFFF"/>
            <w:tcMar>
              <w:top w:w="0" w:type="dxa"/>
              <w:left w:w="28" w:type="dxa"/>
              <w:bottom w:w="0" w:type="dxa"/>
              <w:right w:w="28" w:type="dxa"/>
            </w:tcMar>
            <w:vAlign w:val="center"/>
          </w:tcPr>
          <w:p w14:paraId="422D0659" w14:textId="66DC821F" w:rsidR="002B651B" w:rsidRPr="00E00F58" w:rsidRDefault="002B651B" w:rsidP="002B651B">
            <w:pPr>
              <w:keepNext/>
              <w:keepLines/>
              <w:widowControl w:val="0"/>
              <w:autoSpaceDN w:val="0"/>
              <w:spacing w:before="60" w:after="60" w:line="240" w:lineRule="auto"/>
              <w:rPr>
                <w:b/>
                <w:bCs/>
                <w:szCs w:val="22"/>
              </w:rPr>
            </w:pPr>
            <w:r>
              <w:rPr>
                <w:b/>
                <w:bCs/>
                <w:szCs w:val="22"/>
              </w:rPr>
              <w:t>Общо</w:t>
            </w:r>
          </w:p>
        </w:tc>
        <w:tc>
          <w:tcPr>
            <w:tcW w:w="1304" w:type="dxa"/>
            <w:tcBorders>
              <w:top w:val="single" w:sz="4" w:space="0" w:color="6600CC" w:themeColor="accent6"/>
              <w:left w:val="nil"/>
              <w:bottom w:val="double" w:sz="4" w:space="0" w:color="6600CC" w:themeColor="accent6"/>
              <w:right w:val="nil"/>
            </w:tcBorders>
            <w:shd w:val="clear" w:color="auto" w:fill="FFFFFF"/>
            <w:tcMar>
              <w:top w:w="0" w:type="dxa"/>
              <w:left w:w="28" w:type="dxa"/>
              <w:bottom w:w="0" w:type="dxa"/>
              <w:right w:w="28" w:type="dxa"/>
            </w:tcMar>
            <w:vAlign w:val="center"/>
          </w:tcPr>
          <w:p w14:paraId="54596E94" w14:textId="7A9BA433" w:rsidR="002B651B" w:rsidRPr="00E00F58" w:rsidRDefault="002B651B" w:rsidP="002B651B">
            <w:pPr>
              <w:keepNext/>
              <w:keepLines/>
              <w:widowControl w:val="0"/>
              <w:autoSpaceDN w:val="0"/>
              <w:spacing w:before="60" w:after="60" w:line="240" w:lineRule="auto"/>
              <w:ind w:right="170"/>
              <w:jc w:val="right"/>
              <w:rPr>
                <w:rFonts w:cstheme="minorHAnsi"/>
                <w:b/>
                <w:bCs/>
                <w:szCs w:val="22"/>
              </w:rPr>
            </w:pPr>
            <w:r>
              <w:rPr>
                <w:rFonts w:cstheme="minorHAnsi"/>
                <w:b/>
                <w:bCs/>
                <w:szCs w:val="22"/>
              </w:rPr>
              <w:t>(220)</w:t>
            </w:r>
          </w:p>
        </w:tc>
        <w:tc>
          <w:tcPr>
            <w:tcW w:w="284" w:type="dxa"/>
            <w:shd w:val="clear" w:color="auto" w:fill="FFFFFF"/>
          </w:tcPr>
          <w:p w14:paraId="77D9803C" w14:textId="77777777" w:rsidR="002B651B" w:rsidRPr="00E00F58" w:rsidRDefault="002B651B" w:rsidP="002B651B">
            <w:pPr>
              <w:keepNext/>
              <w:keepLines/>
              <w:widowControl w:val="0"/>
              <w:autoSpaceDN w:val="0"/>
              <w:spacing w:before="60" w:after="60" w:line="240" w:lineRule="auto"/>
              <w:jc w:val="right"/>
              <w:rPr>
                <w:rFonts w:cstheme="minorHAnsi"/>
                <w:b/>
                <w:bCs/>
                <w:szCs w:val="22"/>
              </w:rPr>
            </w:pPr>
          </w:p>
        </w:tc>
        <w:tc>
          <w:tcPr>
            <w:tcW w:w="1304" w:type="dxa"/>
            <w:tcBorders>
              <w:top w:val="single" w:sz="4" w:space="0" w:color="6600CC" w:themeColor="accent6"/>
              <w:bottom w:val="double" w:sz="4" w:space="0" w:color="6600CC" w:themeColor="accent6"/>
            </w:tcBorders>
            <w:shd w:val="clear" w:color="auto" w:fill="FFFFFF"/>
          </w:tcPr>
          <w:p w14:paraId="4109839D" w14:textId="27D45A5E" w:rsidR="002B651B" w:rsidRPr="00E00F58" w:rsidRDefault="002B651B" w:rsidP="002B651B">
            <w:pPr>
              <w:keepNext/>
              <w:keepLines/>
              <w:widowControl w:val="0"/>
              <w:autoSpaceDN w:val="0"/>
              <w:spacing w:before="60" w:after="60" w:line="240" w:lineRule="auto"/>
              <w:jc w:val="right"/>
              <w:rPr>
                <w:rFonts w:cstheme="minorHAnsi"/>
                <w:b/>
                <w:bCs/>
                <w:szCs w:val="22"/>
              </w:rPr>
            </w:pPr>
            <w:r>
              <w:rPr>
                <w:rFonts w:cstheme="minorHAnsi"/>
                <w:b/>
                <w:bCs/>
                <w:szCs w:val="22"/>
              </w:rPr>
              <w:t>1</w:t>
            </w:r>
            <w:r>
              <w:rPr>
                <w:rFonts w:cstheme="minorHAnsi"/>
                <w:b/>
                <w:bCs/>
                <w:szCs w:val="22"/>
                <w:lang w:val="en-US"/>
              </w:rPr>
              <w:t>6</w:t>
            </w:r>
          </w:p>
        </w:tc>
        <w:tc>
          <w:tcPr>
            <w:tcW w:w="284" w:type="dxa"/>
            <w:shd w:val="clear" w:color="auto" w:fill="FFFFFF"/>
            <w:tcMar>
              <w:top w:w="0" w:type="dxa"/>
              <w:left w:w="28" w:type="dxa"/>
              <w:bottom w:w="0" w:type="dxa"/>
              <w:right w:w="28" w:type="dxa"/>
            </w:tcMar>
          </w:tcPr>
          <w:p w14:paraId="05F41356" w14:textId="4DAB55DB" w:rsidR="002B651B" w:rsidRPr="00E00F58" w:rsidRDefault="002B651B" w:rsidP="002B651B">
            <w:pPr>
              <w:keepNext/>
              <w:keepLines/>
              <w:widowControl w:val="0"/>
              <w:autoSpaceDN w:val="0"/>
              <w:spacing w:before="60" w:after="60" w:line="240" w:lineRule="auto"/>
              <w:jc w:val="right"/>
              <w:rPr>
                <w:rFonts w:cstheme="minorHAnsi"/>
                <w:b/>
                <w:bCs/>
                <w:szCs w:val="22"/>
              </w:rPr>
            </w:pPr>
          </w:p>
        </w:tc>
        <w:tc>
          <w:tcPr>
            <w:tcW w:w="1304" w:type="dxa"/>
            <w:tcBorders>
              <w:top w:val="single" w:sz="4" w:space="0" w:color="6600CC" w:themeColor="accent6"/>
              <w:left w:val="nil"/>
              <w:bottom w:val="double" w:sz="4" w:space="0" w:color="6600CC" w:themeColor="accent6"/>
              <w:right w:val="nil"/>
            </w:tcBorders>
            <w:shd w:val="clear" w:color="auto" w:fill="FFFFFF"/>
            <w:tcMar>
              <w:top w:w="0" w:type="dxa"/>
              <w:left w:w="28" w:type="dxa"/>
              <w:bottom w:w="0" w:type="dxa"/>
              <w:right w:w="28" w:type="dxa"/>
            </w:tcMar>
            <w:vAlign w:val="center"/>
          </w:tcPr>
          <w:p w14:paraId="7F968F79" w14:textId="4AA51A2D" w:rsidR="002B651B" w:rsidRPr="00250C0D" w:rsidRDefault="002B651B" w:rsidP="002B651B">
            <w:pPr>
              <w:keepNext/>
              <w:keepLines/>
              <w:widowControl w:val="0"/>
              <w:autoSpaceDN w:val="0"/>
              <w:spacing w:before="60" w:after="60" w:line="240" w:lineRule="auto"/>
              <w:ind w:right="170"/>
              <w:jc w:val="right"/>
              <w:rPr>
                <w:rFonts w:cstheme="minorHAnsi"/>
                <w:b/>
                <w:bCs/>
                <w:szCs w:val="22"/>
              </w:rPr>
            </w:pPr>
            <w:r>
              <w:rPr>
                <w:rFonts w:cstheme="minorHAnsi"/>
                <w:b/>
                <w:bCs/>
                <w:szCs w:val="22"/>
              </w:rPr>
              <w:t>-</w:t>
            </w:r>
          </w:p>
        </w:tc>
        <w:tc>
          <w:tcPr>
            <w:tcW w:w="284" w:type="dxa"/>
            <w:shd w:val="clear" w:color="auto" w:fill="FFFFFF"/>
            <w:tcMar>
              <w:top w:w="0" w:type="dxa"/>
              <w:left w:w="28" w:type="dxa"/>
              <w:bottom w:w="0" w:type="dxa"/>
              <w:right w:w="28" w:type="dxa"/>
            </w:tcMar>
          </w:tcPr>
          <w:p w14:paraId="4E0B0EDD" w14:textId="77777777" w:rsidR="002B651B" w:rsidRPr="00E00F58" w:rsidRDefault="002B651B" w:rsidP="002B651B">
            <w:pPr>
              <w:keepNext/>
              <w:keepLines/>
              <w:widowControl w:val="0"/>
              <w:autoSpaceDN w:val="0"/>
              <w:spacing w:before="60" w:after="60" w:line="240" w:lineRule="auto"/>
              <w:jc w:val="right"/>
              <w:rPr>
                <w:rFonts w:cstheme="minorHAnsi"/>
                <w:b/>
                <w:bCs/>
                <w:szCs w:val="22"/>
              </w:rPr>
            </w:pPr>
          </w:p>
        </w:tc>
        <w:tc>
          <w:tcPr>
            <w:tcW w:w="1304" w:type="dxa"/>
            <w:tcBorders>
              <w:top w:val="single" w:sz="4" w:space="0" w:color="6600CC" w:themeColor="accent6"/>
              <w:left w:val="nil"/>
              <w:bottom w:val="double" w:sz="4" w:space="0" w:color="6600CC" w:themeColor="accent6"/>
              <w:right w:val="nil"/>
            </w:tcBorders>
            <w:shd w:val="clear" w:color="auto" w:fill="FFFFFF"/>
            <w:tcMar>
              <w:top w:w="0" w:type="dxa"/>
              <w:left w:w="28" w:type="dxa"/>
              <w:bottom w:w="0" w:type="dxa"/>
              <w:right w:w="28" w:type="dxa"/>
            </w:tcMar>
            <w:vAlign w:val="center"/>
          </w:tcPr>
          <w:p w14:paraId="19462282" w14:textId="6E4FD7B9" w:rsidR="002B651B" w:rsidRPr="00250C0D" w:rsidRDefault="002B651B" w:rsidP="002B651B">
            <w:pPr>
              <w:keepNext/>
              <w:keepLines/>
              <w:widowControl w:val="0"/>
              <w:autoSpaceDN w:val="0"/>
              <w:spacing w:before="60" w:after="60" w:line="240" w:lineRule="auto"/>
              <w:ind w:right="170"/>
              <w:jc w:val="right"/>
              <w:rPr>
                <w:rFonts w:cstheme="minorHAnsi"/>
                <w:b/>
                <w:bCs/>
                <w:szCs w:val="22"/>
              </w:rPr>
            </w:pPr>
            <w:r>
              <w:rPr>
                <w:rFonts w:cstheme="minorHAnsi"/>
                <w:b/>
                <w:bCs/>
                <w:szCs w:val="22"/>
              </w:rPr>
              <w:t>(204)</w:t>
            </w:r>
          </w:p>
        </w:tc>
      </w:tr>
    </w:tbl>
    <w:p w14:paraId="492B03C1" w14:textId="2AE1FF64" w:rsidR="005D7039" w:rsidRDefault="005D7039" w:rsidP="009B6E3E">
      <w:pPr>
        <w:rPr>
          <w:rFonts w:cs="Calibri"/>
          <w:szCs w:val="22"/>
        </w:rPr>
      </w:pPr>
      <w:r w:rsidRPr="008E42E9">
        <w:rPr>
          <w:rFonts w:cs="Calibri"/>
          <w:szCs w:val="22"/>
        </w:rPr>
        <w:t>При</w:t>
      </w:r>
      <w:r w:rsidRPr="008E42E9">
        <w:rPr>
          <w:szCs w:val="22"/>
        </w:rPr>
        <w:t xml:space="preserve"> </w:t>
      </w:r>
      <w:r w:rsidRPr="008E42E9">
        <w:rPr>
          <w:rFonts w:cs="Calibri"/>
          <w:szCs w:val="22"/>
        </w:rPr>
        <w:t>признаването</w:t>
      </w:r>
      <w:r w:rsidRPr="008E42E9">
        <w:rPr>
          <w:szCs w:val="22"/>
        </w:rPr>
        <w:t xml:space="preserve"> </w:t>
      </w:r>
      <w:r w:rsidRPr="008E42E9">
        <w:rPr>
          <w:rFonts w:cs="Calibri"/>
          <w:szCs w:val="22"/>
        </w:rPr>
        <w:t>на</w:t>
      </w:r>
      <w:r w:rsidRPr="008E42E9">
        <w:rPr>
          <w:szCs w:val="22"/>
        </w:rPr>
        <w:t xml:space="preserve"> </w:t>
      </w:r>
      <w:r w:rsidRPr="008E42E9">
        <w:rPr>
          <w:rFonts w:cs="Calibri"/>
          <w:szCs w:val="22"/>
        </w:rPr>
        <w:t>отсрочените</w:t>
      </w:r>
      <w:r w:rsidRPr="008E42E9">
        <w:rPr>
          <w:szCs w:val="22"/>
        </w:rPr>
        <w:t xml:space="preserve"> </w:t>
      </w:r>
      <w:r w:rsidRPr="008E42E9">
        <w:rPr>
          <w:rFonts w:cs="Calibri"/>
          <w:szCs w:val="22"/>
        </w:rPr>
        <w:t>данъчни</w:t>
      </w:r>
      <w:r w:rsidRPr="008E42E9">
        <w:rPr>
          <w:szCs w:val="22"/>
        </w:rPr>
        <w:t xml:space="preserve"> </w:t>
      </w:r>
      <w:r w:rsidRPr="008E42E9">
        <w:rPr>
          <w:rFonts w:cs="Calibri"/>
          <w:szCs w:val="22"/>
        </w:rPr>
        <w:t>активи</w:t>
      </w:r>
      <w:r w:rsidRPr="008E42E9">
        <w:rPr>
          <w:szCs w:val="22"/>
        </w:rPr>
        <w:t xml:space="preserve"> </w:t>
      </w:r>
      <w:r w:rsidRPr="008E42E9">
        <w:rPr>
          <w:rFonts w:cs="Calibri"/>
          <w:szCs w:val="22"/>
        </w:rPr>
        <w:t>е</w:t>
      </w:r>
      <w:r w:rsidRPr="008E42E9">
        <w:rPr>
          <w:szCs w:val="22"/>
        </w:rPr>
        <w:t xml:space="preserve"> </w:t>
      </w:r>
      <w:r w:rsidRPr="008E42E9">
        <w:rPr>
          <w:rFonts w:cs="Calibri"/>
          <w:szCs w:val="22"/>
        </w:rPr>
        <w:t>взета</w:t>
      </w:r>
      <w:r w:rsidRPr="008E42E9">
        <w:rPr>
          <w:szCs w:val="22"/>
        </w:rPr>
        <w:t xml:space="preserve"> </w:t>
      </w:r>
      <w:r w:rsidRPr="008E42E9">
        <w:rPr>
          <w:rFonts w:cs="Calibri"/>
          <w:szCs w:val="22"/>
        </w:rPr>
        <w:t>предвид</w:t>
      </w:r>
      <w:r w:rsidRPr="008E42E9">
        <w:rPr>
          <w:szCs w:val="22"/>
        </w:rPr>
        <w:t xml:space="preserve"> </w:t>
      </w:r>
      <w:r w:rsidRPr="008E42E9">
        <w:rPr>
          <w:rFonts w:cs="Calibri"/>
          <w:szCs w:val="22"/>
        </w:rPr>
        <w:t>вероятността</w:t>
      </w:r>
      <w:r w:rsidRPr="008E42E9">
        <w:rPr>
          <w:szCs w:val="22"/>
        </w:rPr>
        <w:t xml:space="preserve"> </w:t>
      </w:r>
      <w:r w:rsidRPr="008E42E9">
        <w:rPr>
          <w:rFonts w:cs="Calibri"/>
          <w:szCs w:val="22"/>
        </w:rPr>
        <w:t>отделните</w:t>
      </w:r>
      <w:r w:rsidRPr="008E42E9">
        <w:rPr>
          <w:szCs w:val="22"/>
        </w:rPr>
        <w:t xml:space="preserve"> </w:t>
      </w:r>
      <w:r w:rsidRPr="008E42E9">
        <w:rPr>
          <w:rFonts w:cs="Calibri"/>
          <w:szCs w:val="22"/>
        </w:rPr>
        <w:t>разлики</w:t>
      </w:r>
      <w:r w:rsidRPr="008E42E9">
        <w:rPr>
          <w:szCs w:val="22"/>
        </w:rPr>
        <w:t xml:space="preserve"> </w:t>
      </w:r>
      <w:r w:rsidRPr="008E42E9">
        <w:rPr>
          <w:rFonts w:cs="Calibri"/>
          <w:szCs w:val="22"/>
        </w:rPr>
        <w:t>да</w:t>
      </w:r>
      <w:r w:rsidRPr="008E42E9">
        <w:rPr>
          <w:szCs w:val="22"/>
        </w:rPr>
        <w:t xml:space="preserve"> </w:t>
      </w:r>
      <w:r w:rsidRPr="008E42E9">
        <w:rPr>
          <w:rFonts w:cs="Calibri"/>
          <w:szCs w:val="22"/>
        </w:rPr>
        <w:t>имат</w:t>
      </w:r>
      <w:r w:rsidRPr="008E42E9">
        <w:rPr>
          <w:szCs w:val="22"/>
        </w:rPr>
        <w:t xml:space="preserve"> </w:t>
      </w:r>
      <w:r w:rsidRPr="008E42E9">
        <w:rPr>
          <w:rFonts w:cs="Calibri"/>
          <w:szCs w:val="22"/>
        </w:rPr>
        <w:t>обратно</w:t>
      </w:r>
      <w:r w:rsidRPr="008E42E9">
        <w:rPr>
          <w:szCs w:val="22"/>
        </w:rPr>
        <w:t xml:space="preserve"> </w:t>
      </w:r>
      <w:r w:rsidRPr="008E42E9">
        <w:rPr>
          <w:rFonts w:cs="Calibri"/>
          <w:szCs w:val="22"/>
        </w:rPr>
        <w:t>проявление</w:t>
      </w:r>
      <w:r w:rsidRPr="008E42E9">
        <w:rPr>
          <w:szCs w:val="22"/>
        </w:rPr>
        <w:t xml:space="preserve"> </w:t>
      </w:r>
      <w:r w:rsidRPr="008E42E9">
        <w:rPr>
          <w:rFonts w:cs="Calibri"/>
          <w:szCs w:val="22"/>
        </w:rPr>
        <w:t>в</w:t>
      </w:r>
      <w:r w:rsidRPr="008E42E9">
        <w:rPr>
          <w:szCs w:val="22"/>
        </w:rPr>
        <w:t xml:space="preserve"> </w:t>
      </w:r>
      <w:r w:rsidRPr="008E42E9">
        <w:rPr>
          <w:rFonts w:cs="Calibri"/>
          <w:szCs w:val="22"/>
        </w:rPr>
        <w:t>бъдеще</w:t>
      </w:r>
      <w:r w:rsidRPr="008E42E9">
        <w:rPr>
          <w:szCs w:val="22"/>
        </w:rPr>
        <w:t xml:space="preserve"> </w:t>
      </w:r>
      <w:r w:rsidRPr="008E42E9">
        <w:rPr>
          <w:rFonts w:cs="Calibri"/>
          <w:szCs w:val="22"/>
        </w:rPr>
        <w:t>и</w:t>
      </w:r>
      <w:r w:rsidRPr="008E42E9">
        <w:rPr>
          <w:szCs w:val="22"/>
        </w:rPr>
        <w:t xml:space="preserve"> </w:t>
      </w:r>
      <w:r w:rsidRPr="008E42E9">
        <w:rPr>
          <w:rFonts w:cs="Calibri"/>
          <w:szCs w:val="22"/>
        </w:rPr>
        <w:t>възможностите</w:t>
      </w:r>
      <w:r w:rsidRPr="008E42E9">
        <w:rPr>
          <w:szCs w:val="22"/>
        </w:rPr>
        <w:t xml:space="preserve"> </w:t>
      </w:r>
      <w:r w:rsidRPr="008E42E9">
        <w:rPr>
          <w:rFonts w:cs="Calibri"/>
          <w:szCs w:val="22"/>
        </w:rPr>
        <w:t>на</w:t>
      </w:r>
      <w:r w:rsidRPr="008E42E9">
        <w:rPr>
          <w:szCs w:val="22"/>
        </w:rPr>
        <w:t xml:space="preserve"> </w:t>
      </w:r>
      <w:r w:rsidRPr="008E42E9">
        <w:rPr>
          <w:rFonts w:cs="Calibri"/>
          <w:szCs w:val="22"/>
        </w:rPr>
        <w:t>дружеството</w:t>
      </w:r>
      <w:r w:rsidRPr="008E42E9">
        <w:rPr>
          <w:szCs w:val="22"/>
        </w:rPr>
        <w:t xml:space="preserve"> </w:t>
      </w:r>
      <w:r w:rsidRPr="008E42E9">
        <w:rPr>
          <w:rFonts w:cs="Calibri"/>
          <w:szCs w:val="22"/>
        </w:rPr>
        <w:t>да</w:t>
      </w:r>
      <w:r w:rsidRPr="008E42E9">
        <w:rPr>
          <w:szCs w:val="22"/>
        </w:rPr>
        <w:t xml:space="preserve"> </w:t>
      </w:r>
      <w:r w:rsidRPr="008E42E9">
        <w:rPr>
          <w:rFonts w:cs="Calibri"/>
          <w:szCs w:val="22"/>
        </w:rPr>
        <w:t>генерира</w:t>
      </w:r>
      <w:r w:rsidRPr="008E42E9">
        <w:rPr>
          <w:szCs w:val="22"/>
        </w:rPr>
        <w:t xml:space="preserve"> </w:t>
      </w:r>
      <w:r w:rsidRPr="008E42E9">
        <w:rPr>
          <w:rFonts w:cs="Calibri"/>
          <w:szCs w:val="22"/>
        </w:rPr>
        <w:t>достатъчна</w:t>
      </w:r>
      <w:r w:rsidRPr="008E42E9">
        <w:rPr>
          <w:szCs w:val="22"/>
        </w:rPr>
        <w:t xml:space="preserve"> </w:t>
      </w:r>
      <w:r w:rsidRPr="008E42E9">
        <w:rPr>
          <w:rFonts w:cs="Calibri"/>
          <w:szCs w:val="22"/>
        </w:rPr>
        <w:t>данъчна</w:t>
      </w:r>
      <w:r w:rsidRPr="008E42E9">
        <w:rPr>
          <w:szCs w:val="22"/>
        </w:rPr>
        <w:t xml:space="preserve"> </w:t>
      </w:r>
      <w:r w:rsidRPr="008E42E9">
        <w:rPr>
          <w:rFonts w:cs="Calibri"/>
          <w:szCs w:val="22"/>
        </w:rPr>
        <w:t>печалба</w:t>
      </w:r>
      <w:r w:rsidR="000D1258" w:rsidRPr="008E42E9">
        <w:rPr>
          <w:rFonts w:cs="Calibri"/>
          <w:szCs w:val="22"/>
        </w:rPr>
        <w:t>.</w:t>
      </w:r>
    </w:p>
    <w:p w14:paraId="3B0F77D2" w14:textId="26A196F8" w:rsidR="009D6CE8" w:rsidRPr="009D6CE8" w:rsidRDefault="009D6CE8" w:rsidP="007C7A4B">
      <w:pPr>
        <w:pStyle w:val="Heading2"/>
        <w:widowControl w:val="0"/>
        <w:numPr>
          <w:ilvl w:val="0"/>
          <w:numId w:val="3"/>
        </w:numPr>
        <w:rPr>
          <w:szCs w:val="22"/>
        </w:rPr>
      </w:pPr>
      <w:r w:rsidRPr="009D6CE8">
        <w:rPr>
          <w:szCs w:val="22"/>
        </w:rPr>
        <w:t>Друг всеобхватен доход</w:t>
      </w:r>
    </w:p>
    <w:tbl>
      <w:tblPr>
        <w:tblStyle w:val="TableGridLight1"/>
        <w:tblW w:w="9924" w:type="dxa"/>
        <w:tblLayout w:type="fixed"/>
        <w:tblLook w:val="04A0" w:firstRow="1" w:lastRow="0" w:firstColumn="1" w:lastColumn="0" w:noHBand="0" w:noVBand="1"/>
      </w:tblPr>
      <w:tblGrid>
        <w:gridCol w:w="5670"/>
        <w:gridCol w:w="1985"/>
        <w:gridCol w:w="284"/>
        <w:gridCol w:w="1985"/>
      </w:tblGrid>
      <w:tr w:rsidR="009D6CE8" w:rsidRPr="00467FF7" w14:paraId="1F41ED46" w14:textId="77777777" w:rsidTr="003A33C5">
        <w:tc>
          <w:tcPr>
            <w:tcW w:w="5670" w:type="dxa"/>
          </w:tcPr>
          <w:p w14:paraId="73BEE3A3" w14:textId="77777777" w:rsidR="009D6CE8" w:rsidRPr="00467FF7" w:rsidRDefault="009D6CE8" w:rsidP="003A33C5">
            <w:pPr>
              <w:widowControl w:val="0"/>
              <w:spacing w:before="0" w:after="0" w:line="240" w:lineRule="auto"/>
              <w:rPr>
                <w:szCs w:val="22"/>
              </w:rPr>
            </w:pPr>
          </w:p>
        </w:tc>
        <w:tc>
          <w:tcPr>
            <w:tcW w:w="1985" w:type="dxa"/>
            <w:shd w:val="clear" w:color="auto" w:fill="B300B3" w:themeFill="accent2" w:themeFillShade="80"/>
          </w:tcPr>
          <w:p w14:paraId="7D2FE982" w14:textId="7CBC5618" w:rsidR="009D6CE8" w:rsidRPr="002B651B" w:rsidRDefault="009D6CE8" w:rsidP="003A33C5">
            <w:pPr>
              <w:widowControl w:val="0"/>
              <w:spacing w:before="0" w:after="0" w:line="240" w:lineRule="auto"/>
              <w:jc w:val="right"/>
              <w:rPr>
                <w:b/>
                <w:bCs/>
                <w:color w:val="FFFFFF" w:themeColor="background1"/>
                <w:szCs w:val="22"/>
              </w:rPr>
            </w:pPr>
            <w:r w:rsidRPr="00467FF7">
              <w:rPr>
                <w:b/>
                <w:bCs/>
                <w:color w:val="FFFFFF" w:themeColor="background1"/>
                <w:szCs w:val="22"/>
                <w:lang w:val="en-GB"/>
              </w:rPr>
              <w:t>202</w:t>
            </w:r>
            <w:r w:rsidR="002B651B">
              <w:rPr>
                <w:b/>
                <w:bCs/>
                <w:color w:val="FFFFFF" w:themeColor="background1"/>
                <w:szCs w:val="22"/>
              </w:rPr>
              <w:t>3</w:t>
            </w:r>
          </w:p>
          <w:p w14:paraId="321E25D3" w14:textId="77777777" w:rsidR="009D6CE8" w:rsidRPr="00467FF7" w:rsidRDefault="009D6CE8" w:rsidP="003A33C5">
            <w:pPr>
              <w:widowControl w:val="0"/>
              <w:spacing w:before="0" w:after="0" w:line="240" w:lineRule="auto"/>
              <w:jc w:val="right"/>
              <w:rPr>
                <w:b/>
                <w:bCs/>
                <w:color w:val="FFFFFF" w:themeColor="background1"/>
                <w:szCs w:val="22"/>
                <w:lang w:val="en-GB"/>
              </w:rPr>
            </w:pPr>
            <w:r w:rsidRPr="00467FF7">
              <w:rPr>
                <w:b/>
                <w:bCs/>
                <w:color w:val="FFFFFF" w:themeColor="background1"/>
                <w:szCs w:val="22"/>
                <w:lang w:val="en-GB"/>
              </w:rPr>
              <w:t>BGN’000</w:t>
            </w:r>
          </w:p>
        </w:tc>
        <w:tc>
          <w:tcPr>
            <w:tcW w:w="284" w:type="dxa"/>
          </w:tcPr>
          <w:p w14:paraId="499DE465" w14:textId="77777777" w:rsidR="009D6CE8" w:rsidRPr="00467FF7" w:rsidRDefault="009D6CE8" w:rsidP="003A33C5">
            <w:pPr>
              <w:widowControl w:val="0"/>
              <w:spacing w:before="0" w:after="0" w:line="240" w:lineRule="auto"/>
              <w:jc w:val="right"/>
              <w:rPr>
                <w:szCs w:val="22"/>
              </w:rPr>
            </w:pPr>
          </w:p>
        </w:tc>
        <w:tc>
          <w:tcPr>
            <w:tcW w:w="1985" w:type="dxa"/>
            <w:shd w:val="clear" w:color="auto" w:fill="B300B3" w:themeFill="accent2" w:themeFillShade="80"/>
          </w:tcPr>
          <w:p w14:paraId="494FE13D" w14:textId="2110CD68" w:rsidR="009D6CE8" w:rsidRPr="002B651B" w:rsidRDefault="009D6CE8" w:rsidP="003A33C5">
            <w:pPr>
              <w:widowControl w:val="0"/>
              <w:spacing w:before="0" w:after="0" w:line="240" w:lineRule="auto"/>
              <w:jc w:val="right"/>
              <w:rPr>
                <w:b/>
                <w:bCs/>
                <w:color w:val="FFFFFF" w:themeColor="background1"/>
                <w:szCs w:val="22"/>
              </w:rPr>
            </w:pPr>
            <w:r w:rsidRPr="00467FF7">
              <w:rPr>
                <w:b/>
                <w:bCs/>
                <w:color w:val="FFFFFF" w:themeColor="background1"/>
                <w:szCs w:val="22"/>
                <w:lang w:val="en-GB"/>
              </w:rPr>
              <w:t>202</w:t>
            </w:r>
            <w:r w:rsidR="002B651B">
              <w:rPr>
                <w:b/>
                <w:bCs/>
                <w:color w:val="FFFFFF" w:themeColor="background1"/>
                <w:szCs w:val="22"/>
              </w:rPr>
              <w:t>2</w:t>
            </w:r>
          </w:p>
          <w:p w14:paraId="1880C63E" w14:textId="77777777" w:rsidR="009D6CE8" w:rsidRPr="00467FF7" w:rsidRDefault="009D6CE8" w:rsidP="003A33C5">
            <w:pPr>
              <w:widowControl w:val="0"/>
              <w:spacing w:before="0" w:after="0" w:line="240" w:lineRule="auto"/>
              <w:jc w:val="right"/>
              <w:rPr>
                <w:szCs w:val="22"/>
                <w:lang w:val="en-GB"/>
              </w:rPr>
            </w:pPr>
            <w:r w:rsidRPr="00467FF7">
              <w:rPr>
                <w:b/>
                <w:bCs/>
                <w:color w:val="FFFFFF" w:themeColor="background1"/>
                <w:szCs w:val="22"/>
                <w:lang w:val="en-GB"/>
              </w:rPr>
              <w:t>BGN’000</w:t>
            </w:r>
          </w:p>
        </w:tc>
      </w:tr>
      <w:tr w:rsidR="009D6CE8" w:rsidRPr="00467FF7" w14:paraId="6D80C248" w14:textId="77777777" w:rsidTr="003A33C5">
        <w:tc>
          <w:tcPr>
            <w:tcW w:w="5670" w:type="dxa"/>
            <w:vAlign w:val="bottom"/>
          </w:tcPr>
          <w:p w14:paraId="3F386B79" w14:textId="77777777" w:rsidR="009D6CE8" w:rsidRPr="00467FF7" w:rsidRDefault="009D6CE8" w:rsidP="003A33C5">
            <w:pPr>
              <w:widowControl w:val="0"/>
              <w:spacing w:before="80" w:after="80" w:line="240" w:lineRule="auto"/>
              <w:jc w:val="left"/>
              <w:rPr>
                <w:szCs w:val="22"/>
              </w:rPr>
            </w:pPr>
            <w:r>
              <w:rPr>
                <w:szCs w:val="22"/>
              </w:rPr>
              <w:t>Последващи оценки на планове с дефинирани пенсионни доходи</w:t>
            </w:r>
          </w:p>
        </w:tc>
        <w:tc>
          <w:tcPr>
            <w:tcW w:w="1985" w:type="dxa"/>
            <w:tcBorders>
              <w:bottom w:val="nil"/>
            </w:tcBorders>
            <w:vAlign w:val="center"/>
          </w:tcPr>
          <w:p w14:paraId="727FE103" w14:textId="3A25578E" w:rsidR="009D6CE8" w:rsidRPr="00F118C3" w:rsidRDefault="00F118C3" w:rsidP="003A33C5">
            <w:pPr>
              <w:widowControl w:val="0"/>
              <w:spacing w:before="80" w:after="80" w:line="240" w:lineRule="auto"/>
              <w:jc w:val="right"/>
              <w:rPr>
                <w:szCs w:val="22"/>
                <w:lang w:val="en-US"/>
              </w:rPr>
            </w:pPr>
            <w:r>
              <w:rPr>
                <w:szCs w:val="22"/>
                <w:lang w:val="en-US"/>
              </w:rPr>
              <w:t>(52)</w:t>
            </w:r>
          </w:p>
        </w:tc>
        <w:tc>
          <w:tcPr>
            <w:tcW w:w="284" w:type="dxa"/>
            <w:tcBorders>
              <w:bottom w:val="nil"/>
            </w:tcBorders>
            <w:vAlign w:val="center"/>
          </w:tcPr>
          <w:p w14:paraId="2EE82B0C" w14:textId="77777777" w:rsidR="009D6CE8" w:rsidRPr="00467FF7" w:rsidRDefault="009D6CE8" w:rsidP="003A33C5">
            <w:pPr>
              <w:widowControl w:val="0"/>
              <w:spacing w:before="80" w:after="80" w:line="240" w:lineRule="auto"/>
              <w:jc w:val="right"/>
              <w:rPr>
                <w:szCs w:val="22"/>
              </w:rPr>
            </w:pPr>
          </w:p>
        </w:tc>
        <w:tc>
          <w:tcPr>
            <w:tcW w:w="1985" w:type="dxa"/>
            <w:tcBorders>
              <w:bottom w:val="nil"/>
            </w:tcBorders>
            <w:vAlign w:val="center"/>
          </w:tcPr>
          <w:p w14:paraId="1BC8480C" w14:textId="5BA5CE7D" w:rsidR="009D6CE8" w:rsidRPr="00F118C3" w:rsidRDefault="00F118C3" w:rsidP="003A33C5">
            <w:pPr>
              <w:widowControl w:val="0"/>
              <w:spacing w:before="80" w:after="80" w:line="240" w:lineRule="auto"/>
              <w:jc w:val="right"/>
              <w:rPr>
                <w:szCs w:val="22"/>
                <w:lang w:val="en-US"/>
              </w:rPr>
            </w:pPr>
            <w:r>
              <w:rPr>
                <w:szCs w:val="22"/>
                <w:lang w:val="en-US"/>
              </w:rPr>
              <w:t>73</w:t>
            </w:r>
          </w:p>
        </w:tc>
      </w:tr>
      <w:tr w:rsidR="009D6CE8" w:rsidRPr="00467FF7" w14:paraId="68C17A30" w14:textId="77777777" w:rsidTr="003A33C5">
        <w:tc>
          <w:tcPr>
            <w:tcW w:w="5670" w:type="dxa"/>
          </w:tcPr>
          <w:p w14:paraId="7FAA40C2" w14:textId="659B6259" w:rsidR="009D6CE8" w:rsidRPr="00467FF7" w:rsidRDefault="009D6CE8" w:rsidP="003A33C5">
            <w:pPr>
              <w:widowControl w:val="0"/>
              <w:spacing w:before="80" w:after="80" w:line="240" w:lineRule="auto"/>
              <w:rPr>
                <w:rFonts w:cs="Calibri"/>
                <w:b/>
                <w:bCs/>
                <w:szCs w:val="22"/>
                <w:lang w:eastAsia="en-US"/>
              </w:rPr>
            </w:pPr>
            <w:r w:rsidRPr="00467FF7">
              <w:rPr>
                <w:rFonts w:cs="Calibri"/>
                <w:b/>
                <w:bCs/>
                <w:szCs w:val="22"/>
                <w:lang w:eastAsia="en-US"/>
              </w:rPr>
              <w:t>Общ</w:t>
            </w:r>
            <w:r w:rsidR="00A42961">
              <w:rPr>
                <w:rFonts w:cs="Calibri"/>
                <w:b/>
                <w:bCs/>
                <w:szCs w:val="22"/>
                <w:lang w:eastAsia="en-US"/>
              </w:rPr>
              <w:t xml:space="preserve"> всеобхватен доход за годината</w:t>
            </w:r>
          </w:p>
        </w:tc>
        <w:tc>
          <w:tcPr>
            <w:tcW w:w="1985" w:type="dxa"/>
            <w:tcBorders>
              <w:top w:val="single" w:sz="4" w:space="0" w:color="6600CC" w:themeColor="accent6"/>
              <w:bottom w:val="double" w:sz="4" w:space="0" w:color="6600CC" w:themeColor="accent6"/>
            </w:tcBorders>
            <w:vAlign w:val="center"/>
          </w:tcPr>
          <w:p w14:paraId="41835560" w14:textId="27E196B1" w:rsidR="009D6CE8" w:rsidRPr="00F118C3" w:rsidRDefault="00F118C3" w:rsidP="003A33C5">
            <w:pPr>
              <w:widowControl w:val="0"/>
              <w:spacing w:before="80" w:after="80" w:line="240" w:lineRule="auto"/>
              <w:jc w:val="right"/>
              <w:rPr>
                <w:b/>
                <w:bCs/>
                <w:szCs w:val="22"/>
                <w:lang w:val="en-US"/>
              </w:rPr>
            </w:pPr>
            <w:r>
              <w:rPr>
                <w:b/>
                <w:bCs/>
                <w:szCs w:val="22"/>
                <w:lang w:val="en-US"/>
              </w:rPr>
              <w:t>(52)</w:t>
            </w:r>
          </w:p>
        </w:tc>
        <w:tc>
          <w:tcPr>
            <w:tcW w:w="284" w:type="dxa"/>
            <w:vAlign w:val="center"/>
          </w:tcPr>
          <w:p w14:paraId="666F2A4D" w14:textId="77777777" w:rsidR="009D6CE8" w:rsidRPr="00467FF7" w:rsidRDefault="009D6CE8" w:rsidP="003A33C5">
            <w:pPr>
              <w:widowControl w:val="0"/>
              <w:spacing w:before="80" w:after="80" w:line="240" w:lineRule="auto"/>
              <w:jc w:val="right"/>
              <w:rPr>
                <w:b/>
                <w:bCs/>
                <w:szCs w:val="22"/>
              </w:rPr>
            </w:pPr>
          </w:p>
        </w:tc>
        <w:tc>
          <w:tcPr>
            <w:tcW w:w="1985" w:type="dxa"/>
            <w:tcBorders>
              <w:top w:val="single" w:sz="4" w:space="0" w:color="6600CC" w:themeColor="accent6"/>
              <w:bottom w:val="double" w:sz="4" w:space="0" w:color="6600CC" w:themeColor="accent6"/>
            </w:tcBorders>
            <w:vAlign w:val="center"/>
          </w:tcPr>
          <w:p w14:paraId="51B6B16D" w14:textId="111BFAB3" w:rsidR="009D6CE8" w:rsidRPr="00F118C3" w:rsidRDefault="00F118C3" w:rsidP="003A33C5">
            <w:pPr>
              <w:widowControl w:val="0"/>
              <w:spacing w:before="80" w:after="80" w:line="240" w:lineRule="auto"/>
              <w:jc w:val="right"/>
              <w:rPr>
                <w:b/>
                <w:bCs/>
                <w:szCs w:val="22"/>
                <w:lang w:val="en-US"/>
              </w:rPr>
            </w:pPr>
            <w:r>
              <w:rPr>
                <w:b/>
                <w:bCs/>
                <w:szCs w:val="22"/>
                <w:lang w:val="en-US"/>
              </w:rPr>
              <w:t>73</w:t>
            </w:r>
          </w:p>
        </w:tc>
      </w:tr>
    </w:tbl>
    <w:p w14:paraId="57AE4F09" w14:textId="72EBA9DC" w:rsidR="009B6E3E" w:rsidRDefault="00290EEF" w:rsidP="007C7A4B">
      <w:pPr>
        <w:pStyle w:val="Heading2"/>
        <w:widowControl w:val="0"/>
        <w:numPr>
          <w:ilvl w:val="0"/>
          <w:numId w:val="3"/>
        </w:numPr>
        <w:rPr>
          <w:szCs w:val="22"/>
        </w:rPr>
      </w:pPr>
      <w:bookmarkStart w:id="41" w:name="_Лизинг"/>
      <w:bookmarkEnd w:id="41"/>
      <w:r>
        <w:rPr>
          <w:szCs w:val="22"/>
        </w:rPr>
        <w:t>Лизинг</w:t>
      </w:r>
    </w:p>
    <w:p w14:paraId="3E0E56A6" w14:textId="2B425554" w:rsidR="00290EEF" w:rsidRPr="007E449C" w:rsidRDefault="00290EEF" w:rsidP="00A91653">
      <w:pPr>
        <w:pStyle w:val="Title"/>
        <w:pBdr>
          <w:top w:val="single" w:sz="18" w:space="1" w:color="EFDDF6" w:themeColor="accent4" w:themeTint="33"/>
          <w:bottom w:val="single" w:sz="18" w:space="1" w:color="EFDDF6" w:themeColor="accent4" w:themeTint="33"/>
        </w:pBdr>
        <w:shd w:val="clear" w:color="auto" w:fill="EFDDF6" w:themeFill="accent4" w:themeFillTint="33"/>
        <w:rPr>
          <w:rFonts w:ascii="Franklin Gothic Book" w:hAnsi="Franklin Gothic Book"/>
          <w:color w:val="5F1F76" w:themeColor="accent4" w:themeShade="80"/>
          <w:sz w:val="22"/>
          <w:szCs w:val="22"/>
        </w:rPr>
      </w:pPr>
      <w:r w:rsidRPr="007E449C">
        <w:rPr>
          <w:rFonts w:ascii="Franklin Gothic Book" w:hAnsi="Franklin Gothic Book"/>
          <w:color w:val="5F1F76" w:themeColor="accent4" w:themeShade="80"/>
          <w:sz w:val="22"/>
          <w:szCs w:val="22"/>
        </w:rPr>
        <w:t>Дружеството като лизингополучател</w:t>
      </w:r>
    </w:p>
    <w:p w14:paraId="70483298" w14:textId="3BE0CDA5" w:rsidR="00290EEF" w:rsidRDefault="00290EEF" w:rsidP="007C7A4B">
      <w:pPr>
        <w:pStyle w:val="Heading3"/>
        <w:widowControl w:val="0"/>
        <w:numPr>
          <w:ilvl w:val="1"/>
          <w:numId w:val="3"/>
        </w:numPr>
        <w:spacing w:before="240"/>
        <w:ind w:left="170" w:firstLine="0"/>
        <w:rPr>
          <w:iCs/>
          <w:szCs w:val="22"/>
        </w:rPr>
      </w:pPr>
      <w:bookmarkStart w:id="42" w:name="_Активи_и_пасиви,"/>
      <w:bookmarkEnd w:id="42"/>
      <w:r>
        <w:rPr>
          <w:iCs/>
          <w:szCs w:val="22"/>
        </w:rPr>
        <w:t>Активи и пасиви, признати в отчета за финансовото състояние</w:t>
      </w:r>
    </w:p>
    <w:p w14:paraId="3A3DFCE5" w14:textId="5544E456" w:rsidR="0057507E" w:rsidRPr="0057507E" w:rsidRDefault="0057507E" w:rsidP="0057507E">
      <w:r>
        <w:lastRenderedPageBreak/>
        <w:t>Правото на ползване на активи е включено в отчета за финансовото състояние към имоти, машини и съоръжения (</w:t>
      </w:r>
      <w:proofErr w:type="spellStart"/>
      <w:r w:rsidR="00240225">
        <w:rPr>
          <w:rStyle w:val="Hyperlink"/>
        </w:rPr>
        <w:fldChar w:fldCharType="begin"/>
      </w:r>
      <w:r w:rsidR="00240225">
        <w:rPr>
          <w:rStyle w:val="Hyperlink"/>
        </w:rPr>
        <w:instrText xml:space="preserve"> HYPERLINK \l "_Имоти,_машини_и" </w:instrText>
      </w:r>
      <w:r w:rsidR="00240225">
        <w:rPr>
          <w:rStyle w:val="Hyperlink"/>
        </w:rPr>
        <w:fldChar w:fldCharType="separate"/>
      </w:r>
      <w:r w:rsidRPr="0008491B">
        <w:rPr>
          <w:rStyle w:val="Hyperlink"/>
        </w:rPr>
        <w:t>прил</w:t>
      </w:r>
      <w:proofErr w:type="spellEnd"/>
      <w:r w:rsidRPr="0008491B">
        <w:rPr>
          <w:rStyle w:val="Hyperlink"/>
        </w:rPr>
        <w:t>. 2</w:t>
      </w:r>
      <w:r w:rsidR="00240225">
        <w:rPr>
          <w:rStyle w:val="Hyperlink"/>
        </w:rPr>
        <w:fldChar w:fldCharType="end"/>
      </w:r>
      <w:r>
        <w:t>).</w:t>
      </w:r>
    </w:p>
    <w:tbl>
      <w:tblPr>
        <w:tblW w:w="10038" w:type="dxa"/>
        <w:tblLayout w:type="fixed"/>
        <w:tblCellMar>
          <w:left w:w="70" w:type="dxa"/>
          <w:right w:w="70" w:type="dxa"/>
        </w:tblCellMar>
        <w:tblLook w:val="04A0" w:firstRow="1" w:lastRow="0" w:firstColumn="1" w:lastColumn="0" w:noHBand="0" w:noVBand="1"/>
      </w:tblPr>
      <w:tblGrid>
        <w:gridCol w:w="3515"/>
        <w:gridCol w:w="1985"/>
        <w:gridCol w:w="284"/>
        <w:gridCol w:w="1985"/>
        <w:gridCol w:w="284"/>
        <w:gridCol w:w="1985"/>
      </w:tblGrid>
      <w:tr w:rsidR="00A27E1F" w:rsidRPr="00E00F58" w14:paraId="57D78423" w14:textId="77777777" w:rsidTr="003A33C5">
        <w:trPr>
          <w:trHeight w:val="486"/>
          <w:tblHeader/>
        </w:trPr>
        <w:tc>
          <w:tcPr>
            <w:tcW w:w="3515" w:type="dxa"/>
            <w:shd w:val="clear" w:color="auto" w:fill="EAF5DB" w:themeFill="accent1" w:themeFillTint="33"/>
            <w:tcMar>
              <w:top w:w="0" w:type="dxa"/>
              <w:left w:w="28" w:type="dxa"/>
              <w:bottom w:w="0" w:type="dxa"/>
              <w:right w:w="28" w:type="dxa"/>
            </w:tcMar>
          </w:tcPr>
          <w:p w14:paraId="73913AA0" w14:textId="77777777" w:rsidR="00A27E1F" w:rsidRPr="00E00F58" w:rsidRDefault="00A27E1F" w:rsidP="00A55891">
            <w:pPr>
              <w:widowControl w:val="0"/>
              <w:autoSpaceDN w:val="0"/>
              <w:spacing w:before="0" w:after="0" w:line="240" w:lineRule="auto"/>
              <w:jc w:val="center"/>
              <w:rPr>
                <w:b/>
                <w:bCs/>
                <w:szCs w:val="22"/>
              </w:rPr>
            </w:pPr>
          </w:p>
        </w:tc>
        <w:tc>
          <w:tcPr>
            <w:tcW w:w="1985" w:type="dxa"/>
            <w:shd w:val="clear" w:color="auto" w:fill="EAF5DB" w:themeFill="accent1" w:themeFillTint="33"/>
            <w:tcMar>
              <w:top w:w="0" w:type="dxa"/>
              <w:left w:w="28" w:type="dxa"/>
              <w:bottom w:w="0" w:type="dxa"/>
              <w:right w:w="28" w:type="dxa"/>
            </w:tcMar>
          </w:tcPr>
          <w:p w14:paraId="2582F2B4" w14:textId="24ED6ACD" w:rsidR="00A27E1F" w:rsidRPr="008E6366" w:rsidRDefault="00A27E1F" w:rsidP="00A55891">
            <w:pPr>
              <w:widowControl w:val="0"/>
              <w:autoSpaceDN w:val="0"/>
              <w:spacing w:before="0" w:after="0" w:line="240" w:lineRule="auto"/>
              <w:jc w:val="center"/>
              <w:rPr>
                <w:b/>
                <w:bCs/>
                <w:szCs w:val="22"/>
              </w:rPr>
            </w:pPr>
            <w:r w:rsidRPr="008E6366">
              <w:rPr>
                <w:b/>
                <w:bCs/>
                <w:szCs w:val="22"/>
              </w:rPr>
              <w:t>Сгради</w:t>
            </w:r>
          </w:p>
        </w:tc>
        <w:tc>
          <w:tcPr>
            <w:tcW w:w="284" w:type="dxa"/>
            <w:shd w:val="clear" w:color="auto" w:fill="EAF5DB" w:themeFill="accent1" w:themeFillTint="33"/>
            <w:tcMar>
              <w:top w:w="0" w:type="dxa"/>
              <w:left w:w="28" w:type="dxa"/>
              <w:bottom w:w="0" w:type="dxa"/>
              <w:right w:w="28" w:type="dxa"/>
            </w:tcMar>
          </w:tcPr>
          <w:p w14:paraId="2BA5B07E" w14:textId="77777777" w:rsidR="00A27E1F" w:rsidRPr="008E6366" w:rsidRDefault="00A27E1F" w:rsidP="00A55891">
            <w:pPr>
              <w:widowControl w:val="0"/>
              <w:autoSpaceDN w:val="0"/>
              <w:spacing w:before="0" w:after="0" w:line="240" w:lineRule="auto"/>
              <w:jc w:val="center"/>
              <w:rPr>
                <w:b/>
                <w:bCs/>
                <w:szCs w:val="22"/>
              </w:rPr>
            </w:pPr>
          </w:p>
        </w:tc>
        <w:tc>
          <w:tcPr>
            <w:tcW w:w="1985" w:type="dxa"/>
            <w:shd w:val="clear" w:color="auto" w:fill="EAF5DB" w:themeFill="accent1" w:themeFillTint="33"/>
            <w:tcMar>
              <w:top w:w="0" w:type="dxa"/>
              <w:left w:w="28" w:type="dxa"/>
              <w:bottom w:w="0" w:type="dxa"/>
              <w:right w:w="28" w:type="dxa"/>
            </w:tcMar>
          </w:tcPr>
          <w:p w14:paraId="0E70A818" w14:textId="77777777" w:rsidR="00A27E1F" w:rsidRPr="008E6366" w:rsidRDefault="00A27E1F" w:rsidP="00A55891">
            <w:pPr>
              <w:widowControl w:val="0"/>
              <w:autoSpaceDN w:val="0"/>
              <w:spacing w:before="0" w:after="0" w:line="240" w:lineRule="auto"/>
              <w:jc w:val="center"/>
              <w:rPr>
                <w:b/>
                <w:bCs/>
                <w:szCs w:val="22"/>
              </w:rPr>
            </w:pPr>
            <w:r w:rsidRPr="008E6366">
              <w:rPr>
                <w:b/>
                <w:bCs/>
                <w:szCs w:val="22"/>
              </w:rPr>
              <w:t>Транспортни средства</w:t>
            </w:r>
          </w:p>
        </w:tc>
        <w:tc>
          <w:tcPr>
            <w:tcW w:w="284" w:type="dxa"/>
            <w:shd w:val="clear" w:color="auto" w:fill="EAF5DB" w:themeFill="accent1" w:themeFillTint="33"/>
            <w:tcMar>
              <w:top w:w="0" w:type="dxa"/>
              <w:left w:w="28" w:type="dxa"/>
              <w:bottom w:w="0" w:type="dxa"/>
              <w:right w:w="28" w:type="dxa"/>
            </w:tcMar>
          </w:tcPr>
          <w:p w14:paraId="12ED5DCA" w14:textId="77777777" w:rsidR="00A27E1F" w:rsidRPr="008E6366" w:rsidRDefault="00A27E1F" w:rsidP="00A55891">
            <w:pPr>
              <w:widowControl w:val="0"/>
              <w:autoSpaceDN w:val="0"/>
              <w:spacing w:before="0" w:after="0" w:line="240" w:lineRule="auto"/>
              <w:jc w:val="center"/>
              <w:rPr>
                <w:b/>
                <w:bCs/>
                <w:szCs w:val="22"/>
              </w:rPr>
            </w:pPr>
          </w:p>
        </w:tc>
        <w:tc>
          <w:tcPr>
            <w:tcW w:w="1985" w:type="dxa"/>
            <w:shd w:val="clear" w:color="auto" w:fill="EAF5DB" w:themeFill="accent1" w:themeFillTint="33"/>
            <w:tcMar>
              <w:top w:w="0" w:type="dxa"/>
              <w:left w:w="28" w:type="dxa"/>
              <w:bottom w:w="0" w:type="dxa"/>
              <w:right w:w="28" w:type="dxa"/>
            </w:tcMar>
          </w:tcPr>
          <w:p w14:paraId="3733C348" w14:textId="77777777" w:rsidR="00A27E1F" w:rsidRPr="008E6366" w:rsidRDefault="00A27E1F" w:rsidP="00A55891">
            <w:pPr>
              <w:widowControl w:val="0"/>
              <w:autoSpaceDN w:val="0"/>
              <w:spacing w:before="0" w:after="0" w:line="240" w:lineRule="auto"/>
              <w:jc w:val="center"/>
              <w:rPr>
                <w:b/>
                <w:bCs/>
                <w:szCs w:val="22"/>
              </w:rPr>
            </w:pPr>
            <w:r w:rsidRPr="008E6366">
              <w:rPr>
                <w:b/>
                <w:bCs/>
                <w:szCs w:val="22"/>
              </w:rPr>
              <w:t>Общо</w:t>
            </w:r>
          </w:p>
        </w:tc>
      </w:tr>
      <w:tr w:rsidR="00A27E1F" w:rsidRPr="00E00F58" w14:paraId="1E116C11" w14:textId="77777777" w:rsidTr="003A33C5">
        <w:trPr>
          <w:trHeight w:val="260"/>
          <w:tblHeader/>
        </w:trPr>
        <w:tc>
          <w:tcPr>
            <w:tcW w:w="3515" w:type="dxa"/>
            <w:shd w:val="clear" w:color="auto" w:fill="EAF5DB" w:themeFill="accent1" w:themeFillTint="33"/>
            <w:tcMar>
              <w:top w:w="0" w:type="dxa"/>
              <w:left w:w="28" w:type="dxa"/>
              <w:bottom w:w="0" w:type="dxa"/>
              <w:right w:w="28" w:type="dxa"/>
            </w:tcMar>
            <w:vAlign w:val="center"/>
            <w:hideMark/>
          </w:tcPr>
          <w:p w14:paraId="01F50A89" w14:textId="77777777" w:rsidR="00A27E1F" w:rsidRPr="00E00F58" w:rsidRDefault="00A27E1F" w:rsidP="00A55891">
            <w:pPr>
              <w:widowControl w:val="0"/>
              <w:autoSpaceDN w:val="0"/>
              <w:spacing w:before="0" w:after="0" w:line="240" w:lineRule="auto"/>
              <w:rPr>
                <w:szCs w:val="22"/>
              </w:rPr>
            </w:pPr>
            <w:r w:rsidRPr="00E00F58">
              <w:rPr>
                <w:szCs w:val="22"/>
              </w:rPr>
              <w:t> </w:t>
            </w:r>
          </w:p>
        </w:tc>
        <w:tc>
          <w:tcPr>
            <w:tcW w:w="1985" w:type="dxa"/>
            <w:shd w:val="clear" w:color="auto" w:fill="EAF5DB" w:themeFill="accent1" w:themeFillTint="33"/>
            <w:tcMar>
              <w:top w:w="0" w:type="dxa"/>
              <w:left w:w="28" w:type="dxa"/>
              <w:bottom w:w="0" w:type="dxa"/>
              <w:right w:w="28" w:type="dxa"/>
            </w:tcMar>
            <w:vAlign w:val="center"/>
            <w:hideMark/>
          </w:tcPr>
          <w:p w14:paraId="30A1D8C0" w14:textId="77777777" w:rsidR="00A27E1F" w:rsidRPr="008E6366" w:rsidRDefault="00A27E1F" w:rsidP="00A55891">
            <w:pPr>
              <w:widowControl w:val="0"/>
              <w:autoSpaceDN w:val="0"/>
              <w:spacing w:before="0" w:after="0" w:line="240" w:lineRule="auto"/>
              <w:ind w:right="170"/>
              <w:jc w:val="right"/>
              <w:rPr>
                <w:b/>
                <w:bCs/>
                <w:szCs w:val="22"/>
              </w:rPr>
            </w:pPr>
            <w:r w:rsidRPr="008E6366">
              <w:rPr>
                <w:b/>
                <w:bCs/>
                <w:szCs w:val="22"/>
              </w:rPr>
              <w:t>BGN’000</w:t>
            </w:r>
          </w:p>
        </w:tc>
        <w:tc>
          <w:tcPr>
            <w:tcW w:w="284" w:type="dxa"/>
            <w:shd w:val="clear" w:color="auto" w:fill="EAF5DB" w:themeFill="accent1" w:themeFillTint="33"/>
            <w:tcMar>
              <w:top w:w="0" w:type="dxa"/>
              <w:left w:w="28" w:type="dxa"/>
              <w:bottom w:w="0" w:type="dxa"/>
              <w:right w:w="28" w:type="dxa"/>
            </w:tcMar>
          </w:tcPr>
          <w:p w14:paraId="4C051352" w14:textId="77777777" w:rsidR="00A27E1F" w:rsidRPr="008E6366" w:rsidRDefault="00A27E1F" w:rsidP="00A55891">
            <w:pPr>
              <w:widowControl w:val="0"/>
              <w:autoSpaceDN w:val="0"/>
              <w:spacing w:before="0" w:after="0" w:line="240" w:lineRule="auto"/>
              <w:jc w:val="right"/>
              <w:rPr>
                <w:b/>
                <w:bCs/>
                <w:szCs w:val="22"/>
              </w:rPr>
            </w:pPr>
          </w:p>
        </w:tc>
        <w:tc>
          <w:tcPr>
            <w:tcW w:w="1985" w:type="dxa"/>
            <w:shd w:val="clear" w:color="auto" w:fill="EAF5DB" w:themeFill="accent1" w:themeFillTint="33"/>
            <w:tcMar>
              <w:top w:w="0" w:type="dxa"/>
              <w:left w:w="28" w:type="dxa"/>
              <w:bottom w:w="0" w:type="dxa"/>
              <w:right w:w="28" w:type="dxa"/>
            </w:tcMar>
            <w:vAlign w:val="center"/>
            <w:hideMark/>
          </w:tcPr>
          <w:p w14:paraId="79C30BE6" w14:textId="77777777" w:rsidR="00A27E1F" w:rsidRPr="008E6366" w:rsidRDefault="00A27E1F" w:rsidP="00A55891">
            <w:pPr>
              <w:widowControl w:val="0"/>
              <w:autoSpaceDN w:val="0"/>
              <w:spacing w:before="0" w:after="0" w:line="240" w:lineRule="auto"/>
              <w:jc w:val="right"/>
              <w:rPr>
                <w:b/>
                <w:bCs/>
                <w:szCs w:val="22"/>
              </w:rPr>
            </w:pPr>
            <w:r w:rsidRPr="008E6366">
              <w:rPr>
                <w:b/>
                <w:bCs/>
                <w:szCs w:val="22"/>
              </w:rPr>
              <w:t>BGN’000</w:t>
            </w:r>
          </w:p>
        </w:tc>
        <w:tc>
          <w:tcPr>
            <w:tcW w:w="284" w:type="dxa"/>
            <w:shd w:val="clear" w:color="auto" w:fill="EAF5DB" w:themeFill="accent1" w:themeFillTint="33"/>
            <w:tcMar>
              <w:top w:w="0" w:type="dxa"/>
              <w:left w:w="28" w:type="dxa"/>
              <w:bottom w:w="0" w:type="dxa"/>
              <w:right w:w="28" w:type="dxa"/>
            </w:tcMar>
          </w:tcPr>
          <w:p w14:paraId="4AAC71F6" w14:textId="77777777" w:rsidR="00A27E1F" w:rsidRPr="008E6366" w:rsidRDefault="00A27E1F" w:rsidP="00A55891">
            <w:pPr>
              <w:widowControl w:val="0"/>
              <w:autoSpaceDN w:val="0"/>
              <w:spacing w:before="0" w:after="0" w:line="240" w:lineRule="auto"/>
              <w:jc w:val="right"/>
              <w:rPr>
                <w:b/>
                <w:bCs/>
                <w:szCs w:val="22"/>
              </w:rPr>
            </w:pPr>
          </w:p>
        </w:tc>
        <w:tc>
          <w:tcPr>
            <w:tcW w:w="1985" w:type="dxa"/>
            <w:shd w:val="clear" w:color="auto" w:fill="EAF5DB" w:themeFill="accent1" w:themeFillTint="33"/>
            <w:tcMar>
              <w:top w:w="0" w:type="dxa"/>
              <w:left w:w="28" w:type="dxa"/>
              <w:bottom w:w="0" w:type="dxa"/>
              <w:right w:w="28" w:type="dxa"/>
            </w:tcMar>
            <w:vAlign w:val="center"/>
            <w:hideMark/>
          </w:tcPr>
          <w:p w14:paraId="549CCA80" w14:textId="77777777" w:rsidR="00A27E1F" w:rsidRPr="008E6366" w:rsidRDefault="00A27E1F" w:rsidP="00A55891">
            <w:pPr>
              <w:widowControl w:val="0"/>
              <w:autoSpaceDN w:val="0"/>
              <w:spacing w:before="0" w:after="0" w:line="240" w:lineRule="auto"/>
              <w:jc w:val="right"/>
              <w:rPr>
                <w:b/>
                <w:bCs/>
                <w:szCs w:val="22"/>
              </w:rPr>
            </w:pPr>
            <w:r w:rsidRPr="008E6366">
              <w:rPr>
                <w:b/>
                <w:bCs/>
                <w:szCs w:val="22"/>
              </w:rPr>
              <w:t>BGN’000</w:t>
            </w:r>
          </w:p>
        </w:tc>
      </w:tr>
      <w:tr w:rsidR="00A27E1F" w:rsidRPr="00E00F58" w14:paraId="0A1748C7" w14:textId="77777777" w:rsidTr="003A33C5">
        <w:trPr>
          <w:trHeight w:val="401"/>
        </w:trPr>
        <w:tc>
          <w:tcPr>
            <w:tcW w:w="3515" w:type="dxa"/>
            <w:shd w:val="clear" w:color="auto" w:fill="FFFFFF"/>
            <w:tcMar>
              <w:top w:w="0" w:type="dxa"/>
              <w:left w:w="28" w:type="dxa"/>
              <w:bottom w:w="0" w:type="dxa"/>
              <w:right w:w="28" w:type="dxa"/>
            </w:tcMar>
            <w:vAlign w:val="center"/>
            <w:hideMark/>
          </w:tcPr>
          <w:p w14:paraId="1D6B7A4E" w14:textId="77777777" w:rsidR="00A27E1F" w:rsidRPr="00E00F58" w:rsidRDefault="00A27E1F" w:rsidP="00A55891">
            <w:pPr>
              <w:widowControl w:val="0"/>
              <w:autoSpaceDN w:val="0"/>
              <w:spacing w:before="60" w:after="60" w:line="240" w:lineRule="auto"/>
              <w:rPr>
                <w:b/>
                <w:bCs/>
                <w:szCs w:val="22"/>
                <w:u w:val="single"/>
              </w:rPr>
            </w:pPr>
            <w:r w:rsidRPr="00E00F58">
              <w:rPr>
                <w:b/>
                <w:bCs/>
                <w:szCs w:val="22"/>
                <w:u w:val="single"/>
              </w:rPr>
              <w:t>Отчетна стойност</w:t>
            </w:r>
          </w:p>
        </w:tc>
        <w:tc>
          <w:tcPr>
            <w:tcW w:w="1985" w:type="dxa"/>
            <w:shd w:val="clear" w:color="auto" w:fill="FFFFFF"/>
            <w:tcMar>
              <w:top w:w="0" w:type="dxa"/>
              <w:left w:w="28" w:type="dxa"/>
              <w:bottom w:w="0" w:type="dxa"/>
              <w:right w:w="28" w:type="dxa"/>
            </w:tcMar>
            <w:vAlign w:val="center"/>
          </w:tcPr>
          <w:p w14:paraId="3F3FC9AB" w14:textId="77777777" w:rsidR="00A27E1F" w:rsidRPr="00E00F58" w:rsidRDefault="00A27E1F" w:rsidP="00A55891">
            <w:pPr>
              <w:widowControl w:val="0"/>
              <w:autoSpaceDN w:val="0"/>
              <w:spacing w:before="60" w:after="60" w:line="240" w:lineRule="auto"/>
              <w:ind w:right="170"/>
              <w:jc w:val="right"/>
              <w:rPr>
                <w:rFonts w:cstheme="minorHAnsi"/>
                <w:b/>
                <w:bCs/>
                <w:szCs w:val="22"/>
              </w:rPr>
            </w:pPr>
          </w:p>
        </w:tc>
        <w:tc>
          <w:tcPr>
            <w:tcW w:w="284" w:type="dxa"/>
            <w:shd w:val="clear" w:color="auto" w:fill="FFFFFF"/>
            <w:tcMar>
              <w:top w:w="0" w:type="dxa"/>
              <w:left w:w="28" w:type="dxa"/>
              <w:bottom w:w="0" w:type="dxa"/>
              <w:right w:w="28" w:type="dxa"/>
            </w:tcMar>
          </w:tcPr>
          <w:p w14:paraId="0D287BF7" w14:textId="77777777" w:rsidR="00A27E1F" w:rsidRPr="00E00F58" w:rsidRDefault="00A27E1F" w:rsidP="00A55891">
            <w:pPr>
              <w:widowControl w:val="0"/>
              <w:autoSpaceDN w:val="0"/>
              <w:spacing w:before="60" w:after="60" w:line="240" w:lineRule="auto"/>
              <w:jc w:val="right"/>
              <w:rPr>
                <w:rFonts w:cstheme="minorHAnsi"/>
                <w:b/>
                <w:bCs/>
                <w:szCs w:val="22"/>
              </w:rPr>
            </w:pPr>
          </w:p>
        </w:tc>
        <w:tc>
          <w:tcPr>
            <w:tcW w:w="1985" w:type="dxa"/>
            <w:shd w:val="clear" w:color="auto" w:fill="FFFFFF"/>
            <w:tcMar>
              <w:top w:w="0" w:type="dxa"/>
              <w:left w:w="28" w:type="dxa"/>
              <w:bottom w:w="0" w:type="dxa"/>
              <w:right w:w="28" w:type="dxa"/>
            </w:tcMar>
            <w:vAlign w:val="center"/>
          </w:tcPr>
          <w:p w14:paraId="65287A36" w14:textId="77777777" w:rsidR="00A27E1F" w:rsidRPr="00E00F58" w:rsidRDefault="00A27E1F" w:rsidP="00A55891">
            <w:pPr>
              <w:widowControl w:val="0"/>
              <w:autoSpaceDN w:val="0"/>
              <w:spacing w:before="60" w:after="60" w:line="240" w:lineRule="auto"/>
              <w:ind w:right="170"/>
              <w:jc w:val="right"/>
              <w:rPr>
                <w:rFonts w:cstheme="minorHAnsi"/>
                <w:b/>
                <w:bCs/>
                <w:szCs w:val="22"/>
              </w:rPr>
            </w:pPr>
          </w:p>
        </w:tc>
        <w:tc>
          <w:tcPr>
            <w:tcW w:w="284" w:type="dxa"/>
            <w:shd w:val="clear" w:color="auto" w:fill="FFFFFF"/>
            <w:tcMar>
              <w:top w:w="0" w:type="dxa"/>
              <w:left w:w="28" w:type="dxa"/>
              <w:bottom w:w="0" w:type="dxa"/>
              <w:right w:w="28" w:type="dxa"/>
            </w:tcMar>
          </w:tcPr>
          <w:p w14:paraId="5CE54E65" w14:textId="77777777" w:rsidR="00A27E1F" w:rsidRPr="00E00F58" w:rsidRDefault="00A27E1F" w:rsidP="00A55891">
            <w:pPr>
              <w:widowControl w:val="0"/>
              <w:autoSpaceDN w:val="0"/>
              <w:spacing w:before="60" w:after="60" w:line="240" w:lineRule="auto"/>
              <w:jc w:val="right"/>
              <w:rPr>
                <w:rFonts w:cstheme="minorHAnsi"/>
                <w:b/>
                <w:bCs/>
                <w:szCs w:val="22"/>
              </w:rPr>
            </w:pPr>
          </w:p>
        </w:tc>
        <w:tc>
          <w:tcPr>
            <w:tcW w:w="1985" w:type="dxa"/>
            <w:shd w:val="clear" w:color="auto" w:fill="FFFFFF"/>
            <w:tcMar>
              <w:top w:w="0" w:type="dxa"/>
              <w:left w:w="28" w:type="dxa"/>
              <w:bottom w:w="0" w:type="dxa"/>
              <w:right w:w="28" w:type="dxa"/>
            </w:tcMar>
            <w:vAlign w:val="center"/>
          </w:tcPr>
          <w:p w14:paraId="63FD5E4B" w14:textId="77777777" w:rsidR="00A27E1F" w:rsidRPr="00E00F58" w:rsidRDefault="00A27E1F" w:rsidP="00A55891">
            <w:pPr>
              <w:widowControl w:val="0"/>
              <w:autoSpaceDN w:val="0"/>
              <w:spacing w:before="60" w:after="60" w:line="240" w:lineRule="auto"/>
              <w:ind w:right="170"/>
              <w:jc w:val="right"/>
              <w:rPr>
                <w:rFonts w:cstheme="minorHAnsi"/>
                <w:b/>
                <w:bCs/>
                <w:szCs w:val="22"/>
              </w:rPr>
            </w:pPr>
          </w:p>
        </w:tc>
      </w:tr>
      <w:tr w:rsidR="00A27E1F" w:rsidRPr="00E00F58" w14:paraId="28451A08" w14:textId="77777777" w:rsidTr="003A33C5">
        <w:trPr>
          <w:trHeight w:val="401"/>
        </w:trPr>
        <w:tc>
          <w:tcPr>
            <w:tcW w:w="3515" w:type="dxa"/>
            <w:shd w:val="clear" w:color="auto" w:fill="auto"/>
            <w:tcMar>
              <w:top w:w="0" w:type="dxa"/>
              <w:left w:w="28" w:type="dxa"/>
              <w:bottom w:w="0" w:type="dxa"/>
              <w:right w:w="28" w:type="dxa"/>
            </w:tcMar>
            <w:vAlign w:val="center"/>
            <w:hideMark/>
          </w:tcPr>
          <w:p w14:paraId="3A4FB27D" w14:textId="45EAA036" w:rsidR="00A27E1F" w:rsidRPr="00E00F58" w:rsidRDefault="002B651B" w:rsidP="00A55891">
            <w:pPr>
              <w:widowControl w:val="0"/>
              <w:autoSpaceDN w:val="0"/>
              <w:spacing w:before="60" w:after="60" w:line="240" w:lineRule="auto"/>
              <w:rPr>
                <w:b/>
                <w:bCs/>
                <w:szCs w:val="22"/>
              </w:rPr>
            </w:pPr>
            <w:r>
              <w:rPr>
                <w:b/>
                <w:bCs/>
                <w:szCs w:val="22"/>
              </w:rPr>
              <w:t>на 01.01.2022</w:t>
            </w:r>
            <w:r w:rsidR="00A27E1F" w:rsidRPr="00E00F58">
              <w:rPr>
                <w:b/>
                <w:bCs/>
                <w:szCs w:val="22"/>
              </w:rPr>
              <w:t xml:space="preserve"> г.</w:t>
            </w:r>
          </w:p>
        </w:tc>
        <w:tc>
          <w:tcPr>
            <w:tcW w:w="1985" w:type="dxa"/>
            <w:shd w:val="clear" w:color="auto" w:fill="auto"/>
            <w:tcMar>
              <w:top w:w="0" w:type="dxa"/>
              <w:left w:w="28" w:type="dxa"/>
              <w:bottom w:w="0" w:type="dxa"/>
              <w:right w:w="28" w:type="dxa"/>
            </w:tcMar>
            <w:vAlign w:val="center"/>
          </w:tcPr>
          <w:p w14:paraId="1E7F4818" w14:textId="5464A053" w:rsidR="00A27E1F" w:rsidRPr="00E00F58" w:rsidRDefault="002B651B" w:rsidP="00A55891">
            <w:pPr>
              <w:widowControl w:val="0"/>
              <w:autoSpaceDN w:val="0"/>
              <w:spacing w:before="60" w:after="60" w:line="240" w:lineRule="auto"/>
              <w:ind w:right="170"/>
              <w:jc w:val="right"/>
              <w:rPr>
                <w:rFonts w:cstheme="minorHAnsi"/>
                <w:b/>
                <w:bCs/>
                <w:szCs w:val="22"/>
              </w:rPr>
            </w:pPr>
            <w:r w:rsidRPr="00E00F58">
              <w:rPr>
                <w:rFonts w:cstheme="minorHAnsi"/>
                <w:b/>
                <w:bCs/>
                <w:szCs w:val="22"/>
              </w:rPr>
              <w:t>2,287</w:t>
            </w:r>
          </w:p>
        </w:tc>
        <w:tc>
          <w:tcPr>
            <w:tcW w:w="284" w:type="dxa"/>
            <w:shd w:val="clear" w:color="auto" w:fill="auto"/>
            <w:tcMar>
              <w:top w:w="0" w:type="dxa"/>
              <w:left w:w="28" w:type="dxa"/>
              <w:bottom w:w="0" w:type="dxa"/>
              <w:right w:w="28" w:type="dxa"/>
            </w:tcMar>
          </w:tcPr>
          <w:p w14:paraId="13FD7CAA" w14:textId="77777777" w:rsidR="00A27E1F" w:rsidRPr="00E00F58" w:rsidRDefault="00A27E1F" w:rsidP="00A55891">
            <w:pPr>
              <w:widowControl w:val="0"/>
              <w:autoSpaceDN w:val="0"/>
              <w:spacing w:before="60" w:after="60" w:line="240" w:lineRule="auto"/>
              <w:jc w:val="right"/>
              <w:rPr>
                <w:rFonts w:cstheme="minorHAnsi"/>
                <w:b/>
                <w:bCs/>
                <w:szCs w:val="22"/>
              </w:rPr>
            </w:pPr>
          </w:p>
        </w:tc>
        <w:tc>
          <w:tcPr>
            <w:tcW w:w="1985" w:type="dxa"/>
            <w:shd w:val="clear" w:color="auto" w:fill="auto"/>
            <w:tcMar>
              <w:top w:w="0" w:type="dxa"/>
              <w:left w:w="28" w:type="dxa"/>
              <w:bottom w:w="0" w:type="dxa"/>
              <w:right w:w="28" w:type="dxa"/>
            </w:tcMar>
            <w:vAlign w:val="center"/>
          </w:tcPr>
          <w:p w14:paraId="7EA44538" w14:textId="3530752E" w:rsidR="00A27E1F" w:rsidRPr="00E00F58" w:rsidRDefault="002B651B" w:rsidP="00A55891">
            <w:pPr>
              <w:widowControl w:val="0"/>
              <w:autoSpaceDN w:val="0"/>
              <w:spacing w:before="60" w:after="60" w:line="240" w:lineRule="auto"/>
              <w:ind w:right="170"/>
              <w:jc w:val="right"/>
              <w:rPr>
                <w:rFonts w:cstheme="minorHAnsi"/>
                <w:b/>
                <w:bCs/>
                <w:szCs w:val="22"/>
              </w:rPr>
            </w:pPr>
            <w:r w:rsidRPr="00E00F58">
              <w:rPr>
                <w:rFonts w:cstheme="minorHAnsi"/>
                <w:b/>
                <w:bCs/>
                <w:szCs w:val="22"/>
              </w:rPr>
              <w:t>203</w:t>
            </w:r>
          </w:p>
        </w:tc>
        <w:tc>
          <w:tcPr>
            <w:tcW w:w="284" w:type="dxa"/>
            <w:shd w:val="clear" w:color="auto" w:fill="auto"/>
            <w:tcMar>
              <w:top w:w="0" w:type="dxa"/>
              <w:left w:w="28" w:type="dxa"/>
              <w:bottom w:w="0" w:type="dxa"/>
              <w:right w:w="28" w:type="dxa"/>
            </w:tcMar>
          </w:tcPr>
          <w:p w14:paraId="7F006FC6" w14:textId="77777777" w:rsidR="00A27E1F" w:rsidRPr="00E00F58" w:rsidRDefault="00A27E1F" w:rsidP="00A55891">
            <w:pPr>
              <w:widowControl w:val="0"/>
              <w:autoSpaceDN w:val="0"/>
              <w:spacing w:before="60" w:after="60" w:line="240" w:lineRule="auto"/>
              <w:jc w:val="right"/>
              <w:rPr>
                <w:rFonts w:cstheme="minorHAnsi"/>
                <w:b/>
                <w:bCs/>
                <w:szCs w:val="22"/>
              </w:rPr>
            </w:pPr>
          </w:p>
        </w:tc>
        <w:tc>
          <w:tcPr>
            <w:tcW w:w="1985" w:type="dxa"/>
            <w:shd w:val="clear" w:color="auto" w:fill="auto"/>
            <w:tcMar>
              <w:top w:w="0" w:type="dxa"/>
              <w:left w:w="28" w:type="dxa"/>
              <w:bottom w:w="0" w:type="dxa"/>
              <w:right w:w="28" w:type="dxa"/>
            </w:tcMar>
            <w:vAlign w:val="center"/>
          </w:tcPr>
          <w:p w14:paraId="4ECCF7A3" w14:textId="44F23FEA" w:rsidR="00A27E1F" w:rsidRPr="00E00F58" w:rsidRDefault="002B651B" w:rsidP="00A55891">
            <w:pPr>
              <w:widowControl w:val="0"/>
              <w:autoSpaceDN w:val="0"/>
              <w:spacing w:before="60" w:after="60" w:line="240" w:lineRule="auto"/>
              <w:ind w:right="170"/>
              <w:jc w:val="right"/>
              <w:rPr>
                <w:rFonts w:cstheme="minorHAnsi"/>
                <w:b/>
                <w:szCs w:val="22"/>
              </w:rPr>
            </w:pPr>
            <w:r w:rsidRPr="00E00F58">
              <w:rPr>
                <w:rFonts w:cstheme="minorHAnsi"/>
                <w:b/>
                <w:szCs w:val="22"/>
              </w:rPr>
              <w:t>2,490</w:t>
            </w:r>
          </w:p>
        </w:tc>
      </w:tr>
      <w:tr w:rsidR="002B651B" w:rsidRPr="00E00F58" w14:paraId="79CD9A12" w14:textId="77777777" w:rsidTr="003A33C5">
        <w:trPr>
          <w:trHeight w:val="401"/>
        </w:trPr>
        <w:tc>
          <w:tcPr>
            <w:tcW w:w="3515" w:type="dxa"/>
            <w:shd w:val="clear" w:color="auto" w:fill="auto"/>
            <w:tcMar>
              <w:top w:w="0" w:type="dxa"/>
              <w:left w:w="28" w:type="dxa"/>
              <w:bottom w:w="0" w:type="dxa"/>
              <w:right w:w="28" w:type="dxa"/>
            </w:tcMar>
            <w:vAlign w:val="center"/>
          </w:tcPr>
          <w:p w14:paraId="5D800CCB" w14:textId="14E21BF2" w:rsidR="002B651B" w:rsidRDefault="002B651B" w:rsidP="00A55891">
            <w:pPr>
              <w:widowControl w:val="0"/>
              <w:autoSpaceDN w:val="0"/>
              <w:spacing w:before="60" w:after="60" w:line="240" w:lineRule="auto"/>
              <w:rPr>
                <w:b/>
                <w:bCs/>
                <w:szCs w:val="22"/>
              </w:rPr>
            </w:pPr>
            <w:r w:rsidRPr="00E00F58">
              <w:rPr>
                <w:szCs w:val="22"/>
              </w:rPr>
              <w:t>Придобити</w:t>
            </w:r>
          </w:p>
        </w:tc>
        <w:tc>
          <w:tcPr>
            <w:tcW w:w="1985" w:type="dxa"/>
            <w:shd w:val="clear" w:color="auto" w:fill="auto"/>
            <w:tcMar>
              <w:top w:w="0" w:type="dxa"/>
              <w:left w:w="28" w:type="dxa"/>
              <w:bottom w:w="0" w:type="dxa"/>
              <w:right w:w="28" w:type="dxa"/>
            </w:tcMar>
            <w:vAlign w:val="center"/>
          </w:tcPr>
          <w:p w14:paraId="1477B30C" w14:textId="77777777" w:rsidR="002B651B" w:rsidRPr="00E00F58" w:rsidRDefault="002B651B" w:rsidP="00A55891">
            <w:pPr>
              <w:widowControl w:val="0"/>
              <w:autoSpaceDN w:val="0"/>
              <w:spacing w:before="60" w:after="60" w:line="240" w:lineRule="auto"/>
              <w:ind w:right="170"/>
              <w:jc w:val="right"/>
              <w:rPr>
                <w:rFonts w:cstheme="minorHAnsi"/>
                <w:b/>
                <w:bCs/>
                <w:szCs w:val="22"/>
              </w:rPr>
            </w:pPr>
          </w:p>
        </w:tc>
        <w:tc>
          <w:tcPr>
            <w:tcW w:w="284" w:type="dxa"/>
            <w:shd w:val="clear" w:color="auto" w:fill="auto"/>
            <w:tcMar>
              <w:top w:w="0" w:type="dxa"/>
              <w:left w:w="28" w:type="dxa"/>
              <w:bottom w:w="0" w:type="dxa"/>
              <w:right w:w="28" w:type="dxa"/>
            </w:tcMar>
          </w:tcPr>
          <w:p w14:paraId="4F1C8B08" w14:textId="77777777" w:rsidR="002B651B" w:rsidRPr="00E00F58" w:rsidRDefault="002B651B" w:rsidP="00A55891">
            <w:pPr>
              <w:widowControl w:val="0"/>
              <w:autoSpaceDN w:val="0"/>
              <w:spacing w:before="60" w:after="60" w:line="240" w:lineRule="auto"/>
              <w:jc w:val="right"/>
              <w:rPr>
                <w:rFonts w:cstheme="minorHAnsi"/>
                <w:b/>
                <w:bCs/>
                <w:szCs w:val="22"/>
              </w:rPr>
            </w:pPr>
          </w:p>
        </w:tc>
        <w:tc>
          <w:tcPr>
            <w:tcW w:w="1985" w:type="dxa"/>
            <w:shd w:val="clear" w:color="auto" w:fill="auto"/>
            <w:tcMar>
              <w:top w:w="0" w:type="dxa"/>
              <w:left w:w="28" w:type="dxa"/>
              <w:bottom w:w="0" w:type="dxa"/>
              <w:right w:w="28" w:type="dxa"/>
            </w:tcMar>
            <w:vAlign w:val="center"/>
          </w:tcPr>
          <w:p w14:paraId="150E8A2D" w14:textId="7B6B1E65" w:rsidR="002B651B" w:rsidRPr="00E00F58" w:rsidRDefault="00501A85" w:rsidP="00A55891">
            <w:pPr>
              <w:widowControl w:val="0"/>
              <w:autoSpaceDN w:val="0"/>
              <w:spacing w:before="60" w:after="60" w:line="240" w:lineRule="auto"/>
              <w:ind w:right="170"/>
              <w:jc w:val="right"/>
              <w:rPr>
                <w:rFonts w:cstheme="minorHAnsi"/>
                <w:b/>
                <w:bCs/>
                <w:szCs w:val="22"/>
              </w:rPr>
            </w:pPr>
            <w:r>
              <w:rPr>
                <w:rFonts w:cstheme="minorHAnsi"/>
                <w:b/>
                <w:bCs/>
                <w:szCs w:val="22"/>
              </w:rPr>
              <w:t>102</w:t>
            </w:r>
          </w:p>
        </w:tc>
        <w:tc>
          <w:tcPr>
            <w:tcW w:w="284" w:type="dxa"/>
            <w:shd w:val="clear" w:color="auto" w:fill="auto"/>
            <w:tcMar>
              <w:top w:w="0" w:type="dxa"/>
              <w:left w:w="28" w:type="dxa"/>
              <w:bottom w:w="0" w:type="dxa"/>
              <w:right w:w="28" w:type="dxa"/>
            </w:tcMar>
          </w:tcPr>
          <w:p w14:paraId="69D792C6" w14:textId="77777777" w:rsidR="002B651B" w:rsidRPr="00E00F58" w:rsidRDefault="002B651B" w:rsidP="00A55891">
            <w:pPr>
              <w:widowControl w:val="0"/>
              <w:autoSpaceDN w:val="0"/>
              <w:spacing w:before="60" w:after="60" w:line="240" w:lineRule="auto"/>
              <w:jc w:val="right"/>
              <w:rPr>
                <w:rFonts w:cstheme="minorHAnsi"/>
                <w:b/>
                <w:bCs/>
                <w:szCs w:val="22"/>
              </w:rPr>
            </w:pPr>
          </w:p>
        </w:tc>
        <w:tc>
          <w:tcPr>
            <w:tcW w:w="1985" w:type="dxa"/>
            <w:shd w:val="clear" w:color="auto" w:fill="auto"/>
            <w:tcMar>
              <w:top w:w="0" w:type="dxa"/>
              <w:left w:w="28" w:type="dxa"/>
              <w:bottom w:w="0" w:type="dxa"/>
              <w:right w:w="28" w:type="dxa"/>
            </w:tcMar>
            <w:vAlign w:val="center"/>
          </w:tcPr>
          <w:p w14:paraId="0E269923" w14:textId="5779F975" w:rsidR="002B651B" w:rsidRPr="00E00F58" w:rsidRDefault="00501A85" w:rsidP="00A55891">
            <w:pPr>
              <w:widowControl w:val="0"/>
              <w:autoSpaceDN w:val="0"/>
              <w:spacing w:before="60" w:after="60" w:line="240" w:lineRule="auto"/>
              <w:ind w:right="170"/>
              <w:jc w:val="right"/>
              <w:rPr>
                <w:rFonts w:cstheme="minorHAnsi"/>
                <w:b/>
                <w:szCs w:val="22"/>
              </w:rPr>
            </w:pPr>
            <w:r>
              <w:rPr>
                <w:rFonts w:cstheme="minorHAnsi"/>
                <w:b/>
                <w:szCs w:val="22"/>
              </w:rPr>
              <w:t>102</w:t>
            </w:r>
          </w:p>
        </w:tc>
      </w:tr>
      <w:tr w:rsidR="00A27E1F" w:rsidRPr="00E00F58" w14:paraId="549B331F" w14:textId="77777777" w:rsidTr="003A33C5">
        <w:trPr>
          <w:trHeight w:val="401"/>
        </w:trPr>
        <w:tc>
          <w:tcPr>
            <w:tcW w:w="3515" w:type="dxa"/>
            <w:shd w:val="clear" w:color="auto" w:fill="auto"/>
            <w:tcMar>
              <w:top w:w="0" w:type="dxa"/>
              <w:left w:w="28" w:type="dxa"/>
              <w:bottom w:w="0" w:type="dxa"/>
              <w:right w:w="28" w:type="dxa"/>
            </w:tcMar>
            <w:vAlign w:val="center"/>
            <w:hideMark/>
          </w:tcPr>
          <w:p w14:paraId="5F015DDF" w14:textId="08C69EFA" w:rsidR="00A27E1F" w:rsidRPr="00E00F58" w:rsidRDefault="00A27E1F" w:rsidP="002B651B">
            <w:pPr>
              <w:widowControl w:val="0"/>
              <w:autoSpaceDN w:val="0"/>
              <w:spacing w:before="60" w:after="60" w:line="240" w:lineRule="auto"/>
              <w:rPr>
                <w:b/>
                <w:bCs/>
                <w:szCs w:val="22"/>
              </w:rPr>
            </w:pPr>
            <w:r w:rsidRPr="00E00F58">
              <w:rPr>
                <w:b/>
                <w:bCs/>
                <w:szCs w:val="22"/>
              </w:rPr>
              <w:t>на 31.12.202</w:t>
            </w:r>
            <w:r w:rsidR="002B651B">
              <w:rPr>
                <w:b/>
                <w:bCs/>
                <w:szCs w:val="22"/>
              </w:rPr>
              <w:t>2</w:t>
            </w:r>
            <w:r w:rsidRPr="00E00F58">
              <w:rPr>
                <w:b/>
                <w:bCs/>
                <w:szCs w:val="22"/>
              </w:rPr>
              <w:t xml:space="preserve"> г.</w:t>
            </w:r>
          </w:p>
        </w:tc>
        <w:tc>
          <w:tcPr>
            <w:tcW w:w="1985" w:type="dxa"/>
            <w:tcBorders>
              <w:top w:val="single" w:sz="4" w:space="0" w:color="auto"/>
            </w:tcBorders>
            <w:shd w:val="clear" w:color="auto" w:fill="auto"/>
            <w:tcMar>
              <w:top w:w="0" w:type="dxa"/>
              <w:left w:w="28" w:type="dxa"/>
              <w:bottom w:w="0" w:type="dxa"/>
              <w:right w:w="28" w:type="dxa"/>
            </w:tcMar>
            <w:vAlign w:val="center"/>
          </w:tcPr>
          <w:p w14:paraId="527B2C0C" w14:textId="7D63E593" w:rsidR="00A27E1F" w:rsidRPr="00E00F58" w:rsidRDefault="00501A85" w:rsidP="00A55891">
            <w:pPr>
              <w:widowControl w:val="0"/>
              <w:autoSpaceDN w:val="0"/>
              <w:spacing w:before="60" w:after="60" w:line="240" w:lineRule="auto"/>
              <w:ind w:right="170"/>
              <w:jc w:val="right"/>
              <w:rPr>
                <w:rFonts w:cstheme="minorHAnsi"/>
                <w:b/>
                <w:bCs/>
                <w:szCs w:val="22"/>
              </w:rPr>
            </w:pPr>
            <w:r>
              <w:rPr>
                <w:rFonts w:cstheme="minorHAnsi"/>
                <w:b/>
                <w:bCs/>
                <w:szCs w:val="22"/>
              </w:rPr>
              <w:t>2,287</w:t>
            </w:r>
          </w:p>
        </w:tc>
        <w:tc>
          <w:tcPr>
            <w:tcW w:w="284" w:type="dxa"/>
            <w:shd w:val="clear" w:color="auto" w:fill="auto"/>
            <w:tcMar>
              <w:top w:w="0" w:type="dxa"/>
              <w:left w:w="28" w:type="dxa"/>
              <w:bottom w:w="0" w:type="dxa"/>
              <w:right w:w="28" w:type="dxa"/>
            </w:tcMar>
          </w:tcPr>
          <w:p w14:paraId="5A55A1BF" w14:textId="77777777" w:rsidR="00A27E1F" w:rsidRPr="00E00F58" w:rsidRDefault="00A27E1F" w:rsidP="00A55891">
            <w:pPr>
              <w:widowControl w:val="0"/>
              <w:autoSpaceDN w:val="0"/>
              <w:spacing w:before="60" w:after="60" w:line="240" w:lineRule="auto"/>
              <w:jc w:val="right"/>
              <w:rPr>
                <w:rFonts w:cstheme="minorHAnsi"/>
                <w:b/>
                <w:bCs/>
                <w:szCs w:val="22"/>
              </w:rPr>
            </w:pPr>
          </w:p>
        </w:tc>
        <w:tc>
          <w:tcPr>
            <w:tcW w:w="1985" w:type="dxa"/>
            <w:tcBorders>
              <w:top w:val="single" w:sz="4" w:space="0" w:color="auto"/>
            </w:tcBorders>
            <w:shd w:val="clear" w:color="auto" w:fill="auto"/>
            <w:tcMar>
              <w:top w:w="0" w:type="dxa"/>
              <w:left w:w="28" w:type="dxa"/>
              <w:bottom w:w="0" w:type="dxa"/>
              <w:right w:w="28" w:type="dxa"/>
            </w:tcMar>
            <w:vAlign w:val="center"/>
          </w:tcPr>
          <w:p w14:paraId="222B10FA" w14:textId="7C6B4411" w:rsidR="00A27E1F" w:rsidRPr="00E00F58" w:rsidRDefault="00501A85" w:rsidP="00A55891">
            <w:pPr>
              <w:widowControl w:val="0"/>
              <w:autoSpaceDN w:val="0"/>
              <w:spacing w:before="60" w:after="60" w:line="240" w:lineRule="auto"/>
              <w:ind w:right="170"/>
              <w:jc w:val="right"/>
              <w:rPr>
                <w:rFonts w:cstheme="minorHAnsi"/>
                <w:b/>
                <w:bCs/>
                <w:szCs w:val="22"/>
              </w:rPr>
            </w:pPr>
            <w:r>
              <w:rPr>
                <w:rFonts w:cstheme="minorHAnsi"/>
                <w:b/>
                <w:bCs/>
                <w:szCs w:val="22"/>
              </w:rPr>
              <w:t>305</w:t>
            </w:r>
          </w:p>
        </w:tc>
        <w:tc>
          <w:tcPr>
            <w:tcW w:w="284" w:type="dxa"/>
            <w:shd w:val="clear" w:color="auto" w:fill="auto"/>
            <w:tcMar>
              <w:top w:w="0" w:type="dxa"/>
              <w:left w:w="28" w:type="dxa"/>
              <w:bottom w:w="0" w:type="dxa"/>
              <w:right w:w="28" w:type="dxa"/>
            </w:tcMar>
          </w:tcPr>
          <w:p w14:paraId="69371292" w14:textId="77777777" w:rsidR="00A27E1F" w:rsidRPr="00E00F58" w:rsidRDefault="00A27E1F" w:rsidP="00A55891">
            <w:pPr>
              <w:widowControl w:val="0"/>
              <w:autoSpaceDN w:val="0"/>
              <w:spacing w:before="60" w:after="60" w:line="240" w:lineRule="auto"/>
              <w:jc w:val="right"/>
              <w:rPr>
                <w:rFonts w:cstheme="minorHAnsi"/>
                <w:b/>
                <w:bCs/>
                <w:szCs w:val="22"/>
              </w:rPr>
            </w:pPr>
          </w:p>
        </w:tc>
        <w:tc>
          <w:tcPr>
            <w:tcW w:w="1985" w:type="dxa"/>
            <w:tcBorders>
              <w:top w:val="single" w:sz="4" w:space="0" w:color="auto"/>
            </w:tcBorders>
            <w:shd w:val="clear" w:color="auto" w:fill="auto"/>
            <w:tcMar>
              <w:top w:w="0" w:type="dxa"/>
              <w:left w:w="28" w:type="dxa"/>
              <w:bottom w:w="0" w:type="dxa"/>
              <w:right w:w="28" w:type="dxa"/>
            </w:tcMar>
            <w:vAlign w:val="center"/>
          </w:tcPr>
          <w:p w14:paraId="00D05D62" w14:textId="3A1F3032" w:rsidR="00A27E1F" w:rsidRPr="00E00F58" w:rsidRDefault="00501A85" w:rsidP="00A55891">
            <w:pPr>
              <w:widowControl w:val="0"/>
              <w:autoSpaceDN w:val="0"/>
              <w:spacing w:before="60" w:after="60" w:line="240" w:lineRule="auto"/>
              <w:ind w:right="170"/>
              <w:jc w:val="right"/>
              <w:rPr>
                <w:rFonts w:cstheme="minorHAnsi"/>
                <w:b/>
                <w:szCs w:val="22"/>
              </w:rPr>
            </w:pPr>
            <w:r>
              <w:rPr>
                <w:rFonts w:cstheme="minorHAnsi"/>
                <w:b/>
                <w:szCs w:val="22"/>
              </w:rPr>
              <w:t>2,592</w:t>
            </w:r>
          </w:p>
        </w:tc>
      </w:tr>
      <w:tr w:rsidR="00A27E1F" w:rsidRPr="00E00F58" w14:paraId="3C64682D" w14:textId="77777777" w:rsidTr="003A33C5">
        <w:trPr>
          <w:trHeight w:val="401"/>
        </w:trPr>
        <w:tc>
          <w:tcPr>
            <w:tcW w:w="3515" w:type="dxa"/>
            <w:shd w:val="clear" w:color="auto" w:fill="auto"/>
            <w:tcMar>
              <w:top w:w="0" w:type="dxa"/>
              <w:left w:w="28" w:type="dxa"/>
              <w:bottom w:w="0" w:type="dxa"/>
              <w:right w:w="28" w:type="dxa"/>
            </w:tcMar>
            <w:vAlign w:val="center"/>
            <w:hideMark/>
          </w:tcPr>
          <w:p w14:paraId="514995A1" w14:textId="77777777" w:rsidR="00A27E1F" w:rsidRPr="00E00F58" w:rsidRDefault="00A27E1F" w:rsidP="00A55891">
            <w:pPr>
              <w:widowControl w:val="0"/>
              <w:autoSpaceDN w:val="0"/>
              <w:spacing w:before="60" w:after="60" w:line="240" w:lineRule="auto"/>
              <w:rPr>
                <w:szCs w:val="22"/>
              </w:rPr>
            </w:pPr>
            <w:r w:rsidRPr="00E00F58">
              <w:rPr>
                <w:szCs w:val="22"/>
              </w:rPr>
              <w:t>Отписани</w:t>
            </w:r>
          </w:p>
        </w:tc>
        <w:tc>
          <w:tcPr>
            <w:tcW w:w="1985" w:type="dxa"/>
            <w:tcBorders>
              <w:bottom w:val="single" w:sz="4" w:space="0" w:color="auto"/>
            </w:tcBorders>
            <w:shd w:val="clear" w:color="auto" w:fill="auto"/>
            <w:tcMar>
              <w:top w:w="0" w:type="dxa"/>
              <w:left w:w="28" w:type="dxa"/>
              <w:bottom w:w="0" w:type="dxa"/>
              <w:right w:w="28" w:type="dxa"/>
            </w:tcMar>
            <w:vAlign w:val="center"/>
          </w:tcPr>
          <w:p w14:paraId="0EFE33D5" w14:textId="77777777" w:rsidR="00A27E1F" w:rsidRPr="00E00F58" w:rsidRDefault="00A27E1F" w:rsidP="00A55891">
            <w:pPr>
              <w:widowControl w:val="0"/>
              <w:autoSpaceDN w:val="0"/>
              <w:spacing w:before="60" w:after="60" w:line="240" w:lineRule="auto"/>
              <w:ind w:right="170"/>
              <w:jc w:val="right"/>
              <w:rPr>
                <w:rFonts w:cstheme="minorHAnsi"/>
                <w:szCs w:val="22"/>
              </w:rPr>
            </w:pPr>
          </w:p>
        </w:tc>
        <w:tc>
          <w:tcPr>
            <w:tcW w:w="284" w:type="dxa"/>
            <w:shd w:val="clear" w:color="auto" w:fill="auto"/>
            <w:tcMar>
              <w:top w:w="0" w:type="dxa"/>
              <w:left w:w="28" w:type="dxa"/>
              <w:bottom w:w="0" w:type="dxa"/>
              <w:right w:w="28" w:type="dxa"/>
            </w:tcMar>
          </w:tcPr>
          <w:p w14:paraId="49172CE6" w14:textId="77777777" w:rsidR="00A27E1F" w:rsidRPr="00E00F58" w:rsidRDefault="00A27E1F" w:rsidP="00A55891">
            <w:pPr>
              <w:widowControl w:val="0"/>
              <w:autoSpaceDN w:val="0"/>
              <w:spacing w:before="60" w:after="60" w:line="240" w:lineRule="auto"/>
              <w:jc w:val="right"/>
              <w:rPr>
                <w:rFonts w:cstheme="minorHAnsi"/>
                <w:szCs w:val="22"/>
              </w:rPr>
            </w:pPr>
          </w:p>
        </w:tc>
        <w:tc>
          <w:tcPr>
            <w:tcW w:w="1985" w:type="dxa"/>
            <w:tcBorders>
              <w:bottom w:val="single" w:sz="4" w:space="0" w:color="auto"/>
            </w:tcBorders>
            <w:shd w:val="clear" w:color="auto" w:fill="auto"/>
            <w:tcMar>
              <w:top w:w="0" w:type="dxa"/>
              <w:left w:w="28" w:type="dxa"/>
              <w:bottom w:w="0" w:type="dxa"/>
              <w:right w:w="28" w:type="dxa"/>
            </w:tcMar>
            <w:vAlign w:val="center"/>
          </w:tcPr>
          <w:p w14:paraId="19224814" w14:textId="370F9D30" w:rsidR="00A27E1F" w:rsidRPr="00E00F58" w:rsidRDefault="00501A85" w:rsidP="001B75F7">
            <w:pPr>
              <w:widowControl w:val="0"/>
              <w:autoSpaceDN w:val="0"/>
              <w:spacing w:before="60" w:after="60" w:line="240" w:lineRule="auto"/>
              <w:ind w:right="170"/>
              <w:jc w:val="right"/>
              <w:rPr>
                <w:rFonts w:cstheme="minorHAnsi"/>
                <w:szCs w:val="22"/>
              </w:rPr>
            </w:pPr>
            <w:r>
              <w:rPr>
                <w:rFonts w:cstheme="minorHAnsi"/>
                <w:szCs w:val="22"/>
              </w:rPr>
              <w:t>(</w:t>
            </w:r>
            <w:r w:rsidR="001B75F7">
              <w:rPr>
                <w:rFonts w:cstheme="minorHAnsi"/>
                <w:szCs w:val="22"/>
                <w:lang w:val="en-US"/>
              </w:rPr>
              <w:t>230</w:t>
            </w:r>
            <w:r>
              <w:rPr>
                <w:rFonts w:cstheme="minorHAnsi"/>
                <w:szCs w:val="22"/>
              </w:rPr>
              <w:t>)</w:t>
            </w:r>
          </w:p>
        </w:tc>
        <w:tc>
          <w:tcPr>
            <w:tcW w:w="284" w:type="dxa"/>
            <w:shd w:val="clear" w:color="auto" w:fill="auto"/>
            <w:tcMar>
              <w:top w:w="0" w:type="dxa"/>
              <w:left w:w="28" w:type="dxa"/>
              <w:bottom w:w="0" w:type="dxa"/>
              <w:right w:w="28" w:type="dxa"/>
            </w:tcMar>
          </w:tcPr>
          <w:p w14:paraId="5333D68B" w14:textId="77777777" w:rsidR="00A27E1F" w:rsidRPr="00E00F58" w:rsidRDefault="00A27E1F" w:rsidP="00A55891">
            <w:pPr>
              <w:widowControl w:val="0"/>
              <w:autoSpaceDN w:val="0"/>
              <w:spacing w:before="60" w:after="60" w:line="240" w:lineRule="auto"/>
              <w:jc w:val="right"/>
              <w:rPr>
                <w:rFonts w:cstheme="minorHAnsi"/>
                <w:szCs w:val="22"/>
              </w:rPr>
            </w:pPr>
          </w:p>
        </w:tc>
        <w:tc>
          <w:tcPr>
            <w:tcW w:w="1985" w:type="dxa"/>
            <w:tcBorders>
              <w:bottom w:val="single" w:sz="4" w:space="0" w:color="auto"/>
            </w:tcBorders>
            <w:shd w:val="clear" w:color="auto" w:fill="auto"/>
            <w:tcMar>
              <w:top w:w="0" w:type="dxa"/>
              <w:left w:w="28" w:type="dxa"/>
              <w:bottom w:w="0" w:type="dxa"/>
              <w:right w:w="28" w:type="dxa"/>
            </w:tcMar>
            <w:vAlign w:val="center"/>
          </w:tcPr>
          <w:p w14:paraId="06BA83F1" w14:textId="094018EE" w:rsidR="00A27E1F" w:rsidRPr="00501A85" w:rsidRDefault="00501A85" w:rsidP="001B75F7">
            <w:pPr>
              <w:widowControl w:val="0"/>
              <w:autoSpaceDN w:val="0"/>
              <w:spacing w:before="60" w:after="60" w:line="240" w:lineRule="auto"/>
              <w:ind w:right="170"/>
              <w:jc w:val="right"/>
              <w:rPr>
                <w:rFonts w:cstheme="minorHAnsi"/>
                <w:b/>
                <w:szCs w:val="22"/>
              </w:rPr>
            </w:pPr>
            <w:r>
              <w:rPr>
                <w:rFonts w:cstheme="minorHAnsi"/>
                <w:b/>
                <w:szCs w:val="22"/>
              </w:rPr>
              <w:t>(</w:t>
            </w:r>
            <w:r w:rsidR="001B75F7">
              <w:rPr>
                <w:rFonts w:cstheme="minorHAnsi"/>
                <w:b/>
                <w:szCs w:val="22"/>
                <w:lang w:val="en-US"/>
              </w:rPr>
              <w:t>230</w:t>
            </w:r>
            <w:r>
              <w:rPr>
                <w:rFonts w:cstheme="minorHAnsi"/>
                <w:b/>
                <w:szCs w:val="22"/>
              </w:rPr>
              <w:t>)</w:t>
            </w:r>
          </w:p>
        </w:tc>
      </w:tr>
      <w:tr w:rsidR="00A27E1F" w:rsidRPr="00E00F58" w14:paraId="0CD3607A" w14:textId="77777777" w:rsidTr="003A33C5">
        <w:trPr>
          <w:trHeight w:val="401"/>
        </w:trPr>
        <w:tc>
          <w:tcPr>
            <w:tcW w:w="3515" w:type="dxa"/>
            <w:shd w:val="clear" w:color="auto" w:fill="auto"/>
            <w:tcMar>
              <w:top w:w="0" w:type="dxa"/>
              <w:left w:w="28" w:type="dxa"/>
              <w:bottom w:w="0" w:type="dxa"/>
              <w:right w:w="28" w:type="dxa"/>
            </w:tcMar>
            <w:vAlign w:val="center"/>
            <w:hideMark/>
          </w:tcPr>
          <w:p w14:paraId="72FD65F4" w14:textId="3F2A57B8" w:rsidR="00A27E1F" w:rsidRPr="00E00F58" w:rsidRDefault="00FA404F" w:rsidP="00FA404F">
            <w:pPr>
              <w:widowControl w:val="0"/>
              <w:autoSpaceDN w:val="0"/>
              <w:spacing w:before="60" w:after="60" w:line="240" w:lineRule="auto"/>
              <w:rPr>
                <w:b/>
                <w:bCs/>
                <w:szCs w:val="22"/>
              </w:rPr>
            </w:pPr>
            <w:r>
              <w:rPr>
                <w:b/>
                <w:bCs/>
                <w:szCs w:val="22"/>
              </w:rPr>
              <w:t>на 31</w:t>
            </w:r>
            <w:r w:rsidR="002B651B">
              <w:rPr>
                <w:b/>
                <w:bCs/>
                <w:szCs w:val="22"/>
              </w:rPr>
              <w:t>.</w:t>
            </w:r>
            <w:r>
              <w:rPr>
                <w:b/>
                <w:bCs/>
                <w:szCs w:val="22"/>
                <w:lang w:val="en-US"/>
              </w:rPr>
              <w:t>12</w:t>
            </w:r>
            <w:r w:rsidR="00A27E1F" w:rsidRPr="00E00F58">
              <w:rPr>
                <w:b/>
                <w:bCs/>
                <w:szCs w:val="22"/>
              </w:rPr>
              <w:t>.202</w:t>
            </w:r>
            <w:r w:rsidR="002B651B">
              <w:rPr>
                <w:b/>
                <w:bCs/>
                <w:szCs w:val="22"/>
              </w:rPr>
              <w:t>3</w:t>
            </w:r>
            <w:r w:rsidR="00A27E1F" w:rsidRPr="00E00F58">
              <w:rPr>
                <w:b/>
                <w:bCs/>
                <w:szCs w:val="22"/>
              </w:rPr>
              <w:t xml:space="preserve"> г.</w:t>
            </w:r>
          </w:p>
        </w:tc>
        <w:tc>
          <w:tcPr>
            <w:tcW w:w="1985" w:type="dxa"/>
            <w:tcBorders>
              <w:top w:val="single" w:sz="4" w:space="0" w:color="auto"/>
            </w:tcBorders>
            <w:shd w:val="clear" w:color="auto" w:fill="auto"/>
            <w:tcMar>
              <w:top w:w="0" w:type="dxa"/>
              <w:left w:w="28" w:type="dxa"/>
              <w:bottom w:w="0" w:type="dxa"/>
              <w:right w:w="28" w:type="dxa"/>
            </w:tcMar>
            <w:vAlign w:val="center"/>
          </w:tcPr>
          <w:p w14:paraId="7E3D3926" w14:textId="6CDE3D85" w:rsidR="00A27E1F" w:rsidRPr="000A64B6" w:rsidRDefault="00501A85" w:rsidP="00A55891">
            <w:pPr>
              <w:widowControl w:val="0"/>
              <w:autoSpaceDN w:val="0"/>
              <w:spacing w:before="60" w:after="60" w:line="240" w:lineRule="auto"/>
              <w:ind w:right="170"/>
              <w:jc w:val="right"/>
              <w:rPr>
                <w:rFonts w:cstheme="minorHAnsi"/>
                <w:b/>
                <w:bCs/>
                <w:szCs w:val="22"/>
              </w:rPr>
            </w:pPr>
            <w:r>
              <w:rPr>
                <w:rFonts w:cstheme="minorHAnsi"/>
                <w:b/>
                <w:bCs/>
                <w:szCs w:val="22"/>
              </w:rPr>
              <w:t>2,287</w:t>
            </w:r>
          </w:p>
        </w:tc>
        <w:tc>
          <w:tcPr>
            <w:tcW w:w="284" w:type="dxa"/>
            <w:shd w:val="clear" w:color="auto" w:fill="auto"/>
            <w:tcMar>
              <w:top w:w="0" w:type="dxa"/>
              <w:left w:w="28" w:type="dxa"/>
              <w:bottom w:w="0" w:type="dxa"/>
              <w:right w:w="28" w:type="dxa"/>
            </w:tcMar>
          </w:tcPr>
          <w:p w14:paraId="0DC65C39" w14:textId="77777777" w:rsidR="00A27E1F" w:rsidRPr="00E00F58" w:rsidRDefault="00A27E1F" w:rsidP="00A55891">
            <w:pPr>
              <w:widowControl w:val="0"/>
              <w:autoSpaceDN w:val="0"/>
              <w:spacing w:before="60" w:after="60" w:line="240" w:lineRule="auto"/>
              <w:jc w:val="right"/>
              <w:rPr>
                <w:rFonts w:cstheme="minorHAnsi"/>
                <w:b/>
                <w:bCs/>
                <w:szCs w:val="22"/>
              </w:rPr>
            </w:pPr>
          </w:p>
        </w:tc>
        <w:tc>
          <w:tcPr>
            <w:tcW w:w="1985" w:type="dxa"/>
            <w:tcBorders>
              <w:top w:val="single" w:sz="4" w:space="0" w:color="auto"/>
            </w:tcBorders>
            <w:shd w:val="clear" w:color="auto" w:fill="auto"/>
            <w:tcMar>
              <w:top w:w="0" w:type="dxa"/>
              <w:left w:w="28" w:type="dxa"/>
              <w:bottom w:w="0" w:type="dxa"/>
              <w:right w:w="28" w:type="dxa"/>
            </w:tcMar>
            <w:vAlign w:val="center"/>
          </w:tcPr>
          <w:p w14:paraId="0DCC9C1A" w14:textId="28A6C94B" w:rsidR="00A27E1F" w:rsidRPr="001B75F7" w:rsidRDefault="001B75F7" w:rsidP="00970030">
            <w:pPr>
              <w:widowControl w:val="0"/>
              <w:autoSpaceDN w:val="0"/>
              <w:spacing w:before="60" w:after="60" w:line="240" w:lineRule="auto"/>
              <w:ind w:right="170"/>
              <w:jc w:val="right"/>
              <w:rPr>
                <w:rFonts w:cstheme="minorHAnsi"/>
                <w:b/>
                <w:bCs/>
                <w:szCs w:val="22"/>
                <w:lang w:val="en-US"/>
              </w:rPr>
            </w:pPr>
            <w:r>
              <w:rPr>
                <w:rFonts w:cstheme="minorHAnsi"/>
                <w:b/>
                <w:bCs/>
                <w:szCs w:val="22"/>
                <w:lang w:val="en-US"/>
              </w:rPr>
              <w:t>75</w:t>
            </w:r>
          </w:p>
        </w:tc>
        <w:tc>
          <w:tcPr>
            <w:tcW w:w="284" w:type="dxa"/>
            <w:shd w:val="clear" w:color="auto" w:fill="auto"/>
            <w:tcMar>
              <w:top w:w="0" w:type="dxa"/>
              <w:left w:w="28" w:type="dxa"/>
              <w:bottom w:w="0" w:type="dxa"/>
              <w:right w:w="28" w:type="dxa"/>
            </w:tcMar>
          </w:tcPr>
          <w:p w14:paraId="7D8D370E" w14:textId="77777777" w:rsidR="00A27E1F" w:rsidRPr="00E00F58" w:rsidRDefault="00A27E1F" w:rsidP="00A55891">
            <w:pPr>
              <w:widowControl w:val="0"/>
              <w:autoSpaceDN w:val="0"/>
              <w:spacing w:before="60" w:after="60" w:line="240" w:lineRule="auto"/>
              <w:jc w:val="right"/>
              <w:rPr>
                <w:rFonts w:cstheme="minorHAnsi"/>
                <w:b/>
                <w:bCs/>
                <w:szCs w:val="22"/>
              </w:rPr>
            </w:pPr>
          </w:p>
        </w:tc>
        <w:tc>
          <w:tcPr>
            <w:tcW w:w="1985" w:type="dxa"/>
            <w:tcBorders>
              <w:top w:val="single" w:sz="4" w:space="0" w:color="auto"/>
            </w:tcBorders>
            <w:shd w:val="clear" w:color="auto" w:fill="auto"/>
            <w:tcMar>
              <w:top w:w="0" w:type="dxa"/>
              <w:left w:w="28" w:type="dxa"/>
              <w:bottom w:w="0" w:type="dxa"/>
              <w:right w:w="28" w:type="dxa"/>
            </w:tcMar>
            <w:vAlign w:val="center"/>
          </w:tcPr>
          <w:p w14:paraId="2D861B55" w14:textId="740E0626" w:rsidR="00A27E1F" w:rsidRPr="000A64B6" w:rsidRDefault="00437CDE" w:rsidP="001B75F7">
            <w:pPr>
              <w:widowControl w:val="0"/>
              <w:autoSpaceDN w:val="0"/>
              <w:spacing w:before="60" w:after="60" w:line="240" w:lineRule="auto"/>
              <w:ind w:right="170"/>
              <w:jc w:val="right"/>
              <w:rPr>
                <w:rFonts w:cstheme="minorHAnsi"/>
                <w:b/>
                <w:szCs w:val="22"/>
              </w:rPr>
            </w:pPr>
            <w:r>
              <w:rPr>
                <w:rFonts w:cstheme="minorHAnsi"/>
                <w:b/>
                <w:szCs w:val="22"/>
              </w:rPr>
              <w:t>2,</w:t>
            </w:r>
            <w:r w:rsidR="001B75F7">
              <w:rPr>
                <w:rFonts w:cstheme="minorHAnsi"/>
                <w:b/>
                <w:szCs w:val="22"/>
              </w:rPr>
              <w:t>362</w:t>
            </w:r>
          </w:p>
        </w:tc>
      </w:tr>
      <w:tr w:rsidR="00A27E1F" w:rsidRPr="00E00F58" w14:paraId="716204E1" w14:textId="77777777" w:rsidTr="003A33C5">
        <w:trPr>
          <w:trHeight w:val="401"/>
        </w:trPr>
        <w:tc>
          <w:tcPr>
            <w:tcW w:w="3515" w:type="dxa"/>
            <w:shd w:val="clear" w:color="auto" w:fill="auto"/>
            <w:tcMar>
              <w:top w:w="0" w:type="dxa"/>
              <w:left w:w="28" w:type="dxa"/>
              <w:bottom w:w="0" w:type="dxa"/>
              <w:right w:w="28" w:type="dxa"/>
            </w:tcMar>
            <w:vAlign w:val="center"/>
            <w:hideMark/>
          </w:tcPr>
          <w:p w14:paraId="2428DE92" w14:textId="77777777" w:rsidR="00A27E1F" w:rsidRPr="00E00F58" w:rsidRDefault="00A27E1F" w:rsidP="00A55891">
            <w:pPr>
              <w:widowControl w:val="0"/>
              <w:autoSpaceDN w:val="0"/>
              <w:spacing w:before="60" w:after="60" w:line="240" w:lineRule="auto"/>
              <w:rPr>
                <w:b/>
                <w:bCs/>
                <w:szCs w:val="22"/>
                <w:u w:val="single"/>
              </w:rPr>
            </w:pPr>
            <w:r w:rsidRPr="00E00F58">
              <w:rPr>
                <w:b/>
                <w:bCs/>
                <w:szCs w:val="22"/>
                <w:u w:val="single"/>
              </w:rPr>
              <w:t xml:space="preserve">Амортизация </w:t>
            </w:r>
          </w:p>
        </w:tc>
        <w:tc>
          <w:tcPr>
            <w:tcW w:w="1985" w:type="dxa"/>
            <w:shd w:val="clear" w:color="auto" w:fill="auto"/>
            <w:tcMar>
              <w:top w:w="0" w:type="dxa"/>
              <w:left w:w="28" w:type="dxa"/>
              <w:bottom w:w="0" w:type="dxa"/>
              <w:right w:w="28" w:type="dxa"/>
            </w:tcMar>
            <w:vAlign w:val="center"/>
          </w:tcPr>
          <w:p w14:paraId="4EEF4DFF" w14:textId="77777777" w:rsidR="00A27E1F" w:rsidRPr="00E00F58" w:rsidRDefault="00A27E1F" w:rsidP="00A55891">
            <w:pPr>
              <w:widowControl w:val="0"/>
              <w:autoSpaceDN w:val="0"/>
              <w:spacing w:before="60" w:after="60" w:line="240" w:lineRule="auto"/>
              <w:ind w:right="170"/>
              <w:jc w:val="right"/>
              <w:rPr>
                <w:rFonts w:cstheme="minorHAnsi"/>
                <w:b/>
                <w:bCs/>
                <w:szCs w:val="22"/>
              </w:rPr>
            </w:pPr>
          </w:p>
        </w:tc>
        <w:tc>
          <w:tcPr>
            <w:tcW w:w="284" w:type="dxa"/>
            <w:shd w:val="clear" w:color="auto" w:fill="auto"/>
            <w:tcMar>
              <w:top w:w="0" w:type="dxa"/>
              <w:left w:w="28" w:type="dxa"/>
              <w:bottom w:w="0" w:type="dxa"/>
              <w:right w:w="28" w:type="dxa"/>
            </w:tcMar>
          </w:tcPr>
          <w:p w14:paraId="4D900A00" w14:textId="77777777" w:rsidR="00A27E1F" w:rsidRPr="00E00F58" w:rsidRDefault="00A27E1F" w:rsidP="00A55891">
            <w:pPr>
              <w:widowControl w:val="0"/>
              <w:autoSpaceDN w:val="0"/>
              <w:spacing w:before="60" w:after="60" w:line="240" w:lineRule="auto"/>
              <w:jc w:val="right"/>
              <w:rPr>
                <w:rFonts w:cstheme="minorHAnsi"/>
                <w:b/>
                <w:bCs/>
                <w:szCs w:val="22"/>
              </w:rPr>
            </w:pPr>
          </w:p>
        </w:tc>
        <w:tc>
          <w:tcPr>
            <w:tcW w:w="1985" w:type="dxa"/>
            <w:shd w:val="clear" w:color="auto" w:fill="auto"/>
            <w:tcMar>
              <w:top w:w="0" w:type="dxa"/>
              <w:left w:w="28" w:type="dxa"/>
              <w:bottom w:w="0" w:type="dxa"/>
              <w:right w:w="28" w:type="dxa"/>
            </w:tcMar>
            <w:vAlign w:val="center"/>
          </w:tcPr>
          <w:p w14:paraId="29DC7E17" w14:textId="77777777" w:rsidR="00A27E1F" w:rsidRPr="00E00F58" w:rsidRDefault="00A27E1F" w:rsidP="00A55891">
            <w:pPr>
              <w:widowControl w:val="0"/>
              <w:autoSpaceDN w:val="0"/>
              <w:spacing w:before="60" w:after="60" w:line="240" w:lineRule="auto"/>
              <w:ind w:right="170"/>
              <w:jc w:val="right"/>
              <w:rPr>
                <w:rFonts w:cstheme="minorHAnsi"/>
                <w:b/>
                <w:bCs/>
                <w:szCs w:val="22"/>
              </w:rPr>
            </w:pPr>
          </w:p>
        </w:tc>
        <w:tc>
          <w:tcPr>
            <w:tcW w:w="284" w:type="dxa"/>
            <w:shd w:val="clear" w:color="auto" w:fill="auto"/>
            <w:tcMar>
              <w:top w:w="0" w:type="dxa"/>
              <w:left w:w="28" w:type="dxa"/>
              <w:bottom w:w="0" w:type="dxa"/>
              <w:right w:w="28" w:type="dxa"/>
            </w:tcMar>
          </w:tcPr>
          <w:p w14:paraId="0ADDF4E7" w14:textId="77777777" w:rsidR="00A27E1F" w:rsidRPr="00E00F58" w:rsidRDefault="00A27E1F" w:rsidP="00A55891">
            <w:pPr>
              <w:widowControl w:val="0"/>
              <w:autoSpaceDN w:val="0"/>
              <w:spacing w:before="60" w:after="60" w:line="240" w:lineRule="auto"/>
              <w:jc w:val="right"/>
              <w:rPr>
                <w:rFonts w:cstheme="minorHAnsi"/>
                <w:b/>
                <w:bCs/>
                <w:szCs w:val="22"/>
              </w:rPr>
            </w:pPr>
          </w:p>
        </w:tc>
        <w:tc>
          <w:tcPr>
            <w:tcW w:w="1985" w:type="dxa"/>
            <w:shd w:val="clear" w:color="auto" w:fill="auto"/>
            <w:tcMar>
              <w:top w:w="0" w:type="dxa"/>
              <w:left w:w="28" w:type="dxa"/>
              <w:bottom w:w="0" w:type="dxa"/>
              <w:right w:w="28" w:type="dxa"/>
            </w:tcMar>
            <w:vAlign w:val="center"/>
          </w:tcPr>
          <w:p w14:paraId="0008EC68" w14:textId="77777777" w:rsidR="00A27E1F" w:rsidRPr="00E00F58" w:rsidRDefault="00A27E1F" w:rsidP="00A55891">
            <w:pPr>
              <w:widowControl w:val="0"/>
              <w:autoSpaceDN w:val="0"/>
              <w:spacing w:before="60" w:after="60" w:line="240" w:lineRule="auto"/>
              <w:ind w:right="170"/>
              <w:jc w:val="right"/>
              <w:rPr>
                <w:rFonts w:cstheme="minorHAnsi"/>
                <w:b/>
                <w:bCs/>
                <w:szCs w:val="22"/>
              </w:rPr>
            </w:pPr>
          </w:p>
        </w:tc>
      </w:tr>
      <w:tr w:rsidR="00501A85" w:rsidRPr="00E00F58" w14:paraId="658D5440" w14:textId="77777777" w:rsidTr="003A33C5">
        <w:trPr>
          <w:trHeight w:val="401"/>
        </w:trPr>
        <w:tc>
          <w:tcPr>
            <w:tcW w:w="3515" w:type="dxa"/>
            <w:shd w:val="clear" w:color="auto" w:fill="auto"/>
            <w:tcMar>
              <w:top w:w="0" w:type="dxa"/>
              <w:left w:w="28" w:type="dxa"/>
              <w:bottom w:w="0" w:type="dxa"/>
              <w:right w:w="28" w:type="dxa"/>
            </w:tcMar>
            <w:vAlign w:val="center"/>
            <w:hideMark/>
          </w:tcPr>
          <w:p w14:paraId="5862274C" w14:textId="3C053978" w:rsidR="00501A85" w:rsidRPr="00E00F58" w:rsidRDefault="00501A85" w:rsidP="00501A85">
            <w:pPr>
              <w:widowControl w:val="0"/>
              <w:autoSpaceDN w:val="0"/>
              <w:spacing w:before="60" w:after="60" w:line="240" w:lineRule="auto"/>
              <w:rPr>
                <w:b/>
                <w:bCs/>
                <w:szCs w:val="22"/>
              </w:rPr>
            </w:pPr>
            <w:r w:rsidRPr="00E00F58">
              <w:rPr>
                <w:b/>
                <w:bCs/>
                <w:szCs w:val="22"/>
              </w:rPr>
              <w:t>на 01.01.202</w:t>
            </w:r>
            <w:r>
              <w:rPr>
                <w:b/>
                <w:bCs/>
                <w:szCs w:val="22"/>
              </w:rPr>
              <w:t>2</w:t>
            </w:r>
            <w:r w:rsidRPr="00E00F58">
              <w:rPr>
                <w:b/>
                <w:bCs/>
                <w:szCs w:val="22"/>
              </w:rPr>
              <w:t xml:space="preserve"> г.</w:t>
            </w:r>
          </w:p>
        </w:tc>
        <w:tc>
          <w:tcPr>
            <w:tcW w:w="1985" w:type="dxa"/>
            <w:shd w:val="clear" w:color="auto" w:fill="auto"/>
            <w:tcMar>
              <w:top w:w="0" w:type="dxa"/>
              <w:left w:w="28" w:type="dxa"/>
              <w:bottom w:w="0" w:type="dxa"/>
              <w:right w:w="28" w:type="dxa"/>
            </w:tcMar>
            <w:vAlign w:val="center"/>
          </w:tcPr>
          <w:p w14:paraId="488A63F4" w14:textId="3B247D4F" w:rsidR="00501A85" w:rsidRPr="00E00F58" w:rsidRDefault="00501A85" w:rsidP="00501A85">
            <w:pPr>
              <w:widowControl w:val="0"/>
              <w:autoSpaceDN w:val="0"/>
              <w:spacing w:before="60" w:after="60" w:line="240" w:lineRule="auto"/>
              <w:ind w:right="170"/>
              <w:jc w:val="right"/>
              <w:rPr>
                <w:rFonts w:cstheme="minorHAnsi"/>
                <w:b/>
                <w:bCs/>
                <w:szCs w:val="22"/>
              </w:rPr>
            </w:pPr>
            <w:r w:rsidRPr="00E00F58">
              <w:rPr>
                <w:rFonts w:cstheme="minorHAnsi"/>
                <w:b/>
                <w:bCs/>
                <w:szCs w:val="22"/>
              </w:rPr>
              <w:t>(807)</w:t>
            </w:r>
          </w:p>
        </w:tc>
        <w:tc>
          <w:tcPr>
            <w:tcW w:w="284" w:type="dxa"/>
            <w:shd w:val="clear" w:color="auto" w:fill="auto"/>
            <w:tcMar>
              <w:top w:w="0" w:type="dxa"/>
              <w:left w:w="28" w:type="dxa"/>
              <w:bottom w:w="0" w:type="dxa"/>
              <w:right w:w="28" w:type="dxa"/>
            </w:tcMar>
          </w:tcPr>
          <w:p w14:paraId="00295D37" w14:textId="77777777" w:rsidR="00501A85" w:rsidRPr="00E00F58" w:rsidRDefault="00501A85" w:rsidP="00501A85">
            <w:pPr>
              <w:widowControl w:val="0"/>
              <w:autoSpaceDN w:val="0"/>
              <w:spacing w:before="60" w:after="60" w:line="240" w:lineRule="auto"/>
              <w:jc w:val="right"/>
              <w:rPr>
                <w:rFonts w:cstheme="minorHAnsi"/>
                <w:b/>
                <w:szCs w:val="22"/>
              </w:rPr>
            </w:pPr>
          </w:p>
        </w:tc>
        <w:tc>
          <w:tcPr>
            <w:tcW w:w="1985" w:type="dxa"/>
            <w:shd w:val="clear" w:color="auto" w:fill="auto"/>
            <w:tcMar>
              <w:top w:w="0" w:type="dxa"/>
              <w:left w:w="28" w:type="dxa"/>
              <w:bottom w:w="0" w:type="dxa"/>
              <w:right w:w="28" w:type="dxa"/>
            </w:tcMar>
            <w:vAlign w:val="center"/>
          </w:tcPr>
          <w:p w14:paraId="4DE9A4BA" w14:textId="67D7F8F8" w:rsidR="00501A85" w:rsidRPr="00E00F58" w:rsidRDefault="00501A85" w:rsidP="00501A85">
            <w:pPr>
              <w:widowControl w:val="0"/>
              <w:autoSpaceDN w:val="0"/>
              <w:spacing w:before="60" w:after="60" w:line="240" w:lineRule="auto"/>
              <w:ind w:right="170"/>
              <w:jc w:val="right"/>
              <w:rPr>
                <w:rFonts w:cstheme="minorHAnsi"/>
                <w:b/>
                <w:szCs w:val="22"/>
              </w:rPr>
            </w:pPr>
            <w:r w:rsidRPr="00E00F58">
              <w:rPr>
                <w:rFonts w:cstheme="minorHAnsi"/>
                <w:b/>
                <w:szCs w:val="22"/>
              </w:rPr>
              <w:t>(132)</w:t>
            </w:r>
          </w:p>
        </w:tc>
        <w:tc>
          <w:tcPr>
            <w:tcW w:w="284" w:type="dxa"/>
            <w:shd w:val="clear" w:color="auto" w:fill="auto"/>
            <w:tcMar>
              <w:top w:w="0" w:type="dxa"/>
              <w:left w:w="28" w:type="dxa"/>
              <w:bottom w:w="0" w:type="dxa"/>
              <w:right w:w="28" w:type="dxa"/>
            </w:tcMar>
          </w:tcPr>
          <w:p w14:paraId="176151AF" w14:textId="77777777" w:rsidR="00501A85" w:rsidRPr="00E00F58" w:rsidRDefault="00501A85" w:rsidP="00501A85">
            <w:pPr>
              <w:widowControl w:val="0"/>
              <w:autoSpaceDN w:val="0"/>
              <w:spacing w:before="60" w:after="60" w:line="240" w:lineRule="auto"/>
              <w:jc w:val="right"/>
              <w:rPr>
                <w:rFonts w:cstheme="minorHAnsi"/>
                <w:b/>
                <w:szCs w:val="22"/>
              </w:rPr>
            </w:pPr>
          </w:p>
        </w:tc>
        <w:tc>
          <w:tcPr>
            <w:tcW w:w="1985" w:type="dxa"/>
            <w:shd w:val="clear" w:color="auto" w:fill="auto"/>
            <w:tcMar>
              <w:top w:w="0" w:type="dxa"/>
              <w:left w:w="28" w:type="dxa"/>
              <w:bottom w:w="0" w:type="dxa"/>
              <w:right w:w="28" w:type="dxa"/>
            </w:tcMar>
            <w:vAlign w:val="center"/>
          </w:tcPr>
          <w:p w14:paraId="0B876DD6" w14:textId="56A663F6" w:rsidR="00501A85" w:rsidRPr="00E00F58" w:rsidRDefault="00501A85" w:rsidP="00501A85">
            <w:pPr>
              <w:widowControl w:val="0"/>
              <w:autoSpaceDN w:val="0"/>
              <w:spacing w:before="60" w:after="60" w:line="240" w:lineRule="auto"/>
              <w:ind w:right="170"/>
              <w:jc w:val="right"/>
              <w:rPr>
                <w:rFonts w:cstheme="minorHAnsi"/>
                <w:b/>
                <w:szCs w:val="22"/>
              </w:rPr>
            </w:pPr>
            <w:r w:rsidRPr="00E00F58">
              <w:rPr>
                <w:rFonts w:cstheme="minorHAnsi"/>
                <w:b/>
                <w:szCs w:val="22"/>
              </w:rPr>
              <w:t>(939)</w:t>
            </w:r>
          </w:p>
        </w:tc>
      </w:tr>
      <w:tr w:rsidR="00501A85" w:rsidRPr="00E00F58" w14:paraId="6377593A" w14:textId="77777777" w:rsidTr="003A33C5">
        <w:trPr>
          <w:trHeight w:val="401"/>
        </w:trPr>
        <w:tc>
          <w:tcPr>
            <w:tcW w:w="3515" w:type="dxa"/>
            <w:shd w:val="clear" w:color="auto" w:fill="auto"/>
            <w:tcMar>
              <w:top w:w="0" w:type="dxa"/>
              <w:left w:w="28" w:type="dxa"/>
              <w:bottom w:w="0" w:type="dxa"/>
              <w:right w:w="28" w:type="dxa"/>
            </w:tcMar>
            <w:vAlign w:val="center"/>
          </w:tcPr>
          <w:p w14:paraId="79E60D36" w14:textId="77777777" w:rsidR="00501A85" w:rsidRPr="00E00F58" w:rsidRDefault="00501A85" w:rsidP="00501A85">
            <w:pPr>
              <w:widowControl w:val="0"/>
              <w:autoSpaceDN w:val="0"/>
              <w:spacing w:before="60" w:after="60" w:line="240" w:lineRule="auto"/>
              <w:rPr>
                <w:szCs w:val="22"/>
              </w:rPr>
            </w:pPr>
            <w:r w:rsidRPr="00E00F58">
              <w:rPr>
                <w:szCs w:val="22"/>
              </w:rPr>
              <w:t>Начислена</w:t>
            </w:r>
          </w:p>
        </w:tc>
        <w:tc>
          <w:tcPr>
            <w:tcW w:w="1985" w:type="dxa"/>
            <w:shd w:val="clear" w:color="auto" w:fill="auto"/>
            <w:tcMar>
              <w:top w:w="0" w:type="dxa"/>
              <w:left w:w="28" w:type="dxa"/>
              <w:bottom w:w="0" w:type="dxa"/>
              <w:right w:w="28" w:type="dxa"/>
            </w:tcMar>
            <w:vAlign w:val="center"/>
          </w:tcPr>
          <w:p w14:paraId="0995DB63" w14:textId="01E80982" w:rsidR="00501A85" w:rsidRPr="00E00F58" w:rsidRDefault="00501A85" w:rsidP="00501A85">
            <w:pPr>
              <w:widowControl w:val="0"/>
              <w:autoSpaceDN w:val="0"/>
              <w:spacing w:before="60" w:after="60" w:line="240" w:lineRule="auto"/>
              <w:ind w:right="170"/>
              <w:jc w:val="right"/>
              <w:rPr>
                <w:rFonts w:cstheme="minorHAnsi"/>
                <w:szCs w:val="22"/>
              </w:rPr>
            </w:pPr>
            <w:r w:rsidRPr="00D13A4B">
              <w:rPr>
                <w:rFonts w:cstheme="minorHAnsi"/>
                <w:szCs w:val="22"/>
              </w:rPr>
              <w:t>(269)</w:t>
            </w:r>
          </w:p>
        </w:tc>
        <w:tc>
          <w:tcPr>
            <w:tcW w:w="284" w:type="dxa"/>
            <w:shd w:val="clear" w:color="auto" w:fill="auto"/>
            <w:tcMar>
              <w:top w:w="0" w:type="dxa"/>
              <w:left w:w="28" w:type="dxa"/>
              <w:bottom w:w="0" w:type="dxa"/>
              <w:right w:w="28" w:type="dxa"/>
            </w:tcMar>
          </w:tcPr>
          <w:p w14:paraId="550E27BA" w14:textId="77777777" w:rsidR="00501A85" w:rsidRPr="00E00F58" w:rsidRDefault="00501A85" w:rsidP="00501A85">
            <w:pPr>
              <w:widowControl w:val="0"/>
              <w:autoSpaceDN w:val="0"/>
              <w:spacing w:before="60" w:after="60" w:line="240" w:lineRule="auto"/>
              <w:jc w:val="right"/>
              <w:rPr>
                <w:rFonts w:cstheme="minorHAnsi"/>
                <w:szCs w:val="22"/>
              </w:rPr>
            </w:pPr>
          </w:p>
        </w:tc>
        <w:tc>
          <w:tcPr>
            <w:tcW w:w="1985" w:type="dxa"/>
            <w:shd w:val="clear" w:color="auto" w:fill="auto"/>
            <w:tcMar>
              <w:top w:w="0" w:type="dxa"/>
              <w:left w:w="28" w:type="dxa"/>
              <w:bottom w:w="0" w:type="dxa"/>
              <w:right w:w="28" w:type="dxa"/>
            </w:tcMar>
            <w:vAlign w:val="center"/>
          </w:tcPr>
          <w:p w14:paraId="1B16DE58" w14:textId="63772047" w:rsidR="00501A85" w:rsidRPr="00E00F58" w:rsidRDefault="00501A85" w:rsidP="00501A85">
            <w:pPr>
              <w:widowControl w:val="0"/>
              <w:autoSpaceDN w:val="0"/>
              <w:spacing w:before="60" w:after="60" w:line="240" w:lineRule="auto"/>
              <w:ind w:right="170"/>
              <w:jc w:val="right"/>
              <w:rPr>
                <w:rFonts w:cstheme="minorHAnsi"/>
                <w:szCs w:val="22"/>
              </w:rPr>
            </w:pPr>
            <w:r>
              <w:rPr>
                <w:rFonts w:cstheme="minorHAnsi"/>
                <w:szCs w:val="22"/>
              </w:rPr>
              <w:t>(82)</w:t>
            </w:r>
          </w:p>
        </w:tc>
        <w:tc>
          <w:tcPr>
            <w:tcW w:w="284" w:type="dxa"/>
            <w:shd w:val="clear" w:color="auto" w:fill="auto"/>
            <w:tcMar>
              <w:top w:w="0" w:type="dxa"/>
              <w:left w:w="28" w:type="dxa"/>
              <w:bottom w:w="0" w:type="dxa"/>
              <w:right w:w="28" w:type="dxa"/>
            </w:tcMar>
          </w:tcPr>
          <w:p w14:paraId="575C8C4A" w14:textId="77777777" w:rsidR="00501A85" w:rsidRPr="00E00F58" w:rsidRDefault="00501A85" w:rsidP="00501A85">
            <w:pPr>
              <w:widowControl w:val="0"/>
              <w:autoSpaceDN w:val="0"/>
              <w:spacing w:before="60" w:after="60" w:line="240" w:lineRule="auto"/>
              <w:jc w:val="right"/>
              <w:rPr>
                <w:rFonts w:cstheme="minorHAnsi"/>
                <w:szCs w:val="22"/>
              </w:rPr>
            </w:pPr>
          </w:p>
        </w:tc>
        <w:tc>
          <w:tcPr>
            <w:tcW w:w="1985" w:type="dxa"/>
            <w:shd w:val="clear" w:color="auto" w:fill="auto"/>
            <w:tcMar>
              <w:top w:w="0" w:type="dxa"/>
              <w:left w:w="28" w:type="dxa"/>
              <w:bottom w:w="0" w:type="dxa"/>
              <w:right w:w="28" w:type="dxa"/>
            </w:tcMar>
            <w:vAlign w:val="center"/>
          </w:tcPr>
          <w:p w14:paraId="147EE72D" w14:textId="4855AFEE" w:rsidR="00501A85" w:rsidRPr="00E00F58" w:rsidRDefault="00501A85" w:rsidP="00501A85">
            <w:pPr>
              <w:widowControl w:val="0"/>
              <w:autoSpaceDN w:val="0"/>
              <w:spacing w:before="60" w:after="60" w:line="240" w:lineRule="auto"/>
              <w:ind w:right="170"/>
              <w:jc w:val="right"/>
              <w:rPr>
                <w:rFonts w:cstheme="minorHAnsi"/>
                <w:szCs w:val="22"/>
                <w:lang w:val="en-GB"/>
              </w:rPr>
            </w:pPr>
            <w:r>
              <w:rPr>
                <w:rFonts w:cstheme="minorHAnsi"/>
                <w:b/>
                <w:szCs w:val="22"/>
              </w:rPr>
              <w:t>(351)</w:t>
            </w:r>
          </w:p>
        </w:tc>
      </w:tr>
      <w:tr w:rsidR="00501A85" w:rsidRPr="00E00F58" w14:paraId="009052C7" w14:textId="77777777" w:rsidTr="003A33C5">
        <w:trPr>
          <w:trHeight w:val="401"/>
        </w:trPr>
        <w:tc>
          <w:tcPr>
            <w:tcW w:w="3515" w:type="dxa"/>
            <w:shd w:val="clear" w:color="auto" w:fill="auto"/>
            <w:tcMar>
              <w:top w:w="0" w:type="dxa"/>
              <w:left w:w="28" w:type="dxa"/>
              <w:bottom w:w="0" w:type="dxa"/>
              <w:right w:w="28" w:type="dxa"/>
            </w:tcMar>
            <w:vAlign w:val="center"/>
            <w:hideMark/>
          </w:tcPr>
          <w:p w14:paraId="74A6E287" w14:textId="0CE0E1B2" w:rsidR="00501A85" w:rsidRPr="00E00F58" w:rsidRDefault="00501A85" w:rsidP="00501A85">
            <w:pPr>
              <w:widowControl w:val="0"/>
              <w:autoSpaceDN w:val="0"/>
              <w:spacing w:before="60" w:after="60" w:line="240" w:lineRule="auto"/>
              <w:rPr>
                <w:b/>
                <w:bCs/>
                <w:szCs w:val="22"/>
              </w:rPr>
            </w:pPr>
            <w:r w:rsidRPr="00E00F58">
              <w:rPr>
                <w:b/>
                <w:bCs/>
                <w:szCs w:val="22"/>
              </w:rPr>
              <w:t>на 31.12.202</w:t>
            </w:r>
            <w:r>
              <w:rPr>
                <w:b/>
                <w:bCs/>
                <w:szCs w:val="22"/>
              </w:rPr>
              <w:t>2</w:t>
            </w:r>
            <w:r w:rsidRPr="00E00F58">
              <w:rPr>
                <w:b/>
                <w:bCs/>
                <w:szCs w:val="22"/>
              </w:rPr>
              <w:t xml:space="preserve"> г.</w:t>
            </w:r>
          </w:p>
        </w:tc>
        <w:tc>
          <w:tcPr>
            <w:tcW w:w="1985" w:type="dxa"/>
            <w:tcBorders>
              <w:top w:val="single" w:sz="4" w:space="0" w:color="auto"/>
              <w:left w:val="nil"/>
              <w:bottom w:val="nil"/>
              <w:right w:val="nil"/>
            </w:tcBorders>
            <w:shd w:val="clear" w:color="auto" w:fill="auto"/>
            <w:tcMar>
              <w:top w:w="0" w:type="dxa"/>
              <w:left w:w="28" w:type="dxa"/>
              <w:bottom w:w="0" w:type="dxa"/>
              <w:right w:w="28" w:type="dxa"/>
            </w:tcMar>
            <w:vAlign w:val="center"/>
          </w:tcPr>
          <w:p w14:paraId="414D5ACA" w14:textId="3DC1707B" w:rsidR="00501A85" w:rsidRPr="00E00F58" w:rsidRDefault="00501A85" w:rsidP="00501A85">
            <w:pPr>
              <w:widowControl w:val="0"/>
              <w:autoSpaceDN w:val="0"/>
              <w:spacing w:before="60" w:after="60" w:line="240" w:lineRule="auto"/>
              <w:ind w:right="170"/>
              <w:jc w:val="right"/>
              <w:rPr>
                <w:rFonts w:cstheme="minorHAnsi"/>
                <w:b/>
                <w:bCs/>
                <w:szCs w:val="22"/>
              </w:rPr>
            </w:pPr>
            <w:r>
              <w:rPr>
                <w:rFonts w:cstheme="minorHAnsi"/>
                <w:b/>
                <w:bCs/>
                <w:szCs w:val="22"/>
              </w:rPr>
              <w:t>(1,076)</w:t>
            </w:r>
          </w:p>
        </w:tc>
        <w:tc>
          <w:tcPr>
            <w:tcW w:w="284" w:type="dxa"/>
            <w:shd w:val="clear" w:color="auto" w:fill="auto"/>
            <w:tcMar>
              <w:top w:w="0" w:type="dxa"/>
              <w:left w:w="28" w:type="dxa"/>
              <w:bottom w:w="0" w:type="dxa"/>
              <w:right w:w="28" w:type="dxa"/>
            </w:tcMar>
          </w:tcPr>
          <w:p w14:paraId="4FA0DA10" w14:textId="77777777" w:rsidR="00501A85" w:rsidRPr="00E00F58" w:rsidRDefault="00501A85" w:rsidP="00501A85">
            <w:pPr>
              <w:widowControl w:val="0"/>
              <w:autoSpaceDN w:val="0"/>
              <w:spacing w:before="60" w:after="60" w:line="240" w:lineRule="auto"/>
              <w:jc w:val="right"/>
              <w:rPr>
                <w:rFonts w:cstheme="minorHAnsi"/>
                <w:b/>
                <w:szCs w:val="22"/>
              </w:rPr>
            </w:pPr>
          </w:p>
        </w:tc>
        <w:tc>
          <w:tcPr>
            <w:tcW w:w="1985" w:type="dxa"/>
            <w:tcBorders>
              <w:top w:val="single" w:sz="4" w:space="0" w:color="auto"/>
              <w:left w:val="nil"/>
              <w:bottom w:val="nil"/>
              <w:right w:val="nil"/>
            </w:tcBorders>
            <w:shd w:val="clear" w:color="auto" w:fill="auto"/>
            <w:tcMar>
              <w:top w:w="0" w:type="dxa"/>
              <w:left w:w="28" w:type="dxa"/>
              <w:bottom w:w="0" w:type="dxa"/>
              <w:right w:w="28" w:type="dxa"/>
            </w:tcMar>
            <w:vAlign w:val="center"/>
          </w:tcPr>
          <w:p w14:paraId="68DA7A1E" w14:textId="6C1E29FE" w:rsidR="00501A85" w:rsidRPr="00E00F58" w:rsidRDefault="00501A85" w:rsidP="00501A85">
            <w:pPr>
              <w:widowControl w:val="0"/>
              <w:autoSpaceDN w:val="0"/>
              <w:spacing w:before="60" w:after="60" w:line="240" w:lineRule="auto"/>
              <w:ind w:right="170"/>
              <w:jc w:val="right"/>
              <w:rPr>
                <w:rFonts w:cstheme="minorHAnsi"/>
                <w:b/>
                <w:szCs w:val="22"/>
              </w:rPr>
            </w:pPr>
            <w:r>
              <w:rPr>
                <w:rFonts w:cstheme="minorHAnsi"/>
                <w:b/>
                <w:szCs w:val="22"/>
              </w:rPr>
              <w:t>(214)</w:t>
            </w:r>
          </w:p>
        </w:tc>
        <w:tc>
          <w:tcPr>
            <w:tcW w:w="284" w:type="dxa"/>
            <w:shd w:val="clear" w:color="auto" w:fill="auto"/>
            <w:tcMar>
              <w:top w:w="0" w:type="dxa"/>
              <w:left w:w="28" w:type="dxa"/>
              <w:bottom w:w="0" w:type="dxa"/>
              <w:right w:w="28" w:type="dxa"/>
            </w:tcMar>
          </w:tcPr>
          <w:p w14:paraId="208BB6BA" w14:textId="77777777" w:rsidR="00501A85" w:rsidRPr="00E00F58" w:rsidRDefault="00501A85" w:rsidP="00501A85">
            <w:pPr>
              <w:widowControl w:val="0"/>
              <w:autoSpaceDN w:val="0"/>
              <w:spacing w:before="60" w:after="60" w:line="240" w:lineRule="auto"/>
              <w:jc w:val="right"/>
              <w:rPr>
                <w:rFonts w:cstheme="minorHAnsi"/>
                <w:b/>
                <w:szCs w:val="22"/>
              </w:rPr>
            </w:pPr>
          </w:p>
        </w:tc>
        <w:tc>
          <w:tcPr>
            <w:tcW w:w="1985" w:type="dxa"/>
            <w:tcBorders>
              <w:top w:val="single" w:sz="4" w:space="0" w:color="auto"/>
              <w:left w:val="nil"/>
              <w:bottom w:val="nil"/>
              <w:right w:val="nil"/>
            </w:tcBorders>
            <w:shd w:val="clear" w:color="auto" w:fill="auto"/>
            <w:tcMar>
              <w:top w:w="0" w:type="dxa"/>
              <w:left w:w="28" w:type="dxa"/>
              <w:bottom w:w="0" w:type="dxa"/>
              <w:right w:w="28" w:type="dxa"/>
            </w:tcMar>
            <w:vAlign w:val="center"/>
          </w:tcPr>
          <w:p w14:paraId="2AEDD1A4" w14:textId="1A4B15F4" w:rsidR="00501A85" w:rsidRPr="00E00F58" w:rsidRDefault="00501A85" w:rsidP="00501A85">
            <w:pPr>
              <w:widowControl w:val="0"/>
              <w:autoSpaceDN w:val="0"/>
              <w:spacing w:before="60" w:after="60" w:line="240" w:lineRule="auto"/>
              <w:ind w:right="170"/>
              <w:jc w:val="right"/>
              <w:rPr>
                <w:rFonts w:cstheme="minorHAnsi"/>
                <w:b/>
                <w:szCs w:val="22"/>
              </w:rPr>
            </w:pPr>
            <w:r>
              <w:rPr>
                <w:rFonts w:cstheme="minorHAnsi"/>
                <w:b/>
                <w:szCs w:val="22"/>
              </w:rPr>
              <w:t>(1,290)</w:t>
            </w:r>
          </w:p>
        </w:tc>
      </w:tr>
      <w:tr w:rsidR="00501A85" w:rsidRPr="00E00F58" w14:paraId="5B5CBEAF" w14:textId="77777777" w:rsidTr="003A33C5">
        <w:trPr>
          <w:trHeight w:val="401"/>
        </w:trPr>
        <w:tc>
          <w:tcPr>
            <w:tcW w:w="3515" w:type="dxa"/>
            <w:shd w:val="clear" w:color="auto" w:fill="auto"/>
            <w:tcMar>
              <w:top w:w="0" w:type="dxa"/>
              <w:left w:w="28" w:type="dxa"/>
              <w:bottom w:w="0" w:type="dxa"/>
              <w:right w:w="28" w:type="dxa"/>
            </w:tcMar>
            <w:vAlign w:val="center"/>
            <w:hideMark/>
          </w:tcPr>
          <w:p w14:paraId="3BC459BC" w14:textId="77777777" w:rsidR="00501A85" w:rsidRPr="00E00F58" w:rsidRDefault="00501A85" w:rsidP="00501A85">
            <w:pPr>
              <w:widowControl w:val="0"/>
              <w:autoSpaceDN w:val="0"/>
              <w:spacing w:before="60" w:after="60" w:line="240" w:lineRule="auto"/>
              <w:rPr>
                <w:szCs w:val="22"/>
              </w:rPr>
            </w:pPr>
            <w:r w:rsidRPr="00E00F58">
              <w:rPr>
                <w:szCs w:val="22"/>
              </w:rPr>
              <w:t>Начислена</w:t>
            </w:r>
          </w:p>
        </w:tc>
        <w:tc>
          <w:tcPr>
            <w:tcW w:w="1985" w:type="dxa"/>
            <w:shd w:val="clear" w:color="auto" w:fill="auto"/>
            <w:tcMar>
              <w:top w:w="0" w:type="dxa"/>
              <w:left w:w="28" w:type="dxa"/>
              <w:bottom w:w="0" w:type="dxa"/>
              <w:right w:w="28" w:type="dxa"/>
            </w:tcMar>
            <w:vAlign w:val="center"/>
          </w:tcPr>
          <w:p w14:paraId="76B35909" w14:textId="0FD3CC49" w:rsidR="00501A85" w:rsidRPr="00501A85" w:rsidRDefault="00501A85" w:rsidP="001B75F7">
            <w:pPr>
              <w:widowControl w:val="0"/>
              <w:autoSpaceDN w:val="0"/>
              <w:spacing w:before="60" w:after="60" w:line="240" w:lineRule="auto"/>
              <w:ind w:right="170"/>
              <w:jc w:val="right"/>
              <w:rPr>
                <w:rFonts w:cstheme="minorHAnsi"/>
                <w:bCs/>
                <w:szCs w:val="22"/>
              </w:rPr>
            </w:pPr>
            <w:r w:rsidRPr="00501A85">
              <w:rPr>
                <w:rFonts w:cstheme="minorHAnsi"/>
                <w:bCs/>
                <w:szCs w:val="22"/>
              </w:rPr>
              <w:t>(</w:t>
            </w:r>
            <w:r w:rsidR="00470D1E">
              <w:rPr>
                <w:rFonts w:cstheme="minorHAnsi"/>
                <w:bCs/>
                <w:szCs w:val="22"/>
              </w:rPr>
              <w:t>2</w:t>
            </w:r>
            <w:r w:rsidR="001B75F7">
              <w:rPr>
                <w:rFonts w:cstheme="minorHAnsi"/>
                <w:bCs/>
                <w:szCs w:val="22"/>
                <w:lang w:val="en-US"/>
              </w:rPr>
              <w:t>69</w:t>
            </w:r>
            <w:r w:rsidRPr="00501A85">
              <w:rPr>
                <w:rFonts w:cstheme="minorHAnsi"/>
                <w:bCs/>
                <w:szCs w:val="22"/>
              </w:rPr>
              <w:t>)</w:t>
            </w:r>
          </w:p>
        </w:tc>
        <w:tc>
          <w:tcPr>
            <w:tcW w:w="284" w:type="dxa"/>
            <w:shd w:val="clear" w:color="auto" w:fill="auto"/>
            <w:tcMar>
              <w:top w:w="0" w:type="dxa"/>
              <w:left w:w="28" w:type="dxa"/>
              <w:bottom w:w="0" w:type="dxa"/>
              <w:right w:w="28" w:type="dxa"/>
            </w:tcMar>
          </w:tcPr>
          <w:p w14:paraId="596BAE78" w14:textId="77777777" w:rsidR="00501A85" w:rsidRPr="00E00F58" w:rsidRDefault="00501A85" w:rsidP="00501A85">
            <w:pPr>
              <w:widowControl w:val="0"/>
              <w:autoSpaceDN w:val="0"/>
              <w:spacing w:before="60" w:after="60" w:line="240" w:lineRule="auto"/>
              <w:jc w:val="right"/>
              <w:rPr>
                <w:rFonts w:cstheme="minorHAnsi"/>
                <w:szCs w:val="22"/>
              </w:rPr>
            </w:pPr>
          </w:p>
        </w:tc>
        <w:tc>
          <w:tcPr>
            <w:tcW w:w="1985" w:type="dxa"/>
            <w:shd w:val="clear" w:color="auto" w:fill="auto"/>
            <w:tcMar>
              <w:top w:w="0" w:type="dxa"/>
              <w:left w:w="28" w:type="dxa"/>
              <w:bottom w:w="0" w:type="dxa"/>
              <w:right w:w="28" w:type="dxa"/>
            </w:tcMar>
            <w:vAlign w:val="center"/>
          </w:tcPr>
          <w:p w14:paraId="131129B5" w14:textId="151BE65C" w:rsidR="00501A85" w:rsidRPr="000A64B6" w:rsidRDefault="00501A85" w:rsidP="001B75F7">
            <w:pPr>
              <w:widowControl w:val="0"/>
              <w:autoSpaceDN w:val="0"/>
              <w:spacing w:before="60" w:after="60" w:line="240" w:lineRule="auto"/>
              <w:ind w:right="170"/>
              <w:jc w:val="right"/>
              <w:rPr>
                <w:rFonts w:cstheme="minorHAnsi"/>
                <w:szCs w:val="22"/>
              </w:rPr>
            </w:pPr>
            <w:r>
              <w:rPr>
                <w:rFonts w:cstheme="minorHAnsi"/>
                <w:szCs w:val="22"/>
              </w:rPr>
              <w:t>(</w:t>
            </w:r>
            <w:r w:rsidR="001B75F7">
              <w:rPr>
                <w:rFonts w:cstheme="minorHAnsi"/>
                <w:szCs w:val="22"/>
                <w:lang w:val="en-US"/>
              </w:rPr>
              <w:t>64</w:t>
            </w:r>
            <w:r w:rsidR="00970030">
              <w:rPr>
                <w:rFonts w:cstheme="minorHAnsi"/>
                <w:szCs w:val="22"/>
              </w:rPr>
              <w:t>)</w:t>
            </w:r>
          </w:p>
        </w:tc>
        <w:tc>
          <w:tcPr>
            <w:tcW w:w="284" w:type="dxa"/>
            <w:shd w:val="clear" w:color="auto" w:fill="auto"/>
            <w:tcMar>
              <w:top w:w="0" w:type="dxa"/>
              <w:left w:w="28" w:type="dxa"/>
              <w:bottom w:w="0" w:type="dxa"/>
              <w:right w:w="28" w:type="dxa"/>
            </w:tcMar>
          </w:tcPr>
          <w:p w14:paraId="1479BEC0" w14:textId="77777777" w:rsidR="00501A85" w:rsidRPr="00E00F58" w:rsidRDefault="00501A85" w:rsidP="00501A85">
            <w:pPr>
              <w:widowControl w:val="0"/>
              <w:autoSpaceDN w:val="0"/>
              <w:spacing w:before="60" w:after="60" w:line="240" w:lineRule="auto"/>
              <w:jc w:val="right"/>
              <w:rPr>
                <w:rFonts w:cstheme="minorHAnsi"/>
                <w:szCs w:val="22"/>
                <w:lang w:val="en-US"/>
              </w:rPr>
            </w:pPr>
          </w:p>
        </w:tc>
        <w:tc>
          <w:tcPr>
            <w:tcW w:w="1985" w:type="dxa"/>
            <w:shd w:val="clear" w:color="auto" w:fill="auto"/>
            <w:tcMar>
              <w:top w:w="0" w:type="dxa"/>
              <w:left w:w="28" w:type="dxa"/>
              <w:bottom w:w="0" w:type="dxa"/>
              <w:right w:w="28" w:type="dxa"/>
            </w:tcMar>
            <w:vAlign w:val="center"/>
          </w:tcPr>
          <w:p w14:paraId="1D9795DB" w14:textId="56EC1F9C" w:rsidR="00501A85" w:rsidRPr="00501A85" w:rsidRDefault="00501A85" w:rsidP="001B75F7">
            <w:pPr>
              <w:widowControl w:val="0"/>
              <w:autoSpaceDN w:val="0"/>
              <w:spacing w:before="60" w:after="60" w:line="240" w:lineRule="auto"/>
              <w:ind w:right="170"/>
              <w:jc w:val="right"/>
              <w:rPr>
                <w:rFonts w:cstheme="minorHAnsi"/>
                <w:szCs w:val="22"/>
              </w:rPr>
            </w:pPr>
            <w:r w:rsidRPr="00501A85">
              <w:rPr>
                <w:rFonts w:cstheme="minorHAnsi"/>
                <w:szCs w:val="22"/>
              </w:rPr>
              <w:t>(</w:t>
            </w:r>
            <w:r w:rsidR="001B75F7">
              <w:rPr>
                <w:rFonts w:cstheme="minorHAnsi"/>
                <w:szCs w:val="22"/>
                <w:lang w:val="en-US"/>
              </w:rPr>
              <w:t>333</w:t>
            </w:r>
            <w:r w:rsidRPr="00501A85">
              <w:rPr>
                <w:rFonts w:cstheme="minorHAnsi"/>
                <w:szCs w:val="22"/>
              </w:rPr>
              <w:t>)</w:t>
            </w:r>
          </w:p>
        </w:tc>
      </w:tr>
      <w:tr w:rsidR="00501A85" w:rsidRPr="00E00F58" w14:paraId="5FDE4724" w14:textId="77777777" w:rsidTr="003A33C5">
        <w:trPr>
          <w:trHeight w:val="401"/>
        </w:trPr>
        <w:tc>
          <w:tcPr>
            <w:tcW w:w="3515" w:type="dxa"/>
            <w:shd w:val="clear" w:color="auto" w:fill="auto"/>
            <w:tcMar>
              <w:top w:w="0" w:type="dxa"/>
              <w:left w:w="28" w:type="dxa"/>
              <w:bottom w:w="0" w:type="dxa"/>
              <w:right w:w="28" w:type="dxa"/>
            </w:tcMar>
            <w:vAlign w:val="center"/>
          </w:tcPr>
          <w:p w14:paraId="100C2E65" w14:textId="77777777" w:rsidR="00501A85" w:rsidRPr="00E00F58" w:rsidRDefault="00501A85" w:rsidP="00501A85">
            <w:pPr>
              <w:widowControl w:val="0"/>
              <w:autoSpaceDN w:val="0"/>
              <w:spacing w:before="60" w:after="60" w:line="240" w:lineRule="auto"/>
              <w:rPr>
                <w:szCs w:val="22"/>
              </w:rPr>
            </w:pPr>
            <w:r w:rsidRPr="00E00F58">
              <w:rPr>
                <w:szCs w:val="22"/>
              </w:rPr>
              <w:t>Отписана</w:t>
            </w:r>
          </w:p>
        </w:tc>
        <w:tc>
          <w:tcPr>
            <w:tcW w:w="1985" w:type="dxa"/>
            <w:shd w:val="clear" w:color="auto" w:fill="auto"/>
            <w:tcMar>
              <w:top w:w="0" w:type="dxa"/>
              <w:left w:w="28" w:type="dxa"/>
              <w:bottom w:w="0" w:type="dxa"/>
              <w:right w:w="28" w:type="dxa"/>
            </w:tcMar>
            <w:vAlign w:val="center"/>
          </w:tcPr>
          <w:p w14:paraId="3E5CA4F8" w14:textId="77777777" w:rsidR="00501A85" w:rsidRPr="00E00F58" w:rsidRDefault="00501A85" w:rsidP="00501A85">
            <w:pPr>
              <w:widowControl w:val="0"/>
              <w:autoSpaceDN w:val="0"/>
              <w:spacing w:before="60" w:after="60" w:line="240" w:lineRule="auto"/>
              <w:ind w:right="170"/>
              <w:jc w:val="right"/>
              <w:rPr>
                <w:rFonts w:cstheme="minorHAnsi"/>
                <w:b/>
                <w:bCs/>
                <w:szCs w:val="22"/>
              </w:rPr>
            </w:pPr>
          </w:p>
        </w:tc>
        <w:tc>
          <w:tcPr>
            <w:tcW w:w="284" w:type="dxa"/>
            <w:shd w:val="clear" w:color="auto" w:fill="auto"/>
            <w:tcMar>
              <w:top w:w="0" w:type="dxa"/>
              <w:left w:w="28" w:type="dxa"/>
              <w:bottom w:w="0" w:type="dxa"/>
              <w:right w:w="28" w:type="dxa"/>
            </w:tcMar>
          </w:tcPr>
          <w:p w14:paraId="0331947D" w14:textId="77777777" w:rsidR="00501A85" w:rsidRPr="00E00F58" w:rsidRDefault="00501A85" w:rsidP="00501A85">
            <w:pPr>
              <w:widowControl w:val="0"/>
              <w:autoSpaceDN w:val="0"/>
              <w:spacing w:before="60" w:after="60" w:line="240" w:lineRule="auto"/>
              <w:jc w:val="right"/>
              <w:rPr>
                <w:rFonts w:cstheme="minorHAnsi"/>
                <w:szCs w:val="22"/>
              </w:rPr>
            </w:pPr>
          </w:p>
        </w:tc>
        <w:tc>
          <w:tcPr>
            <w:tcW w:w="1985" w:type="dxa"/>
            <w:shd w:val="clear" w:color="auto" w:fill="auto"/>
            <w:tcMar>
              <w:top w:w="0" w:type="dxa"/>
              <w:left w:w="28" w:type="dxa"/>
              <w:bottom w:w="0" w:type="dxa"/>
              <w:right w:w="28" w:type="dxa"/>
            </w:tcMar>
            <w:vAlign w:val="center"/>
          </w:tcPr>
          <w:p w14:paraId="201A4373" w14:textId="21CF5C6B" w:rsidR="00501A85" w:rsidRPr="00501A85" w:rsidRDefault="001B75F7" w:rsidP="00501A85">
            <w:pPr>
              <w:widowControl w:val="0"/>
              <w:autoSpaceDN w:val="0"/>
              <w:spacing w:before="60" w:after="60" w:line="240" w:lineRule="auto"/>
              <w:ind w:right="170"/>
              <w:jc w:val="right"/>
              <w:rPr>
                <w:rFonts w:cstheme="minorHAnsi"/>
                <w:szCs w:val="22"/>
              </w:rPr>
            </w:pPr>
            <w:r>
              <w:rPr>
                <w:rFonts w:cstheme="minorHAnsi"/>
                <w:szCs w:val="22"/>
              </w:rPr>
              <w:t>230</w:t>
            </w:r>
          </w:p>
        </w:tc>
        <w:tc>
          <w:tcPr>
            <w:tcW w:w="284" w:type="dxa"/>
            <w:shd w:val="clear" w:color="auto" w:fill="auto"/>
            <w:tcMar>
              <w:top w:w="0" w:type="dxa"/>
              <w:left w:w="28" w:type="dxa"/>
              <w:bottom w:w="0" w:type="dxa"/>
              <w:right w:w="28" w:type="dxa"/>
            </w:tcMar>
          </w:tcPr>
          <w:p w14:paraId="2A9A438F" w14:textId="77777777" w:rsidR="00501A85" w:rsidRPr="00E00F58" w:rsidRDefault="00501A85" w:rsidP="00501A85">
            <w:pPr>
              <w:widowControl w:val="0"/>
              <w:autoSpaceDN w:val="0"/>
              <w:spacing w:before="60" w:after="60" w:line="240" w:lineRule="auto"/>
              <w:jc w:val="right"/>
              <w:rPr>
                <w:rFonts w:cstheme="minorHAnsi"/>
                <w:szCs w:val="22"/>
              </w:rPr>
            </w:pPr>
          </w:p>
        </w:tc>
        <w:tc>
          <w:tcPr>
            <w:tcW w:w="1985" w:type="dxa"/>
            <w:shd w:val="clear" w:color="auto" w:fill="auto"/>
            <w:tcMar>
              <w:top w:w="0" w:type="dxa"/>
              <w:left w:w="28" w:type="dxa"/>
              <w:bottom w:w="0" w:type="dxa"/>
              <w:right w:w="28" w:type="dxa"/>
            </w:tcMar>
            <w:vAlign w:val="center"/>
          </w:tcPr>
          <w:p w14:paraId="7B1E98F1" w14:textId="0F432D31" w:rsidR="00501A85" w:rsidRPr="001B75F7" w:rsidRDefault="001B75F7" w:rsidP="00501A85">
            <w:pPr>
              <w:widowControl w:val="0"/>
              <w:autoSpaceDN w:val="0"/>
              <w:spacing w:before="60" w:after="60" w:line="240" w:lineRule="auto"/>
              <w:ind w:right="170"/>
              <w:jc w:val="right"/>
              <w:rPr>
                <w:rFonts w:cstheme="minorHAnsi"/>
                <w:b/>
                <w:szCs w:val="22"/>
                <w:lang w:val="en-US"/>
              </w:rPr>
            </w:pPr>
            <w:r>
              <w:rPr>
                <w:rFonts w:cstheme="minorHAnsi"/>
                <w:b/>
                <w:szCs w:val="22"/>
                <w:lang w:val="en-US"/>
              </w:rPr>
              <w:t>230</w:t>
            </w:r>
          </w:p>
        </w:tc>
      </w:tr>
      <w:tr w:rsidR="00501A85" w:rsidRPr="00E00F58" w14:paraId="1CB189FF" w14:textId="77777777" w:rsidTr="003A33C5">
        <w:trPr>
          <w:trHeight w:val="401"/>
        </w:trPr>
        <w:tc>
          <w:tcPr>
            <w:tcW w:w="3515" w:type="dxa"/>
            <w:shd w:val="clear" w:color="auto" w:fill="auto"/>
            <w:tcMar>
              <w:top w:w="0" w:type="dxa"/>
              <w:left w:w="28" w:type="dxa"/>
              <w:bottom w:w="0" w:type="dxa"/>
              <w:right w:w="28" w:type="dxa"/>
            </w:tcMar>
            <w:vAlign w:val="center"/>
            <w:hideMark/>
          </w:tcPr>
          <w:p w14:paraId="6D5C1800" w14:textId="0238E85E" w:rsidR="00501A85" w:rsidRPr="00E00F58" w:rsidRDefault="00501A85" w:rsidP="00FA404F">
            <w:pPr>
              <w:widowControl w:val="0"/>
              <w:autoSpaceDN w:val="0"/>
              <w:spacing w:before="60" w:after="60" w:line="240" w:lineRule="auto"/>
              <w:rPr>
                <w:b/>
                <w:bCs/>
                <w:szCs w:val="22"/>
              </w:rPr>
            </w:pPr>
            <w:r w:rsidRPr="00E00F58">
              <w:rPr>
                <w:b/>
                <w:bCs/>
                <w:szCs w:val="22"/>
              </w:rPr>
              <w:t>на 3</w:t>
            </w:r>
            <w:r w:rsidR="00FA404F">
              <w:rPr>
                <w:b/>
                <w:bCs/>
                <w:szCs w:val="22"/>
                <w:lang w:val="en-US"/>
              </w:rPr>
              <w:t>1</w:t>
            </w:r>
            <w:r w:rsidRPr="00E00F58">
              <w:rPr>
                <w:b/>
                <w:bCs/>
                <w:szCs w:val="22"/>
              </w:rPr>
              <w:t>.</w:t>
            </w:r>
            <w:r w:rsidR="00FA404F">
              <w:rPr>
                <w:b/>
                <w:bCs/>
                <w:szCs w:val="22"/>
                <w:lang w:val="en-US"/>
              </w:rPr>
              <w:t>12</w:t>
            </w:r>
            <w:r w:rsidRPr="00E00F58">
              <w:rPr>
                <w:b/>
                <w:bCs/>
                <w:szCs w:val="22"/>
              </w:rPr>
              <w:t>.202</w:t>
            </w:r>
            <w:r>
              <w:rPr>
                <w:b/>
                <w:bCs/>
                <w:szCs w:val="22"/>
              </w:rPr>
              <w:t>3</w:t>
            </w:r>
            <w:r w:rsidRPr="00E00F58">
              <w:rPr>
                <w:b/>
                <w:bCs/>
                <w:szCs w:val="22"/>
              </w:rPr>
              <w:t xml:space="preserve"> г.</w:t>
            </w:r>
          </w:p>
        </w:tc>
        <w:tc>
          <w:tcPr>
            <w:tcW w:w="1985" w:type="dxa"/>
            <w:tcBorders>
              <w:top w:val="single" w:sz="4" w:space="0" w:color="auto"/>
              <w:left w:val="nil"/>
              <w:bottom w:val="nil"/>
              <w:right w:val="nil"/>
            </w:tcBorders>
            <w:shd w:val="clear" w:color="auto" w:fill="auto"/>
            <w:tcMar>
              <w:top w:w="0" w:type="dxa"/>
              <w:left w:w="28" w:type="dxa"/>
              <w:bottom w:w="0" w:type="dxa"/>
              <w:right w:w="28" w:type="dxa"/>
            </w:tcMar>
            <w:vAlign w:val="center"/>
          </w:tcPr>
          <w:p w14:paraId="0111B5BC" w14:textId="198C226E" w:rsidR="00501A85" w:rsidRPr="00E00F58" w:rsidRDefault="00501A85" w:rsidP="001B75F7">
            <w:pPr>
              <w:widowControl w:val="0"/>
              <w:autoSpaceDN w:val="0"/>
              <w:spacing w:before="60" w:after="60" w:line="240" w:lineRule="auto"/>
              <w:ind w:right="170"/>
              <w:jc w:val="right"/>
              <w:rPr>
                <w:rFonts w:cstheme="minorHAnsi"/>
                <w:b/>
                <w:bCs/>
                <w:szCs w:val="22"/>
              </w:rPr>
            </w:pPr>
            <w:r>
              <w:rPr>
                <w:rFonts w:cstheme="minorHAnsi"/>
                <w:b/>
                <w:bCs/>
                <w:szCs w:val="22"/>
              </w:rPr>
              <w:t>(1,</w:t>
            </w:r>
            <w:r w:rsidR="001B75F7">
              <w:rPr>
                <w:rFonts w:cstheme="minorHAnsi"/>
                <w:b/>
                <w:bCs/>
                <w:szCs w:val="22"/>
                <w:lang w:val="en-US"/>
              </w:rPr>
              <w:t>345</w:t>
            </w:r>
            <w:r>
              <w:rPr>
                <w:rFonts w:cstheme="minorHAnsi"/>
                <w:b/>
                <w:bCs/>
                <w:szCs w:val="22"/>
              </w:rPr>
              <w:t>)</w:t>
            </w:r>
          </w:p>
        </w:tc>
        <w:tc>
          <w:tcPr>
            <w:tcW w:w="284" w:type="dxa"/>
            <w:shd w:val="clear" w:color="auto" w:fill="auto"/>
            <w:tcMar>
              <w:top w:w="0" w:type="dxa"/>
              <w:left w:w="28" w:type="dxa"/>
              <w:bottom w:w="0" w:type="dxa"/>
              <w:right w:w="28" w:type="dxa"/>
            </w:tcMar>
          </w:tcPr>
          <w:p w14:paraId="1F7598FB" w14:textId="77777777" w:rsidR="00501A85" w:rsidRPr="00E00F58" w:rsidRDefault="00501A85" w:rsidP="00501A85">
            <w:pPr>
              <w:widowControl w:val="0"/>
              <w:autoSpaceDN w:val="0"/>
              <w:spacing w:before="60" w:after="60" w:line="240" w:lineRule="auto"/>
              <w:jc w:val="right"/>
              <w:rPr>
                <w:rFonts w:cstheme="minorHAnsi"/>
                <w:b/>
                <w:szCs w:val="22"/>
              </w:rPr>
            </w:pPr>
          </w:p>
        </w:tc>
        <w:tc>
          <w:tcPr>
            <w:tcW w:w="1985" w:type="dxa"/>
            <w:tcBorders>
              <w:top w:val="single" w:sz="4" w:space="0" w:color="auto"/>
              <w:left w:val="nil"/>
              <w:bottom w:val="nil"/>
              <w:right w:val="nil"/>
            </w:tcBorders>
            <w:shd w:val="clear" w:color="auto" w:fill="auto"/>
            <w:tcMar>
              <w:top w:w="0" w:type="dxa"/>
              <w:left w:w="28" w:type="dxa"/>
              <w:bottom w:w="0" w:type="dxa"/>
              <w:right w:w="28" w:type="dxa"/>
            </w:tcMar>
            <w:vAlign w:val="center"/>
          </w:tcPr>
          <w:p w14:paraId="7D7AAB0D" w14:textId="0B8E5AA5" w:rsidR="00501A85" w:rsidRPr="000A64B6" w:rsidRDefault="00501A85" w:rsidP="001B75F7">
            <w:pPr>
              <w:widowControl w:val="0"/>
              <w:autoSpaceDN w:val="0"/>
              <w:spacing w:before="60" w:after="60" w:line="240" w:lineRule="auto"/>
              <w:ind w:right="170"/>
              <w:jc w:val="right"/>
              <w:rPr>
                <w:rFonts w:cstheme="minorHAnsi"/>
                <w:b/>
                <w:szCs w:val="22"/>
              </w:rPr>
            </w:pPr>
            <w:r>
              <w:rPr>
                <w:rFonts w:cstheme="minorHAnsi"/>
                <w:b/>
                <w:szCs w:val="22"/>
              </w:rPr>
              <w:t>(</w:t>
            </w:r>
            <w:r w:rsidR="001B75F7">
              <w:rPr>
                <w:rFonts w:cstheme="minorHAnsi"/>
                <w:b/>
                <w:szCs w:val="22"/>
                <w:lang w:val="en-US"/>
              </w:rPr>
              <w:t>48</w:t>
            </w:r>
            <w:r>
              <w:rPr>
                <w:rFonts w:cstheme="minorHAnsi"/>
                <w:b/>
                <w:szCs w:val="22"/>
              </w:rPr>
              <w:t>)</w:t>
            </w:r>
          </w:p>
        </w:tc>
        <w:tc>
          <w:tcPr>
            <w:tcW w:w="284" w:type="dxa"/>
            <w:shd w:val="clear" w:color="auto" w:fill="auto"/>
            <w:tcMar>
              <w:top w:w="0" w:type="dxa"/>
              <w:left w:w="28" w:type="dxa"/>
              <w:bottom w:w="0" w:type="dxa"/>
              <w:right w:w="28" w:type="dxa"/>
            </w:tcMar>
          </w:tcPr>
          <w:p w14:paraId="6600FD35" w14:textId="77777777" w:rsidR="00501A85" w:rsidRPr="00E00F58" w:rsidRDefault="00501A85" w:rsidP="00501A85">
            <w:pPr>
              <w:widowControl w:val="0"/>
              <w:autoSpaceDN w:val="0"/>
              <w:spacing w:before="60" w:after="60" w:line="240" w:lineRule="auto"/>
              <w:jc w:val="right"/>
              <w:rPr>
                <w:rFonts w:cstheme="minorHAnsi"/>
                <w:b/>
                <w:szCs w:val="22"/>
              </w:rPr>
            </w:pPr>
          </w:p>
        </w:tc>
        <w:tc>
          <w:tcPr>
            <w:tcW w:w="1985" w:type="dxa"/>
            <w:tcBorders>
              <w:top w:val="single" w:sz="4" w:space="0" w:color="auto"/>
              <w:left w:val="nil"/>
              <w:bottom w:val="nil"/>
              <w:right w:val="nil"/>
            </w:tcBorders>
            <w:shd w:val="clear" w:color="auto" w:fill="auto"/>
            <w:tcMar>
              <w:top w:w="0" w:type="dxa"/>
              <w:left w:w="28" w:type="dxa"/>
              <w:bottom w:w="0" w:type="dxa"/>
              <w:right w:w="28" w:type="dxa"/>
            </w:tcMar>
            <w:vAlign w:val="center"/>
          </w:tcPr>
          <w:p w14:paraId="4EFEB6A4" w14:textId="115210F8" w:rsidR="00501A85" w:rsidRPr="000A64B6" w:rsidRDefault="00501A85" w:rsidP="001B75F7">
            <w:pPr>
              <w:widowControl w:val="0"/>
              <w:autoSpaceDN w:val="0"/>
              <w:spacing w:before="60" w:after="60" w:line="240" w:lineRule="auto"/>
              <w:ind w:right="170"/>
              <w:jc w:val="right"/>
              <w:rPr>
                <w:rFonts w:cstheme="minorHAnsi"/>
                <w:b/>
                <w:szCs w:val="22"/>
              </w:rPr>
            </w:pPr>
            <w:r>
              <w:rPr>
                <w:rFonts w:cstheme="minorHAnsi"/>
                <w:b/>
                <w:szCs w:val="22"/>
              </w:rPr>
              <w:t>(1,</w:t>
            </w:r>
            <w:r w:rsidR="00A25A80">
              <w:rPr>
                <w:rFonts w:cstheme="minorHAnsi"/>
                <w:b/>
                <w:szCs w:val="22"/>
              </w:rPr>
              <w:t>39</w:t>
            </w:r>
            <w:r w:rsidR="001B75F7">
              <w:rPr>
                <w:rFonts w:cstheme="minorHAnsi"/>
                <w:b/>
                <w:szCs w:val="22"/>
                <w:lang w:val="en-US"/>
              </w:rPr>
              <w:t>3</w:t>
            </w:r>
            <w:r>
              <w:rPr>
                <w:rFonts w:cstheme="minorHAnsi"/>
                <w:b/>
                <w:szCs w:val="22"/>
              </w:rPr>
              <w:t>)</w:t>
            </w:r>
          </w:p>
        </w:tc>
      </w:tr>
      <w:tr w:rsidR="00501A85" w:rsidRPr="00E00F58" w14:paraId="44DCCCA5" w14:textId="77777777" w:rsidTr="003A33C5">
        <w:trPr>
          <w:trHeight w:val="401"/>
        </w:trPr>
        <w:tc>
          <w:tcPr>
            <w:tcW w:w="3515" w:type="dxa"/>
            <w:shd w:val="clear" w:color="auto" w:fill="FFFFFF"/>
            <w:tcMar>
              <w:top w:w="0" w:type="dxa"/>
              <w:left w:w="28" w:type="dxa"/>
              <w:bottom w:w="0" w:type="dxa"/>
              <w:right w:w="28" w:type="dxa"/>
            </w:tcMar>
            <w:vAlign w:val="center"/>
            <w:hideMark/>
          </w:tcPr>
          <w:p w14:paraId="6207BC00" w14:textId="77777777" w:rsidR="00501A85" w:rsidRPr="00E00F58" w:rsidRDefault="00501A85" w:rsidP="00501A85">
            <w:pPr>
              <w:widowControl w:val="0"/>
              <w:autoSpaceDN w:val="0"/>
              <w:spacing w:before="60" w:after="60" w:line="240" w:lineRule="auto"/>
              <w:rPr>
                <w:b/>
                <w:bCs/>
                <w:szCs w:val="22"/>
                <w:u w:val="single"/>
              </w:rPr>
            </w:pPr>
            <w:r w:rsidRPr="00E00F58">
              <w:rPr>
                <w:b/>
                <w:bCs/>
                <w:szCs w:val="22"/>
                <w:u w:val="single"/>
              </w:rPr>
              <w:t>Балансова стойност</w:t>
            </w:r>
          </w:p>
        </w:tc>
        <w:tc>
          <w:tcPr>
            <w:tcW w:w="1985" w:type="dxa"/>
            <w:tcBorders>
              <w:top w:val="nil"/>
              <w:left w:val="nil"/>
              <w:bottom w:val="single" w:sz="8" w:space="0" w:color="auto"/>
              <w:right w:val="nil"/>
            </w:tcBorders>
            <w:shd w:val="clear" w:color="auto" w:fill="FFFFFF"/>
            <w:tcMar>
              <w:top w:w="0" w:type="dxa"/>
              <w:left w:w="28" w:type="dxa"/>
              <w:bottom w:w="0" w:type="dxa"/>
              <w:right w:w="28" w:type="dxa"/>
            </w:tcMar>
            <w:vAlign w:val="center"/>
          </w:tcPr>
          <w:p w14:paraId="5DC426F6" w14:textId="77777777" w:rsidR="00501A85" w:rsidRPr="00E00F58" w:rsidRDefault="00501A85" w:rsidP="00501A85">
            <w:pPr>
              <w:widowControl w:val="0"/>
              <w:autoSpaceDN w:val="0"/>
              <w:spacing w:before="60" w:after="60" w:line="240" w:lineRule="auto"/>
              <w:ind w:right="170"/>
              <w:jc w:val="right"/>
              <w:rPr>
                <w:rFonts w:cstheme="minorHAnsi"/>
                <w:b/>
                <w:bCs/>
                <w:szCs w:val="22"/>
              </w:rPr>
            </w:pPr>
          </w:p>
        </w:tc>
        <w:tc>
          <w:tcPr>
            <w:tcW w:w="284" w:type="dxa"/>
            <w:shd w:val="clear" w:color="auto" w:fill="FFFFFF"/>
            <w:tcMar>
              <w:top w:w="0" w:type="dxa"/>
              <w:left w:w="28" w:type="dxa"/>
              <w:bottom w:w="0" w:type="dxa"/>
              <w:right w:w="28" w:type="dxa"/>
            </w:tcMar>
          </w:tcPr>
          <w:p w14:paraId="491798D6" w14:textId="77777777" w:rsidR="00501A85" w:rsidRPr="00E00F58" w:rsidRDefault="00501A85" w:rsidP="00501A85">
            <w:pPr>
              <w:widowControl w:val="0"/>
              <w:autoSpaceDN w:val="0"/>
              <w:spacing w:before="60" w:after="60" w:line="240" w:lineRule="auto"/>
              <w:jc w:val="right"/>
              <w:rPr>
                <w:rFonts w:cstheme="minorHAnsi"/>
                <w:b/>
                <w:bCs/>
                <w:szCs w:val="22"/>
              </w:rPr>
            </w:pPr>
          </w:p>
        </w:tc>
        <w:tc>
          <w:tcPr>
            <w:tcW w:w="1985" w:type="dxa"/>
            <w:tcBorders>
              <w:top w:val="nil"/>
              <w:left w:val="nil"/>
              <w:bottom w:val="single" w:sz="8" w:space="0" w:color="auto"/>
              <w:right w:val="nil"/>
            </w:tcBorders>
            <w:shd w:val="clear" w:color="auto" w:fill="FFFFFF"/>
            <w:tcMar>
              <w:top w:w="0" w:type="dxa"/>
              <w:left w:w="28" w:type="dxa"/>
              <w:bottom w:w="0" w:type="dxa"/>
              <w:right w:w="28" w:type="dxa"/>
            </w:tcMar>
            <w:vAlign w:val="center"/>
          </w:tcPr>
          <w:p w14:paraId="294F320B" w14:textId="77777777" w:rsidR="00501A85" w:rsidRPr="00E00F58" w:rsidRDefault="00501A85" w:rsidP="00501A85">
            <w:pPr>
              <w:widowControl w:val="0"/>
              <w:autoSpaceDN w:val="0"/>
              <w:spacing w:before="60" w:after="60" w:line="240" w:lineRule="auto"/>
              <w:ind w:right="170"/>
              <w:jc w:val="right"/>
              <w:rPr>
                <w:rFonts w:cstheme="minorHAnsi"/>
                <w:b/>
                <w:bCs/>
                <w:szCs w:val="22"/>
              </w:rPr>
            </w:pPr>
          </w:p>
        </w:tc>
        <w:tc>
          <w:tcPr>
            <w:tcW w:w="284" w:type="dxa"/>
            <w:shd w:val="clear" w:color="auto" w:fill="FFFFFF"/>
            <w:tcMar>
              <w:top w:w="0" w:type="dxa"/>
              <w:left w:w="28" w:type="dxa"/>
              <w:bottom w:w="0" w:type="dxa"/>
              <w:right w:w="28" w:type="dxa"/>
            </w:tcMar>
          </w:tcPr>
          <w:p w14:paraId="5E3FA3D7" w14:textId="77777777" w:rsidR="00501A85" w:rsidRPr="00E00F58" w:rsidRDefault="00501A85" w:rsidP="00501A85">
            <w:pPr>
              <w:widowControl w:val="0"/>
              <w:autoSpaceDN w:val="0"/>
              <w:spacing w:before="60" w:after="60" w:line="240" w:lineRule="auto"/>
              <w:jc w:val="right"/>
              <w:rPr>
                <w:rFonts w:cstheme="minorHAnsi"/>
                <w:b/>
                <w:bCs/>
                <w:szCs w:val="22"/>
              </w:rPr>
            </w:pPr>
          </w:p>
        </w:tc>
        <w:tc>
          <w:tcPr>
            <w:tcW w:w="1985" w:type="dxa"/>
            <w:tcBorders>
              <w:top w:val="nil"/>
              <w:left w:val="nil"/>
              <w:bottom w:val="single" w:sz="8" w:space="0" w:color="auto"/>
              <w:right w:val="nil"/>
            </w:tcBorders>
            <w:shd w:val="clear" w:color="auto" w:fill="FFFFFF"/>
            <w:tcMar>
              <w:top w:w="0" w:type="dxa"/>
              <w:left w:w="28" w:type="dxa"/>
              <w:bottom w:w="0" w:type="dxa"/>
              <w:right w:w="28" w:type="dxa"/>
            </w:tcMar>
            <w:vAlign w:val="center"/>
          </w:tcPr>
          <w:p w14:paraId="4A7D52C3" w14:textId="77777777" w:rsidR="00501A85" w:rsidRPr="00E00F58" w:rsidRDefault="00501A85" w:rsidP="00501A85">
            <w:pPr>
              <w:widowControl w:val="0"/>
              <w:autoSpaceDN w:val="0"/>
              <w:spacing w:before="60" w:after="60" w:line="240" w:lineRule="auto"/>
              <w:ind w:right="170"/>
              <w:jc w:val="right"/>
              <w:rPr>
                <w:rFonts w:cstheme="minorHAnsi"/>
                <w:b/>
                <w:bCs/>
                <w:szCs w:val="22"/>
              </w:rPr>
            </w:pPr>
          </w:p>
        </w:tc>
      </w:tr>
      <w:tr w:rsidR="00501A85" w:rsidRPr="00E00F58" w14:paraId="1E0D6C36" w14:textId="77777777" w:rsidTr="003A33C5">
        <w:trPr>
          <w:trHeight w:val="401"/>
        </w:trPr>
        <w:tc>
          <w:tcPr>
            <w:tcW w:w="3515" w:type="dxa"/>
            <w:shd w:val="clear" w:color="auto" w:fill="FFFFFF"/>
            <w:tcMar>
              <w:top w:w="0" w:type="dxa"/>
              <w:left w:w="28" w:type="dxa"/>
              <w:bottom w:w="0" w:type="dxa"/>
              <w:right w:w="28" w:type="dxa"/>
            </w:tcMar>
            <w:vAlign w:val="center"/>
            <w:hideMark/>
          </w:tcPr>
          <w:p w14:paraId="65A3AC8E" w14:textId="5C8D0AA4" w:rsidR="00501A85" w:rsidRPr="00E00F58" w:rsidRDefault="00501A85" w:rsidP="00501A85">
            <w:pPr>
              <w:widowControl w:val="0"/>
              <w:autoSpaceDN w:val="0"/>
              <w:spacing w:before="60" w:after="60" w:line="240" w:lineRule="auto"/>
              <w:rPr>
                <w:b/>
                <w:bCs/>
                <w:szCs w:val="22"/>
              </w:rPr>
            </w:pPr>
            <w:r w:rsidRPr="00E00F58">
              <w:rPr>
                <w:b/>
                <w:bCs/>
                <w:szCs w:val="22"/>
              </w:rPr>
              <w:t>на 31.12.202</w:t>
            </w:r>
            <w:r>
              <w:rPr>
                <w:b/>
                <w:bCs/>
                <w:szCs w:val="22"/>
              </w:rPr>
              <w:t>2</w:t>
            </w:r>
            <w:r w:rsidRPr="00E00F58">
              <w:rPr>
                <w:b/>
                <w:bCs/>
                <w:szCs w:val="22"/>
              </w:rPr>
              <w:t xml:space="preserve"> г.</w:t>
            </w:r>
          </w:p>
        </w:tc>
        <w:tc>
          <w:tcPr>
            <w:tcW w:w="1985" w:type="dxa"/>
            <w:tcBorders>
              <w:top w:val="nil"/>
              <w:left w:val="nil"/>
              <w:bottom w:val="double" w:sz="6" w:space="0" w:color="auto"/>
              <w:right w:val="nil"/>
            </w:tcBorders>
            <w:shd w:val="clear" w:color="auto" w:fill="FFFFFF"/>
            <w:tcMar>
              <w:top w:w="0" w:type="dxa"/>
              <w:left w:w="28" w:type="dxa"/>
              <w:bottom w:w="0" w:type="dxa"/>
              <w:right w:w="28" w:type="dxa"/>
            </w:tcMar>
            <w:vAlign w:val="center"/>
          </w:tcPr>
          <w:p w14:paraId="531FC2E3" w14:textId="34390CB8" w:rsidR="00501A85" w:rsidRPr="00501A85" w:rsidRDefault="00501A85" w:rsidP="00501A85">
            <w:pPr>
              <w:widowControl w:val="0"/>
              <w:autoSpaceDN w:val="0"/>
              <w:spacing w:before="60" w:after="60" w:line="240" w:lineRule="auto"/>
              <w:ind w:right="170"/>
              <w:jc w:val="right"/>
              <w:rPr>
                <w:rFonts w:cstheme="minorHAnsi"/>
                <w:b/>
                <w:bCs/>
                <w:szCs w:val="22"/>
              </w:rPr>
            </w:pPr>
            <w:r>
              <w:rPr>
                <w:rFonts w:cstheme="minorHAnsi"/>
                <w:b/>
                <w:bCs/>
                <w:szCs w:val="22"/>
              </w:rPr>
              <w:t>1,211</w:t>
            </w:r>
          </w:p>
        </w:tc>
        <w:tc>
          <w:tcPr>
            <w:tcW w:w="284" w:type="dxa"/>
            <w:shd w:val="clear" w:color="auto" w:fill="FFFFFF"/>
            <w:tcMar>
              <w:top w:w="0" w:type="dxa"/>
              <w:left w:w="28" w:type="dxa"/>
              <w:bottom w:w="0" w:type="dxa"/>
              <w:right w:w="28" w:type="dxa"/>
            </w:tcMar>
          </w:tcPr>
          <w:p w14:paraId="04846F9C" w14:textId="77777777" w:rsidR="00501A85" w:rsidRPr="00E00F58" w:rsidRDefault="00501A85" w:rsidP="00501A85">
            <w:pPr>
              <w:widowControl w:val="0"/>
              <w:autoSpaceDN w:val="0"/>
              <w:spacing w:before="60" w:after="60" w:line="240" w:lineRule="auto"/>
              <w:jc w:val="right"/>
              <w:rPr>
                <w:rFonts w:cstheme="minorHAnsi"/>
                <w:b/>
                <w:bCs/>
                <w:szCs w:val="22"/>
              </w:rPr>
            </w:pPr>
          </w:p>
        </w:tc>
        <w:tc>
          <w:tcPr>
            <w:tcW w:w="1985" w:type="dxa"/>
            <w:tcBorders>
              <w:top w:val="nil"/>
              <w:left w:val="nil"/>
              <w:bottom w:val="double" w:sz="6" w:space="0" w:color="auto"/>
              <w:right w:val="nil"/>
            </w:tcBorders>
            <w:shd w:val="clear" w:color="auto" w:fill="FFFFFF"/>
            <w:tcMar>
              <w:top w:w="0" w:type="dxa"/>
              <w:left w:w="28" w:type="dxa"/>
              <w:bottom w:w="0" w:type="dxa"/>
              <w:right w:w="28" w:type="dxa"/>
            </w:tcMar>
            <w:vAlign w:val="center"/>
          </w:tcPr>
          <w:p w14:paraId="67BA71C9" w14:textId="0BA9AE50" w:rsidR="00501A85" w:rsidRPr="00485ABC" w:rsidRDefault="00501A85" w:rsidP="00501A85">
            <w:pPr>
              <w:widowControl w:val="0"/>
              <w:autoSpaceDN w:val="0"/>
              <w:spacing w:before="60" w:after="60" w:line="240" w:lineRule="auto"/>
              <w:ind w:right="170"/>
              <w:jc w:val="right"/>
              <w:rPr>
                <w:rFonts w:cstheme="minorHAnsi"/>
                <w:b/>
                <w:bCs/>
                <w:szCs w:val="22"/>
              </w:rPr>
            </w:pPr>
            <w:r>
              <w:rPr>
                <w:rFonts w:cstheme="minorHAnsi"/>
                <w:b/>
                <w:bCs/>
                <w:szCs w:val="22"/>
              </w:rPr>
              <w:t>91</w:t>
            </w:r>
          </w:p>
        </w:tc>
        <w:tc>
          <w:tcPr>
            <w:tcW w:w="284" w:type="dxa"/>
            <w:shd w:val="clear" w:color="auto" w:fill="FFFFFF"/>
            <w:tcMar>
              <w:top w:w="0" w:type="dxa"/>
              <w:left w:w="28" w:type="dxa"/>
              <w:bottom w:w="0" w:type="dxa"/>
              <w:right w:w="28" w:type="dxa"/>
            </w:tcMar>
          </w:tcPr>
          <w:p w14:paraId="76AC1C1C" w14:textId="77777777" w:rsidR="00501A85" w:rsidRPr="00E00F58" w:rsidRDefault="00501A85" w:rsidP="00501A85">
            <w:pPr>
              <w:widowControl w:val="0"/>
              <w:autoSpaceDN w:val="0"/>
              <w:spacing w:before="60" w:after="60" w:line="240" w:lineRule="auto"/>
              <w:jc w:val="right"/>
              <w:rPr>
                <w:rFonts w:cstheme="minorHAnsi"/>
                <w:b/>
                <w:bCs/>
                <w:szCs w:val="22"/>
              </w:rPr>
            </w:pPr>
          </w:p>
        </w:tc>
        <w:tc>
          <w:tcPr>
            <w:tcW w:w="1985" w:type="dxa"/>
            <w:tcBorders>
              <w:top w:val="nil"/>
              <w:left w:val="nil"/>
              <w:bottom w:val="double" w:sz="6" w:space="0" w:color="auto"/>
              <w:right w:val="nil"/>
            </w:tcBorders>
            <w:shd w:val="clear" w:color="auto" w:fill="FFFFFF"/>
            <w:tcMar>
              <w:top w:w="0" w:type="dxa"/>
              <w:left w:w="28" w:type="dxa"/>
              <w:bottom w:w="0" w:type="dxa"/>
              <w:right w:w="28" w:type="dxa"/>
            </w:tcMar>
            <w:vAlign w:val="center"/>
          </w:tcPr>
          <w:p w14:paraId="43BF542F" w14:textId="2DE76CAF" w:rsidR="00501A85" w:rsidRPr="00E00F58" w:rsidRDefault="00501A85" w:rsidP="00501A85">
            <w:pPr>
              <w:widowControl w:val="0"/>
              <w:autoSpaceDN w:val="0"/>
              <w:spacing w:before="60" w:after="60" w:line="240" w:lineRule="auto"/>
              <w:ind w:right="170"/>
              <w:jc w:val="right"/>
              <w:rPr>
                <w:rFonts w:cstheme="minorHAnsi"/>
                <w:b/>
                <w:bCs/>
                <w:szCs w:val="22"/>
              </w:rPr>
            </w:pPr>
            <w:r>
              <w:rPr>
                <w:rFonts w:cstheme="minorHAnsi"/>
                <w:b/>
                <w:bCs/>
                <w:szCs w:val="22"/>
              </w:rPr>
              <w:t>1,302</w:t>
            </w:r>
          </w:p>
        </w:tc>
      </w:tr>
      <w:tr w:rsidR="00501A85" w:rsidRPr="00E00F58" w14:paraId="4A1BB738" w14:textId="77777777" w:rsidTr="003A33C5">
        <w:trPr>
          <w:trHeight w:val="401"/>
        </w:trPr>
        <w:tc>
          <w:tcPr>
            <w:tcW w:w="3515" w:type="dxa"/>
            <w:shd w:val="clear" w:color="auto" w:fill="FFFFFF"/>
            <w:tcMar>
              <w:top w:w="0" w:type="dxa"/>
              <w:left w:w="28" w:type="dxa"/>
              <w:bottom w:w="0" w:type="dxa"/>
              <w:right w:w="28" w:type="dxa"/>
            </w:tcMar>
            <w:vAlign w:val="center"/>
            <w:hideMark/>
          </w:tcPr>
          <w:p w14:paraId="03FD24FE" w14:textId="103742DD" w:rsidR="00501A85" w:rsidRPr="00E00F58" w:rsidRDefault="00FA404F" w:rsidP="00FA404F">
            <w:pPr>
              <w:widowControl w:val="0"/>
              <w:autoSpaceDN w:val="0"/>
              <w:spacing w:before="60" w:after="60" w:line="240" w:lineRule="auto"/>
              <w:rPr>
                <w:b/>
                <w:bCs/>
                <w:szCs w:val="22"/>
              </w:rPr>
            </w:pPr>
            <w:r>
              <w:rPr>
                <w:b/>
                <w:bCs/>
                <w:szCs w:val="22"/>
              </w:rPr>
              <w:t>на 31</w:t>
            </w:r>
            <w:r w:rsidR="00501A85">
              <w:rPr>
                <w:b/>
                <w:bCs/>
                <w:szCs w:val="22"/>
              </w:rPr>
              <w:t>.</w:t>
            </w:r>
            <w:r>
              <w:rPr>
                <w:b/>
                <w:bCs/>
                <w:szCs w:val="22"/>
                <w:lang w:val="en-US"/>
              </w:rPr>
              <w:t>12</w:t>
            </w:r>
            <w:r w:rsidR="00501A85">
              <w:rPr>
                <w:b/>
                <w:bCs/>
                <w:szCs w:val="22"/>
              </w:rPr>
              <w:t>.2023</w:t>
            </w:r>
            <w:r w:rsidR="00501A85" w:rsidRPr="00E00F58">
              <w:rPr>
                <w:b/>
                <w:bCs/>
                <w:szCs w:val="22"/>
              </w:rPr>
              <w:t xml:space="preserve"> г.</w:t>
            </w:r>
          </w:p>
        </w:tc>
        <w:tc>
          <w:tcPr>
            <w:tcW w:w="1985" w:type="dxa"/>
            <w:tcBorders>
              <w:top w:val="nil"/>
              <w:left w:val="nil"/>
              <w:bottom w:val="double" w:sz="6" w:space="0" w:color="auto"/>
              <w:right w:val="nil"/>
            </w:tcBorders>
            <w:shd w:val="clear" w:color="auto" w:fill="FFFFFF"/>
            <w:tcMar>
              <w:top w:w="0" w:type="dxa"/>
              <w:left w:w="28" w:type="dxa"/>
              <w:bottom w:w="0" w:type="dxa"/>
              <w:right w:w="28" w:type="dxa"/>
            </w:tcMar>
            <w:vAlign w:val="center"/>
          </w:tcPr>
          <w:p w14:paraId="2180E1CB" w14:textId="038E7D3B" w:rsidR="00501A85" w:rsidRPr="001B75F7" w:rsidRDefault="001B75F7" w:rsidP="00A25A80">
            <w:pPr>
              <w:widowControl w:val="0"/>
              <w:autoSpaceDN w:val="0"/>
              <w:spacing w:before="60" w:after="60" w:line="240" w:lineRule="auto"/>
              <w:ind w:right="170"/>
              <w:jc w:val="right"/>
              <w:rPr>
                <w:rFonts w:cstheme="minorHAnsi"/>
                <w:b/>
                <w:bCs/>
                <w:szCs w:val="22"/>
                <w:lang w:val="en-US"/>
              </w:rPr>
            </w:pPr>
            <w:r>
              <w:rPr>
                <w:rFonts w:cstheme="minorHAnsi"/>
                <w:b/>
                <w:bCs/>
                <w:szCs w:val="22"/>
                <w:lang w:val="en-US"/>
              </w:rPr>
              <w:t>942</w:t>
            </w:r>
          </w:p>
        </w:tc>
        <w:tc>
          <w:tcPr>
            <w:tcW w:w="284" w:type="dxa"/>
            <w:shd w:val="clear" w:color="auto" w:fill="FFFFFF"/>
            <w:tcMar>
              <w:top w:w="0" w:type="dxa"/>
              <w:left w:w="28" w:type="dxa"/>
              <w:bottom w:w="0" w:type="dxa"/>
              <w:right w:w="28" w:type="dxa"/>
            </w:tcMar>
          </w:tcPr>
          <w:p w14:paraId="6862E117" w14:textId="77777777" w:rsidR="00501A85" w:rsidRPr="00E00F58" w:rsidRDefault="00501A85" w:rsidP="00501A85">
            <w:pPr>
              <w:widowControl w:val="0"/>
              <w:autoSpaceDN w:val="0"/>
              <w:spacing w:before="60" w:after="60" w:line="240" w:lineRule="auto"/>
              <w:jc w:val="right"/>
              <w:rPr>
                <w:rFonts w:cstheme="minorHAnsi"/>
                <w:b/>
                <w:bCs/>
                <w:szCs w:val="22"/>
              </w:rPr>
            </w:pPr>
          </w:p>
        </w:tc>
        <w:tc>
          <w:tcPr>
            <w:tcW w:w="1985" w:type="dxa"/>
            <w:tcBorders>
              <w:top w:val="nil"/>
              <w:left w:val="nil"/>
              <w:bottom w:val="double" w:sz="6" w:space="0" w:color="auto"/>
              <w:right w:val="nil"/>
            </w:tcBorders>
            <w:shd w:val="clear" w:color="auto" w:fill="FFFFFF"/>
            <w:tcMar>
              <w:top w:w="0" w:type="dxa"/>
              <w:left w:w="28" w:type="dxa"/>
              <w:bottom w:w="0" w:type="dxa"/>
              <w:right w:w="28" w:type="dxa"/>
            </w:tcMar>
            <w:vAlign w:val="center"/>
          </w:tcPr>
          <w:p w14:paraId="34621FF9" w14:textId="6468C629" w:rsidR="00501A85" w:rsidRPr="001B75F7" w:rsidRDefault="001B75F7" w:rsidP="00501A85">
            <w:pPr>
              <w:widowControl w:val="0"/>
              <w:autoSpaceDN w:val="0"/>
              <w:spacing w:before="60" w:after="60" w:line="240" w:lineRule="auto"/>
              <w:ind w:right="170"/>
              <w:jc w:val="right"/>
              <w:rPr>
                <w:rFonts w:cstheme="minorHAnsi"/>
                <w:b/>
                <w:bCs/>
                <w:szCs w:val="22"/>
                <w:lang w:val="en-US"/>
              </w:rPr>
            </w:pPr>
            <w:r>
              <w:rPr>
                <w:rFonts w:cstheme="minorHAnsi"/>
                <w:b/>
                <w:bCs/>
                <w:szCs w:val="22"/>
                <w:lang w:val="en-US"/>
              </w:rPr>
              <w:t>27</w:t>
            </w:r>
          </w:p>
        </w:tc>
        <w:tc>
          <w:tcPr>
            <w:tcW w:w="284" w:type="dxa"/>
            <w:shd w:val="clear" w:color="auto" w:fill="FFFFFF"/>
            <w:tcMar>
              <w:top w:w="0" w:type="dxa"/>
              <w:left w:w="28" w:type="dxa"/>
              <w:bottom w:w="0" w:type="dxa"/>
              <w:right w:w="28" w:type="dxa"/>
            </w:tcMar>
          </w:tcPr>
          <w:p w14:paraId="33716D86" w14:textId="77777777" w:rsidR="00501A85" w:rsidRPr="00E00F58" w:rsidRDefault="00501A85" w:rsidP="00501A85">
            <w:pPr>
              <w:widowControl w:val="0"/>
              <w:autoSpaceDN w:val="0"/>
              <w:spacing w:before="60" w:after="60" w:line="240" w:lineRule="auto"/>
              <w:jc w:val="right"/>
              <w:rPr>
                <w:rFonts w:cstheme="minorHAnsi"/>
                <w:b/>
                <w:bCs/>
                <w:szCs w:val="22"/>
              </w:rPr>
            </w:pPr>
          </w:p>
        </w:tc>
        <w:tc>
          <w:tcPr>
            <w:tcW w:w="1985" w:type="dxa"/>
            <w:tcBorders>
              <w:top w:val="nil"/>
              <w:left w:val="nil"/>
              <w:bottom w:val="double" w:sz="6" w:space="0" w:color="auto"/>
              <w:right w:val="nil"/>
            </w:tcBorders>
            <w:shd w:val="clear" w:color="auto" w:fill="FFFFFF"/>
            <w:tcMar>
              <w:top w:w="0" w:type="dxa"/>
              <w:left w:w="28" w:type="dxa"/>
              <w:bottom w:w="0" w:type="dxa"/>
              <w:right w:w="28" w:type="dxa"/>
            </w:tcMar>
            <w:vAlign w:val="center"/>
          </w:tcPr>
          <w:p w14:paraId="21836DE5" w14:textId="2F3A22B1" w:rsidR="00501A85" w:rsidRPr="001B75F7" w:rsidRDefault="001B75F7" w:rsidP="00A25A80">
            <w:pPr>
              <w:widowControl w:val="0"/>
              <w:autoSpaceDN w:val="0"/>
              <w:spacing w:before="60" w:after="60" w:line="240" w:lineRule="auto"/>
              <w:ind w:right="170"/>
              <w:jc w:val="right"/>
              <w:rPr>
                <w:rFonts w:cstheme="minorHAnsi"/>
                <w:b/>
                <w:bCs/>
                <w:szCs w:val="22"/>
                <w:lang w:val="en-US"/>
              </w:rPr>
            </w:pPr>
            <w:r>
              <w:rPr>
                <w:rFonts w:cstheme="minorHAnsi"/>
                <w:b/>
                <w:bCs/>
                <w:szCs w:val="22"/>
                <w:lang w:val="en-US"/>
              </w:rPr>
              <w:t>969</w:t>
            </w:r>
          </w:p>
        </w:tc>
      </w:tr>
    </w:tbl>
    <w:p w14:paraId="07E49B69" w14:textId="00C707AD" w:rsidR="002B25AD" w:rsidRPr="00E00F58" w:rsidRDefault="002C6BFC" w:rsidP="007C7A4B">
      <w:pPr>
        <w:pStyle w:val="Heading3"/>
        <w:widowControl w:val="0"/>
        <w:numPr>
          <w:ilvl w:val="1"/>
          <w:numId w:val="3"/>
        </w:numPr>
        <w:spacing w:before="240"/>
        <w:ind w:left="170" w:firstLine="0"/>
        <w:rPr>
          <w:iCs/>
          <w:szCs w:val="22"/>
        </w:rPr>
      </w:pPr>
      <w:bookmarkStart w:id="43" w:name="_Задължения_по_лизинг"/>
      <w:bookmarkEnd w:id="43"/>
      <w:r w:rsidRPr="00E00F58">
        <w:rPr>
          <w:iCs/>
          <w:szCs w:val="22"/>
        </w:rPr>
        <w:t>Задължения по лизинг</w:t>
      </w:r>
    </w:p>
    <w:tbl>
      <w:tblPr>
        <w:tblStyle w:val="TableGridLight1"/>
        <w:tblW w:w="9924" w:type="dxa"/>
        <w:tblLayout w:type="fixed"/>
        <w:tblLook w:val="04A0" w:firstRow="1" w:lastRow="0" w:firstColumn="1" w:lastColumn="0" w:noHBand="0" w:noVBand="1"/>
      </w:tblPr>
      <w:tblGrid>
        <w:gridCol w:w="5670"/>
        <w:gridCol w:w="1985"/>
        <w:gridCol w:w="284"/>
        <w:gridCol w:w="1985"/>
      </w:tblGrid>
      <w:tr w:rsidR="002C6BFC" w:rsidRPr="00E00F58" w14:paraId="766780C6" w14:textId="77777777" w:rsidTr="003A33C5">
        <w:tc>
          <w:tcPr>
            <w:tcW w:w="5670" w:type="dxa"/>
          </w:tcPr>
          <w:p w14:paraId="494699A4" w14:textId="77777777" w:rsidR="002C6BFC" w:rsidRPr="00E00F58" w:rsidRDefault="002C6BFC" w:rsidP="003A33C5">
            <w:pPr>
              <w:widowControl w:val="0"/>
              <w:spacing w:before="0" w:after="0" w:line="240" w:lineRule="auto"/>
              <w:rPr>
                <w:szCs w:val="22"/>
              </w:rPr>
            </w:pPr>
          </w:p>
        </w:tc>
        <w:tc>
          <w:tcPr>
            <w:tcW w:w="1985" w:type="dxa"/>
            <w:shd w:val="clear" w:color="auto" w:fill="B300B3" w:themeFill="accent2" w:themeFillShade="80"/>
          </w:tcPr>
          <w:p w14:paraId="3480F36F" w14:textId="3D8E9692" w:rsidR="002C6BFC" w:rsidRPr="000D5DFC" w:rsidRDefault="002C6BFC" w:rsidP="003A33C5">
            <w:pPr>
              <w:widowControl w:val="0"/>
              <w:spacing w:before="0" w:after="0" w:line="240" w:lineRule="auto"/>
              <w:jc w:val="right"/>
              <w:rPr>
                <w:b/>
                <w:bCs/>
                <w:color w:val="FFFFFF" w:themeColor="background1"/>
                <w:szCs w:val="22"/>
              </w:rPr>
            </w:pPr>
            <w:r w:rsidRPr="00E00F58">
              <w:rPr>
                <w:b/>
                <w:bCs/>
                <w:color w:val="FFFFFF" w:themeColor="background1"/>
                <w:szCs w:val="22"/>
                <w:lang w:val="en-GB"/>
              </w:rPr>
              <w:t>202</w:t>
            </w:r>
            <w:r w:rsidR="000D5DFC">
              <w:rPr>
                <w:b/>
                <w:bCs/>
                <w:color w:val="FFFFFF" w:themeColor="background1"/>
                <w:szCs w:val="22"/>
              </w:rPr>
              <w:t>3</w:t>
            </w:r>
          </w:p>
          <w:p w14:paraId="5207AE68" w14:textId="77777777" w:rsidR="002C6BFC" w:rsidRPr="00E00F58" w:rsidRDefault="002C6BFC" w:rsidP="003A33C5">
            <w:pPr>
              <w:widowControl w:val="0"/>
              <w:spacing w:before="0" w:after="0" w:line="240" w:lineRule="auto"/>
              <w:jc w:val="right"/>
              <w:rPr>
                <w:b/>
                <w:bCs/>
                <w:color w:val="FFFFFF" w:themeColor="background1"/>
                <w:szCs w:val="22"/>
                <w:lang w:val="en-GB"/>
              </w:rPr>
            </w:pPr>
            <w:r w:rsidRPr="00E00F58">
              <w:rPr>
                <w:b/>
                <w:bCs/>
                <w:color w:val="FFFFFF" w:themeColor="background1"/>
                <w:szCs w:val="22"/>
                <w:lang w:val="en-GB"/>
              </w:rPr>
              <w:t>BGN’000</w:t>
            </w:r>
          </w:p>
        </w:tc>
        <w:tc>
          <w:tcPr>
            <w:tcW w:w="284" w:type="dxa"/>
          </w:tcPr>
          <w:p w14:paraId="0BBAB7C2" w14:textId="77777777" w:rsidR="002C6BFC" w:rsidRPr="00E00F58" w:rsidRDefault="002C6BFC" w:rsidP="003A33C5">
            <w:pPr>
              <w:widowControl w:val="0"/>
              <w:spacing w:before="0" w:after="0" w:line="240" w:lineRule="auto"/>
              <w:jc w:val="right"/>
              <w:rPr>
                <w:szCs w:val="22"/>
              </w:rPr>
            </w:pPr>
          </w:p>
        </w:tc>
        <w:tc>
          <w:tcPr>
            <w:tcW w:w="1985" w:type="dxa"/>
            <w:shd w:val="clear" w:color="auto" w:fill="B300B3" w:themeFill="accent2" w:themeFillShade="80"/>
          </w:tcPr>
          <w:p w14:paraId="15283724" w14:textId="0B56B5C7" w:rsidR="002C6BFC" w:rsidRPr="000D5DFC" w:rsidRDefault="002C6BFC" w:rsidP="003A33C5">
            <w:pPr>
              <w:widowControl w:val="0"/>
              <w:spacing w:before="0" w:after="0" w:line="240" w:lineRule="auto"/>
              <w:jc w:val="right"/>
              <w:rPr>
                <w:b/>
                <w:bCs/>
                <w:color w:val="FFFFFF" w:themeColor="background1"/>
                <w:szCs w:val="22"/>
              </w:rPr>
            </w:pPr>
            <w:r w:rsidRPr="00E00F58">
              <w:rPr>
                <w:b/>
                <w:bCs/>
                <w:color w:val="FFFFFF" w:themeColor="background1"/>
                <w:szCs w:val="22"/>
                <w:lang w:val="en-GB"/>
              </w:rPr>
              <w:t>202</w:t>
            </w:r>
            <w:r w:rsidR="000D5DFC">
              <w:rPr>
                <w:b/>
                <w:bCs/>
                <w:color w:val="FFFFFF" w:themeColor="background1"/>
                <w:szCs w:val="22"/>
              </w:rPr>
              <w:t>2</w:t>
            </w:r>
          </w:p>
          <w:p w14:paraId="42D81341" w14:textId="77777777" w:rsidR="002C6BFC" w:rsidRPr="00E00F58" w:rsidRDefault="002C6BFC" w:rsidP="003A33C5">
            <w:pPr>
              <w:widowControl w:val="0"/>
              <w:spacing w:before="0" w:after="0" w:line="240" w:lineRule="auto"/>
              <w:jc w:val="right"/>
              <w:rPr>
                <w:szCs w:val="22"/>
                <w:lang w:val="en-GB"/>
              </w:rPr>
            </w:pPr>
            <w:r w:rsidRPr="00E00F58">
              <w:rPr>
                <w:b/>
                <w:bCs/>
                <w:color w:val="FFFFFF" w:themeColor="background1"/>
                <w:szCs w:val="22"/>
                <w:lang w:val="en-GB"/>
              </w:rPr>
              <w:t>BGN’000</w:t>
            </w:r>
          </w:p>
        </w:tc>
      </w:tr>
      <w:tr w:rsidR="000D5DFC" w:rsidRPr="00E00F58" w14:paraId="18D60A97" w14:textId="77777777" w:rsidTr="000D5DFC">
        <w:tc>
          <w:tcPr>
            <w:tcW w:w="5670" w:type="dxa"/>
            <w:vAlign w:val="bottom"/>
          </w:tcPr>
          <w:p w14:paraId="7BC415CD" w14:textId="77777777" w:rsidR="000D5DFC" w:rsidRPr="00E00F58" w:rsidRDefault="000D5DFC" w:rsidP="000D5DFC">
            <w:pPr>
              <w:widowControl w:val="0"/>
              <w:spacing w:before="80" w:after="80" w:line="240" w:lineRule="auto"/>
              <w:jc w:val="left"/>
              <w:rPr>
                <w:b/>
                <w:bCs/>
                <w:szCs w:val="22"/>
              </w:rPr>
            </w:pPr>
            <w:r w:rsidRPr="00E00F58">
              <w:rPr>
                <w:b/>
                <w:bCs/>
                <w:szCs w:val="22"/>
              </w:rPr>
              <w:t>Лизингови задължения на 1 януари</w:t>
            </w:r>
          </w:p>
        </w:tc>
        <w:tc>
          <w:tcPr>
            <w:tcW w:w="1985" w:type="dxa"/>
            <w:tcBorders>
              <w:bottom w:val="nil"/>
            </w:tcBorders>
          </w:tcPr>
          <w:p w14:paraId="2C854CA4" w14:textId="622F8B90" w:rsidR="000D5DFC" w:rsidRPr="000D5DFC" w:rsidRDefault="000D5DFC" w:rsidP="00EF39C4">
            <w:pPr>
              <w:widowControl w:val="0"/>
              <w:spacing w:before="80" w:after="80" w:line="240" w:lineRule="auto"/>
              <w:jc w:val="right"/>
              <w:rPr>
                <w:b/>
                <w:bCs/>
                <w:szCs w:val="22"/>
              </w:rPr>
            </w:pPr>
            <w:r>
              <w:rPr>
                <w:b/>
                <w:bCs/>
                <w:szCs w:val="22"/>
                <w:lang w:val="en-US"/>
              </w:rPr>
              <w:t>1,</w:t>
            </w:r>
            <w:r>
              <w:rPr>
                <w:b/>
                <w:bCs/>
                <w:szCs w:val="22"/>
              </w:rPr>
              <w:t>3</w:t>
            </w:r>
            <w:r w:rsidR="00EF39C4">
              <w:rPr>
                <w:b/>
                <w:bCs/>
                <w:szCs w:val="22"/>
              </w:rPr>
              <w:t>39</w:t>
            </w:r>
          </w:p>
        </w:tc>
        <w:tc>
          <w:tcPr>
            <w:tcW w:w="284" w:type="dxa"/>
            <w:tcBorders>
              <w:bottom w:val="nil"/>
            </w:tcBorders>
          </w:tcPr>
          <w:p w14:paraId="10D9EA1A" w14:textId="77777777" w:rsidR="000D5DFC" w:rsidRPr="00E00F58" w:rsidRDefault="000D5DFC" w:rsidP="000D5DFC">
            <w:pPr>
              <w:widowControl w:val="0"/>
              <w:spacing w:before="80" w:after="80" w:line="240" w:lineRule="auto"/>
              <w:jc w:val="right"/>
              <w:rPr>
                <w:b/>
                <w:bCs/>
                <w:szCs w:val="22"/>
              </w:rPr>
            </w:pPr>
          </w:p>
        </w:tc>
        <w:tc>
          <w:tcPr>
            <w:tcW w:w="1985" w:type="dxa"/>
            <w:tcBorders>
              <w:bottom w:val="nil"/>
            </w:tcBorders>
          </w:tcPr>
          <w:p w14:paraId="12F6959B" w14:textId="08543CA8" w:rsidR="000D5DFC" w:rsidRPr="00E00F58" w:rsidRDefault="000D5DFC" w:rsidP="000D5DFC">
            <w:pPr>
              <w:widowControl w:val="0"/>
              <w:spacing w:before="80" w:after="80" w:line="240" w:lineRule="auto"/>
              <w:jc w:val="right"/>
              <w:rPr>
                <w:b/>
                <w:bCs/>
                <w:szCs w:val="22"/>
              </w:rPr>
            </w:pPr>
            <w:r>
              <w:rPr>
                <w:b/>
                <w:bCs/>
                <w:szCs w:val="22"/>
                <w:lang w:val="en-US"/>
              </w:rPr>
              <w:t>1,570</w:t>
            </w:r>
          </w:p>
        </w:tc>
      </w:tr>
      <w:tr w:rsidR="000D5DFC" w:rsidRPr="00E00F58" w14:paraId="4DA29E67" w14:textId="77777777" w:rsidTr="000D5DFC">
        <w:tc>
          <w:tcPr>
            <w:tcW w:w="5670" w:type="dxa"/>
            <w:vAlign w:val="bottom"/>
          </w:tcPr>
          <w:p w14:paraId="66610DEE" w14:textId="77777777" w:rsidR="000D5DFC" w:rsidRPr="00E00F58" w:rsidRDefault="000D5DFC" w:rsidP="000D5DFC">
            <w:pPr>
              <w:widowControl w:val="0"/>
              <w:spacing w:before="80" w:after="80" w:line="240" w:lineRule="auto"/>
              <w:jc w:val="left"/>
              <w:rPr>
                <w:szCs w:val="22"/>
              </w:rPr>
            </w:pPr>
            <w:r w:rsidRPr="00E00F58">
              <w:rPr>
                <w:szCs w:val="22"/>
              </w:rPr>
              <w:t>Увеличения</w:t>
            </w:r>
          </w:p>
        </w:tc>
        <w:tc>
          <w:tcPr>
            <w:tcW w:w="1985" w:type="dxa"/>
            <w:tcBorders>
              <w:bottom w:val="nil"/>
            </w:tcBorders>
          </w:tcPr>
          <w:p w14:paraId="346063D0" w14:textId="7AC7FE99" w:rsidR="000D5DFC" w:rsidRPr="000D5DFC" w:rsidRDefault="000D5DFC" w:rsidP="000D5DFC">
            <w:pPr>
              <w:widowControl w:val="0"/>
              <w:spacing w:before="80" w:after="80" w:line="240" w:lineRule="auto"/>
              <w:jc w:val="right"/>
              <w:rPr>
                <w:szCs w:val="22"/>
              </w:rPr>
            </w:pPr>
            <w:r>
              <w:rPr>
                <w:szCs w:val="22"/>
              </w:rPr>
              <w:t>-</w:t>
            </w:r>
          </w:p>
        </w:tc>
        <w:tc>
          <w:tcPr>
            <w:tcW w:w="284" w:type="dxa"/>
            <w:tcBorders>
              <w:bottom w:val="nil"/>
            </w:tcBorders>
          </w:tcPr>
          <w:p w14:paraId="70E2022B" w14:textId="77777777" w:rsidR="000D5DFC" w:rsidRPr="00E00F58" w:rsidRDefault="000D5DFC" w:rsidP="000D5DFC">
            <w:pPr>
              <w:widowControl w:val="0"/>
              <w:spacing w:before="80" w:after="80" w:line="240" w:lineRule="auto"/>
              <w:jc w:val="right"/>
              <w:rPr>
                <w:szCs w:val="22"/>
              </w:rPr>
            </w:pPr>
          </w:p>
        </w:tc>
        <w:tc>
          <w:tcPr>
            <w:tcW w:w="1985" w:type="dxa"/>
            <w:tcBorders>
              <w:bottom w:val="nil"/>
            </w:tcBorders>
          </w:tcPr>
          <w:p w14:paraId="297A2322" w14:textId="130B0600" w:rsidR="000D5DFC" w:rsidRPr="00E00F58" w:rsidRDefault="000D5DFC" w:rsidP="000D5DFC">
            <w:pPr>
              <w:widowControl w:val="0"/>
              <w:spacing w:before="80" w:after="80" w:line="240" w:lineRule="auto"/>
              <w:jc w:val="right"/>
              <w:rPr>
                <w:szCs w:val="22"/>
              </w:rPr>
            </w:pPr>
            <w:r>
              <w:rPr>
                <w:szCs w:val="22"/>
                <w:lang w:val="en-US"/>
              </w:rPr>
              <w:t>102</w:t>
            </w:r>
          </w:p>
        </w:tc>
      </w:tr>
      <w:tr w:rsidR="000D5DFC" w:rsidRPr="00E00F58" w14:paraId="56415ABB" w14:textId="77777777" w:rsidTr="000D5DFC">
        <w:tc>
          <w:tcPr>
            <w:tcW w:w="5670" w:type="dxa"/>
            <w:vAlign w:val="bottom"/>
          </w:tcPr>
          <w:p w14:paraId="72A3A118" w14:textId="77777777" w:rsidR="000D5DFC" w:rsidRPr="00E00F58" w:rsidRDefault="000D5DFC" w:rsidP="000D5DFC">
            <w:pPr>
              <w:widowControl w:val="0"/>
              <w:spacing w:before="80" w:after="80" w:line="240" w:lineRule="auto"/>
              <w:jc w:val="left"/>
              <w:rPr>
                <w:szCs w:val="22"/>
              </w:rPr>
            </w:pPr>
            <w:r w:rsidRPr="00E00F58">
              <w:rPr>
                <w:szCs w:val="22"/>
              </w:rPr>
              <w:t>Начислена лихва</w:t>
            </w:r>
          </w:p>
        </w:tc>
        <w:tc>
          <w:tcPr>
            <w:tcW w:w="1985" w:type="dxa"/>
            <w:tcBorders>
              <w:bottom w:val="nil"/>
            </w:tcBorders>
          </w:tcPr>
          <w:p w14:paraId="0A680118" w14:textId="2C5F1FC6" w:rsidR="000D5DFC" w:rsidRPr="001B75F7" w:rsidRDefault="001B75F7" w:rsidP="00F22BDB">
            <w:pPr>
              <w:widowControl w:val="0"/>
              <w:spacing w:before="80" w:after="80" w:line="240" w:lineRule="auto"/>
              <w:jc w:val="right"/>
              <w:rPr>
                <w:szCs w:val="22"/>
                <w:lang w:val="en-US"/>
              </w:rPr>
            </w:pPr>
            <w:r>
              <w:rPr>
                <w:szCs w:val="22"/>
                <w:lang w:val="en-US"/>
              </w:rPr>
              <w:t>21</w:t>
            </w:r>
          </w:p>
        </w:tc>
        <w:tc>
          <w:tcPr>
            <w:tcW w:w="284" w:type="dxa"/>
            <w:tcBorders>
              <w:bottom w:val="nil"/>
            </w:tcBorders>
          </w:tcPr>
          <w:p w14:paraId="52FEB46F" w14:textId="77777777" w:rsidR="000D5DFC" w:rsidRPr="00E00F58" w:rsidRDefault="000D5DFC" w:rsidP="000D5DFC">
            <w:pPr>
              <w:widowControl w:val="0"/>
              <w:spacing w:before="80" w:after="80" w:line="240" w:lineRule="auto"/>
              <w:jc w:val="right"/>
              <w:rPr>
                <w:szCs w:val="22"/>
              </w:rPr>
            </w:pPr>
          </w:p>
        </w:tc>
        <w:tc>
          <w:tcPr>
            <w:tcW w:w="1985" w:type="dxa"/>
            <w:tcBorders>
              <w:bottom w:val="nil"/>
            </w:tcBorders>
          </w:tcPr>
          <w:p w14:paraId="105CE171" w14:textId="634CAC84" w:rsidR="000D5DFC" w:rsidRPr="00E00F58" w:rsidRDefault="000D5DFC" w:rsidP="000D5DFC">
            <w:pPr>
              <w:widowControl w:val="0"/>
              <w:spacing w:before="80" w:after="80" w:line="240" w:lineRule="auto"/>
              <w:jc w:val="right"/>
              <w:rPr>
                <w:szCs w:val="22"/>
              </w:rPr>
            </w:pPr>
            <w:r>
              <w:rPr>
                <w:szCs w:val="22"/>
                <w:lang w:val="en-US"/>
              </w:rPr>
              <w:t>26</w:t>
            </w:r>
          </w:p>
        </w:tc>
      </w:tr>
      <w:tr w:rsidR="000D5DFC" w:rsidRPr="00E00F58" w14:paraId="5539CEF9" w14:textId="77777777" w:rsidTr="000D5DFC">
        <w:tc>
          <w:tcPr>
            <w:tcW w:w="5670" w:type="dxa"/>
            <w:vAlign w:val="bottom"/>
          </w:tcPr>
          <w:p w14:paraId="244297FE" w14:textId="77777777" w:rsidR="000D5DFC" w:rsidRPr="00E00F58" w:rsidRDefault="000D5DFC" w:rsidP="000D5DFC">
            <w:pPr>
              <w:widowControl w:val="0"/>
              <w:spacing w:before="80" w:after="80" w:line="240" w:lineRule="auto"/>
              <w:jc w:val="left"/>
              <w:rPr>
                <w:szCs w:val="22"/>
              </w:rPr>
            </w:pPr>
            <w:r w:rsidRPr="00E00F58">
              <w:rPr>
                <w:szCs w:val="22"/>
              </w:rPr>
              <w:t>Платена главница</w:t>
            </w:r>
          </w:p>
        </w:tc>
        <w:tc>
          <w:tcPr>
            <w:tcW w:w="1985" w:type="dxa"/>
            <w:tcBorders>
              <w:bottom w:val="nil"/>
            </w:tcBorders>
          </w:tcPr>
          <w:p w14:paraId="29CDBFDF" w14:textId="10C93CB1" w:rsidR="000D5DFC" w:rsidRPr="00E00F58" w:rsidRDefault="00EF39C4" w:rsidP="00A26C5C">
            <w:pPr>
              <w:widowControl w:val="0"/>
              <w:spacing w:before="80" w:after="80" w:line="240" w:lineRule="auto"/>
              <w:jc w:val="right"/>
              <w:rPr>
                <w:szCs w:val="22"/>
              </w:rPr>
            </w:pPr>
            <w:r>
              <w:rPr>
                <w:szCs w:val="22"/>
              </w:rPr>
              <w:t>(</w:t>
            </w:r>
            <w:r w:rsidR="00A26C5C">
              <w:rPr>
                <w:szCs w:val="22"/>
                <w:lang w:val="en-US"/>
              </w:rPr>
              <w:t>329</w:t>
            </w:r>
            <w:r>
              <w:rPr>
                <w:szCs w:val="22"/>
              </w:rPr>
              <w:t>)</w:t>
            </w:r>
          </w:p>
        </w:tc>
        <w:tc>
          <w:tcPr>
            <w:tcW w:w="284" w:type="dxa"/>
            <w:tcBorders>
              <w:bottom w:val="nil"/>
            </w:tcBorders>
          </w:tcPr>
          <w:p w14:paraId="55468442" w14:textId="77777777" w:rsidR="000D5DFC" w:rsidRPr="00E00F58" w:rsidRDefault="000D5DFC" w:rsidP="000D5DFC">
            <w:pPr>
              <w:widowControl w:val="0"/>
              <w:spacing w:before="80" w:after="80" w:line="240" w:lineRule="auto"/>
              <w:jc w:val="right"/>
              <w:rPr>
                <w:szCs w:val="22"/>
              </w:rPr>
            </w:pPr>
          </w:p>
        </w:tc>
        <w:tc>
          <w:tcPr>
            <w:tcW w:w="1985" w:type="dxa"/>
            <w:tcBorders>
              <w:bottom w:val="nil"/>
            </w:tcBorders>
          </w:tcPr>
          <w:p w14:paraId="0D4CC54D" w14:textId="6F5A06D5" w:rsidR="000D5DFC" w:rsidRPr="00E00F58" w:rsidRDefault="000D5DFC" w:rsidP="00EF39C4">
            <w:pPr>
              <w:widowControl w:val="0"/>
              <w:spacing w:before="80" w:after="80" w:line="240" w:lineRule="auto"/>
              <w:jc w:val="right"/>
              <w:rPr>
                <w:szCs w:val="22"/>
                <w:highlight w:val="cyan"/>
              </w:rPr>
            </w:pPr>
            <w:r>
              <w:rPr>
                <w:szCs w:val="22"/>
              </w:rPr>
              <w:t>(3</w:t>
            </w:r>
            <w:r w:rsidR="00EF39C4">
              <w:rPr>
                <w:szCs w:val="22"/>
              </w:rPr>
              <w:t>33</w:t>
            </w:r>
            <w:r>
              <w:rPr>
                <w:szCs w:val="22"/>
              </w:rPr>
              <w:t>)</w:t>
            </w:r>
          </w:p>
        </w:tc>
      </w:tr>
      <w:tr w:rsidR="000D5DFC" w:rsidRPr="00E00F58" w14:paraId="37725DD1" w14:textId="77777777" w:rsidTr="000D5DFC">
        <w:tc>
          <w:tcPr>
            <w:tcW w:w="5670" w:type="dxa"/>
            <w:vAlign w:val="bottom"/>
          </w:tcPr>
          <w:p w14:paraId="25C6028C" w14:textId="77777777" w:rsidR="000D5DFC" w:rsidRPr="00E00F58" w:rsidRDefault="000D5DFC" w:rsidP="000D5DFC">
            <w:pPr>
              <w:widowControl w:val="0"/>
              <w:spacing w:before="80" w:after="80" w:line="240" w:lineRule="auto"/>
              <w:jc w:val="left"/>
              <w:rPr>
                <w:szCs w:val="22"/>
              </w:rPr>
            </w:pPr>
            <w:r w:rsidRPr="00E00F58">
              <w:rPr>
                <w:szCs w:val="22"/>
              </w:rPr>
              <w:t>Платена лихва</w:t>
            </w:r>
          </w:p>
        </w:tc>
        <w:tc>
          <w:tcPr>
            <w:tcW w:w="1985" w:type="dxa"/>
            <w:tcBorders>
              <w:bottom w:val="nil"/>
            </w:tcBorders>
          </w:tcPr>
          <w:p w14:paraId="385C7167" w14:textId="592F185A" w:rsidR="000D5DFC" w:rsidRPr="00E00F58" w:rsidRDefault="002F4431" w:rsidP="00A26C5C">
            <w:pPr>
              <w:widowControl w:val="0"/>
              <w:spacing w:before="80" w:after="80" w:line="240" w:lineRule="auto"/>
              <w:jc w:val="right"/>
              <w:rPr>
                <w:szCs w:val="22"/>
              </w:rPr>
            </w:pPr>
            <w:r>
              <w:rPr>
                <w:szCs w:val="22"/>
              </w:rPr>
              <w:t>(</w:t>
            </w:r>
            <w:r w:rsidR="00A26C5C">
              <w:rPr>
                <w:szCs w:val="22"/>
                <w:lang w:val="en-US"/>
              </w:rPr>
              <w:t>21</w:t>
            </w:r>
            <w:r>
              <w:rPr>
                <w:szCs w:val="22"/>
              </w:rPr>
              <w:t>)</w:t>
            </w:r>
          </w:p>
        </w:tc>
        <w:tc>
          <w:tcPr>
            <w:tcW w:w="284" w:type="dxa"/>
            <w:tcBorders>
              <w:bottom w:val="nil"/>
            </w:tcBorders>
          </w:tcPr>
          <w:p w14:paraId="4D774D44" w14:textId="77777777" w:rsidR="000D5DFC" w:rsidRPr="00E00F58" w:rsidRDefault="000D5DFC" w:rsidP="000D5DFC">
            <w:pPr>
              <w:widowControl w:val="0"/>
              <w:spacing w:before="80" w:after="80" w:line="240" w:lineRule="auto"/>
              <w:jc w:val="right"/>
              <w:rPr>
                <w:szCs w:val="22"/>
              </w:rPr>
            </w:pPr>
          </w:p>
        </w:tc>
        <w:tc>
          <w:tcPr>
            <w:tcW w:w="1985" w:type="dxa"/>
            <w:tcBorders>
              <w:bottom w:val="nil"/>
            </w:tcBorders>
          </w:tcPr>
          <w:p w14:paraId="74DC032A" w14:textId="0A267660" w:rsidR="000D5DFC" w:rsidRPr="00E00F58" w:rsidRDefault="000D5DFC" w:rsidP="000D5DFC">
            <w:pPr>
              <w:widowControl w:val="0"/>
              <w:spacing w:before="80" w:after="80" w:line="240" w:lineRule="auto"/>
              <w:jc w:val="right"/>
              <w:rPr>
                <w:szCs w:val="22"/>
                <w:highlight w:val="cyan"/>
              </w:rPr>
            </w:pPr>
            <w:r>
              <w:rPr>
                <w:szCs w:val="22"/>
              </w:rPr>
              <w:t>(26)</w:t>
            </w:r>
          </w:p>
        </w:tc>
      </w:tr>
      <w:tr w:rsidR="000D5DFC" w:rsidRPr="00E00F58" w14:paraId="12A0676B" w14:textId="77777777" w:rsidTr="003A33C5">
        <w:tc>
          <w:tcPr>
            <w:tcW w:w="5670" w:type="dxa"/>
          </w:tcPr>
          <w:p w14:paraId="3985E2A2" w14:textId="6B2DD285" w:rsidR="000D5DFC" w:rsidRPr="00E00F58" w:rsidRDefault="00A26C5C" w:rsidP="002F4431">
            <w:pPr>
              <w:widowControl w:val="0"/>
              <w:spacing w:before="80" w:after="80" w:line="240" w:lineRule="auto"/>
              <w:jc w:val="left"/>
              <w:rPr>
                <w:rFonts w:cs="Calibri"/>
                <w:b/>
                <w:bCs/>
                <w:szCs w:val="22"/>
                <w:lang w:eastAsia="en-US"/>
              </w:rPr>
            </w:pPr>
            <w:r>
              <w:rPr>
                <w:rFonts w:cs="Calibri"/>
                <w:b/>
                <w:bCs/>
                <w:szCs w:val="22"/>
                <w:lang w:eastAsia="en-US"/>
              </w:rPr>
              <w:t xml:space="preserve">Лизингови задължения на </w:t>
            </w:r>
            <w:r w:rsidR="00892035">
              <w:rPr>
                <w:rFonts w:cs="Calibri"/>
                <w:b/>
                <w:bCs/>
                <w:szCs w:val="22"/>
                <w:lang w:eastAsia="en-US"/>
              </w:rPr>
              <w:t xml:space="preserve">31 </w:t>
            </w:r>
            <w:r w:rsidR="000D5DFC" w:rsidRPr="00E00F58">
              <w:rPr>
                <w:rFonts w:cs="Calibri"/>
                <w:b/>
                <w:bCs/>
                <w:szCs w:val="22"/>
                <w:lang w:eastAsia="en-US"/>
              </w:rPr>
              <w:t>декември, в това число:</w:t>
            </w:r>
          </w:p>
        </w:tc>
        <w:tc>
          <w:tcPr>
            <w:tcW w:w="1985" w:type="dxa"/>
            <w:tcBorders>
              <w:top w:val="single" w:sz="4" w:space="0" w:color="6600CC" w:themeColor="accent6"/>
              <w:bottom w:val="double" w:sz="4" w:space="0" w:color="6600CC" w:themeColor="accent6"/>
            </w:tcBorders>
          </w:tcPr>
          <w:p w14:paraId="6054342C" w14:textId="31018C3F" w:rsidR="000D5DFC" w:rsidRPr="00A26C5C" w:rsidRDefault="000D5DFC" w:rsidP="00A26C5C">
            <w:pPr>
              <w:widowControl w:val="0"/>
              <w:spacing w:before="80" w:after="80" w:line="240" w:lineRule="auto"/>
              <w:jc w:val="right"/>
              <w:rPr>
                <w:b/>
                <w:bCs/>
                <w:szCs w:val="22"/>
                <w:lang w:val="en-US"/>
              </w:rPr>
            </w:pPr>
            <w:r>
              <w:rPr>
                <w:b/>
                <w:bCs/>
                <w:szCs w:val="22"/>
              </w:rPr>
              <w:t>1,</w:t>
            </w:r>
            <w:r w:rsidR="002F4431">
              <w:rPr>
                <w:b/>
                <w:bCs/>
                <w:szCs w:val="22"/>
              </w:rPr>
              <w:t>0</w:t>
            </w:r>
            <w:r w:rsidR="00A26C5C">
              <w:rPr>
                <w:b/>
                <w:bCs/>
                <w:szCs w:val="22"/>
                <w:lang w:val="en-US"/>
              </w:rPr>
              <w:t>10</w:t>
            </w:r>
          </w:p>
        </w:tc>
        <w:tc>
          <w:tcPr>
            <w:tcW w:w="284" w:type="dxa"/>
            <w:tcBorders>
              <w:bottom w:val="nil"/>
            </w:tcBorders>
          </w:tcPr>
          <w:p w14:paraId="1962553A" w14:textId="77777777" w:rsidR="000D5DFC" w:rsidRPr="00E00F58" w:rsidRDefault="000D5DFC" w:rsidP="000D5DFC">
            <w:pPr>
              <w:widowControl w:val="0"/>
              <w:spacing w:before="80" w:after="80" w:line="240" w:lineRule="auto"/>
              <w:jc w:val="right"/>
              <w:rPr>
                <w:b/>
                <w:bCs/>
                <w:szCs w:val="22"/>
              </w:rPr>
            </w:pPr>
          </w:p>
        </w:tc>
        <w:tc>
          <w:tcPr>
            <w:tcW w:w="1985" w:type="dxa"/>
            <w:tcBorders>
              <w:top w:val="single" w:sz="4" w:space="0" w:color="6600CC" w:themeColor="accent6"/>
              <w:bottom w:val="double" w:sz="4" w:space="0" w:color="6600CC" w:themeColor="accent6"/>
            </w:tcBorders>
          </w:tcPr>
          <w:p w14:paraId="6C6C525B" w14:textId="5D8F6831" w:rsidR="000D5DFC" w:rsidRPr="00E00F58" w:rsidRDefault="000D5DFC" w:rsidP="00EF39C4">
            <w:pPr>
              <w:widowControl w:val="0"/>
              <w:spacing w:before="80" w:after="80" w:line="240" w:lineRule="auto"/>
              <w:jc w:val="right"/>
              <w:rPr>
                <w:b/>
                <w:bCs/>
                <w:szCs w:val="22"/>
              </w:rPr>
            </w:pPr>
            <w:r>
              <w:rPr>
                <w:b/>
                <w:bCs/>
                <w:szCs w:val="22"/>
              </w:rPr>
              <w:t>1,3</w:t>
            </w:r>
            <w:r w:rsidR="00EF39C4">
              <w:rPr>
                <w:b/>
                <w:bCs/>
                <w:szCs w:val="22"/>
              </w:rPr>
              <w:t>39</w:t>
            </w:r>
          </w:p>
        </w:tc>
      </w:tr>
      <w:tr w:rsidR="000D5DFC" w:rsidRPr="00E00F58" w14:paraId="2A20C4B3" w14:textId="77777777" w:rsidTr="003A33C5">
        <w:tc>
          <w:tcPr>
            <w:tcW w:w="5670" w:type="dxa"/>
            <w:tcBorders>
              <w:right w:val="nil"/>
            </w:tcBorders>
          </w:tcPr>
          <w:p w14:paraId="2EAC3F2D" w14:textId="77777777" w:rsidR="000D5DFC" w:rsidRPr="00E00F58" w:rsidRDefault="000D5DFC" w:rsidP="000D5DFC">
            <w:pPr>
              <w:widowControl w:val="0"/>
              <w:spacing w:before="80" w:after="80" w:line="240" w:lineRule="auto"/>
              <w:jc w:val="left"/>
              <w:rPr>
                <w:rFonts w:cs="Calibri"/>
                <w:szCs w:val="22"/>
                <w:lang w:eastAsia="en-US"/>
              </w:rPr>
            </w:pPr>
            <w:r w:rsidRPr="00E00F58">
              <w:rPr>
                <w:rFonts w:cs="Calibri"/>
                <w:szCs w:val="22"/>
                <w:lang w:eastAsia="en-US"/>
              </w:rPr>
              <w:tab/>
              <w:t>Дългосрочна част</w:t>
            </w:r>
          </w:p>
        </w:tc>
        <w:tc>
          <w:tcPr>
            <w:tcW w:w="1985" w:type="dxa"/>
            <w:tcBorders>
              <w:top w:val="double" w:sz="4" w:space="0" w:color="6600CC" w:themeColor="accent6"/>
              <w:left w:val="nil"/>
              <w:bottom w:val="nil"/>
              <w:right w:val="nil"/>
            </w:tcBorders>
          </w:tcPr>
          <w:p w14:paraId="210069E1" w14:textId="5CBA3B79" w:rsidR="000D5DFC" w:rsidRPr="00A26C5C" w:rsidRDefault="002F4431" w:rsidP="00A26C5C">
            <w:pPr>
              <w:widowControl w:val="0"/>
              <w:spacing w:before="80" w:after="80" w:line="240" w:lineRule="auto"/>
              <w:jc w:val="right"/>
              <w:rPr>
                <w:szCs w:val="22"/>
                <w:lang w:val="en-US"/>
              </w:rPr>
            </w:pPr>
            <w:r>
              <w:rPr>
                <w:szCs w:val="22"/>
              </w:rPr>
              <w:t>7</w:t>
            </w:r>
            <w:r w:rsidR="00A26C5C">
              <w:rPr>
                <w:szCs w:val="22"/>
                <w:lang w:val="en-US"/>
              </w:rPr>
              <w:t>10</w:t>
            </w:r>
          </w:p>
        </w:tc>
        <w:tc>
          <w:tcPr>
            <w:tcW w:w="284" w:type="dxa"/>
            <w:tcBorders>
              <w:top w:val="nil"/>
              <w:left w:val="nil"/>
              <w:bottom w:val="nil"/>
              <w:right w:val="nil"/>
            </w:tcBorders>
          </w:tcPr>
          <w:p w14:paraId="27EAAFFC" w14:textId="77777777" w:rsidR="000D5DFC" w:rsidRPr="00E00F58" w:rsidRDefault="000D5DFC" w:rsidP="000D5DFC">
            <w:pPr>
              <w:widowControl w:val="0"/>
              <w:spacing w:before="80" w:after="80" w:line="240" w:lineRule="auto"/>
              <w:jc w:val="right"/>
              <w:rPr>
                <w:szCs w:val="22"/>
              </w:rPr>
            </w:pPr>
          </w:p>
        </w:tc>
        <w:tc>
          <w:tcPr>
            <w:tcW w:w="1985" w:type="dxa"/>
            <w:tcBorders>
              <w:top w:val="double" w:sz="4" w:space="0" w:color="6600CC" w:themeColor="accent6"/>
              <w:left w:val="nil"/>
              <w:bottom w:val="nil"/>
              <w:right w:val="nil"/>
            </w:tcBorders>
          </w:tcPr>
          <w:p w14:paraId="716E28D1" w14:textId="18639B39" w:rsidR="000D5DFC" w:rsidRPr="00E00F58" w:rsidRDefault="000D5DFC" w:rsidP="000D5DFC">
            <w:pPr>
              <w:widowControl w:val="0"/>
              <w:spacing w:before="80" w:after="80" w:line="240" w:lineRule="auto"/>
              <w:jc w:val="right"/>
              <w:rPr>
                <w:szCs w:val="22"/>
              </w:rPr>
            </w:pPr>
            <w:r>
              <w:rPr>
                <w:szCs w:val="22"/>
              </w:rPr>
              <w:t>1,011</w:t>
            </w:r>
          </w:p>
        </w:tc>
      </w:tr>
      <w:tr w:rsidR="000D5DFC" w:rsidRPr="00E00F58" w14:paraId="45C639AF" w14:textId="77777777" w:rsidTr="003A33C5">
        <w:tc>
          <w:tcPr>
            <w:tcW w:w="5670" w:type="dxa"/>
            <w:tcBorders>
              <w:right w:val="nil"/>
            </w:tcBorders>
          </w:tcPr>
          <w:p w14:paraId="4626DAB9" w14:textId="77777777" w:rsidR="000D5DFC" w:rsidRPr="00E00F58" w:rsidRDefault="000D5DFC" w:rsidP="000D5DFC">
            <w:pPr>
              <w:widowControl w:val="0"/>
              <w:spacing w:before="80" w:after="80" w:line="240" w:lineRule="auto"/>
              <w:jc w:val="left"/>
              <w:rPr>
                <w:rFonts w:cs="Calibri"/>
                <w:szCs w:val="22"/>
                <w:lang w:eastAsia="en-US"/>
              </w:rPr>
            </w:pPr>
            <w:r w:rsidRPr="00E00F58">
              <w:rPr>
                <w:rFonts w:cs="Calibri"/>
                <w:szCs w:val="22"/>
                <w:lang w:eastAsia="en-US"/>
              </w:rPr>
              <w:tab/>
              <w:t>Краткосрочна част</w:t>
            </w:r>
          </w:p>
        </w:tc>
        <w:tc>
          <w:tcPr>
            <w:tcW w:w="1985" w:type="dxa"/>
            <w:tcBorders>
              <w:top w:val="nil"/>
              <w:left w:val="nil"/>
              <w:bottom w:val="nil"/>
              <w:right w:val="nil"/>
            </w:tcBorders>
          </w:tcPr>
          <w:p w14:paraId="5BA1C0EC" w14:textId="508DD98C" w:rsidR="000D5DFC" w:rsidRPr="00E00F58" w:rsidRDefault="007A32E2" w:rsidP="002F4431">
            <w:pPr>
              <w:widowControl w:val="0"/>
              <w:spacing w:before="80" w:after="80" w:line="240" w:lineRule="auto"/>
              <w:jc w:val="right"/>
              <w:rPr>
                <w:szCs w:val="22"/>
              </w:rPr>
            </w:pPr>
            <w:r w:rsidRPr="007A32E2">
              <w:rPr>
                <w:szCs w:val="22"/>
              </w:rPr>
              <w:t>30</w:t>
            </w:r>
            <w:r w:rsidR="00A26C5C">
              <w:rPr>
                <w:szCs w:val="22"/>
              </w:rPr>
              <w:t>0</w:t>
            </w:r>
          </w:p>
        </w:tc>
        <w:tc>
          <w:tcPr>
            <w:tcW w:w="284" w:type="dxa"/>
            <w:tcBorders>
              <w:top w:val="nil"/>
              <w:left w:val="nil"/>
              <w:bottom w:val="nil"/>
              <w:right w:val="nil"/>
            </w:tcBorders>
          </w:tcPr>
          <w:p w14:paraId="67731624" w14:textId="77777777" w:rsidR="000D5DFC" w:rsidRPr="00E00F58" w:rsidRDefault="000D5DFC" w:rsidP="000D5DFC">
            <w:pPr>
              <w:widowControl w:val="0"/>
              <w:spacing w:before="80" w:after="80" w:line="240" w:lineRule="auto"/>
              <w:jc w:val="right"/>
              <w:rPr>
                <w:szCs w:val="22"/>
              </w:rPr>
            </w:pPr>
          </w:p>
        </w:tc>
        <w:tc>
          <w:tcPr>
            <w:tcW w:w="1985" w:type="dxa"/>
            <w:tcBorders>
              <w:top w:val="nil"/>
              <w:left w:val="nil"/>
              <w:bottom w:val="nil"/>
              <w:right w:val="nil"/>
            </w:tcBorders>
          </w:tcPr>
          <w:p w14:paraId="45255F4F" w14:textId="6D191BF4" w:rsidR="000D5DFC" w:rsidRPr="00E00F58" w:rsidRDefault="000D5DFC" w:rsidP="000D5DFC">
            <w:pPr>
              <w:widowControl w:val="0"/>
              <w:spacing w:before="80" w:after="80" w:line="240" w:lineRule="auto"/>
              <w:jc w:val="right"/>
              <w:rPr>
                <w:szCs w:val="22"/>
              </w:rPr>
            </w:pPr>
            <w:r>
              <w:rPr>
                <w:szCs w:val="22"/>
              </w:rPr>
              <w:t>328</w:t>
            </w:r>
          </w:p>
        </w:tc>
      </w:tr>
    </w:tbl>
    <w:p w14:paraId="4F8B4892" w14:textId="3213D147" w:rsidR="002C6BFC" w:rsidRPr="00E00F58" w:rsidRDefault="002C6BFC" w:rsidP="00544CEF">
      <w:pPr>
        <w:spacing w:before="0" w:after="0" w:line="240" w:lineRule="auto"/>
        <w:rPr>
          <w:szCs w:val="22"/>
        </w:rPr>
      </w:pPr>
    </w:p>
    <w:tbl>
      <w:tblPr>
        <w:tblStyle w:val="TableGridLight1"/>
        <w:tblW w:w="9924" w:type="dxa"/>
        <w:tblLayout w:type="fixed"/>
        <w:tblLook w:val="04A0" w:firstRow="1" w:lastRow="0" w:firstColumn="1" w:lastColumn="0" w:noHBand="0" w:noVBand="1"/>
      </w:tblPr>
      <w:tblGrid>
        <w:gridCol w:w="5670"/>
        <w:gridCol w:w="1985"/>
        <w:gridCol w:w="284"/>
        <w:gridCol w:w="1985"/>
      </w:tblGrid>
      <w:tr w:rsidR="002C6BFC" w:rsidRPr="00E00F58" w14:paraId="1864E09E" w14:textId="77777777" w:rsidTr="003A33C5">
        <w:tc>
          <w:tcPr>
            <w:tcW w:w="5670" w:type="dxa"/>
          </w:tcPr>
          <w:p w14:paraId="07A45D93" w14:textId="77777777" w:rsidR="002C6BFC" w:rsidRPr="00E00F58" w:rsidRDefault="002C6BFC" w:rsidP="003A33C5">
            <w:pPr>
              <w:widowControl w:val="0"/>
              <w:spacing w:before="0" w:after="0" w:line="240" w:lineRule="auto"/>
              <w:rPr>
                <w:szCs w:val="22"/>
              </w:rPr>
            </w:pPr>
          </w:p>
        </w:tc>
        <w:tc>
          <w:tcPr>
            <w:tcW w:w="1985" w:type="dxa"/>
            <w:shd w:val="clear" w:color="auto" w:fill="B300B3" w:themeFill="accent2" w:themeFillShade="80"/>
          </w:tcPr>
          <w:p w14:paraId="47A67F01" w14:textId="4F4AF27F" w:rsidR="002C6BFC" w:rsidRPr="00FF3A0C" w:rsidRDefault="00A26C5C" w:rsidP="003A33C5">
            <w:pPr>
              <w:widowControl w:val="0"/>
              <w:spacing w:before="0" w:after="0" w:line="240" w:lineRule="auto"/>
              <w:jc w:val="right"/>
              <w:rPr>
                <w:b/>
                <w:bCs/>
                <w:color w:val="FFFFFF" w:themeColor="background1"/>
                <w:szCs w:val="22"/>
              </w:rPr>
            </w:pPr>
            <w:r>
              <w:rPr>
                <w:b/>
                <w:bCs/>
                <w:color w:val="FFFFFF" w:themeColor="background1"/>
                <w:szCs w:val="22"/>
              </w:rPr>
              <w:t>31</w:t>
            </w:r>
            <w:r w:rsidR="002C6BFC" w:rsidRPr="00E00F58">
              <w:rPr>
                <w:b/>
                <w:bCs/>
                <w:color w:val="FFFFFF" w:themeColor="background1"/>
                <w:szCs w:val="22"/>
              </w:rPr>
              <w:t>.</w:t>
            </w:r>
            <w:r>
              <w:rPr>
                <w:b/>
                <w:bCs/>
                <w:color w:val="FFFFFF" w:themeColor="background1"/>
                <w:szCs w:val="22"/>
                <w:lang w:val="en-US"/>
              </w:rPr>
              <w:t>12</w:t>
            </w:r>
            <w:r w:rsidR="002C6BFC" w:rsidRPr="00E00F58">
              <w:rPr>
                <w:b/>
                <w:bCs/>
                <w:color w:val="FFFFFF" w:themeColor="background1"/>
                <w:szCs w:val="22"/>
              </w:rPr>
              <w:t>.</w:t>
            </w:r>
            <w:r w:rsidR="002C6BFC" w:rsidRPr="00E00F58">
              <w:rPr>
                <w:b/>
                <w:bCs/>
                <w:color w:val="FFFFFF" w:themeColor="background1"/>
                <w:szCs w:val="22"/>
                <w:lang w:val="en-GB"/>
              </w:rPr>
              <w:t>202</w:t>
            </w:r>
            <w:r w:rsidR="00FF3A0C">
              <w:rPr>
                <w:b/>
                <w:bCs/>
                <w:color w:val="FFFFFF" w:themeColor="background1"/>
                <w:szCs w:val="22"/>
              </w:rPr>
              <w:t>3</w:t>
            </w:r>
          </w:p>
          <w:p w14:paraId="59631AD4" w14:textId="77777777" w:rsidR="002C6BFC" w:rsidRPr="00E00F58" w:rsidRDefault="002C6BFC" w:rsidP="003A33C5">
            <w:pPr>
              <w:widowControl w:val="0"/>
              <w:spacing w:before="0" w:after="0" w:line="240" w:lineRule="auto"/>
              <w:jc w:val="right"/>
              <w:rPr>
                <w:b/>
                <w:bCs/>
                <w:color w:val="FFFFFF" w:themeColor="background1"/>
                <w:szCs w:val="22"/>
                <w:lang w:val="en-GB"/>
              </w:rPr>
            </w:pPr>
            <w:r w:rsidRPr="00E00F58">
              <w:rPr>
                <w:b/>
                <w:bCs/>
                <w:color w:val="FFFFFF" w:themeColor="background1"/>
                <w:szCs w:val="22"/>
                <w:lang w:val="en-GB"/>
              </w:rPr>
              <w:t>BGN’000</w:t>
            </w:r>
          </w:p>
        </w:tc>
        <w:tc>
          <w:tcPr>
            <w:tcW w:w="284" w:type="dxa"/>
          </w:tcPr>
          <w:p w14:paraId="4A0919FF" w14:textId="77777777" w:rsidR="002C6BFC" w:rsidRPr="00E00F58" w:rsidRDefault="002C6BFC" w:rsidP="003A33C5">
            <w:pPr>
              <w:widowControl w:val="0"/>
              <w:spacing w:before="0" w:after="0" w:line="240" w:lineRule="auto"/>
              <w:jc w:val="right"/>
              <w:rPr>
                <w:szCs w:val="22"/>
              </w:rPr>
            </w:pPr>
          </w:p>
        </w:tc>
        <w:tc>
          <w:tcPr>
            <w:tcW w:w="1985" w:type="dxa"/>
            <w:shd w:val="clear" w:color="auto" w:fill="B300B3" w:themeFill="accent2" w:themeFillShade="80"/>
          </w:tcPr>
          <w:p w14:paraId="5A372374" w14:textId="2E535BF3" w:rsidR="002C6BFC" w:rsidRPr="00E00F58" w:rsidRDefault="002C6BFC" w:rsidP="003A33C5">
            <w:pPr>
              <w:widowControl w:val="0"/>
              <w:spacing w:before="0" w:after="0" w:line="240" w:lineRule="auto"/>
              <w:jc w:val="right"/>
              <w:rPr>
                <w:b/>
                <w:bCs/>
                <w:color w:val="FFFFFF" w:themeColor="background1"/>
                <w:szCs w:val="22"/>
                <w:lang w:val="en-GB"/>
              </w:rPr>
            </w:pPr>
            <w:r w:rsidRPr="00E00F58">
              <w:rPr>
                <w:b/>
                <w:bCs/>
                <w:color w:val="FFFFFF" w:themeColor="background1"/>
                <w:szCs w:val="22"/>
              </w:rPr>
              <w:t>31.12.</w:t>
            </w:r>
            <w:r w:rsidR="00FF3A0C">
              <w:rPr>
                <w:b/>
                <w:bCs/>
                <w:color w:val="FFFFFF" w:themeColor="background1"/>
                <w:szCs w:val="22"/>
                <w:lang w:val="en-GB"/>
              </w:rPr>
              <w:t>2022</w:t>
            </w:r>
          </w:p>
          <w:p w14:paraId="1057EE7D" w14:textId="77777777" w:rsidR="002C6BFC" w:rsidRPr="00E00F58" w:rsidRDefault="002C6BFC" w:rsidP="003A33C5">
            <w:pPr>
              <w:widowControl w:val="0"/>
              <w:spacing w:before="0" w:after="0" w:line="240" w:lineRule="auto"/>
              <w:jc w:val="right"/>
              <w:rPr>
                <w:szCs w:val="22"/>
                <w:lang w:val="en-GB"/>
              </w:rPr>
            </w:pPr>
            <w:r w:rsidRPr="00E00F58">
              <w:rPr>
                <w:b/>
                <w:bCs/>
                <w:color w:val="FFFFFF" w:themeColor="background1"/>
                <w:szCs w:val="22"/>
                <w:lang w:val="en-GB"/>
              </w:rPr>
              <w:t>BGN’000</w:t>
            </w:r>
          </w:p>
        </w:tc>
      </w:tr>
      <w:tr w:rsidR="00FF3A0C" w:rsidRPr="00E00F58" w14:paraId="215FA97E" w14:textId="77777777" w:rsidTr="000C6AB0">
        <w:tc>
          <w:tcPr>
            <w:tcW w:w="5670" w:type="dxa"/>
            <w:vAlign w:val="bottom"/>
          </w:tcPr>
          <w:p w14:paraId="7109D181" w14:textId="77777777" w:rsidR="00FF3A0C" w:rsidRPr="00E00F58" w:rsidRDefault="00FF3A0C" w:rsidP="00FF3A0C">
            <w:pPr>
              <w:widowControl w:val="0"/>
              <w:spacing w:before="80" w:after="80" w:line="240" w:lineRule="auto"/>
              <w:jc w:val="left"/>
              <w:rPr>
                <w:szCs w:val="22"/>
              </w:rPr>
            </w:pPr>
            <w:r w:rsidRPr="00E00F58">
              <w:rPr>
                <w:szCs w:val="22"/>
              </w:rPr>
              <w:t>Дългосрочна част към свързани лица</w:t>
            </w:r>
          </w:p>
        </w:tc>
        <w:tc>
          <w:tcPr>
            <w:tcW w:w="1985" w:type="dxa"/>
            <w:tcBorders>
              <w:bottom w:val="nil"/>
            </w:tcBorders>
          </w:tcPr>
          <w:p w14:paraId="20B74657" w14:textId="6D4152A9" w:rsidR="00FF3A0C" w:rsidRPr="00A26C5C" w:rsidRDefault="00A26C5C" w:rsidP="00611851">
            <w:pPr>
              <w:widowControl w:val="0"/>
              <w:spacing w:before="80" w:after="80" w:line="240" w:lineRule="auto"/>
              <w:jc w:val="right"/>
              <w:rPr>
                <w:szCs w:val="22"/>
                <w:lang w:val="en-US"/>
              </w:rPr>
            </w:pPr>
            <w:r>
              <w:rPr>
                <w:szCs w:val="22"/>
                <w:lang w:val="en-US"/>
              </w:rPr>
              <w:t>708</w:t>
            </w:r>
          </w:p>
        </w:tc>
        <w:tc>
          <w:tcPr>
            <w:tcW w:w="284" w:type="dxa"/>
            <w:tcBorders>
              <w:bottom w:val="nil"/>
            </w:tcBorders>
          </w:tcPr>
          <w:p w14:paraId="3212307A" w14:textId="77777777" w:rsidR="00FF3A0C" w:rsidRPr="00E00F58" w:rsidRDefault="00FF3A0C" w:rsidP="00FF3A0C">
            <w:pPr>
              <w:widowControl w:val="0"/>
              <w:spacing w:before="80" w:after="80" w:line="240" w:lineRule="auto"/>
              <w:jc w:val="right"/>
              <w:rPr>
                <w:szCs w:val="22"/>
              </w:rPr>
            </w:pPr>
          </w:p>
        </w:tc>
        <w:tc>
          <w:tcPr>
            <w:tcW w:w="1985" w:type="dxa"/>
            <w:tcBorders>
              <w:bottom w:val="nil"/>
            </w:tcBorders>
          </w:tcPr>
          <w:p w14:paraId="7EDA8CFC" w14:textId="71D21CBD" w:rsidR="00FF3A0C" w:rsidRPr="00E00F58" w:rsidRDefault="00FF3A0C" w:rsidP="00FF3A0C">
            <w:pPr>
              <w:widowControl w:val="0"/>
              <w:spacing w:before="80" w:after="80" w:line="240" w:lineRule="auto"/>
              <w:jc w:val="right"/>
              <w:rPr>
                <w:szCs w:val="22"/>
              </w:rPr>
            </w:pPr>
            <w:r>
              <w:rPr>
                <w:szCs w:val="22"/>
              </w:rPr>
              <w:t>983</w:t>
            </w:r>
          </w:p>
        </w:tc>
      </w:tr>
      <w:tr w:rsidR="00FF3A0C" w:rsidRPr="00E00F58" w14:paraId="1B42AB1D" w14:textId="77777777" w:rsidTr="000C6AB0">
        <w:tc>
          <w:tcPr>
            <w:tcW w:w="5670" w:type="dxa"/>
            <w:vAlign w:val="bottom"/>
          </w:tcPr>
          <w:p w14:paraId="6DF609AF" w14:textId="77777777" w:rsidR="00FF3A0C" w:rsidRPr="00E00F58" w:rsidRDefault="00FF3A0C" w:rsidP="00FF3A0C">
            <w:pPr>
              <w:widowControl w:val="0"/>
              <w:spacing w:before="80" w:after="80" w:line="240" w:lineRule="auto"/>
              <w:jc w:val="left"/>
              <w:rPr>
                <w:szCs w:val="22"/>
              </w:rPr>
            </w:pPr>
            <w:r w:rsidRPr="00E00F58">
              <w:rPr>
                <w:szCs w:val="22"/>
              </w:rPr>
              <w:t>Краткосрочна част към свързани лица</w:t>
            </w:r>
          </w:p>
        </w:tc>
        <w:tc>
          <w:tcPr>
            <w:tcW w:w="1985" w:type="dxa"/>
            <w:tcBorders>
              <w:bottom w:val="single" w:sz="4" w:space="0" w:color="6600CC" w:themeColor="accent6"/>
            </w:tcBorders>
          </w:tcPr>
          <w:p w14:paraId="12DE6049" w14:textId="566C3CD1" w:rsidR="00FF3A0C" w:rsidRPr="00E00F58" w:rsidRDefault="00611851" w:rsidP="00FF3A0C">
            <w:pPr>
              <w:widowControl w:val="0"/>
              <w:spacing w:before="80" w:after="80" w:line="240" w:lineRule="auto"/>
              <w:jc w:val="right"/>
              <w:rPr>
                <w:szCs w:val="22"/>
              </w:rPr>
            </w:pPr>
            <w:r>
              <w:rPr>
                <w:szCs w:val="22"/>
              </w:rPr>
              <w:t>27</w:t>
            </w:r>
            <w:r w:rsidR="00A26C5C">
              <w:rPr>
                <w:szCs w:val="22"/>
              </w:rPr>
              <w:t>5</w:t>
            </w:r>
          </w:p>
        </w:tc>
        <w:tc>
          <w:tcPr>
            <w:tcW w:w="284" w:type="dxa"/>
            <w:tcBorders>
              <w:bottom w:val="nil"/>
            </w:tcBorders>
          </w:tcPr>
          <w:p w14:paraId="78207E99" w14:textId="77777777" w:rsidR="00FF3A0C" w:rsidRPr="00E00F58" w:rsidRDefault="00FF3A0C" w:rsidP="00FF3A0C">
            <w:pPr>
              <w:widowControl w:val="0"/>
              <w:spacing w:before="80" w:after="80" w:line="240" w:lineRule="auto"/>
              <w:jc w:val="right"/>
              <w:rPr>
                <w:szCs w:val="22"/>
              </w:rPr>
            </w:pPr>
          </w:p>
        </w:tc>
        <w:tc>
          <w:tcPr>
            <w:tcW w:w="1985" w:type="dxa"/>
            <w:tcBorders>
              <w:bottom w:val="single" w:sz="4" w:space="0" w:color="6600CC" w:themeColor="accent6"/>
            </w:tcBorders>
          </w:tcPr>
          <w:p w14:paraId="11A5A8A0" w14:textId="7AE702B4" w:rsidR="00FF3A0C" w:rsidRPr="00E00F58" w:rsidRDefault="00FF3A0C" w:rsidP="00FF3A0C">
            <w:pPr>
              <w:widowControl w:val="0"/>
              <w:spacing w:before="80" w:after="80" w:line="240" w:lineRule="auto"/>
              <w:jc w:val="right"/>
              <w:rPr>
                <w:szCs w:val="22"/>
              </w:rPr>
            </w:pPr>
            <w:r>
              <w:rPr>
                <w:szCs w:val="22"/>
              </w:rPr>
              <w:t>270</w:t>
            </w:r>
          </w:p>
        </w:tc>
      </w:tr>
      <w:tr w:rsidR="00FF3A0C" w:rsidRPr="00E00F58" w14:paraId="083A95AD" w14:textId="77777777" w:rsidTr="000C6AB0">
        <w:tc>
          <w:tcPr>
            <w:tcW w:w="5670" w:type="dxa"/>
            <w:vAlign w:val="bottom"/>
          </w:tcPr>
          <w:p w14:paraId="67AB38B8" w14:textId="58D46545" w:rsidR="00FF3A0C" w:rsidRPr="00267374" w:rsidRDefault="00FF3A0C" w:rsidP="00FF3A0C">
            <w:pPr>
              <w:widowControl w:val="0"/>
              <w:spacing w:before="80" w:after="80" w:line="240" w:lineRule="auto"/>
              <w:jc w:val="left"/>
              <w:rPr>
                <w:b/>
                <w:bCs/>
                <w:szCs w:val="22"/>
              </w:rPr>
            </w:pPr>
            <w:r>
              <w:rPr>
                <w:b/>
                <w:bCs/>
                <w:szCs w:val="22"/>
              </w:rPr>
              <w:t>Л</w:t>
            </w:r>
            <w:r w:rsidRPr="00267374">
              <w:rPr>
                <w:b/>
                <w:bCs/>
                <w:szCs w:val="22"/>
              </w:rPr>
              <w:t>изингови задължения към свързани лица</w:t>
            </w:r>
          </w:p>
        </w:tc>
        <w:tc>
          <w:tcPr>
            <w:tcW w:w="1985" w:type="dxa"/>
            <w:tcBorders>
              <w:top w:val="single" w:sz="4" w:space="0" w:color="6600CC" w:themeColor="accent6"/>
              <w:bottom w:val="nil"/>
            </w:tcBorders>
          </w:tcPr>
          <w:p w14:paraId="2EABEC19" w14:textId="296C8CF1" w:rsidR="00FF3A0C" w:rsidRPr="00A26C5C" w:rsidRDefault="00A26C5C" w:rsidP="00A26C5C">
            <w:pPr>
              <w:widowControl w:val="0"/>
              <w:spacing w:before="80" w:after="80" w:line="240" w:lineRule="auto"/>
              <w:jc w:val="right"/>
              <w:rPr>
                <w:b/>
                <w:bCs/>
                <w:szCs w:val="22"/>
                <w:lang w:val="en-US"/>
              </w:rPr>
            </w:pPr>
            <w:r>
              <w:rPr>
                <w:b/>
                <w:bCs/>
                <w:szCs w:val="22"/>
                <w:lang w:val="en-US"/>
              </w:rPr>
              <w:t>983</w:t>
            </w:r>
          </w:p>
        </w:tc>
        <w:tc>
          <w:tcPr>
            <w:tcW w:w="284" w:type="dxa"/>
            <w:tcBorders>
              <w:bottom w:val="nil"/>
            </w:tcBorders>
          </w:tcPr>
          <w:p w14:paraId="148D3B39" w14:textId="77777777" w:rsidR="00FF3A0C" w:rsidRPr="00267374" w:rsidRDefault="00FF3A0C" w:rsidP="00FF3A0C">
            <w:pPr>
              <w:widowControl w:val="0"/>
              <w:spacing w:before="80" w:after="80" w:line="240" w:lineRule="auto"/>
              <w:jc w:val="right"/>
              <w:rPr>
                <w:b/>
                <w:bCs/>
                <w:szCs w:val="22"/>
              </w:rPr>
            </w:pPr>
          </w:p>
        </w:tc>
        <w:tc>
          <w:tcPr>
            <w:tcW w:w="1985" w:type="dxa"/>
            <w:tcBorders>
              <w:top w:val="single" w:sz="4" w:space="0" w:color="6600CC" w:themeColor="accent6"/>
              <w:bottom w:val="nil"/>
            </w:tcBorders>
          </w:tcPr>
          <w:p w14:paraId="0925BFC5" w14:textId="6FBC13EF" w:rsidR="00FF3A0C" w:rsidRPr="00267374" w:rsidRDefault="00FF3A0C" w:rsidP="00FF3A0C">
            <w:pPr>
              <w:widowControl w:val="0"/>
              <w:spacing w:before="80" w:after="80" w:line="240" w:lineRule="auto"/>
              <w:jc w:val="right"/>
              <w:rPr>
                <w:b/>
                <w:bCs/>
                <w:szCs w:val="22"/>
              </w:rPr>
            </w:pPr>
            <w:r>
              <w:rPr>
                <w:b/>
                <w:bCs/>
                <w:szCs w:val="22"/>
              </w:rPr>
              <w:t>1,253</w:t>
            </w:r>
          </w:p>
        </w:tc>
      </w:tr>
      <w:tr w:rsidR="00FF3A0C" w:rsidRPr="00E00F58" w14:paraId="56BC4824" w14:textId="77777777" w:rsidTr="000C6AB0">
        <w:tc>
          <w:tcPr>
            <w:tcW w:w="5670" w:type="dxa"/>
            <w:vAlign w:val="bottom"/>
          </w:tcPr>
          <w:p w14:paraId="4A8CCEA9" w14:textId="66F33EBD" w:rsidR="00FF3A0C" w:rsidRPr="00E00F58" w:rsidRDefault="00FF3A0C" w:rsidP="00FF3A0C">
            <w:pPr>
              <w:widowControl w:val="0"/>
              <w:spacing w:before="80" w:after="80" w:line="240" w:lineRule="auto"/>
              <w:jc w:val="left"/>
              <w:rPr>
                <w:szCs w:val="22"/>
              </w:rPr>
            </w:pPr>
            <w:r w:rsidRPr="00E00F58">
              <w:rPr>
                <w:szCs w:val="22"/>
              </w:rPr>
              <w:lastRenderedPageBreak/>
              <w:t>Дългосрочна част към трети страни</w:t>
            </w:r>
          </w:p>
        </w:tc>
        <w:tc>
          <w:tcPr>
            <w:tcW w:w="1985" w:type="dxa"/>
            <w:tcBorders>
              <w:bottom w:val="nil"/>
            </w:tcBorders>
          </w:tcPr>
          <w:p w14:paraId="16E107CF" w14:textId="57F68D3D" w:rsidR="00FF3A0C" w:rsidRPr="00A26C5C" w:rsidRDefault="00A26C5C" w:rsidP="00FF3A0C">
            <w:pPr>
              <w:widowControl w:val="0"/>
              <w:spacing w:before="80" w:after="80" w:line="240" w:lineRule="auto"/>
              <w:jc w:val="right"/>
              <w:rPr>
                <w:szCs w:val="22"/>
                <w:lang w:val="en-US"/>
              </w:rPr>
            </w:pPr>
            <w:r>
              <w:rPr>
                <w:szCs w:val="22"/>
                <w:lang w:val="en-US"/>
              </w:rPr>
              <w:t>2</w:t>
            </w:r>
          </w:p>
        </w:tc>
        <w:tc>
          <w:tcPr>
            <w:tcW w:w="284" w:type="dxa"/>
            <w:tcBorders>
              <w:bottom w:val="nil"/>
            </w:tcBorders>
          </w:tcPr>
          <w:p w14:paraId="51F53E94" w14:textId="77777777" w:rsidR="00FF3A0C" w:rsidRPr="00E00F58" w:rsidRDefault="00FF3A0C" w:rsidP="00FF3A0C">
            <w:pPr>
              <w:widowControl w:val="0"/>
              <w:spacing w:before="80" w:after="80" w:line="240" w:lineRule="auto"/>
              <w:jc w:val="right"/>
              <w:rPr>
                <w:szCs w:val="22"/>
              </w:rPr>
            </w:pPr>
          </w:p>
        </w:tc>
        <w:tc>
          <w:tcPr>
            <w:tcW w:w="1985" w:type="dxa"/>
            <w:tcBorders>
              <w:bottom w:val="nil"/>
            </w:tcBorders>
          </w:tcPr>
          <w:p w14:paraId="486E9E50" w14:textId="7A6DEE49" w:rsidR="00FF3A0C" w:rsidRPr="00E00F58" w:rsidRDefault="00FF3A0C" w:rsidP="00FF3A0C">
            <w:pPr>
              <w:widowControl w:val="0"/>
              <w:spacing w:before="80" w:after="80" w:line="240" w:lineRule="auto"/>
              <w:jc w:val="right"/>
              <w:rPr>
                <w:szCs w:val="22"/>
              </w:rPr>
            </w:pPr>
            <w:r>
              <w:rPr>
                <w:szCs w:val="22"/>
              </w:rPr>
              <w:t>28</w:t>
            </w:r>
          </w:p>
        </w:tc>
      </w:tr>
      <w:tr w:rsidR="00FF3A0C" w:rsidRPr="00E00F58" w14:paraId="51B82482" w14:textId="77777777" w:rsidTr="000C6AB0">
        <w:tc>
          <w:tcPr>
            <w:tcW w:w="5670" w:type="dxa"/>
            <w:vAlign w:val="bottom"/>
          </w:tcPr>
          <w:p w14:paraId="2C021D97" w14:textId="3D2F64D8" w:rsidR="00FF3A0C" w:rsidRPr="00E00F58" w:rsidRDefault="00FF3A0C" w:rsidP="00FF3A0C">
            <w:pPr>
              <w:widowControl w:val="0"/>
              <w:spacing w:before="80" w:after="80" w:line="240" w:lineRule="auto"/>
              <w:jc w:val="left"/>
              <w:rPr>
                <w:szCs w:val="22"/>
              </w:rPr>
            </w:pPr>
            <w:r w:rsidRPr="00E00F58">
              <w:rPr>
                <w:szCs w:val="22"/>
              </w:rPr>
              <w:t>Краткосрочна част към трети страни</w:t>
            </w:r>
          </w:p>
        </w:tc>
        <w:tc>
          <w:tcPr>
            <w:tcW w:w="1985" w:type="dxa"/>
            <w:tcBorders>
              <w:bottom w:val="single" w:sz="4" w:space="0" w:color="6600CC" w:themeColor="accent6"/>
            </w:tcBorders>
          </w:tcPr>
          <w:p w14:paraId="6835F455" w14:textId="007720A6" w:rsidR="00FF3A0C" w:rsidRPr="00E00F58" w:rsidRDefault="00611851" w:rsidP="00FF3A0C">
            <w:pPr>
              <w:widowControl w:val="0"/>
              <w:spacing w:before="80" w:after="80" w:line="240" w:lineRule="auto"/>
              <w:jc w:val="right"/>
              <w:rPr>
                <w:szCs w:val="22"/>
              </w:rPr>
            </w:pPr>
            <w:r>
              <w:rPr>
                <w:szCs w:val="22"/>
              </w:rPr>
              <w:t>2</w:t>
            </w:r>
            <w:r w:rsidR="00A26C5C">
              <w:rPr>
                <w:szCs w:val="22"/>
              </w:rPr>
              <w:t>5</w:t>
            </w:r>
          </w:p>
        </w:tc>
        <w:tc>
          <w:tcPr>
            <w:tcW w:w="284" w:type="dxa"/>
            <w:tcBorders>
              <w:bottom w:val="nil"/>
            </w:tcBorders>
          </w:tcPr>
          <w:p w14:paraId="78EB4FD8" w14:textId="77777777" w:rsidR="00FF3A0C" w:rsidRPr="00E00F58" w:rsidRDefault="00FF3A0C" w:rsidP="00FF3A0C">
            <w:pPr>
              <w:widowControl w:val="0"/>
              <w:spacing w:before="80" w:after="80" w:line="240" w:lineRule="auto"/>
              <w:jc w:val="right"/>
              <w:rPr>
                <w:szCs w:val="22"/>
              </w:rPr>
            </w:pPr>
          </w:p>
        </w:tc>
        <w:tc>
          <w:tcPr>
            <w:tcW w:w="1985" w:type="dxa"/>
            <w:tcBorders>
              <w:bottom w:val="single" w:sz="4" w:space="0" w:color="6600CC" w:themeColor="accent6"/>
            </w:tcBorders>
          </w:tcPr>
          <w:p w14:paraId="7663120B" w14:textId="5CCB2A28" w:rsidR="00FF3A0C" w:rsidRPr="00E00F58" w:rsidRDefault="00FF3A0C" w:rsidP="00FF3A0C">
            <w:pPr>
              <w:widowControl w:val="0"/>
              <w:spacing w:before="80" w:after="80" w:line="240" w:lineRule="auto"/>
              <w:jc w:val="right"/>
              <w:rPr>
                <w:szCs w:val="22"/>
              </w:rPr>
            </w:pPr>
            <w:r>
              <w:rPr>
                <w:szCs w:val="22"/>
              </w:rPr>
              <w:t>58</w:t>
            </w:r>
          </w:p>
        </w:tc>
      </w:tr>
      <w:tr w:rsidR="00FF3A0C" w:rsidRPr="00E00F58" w14:paraId="3AB8F205" w14:textId="77777777" w:rsidTr="000C6AB0">
        <w:tc>
          <w:tcPr>
            <w:tcW w:w="5670" w:type="dxa"/>
            <w:vAlign w:val="bottom"/>
          </w:tcPr>
          <w:p w14:paraId="596E4145" w14:textId="1FC9AC8B" w:rsidR="00FF3A0C" w:rsidRPr="00E00F58" w:rsidRDefault="00FF3A0C" w:rsidP="00FF3A0C">
            <w:pPr>
              <w:widowControl w:val="0"/>
              <w:spacing w:before="80" w:after="80" w:line="240" w:lineRule="auto"/>
              <w:jc w:val="left"/>
              <w:rPr>
                <w:szCs w:val="22"/>
              </w:rPr>
            </w:pPr>
            <w:r>
              <w:rPr>
                <w:b/>
                <w:bCs/>
                <w:szCs w:val="22"/>
              </w:rPr>
              <w:t>Л</w:t>
            </w:r>
            <w:r w:rsidRPr="00267374">
              <w:rPr>
                <w:b/>
                <w:bCs/>
                <w:szCs w:val="22"/>
              </w:rPr>
              <w:t xml:space="preserve">изингови задължения към </w:t>
            </w:r>
            <w:r w:rsidRPr="00E63CB0">
              <w:rPr>
                <w:b/>
                <w:bCs/>
                <w:szCs w:val="22"/>
              </w:rPr>
              <w:t>трети страни</w:t>
            </w:r>
          </w:p>
        </w:tc>
        <w:tc>
          <w:tcPr>
            <w:tcW w:w="1985" w:type="dxa"/>
            <w:tcBorders>
              <w:top w:val="single" w:sz="4" w:space="0" w:color="6600CC" w:themeColor="accent6"/>
              <w:bottom w:val="nil"/>
            </w:tcBorders>
          </w:tcPr>
          <w:p w14:paraId="75CACE47" w14:textId="4467D377" w:rsidR="00FF3A0C" w:rsidRPr="00A26C5C" w:rsidRDefault="00A26C5C" w:rsidP="00FF3A0C">
            <w:pPr>
              <w:widowControl w:val="0"/>
              <w:spacing w:before="80" w:after="80" w:line="240" w:lineRule="auto"/>
              <w:jc w:val="right"/>
              <w:rPr>
                <w:b/>
                <w:szCs w:val="22"/>
                <w:lang w:val="en-US"/>
              </w:rPr>
            </w:pPr>
            <w:r>
              <w:rPr>
                <w:b/>
                <w:szCs w:val="22"/>
                <w:lang w:val="en-US"/>
              </w:rPr>
              <w:t>27</w:t>
            </w:r>
          </w:p>
        </w:tc>
        <w:tc>
          <w:tcPr>
            <w:tcW w:w="284" w:type="dxa"/>
            <w:tcBorders>
              <w:bottom w:val="nil"/>
            </w:tcBorders>
          </w:tcPr>
          <w:p w14:paraId="00586E50" w14:textId="77777777" w:rsidR="00FF3A0C" w:rsidRPr="00E63CB0" w:rsidRDefault="00FF3A0C" w:rsidP="00FF3A0C">
            <w:pPr>
              <w:widowControl w:val="0"/>
              <w:spacing w:before="80" w:after="80" w:line="240" w:lineRule="auto"/>
              <w:jc w:val="right"/>
              <w:rPr>
                <w:b/>
                <w:szCs w:val="22"/>
              </w:rPr>
            </w:pPr>
          </w:p>
        </w:tc>
        <w:tc>
          <w:tcPr>
            <w:tcW w:w="1985" w:type="dxa"/>
            <w:tcBorders>
              <w:top w:val="single" w:sz="4" w:space="0" w:color="6600CC" w:themeColor="accent6"/>
              <w:bottom w:val="nil"/>
            </w:tcBorders>
          </w:tcPr>
          <w:p w14:paraId="5B8C918F" w14:textId="6C86A04F" w:rsidR="00FF3A0C" w:rsidRPr="00E63CB0" w:rsidRDefault="00FF3A0C" w:rsidP="00FF3A0C">
            <w:pPr>
              <w:widowControl w:val="0"/>
              <w:spacing w:before="80" w:after="80" w:line="240" w:lineRule="auto"/>
              <w:jc w:val="right"/>
              <w:rPr>
                <w:b/>
                <w:szCs w:val="22"/>
              </w:rPr>
            </w:pPr>
            <w:r w:rsidRPr="00E63CB0">
              <w:rPr>
                <w:b/>
                <w:szCs w:val="22"/>
              </w:rPr>
              <w:t>86</w:t>
            </w:r>
          </w:p>
        </w:tc>
      </w:tr>
      <w:tr w:rsidR="00FF3A0C" w:rsidRPr="00E00F58" w14:paraId="5E4CEE91" w14:textId="77777777" w:rsidTr="001F66A5">
        <w:tc>
          <w:tcPr>
            <w:tcW w:w="5670" w:type="dxa"/>
          </w:tcPr>
          <w:p w14:paraId="10286832" w14:textId="33C0AD2B" w:rsidR="00FF3A0C" w:rsidRPr="00E00F58" w:rsidRDefault="00FF3A0C" w:rsidP="00FF3A0C">
            <w:pPr>
              <w:widowControl w:val="0"/>
              <w:spacing w:before="80" w:after="80" w:line="240" w:lineRule="auto"/>
              <w:jc w:val="left"/>
              <w:rPr>
                <w:rFonts w:cs="Calibri"/>
                <w:b/>
                <w:bCs/>
                <w:szCs w:val="22"/>
                <w:lang w:eastAsia="en-US"/>
              </w:rPr>
            </w:pPr>
            <w:r w:rsidRPr="00E00F58">
              <w:rPr>
                <w:rFonts w:cs="Calibri"/>
                <w:b/>
                <w:bCs/>
                <w:szCs w:val="22"/>
                <w:lang w:eastAsia="en-US"/>
              </w:rPr>
              <w:t>Лизингови задължения на 31 декември</w:t>
            </w:r>
          </w:p>
        </w:tc>
        <w:tc>
          <w:tcPr>
            <w:tcW w:w="1985" w:type="dxa"/>
            <w:tcBorders>
              <w:top w:val="single" w:sz="4" w:space="0" w:color="6600CC" w:themeColor="accent6"/>
              <w:bottom w:val="double" w:sz="4" w:space="0" w:color="6600CC" w:themeColor="accent6"/>
            </w:tcBorders>
          </w:tcPr>
          <w:p w14:paraId="7931F4D7" w14:textId="3812CCC2" w:rsidR="00FF3A0C" w:rsidRPr="00A26C5C" w:rsidRDefault="00044308" w:rsidP="00A26C5C">
            <w:pPr>
              <w:widowControl w:val="0"/>
              <w:spacing w:before="80" w:after="80" w:line="240" w:lineRule="auto"/>
              <w:jc w:val="right"/>
              <w:rPr>
                <w:b/>
                <w:bCs/>
                <w:szCs w:val="22"/>
                <w:lang w:val="en-US"/>
              </w:rPr>
            </w:pPr>
            <w:r>
              <w:rPr>
                <w:b/>
                <w:bCs/>
                <w:szCs w:val="22"/>
              </w:rPr>
              <w:t>1,</w:t>
            </w:r>
            <w:r w:rsidR="00611851">
              <w:rPr>
                <w:b/>
                <w:bCs/>
                <w:szCs w:val="22"/>
              </w:rPr>
              <w:t>0</w:t>
            </w:r>
            <w:r w:rsidR="00A26C5C">
              <w:rPr>
                <w:b/>
                <w:bCs/>
                <w:szCs w:val="22"/>
                <w:lang w:val="en-US"/>
              </w:rPr>
              <w:t>10</w:t>
            </w:r>
          </w:p>
        </w:tc>
        <w:tc>
          <w:tcPr>
            <w:tcW w:w="284" w:type="dxa"/>
            <w:tcBorders>
              <w:bottom w:val="nil"/>
            </w:tcBorders>
          </w:tcPr>
          <w:p w14:paraId="0C8AE288" w14:textId="77777777" w:rsidR="00FF3A0C" w:rsidRPr="00E00F58" w:rsidRDefault="00FF3A0C" w:rsidP="00FF3A0C">
            <w:pPr>
              <w:widowControl w:val="0"/>
              <w:spacing w:before="80" w:after="80" w:line="240" w:lineRule="auto"/>
              <w:jc w:val="right"/>
              <w:rPr>
                <w:b/>
                <w:bCs/>
                <w:szCs w:val="22"/>
              </w:rPr>
            </w:pPr>
          </w:p>
        </w:tc>
        <w:tc>
          <w:tcPr>
            <w:tcW w:w="1985" w:type="dxa"/>
            <w:tcBorders>
              <w:top w:val="single" w:sz="4" w:space="0" w:color="6600CC" w:themeColor="accent6"/>
              <w:bottom w:val="double" w:sz="4" w:space="0" w:color="6600CC" w:themeColor="accent6"/>
            </w:tcBorders>
          </w:tcPr>
          <w:p w14:paraId="472129C9" w14:textId="1D5C8733" w:rsidR="00FF3A0C" w:rsidRPr="00E00F58" w:rsidRDefault="00FF3A0C" w:rsidP="00FF3A0C">
            <w:pPr>
              <w:widowControl w:val="0"/>
              <w:spacing w:before="80" w:after="80" w:line="240" w:lineRule="auto"/>
              <w:jc w:val="right"/>
              <w:rPr>
                <w:b/>
                <w:bCs/>
                <w:szCs w:val="22"/>
              </w:rPr>
            </w:pPr>
            <w:r>
              <w:rPr>
                <w:b/>
                <w:bCs/>
                <w:szCs w:val="22"/>
              </w:rPr>
              <w:t>1,339</w:t>
            </w:r>
          </w:p>
        </w:tc>
      </w:tr>
    </w:tbl>
    <w:p w14:paraId="177850D5" w14:textId="2F73A292" w:rsidR="00F43DBE" w:rsidRDefault="00F43DBE" w:rsidP="00F43DBE">
      <w:pPr>
        <w:spacing w:line="312" w:lineRule="auto"/>
        <w:rPr>
          <w:i/>
          <w:iCs/>
          <w:szCs w:val="22"/>
        </w:rPr>
      </w:pPr>
      <w:r w:rsidRPr="00E00F58">
        <w:rPr>
          <w:szCs w:val="22"/>
        </w:rPr>
        <w:t xml:space="preserve">Матуритетният анализ </w:t>
      </w:r>
      <w:r w:rsidRPr="00E00F58">
        <w:rPr>
          <w:rFonts w:cs="Calibri"/>
          <w:szCs w:val="22"/>
        </w:rPr>
        <w:t>на</w:t>
      </w:r>
      <w:r w:rsidRPr="00E00F58">
        <w:rPr>
          <w:szCs w:val="22"/>
        </w:rPr>
        <w:t xml:space="preserve"> </w:t>
      </w:r>
      <w:r w:rsidRPr="00E00F58">
        <w:rPr>
          <w:rFonts w:cs="Calibri"/>
          <w:szCs w:val="22"/>
        </w:rPr>
        <w:t>задълженията</w:t>
      </w:r>
      <w:r w:rsidRPr="00E00F58">
        <w:rPr>
          <w:szCs w:val="22"/>
        </w:rPr>
        <w:t xml:space="preserve"> </w:t>
      </w:r>
      <w:r w:rsidRPr="00E00F58">
        <w:rPr>
          <w:rFonts w:cs="Calibri"/>
          <w:szCs w:val="22"/>
        </w:rPr>
        <w:t>по</w:t>
      </w:r>
      <w:r w:rsidRPr="00E00F58">
        <w:rPr>
          <w:szCs w:val="22"/>
        </w:rPr>
        <w:t xml:space="preserve"> </w:t>
      </w:r>
      <w:r w:rsidRPr="00E00F58">
        <w:rPr>
          <w:rFonts w:cs="Calibri"/>
          <w:szCs w:val="22"/>
        </w:rPr>
        <w:t>лизинг</w:t>
      </w:r>
      <w:r w:rsidRPr="00E00F58">
        <w:rPr>
          <w:szCs w:val="22"/>
        </w:rPr>
        <w:t xml:space="preserve"> </w:t>
      </w:r>
      <w:r w:rsidRPr="00E00F58">
        <w:rPr>
          <w:rFonts w:cs="Calibri"/>
          <w:szCs w:val="22"/>
        </w:rPr>
        <w:t>е</w:t>
      </w:r>
      <w:r w:rsidRPr="00E00F58">
        <w:rPr>
          <w:szCs w:val="22"/>
        </w:rPr>
        <w:t xml:space="preserve"> </w:t>
      </w:r>
      <w:r w:rsidRPr="00E00F58">
        <w:rPr>
          <w:rFonts w:cs="Calibri"/>
          <w:szCs w:val="22"/>
        </w:rPr>
        <w:t>оповестен</w:t>
      </w:r>
      <w:r w:rsidRPr="00E00F58">
        <w:rPr>
          <w:szCs w:val="22"/>
        </w:rPr>
        <w:t xml:space="preserve"> </w:t>
      </w:r>
      <w:r w:rsidRPr="00E00F58">
        <w:rPr>
          <w:rFonts w:cs="Calibri"/>
          <w:szCs w:val="22"/>
        </w:rPr>
        <w:t>в</w:t>
      </w:r>
      <w:r w:rsidR="00F06DD9">
        <w:rPr>
          <w:rFonts w:cs="Calibri"/>
          <w:szCs w:val="22"/>
        </w:rPr>
        <w:t xml:space="preserve"> </w:t>
      </w:r>
      <w:hyperlink w:anchor="_Управление_на_финансовия" w:history="1">
        <w:proofErr w:type="spellStart"/>
        <w:r w:rsidR="00F06DD9" w:rsidRPr="00F06DD9">
          <w:rPr>
            <w:rStyle w:val="Hyperlink"/>
            <w:rFonts w:cs="Calibri"/>
            <w:szCs w:val="22"/>
          </w:rPr>
          <w:t>прил</w:t>
        </w:r>
        <w:proofErr w:type="spellEnd"/>
        <w:r w:rsidR="00F06DD9" w:rsidRPr="00F06DD9">
          <w:rPr>
            <w:rStyle w:val="Hyperlink"/>
            <w:rFonts w:cs="Calibri"/>
            <w:szCs w:val="22"/>
          </w:rPr>
          <w:t>. 26</w:t>
        </w:r>
      </w:hyperlink>
      <w:r w:rsidRPr="00121635">
        <w:rPr>
          <w:i/>
          <w:iCs/>
          <w:szCs w:val="22"/>
        </w:rPr>
        <w:t>.</w:t>
      </w:r>
    </w:p>
    <w:p w14:paraId="70CDA84E" w14:textId="56A1425B" w:rsidR="002B25AD" w:rsidRPr="00E00F58" w:rsidRDefault="00F43DBE" w:rsidP="007C7A4B">
      <w:pPr>
        <w:pStyle w:val="Heading3"/>
        <w:widowControl w:val="0"/>
        <w:numPr>
          <w:ilvl w:val="1"/>
          <w:numId w:val="3"/>
        </w:numPr>
        <w:spacing w:before="240"/>
        <w:ind w:left="170" w:firstLine="0"/>
        <w:rPr>
          <w:iCs/>
          <w:szCs w:val="22"/>
        </w:rPr>
      </w:pPr>
      <w:r w:rsidRPr="00E00F58">
        <w:rPr>
          <w:iCs/>
          <w:szCs w:val="22"/>
        </w:rPr>
        <w:t>Суми, участващи в Отчета за всеобхватния доход</w:t>
      </w:r>
    </w:p>
    <w:tbl>
      <w:tblPr>
        <w:tblStyle w:val="TableGridLight1"/>
        <w:tblW w:w="9924" w:type="dxa"/>
        <w:tblLayout w:type="fixed"/>
        <w:tblLook w:val="04A0" w:firstRow="1" w:lastRow="0" w:firstColumn="1" w:lastColumn="0" w:noHBand="0" w:noVBand="1"/>
      </w:tblPr>
      <w:tblGrid>
        <w:gridCol w:w="5670"/>
        <w:gridCol w:w="1985"/>
        <w:gridCol w:w="284"/>
        <w:gridCol w:w="1985"/>
      </w:tblGrid>
      <w:tr w:rsidR="00F43DBE" w:rsidRPr="00E00F58" w14:paraId="33EC9BB8" w14:textId="77777777" w:rsidTr="003A33C5">
        <w:tc>
          <w:tcPr>
            <w:tcW w:w="5670" w:type="dxa"/>
          </w:tcPr>
          <w:p w14:paraId="61767BD9" w14:textId="77777777" w:rsidR="00F43DBE" w:rsidRPr="00E00F58" w:rsidRDefault="00F43DBE" w:rsidP="003A33C5">
            <w:pPr>
              <w:widowControl w:val="0"/>
              <w:spacing w:before="0" w:after="0" w:line="240" w:lineRule="auto"/>
              <w:rPr>
                <w:szCs w:val="22"/>
              </w:rPr>
            </w:pPr>
          </w:p>
        </w:tc>
        <w:tc>
          <w:tcPr>
            <w:tcW w:w="1985" w:type="dxa"/>
            <w:shd w:val="clear" w:color="auto" w:fill="B300B3" w:themeFill="accent2" w:themeFillShade="80"/>
          </w:tcPr>
          <w:p w14:paraId="197A3071" w14:textId="5F7EE150" w:rsidR="00F43DBE" w:rsidRPr="00FF3A0C" w:rsidRDefault="00F43DBE" w:rsidP="003A33C5">
            <w:pPr>
              <w:widowControl w:val="0"/>
              <w:spacing w:before="0" w:after="0" w:line="240" w:lineRule="auto"/>
              <w:jc w:val="right"/>
              <w:rPr>
                <w:b/>
                <w:bCs/>
                <w:color w:val="FFFFFF" w:themeColor="background1"/>
                <w:szCs w:val="22"/>
              </w:rPr>
            </w:pPr>
            <w:r w:rsidRPr="00E00F58">
              <w:rPr>
                <w:b/>
                <w:bCs/>
                <w:color w:val="FFFFFF" w:themeColor="background1"/>
                <w:szCs w:val="22"/>
                <w:lang w:val="en-GB"/>
              </w:rPr>
              <w:t>202</w:t>
            </w:r>
            <w:r w:rsidR="00C51838">
              <w:rPr>
                <w:b/>
                <w:bCs/>
                <w:color w:val="FFFFFF" w:themeColor="background1"/>
                <w:szCs w:val="22"/>
              </w:rPr>
              <w:t>3</w:t>
            </w:r>
          </w:p>
          <w:p w14:paraId="7FA11525" w14:textId="77777777" w:rsidR="00F43DBE" w:rsidRPr="00E00F58" w:rsidRDefault="00F43DBE" w:rsidP="003A33C5">
            <w:pPr>
              <w:widowControl w:val="0"/>
              <w:spacing w:before="0" w:after="0" w:line="240" w:lineRule="auto"/>
              <w:jc w:val="right"/>
              <w:rPr>
                <w:b/>
                <w:bCs/>
                <w:color w:val="FFFFFF" w:themeColor="background1"/>
                <w:szCs w:val="22"/>
                <w:lang w:val="en-GB"/>
              </w:rPr>
            </w:pPr>
            <w:r w:rsidRPr="00E00F58">
              <w:rPr>
                <w:b/>
                <w:bCs/>
                <w:color w:val="FFFFFF" w:themeColor="background1"/>
                <w:szCs w:val="22"/>
                <w:lang w:val="en-GB"/>
              </w:rPr>
              <w:t>BGN’000</w:t>
            </w:r>
          </w:p>
        </w:tc>
        <w:tc>
          <w:tcPr>
            <w:tcW w:w="284" w:type="dxa"/>
          </w:tcPr>
          <w:p w14:paraId="61B53230" w14:textId="77777777" w:rsidR="00F43DBE" w:rsidRPr="00E00F58" w:rsidRDefault="00F43DBE" w:rsidP="003A33C5">
            <w:pPr>
              <w:widowControl w:val="0"/>
              <w:spacing w:before="0" w:after="0" w:line="240" w:lineRule="auto"/>
              <w:jc w:val="right"/>
              <w:rPr>
                <w:szCs w:val="22"/>
              </w:rPr>
            </w:pPr>
          </w:p>
        </w:tc>
        <w:tc>
          <w:tcPr>
            <w:tcW w:w="1985" w:type="dxa"/>
            <w:shd w:val="clear" w:color="auto" w:fill="B300B3" w:themeFill="accent2" w:themeFillShade="80"/>
          </w:tcPr>
          <w:p w14:paraId="7F533E1D" w14:textId="29E588E2" w:rsidR="00F43DBE" w:rsidRPr="00C51838" w:rsidRDefault="00F43DBE" w:rsidP="003A33C5">
            <w:pPr>
              <w:widowControl w:val="0"/>
              <w:spacing w:before="0" w:after="0" w:line="240" w:lineRule="auto"/>
              <w:jc w:val="right"/>
              <w:rPr>
                <w:b/>
                <w:bCs/>
                <w:color w:val="FFFFFF" w:themeColor="background1"/>
                <w:szCs w:val="22"/>
              </w:rPr>
            </w:pPr>
            <w:r w:rsidRPr="00E00F58">
              <w:rPr>
                <w:b/>
                <w:bCs/>
                <w:color w:val="FFFFFF" w:themeColor="background1"/>
                <w:szCs w:val="22"/>
                <w:lang w:val="en-GB"/>
              </w:rPr>
              <w:t>202</w:t>
            </w:r>
            <w:r w:rsidR="00C51838">
              <w:rPr>
                <w:b/>
                <w:bCs/>
                <w:color w:val="FFFFFF" w:themeColor="background1"/>
                <w:szCs w:val="22"/>
              </w:rPr>
              <w:t>2</w:t>
            </w:r>
          </w:p>
          <w:p w14:paraId="3782E735" w14:textId="77777777" w:rsidR="00F43DBE" w:rsidRPr="00E00F58" w:rsidRDefault="00F43DBE" w:rsidP="003A33C5">
            <w:pPr>
              <w:widowControl w:val="0"/>
              <w:spacing w:before="0" w:after="0" w:line="240" w:lineRule="auto"/>
              <w:jc w:val="right"/>
              <w:rPr>
                <w:szCs w:val="22"/>
                <w:lang w:val="en-GB"/>
              </w:rPr>
            </w:pPr>
            <w:r w:rsidRPr="00E00F58">
              <w:rPr>
                <w:b/>
                <w:bCs/>
                <w:color w:val="FFFFFF" w:themeColor="background1"/>
                <w:szCs w:val="22"/>
                <w:lang w:val="en-GB"/>
              </w:rPr>
              <w:t>BGN’000</w:t>
            </w:r>
          </w:p>
        </w:tc>
      </w:tr>
      <w:tr w:rsidR="00F43DBE" w:rsidRPr="00E00F58" w14:paraId="14EE2A3C" w14:textId="77777777" w:rsidTr="003A33C5">
        <w:tc>
          <w:tcPr>
            <w:tcW w:w="5670" w:type="dxa"/>
            <w:tcBorders>
              <w:bottom w:val="nil"/>
            </w:tcBorders>
            <w:vAlign w:val="bottom"/>
          </w:tcPr>
          <w:p w14:paraId="171EB5EB" w14:textId="4253B192" w:rsidR="00F43DBE" w:rsidRPr="00E00F58" w:rsidRDefault="00F43DBE" w:rsidP="003A33C5">
            <w:pPr>
              <w:widowControl w:val="0"/>
              <w:spacing w:before="80" w:after="80" w:line="240" w:lineRule="auto"/>
              <w:jc w:val="left"/>
              <w:rPr>
                <w:szCs w:val="22"/>
              </w:rPr>
            </w:pPr>
            <w:r w:rsidRPr="00E00F58">
              <w:rPr>
                <w:szCs w:val="22"/>
              </w:rPr>
              <w:t>Разходи за амортизация на право на ползване на активи (</w:t>
            </w:r>
            <w:proofErr w:type="spellStart"/>
            <w:r w:rsidR="00240225">
              <w:rPr>
                <w:rStyle w:val="Hyperlink"/>
                <w:szCs w:val="22"/>
              </w:rPr>
              <w:fldChar w:fldCharType="begin"/>
            </w:r>
            <w:r w:rsidR="00240225">
              <w:rPr>
                <w:rStyle w:val="Hyperlink"/>
                <w:szCs w:val="22"/>
              </w:rPr>
              <w:instrText xml:space="preserve"> HYPERLINK \l "_Активи_и_пасиви," </w:instrText>
            </w:r>
            <w:r w:rsidR="00240225">
              <w:rPr>
                <w:rStyle w:val="Hyperlink"/>
                <w:szCs w:val="22"/>
              </w:rPr>
              <w:fldChar w:fldCharType="separate"/>
            </w:r>
            <w:r w:rsidRPr="00761275">
              <w:rPr>
                <w:rStyle w:val="Hyperlink"/>
                <w:szCs w:val="22"/>
              </w:rPr>
              <w:t>прил</w:t>
            </w:r>
            <w:proofErr w:type="spellEnd"/>
            <w:r w:rsidRPr="00761275">
              <w:rPr>
                <w:rStyle w:val="Hyperlink"/>
                <w:szCs w:val="22"/>
              </w:rPr>
              <w:t xml:space="preserve">. </w:t>
            </w:r>
            <w:r w:rsidR="00761275" w:rsidRPr="00761275">
              <w:rPr>
                <w:rStyle w:val="Hyperlink"/>
                <w:szCs w:val="22"/>
              </w:rPr>
              <w:t>23.1</w:t>
            </w:r>
            <w:r w:rsidR="00240225">
              <w:rPr>
                <w:rStyle w:val="Hyperlink"/>
                <w:szCs w:val="22"/>
              </w:rPr>
              <w:fldChar w:fldCharType="end"/>
            </w:r>
            <w:r w:rsidRPr="00E00F58">
              <w:rPr>
                <w:szCs w:val="22"/>
              </w:rPr>
              <w:t>)</w:t>
            </w:r>
          </w:p>
        </w:tc>
        <w:tc>
          <w:tcPr>
            <w:tcW w:w="1985" w:type="dxa"/>
            <w:tcBorders>
              <w:bottom w:val="nil"/>
            </w:tcBorders>
            <w:vAlign w:val="center"/>
          </w:tcPr>
          <w:p w14:paraId="1035A435" w14:textId="1F745ADD" w:rsidR="00F43DBE" w:rsidRPr="00A26C5C" w:rsidRDefault="00A26C5C" w:rsidP="003A33C5">
            <w:pPr>
              <w:widowControl w:val="0"/>
              <w:spacing w:before="80" w:after="80" w:line="240" w:lineRule="auto"/>
              <w:jc w:val="right"/>
              <w:rPr>
                <w:szCs w:val="22"/>
                <w:lang w:val="en-US"/>
              </w:rPr>
            </w:pPr>
            <w:r>
              <w:rPr>
                <w:szCs w:val="22"/>
                <w:lang w:val="en-US"/>
              </w:rPr>
              <w:t>333</w:t>
            </w:r>
          </w:p>
        </w:tc>
        <w:tc>
          <w:tcPr>
            <w:tcW w:w="284" w:type="dxa"/>
            <w:tcBorders>
              <w:bottom w:val="nil"/>
            </w:tcBorders>
            <w:vAlign w:val="center"/>
          </w:tcPr>
          <w:p w14:paraId="74E942B1" w14:textId="77777777" w:rsidR="00F43DBE" w:rsidRPr="00E00F58" w:rsidRDefault="00F43DBE" w:rsidP="003A33C5">
            <w:pPr>
              <w:widowControl w:val="0"/>
              <w:spacing w:before="80" w:after="80" w:line="240" w:lineRule="auto"/>
              <w:jc w:val="right"/>
              <w:rPr>
                <w:szCs w:val="22"/>
              </w:rPr>
            </w:pPr>
          </w:p>
        </w:tc>
        <w:tc>
          <w:tcPr>
            <w:tcW w:w="1985" w:type="dxa"/>
            <w:tcBorders>
              <w:bottom w:val="nil"/>
            </w:tcBorders>
            <w:vAlign w:val="center"/>
          </w:tcPr>
          <w:p w14:paraId="33B07E68" w14:textId="69160B50" w:rsidR="00F43DBE" w:rsidRPr="00E00F58" w:rsidRDefault="00D437DF" w:rsidP="003A33C5">
            <w:pPr>
              <w:widowControl w:val="0"/>
              <w:spacing w:before="80" w:after="80" w:line="240" w:lineRule="auto"/>
              <w:jc w:val="right"/>
              <w:rPr>
                <w:szCs w:val="22"/>
              </w:rPr>
            </w:pPr>
            <w:r>
              <w:rPr>
                <w:szCs w:val="22"/>
              </w:rPr>
              <w:t>351</w:t>
            </w:r>
          </w:p>
        </w:tc>
      </w:tr>
      <w:tr w:rsidR="00F43DBE" w:rsidRPr="00E00F58" w14:paraId="019EA36E" w14:textId="77777777" w:rsidTr="003A33C5">
        <w:tc>
          <w:tcPr>
            <w:tcW w:w="5670" w:type="dxa"/>
            <w:tcBorders>
              <w:top w:val="nil"/>
              <w:left w:val="nil"/>
              <w:bottom w:val="nil"/>
              <w:right w:val="nil"/>
            </w:tcBorders>
            <w:vAlign w:val="bottom"/>
          </w:tcPr>
          <w:p w14:paraId="0FD6FA18" w14:textId="5C100901" w:rsidR="00F43DBE" w:rsidRPr="00E00F58" w:rsidRDefault="00F43DBE" w:rsidP="003A33C5">
            <w:pPr>
              <w:widowControl w:val="0"/>
              <w:spacing w:before="80" w:after="80" w:line="240" w:lineRule="auto"/>
              <w:jc w:val="left"/>
              <w:rPr>
                <w:szCs w:val="22"/>
              </w:rPr>
            </w:pPr>
            <w:r w:rsidRPr="00E00F58">
              <w:rPr>
                <w:szCs w:val="22"/>
              </w:rPr>
              <w:t>Разходи за лихви по лизингови задължения</w:t>
            </w:r>
            <w:r w:rsidR="00761275">
              <w:rPr>
                <w:szCs w:val="22"/>
              </w:rPr>
              <w:t xml:space="preserve"> (</w:t>
            </w:r>
            <w:proofErr w:type="spellStart"/>
            <w:r w:rsidR="00240225">
              <w:rPr>
                <w:rStyle w:val="Hyperlink"/>
                <w:szCs w:val="22"/>
              </w:rPr>
              <w:fldChar w:fldCharType="begin"/>
            </w:r>
            <w:r w:rsidR="00240225">
              <w:rPr>
                <w:rStyle w:val="Hyperlink"/>
                <w:szCs w:val="22"/>
              </w:rPr>
              <w:instrText xml:space="preserve"> HYPERLINK \l "_Финансови_приходи/_(разходи)," </w:instrText>
            </w:r>
            <w:r w:rsidR="00240225">
              <w:rPr>
                <w:rStyle w:val="Hyperlink"/>
                <w:szCs w:val="22"/>
              </w:rPr>
              <w:fldChar w:fldCharType="separate"/>
            </w:r>
            <w:r w:rsidR="00761275" w:rsidRPr="00761275">
              <w:rPr>
                <w:rStyle w:val="Hyperlink"/>
                <w:szCs w:val="22"/>
              </w:rPr>
              <w:t>прил</w:t>
            </w:r>
            <w:proofErr w:type="spellEnd"/>
            <w:r w:rsidR="00761275" w:rsidRPr="00761275">
              <w:rPr>
                <w:rStyle w:val="Hyperlink"/>
                <w:szCs w:val="22"/>
              </w:rPr>
              <w:t>. 19</w:t>
            </w:r>
            <w:r w:rsidR="00240225">
              <w:rPr>
                <w:rStyle w:val="Hyperlink"/>
                <w:szCs w:val="22"/>
              </w:rPr>
              <w:fldChar w:fldCharType="end"/>
            </w:r>
            <w:r w:rsidR="00761275">
              <w:rPr>
                <w:szCs w:val="22"/>
              </w:rPr>
              <w:t>)</w:t>
            </w:r>
          </w:p>
        </w:tc>
        <w:tc>
          <w:tcPr>
            <w:tcW w:w="1985" w:type="dxa"/>
            <w:tcBorders>
              <w:top w:val="nil"/>
              <w:left w:val="nil"/>
              <w:bottom w:val="nil"/>
              <w:right w:val="nil"/>
            </w:tcBorders>
            <w:vAlign w:val="center"/>
          </w:tcPr>
          <w:p w14:paraId="45452A55" w14:textId="3FD3FC1D" w:rsidR="00F43DBE" w:rsidRPr="00A26C5C" w:rsidRDefault="00A26C5C" w:rsidP="00611851">
            <w:pPr>
              <w:widowControl w:val="0"/>
              <w:spacing w:before="80" w:after="80" w:line="240" w:lineRule="auto"/>
              <w:jc w:val="right"/>
              <w:rPr>
                <w:szCs w:val="22"/>
                <w:lang w:val="en-US"/>
              </w:rPr>
            </w:pPr>
            <w:r>
              <w:rPr>
                <w:szCs w:val="22"/>
                <w:lang w:val="en-US"/>
              </w:rPr>
              <w:t>21</w:t>
            </w:r>
          </w:p>
        </w:tc>
        <w:tc>
          <w:tcPr>
            <w:tcW w:w="284" w:type="dxa"/>
            <w:tcBorders>
              <w:top w:val="nil"/>
              <w:left w:val="nil"/>
              <w:bottom w:val="nil"/>
              <w:right w:val="nil"/>
            </w:tcBorders>
            <w:vAlign w:val="center"/>
          </w:tcPr>
          <w:p w14:paraId="0975E0E4" w14:textId="77777777" w:rsidR="00F43DBE" w:rsidRPr="00E00F58" w:rsidRDefault="00F43DBE" w:rsidP="003A33C5">
            <w:pPr>
              <w:widowControl w:val="0"/>
              <w:spacing w:before="80" w:after="80" w:line="240" w:lineRule="auto"/>
              <w:jc w:val="right"/>
              <w:rPr>
                <w:szCs w:val="22"/>
              </w:rPr>
            </w:pPr>
          </w:p>
        </w:tc>
        <w:tc>
          <w:tcPr>
            <w:tcW w:w="1985" w:type="dxa"/>
            <w:tcBorders>
              <w:top w:val="nil"/>
              <w:left w:val="nil"/>
              <w:bottom w:val="nil"/>
              <w:right w:val="nil"/>
            </w:tcBorders>
            <w:vAlign w:val="center"/>
          </w:tcPr>
          <w:p w14:paraId="0A412E6C" w14:textId="254575C8" w:rsidR="00F43DBE" w:rsidRPr="00E00F58" w:rsidRDefault="00236D67" w:rsidP="003A33C5">
            <w:pPr>
              <w:widowControl w:val="0"/>
              <w:spacing w:before="80" w:after="80" w:line="240" w:lineRule="auto"/>
              <w:jc w:val="right"/>
              <w:rPr>
                <w:szCs w:val="22"/>
              </w:rPr>
            </w:pPr>
            <w:r>
              <w:rPr>
                <w:szCs w:val="22"/>
              </w:rPr>
              <w:t>26</w:t>
            </w:r>
          </w:p>
        </w:tc>
      </w:tr>
      <w:tr w:rsidR="00F43DBE" w:rsidRPr="00E00F58" w14:paraId="303DA665" w14:textId="77777777" w:rsidTr="003A33C5">
        <w:tc>
          <w:tcPr>
            <w:tcW w:w="5670" w:type="dxa"/>
            <w:tcBorders>
              <w:top w:val="nil"/>
              <w:left w:val="nil"/>
              <w:bottom w:val="nil"/>
              <w:right w:val="nil"/>
            </w:tcBorders>
            <w:vAlign w:val="bottom"/>
          </w:tcPr>
          <w:p w14:paraId="3DF05D4C" w14:textId="6ECB1728" w:rsidR="00F43DBE" w:rsidRPr="00E00F58" w:rsidRDefault="00F43DBE" w:rsidP="003A33C5">
            <w:pPr>
              <w:widowControl w:val="0"/>
              <w:spacing w:before="80" w:after="80" w:line="240" w:lineRule="auto"/>
              <w:jc w:val="left"/>
              <w:rPr>
                <w:szCs w:val="22"/>
              </w:rPr>
            </w:pPr>
            <w:r w:rsidRPr="00E00F58">
              <w:rPr>
                <w:szCs w:val="22"/>
              </w:rPr>
              <w:t>Разходи, свързани с краткосрочни лизингови договори (</w:t>
            </w:r>
            <w:proofErr w:type="spellStart"/>
            <w:r w:rsidR="00240225">
              <w:rPr>
                <w:rStyle w:val="Hyperlink"/>
                <w:szCs w:val="22"/>
              </w:rPr>
              <w:fldChar w:fldCharType="begin"/>
            </w:r>
            <w:r w:rsidR="00240225">
              <w:rPr>
                <w:rStyle w:val="Hyperlink"/>
                <w:szCs w:val="22"/>
              </w:rPr>
              <w:instrText xml:space="preserve"> HYPERLINK \l "_Разходи_за_външни" </w:instrText>
            </w:r>
            <w:r w:rsidR="00240225">
              <w:rPr>
                <w:rStyle w:val="Hyperlink"/>
                <w:szCs w:val="22"/>
              </w:rPr>
              <w:fldChar w:fldCharType="separate"/>
            </w:r>
            <w:r w:rsidRPr="00761275">
              <w:rPr>
                <w:rStyle w:val="Hyperlink"/>
                <w:szCs w:val="22"/>
              </w:rPr>
              <w:t>прил</w:t>
            </w:r>
            <w:proofErr w:type="spellEnd"/>
            <w:r w:rsidRPr="00761275">
              <w:rPr>
                <w:rStyle w:val="Hyperlink"/>
                <w:szCs w:val="22"/>
              </w:rPr>
              <w:t xml:space="preserve">. </w:t>
            </w:r>
            <w:r w:rsidR="00761275" w:rsidRPr="00761275">
              <w:rPr>
                <w:rStyle w:val="Hyperlink"/>
                <w:szCs w:val="22"/>
              </w:rPr>
              <w:t>16</w:t>
            </w:r>
            <w:r w:rsidR="00240225">
              <w:rPr>
                <w:rStyle w:val="Hyperlink"/>
                <w:szCs w:val="22"/>
              </w:rPr>
              <w:fldChar w:fldCharType="end"/>
            </w:r>
            <w:r w:rsidRPr="00E00F58">
              <w:rPr>
                <w:szCs w:val="22"/>
              </w:rPr>
              <w:t>)</w:t>
            </w:r>
          </w:p>
        </w:tc>
        <w:tc>
          <w:tcPr>
            <w:tcW w:w="1985" w:type="dxa"/>
            <w:tcBorders>
              <w:top w:val="nil"/>
              <w:left w:val="nil"/>
              <w:bottom w:val="nil"/>
              <w:right w:val="nil"/>
            </w:tcBorders>
            <w:vAlign w:val="center"/>
          </w:tcPr>
          <w:p w14:paraId="4937F823" w14:textId="251928E6" w:rsidR="00F43DBE" w:rsidRPr="00CD096D" w:rsidRDefault="00CD096D" w:rsidP="003A33C5">
            <w:pPr>
              <w:widowControl w:val="0"/>
              <w:spacing w:before="80" w:after="80" w:line="240" w:lineRule="auto"/>
              <w:jc w:val="right"/>
              <w:rPr>
                <w:szCs w:val="22"/>
                <w:lang w:val="en-US"/>
              </w:rPr>
            </w:pPr>
            <w:r>
              <w:rPr>
                <w:szCs w:val="22"/>
                <w:lang w:val="en-US"/>
              </w:rPr>
              <w:t>104</w:t>
            </w:r>
          </w:p>
        </w:tc>
        <w:tc>
          <w:tcPr>
            <w:tcW w:w="284" w:type="dxa"/>
            <w:tcBorders>
              <w:top w:val="nil"/>
              <w:left w:val="nil"/>
              <w:bottom w:val="nil"/>
              <w:right w:val="nil"/>
            </w:tcBorders>
            <w:vAlign w:val="center"/>
          </w:tcPr>
          <w:p w14:paraId="03373F9E" w14:textId="77777777" w:rsidR="00F43DBE" w:rsidRPr="00E00F58" w:rsidRDefault="00F43DBE" w:rsidP="003A33C5">
            <w:pPr>
              <w:widowControl w:val="0"/>
              <w:spacing w:before="80" w:after="80" w:line="240" w:lineRule="auto"/>
              <w:jc w:val="right"/>
              <w:rPr>
                <w:szCs w:val="22"/>
              </w:rPr>
            </w:pPr>
          </w:p>
        </w:tc>
        <w:tc>
          <w:tcPr>
            <w:tcW w:w="1985" w:type="dxa"/>
            <w:tcBorders>
              <w:top w:val="nil"/>
              <w:left w:val="nil"/>
              <w:bottom w:val="nil"/>
              <w:right w:val="nil"/>
            </w:tcBorders>
            <w:vAlign w:val="center"/>
          </w:tcPr>
          <w:p w14:paraId="79904F43" w14:textId="190BCF8E" w:rsidR="00F43DBE" w:rsidRPr="00E00F58" w:rsidRDefault="00236D67" w:rsidP="003A33C5">
            <w:pPr>
              <w:widowControl w:val="0"/>
              <w:spacing w:before="80" w:after="80" w:line="240" w:lineRule="auto"/>
              <w:jc w:val="right"/>
              <w:rPr>
                <w:szCs w:val="22"/>
              </w:rPr>
            </w:pPr>
            <w:r>
              <w:rPr>
                <w:szCs w:val="22"/>
              </w:rPr>
              <w:t>89</w:t>
            </w:r>
          </w:p>
        </w:tc>
      </w:tr>
      <w:tr w:rsidR="00F43DBE" w:rsidRPr="00E00F58" w14:paraId="0CAD1331" w14:textId="77777777" w:rsidTr="003A33C5">
        <w:tc>
          <w:tcPr>
            <w:tcW w:w="5670" w:type="dxa"/>
          </w:tcPr>
          <w:p w14:paraId="5414CA04" w14:textId="3D9EE925" w:rsidR="00F43DBE" w:rsidRPr="00E00F58" w:rsidRDefault="00D4465E" w:rsidP="003A33C5">
            <w:pPr>
              <w:widowControl w:val="0"/>
              <w:spacing w:before="80" w:after="80" w:line="240" w:lineRule="auto"/>
              <w:jc w:val="left"/>
              <w:rPr>
                <w:rFonts w:cs="Calibri"/>
                <w:b/>
                <w:bCs/>
                <w:szCs w:val="22"/>
                <w:lang w:eastAsia="en-US"/>
              </w:rPr>
            </w:pPr>
            <w:r w:rsidRPr="00E00F58">
              <w:rPr>
                <w:rFonts w:cs="Calibri"/>
                <w:b/>
                <w:bCs/>
                <w:szCs w:val="22"/>
                <w:lang w:eastAsia="en-US"/>
              </w:rPr>
              <w:t>Общо</w:t>
            </w:r>
          </w:p>
        </w:tc>
        <w:tc>
          <w:tcPr>
            <w:tcW w:w="1985" w:type="dxa"/>
            <w:tcBorders>
              <w:top w:val="single" w:sz="4" w:space="0" w:color="6600CC" w:themeColor="accent6"/>
              <w:bottom w:val="double" w:sz="4" w:space="0" w:color="6600CC" w:themeColor="accent6"/>
            </w:tcBorders>
            <w:vAlign w:val="center"/>
          </w:tcPr>
          <w:p w14:paraId="3C96E8ED" w14:textId="0B50383D" w:rsidR="00F43DBE" w:rsidRPr="00CD096D" w:rsidRDefault="00CD096D" w:rsidP="003A33C5">
            <w:pPr>
              <w:widowControl w:val="0"/>
              <w:spacing w:before="80" w:after="80" w:line="240" w:lineRule="auto"/>
              <w:jc w:val="right"/>
              <w:rPr>
                <w:b/>
                <w:bCs/>
                <w:szCs w:val="22"/>
                <w:lang w:val="en-US"/>
              </w:rPr>
            </w:pPr>
            <w:r>
              <w:rPr>
                <w:b/>
                <w:bCs/>
                <w:szCs w:val="22"/>
                <w:lang w:val="en-US"/>
              </w:rPr>
              <w:t>458</w:t>
            </w:r>
          </w:p>
        </w:tc>
        <w:tc>
          <w:tcPr>
            <w:tcW w:w="284" w:type="dxa"/>
            <w:tcBorders>
              <w:bottom w:val="nil"/>
            </w:tcBorders>
            <w:vAlign w:val="center"/>
          </w:tcPr>
          <w:p w14:paraId="04728E0A" w14:textId="77777777" w:rsidR="00F43DBE" w:rsidRPr="00E00F58" w:rsidRDefault="00F43DBE" w:rsidP="003A33C5">
            <w:pPr>
              <w:widowControl w:val="0"/>
              <w:spacing w:before="80" w:after="80" w:line="240" w:lineRule="auto"/>
              <w:jc w:val="right"/>
              <w:rPr>
                <w:b/>
                <w:bCs/>
                <w:szCs w:val="22"/>
              </w:rPr>
            </w:pPr>
          </w:p>
        </w:tc>
        <w:tc>
          <w:tcPr>
            <w:tcW w:w="1985" w:type="dxa"/>
            <w:tcBorders>
              <w:top w:val="single" w:sz="4" w:space="0" w:color="6600CC" w:themeColor="accent6"/>
              <w:bottom w:val="double" w:sz="4" w:space="0" w:color="6600CC" w:themeColor="accent6"/>
            </w:tcBorders>
            <w:vAlign w:val="center"/>
          </w:tcPr>
          <w:p w14:paraId="39BFC31D" w14:textId="5645FC06" w:rsidR="00F43DBE" w:rsidRPr="00E00F58" w:rsidRDefault="00236D67" w:rsidP="003A33C5">
            <w:pPr>
              <w:widowControl w:val="0"/>
              <w:spacing w:before="80" w:after="80" w:line="240" w:lineRule="auto"/>
              <w:jc w:val="right"/>
              <w:rPr>
                <w:b/>
                <w:bCs/>
                <w:szCs w:val="22"/>
              </w:rPr>
            </w:pPr>
            <w:r>
              <w:rPr>
                <w:b/>
                <w:bCs/>
                <w:szCs w:val="22"/>
              </w:rPr>
              <w:t>466</w:t>
            </w:r>
          </w:p>
        </w:tc>
      </w:tr>
    </w:tbl>
    <w:p w14:paraId="477836FC" w14:textId="119B5545" w:rsidR="00473758" w:rsidRDefault="003D77E4" w:rsidP="004C1018">
      <w:pPr>
        <w:rPr>
          <w:bCs/>
          <w:iCs/>
          <w:szCs w:val="22"/>
        </w:rPr>
      </w:pPr>
      <w:r w:rsidRPr="003D77E4">
        <w:rPr>
          <w:bCs/>
          <w:iCs/>
          <w:szCs w:val="22"/>
        </w:rPr>
        <w:t>Общото погашение по договори за лизинг през 202</w:t>
      </w:r>
      <w:r>
        <w:rPr>
          <w:bCs/>
          <w:iCs/>
          <w:szCs w:val="22"/>
        </w:rPr>
        <w:t>3</w:t>
      </w:r>
      <w:r w:rsidRPr="003D77E4">
        <w:rPr>
          <w:bCs/>
          <w:iCs/>
          <w:szCs w:val="22"/>
        </w:rPr>
        <w:t xml:space="preserve"> г. е в размер на </w:t>
      </w:r>
      <w:r w:rsidR="00CD096D">
        <w:rPr>
          <w:bCs/>
          <w:iCs/>
          <w:szCs w:val="22"/>
          <w:lang w:val="en-US"/>
        </w:rPr>
        <w:t>350</w:t>
      </w:r>
      <w:r w:rsidRPr="003D77E4">
        <w:rPr>
          <w:bCs/>
          <w:iCs/>
          <w:szCs w:val="22"/>
        </w:rPr>
        <w:t xml:space="preserve"> хил. лв. (202</w:t>
      </w:r>
      <w:r>
        <w:rPr>
          <w:bCs/>
          <w:iCs/>
          <w:szCs w:val="22"/>
        </w:rPr>
        <w:t>2</w:t>
      </w:r>
      <w:r w:rsidRPr="003D77E4">
        <w:rPr>
          <w:bCs/>
          <w:iCs/>
          <w:szCs w:val="22"/>
        </w:rPr>
        <w:t xml:space="preserve"> г.: 35</w:t>
      </w:r>
      <w:r>
        <w:rPr>
          <w:bCs/>
          <w:iCs/>
          <w:szCs w:val="22"/>
        </w:rPr>
        <w:t>9</w:t>
      </w:r>
      <w:r w:rsidRPr="003D77E4">
        <w:rPr>
          <w:bCs/>
          <w:iCs/>
          <w:szCs w:val="22"/>
        </w:rPr>
        <w:t xml:space="preserve"> хил. лв.), включително изходящ паричен поток в размер на </w:t>
      </w:r>
      <w:r w:rsidR="00CD096D">
        <w:rPr>
          <w:bCs/>
          <w:iCs/>
          <w:szCs w:val="22"/>
          <w:lang w:val="en-US"/>
        </w:rPr>
        <w:t>215</w:t>
      </w:r>
      <w:r w:rsidRPr="003D77E4">
        <w:rPr>
          <w:bCs/>
          <w:iCs/>
          <w:szCs w:val="22"/>
        </w:rPr>
        <w:t xml:space="preserve"> хил. лв. (за 202</w:t>
      </w:r>
      <w:r>
        <w:rPr>
          <w:bCs/>
          <w:iCs/>
          <w:szCs w:val="22"/>
        </w:rPr>
        <w:t>2</w:t>
      </w:r>
      <w:r w:rsidRPr="003D77E4">
        <w:rPr>
          <w:bCs/>
          <w:iCs/>
          <w:szCs w:val="22"/>
        </w:rPr>
        <w:t xml:space="preserve"> г. – 2</w:t>
      </w:r>
      <w:r>
        <w:rPr>
          <w:bCs/>
          <w:iCs/>
          <w:szCs w:val="22"/>
        </w:rPr>
        <w:t>02</w:t>
      </w:r>
      <w:r w:rsidRPr="003D77E4">
        <w:rPr>
          <w:bCs/>
          <w:iCs/>
          <w:szCs w:val="22"/>
        </w:rPr>
        <w:t xml:space="preserve"> хил. лв.).</w:t>
      </w:r>
      <w:r w:rsidR="004C1018" w:rsidRPr="00E00F58">
        <w:rPr>
          <w:bCs/>
          <w:iCs/>
          <w:szCs w:val="22"/>
        </w:rPr>
        <w:t xml:space="preserve"> </w:t>
      </w:r>
    </w:p>
    <w:p w14:paraId="2F7EEA99" w14:textId="3A3DE0BD" w:rsidR="004C1018" w:rsidRPr="00E00F58" w:rsidRDefault="003D77E4" w:rsidP="004C1018">
      <w:pPr>
        <w:rPr>
          <w:bCs/>
          <w:iCs/>
          <w:szCs w:val="22"/>
        </w:rPr>
      </w:pPr>
      <w:r w:rsidRPr="003D77E4">
        <w:rPr>
          <w:bCs/>
          <w:iCs/>
          <w:szCs w:val="22"/>
        </w:rPr>
        <w:t>Ефектът от непарично увеличение на правото на ползване на активи за 202</w:t>
      </w:r>
      <w:r>
        <w:rPr>
          <w:bCs/>
          <w:iCs/>
          <w:szCs w:val="22"/>
        </w:rPr>
        <w:t>3</w:t>
      </w:r>
      <w:r w:rsidRPr="003D77E4">
        <w:rPr>
          <w:bCs/>
          <w:iCs/>
          <w:szCs w:val="22"/>
        </w:rPr>
        <w:t xml:space="preserve"> </w:t>
      </w:r>
      <w:proofErr w:type="spellStart"/>
      <w:r w:rsidRPr="003D77E4">
        <w:rPr>
          <w:bCs/>
          <w:iCs/>
          <w:szCs w:val="22"/>
        </w:rPr>
        <w:t>г</w:t>
      </w:r>
      <w:r>
        <w:rPr>
          <w:bCs/>
          <w:iCs/>
          <w:szCs w:val="22"/>
        </w:rPr>
        <w:t>няма</w:t>
      </w:r>
      <w:proofErr w:type="spellEnd"/>
      <w:r w:rsidRPr="003D77E4">
        <w:rPr>
          <w:bCs/>
          <w:iCs/>
          <w:szCs w:val="22"/>
        </w:rPr>
        <w:t xml:space="preserve"> (202</w:t>
      </w:r>
      <w:r>
        <w:rPr>
          <w:bCs/>
          <w:iCs/>
          <w:szCs w:val="22"/>
        </w:rPr>
        <w:t>2</w:t>
      </w:r>
      <w:r w:rsidRPr="003D77E4">
        <w:rPr>
          <w:bCs/>
          <w:iCs/>
          <w:szCs w:val="22"/>
        </w:rPr>
        <w:t xml:space="preserve"> г.: </w:t>
      </w:r>
      <w:r>
        <w:rPr>
          <w:bCs/>
          <w:iCs/>
          <w:szCs w:val="22"/>
        </w:rPr>
        <w:t>102</w:t>
      </w:r>
      <w:r w:rsidRPr="003D77E4">
        <w:rPr>
          <w:bCs/>
          <w:iCs/>
          <w:szCs w:val="22"/>
        </w:rPr>
        <w:t xml:space="preserve">), а върху задължението по лизинг - </w:t>
      </w:r>
      <w:r w:rsidR="00740707">
        <w:rPr>
          <w:bCs/>
          <w:iCs/>
          <w:szCs w:val="22"/>
        </w:rPr>
        <w:t>ну</w:t>
      </w:r>
      <w:r w:rsidR="007E4216">
        <w:rPr>
          <w:bCs/>
          <w:iCs/>
          <w:szCs w:val="22"/>
        </w:rPr>
        <w:t>ла. (2022</w:t>
      </w:r>
      <w:r w:rsidRPr="003D77E4">
        <w:rPr>
          <w:bCs/>
          <w:iCs/>
          <w:szCs w:val="22"/>
        </w:rPr>
        <w:t xml:space="preserve"> г.: </w:t>
      </w:r>
      <w:r w:rsidR="007E4216">
        <w:rPr>
          <w:bCs/>
          <w:iCs/>
          <w:szCs w:val="22"/>
        </w:rPr>
        <w:t>102</w:t>
      </w:r>
      <w:r w:rsidRPr="003D77E4">
        <w:rPr>
          <w:bCs/>
          <w:iCs/>
          <w:szCs w:val="22"/>
        </w:rPr>
        <w:t>)</w:t>
      </w:r>
      <w:r w:rsidR="004C1018" w:rsidRPr="00E00F58">
        <w:rPr>
          <w:bCs/>
          <w:iCs/>
          <w:szCs w:val="22"/>
        </w:rPr>
        <w:t>.</w:t>
      </w:r>
    </w:p>
    <w:p w14:paraId="56A42D38" w14:textId="77777777" w:rsidR="004C1018" w:rsidRPr="00E00F58" w:rsidRDefault="004C1018" w:rsidP="007C7A4B">
      <w:pPr>
        <w:pStyle w:val="Heading3"/>
        <w:widowControl w:val="0"/>
        <w:numPr>
          <w:ilvl w:val="1"/>
          <w:numId w:val="3"/>
        </w:numPr>
        <w:spacing w:before="240"/>
        <w:ind w:left="170" w:firstLine="0"/>
        <w:rPr>
          <w:iCs/>
          <w:szCs w:val="22"/>
        </w:rPr>
      </w:pPr>
      <w:r w:rsidRPr="00E00F58">
        <w:rPr>
          <w:iCs/>
          <w:szCs w:val="22"/>
        </w:rPr>
        <w:t>Лизингови дейности на дружеството и начин на тяхното отчитане</w:t>
      </w:r>
    </w:p>
    <w:p w14:paraId="7367AFE8" w14:textId="48B696DB" w:rsidR="004C1018" w:rsidRPr="00E00F58" w:rsidRDefault="004C1018" w:rsidP="004C1018">
      <w:pPr>
        <w:rPr>
          <w:szCs w:val="22"/>
        </w:rPr>
      </w:pPr>
      <w:r w:rsidRPr="00E00F58">
        <w:rPr>
          <w:szCs w:val="22"/>
        </w:rPr>
        <w:t>Дружеството наема сгради и транспортни средства. Договорите за наем обичайно се сключват за следните срокове, разделени на база клас идентифициран актив, както следва:</w:t>
      </w:r>
    </w:p>
    <w:p w14:paraId="741BDAFA" w14:textId="6BAC8EA5" w:rsidR="004E0ED2" w:rsidRDefault="004C1018" w:rsidP="007C7A4B">
      <w:pPr>
        <w:pStyle w:val="ListParagraph"/>
        <w:numPr>
          <w:ilvl w:val="0"/>
          <w:numId w:val="14"/>
        </w:numPr>
        <w:rPr>
          <w:szCs w:val="22"/>
        </w:rPr>
      </w:pPr>
      <w:r w:rsidRPr="004E0ED2">
        <w:rPr>
          <w:szCs w:val="22"/>
        </w:rPr>
        <w:t>сгради - 10 години</w:t>
      </w:r>
    </w:p>
    <w:p w14:paraId="4A9D73B2" w14:textId="55E94A73" w:rsidR="004C1018" w:rsidRPr="004E0ED2" w:rsidRDefault="004C1018" w:rsidP="007C7A4B">
      <w:pPr>
        <w:pStyle w:val="ListParagraph"/>
        <w:numPr>
          <w:ilvl w:val="0"/>
          <w:numId w:val="14"/>
        </w:numPr>
        <w:rPr>
          <w:szCs w:val="22"/>
        </w:rPr>
      </w:pPr>
      <w:r w:rsidRPr="004E0ED2">
        <w:rPr>
          <w:szCs w:val="22"/>
        </w:rPr>
        <w:t>транспортни средства от 3 до 4 години</w:t>
      </w:r>
      <w:r w:rsidR="004E0ED2">
        <w:rPr>
          <w:szCs w:val="22"/>
        </w:rPr>
        <w:t>.</w:t>
      </w:r>
    </w:p>
    <w:p w14:paraId="14C58DE2" w14:textId="7E8CF5C7" w:rsidR="00C458D7" w:rsidRDefault="00C458D7" w:rsidP="004C1018">
      <w:pPr>
        <w:rPr>
          <w:szCs w:val="22"/>
        </w:rPr>
      </w:pPr>
      <w:r w:rsidRPr="00C458D7">
        <w:rPr>
          <w:szCs w:val="22"/>
        </w:rPr>
        <w:t>Средният срок на лизинговите договори на Дружеството е 6 години (202</w:t>
      </w:r>
      <w:r>
        <w:rPr>
          <w:szCs w:val="22"/>
          <w:lang w:val="en-US"/>
        </w:rPr>
        <w:t>2</w:t>
      </w:r>
      <w:r w:rsidRPr="00C458D7">
        <w:rPr>
          <w:szCs w:val="22"/>
        </w:rPr>
        <w:t xml:space="preserve"> г. – 6 години).</w:t>
      </w:r>
    </w:p>
    <w:p w14:paraId="767324B5" w14:textId="79E0D943" w:rsidR="004C1018" w:rsidRPr="00E00F58" w:rsidRDefault="004C1018" w:rsidP="004C1018">
      <w:pPr>
        <w:rPr>
          <w:szCs w:val="22"/>
        </w:rPr>
      </w:pPr>
      <w:r w:rsidRPr="00E00F58">
        <w:rPr>
          <w:szCs w:val="22"/>
        </w:rPr>
        <w:t>Лизинговите основни активи не могат да бъдат използвани като обезпечения по други договори.</w:t>
      </w:r>
    </w:p>
    <w:p w14:paraId="5D1E816D" w14:textId="77777777" w:rsidR="004C1018" w:rsidRPr="00E00F58" w:rsidRDefault="004C1018" w:rsidP="007C7A4B">
      <w:pPr>
        <w:pStyle w:val="Heading3"/>
        <w:widowControl w:val="0"/>
        <w:numPr>
          <w:ilvl w:val="1"/>
          <w:numId w:val="3"/>
        </w:numPr>
        <w:spacing w:before="240"/>
        <w:ind w:left="170" w:firstLine="0"/>
        <w:rPr>
          <w:iCs/>
          <w:szCs w:val="22"/>
        </w:rPr>
      </w:pPr>
      <w:r w:rsidRPr="00E00F58">
        <w:rPr>
          <w:iCs/>
          <w:szCs w:val="22"/>
        </w:rPr>
        <w:t>Краткосрочни лизингови договори и лизингови договори на активи на ниска стойност</w:t>
      </w:r>
    </w:p>
    <w:p w14:paraId="1E027A5C" w14:textId="1915F837" w:rsidR="00F43DBE" w:rsidRDefault="004C1018" w:rsidP="00EE2CB3">
      <w:pPr>
        <w:widowControl w:val="0"/>
        <w:rPr>
          <w:szCs w:val="22"/>
        </w:rPr>
      </w:pPr>
      <w:r w:rsidRPr="00E00F58">
        <w:rPr>
          <w:rFonts w:cs="Calibri"/>
          <w:szCs w:val="22"/>
        </w:rPr>
        <w:t>Дружеството</w:t>
      </w:r>
      <w:r w:rsidRPr="00E00F58">
        <w:rPr>
          <w:szCs w:val="22"/>
        </w:rPr>
        <w:t xml:space="preserve"> </w:t>
      </w:r>
      <w:r w:rsidRPr="00E00F58">
        <w:rPr>
          <w:rFonts w:cs="Calibri"/>
          <w:szCs w:val="22"/>
        </w:rPr>
        <w:t>се</w:t>
      </w:r>
      <w:r w:rsidRPr="00E00F58">
        <w:rPr>
          <w:szCs w:val="22"/>
        </w:rPr>
        <w:t xml:space="preserve"> </w:t>
      </w:r>
      <w:r w:rsidRPr="00E00F58">
        <w:rPr>
          <w:rFonts w:cs="Calibri"/>
          <w:szCs w:val="22"/>
        </w:rPr>
        <w:t>възползва</w:t>
      </w:r>
      <w:r w:rsidRPr="00E00F58">
        <w:rPr>
          <w:szCs w:val="22"/>
        </w:rPr>
        <w:t xml:space="preserve"> </w:t>
      </w:r>
      <w:r w:rsidRPr="00E00F58">
        <w:rPr>
          <w:rFonts w:cs="Calibri"/>
          <w:szCs w:val="22"/>
        </w:rPr>
        <w:t>от</w:t>
      </w:r>
      <w:r w:rsidRPr="00E00F58">
        <w:rPr>
          <w:szCs w:val="22"/>
        </w:rPr>
        <w:t xml:space="preserve"> </w:t>
      </w:r>
      <w:r w:rsidRPr="00E00F58">
        <w:rPr>
          <w:rFonts w:cs="Calibri"/>
          <w:szCs w:val="22"/>
        </w:rPr>
        <w:t>освобождаване</w:t>
      </w:r>
      <w:r w:rsidRPr="00E00F58">
        <w:rPr>
          <w:szCs w:val="22"/>
        </w:rPr>
        <w:t xml:space="preserve"> </w:t>
      </w:r>
      <w:r w:rsidRPr="00E00F58">
        <w:rPr>
          <w:rFonts w:cs="Calibri"/>
          <w:szCs w:val="22"/>
        </w:rPr>
        <w:t>от</w:t>
      </w:r>
      <w:r w:rsidRPr="00E00F58">
        <w:rPr>
          <w:szCs w:val="22"/>
        </w:rPr>
        <w:t xml:space="preserve"> </w:t>
      </w:r>
      <w:r w:rsidRPr="00E00F58">
        <w:rPr>
          <w:rFonts w:cs="Calibri"/>
          <w:szCs w:val="22"/>
        </w:rPr>
        <w:t>изискването</w:t>
      </w:r>
      <w:r w:rsidRPr="00E00F58">
        <w:rPr>
          <w:szCs w:val="22"/>
        </w:rPr>
        <w:t xml:space="preserve"> </w:t>
      </w:r>
      <w:r w:rsidRPr="00E00F58">
        <w:rPr>
          <w:rFonts w:cs="Calibri"/>
          <w:szCs w:val="22"/>
        </w:rPr>
        <w:t>за</w:t>
      </w:r>
      <w:r w:rsidRPr="00E00F58">
        <w:rPr>
          <w:szCs w:val="22"/>
        </w:rPr>
        <w:t xml:space="preserve"> </w:t>
      </w:r>
      <w:r w:rsidRPr="00E00F58">
        <w:rPr>
          <w:rFonts w:cs="Calibri"/>
          <w:szCs w:val="22"/>
        </w:rPr>
        <w:t>признаване</w:t>
      </w:r>
      <w:r w:rsidRPr="00E00F58">
        <w:rPr>
          <w:szCs w:val="22"/>
        </w:rPr>
        <w:t xml:space="preserve"> </w:t>
      </w:r>
      <w:r w:rsidRPr="00E00F58">
        <w:rPr>
          <w:rFonts w:cs="Calibri"/>
          <w:szCs w:val="22"/>
        </w:rPr>
        <w:t>по</w:t>
      </w:r>
      <w:r w:rsidRPr="00E00F58">
        <w:rPr>
          <w:szCs w:val="22"/>
        </w:rPr>
        <w:t xml:space="preserve"> </w:t>
      </w:r>
      <w:r w:rsidRPr="00E00F58">
        <w:rPr>
          <w:rFonts w:cs="Calibri"/>
          <w:szCs w:val="22"/>
        </w:rPr>
        <w:t>стандарта</w:t>
      </w:r>
      <w:r w:rsidRPr="00E00F58">
        <w:rPr>
          <w:szCs w:val="22"/>
        </w:rPr>
        <w:t xml:space="preserve"> </w:t>
      </w:r>
      <w:r w:rsidRPr="00E00F58">
        <w:rPr>
          <w:rFonts w:cs="Calibri"/>
          <w:szCs w:val="22"/>
        </w:rPr>
        <w:t>за</w:t>
      </w:r>
      <w:r w:rsidRPr="00E00F58">
        <w:rPr>
          <w:szCs w:val="22"/>
        </w:rPr>
        <w:t xml:space="preserve"> </w:t>
      </w:r>
      <w:r w:rsidRPr="00E00F58">
        <w:rPr>
          <w:rFonts w:cs="Calibri"/>
          <w:szCs w:val="22"/>
        </w:rPr>
        <w:t>краткосрочни</w:t>
      </w:r>
      <w:r w:rsidRPr="00E00F58">
        <w:rPr>
          <w:szCs w:val="22"/>
        </w:rPr>
        <w:t xml:space="preserve"> </w:t>
      </w:r>
      <w:r w:rsidRPr="00E00F58">
        <w:rPr>
          <w:rFonts w:cs="Calibri"/>
          <w:szCs w:val="22"/>
        </w:rPr>
        <w:t>лизингови</w:t>
      </w:r>
      <w:r w:rsidRPr="00E00F58">
        <w:rPr>
          <w:szCs w:val="22"/>
        </w:rPr>
        <w:t xml:space="preserve"> </w:t>
      </w:r>
      <w:r w:rsidRPr="00E00F58">
        <w:rPr>
          <w:rFonts w:cs="Calibri"/>
          <w:szCs w:val="22"/>
        </w:rPr>
        <w:t>договори</w:t>
      </w:r>
      <w:r w:rsidRPr="00E00F58">
        <w:rPr>
          <w:szCs w:val="22"/>
        </w:rPr>
        <w:t xml:space="preserve"> (</w:t>
      </w:r>
      <w:r w:rsidRPr="00E00F58">
        <w:rPr>
          <w:rFonts w:cs="Calibri"/>
          <w:szCs w:val="22"/>
        </w:rPr>
        <w:t>договори</w:t>
      </w:r>
      <w:r w:rsidRPr="00E00F58">
        <w:rPr>
          <w:szCs w:val="22"/>
        </w:rPr>
        <w:t xml:space="preserve">, </w:t>
      </w:r>
      <w:r w:rsidRPr="00E00F58">
        <w:rPr>
          <w:rFonts w:cs="Calibri"/>
          <w:szCs w:val="22"/>
        </w:rPr>
        <w:t>чийто</w:t>
      </w:r>
      <w:r w:rsidRPr="00E00F58">
        <w:rPr>
          <w:szCs w:val="22"/>
        </w:rPr>
        <w:t xml:space="preserve"> </w:t>
      </w:r>
      <w:r w:rsidRPr="00E00F58">
        <w:rPr>
          <w:rFonts w:cs="Calibri"/>
          <w:szCs w:val="22"/>
        </w:rPr>
        <w:t>срок</w:t>
      </w:r>
      <w:r w:rsidRPr="00E00F58">
        <w:rPr>
          <w:szCs w:val="22"/>
        </w:rPr>
        <w:t xml:space="preserve"> </w:t>
      </w:r>
      <w:r w:rsidRPr="00E00F58">
        <w:rPr>
          <w:rFonts w:cs="Calibri"/>
          <w:szCs w:val="22"/>
        </w:rPr>
        <w:t>е</w:t>
      </w:r>
      <w:r w:rsidRPr="00E00F58">
        <w:rPr>
          <w:szCs w:val="22"/>
        </w:rPr>
        <w:t xml:space="preserve"> </w:t>
      </w:r>
      <w:r w:rsidRPr="00E00F58">
        <w:rPr>
          <w:rFonts w:cs="Calibri"/>
          <w:szCs w:val="22"/>
        </w:rPr>
        <w:t>до</w:t>
      </w:r>
      <w:r w:rsidRPr="00E00F58">
        <w:rPr>
          <w:szCs w:val="22"/>
        </w:rPr>
        <w:t xml:space="preserve"> 12 </w:t>
      </w:r>
      <w:r w:rsidRPr="00E00F58">
        <w:rPr>
          <w:rFonts w:cs="Calibri"/>
          <w:szCs w:val="22"/>
        </w:rPr>
        <w:t>месеца</w:t>
      </w:r>
      <w:r w:rsidRPr="00E00F58">
        <w:rPr>
          <w:szCs w:val="22"/>
        </w:rPr>
        <w:t xml:space="preserve">, </w:t>
      </w:r>
      <w:r w:rsidRPr="00E00F58">
        <w:rPr>
          <w:rFonts w:cs="Calibri"/>
          <w:szCs w:val="22"/>
        </w:rPr>
        <w:t>включително</w:t>
      </w:r>
      <w:r w:rsidRPr="00E00F58">
        <w:rPr>
          <w:szCs w:val="22"/>
        </w:rPr>
        <w:t xml:space="preserve"> </w:t>
      </w:r>
      <w:r w:rsidRPr="00E00F58">
        <w:rPr>
          <w:rFonts w:cs="Calibri"/>
          <w:szCs w:val="22"/>
        </w:rPr>
        <w:t>от</w:t>
      </w:r>
      <w:r w:rsidRPr="00E00F58">
        <w:rPr>
          <w:szCs w:val="22"/>
        </w:rPr>
        <w:t xml:space="preserve"> </w:t>
      </w:r>
      <w:r w:rsidRPr="00E00F58">
        <w:rPr>
          <w:rFonts w:cs="Calibri"/>
          <w:szCs w:val="22"/>
        </w:rPr>
        <w:t>датата</w:t>
      </w:r>
      <w:r w:rsidRPr="00E00F58">
        <w:rPr>
          <w:szCs w:val="22"/>
        </w:rPr>
        <w:t xml:space="preserve"> </w:t>
      </w:r>
      <w:r w:rsidRPr="00E00F58">
        <w:rPr>
          <w:rFonts w:cs="Calibri"/>
          <w:szCs w:val="22"/>
        </w:rPr>
        <w:t>на</w:t>
      </w:r>
      <w:r w:rsidRPr="00E00F58">
        <w:rPr>
          <w:szCs w:val="22"/>
        </w:rPr>
        <w:t xml:space="preserve"> </w:t>
      </w:r>
      <w:r w:rsidRPr="00E00F58">
        <w:rPr>
          <w:rFonts w:cs="Calibri"/>
          <w:szCs w:val="22"/>
        </w:rPr>
        <w:t>стартиране</w:t>
      </w:r>
      <w:r w:rsidRPr="00E00F58">
        <w:rPr>
          <w:szCs w:val="22"/>
        </w:rPr>
        <w:t xml:space="preserve"> </w:t>
      </w:r>
      <w:r w:rsidRPr="00E00F58">
        <w:rPr>
          <w:rFonts w:cs="Calibri"/>
          <w:szCs w:val="22"/>
        </w:rPr>
        <w:t>на</w:t>
      </w:r>
      <w:r w:rsidRPr="00E00F58">
        <w:rPr>
          <w:szCs w:val="22"/>
        </w:rPr>
        <w:t xml:space="preserve"> </w:t>
      </w:r>
      <w:r w:rsidRPr="00E00F58">
        <w:rPr>
          <w:rFonts w:cs="Calibri"/>
          <w:szCs w:val="22"/>
        </w:rPr>
        <w:t>лизинга</w:t>
      </w:r>
      <w:r w:rsidRPr="00E00F58">
        <w:rPr>
          <w:szCs w:val="22"/>
        </w:rPr>
        <w:t xml:space="preserve">, </w:t>
      </w:r>
      <w:r w:rsidRPr="00E00F58">
        <w:rPr>
          <w:rFonts w:cs="Calibri"/>
          <w:szCs w:val="22"/>
        </w:rPr>
        <w:t>без</w:t>
      </w:r>
      <w:r w:rsidRPr="00E00F58">
        <w:rPr>
          <w:szCs w:val="22"/>
        </w:rPr>
        <w:t xml:space="preserve"> </w:t>
      </w:r>
      <w:r w:rsidRPr="00E00F58">
        <w:rPr>
          <w:rFonts w:cs="Calibri"/>
          <w:szCs w:val="22"/>
        </w:rPr>
        <w:t>право</w:t>
      </w:r>
      <w:r w:rsidRPr="00E00F58">
        <w:rPr>
          <w:szCs w:val="22"/>
        </w:rPr>
        <w:t xml:space="preserve"> </w:t>
      </w:r>
      <w:r w:rsidRPr="00E00F58">
        <w:rPr>
          <w:rFonts w:cs="Calibri"/>
          <w:szCs w:val="22"/>
        </w:rPr>
        <w:t>за</w:t>
      </w:r>
      <w:r w:rsidRPr="00E00F58">
        <w:rPr>
          <w:szCs w:val="22"/>
        </w:rPr>
        <w:t xml:space="preserve"> </w:t>
      </w:r>
      <w:r w:rsidRPr="00E00F58">
        <w:rPr>
          <w:rFonts w:cs="Calibri"/>
          <w:szCs w:val="22"/>
        </w:rPr>
        <w:t>придобиването</w:t>
      </w:r>
      <w:r w:rsidRPr="00E00F58">
        <w:rPr>
          <w:szCs w:val="22"/>
        </w:rPr>
        <w:t xml:space="preserve"> </w:t>
      </w:r>
      <w:r w:rsidRPr="00E00F58">
        <w:rPr>
          <w:rFonts w:cs="Calibri"/>
          <w:szCs w:val="22"/>
        </w:rPr>
        <w:t>им</w:t>
      </w:r>
      <w:r w:rsidRPr="00E00F58">
        <w:rPr>
          <w:szCs w:val="22"/>
        </w:rPr>
        <w:t xml:space="preserve">) </w:t>
      </w:r>
      <w:r w:rsidRPr="00E00F58">
        <w:rPr>
          <w:rFonts w:cs="Calibri"/>
          <w:szCs w:val="22"/>
        </w:rPr>
        <w:t>на</w:t>
      </w:r>
      <w:r w:rsidRPr="00E00F58">
        <w:rPr>
          <w:szCs w:val="22"/>
        </w:rPr>
        <w:t xml:space="preserve"> </w:t>
      </w:r>
      <w:r w:rsidRPr="00E00F58">
        <w:rPr>
          <w:rFonts w:cs="Calibri"/>
          <w:szCs w:val="22"/>
        </w:rPr>
        <w:t>недвижим</w:t>
      </w:r>
      <w:r w:rsidRPr="00E00F58">
        <w:rPr>
          <w:szCs w:val="22"/>
        </w:rPr>
        <w:t xml:space="preserve"> </w:t>
      </w:r>
      <w:r w:rsidRPr="00E00F58">
        <w:rPr>
          <w:rFonts w:cs="Calibri"/>
          <w:szCs w:val="22"/>
        </w:rPr>
        <w:t>имот,</w:t>
      </w:r>
      <w:r w:rsidRPr="00E00F58">
        <w:rPr>
          <w:szCs w:val="22"/>
        </w:rPr>
        <w:t xml:space="preserve"> </w:t>
      </w:r>
      <w:r w:rsidRPr="00E00F58">
        <w:rPr>
          <w:rFonts w:cs="Calibri"/>
          <w:szCs w:val="22"/>
        </w:rPr>
        <w:t>транспортни</w:t>
      </w:r>
      <w:r w:rsidRPr="00E00F58">
        <w:rPr>
          <w:szCs w:val="22"/>
        </w:rPr>
        <w:t xml:space="preserve"> </w:t>
      </w:r>
      <w:r w:rsidRPr="00E00F58">
        <w:rPr>
          <w:rFonts w:cs="Calibri"/>
          <w:szCs w:val="22"/>
        </w:rPr>
        <w:t>средства и софтуер</w:t>
      </w:r>
      <w:r w:rsidRPr="00E00F58">
        <w:rPr>
          <w:szCs w:val="22"/>
        </w:rPr>
        <w:t xml:space="preserve">. </w:t>
      </w:r>
    </w:p>
    <w:p w14:paraId="7F8CE289" w14:textId="77777777" w:rsidR="00E37010" w:rsidRPr="00E00F58" w:rsidRDefault="00E37010" w:rsidP="007C7A4B">
      <w:pPr>
        <w:pStyle w:val="Heading3"/>
        <w:widowControl w:val="0"/>
        <w:numPr>
          <w:ilvl w:val="1"/>
          <w:numId w:val="3"/>
        </w:numPr>
        <w:spacing w:before="240"/>
        <w:ind w:left="170" w:firstLine="0"/>
        <w:rPr>
          <w:iCs/>
          <w:szCs w:val="22"/>
        </w:rPr>
      </w:pPr>
      <w:r w:rsidRPr="00E00F58">
        <w:rPr>
          <w:iCs/>
          <w:szCs w:val="22"/>
        </w:rPr>
        <w:t>Значителни преценки</w:t>
      </w:r>
    </w:p>
    <w:p w14:paraId="5ADB9994" w14:textId="77777777" w:rsidR="00E37010" w:rsidRPr="00DC7C01" w:rsidRDefault="00E37010" w:rsidP="00DC7C01">
      <w:pPr>
        <w:pStyle w:val="Heading4"/>
        <w:keepNext/>
        <w:keepLines/>
        <w:widowControl w:val="0"/>
        <w:rPr>
          <w:rFonts w:eastAsiaTheme="majorEastAsia"/>
        </w:rPr>
      </w:pPr>
      <w:r w:rsidRPr="00DC7C01">
        <w:rPr>
          <w:rFonts w:eastAsiaTheme="majorEastAsia"/>
        </w:rPr>
        <w:lastRenderedPageBreak/>
        <w:t xml:space="preserve">Определяне дали даден договор съдържа лизинг или лизингови елементи </w:t>
      </w:r>
    </w:p>
    <w:p w14:paraId="359FADB0" w14:textId="77777777" w:rsidR="00E37010" w:rsidRPr="00E00F58" w:rsidRDefault="00E37010" w:rsidP="00E37010">
      <w:pPr>
        <w:pStyle w:val="BodyTextIndent"/>
        <w:spacing w:line="312" w:lineRule="auto"/>
        <w:ind w:firstLine="0"/>
        <w:rPr>
          <w:color w:val="000000"/>
          <w:szCs w:val="22"/>
        </w:rPr>
      </w:pPr>
      <w:r w:rsidRPr="00E00F58">
        <w:rPr>
          <w:color w:val="000000"/>
          <w:szCs w:val="22"/>
        </w:rPr>
        <w:t>При идентифициране и класифициране на лизинг или на лизингов елемент в даден договор, дружеството преценява дали договорът съдържа идентифициран актив и дали по силата на него се прехвърля правото на контрол над използването на същия актив за съответния по договора срок.</w:t>
      </w:r>
    </w:p>
    <w:p w14:paraId="49D71A7E" w14:textId="77777777" w:rsidR="00E37010" w:rsidRPr="00E00F58" w:rsidRDefault="00E37010" w:rsidP="00E37010">
      <w:pPr>
        <w:spacing w:line="288" w:lineRule="auto"/>
        <w:rPr>
          <w:color w:val="000000"/>
          <w:szCs w:val="22"/>
        </w:rPr>
      </w:pPr>
      <w:r w:rsidRPr="00E00F58">
        <w:rPr>
          <w:color w:val="000000"/>
          <w:szCs w:val="22"/>
        </w:rPr>
        <w:t>За целта то е направило преценка и е стигнало до заключение, че:</w:t>
      </w:r>
    </w:p>
    <w:p w14:paraId="2B3EDED8" w14:textId="77777777" w:rsidR="0063503E" w:rsidRDefault="00E37010" w:rsidP="007C7A4B">
      <w:pPr>
        <w:pStyle w:val="ListParagraph"/>
        <w:numPr>
          <w:ilvl w:val="0"/>
          <w:numId w:val="15"/>
        </w:numPr>
        <w:spacing w:line="288" w:lineRule="auto"/>
        <w:rPr>
          <w:color w:val="000000"/>
          <w:szCs w:val="22"/>
        </w:rPr>
      </w:pPr>
      <w:r w:rsidRPr="0063503E">
        <w:rPr>
          <w:color w:val="000000"/>
          <w:szCs w:val="22"/>
        </w:rPr>
        <w:t>в рамките на обхвата на правото си на ползване, определено в договора за лизинг на помещение, дружеството има право да взема съответните решения относно това как и с каква цел да бъде използван актива, като е в състояние да определя работно време и лицата, които имат достъп до него;</w:t>
      </w:r>
    </w:p>
    <w:p w14:paraId="5C5CD0DB" w14:textId="6FA86BDD" w:rsidR="00E37010" w:rsidRPr="0063503E" w:rsidRDefault="00E37010" w:rsidP="007C7A4B">
      <w:pPr>
        <w:pStyle w:val="ListParagraph"/>
        <w:numPr>
          <w:ilvl w:val="0"/>
          <w:numId w:val="15"/>
        </w:numPr>
        <w:spacing w:line="288" w:lineRule="auto"/>
        <w:rPr>
          <w:color w:val="000000"/>
          <w:szCs w:val="22"/>
        </w:rPr>
      </w:pPr>
      <w:r w:rsidRPr="0063503E">
        <w:rPr>
          <w:color w:val="000000"/>
          <w:szCs w:val="22"/>
        </w:rPr>
        <w:t xml:space="preserve">в договора за лизинг на автомобили дружеството има право да определя маршрута, по който ще се движи автомобила, както и лицата, които да го управляват; </w:t>
      </w:r>
    </w:p>
    <w:p w14:paraId="6FC5565F" w14:textId="1461D5F7" w:rsidR="00E37010" w:rsidRPr="00DC7C01" w:rsidRDefault="00E37010" w:rsidP="00DC7C01">
      <w:pPr>
        <w:pStyle w:val="Heading4"/>
        <w:keepNext/>
        <w:keepLines/>
        <w:widowControl w:val="0"/>
        <w:rPr>
          <w:rFonts w:eastAsiaTheme="majorEastAsia"/>
        </w:rPr>
      </w:pPr>
      <w:r w:rsidRPr="00DC7C01">
        <w:rPr>
          <w:rFonts w:eastAsiaTheme="majorEastAsia"/>
        </w:rPr>
        <w:t>Определяне на срока на лизингови договори с опции за подновяване и прекратяване</w:t>
      </w:r>
    </w:p>
    <w:p w14:paraId="05A420CE" w14:textId="16F1611D" w:rsidR="0063503E" w:rsidRDefault="00E37010" w:rsidP="00E37010">
      <w:pPr>
        <w:pStyle w:val="BodyTextIndent"/>
        <w:spacing w:line="312" w:lineRule="auto"/>
        <w:ind w:firstLine="0"/>
        <w:rPr>
          <w:szCs w:val="22"/>
        </w:rPr>
      </w:pPr>
      <w:r w:rsidRPr="00E00F58">
        <w:rPr>
          <w:color w:val="000000"/>
          <w:szCs w:val="22"/>
        </w:rPr>
        <w:t xml:space="preserve">Дружеството определя срока на лизинга като </w:t>
      </w:r>
      <w:r w:rsidRPr="00E00F58">
        <w:rPr>
          <w:szCs w:val="22"/>
        </w:rPr>
        <w:t>неотменимия период на лизинга, заедно с</w:t>
      </w:r>
      <w:r w:rsidR="0063503E">
        <w:rPr>
          <w:szCs w:val="22"/>
        </w:rPr>
        <w:t>:</w:t>
      </w:r>
    </w:p>
    <w:p w14:paraId="6CBF6597" w14:textId="5C54C266" w:rsidR="0063503E" w:rsidRDefault="00E37010" w:rsidP="007C7A4B">
      <w:pPr>
        <w:pStyle w:val="BodyTextIndent"/>
        <w:numPr>
          <w:ilvl w:val="0"/>
          <w:numId w:val="27"/>
        </w:numPr>
        <w:spacing w:line="312" w:lineRule="auto"/>
        <w:rPr>
          <w:szCs w:val="22"/>
        </w:rPr>
      </w:pPr>
      <w:r w:rsidRPr="00E00F58">
        <w:rPr>
          <w:szCs w:val="22"/>
        </w:rPr>
        <w:t>периодите, по отношение на които съществува опция за удължаване на лизинговия договор, ако е достатъчно сигурно, че дружеството ще упражни тази опция</w:t>
      </w:r>
      <w:r w:rsidR="0063503E">
        <w:rPr>
          <w:szCs w:val="22"/>
        </w:rPr>
        <w:t>,</w:t>
      </w:r>
      <w:r w:rsidRPr="00E00F58">
        <w:rPr>
          <w:szCs w:val="22"/>
        </w:rPr>
        <w:t xml:space="preserve"> и </w:t>
      </w:r>
    </w:p>
    <w:p w14:paraId="008F5B2C" w14:textId="2DD22D08" w:rsidR="00E37010" w:rsidRPr="00E00F58" w:rsidRDefault="00E37010" w:rsidP="007C7A4B">
      <w:pPr>
        <w:pStyle w:val="BodyTextIndent"/>
        <w:numPr>
          <w:ilvl w:val="0"/>
          <w:numId w:val="27"/>
        </w:numPr>
        <w:spacing w:line="312" w:lineRule="auto"/>
        <w:rPr>
          <w:szCs w:val="22"/>
        </w:rPr>
      </w:pPr>
      <w:r w:rsidRPr="00E00F58">
        <w:rPr>
          <w:szCs w:val="22"/>
        </w:rPr>
        <w:t>периодите, по отношение на които съществува опция за прекратяване на лизинговия договор, ако е достатъчно сигурно, че дружеството няма да упражни тази опция.</w:t>
      </w:r>
    </w:p>
    <w:p w14:paraId="16A966C0" w14:textId="77777777" w:rsidR="00E37010" w:rsidRPr="00E00F58" w:rsidRDefault="00E37010" w:rsidP="00E37010">
      <w:pPr>
        <w:pStyle w:val="BodyText2"/>
        <w:spacing w:line="312" w:lineRule="auto"/>
        <w:rPr>
          <w:szCs w:val="22"/>
        </w:rPr>
      </w:pPr>
      <w:r w:rsidRPr="00E00F58">
        <w:rPr>
          <w:szCs w:val="22"/>
        </w:rPr>
        <w:t>Дружеството прилага преценки при определяне дали притежава достатъчна степен на сигурност, че ще упражни опцията за удължаване или за прекратяване, като взема предвид всички факти и обстоятелства, които създават икономически стимули за упражняване на опция за удължаване или за не упражняване на опция за прекратяване</w:t>
      </w:r>
      <w:r w:rsidRPr="00E00F58">
        <w:rPr>
          <w:szCs w:val="22"/>
          <w:lang w:val="en-US"/>
        </w:rPr>
        <w:t xml:space="preserve"> (</w:t>
      </w:r>
      <w:r w:rsidRPr="00E00F58">
        <w:rPr>
          <w:szCs w:val="22"/>
        </w:rPr>
        <w:t>като неустойки при предсрочно прекратяване</w:t>
      </w:r>
      <w:r w:rsidRPr="00E00F58">
        <w:rPr>
          <w:szCs w:val="22"/>
          <w:lang w:val="en-US"/>
        </w:rPr>
        <w:t xml:space="preserve">). </w:t>
      </w:r>
    </w:p>
    <w:p w14:paraId="7BD79D54" w14:textId="77777777" w:rsidR="00E37010" w:rsidRPr="00E00F58" w:rsidRDefault="00E37010" w:rsidP="00E37010">
      <w:pPr>
        <w:pStyle w:val="BodyTextIndent"/>
        <w:spacing w:line="312" w:lineRule="auto"/>
        <w:ind w:firstLine="0"/>
        <w:rPr>
          <w:szCs w:val="22"/>
        </w:rPr>
      </w:pPr>
      <w:r w:rsidRPr="00E00F58">
        <w:rPr>
          <w:szCs w:val="22"/>
        </w:rPr>
        <w:t xml:space="preserve">След датата на стартиране на лизинга дружеството прави повторна оценка на срока на договора, при настъпване на важно събитие или съществено изменение в обстоятелствата, което е под негов контрол и засяга това доколко е достатъчно сигурно, че дружеството ще упражни опция, която не е била отразена при определяне на срока или няма да упражни опция, която преди това е била отразена при определяне на срока на договора. </w:t>
      </w:r>
    </w:p>
    <w:p w14:paraId="19BB9318" w14:textId="36392C6F" w:rsidR="00E37010" w:rsidRPr="00DC7C01" w:rsidRDefault="00E37010" w:rsidP="00DC7C01">
      <w:pPr>
        <w:pStyle w:val="Heading4"/>
        <w:keepNext/>
        <w:keepLines/>
        <w:widowControl w:val="0"/>
        <w:rPr>
          <w:rFonts w:eastAsiaTheme="majorEastAsia"/>
        </w:rPr>
      </w:pPr>
      <w:r w:rsidRPr="00DC7C01">
        <w:rPr>
          <w:rFonts w:eastAsiaTheme="majorEastAsia"/>
        </w:rPr>
        <w:t>Определяне на диференциален лихвен процент</w:t>
      </w:r>
    </w:p>
    <w:p w14:paraId="4C06CD6B" w14:textId="7A6E6EBA" w:rsidR="00E37010" w:rsidRPr="00E00F58" w:rsidRDefault="00A52659" w:rsidP="00E37010">
      <w:pPr>
        <w:spacing w:line="312" w:lineRule="auto"/>
        <w:rPr>
          <w:color w:val="000000"/>
          <w:szCs w:val="22"/>
        </w:rPr>
      </w:pPr>
      <w:r>
        <w:rPr>
          <w:color w:val="000000"/>
          <w:szCs w:val="22"/>
        </w:rPr>
        <w:t xml:space="preserve">Когато </w:t>
      </w:r>
      <w:r w:rsidR="00E37010" w:rsidRPr="00E00F58">
        <w:rPr>
          <w:color w:val="000000"/>
          <w:szCs w:val="22"/>
        </w:rPr>
        <w:t>дружеството не може непосредствено от договорите да определи лихвения процент</w:t>
      </w:r>
      <w:r>
        <w:rPr>
          <w:color w:val="000000"/>
          <w:szCs w:val="22"/>
        </w:rPr>
        <w:t xml:space="preserve"> </w:t>
      </w:r>
      <w:r w:rsidR="00E37010" w:rsidRPr="00E00F58">
        <w:rPr>
          <w:color w:val="000000"/>
          <w:szCs w:val="22"/>
        </w:rPr>
        <w:t>за дисконтиране на задълженията по лизинг, то използва диференциалния лихвен процент, който би плащало</w:t>
      </w:r>
      <w:r>
        <w:rPr>
          <w:color w:val="000000"/>
          <w:szCs w:val="22"/>
        </w:rPr>
        <w:t>,</w:t>
      </w:r>
      <w:r w:rsidR="00E37010" w:rsidRPr="00E00F58">
        <w:rPr>
          <w:color w:val="000000"/>
          <w:szCs w:val="22"/>
        </w:rPr>
        <w:t xml:space="preserve"> в случай че заеме финансови средства, необходими за получаването на актив със сходна стойност на</w:t>
      </w:r>
      <w:r>
        <w:rPr>
          <w:color w:val="000000"/>
          <w:szCs w:val="22"/>
        </w:rPr>
        <w:t xml:space="preserve"> ползвания чрез </w:t>
      </w:r>
      <w:r w:rsidR="00E37010" w:rsidRPr="00E00F58">
        <w:rPr>
          <w:color w:val="000000"/>
          <w:szCs w:val="22"/>
        </w:rPr>
        <w:t>право на ползване, за сходен период от време, при сходно обезпечение и в сходна икономическа среда. За договори, за които дружеството няма аналогично финансиране, то търси наблюдаеми данни като пазарни нива на кредитите и банкова статистика, която е публично достъпна и прави специфични за него изчисления и корекции, за да отрази собствения си кредитен рейтинг. Използваният диференциален лихвен % от</w:t>
      </w:r>
      <w:r w:rsidR="00F61C23">
        <w:rPr>
          <w:color w:val="000000"/>
          <w:szCs w:val="22"/>
        </w:rPr>
        <w:t xml:space="preserve"> </w:t>
      </w:r>
      <w:r w:rsidR="00E37010" w:rsidRPr="00E00F58">
        <w:rPr>
          <w:color w:val="000000"/>
          <w:szCs w:val="22"/>
        </w:rPr>
        <w:t>дружеството по лизинговите договори, по които то е лизингополучател е 1,75%.</w:t>
      </w:r>
    </w:p>
    <w:p w14:paraId="3C036993" w14:textId="77777777" w:rsidR="00E37010" w:rsidRPr="00DC7C01" w:rsidRDefault="00E37010" w:rsidP="00DC7C01">
      <w:pPr>
        <w:pStyle w:val="Heading4"/>
        <w:keepNext/>
        <w:keepLines/>
        <w:widowControl w:val="0"/>
        <w:rPr>
          <w:rFonts w:eastAsiaTheme="majorEastAsia"/>
        </w:rPr>
      </w:pPr>
      <w:r w:rsidRPr="00DC7C01">
        <w:rPr>
          <w:rFonts w:eastAsiaTheme="majorEastAsia"/>
        </w:rPr>
        <w:t>Преглед за индикатори за обезценка на правото на ползване на активи</w:t>
      </w:r>
    </w:p>
    <w:p w14:paraId="69F5EEDD" w14:textId="36C3E058" w:rsidR="00E37010" w:rsidRPr="00E00F58" w:rsidRDefault="00E37010" w:rsidP="00E37010">
      <w:pPr>
        <w:spacing w:line="312" w:lineRule="auto"/>
        <w:rPr>
          <w:color w:val="000000"/>
          <w:szCs w:val="22"/>
        </w:rPr>
      </w:pPr>
      <w:r w:rsidRPr="00E00F58">
        <w:rPr>
          <w:color w:val="000000"/>
          <w:szCs w:val="22"/>
        </w:rPr>
        <w:t xml:space="preserve">Към датата на всеки отчет ръководството на дружеството извършва преглед за обезценка на </w:t>
      </w:r>
      <w:r w:rsidR="00C51910">
        <w:rPr>
          <w:color w:val="000000"/>
          <w:szCs w:val="22"/>
        </w:rPr>
        <w:t xml:space="preserve">правото на ползване на </w:t>
      </w:r>
      <w:r w:rsidRPr="00E00F58">
        <w:rPr>
          <w:color w:val="000000"/>
          <w:szCs w:val="22"/>
        </w:rPr>
        <w:t xml:space="preserve">активи. Ако са налице индикатори, че приблизително определената възстановима </w:t>
      </w:r>
      <w:r w:rsidRPr="00E00F58">
        <w:rPr>
          <w:color w:val="000000"/>
          <w:szCs w:val="22"/>
        </w:rPr>
        <w:lastRenderedPageBreak/>
        <w:t>стойност е по-ниска от тяхната балансова стойност</w:t>
      </w:r>
      <w:r w:rsidR="00C51910">
        <w:rPr>
          <w:color w:val="000000"/>
          <w:szCs w:val="22"/>
        </w:rPr>
        <w:t>,</w:t>
      </w:r>
      <w:r w:rsidRPr="00E00F58">
        <w:rPr>
          <w:color w:val="000000"/>
          <w:szCs w:val="22"/>
        </w:rPr>
        <w:t xml:space="preserve"> то последната се изписва до възстановимата стойност на активите. </w:t>
      </w:r>
    </w:p>
    <w:p w14:paraId="1AD9728C" w14:textId="77777777" w:rsidR="00E37010" w:rsidRPr="00E00F58" w:rsidRDefault="00E37010" w:rsidP="00E37010">
      <w:pPr>
        <w:spacing w:line="312" w:lineRule="auto"/>
        <w:rPr>
          <w:szCs w:val="22"/>
        </w:rPr>
      </w:pPr>
      <w:r w:rsidRPr="00E00F58">
        <w:rPr>
          <w:szCs w:val="22"/>
        </w:rPr>
        <w:t>Обичайните индикатори, използвани от дружеството са: пазарни цени на наемите за подобен вид активи.</w:t>
      </w:r>
    </w:p>
    <w:p w14:paraId="230C2BAB" w14:textId="5050588E" w:rsidR="00E37010" w:rsidRDefault="00E37010" w:rsidP="00E37010">
      <w:pPr>
        <w:spacing w:line="312" w:lineRule="auto"/>
        <w:rPr>
          <w:color w:val="000000"/>
          <w:szCs w:val="22"/>
        </w:rPr>
      </w:pPr>
      <w:r w:rsidRPr="00E00F58">
        <w:rPr>
          <w:color w:val="000000"/>
          <w:szCs w:val="22"/>
        </w:rPr>
        <w:t xml:space="preserve">Дружеството е направило преглед и е установило, че </w:t>
      </w:r>
      <w:r w:rsidR="00C51910">
        <w:rPr>
          <w:color w:val="000000"/>
          <w:szCs w:val="22"/>
        </w:rPr>
        <w:t>не са</w:t>
      </w:r>
      <w:r w:rsidRPr="00E00F58">
        <w:rPr>
          <w:color w:val="000000"/>
          <w:szCs w:val="22"/>
        </w:rPr>
        <w:t xml:space="preserve"> налице индикатори за обезценка към 3</w:t>
      </w:r>
      <w:r w:rsidR="00CD096D">
        <w:rPr>
          <w:color w:val="000000"/>
          <w:szCs w:val="22"/>
          <w:lang w:val="en-US"/>
        </w:rPr>
        <w:t>1</w:t>
      </w:r>
      <w:r w:rsidRPr="00E00F58">
        <w:rPr>
          <w:color w:val="000000"/>
          <w:szCs w:val="22"/>
        </w:rPr>
        <w:t>.</w:t>
      </w:r>
      <w:r w:rsidR="00CD096D">
        <w:rPr>
          <w:color w:val="000000"/>
          <w:szCs w:val="22"/>
          <w:lang w:val="en-US"/>
        </w:rPr>
        <w:t>12</w:t>
      </w:r>
      <w:r w:rsidR="007E4216">
        <w:rPr>
          <w:color w:val="000000"/>
          <w:szCs w:val="22"/>
        </w:rPr>
        <w:t>.2023</w:t>
      </w:r>
      <w:r w:rsidRPr="00E00F58">
        <w:rPr>
          <w:color w:val="000000"/>
          <w:szCs w:val="22"/>
        </w:rPr>
        <w:t xml:space="preserve"> г.</w:t>
      </w:r>
      <w:bookmarkStart w:id="44" w:name="_3._ПРИХОДИ_ОТ_ПРОДАЖБИ"/>
      <w:bookmarkStart w:id="45" w:name="_5._ИЗМЕНЕНИЕ_НА_НАЛИЧНОСТИТЕ_ОТ_НЕЗ"/>
      <w:bookmarkEnd w:id="44"/>
      <w:bookmarkEnd w:id="45"/>
      <w:r w:rsidRPr="00E00F58">
        <w:rPr>
          <w:color w:val="000000"/>
          <w:szCs w:val="22"/>
        </w:rPr>
        <w:t xml:space="preserve"> (към 31.12.202</w:t>
      </w:r>
      <w:r w:rsidR="007E4216">
        <w:rPr>
          <w:color w:val="000000"/>
          <w:szCs w:val="22"/>
        </w:rPr>
        <w:t>2</w:t>
      </w:r>
      <w:r w:rsidRPr="00E00F58">
        <w:rPr>
          <w:color w:val="000000"/>
          <w:szCs w:val="22"/>
        </w:rPr>
        <w:t xml:space="preserve"> г. – няма).</w:t>
      </w:r>
    </w:p>
    <w:p w14:paraId="095BDD62" w14:textId="77777777" w:rsidR="00B5174E" w:rsidRPr="00A55891" w:rsidRDefault="00B5174E" w:rsidP="007C7A4B">
      <w:pPr>
        <w:pStyle w:val="Heading3"/>
        <w:widowControl w:val="0"/>
        <w:numPr>
          <w:ilvl w:val="1"/>
          <w:numId w:val="3"/>
        </w:numPr>
        <w:spacing w:before="240"/>
        <w:ind w:left="170" w:firstLine="0"/>
        <w:rPr>
          <w:iCs/>
          <w:szCs w:val="22"/>
        </w:rPr>
      </w:pPr>
      <w:r w:rsidRPr="00A55891">
        <w:rPr>
          <w:iCs/>
          <w:szCs w:val="22"/>
        </w:rPr>
        <w:t>Дружеството като лизингодател</w:t>
      </w:r>
    </w:p>
    <w:p w14:paraId="6F65FBD2" w14:textId="219C3EDC" w:rsidR="00DC7C01" w:rsidRPr="00A55891" w:rsidRDefault="00DC7C01" w:rsidP="00A55891">
      <w:pPr>
        <w:pStyle w:val="Heading4"/>
        <w:keepNext/>
        <w:keepLines/>
        <w:widowControl w:val="0"/>
        <w:rPr>
          <w:rFonts w:eastAsiaTheme="majorEastAsia"/>
        </w:rPr>
      </w:pPr>
      <w:r w:rsidRPr="00A55891">
        <w:rPr>
          <w:rFonts w:eastAsiaTheme="majorEastAsia"/>
        </w:rPr>
        <w:t>Оперативен лизинг</w:t>
      </w:r>
    </w:p>
    <w:p w14:paraId="2448AD21" w14:textId="71EC4D4B" w:rsidR="00B5174E" w:rsidRDefault="00B5174E" w:rsidP="00DC7C01">
      <w:pPr>
        <w:keepNext/>
        <w:keepLines/>
        <w:widowControl w:val="0"/>
        <w:rPr>
          <w:szCs w:val="22"/>
        </w:rPr>
      </w:pPr>
      <w:r w:rsidRPr="00E00F58">
        <w:rPr>
          <w:szCs w:val="22"/>
        </w:rPr>
        <w:t>Дружеството отдава под наем по договори за оперативен лизинг офис, търговски площи и</w:t>
      </w:r>
      <w:r w:rsidR="00F61C23">
        <w:rPr>
          <w:szCs w:val="22"/>
        </w:rPr>
        <w:t xml:space="preserve"> </w:t>
      </w:r>
      <w:r w:rsidRPr="00E00F58">
        <w:rPr>
          <w:szCs w:val="22"/>
        </w:rPr>
        <w:t xml:space="preserve">автомобили. Общата сума, призната като приход по договорите за оперативен лизинг за отчетния период е </w:t>
      </w:r>
      <w:r w:rsidR="0066698C">
        <w:rPr>
          <w:szCs w:val="22"/>
        </w:rPr>
        <w:t>10</w:t>
      </w:r>
      <w:r w:rsidR="007E4216">
        <w:rPr>
          <w:szCs w:val="22"/>
        </w:rPr>
        <w:t xml:space="preserve"> </w:t>
      </w:r>
      <w:r w:rsidRPr="00E00F58">
        <w:rPr>
          <w:szCs w:val="22"/>
        </w:rPr>
        <w:t>хил. лв. (202</w:t>
      </w:r>
      <w:r w:rsidR="007E4216">
        <w:rPr>
          <w:szCs w:val="22"/>
        </w:rPr>
        <w:t>2</w:t>
      </w:r>
      <w:r w:rsidRPr="00E00F58">
        <w:rPr>
          <w:szCs w:val="22"/>
        </w:rPr>
        <w:t xml:space="preserve"> г.: </w:t>
      </w:r>
      <w:r w:rsidR="0066698C">
        <w:rPr>
          <w:szCs w:val="22"/>
        </w:rPr>
        <w:t>9</w:t>
      </w:r>
      <w:r w:rsidRPr="00E00F58">
        <w:rPr>
          <w:szCs w:val="22"/>
        </w:rPr>
        <w:t xml:space="preserve"> хил. лв). </w:t>
      </w:r>
    </w:p>
    <w:p w14:paraId="13268B21" w14:textId="71DD092B" w:rsidR="00B5174E" w:rsidRDefault="00B5174E" w:rsidP="00B5174E">
      <w:pPr>
        <w:rPr>
          <w:szCs w:val="22"/>
        </w:rPr>
      </w:pPr>
      <w:r w:rsidRPr="00E00F58">
        <w:rPr>
          <w:szCs w:val="22"/>
        </w:rPr>
        <w:t xml:space="preserve">Договорите за оперативен лизинг на имоти, собственост на дружеството, в които то е </w:t>
      </w:r>
      <w:proofErr w:type="spellStart"/>
      <w:r w:rsidRPr="00E00F58">
        <w:rPr>
          <w:szCs w:val="22"/>
        </w:rPr>
        <w:t>лизингодател</w:t>
      </w:r>
      <w:proofErr w:type="spellEnd"/>
      <w:r w:rsidRPr="00E00F58">
        <w:rPr>
          <w:szCs w:val="22"/>
        </w:rPr>
        <w:t xml:space="preserve"> са със срок за една година. Всички договори за оперативен лизинг съдържат условия за преразглеждане на клаузите по договора, в случай че лизингополучателят упражни неговите опции за подновяване. Лизингополучателят няма опция за придобиване на имота след изтичане на срока на лизинга.</w:t>
      </w:r>
    </w:p>
    <w:p w14:paraId="48B4370C" w14:textId="77777777" w:rsidR="00B5174E" w:rsidRDefault="00B5174E" w:rsidP="00B5174E">
      <w:pPr>
        <w:rPr>
          <w:szCs w:val="22"/>
        </w:rPr>
      </w:pPr>
      <w:r>
        <w:rPr>
          <w:szCs w:val="22"/>
        </w:rPr>
        <w:t xml:space="preserve">Матуритетният анализ на бъдещите </w:t>
      </w:r>
      <w:proofErr w:type="spellStart"/>
      <w:r>
        <w:rPr>
          <w:szCs w:val="22"/>
        </w:rPr>
        <w:t>недисконтирани</w:t>
      </w:r>
      <w:proofErr w:type="spellEnd"/>
      <w:r>
        <w:rPr>
          <w:szCs w:val="22"/>
        </w:rPr>
        <w:t xml:space="preserve"> постъпления по оперативен лизинг по години е, както следва:</w:t>
      </w:r>
    </w:p>
    <w:tbl>
      <w:tblPr>
        <w:tblStyle w:val="TableGridLight1"/>
        <w:tblW w:w="9924" w:type="dxa"/>
        <w:tblLayout w:type="fixed"/>
        <w:tblLook w:val="04A0" w:firstRow="1" w:lastRow="0" w:firstColumn="1" w:lastColumn="0" w:noHBand="0" w:noVBand="1"/>
      </w:tblPr>
      <w:tblGrid>
        <w:gridCol w:w="5670"/>
        <w:gridCol w:w="1985"/>
        <w:gridCol w:w="284"/>
        <w:gridCol w:w="1985"/>
      </w:tblGrid>
      <w:tr w:rsidR="00B5174E" w:rsidRPr="00E00F58" w14:paraId="69A76918" w14:textId="77777777" w:rsidTr="003A33C5">
        <w:tc>
          <w:tcPr>
            <w:tcW w:w="5670" w:type="dxa"/>
          </w:tcPr>
          <w:p w14:paraId="44B09AD4" w14:textId="77777777" w:rsidR="00B5174E" w:rsidRPr="00E00F58" w:rsidRDefault="00B5174E" w:rsidP="003A33C5">
            <w:pPr>
              <w:widowControl w:val="0"/>
              <w:spacing w:before="0" w:after="0" w:line="240" w:lineRule="auto"/>
              <w:rPr>
                <w:szCs w:val="22"/>
              </w:rPr>
            </w:pPr>
          </w:p>
        </w:tc>
        <w:tc>
          <w:tcPr>
            <w:tcW w:w="1985" w:type="dxa"/>
            <w:shd w:val="clear" w:color="auto" w:fill="B300B3" w:themeFill="accent2" w:themeFillShade="80"/>
          </w:tcPr>
          <w:p w14:paraId="46309E31" w14:textId="4B184DE4" w:rsidR="00B5174E" w:rsidRPr="007E4216" w:rsidRDefault="007E4216" w:rsidP="003A33C5">
            <w:pPr>
              <w:widowControl w:val="0"/>
              <w:spacing w:before="0" w:after="0" w:line="240" w:lineRule="auto"/>
              <w:jc w:val="right"/>
              <w:rPr>
                <w:b/>
                <w:bCs/>
                <w:color w:val="FFFFFF" w:themeColor="background1"/>
                <w:szCs w:val="22"/>
              </w:rPr>
            </w:pPr>
            <w:r>
              <w:rPr>
                <w:b/>
                <w:bCs/>
                <w:color w:val="FFFFFF" w:themeColor="background1"/>
                <w:szCs w:val="22"/>
              </w:rPr>
              <w:t>3</w:t>
            </w:r>
            <w:r w:rsidR="00CD096D">
              <w:rPr>
                <w:b/>
                <w:bCs/>
                <w:color w:val="FFFFFF" w:themeColor="background1"/>
                <w:szCs w:val="22"/>
                <w:lang w:val="en-US"/>
              </w:rPr>
              <w:t>1</w:t>
            </w:r>
            <w:r>
              <w:rPr>
                <w:b/>
                <w:bCs/>
                <w:color w:val="FFFFFF" w:themeColor="background1"/>
                <w:szCs w:val="22"/>
              </w:rPr>
              <w:t>.</w:t>
            </w:r>
            <w:r w:rsidR="00CD096D">
              <w:rPr>
                <w:b/>
                <w:bCs/>
                <w:color w:val="FFFFFF" w:themeColor="background1"/>
                <w:szCs w:val="22"/>
                <w:lang w:val="en-US"/>
              </w:rPr>
              <w:t>12</w:t>
            </w:r>
            <w:r w:rsidR="00B5174E" w:rsidRPr="00E00F58">
              <w:rPr>
                <w:b/>
                <w:bCs/>
                <w:color w:val="FFFFFF" w:themeColor="background1"/>
                <w:szCs w:val="22"/>
              </w:rPr>
              <w:t>.</w:t>
            </w:r>
            <w:r w:rsidR="00B5174E" w:rsidRPr="00E00F58">
              <w:rPr>
                <w:b/>
                <w:bCs/>
                <w:color w:val="FFFFFF" w:themeColor="background1"/>
                <w:szCs w:val="22"/>
                <w:lang w:val="en-GB"/>
              </w:rPr>
              <w:t>202</w:t>
            </w:r>
            <w:r>
              <w:rPr>
                <w:b/>
                <w:bCs/>
                <w:color w:val="FFFFFF" w:themeColor="background1"/>
                <w:szCs w:val="22"/>
              </w:rPr>
              <w:t>3</w:t>
            </w:r>
          </w:p>
          <w:p w14:paraId="52319C36" w14:textId="77777777" w:rsidR="00B5174E" w:rsidRPr="00E00F58" w:rsidRDefault="00B5174E" w:rsidP="003A33C5">
            <w:pPr>
              <w:widowControl w:val="0"/>
              <w:spacing w:before="0" w:after="0" w:line="240" w:lineRule="auto"/>
              <w:jc w:val="right"/>
              <w:rPr>
                <w:b/>
                <w:bCs/>
                <w:color w:val="FFFFFF" w:themeColor="background1"/>
                <w:szCs w:val="22"/>
                <w:lang w:val="en-GB"/>
              </w:rPr>
            </w:pPr>
            <w:r w:rsidRPr="00E00F58">
              <w:rPr>
                <w:b/>
                <w:bCs/>
                <w:color w:val="FFFFFF" w:themeColor="background1"/>
                <w:szCs w:val="22"/>
                <w:lang w:val="en-GB"/>
              </w:rPr>
              <w:t>BGN’000</w:t>
            </w:r>
          </w:p>
        </w:tc>
        <w:tc>
          <w:tcPr>
            <w:tcW w:w="284" w:type="dxa"/>
          </w:tcPr>
          <w:p w14:paraId="5442985C" w14:textId="77777777" w:rsidR="00B5174E" w:rsidRPr="00E00F58" w:rsidRDefault="00B5174E" w:rsidP="003A33C5">
            <w:pPr>
              <w:widowControl w:val="0"/>
              <w:spacing w:before="0" w:after="0" w:line="240" w:lineRule="auto"/>
              <w:jc w:val="right"/>
              <w:rPr>
                <w:szCs w:val="22"/>
              </w:rPr>
            </w:pPr>
          </w:p>
        </w:tc>
        <w:tc>
          <w:tcPr>
            <w:tcW w:w="1985" w:type="dxa"/>
            <w:shd w:val="clear" w:color="auto" w:fill="B300B3" w:themeFill="accent2" w:themeFillShade="80"/>
          </w:tcPr>
          <w:p w14:paraId="19DBEBF9" w14:textId="3A37DB83" w:rsidR="00B5174E" w:rsidRPr="007E4216" w:rsidRDefault="00B5174E" w:rsidP="003A33C5">
            <w:pPr>
              <w:widowControl w:val="0"/>
              <w:spacing w:before="0" w:after="0" w:line="240" w:lineRule="auto"/>
              <w:jc w:val="right"/>
              <w:rPr>
                <w:b/>
                <w:bCs/>
                <w:color w:val="FFFFFF" w:themeColor="background1"/>
                <w:szCs w:val="22"/>
              </w:rPr>
            </w:pPr>
            <w:r w:rsidRPr="00E00F58">
              <w:rPr>
                <w:b/>
                <w:bCs/>
                <w:color w:val="FFFFFF" w:themeColor="background1"/>
                <w:szCs w:val="22"/>
              </w:rPr>
              <w:t>3</w:t>
            </w:r>
            <w:r w:rsidR="00CD096D">
              <w:rPr>
                <w:b/>
                <w:bCs/>
                <w:color w:val="FFFFFF" w:themeColor="background1"/>
                <w:szCs w:val="22"/>
                <w:lang w:val="en-US"/>
              </w:rPr>
              <w:t>1</w:t>
            </w:r>
            <w:r w:rsidRPr="00E00F58">
              <w:rPr>
                <w:b/>
                <w:bCs/>
                <w:color w:val="FFFFFF" w:themeColor="background1"/>
                <w:szCs w:val="22"/>
              </w:rPr>
              <w:t>.</w:t>
            </w:r>
            <w:r w:rsidR="00CD096D">
              <w:rPr>
                <w:b/>
                <w:bCs/>
                <w:color w:val="FFFFFF" w:themeColor="background1"/>
                <w:szCs w:val="22"/>
                <w:lang w:val="en-US"/>
              </w:rPr>
              <w:t>12</w:t>
            </w:r>
            <w:r w:rsidRPr="00E00F58">
              <w:rPr>
                <w:b/>
                <w:bCs/>
                <w:color w:val="FFFFFF" w:themeColor="background1"/>
                <w:szCs w:val="22"/>
              </w:rPr>
              <w:t>.</w:t>
            </w:r>
            <w:r w:rsidRPr="00E00F58">
              <w:rPr>
                <w:b/>
                <w:bCs/>
                <w:color w:val="FFFFFF" w:themeColor="background1"/>
                <w:szCs w:val="22"/>
                <w:lang w:val="en-GB"/>
              </w:rPr>
              <w:t>202</w:t>
            </w:r>
            <w:r w:rsidR="007E4216">
              <w:rPr>
                <w:b/>
                <w:bCs/>
                <w:color w:val="FFFFFF" w:themeColor="background1"/>
                <w:szCs w:val="22"/>
              </w:rPr>
              <w:t>2</w:t>
            </w:r>
          </w:p>
          <w:p w14:paraId="24F86E2D" w14:textId="77777777" w:rsidR="00B5174E" w:rsidRPr="00E00F58" w:rsidRDefault="00B5174E" w:rsidP="003A33C5">
            <w:pPr>
              <w:widowControl w:val="0"/>
              <w:spacing w:before="0" w:after="0" w:line="240" w:lineRule="auto"/>
              <w:jc w:val="right"/>
              <w:rPr>
                <w:szCs w:val="22"/>
                <w:lang w:val="en-GB"/>
              </w:rPr>
            </w:pPr>
            <w:r w:rsidRPr="00E00F58">
              <w:rPr>
                <w:b/>
                <w:bCs/>
                <w:color w:val="FFFFFF" w:themeColor="background1"/>
                <w:szCs w:val="22"/>
                <w:lang w:val="en-GB"/>
              </w:rPr>
              <w:t>BGN’000</w:t>
            </w:r>
          </w:p>
        </w:tc>
      </w:tr>
      <w:tr w:rsidR="00B5174E" w:rsidRPr="00E00F58" w14:paraId="10CA78C2" w14:textId="77777777" w:rsidTr="003A33C5">
        <w:tc>
          <w:tcPr>
            <w:tcW w:w="5670" w:type="dxa"/>
            <w:vAlign w:val="center"/>
          </w:tcPr>
          <w:p w14:paraId="5677B920" w14:textId="77777777" w:rsidR="00B5174E" w:rsidRPr="00E00F58" w:rsidRDefault="00B5174E" w:rsidP="003A33C5">
            <w:pPr>
              <w:widowControl w:val="0"/>
              <w:spacing w:before="80" w:after="80" w:line="240" w:lineRule="auto"/>
              <w:jc w:val="left"/>
              <w:rPr>
                <w:szCs w:val="22"/>
              </w:rPr>
            </w:pPr>
            <w:r>
              <w:rPr>
                <w:color w:val="000000"/>
                <w:szCs w:val="22"/>
              </w:rPr>
              <w:t>Година 1</w:t>
            </w:r>
          </w:p>
        </w:tc>
        <w:tc>
          <w:tcPr>
            <w:tcW w:w="1985" w:type="dxa"/>
            <w:tcBorders>
              <w:bottom w:val="nil"/>
            </w:tcBorders>
          </w:tcPr>
          <w:p w14:paraId="4A05E0AF" w14:textId="50B05DCA" w:rsidR="00B5174E" w:rsidRPr="00E00F58" w:rsidRDefault="00E41DC3" w:rsidP="00E41DC3">
            <w:pPr>
              <w:widowControl w:val="0"/>
              <w:spacing w:before="80" w:after="80" w:line="240" w:lineRule="auto"/>
              <w:jc w:val="right"/>
              <w:rPr>
                <w:szCs w:val="22"/>
              </w:rPr>
            </w:pPr>
            <w:r>
              <w:rPr>
                <w:szCs w:val="22"/>
              </w:rPr>
              <w:t>13</w:t>
            </w:r>
          </w:p>
        </w:tc>
        <w:tc>
          <w:tcPr>
            <w:tcW w:w="284" w:type="dxa"/>
            <w:tcBorders>
              <w:bottom w:val="nil"/>
            </w:tcBorders>
          </w:tcPr>
          <w:p w14:paraId="5E896E2B" w14:textId="77777777" w:rsidR="00B5174E" w:rsidRPr="00E00F58" w:rsidRDefault="00B5174E" w:rsidP="003A33C5">
            <w:pPr>
              <w:widowControl w:val="0"/>
              <w:spacing w:before="80" w:after="80" w:line="240" w:lineRule="auto"/>
              <w:jc w:val="right"/>
              <w:rPr>
                <w:szCs w:val="22"/>
              </w:rPr>
            </w:pPr>
          </w:p>
        </w:tc>
        <w:tc>
          <w:tcPr>
            <w:tcW w:w="1985" w:type="dxa"/>
            <w:tcBorders>
              <w:bottom w:val="nil"/>
            </w:tcBorders>
            <w:vAlign w:val="center"/>
          </w:tcPr>
          <w:p w14:paraId="5954443B" w14:textId="5CE3FCF6" w:rsidR="00B5174E" w:rsidRPr="00E00F58" w:rsidRDefault="007E4216" w:rsidP="003A33C5">
            <w:pPr>
              <w:widowControl w:val="0"/>
              <w:spacing w:before="80" w:after="80" w:line="240" w:lineRule="auto"/>
              <w:jc w:val="right"/>
              <w:rPr>
                <w:szCs w:val="22"/>
              </w:rPr>
            </w:pPr>
            <w:r>
              <w:rPr>
                <w:szCs w:val="22"/>
              </w:rPr>
              <w:t>13</w:t>
            </w:r>
          </w:p>
        </w:tc>
      </w:tr>
      <w:tr w:rsidR="00B5174E" w:rsidRPr="00E00F58" w14:paraId="2E8B127C" w14:textId="77777777" w:rsidTr="003A33C5">
        <w:tc>
          <w:tcPr>
            <w:tcW w:w="5670" w:type="dxa"/>
          </w:tcPr>
          <w:p w14:paraId="42875E7A" w14:textId="77777777" w:rsidR="00B5174E" w:rsidRPr="00E00F58" w:rsidRDefault="00B5174E" w:rsidP="003A33C5">
            <w:pPr>
              <w:widowControl w:val="0"/>
              <w:spacing w:before="80" w:after="80" w:line="240" w:lineRule="auto"/>
              <w:rPr>
                <w:rFonts w:cs="Calibri"/>
                <w:b/>
                <w:bCs/>
                <w:szCs w:val="22"/>
                <w:lang w:eastAsia="en-US"/>
              </w:rPr>
            </w:pPr>
            <w:r w:rsidRPr="00E00F58">
              <w:rPr>
                <w:rFonts w:cs="Calibri"/>
                <w:b/>
                <w:bCs/>
                <w:szCs w:val="22"/>
                <w:lang w:eastAsia="en-US"/>
              </w:rPr>
              <w:t>Общо</w:t>
            </w:r>
          </w:p>
        </w:tc>
        <w:tc>
          <w:tcPr>
            <w:tcW w:w="1985" w:type="dxa"/>
            <w:tcBorders>
              <w:top w:val="single" w:sz="4" w:space="0" w:color="6600CC" w:themeColor="accent6"/>
              <w:bottom w:val="double" w:sz="4" w:space="0" w:color="6600CC" w:themeColor="accent6"/>
            </w:tcBorders>
          </w:tcPr>
          <w:p w14:paraId="5E404A68" w14:textId="190AE899" w:rsidR="00B5174E" w:rsidRPr="00E00F58" w:rsidRDefault="00E41DC3" w:rsidP="003A33C5">
            <w:pPr>
              <w:widowControl w:val="0"/>
              <w:spacing w:before="80" w:after="80" w:line="240" w:lineRule="auto"/>
              <w:jc w:val="right"/>
              <w:rPr>
                <w:b/>
                <w:bCs/>
                <w:szCs w:val="22"/>
              </w:rPr>
            </w:pPr>
            <w:r>
              <w:rPr>
                <w:b/>
                <w:bCs/>
                <w:szCs w:val="22"/>
              </w:rPr>
              <w:t>13</w:t>
            </w:r>
          </w:p>
        </w:tc>
        <w:tc>
          <w:tcPr>
            <w:tcW w:w="284" w:type="dxa"/>
          </w:tcPr>
          <w:p w14:paraId="63735AAF" w14:textId="77777777" w:rsidR="00B5174E" w:rsidRPr="00E00F58" w:rsidRDefault="00B5174E" w:rsidP="003A33C5">
            <w:pPr>
              <w:widowControl w:val="0"/>
              <w:spacing w:before="80" w:after="80" w:line="240" w:lineRule="auto"/>
              <w:jc w:val="right"/>
              <w:rPr>
                <w:b/>
                <w:bCs/>
                <w:szCs w:val="22"/>
              </w:rPr>
            </w:pPr>
          </w:p>
        </w:tc>
        <w:tc>
          <w:tcPr>
            <w:tcW w:w="1985" w:type="dxa"/>
            <w:tcBorders>
              <w:top w:val="single" w:sz="4" w:space="0" w:color="6600CC" w:themeColor="accent6"/>
              <w:bottom w:val="double" w:sz="4" w:space="0" w:color="6600CC" w:themeColor="accent6"/>
            </w:tcBorders>
            <w:vAlign w:val="center"/>
          </w:tcPr>
          <w:p w14:paraId="5B6AE2C9" w14:textId="1B4D0C0F" w:rsidR="00B5174E" w:rsidRPr="00E00F58" w:rsidRDefault="007E4216" w:rsidP="003A33C5">
            <w:pPr>
              <w:widowControl w:val="0"/>
              <w:spacing w:before="80" w:after="80" w:line="240" w:lineRule="auto"/>
              <w:jc w:val="right"/>
              <w:rPr>
                <w:b/>
                <w:bCs/>
                <w:szCs w:val="22"/>
              </w:rPr>
            </w:pPr>
            <w:r>
              <w:rPr>
                <w:b/>
                <w:bCs/>
                <w:szCs w:val="22"/>
              </w:rPr>
              <w:t>13</w:t>
            </w:r>
          </w:p>
        </w:tc>
      </w:tr>
    </w:tbl>
    <w:p w14:paraId="2850F43E" w14:textId="2DBE3CE2" w:rsidR="00B5174E" w:rsidRDefault="00B5174E" w:rsidP="00B5174E">
      <w:r>
        <w:t>Суми</w:t>
      </w:r>
      <w:r w:rsidR="00D01A27">
        <w:t>те</w:t>
      </w:r>
      <w:r>
        <w:t xml:space="preserve"> по оперативен лизинг, включени в отчета за всеобхватния доход,</w:t>
      </w:r>
      <w:r w:rsidR="00F61C23">
        <w:t xml:space="preserve"> </w:t>
      </w:r>
      <w:r>
        <w:t>са както следва:</w:t>
      </w:r>
    </w:p>
    <w:tbl>
      <w:tblPr>
        <w:tblStyle w:val="TableGridLight1"/>
        <w:tblW w:w="9924" w:type="dxa"/>
        <w:tblLayout w:type="fixed"/>
        <w:tblLook w:val="04A0" w:firstRow="1" w:lastRow="0" w:firstColumn="1" w:lastColumn="0" w:noHBand="0" w:noVBand="1"/>
      </w:tblPr>
      <w:tblGrid>
        <w:gridCol w:w="5670"/>
        <w:gridCol w:w="1985"/>
        <w:gridCol w:w="284"/>
        <w:gridCol w:w="1985"/>
      </w:tblGrid>
      <w:tr w:rsidR="00B5174E" w:rsidRPr="00E00F58" w14:paraId="4416C3DF" w14:textId="77777777" w:rsidTr="003A33C5">
        <w:tc>
          <w:tcPr>
            <w:tcW w:w="5670" w:type="dxa"/>
          </w:tcPr>
          <w:p w14:paraId="44B6B628" w14:textId="77777777" w:rsidR="00B5174E" w:rsidRPr="00E00F58" w:rsidRDefault="00B5174E" w:rsidP="003A33C5">
            <w:pPr>
              <w:widowControl w:val="0"/>
              <w:spacing w:before="0" w:after="0" w:line="240" w:lineRule="auto"/>
              <w:rPr>
                <w:szCs w:val="22"/>
              </w:rPr>
            </w:pPr>
          </w:p>
        </w:tc>
        <w:tc>
          <w:tcPr>
            <w:tcW w:w="1985" w:type="dxa"/>
            <w:shd w:val="clear" w:color="auto" w:fill="B300B3" w:themeFill="accent2" w:themeFillShade="80"/>
          </w:tcPr>
          <w:p w14:paraId="3076E8E2" w14:textId="0D69AE50" w:rsidR="00B5174E" w:rsidRPr="00E00F58" w:rsidRDefault="00B5174E" w:rsidP="003A33C5">
            <w:pPr>
              <w:widowControl w:val="0"/>
              <w:spacing w:before="0" w:after="0" w:line="240" w:lineRule="auto"/>
              <w:jc w:val="right"/>
              <w:rPr>
                <w:b/>
                <w:bCs/>
                <w:color w:val="FFFFFF" w:themeColor="background1"/>
                <w:szCs w:val="22"/>
              </w:rPr>
            </w:pPr>
            <w:r w:rsidRPr="00E00F58">
              <w:rPr>
                <w:b/>
                <w:bCs/>
                <w:color w:val="FFFFFF" w:themeColor="background1"/>
                <w:szCs w:val="22"/>
              </w:rPr>
              <w:t>3</w:t>
            </w:r>
            <w:r w:rsidR="00CD096D">
              <w:rPr>
                <w:b/>
                <w:bCs/>
                <w:color w:val="FFFFFF" w:themeColor="background1"/>
                <w:szCs w:val="22"/>
                <w:lang w:val="en-US"/>
              </w:rPr>
              <w:t>1</w:t>
            </w:r>
            <w:r w:rsidRPr="00E00F58">
              <w:rPr>
                <w:b/>
                <w:bCs/>
                <w:color w:val="FFFFFF" w:themeColor="background1"/>
                <w:szCs w:val="22"/>
              </w:rPr>
              <w:t>.</w:t>
            </w:r>
            <w:r w:rsidR="00CD096D">
              <w:rPr>
                <w:b/>
                <w:bCs/>
                <w:color w:val="FFFFFF" w:themeColor="background1"/>
                <w:szCs w:val="22"/>
                <w:lang w:val="en-US"/>
              </w:rPr>
              <w:t>12</w:t>
            </w:r>
            <w:r w:rsidRPr="00E00F58">
              <w:rPr>
                <w:b/>
                <w:bCs/>
                <w:color w:val="FFFFFF" w:themeColor="background1"/>
                <w:szCs w:val="22"/>
              </w:rPr>
              <w:t>.</w:t>
            </w:r>
            <w:r w:rsidRPr="00E00F58">
              <w:rPr>
                <w:b/>
                <w:bCs/>
                <w:color w:val="FFFFFF" w:themeColor="background1"/>
                <w:szCs w:val="22"/>
                <w:lang w:val="en-GB"/>
              </w:rPr>
              <w:t>202</w:t>
            </w:r>
            <w:r w:rsidR="007E4216">
              <w:rPr>
                <w:b/>
                <w:bCs/>
                <w:color w:val="FFFFFF" w:themeColor="background1"/>
                <w:szCs w:val="22"/>
              </w:rPr>
              <w:t>3</w:t>
            </w:r>
          </w:p>
          <w:p w14:paraId="5CD10376" w14:textId="77777777" w:rsidR="00B5174E" w:rsidRPr="00E00F58" w:rsidRDefault="00B5174E" w:rsidP="003A33C5">
            <w:pPr>
              <w:widowControl w:val="0"/>
              <w:spacing w:before="0" w:after="0" w:line="240" w:lineRule="auto"/>
              <w:jc w:val="right"/>
              <w:rPr>
                <w:b/>
                <w:bCs/>
                <w:color w:val="FFFFFF" w:themeColor="background1"/>
                <w:szCs w:val="22"/>
                <w:lang w:val="en-GB"/>
              </w:rPr>
            </w:pPr>
            <w:r w:rsidRPr="00E00F58">
              <w:rPr>
                <w:b/>
                <w:bCs/>
                <w:color w:val="FFFFFF" w:themeColor="background1"/>
                <w:szCs w:val="22"/>
                <w:lang w:val="en-GB"/>
              </w:rPr>
              <w:t>BGN’000</w:t>
            </w:r>
          </w:p>
        </w:tc>
        <w:tc>
          <w:tcPr>
            <w:tcW w:w="284" w:type="dxa"/>
          </w:tcPr>
          <w:p w14:paraId="597EAC25" w14:textId="77777777" w:rsidR="00B5174E" w:rsidRPr="00E00F58" w:rsidRDefault="00B5174E" w:rsidP="003A33C5">
            <w:pPr>
              <w:widowControl w:val="0"/>
              <w:spacing w:before="0" w:after="0" w:line="240" w:lineRule="auto"/>
              <w:jc w:val="right"/>
              <w:rPr>
                <w:szCs w:val="22"/>
              </w:rPr>
            </w:pPr>
          </w:p>
        </w:tc>
        <w:tc>
          <w:tcPr>
            <w:tcW w:w="1985" w:type="dxa"/>
            <w:shd w:val="clear" w:color="auto" w:fill="B300B3" w:themeFill="accent2" w:themeFillShade="80"/>
          </w:tcPr>
          <w:p w14:paraId="6B9EDEF5" w14:textId="4C35CE92" w:rsidR="00B5174E" w:rsidRPr="007E4216" w:rsidRDefault="00B5174E" w:rsidP="003A33C5">
            <w:pPr>
              <w:widowControl w:val="0"/>
              <w:spacing w:before="0" w:after="0" w:line="240" w:lineRule="auto"/>
              <w:jc w:val="right"/>
              <w:rPr>
                <w:b/>
                <w:bCs/>
                <w:color w:val="FFFFFF" w:themeColor="background1"/>
                <w:szCs w:val="22"/>
              </w:rPr>
            </w:pPr>
            <w:r w:rsidRPr="00E00F58">
              <w:rPr>
                <w:b/>
                <w:bCs/>
                <w:color w:val="FFFFFF" w:themeColor="background1"/>
                <w:szCs w:val="22"/>
              </w:rPr>
              <w:t>3</w:t>
            </w:r>
            <w:r w:rsidR="00CD096D">
              <w:rPr>
                <w:b/>
                <w:bCs/>
                <w:color w:val="FFFFFF" w:themeColor="background1"/>
                <w:szCs w:val="22"/>
                <w:lang w:val="en-US"/>
              </w:rPr>
              <w:t>1</w:t>
            </w:r>
            <w:r w:rsidRPr="00E00F58">
              <w:rPr>
                <w:b/>
                <w:bCs/>
                <w:color w:val="FFFFFF" w:themeColor="background1"/>
                <w:szCs w:val="22"/>
              </w:rPr>
              <w:t>.</w:t>
            </w:r>
            <w:r w:rsidR="00CD096D">
              <w:rPr>
                <w:b/>
                <w:bCs/>
                <w:color w:val="FFFFFF" w:themeColor="background1"/>
                <w:szCs w:val="22"/>
                <w:lang w:val="en-US"/>
              </w:rPr>
              <w:t>12</w:t>
            </w:r>
            <w:r w:rsidRPr="00E00F58">
              <w:rPr>
                <w:b/>
                <w:bCs/>
                <w:color w:val="FFFFFF" w:themeColor="background1"/>
                <w:szCs w:val="22"/>
              </w:rPr>
              <w:t>.</w:t>
            </w:r>
            <w:r w:rsidRPr="00E00F58">
              <w:rPr>
                <w:b/>
                <w:bCs/>
                <w:color w:val="FFFFFF" w:themeColor="background1"/>
                <w:szCs w:val="22"/>
                <w:lang w:val="en-GB"/>
              </w:rPr>
              <w:t>202</w:t>
            </w:r>
            <w:r w:rsidR="007E4216">
              <w:rPr>
                <w:b/>
                <w:bCs/>
                <w:color w:val="FFFFFF" w:themeColor="background1"/>
                <w:szCs w:val="22"/>
              </w:rPr>
              <w:t>2</w:t>
            </w:r>
          </w:p>
          <w:p w14:paraId="48DC3CD6" w14:textId="77777777" w:rsidR="00B5174E" w:rsidRPr="00E00F58" w:rsidRDefault="00B5174E" w:rsidP="003A33C5">
            <w:pPr>
              <w:widowControl w:val="0"/>
              <w:spacing w:before="0" w:after="0" w:line="240" w:lineRule="auto"/>
              <w:jc w:val="right"/>
              <w:rPr>
                <w:szCs w:val="22"/>
                <w:lang w:val="en-GB"/>
              </w:rPr>
            </w:pPr>
            <w:r w:rsidRPr="00E00F58">
              <w:rPr>
                <w:b/>
                <w:bCs/>
                <w:color w:val="FFFFFF" w:themeColor="background1"/>
                <w:szCs w:val="22"/>
                <w:lang w:val="en-GB"/>
              </w:rPr>
              <w:t>BGN’000</w:t>
            </w:r>
          </w:p>
        </w:tc>
      </w:tr>
      <w:tr w:rsidR="00B5174E" w:rsidRPr="00E00F58" w14:paraId="12FE329B" w14:textId="77777777" w:rsidTr="003A33C5">
        <w:tc>
          <w:tcPr>
            <w:tcW w:w="5670" w:type="dxa"/>
            <w:vAlign w:val="center"/>
          </w:tcPr>
          <w:p w14:paraId="38650B98" w14:textId="5507C5D7" w:rsidR="00B5174E" w:rsidRPr="00E00F58" w:rsidRDefault="00B5174E" w:rsidP="003A33C5">
            <w:pPr>
              <w:widowControl w:val="0"/>
              <w:spacing w:before="80" w:after="80" w:line="240" w:lineRule="auto"/>
              <w:jc w:val="left"/>
              <w:rPr>
                <w:szCs w:val="22"/>
              </w:rPr>
            </w:pPr>
            <w:r>
              <w:rPr>
                <w:color w:val="000000"/>
                <w:szCs w:val="22"/>
              </w:rPr>
              <w:t>Приходи по фиксирани лизингови плащания (</w:t>
            </w:r>
            <w:proofErr w:type="spellStart"/>
            <w:r w:rsidR="00240225">
              <w:rPr>
                <w:rStyle w:val="Hyperlink"/>
                <w:szCs w:val="22"/>
              </w:rPr>
              <w:fldChar w:fldCharType="begin"/>
            </w:r>
            <w:r w:rsidR="00240225">
              <w:rPr>
                <w:rStyle w:val="Hyperlink"/>
                <w:szCs w:val="22"/>
              </w:rPr>
              <w:instrText xml:space="preserve"> HYPERLINK \l "_Други_доходи_и" </w:instrText>
            </w:r>
            <w:r w:rsidR="00240225">
              <w:rPr>
                <w:rStyle w:val="Hyperlink"/>
                <w:szCs w:val="22"/>
              </w:rPr>
              <w:fldChar w:fldCharType="separate"/>
            </w:r>
            <w:r w:rsidRPr="00D01A27">
              <w:rPr>
                <w:rStyle w:val="Hyperlink"/>
                <w:szCs w:val="22"/>
              </w:rPr>
              <w:t>прил</w:t>
            </w:r>
            <w:proofErr w:type="spellEnd"/>
            <w:r w:rsidRPr="00D01A27">
              <w:rPr>
                <w:rStyle w:val="Hyperlink"/>
                <w:szCs w:val="22"/>
              </w:rPr>
              <w:t xml:space="preserve">. </w:t>
            </w:r>
            <w:r w:rsidR="00D01A27" w:rsidRPr="00D01A27">
              <w:rPr>
                <w:rStyle w:val="Hyperlink"/>
                <w:szCs w:val="22"/>
              </w:rPr>
              <w:t>14</w:t>
            </w:r>
            <w:r w:rsidR="00240225">
              <w:rPr>
                <w:rStyle w:val="Hyperlink"/>
                <w:szCs w:val="22"/>
              </w:rPr>
              <w:fldChar w:fldCharType="end"/>
            </w:r>
            <w:r>
              <w:rPr>
                <w:color w:val="000000"/>
                <w:szCs w:val="22"/>
              </w:rPr>
              <w:t>)</w:t>
            </w:r>
          </w:p>
        </w:tc>
        <w:tc>
          <w:tcPr>
            <w:tcW w:w="1985" w:type="dxa"/>
            <w:tcBorders>
              <w:bottom w:val="nil"/>
            </w:tcBorders>
          </w:tcPr>
          <w:p w14:paraId="177A87EF" w14:textId="5D7DF346" w:rsidR="00B5174E" w:rsidRPr="00CD096D" w:rsidRDefault="006A6F3C" w:rsidP="00CD096D">
            <w:pPr>
              <w:widowControl w:val="0"/>
              <w:spacing w:before="80" w:after="80" w:line="240" w:lineRule="auto"/>
              <w:jc w:val="right"/>
              <w:rPr>
                <w:szCs w:val="22"/>
                <w:lang w:val="en-US"/>
              </w:rPr>
            </w:pPr>
            <w:r>
              <w:rPr>
                <w:szCs w:val="22"/>
              </w:rPr>
              <w:t>1</w:t>
            </w:r>
            <w:r w:rsidR="00CD096D">
              <w:rPr>
                <w:szCs w:val="22"/>
                <w:lang w:val="en-US"/>
              </w:rPr>
              <w:t>8</w:t>
            </w:r>
          </w:p>
        </w:tc>
        <w:tc>
          <w:tcPr>
            <w:tcW w:w="284" w:type="dxa"/>
            <w:tcBorders>
              <w:bottom w:val="nil"/>
            </w:tcBorders>
          </w:tcPr>
          <w:p w14:paraId="52BD9AC3" w14:textId="77777777" w:rsidR="00B5174E" w:rsidRPr="00E00F58" w:rsidRDefault="00B5174E" w:rsidP="003A33C5">
            <w:pPr>
              <w:widowControl w:val="0"/>
              <w:spacing w:before="80" w:after="80" w:line="240" w:lineRule="auto"/>
              <w:jc w:val="right"/>
              <w:rPr>
                <w:szCs w:val="22"/>
              </w:rPr>
            </w:pPr>
          </w:p>
        </w:tc>
        <w:tc>
          <w:tcPr>
            <w:tcW w:w="1985" w:type="dxa"/>
            <w:tcBorders>
              <w:bottom w:val="nil"/>
            </w:tcBorders>
            <w:vAlign w:val="center"/>
          </w:tcPr>
          <w:p w14:paraId="4EE71ADB" w14:textId="426B0C04" w:rsidR="00B5174E" w:rsidRPr="00CD096D" w:rsidRDefault="006A6F3C" w:rsidP="00CD096D">
            <w:pPr>
              <w:widowControl w:val="0"/>
              <w:spacing w:before="80" w:after="80" w:line="240" w:lineRule="auto"/>
              <w:jc w:val="right"/>
              <w:rPr>
                <w:szCs w:val="22"/>
                <w:lang w:val="en-US"/>
              </w:rPr>
            </w:pPr>
            <w:r>
              <w:rPr>
                <w:szCs w:val="22"/>
              </w:rPr>
              <w:t>1</w:t>
            </w:r>
            <w:r w:rsidR="00CD096D">
              <w:rPr>
                <w:szCs w:val="22"/>
                <w:lang w:val="en-US"/>
              </w:rPr>
              <w:t>8</w:t>
            </w:r>
          </w:p>
        </w:tc>
      </w:tr>
      <w:tr w:rsidR="00B5174E" w:rsidRPr="00E00F58" w14:paraId="7A940AF4" w14:textId="77777777" w:rsidTr="003A33C5">
        <w:tc>
          <w:tcPr>
            <w:tcW w:w="5670" w:type="dxa"/>
          </w:tcPr>
          <w:p w14:paraId="3CE81F21" w14:textId="77777777" w:rsidR="00B5174E" w:rsidRPr="00E00F58" w:rsidRDefault="00B5174E" w:rsidP="003A33C5">
            <w:pPr>
              <w:widowControl w:val="0"/>
              <w:spacing w:before="80" w:after="80" w:line="240" w:lineRule="auto"/>
              <w:rPr>
                <w:rFonts w:cs="Calibri"/>
                <w:b/>
                <w:bCs/>
                <w:szCs w:val="22"/>
                <w:lang w:eastAsia="en-US"/>
              </w:rPr>
            </w:pPr>
            <w:r w:rsidRPr="00E00F58">
              <w:rPr>
                <w:rFonts w:cs="Calibri"/>
                <w:b/>
                <w:bCs/>
                <w:szCs w:val="22"/>
                <w:lang w:eastAsia="en-US"/>
              </w:rPr>
              <w:t>Общо</w:t>
            </w:r>
          </w:p>
        </w:tc>
        <w:tc>
          <w:tcPr>
            <w:tcW w:w="1985" w:type="dxa"/>
            <w:tcBorders>
              <w:top w:val="single" w:sz="4" w:space="0" w:color="6600CC" w:themeColor="accent6"/>
              <w:bottom w:val="double" w:sz="4" w:space="0" w:color="6600CC" w:themeColor="accent6"/>
            </w:tcBorders>
          </w:tcPr>
          <w:p w14:paraId="2FFEFF05" w14:textId="1D7E2F72" w:rsidR="00B5174E" w:rsidRPr="00CD096D" w:rsidRDefault="006A6F3C" w:rsidP="00CD096D">
            <w:pPr>
              <w:widowControl w:val="0"/>
              <w:spacing w:before="80" w:after="80" w:line="240" w:lineRule="auto"/>
              <w:jc w:val="right"/>
              <w:rPr>
                <w:b/>
                <w:bCs/>
                <w:szCs w:val="22"/>
                <w:lang w:val="en-US"/>
              </w:rPr>
            </w:pPr>
            <w:r>
              <w:rPr>
                <w:b/>
                <w:bCs/>
                <w:szCs w:val="22"/>
              </w:rPr>
              <w:t>1</w:t>
            </w:r>
            <w:r w:rsidR="00CD096D">
              <w:rPr>
                <w:b/>
                <w:bCs/>
                <w:szCs w:val="22"/>
                <w:lang w:val="en-US"/>
              </w:rPr>
              <w:t>8</w:t>
            </w:r>
          </w:p>
        </w:tc>
        <w:tc>
          <w:tcPr>
            <w:tcW w:w="284" w:type="dxa"/>
          </w:tcPr>
          <w:p w14:paraId="648A27F9" w14:textId="77777777" w:rsidR="00B5174E" w:rsidRPr="00E00F58" w:rsidRDefault="00B5174E" w:rsidP="003A33C5">
            <w:pPr>
              <w:widowControl w:val="0"/>
              <w:spacing w:before="80" w:after="80" w:line="240" w:lineRule="auto"/>
              <w:jc w:val="right"/>
              <w:rPr>
                <w:b/>
                <w:bCs/>
                <w:szCs w:val="22"/>
              </w:rPr>
            </w:pPr>
          </w:p>
        </w:tc>
        <w:tc>
          <w:tcPr>
            <w:tcW w:w="1985" w:type="dxa"/>
            <w:tcBorders>
              <w:top w:val="single" w:sz="4" w:space="0" w:color="6600CC" w:themeColor="accent6"/>
              <w:bottom w:val="double" w:sz="4" w:space="0" w:color="6600CC" w:themeColor="accent6"/>
            </w:tcBorders>
            <w:vAlign w:val="center"/>
          </w:tcPr>
          <w:p w14:paraId="232C6E66" w14:textId="125C663F" w:rsidR="00B5174E" w:rsidRPr="00CD096D" w:rsidRDefault="006A6F3C" w:rsidP="00CD096D">
            <w:pPr>
              <w:widowControl w:val="0"/>
              <w:spacing w:before="80" w:after="80" w:line="240" w:lineRule="auto"/>
              <w:jc w:val="right"/>
              <w:rPr>
                <w:b/>
                <w:bCs/>
                <w:szCs w:val="22"/>
                <w:lang w:val="en-US"/>
              </w:rPr>
            </w:pPr>
            <w:r>
              <w:rPr>
                <w:b/>
                <w:bCs/>
                <w:szCs w:val="22"/>
              </w:rPr>
              <w:t>1</w:t>
            </w:r>
            <w:r w:rsidR="00CD096D">
              <w:rPr>
                <w:b/>
                <w:bCs/>
                <w:szCs w:val="22"/>
                <w:lang w:val="en-US"/>
              </w:rPr>
              <w:t>8</w:t>
            </w:r>
          </w:p>
        </w:tc>
      </w:tr>
    </w:tbl>
    <w:p w14:paraId="682C192C" w14:textId="01093F1E" w:rsidR="00892309" w:rsidRPr="009F6265" w:rsidRDefault="004F61B3" w:rsidP="007C7A4B">
      <w:pPr>
        <w:pStyle w:val="Heading2"/>
        <w:widowControl w:val="0"/>
        <w:numPr>
          <w:ilvl w:val="0"/>
          <w:numId w:val="3"/>
        </w:numPr>
        <w:rPr>
          <w:szCs w:val="22"/>
        </w:rPr>
      </w:pPr>
      <w:r w:rsidRPr="009F6265">
        <w:rPr>
          <w:szCs w:val="22"/>
        </w:rPr>
        <w:t>Свързани лица и сделки със свързани лица</w:t>
      </w:r>
    </w:p>
    <w:p w14:paraId="51ACEC9F" w14:textId="085595D1" w:rsidR="004F61B3" w:rsidRPr="009F6265" w:rsidRDefault="007A57A7" w:rsidP="004F61B3">
      <w:pPr>
        <w:rPr>
          <w:szCs w:val="22"/>
        </w:rPr>
      </w:pPr>
      <w:r w:rsidRPr="009F6265">
        <w:rPr>
          <w:szCs w:val="22"/>
        </w:rPr>
        <w:t>Следните лица са свързани лица за дружеството:</w:t>
      </w:r>
    </w:p>
    <w:tbl>
      <w:tblPr>
        <w:tblStyle w:val="ListTable3-Accent11"/>
        <w:tblW w:w="9781" w:type="dxa"/>
        <w:tblLook w:val="04A0" w:firstRow="1" w:lastRow="0" w:firstColumn="1" w:lastColumn="0" w:noHBand="0" w:noVBand="1"/>
      </w:tblPr>
      <w:tblGrid>
        <w:gridCol w:w="5040"/>
        <w:gridCol w:w="4741"/>
      </w:tblGrid>
      <w:tr w:rsidR="00EF7F49" w:rsidRPr="009F6265" w14:paraId="76844721" w14:textId="77777777" w:rsidTr="003A33C5">
        <w:trPr>
          <w:cnfStyle w:val="100000000000" w:firstRow="1" w:lastRow="0" w:firstColumn="0" w:lastColumn="0" w:oddVBand="0" w:evenVBand="0" w:oddHBand="0" w:evenHBand="0" w:firstRowFirstColumn="0" w:firstRowLastColumn="0" w:lastRowFirstColumn="0" w:lastRowLastColumn="0"/>
          <w:trHeight w:val="282"/>
        </w:trPr>
        <w:tc>
          <w:tcPr>
            <w:cnfStyle w:val="001000000100" w:firstRow="0" w:lastRow="0" w:firstColumn="1" w:lastColumn="0" w:oddVBand="0" w:evenVBand="0" w:oddHBand="0" w:evenHBand="0" w:firstRowFirstColumn="1" w:firstRowLastColumn="0" w:lastRowFirstColumn="0" w:lastRowLastColumn="0"/>
            <w:tcW w:w="5040" w:type="dxa"/>
            <w:hideMark/>
          </w:tcPr>
          <w:p w14:paraId="5D693703" w14:textId="77777777" w:rsidR="00EF7F49" w:rsidRPr="009F6265" w:rsidRDefault="00EF7F49" w:rsidP="003A33C5">
            <w:pPr>
              <w:spacing w:before="60" w:after="60" w:line="240" w:lineRule="auto"/>
              <w:rPr>
                <w:b w:val="0"/>
                <w:bCs w:val="0"/>
                <w:szCs w:val="22"/>
                <w:lang w:eastAsia="en-US"/>
              </w:rPr>
            </w:pPr>
            <w:r w:rsidRPr="009F6265">
              <w:rPr>
                <w:rFonts w:cs="Calibri"/>
                <w:szCs w:val="22"/>
                <w:lang w:eastAsia="en-US"/>
              </w:rPr>
              <w:t>Свързани</w:t>
            </w:r>
            <w:r w:rsidRPr="009F6265">
              <w:rPr>
                <w:szCs w:val="22"/>
                <w:lang w:eastAsia="en-US"/>
              </w:rPr>
              <w:t xml:space="preserve"> </w:t>
            </w:r>
            <w:r w:rsidRPr="009F6265">
              <w:rPr>
                <w:rFonts w:cs="Calibri"/>
                <w:szCs w:val="22"/>
                <w:lang w:eastAsia="en-US"/>
              </w:rPr>
              <w:t>лица</w:t>
            </w:r>
          </w:p>
        </w:tc>
        <w:tc>
          <w:tcPr>
            <w:tcW w:w="4741" w:type="dxa"/>
            <w:hideMark/>
          </w:tcPr>
          <w:p w14:paraId="287047EE" w14:textId="77777777" w:rsidR="00EF7F49" w:rsidRPr="009F6265" w:rsidRDefault="00EF7F49" w:rsidP="003A33C5">
            <w:pPr>
              <w:spacing w:before="60" w:after="60" w:line="240" w:lineRule="auto"/>
              <w:cnfStyle w:val="100000000000" w:firstRow="1" w:lastRow="0" w:firstColumn="0" w:lastColumn="0" w:oddVBand="0" w:evenVBand="0" w:oddHBand="0" w:evenHBand="0" w:firstRowFirstColumn="0" w:firstRowLastColumn="0" w:lastRowFirstColumn="0" w:lastRowLastColumn="0"/>
              <w:rPr>
                <w:b w:val="0"/>
                <w:bCs w:val="0"/>
                <w:szCs w:val="22"/>
                <w:lang w:eastAsia="en-US"/>
              </w:rPr>
            </w:pPr>
            <w:r w:rsidRPr="009F6265">
              <w:rPr>
                <w:rFonts w:cs="Calibri"/>
                <w:szCs w:val="22"/>
                <w:lang w:eastAsia="en-US"/>
              </w:rPr>
              <w:t>Вид</w:t>
            </w:r>
            <w:r w:rsidRPr="009F6265">
              <w:rPr>
                <w:szCs w:val="22"/>
                <w:lang w:eastAsia="en-US"/>
              </w:rPr>
              <w:t xml:space="preserve"> </w:t>
            </w:r>
            <w:r w:rsidRPr="009F6265">
              <w:rPr>
                <w:rFonts w:cs="Calibri"/>
                <w:szCs w:val="22"/>
                <w:lang w:eastAsia="en-US"/>
              </w:rPr>
              <w:t>на</w:t>
            </w:r>
            <w:r w:rsidRPr="009F6265">
              <w:rPr>
                <w:szCs w:val="22"/>
                <w:lang w:eastAsia="en-US"/>
              </w:rPr>
              <w:t xml:space="preserve"> </w:t>
            </w:r>
            <w:r w:rsidRPr="009F6265">
              <w:rPr>
                <w:rFonts w:cs="Calibri"/>
                <w:szCs w:val="22"/>
                <w:lang w:eastAsia="en-US"/>
              </w:rPr>
              <w:t>свързаност</w:t>
            </w:r>
          </w:p>
        </w:tc>
      </w:tr>
      <w:tr w:rsidR="00EF7F49" w:rsidRPr="009F6265" w14:paraId="15B2A9E0" w14:textId="77777777" w:rsidTr="003A33C5">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4BA9BCBE" w14:textId="5C8DB746" w:rsidR="00EF7F49" w:rsidRPr="009F6265" w:rsidRDefault="00EF7F49" w:rsidP="00EF7F49">
            <w:pPr>
              <w:spacing w:before="60" w:after="60" w:line="240" w:lineRule="auto"/>
              <w:jc w:val="left"/>
              <w:rPr>
                <w:b w:val="0"/>
                <w:bCs w:val="0"/>
                <w:szCs w:val="22"/>
                <w:lang w:eastAsia="en-US"/>
              </w:rPr>
            </w:pPr>
            <w:r w:rsidRPr="009F6265">
              <w:rPr>
                <w:b w:val="0"/>
                <w:bCs w:val="0"/>
                <w:color w:val="000000"/>
                <w:szCs w:val="22"/>
              </w:rPr>
              <w:t>Димитър Луканов</w:t>
            </w:r>
          </w:p>
        </w:tc>
        <w:tc>
          <w:tcPr>
            <w:tcW w:w="4741" w:type="dxa"/>
            <w:vAlign w:val="center"/>
          </w:tcPr>
          <w:p w14:paraId="49BA9353" w14:textId="43BCD677" w:rsidR="00EF7F49" w:rsidRPr="009F6265" w:rsidRDefault="00EF7F49" w:rsidP="00EF7F49">
            <w:pPr>
              <w:spacing w:before="60" w:after="60" w:line="240"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9F6265">
              <w:rPr>
                <w:color w:val="000000"/>
                <w:szCs w:val="22"/>
              </w:rPr>
              <w:t>Крайно контролиращо лице</w:t>
            </w:r>
          </w:p>
        </w:tc>
      </w:tr>
      <w:tr w:rsidR="00EF7F49" w:rsidRPr="009F6265" w14:paraId="6CF95D4C" w14:textId="77777777" w:rsidTr="003A33C5">
        <w:trPr>
          <w:trHeight w:val="282"/>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022BBE3C" w14:textId="3E7C6B7F" w:rsidR="00EF7F49" w:rsidRPr="009F6265" w:rsidRDefault="00EF7F49" w:rsidP="00EF7F49">
            <w:pPr>
              <w:spacing w:before="60" w:after="60" w:line="240" w:lineRule="auto"/>
              <w:jc w:val="left"/>
              <w:rPr>
                <w:b w:val="0"/>
                <w:bCs w:val="0"/>
                <w:szCs w:val="22"/>
                <w:lang w:eastAsia="en-US"/>
              </w:rPr>
            </w:pPr>
            <w:proofErr w:type="spellStart"/>
            <w:r w:rsidRPr="009F6265">
              <w:rPr>
                <w:b w:val="0"/>
                <w:bCs w:val="0"/>
                <w:color w:val="000000"/>
                <w:szCs w:val="22"/>
              </w:rPr>
              <w:t>Harisson</w:t>
            </w:r>
            <w:proofErr w:type="spellEnd"/>
            <w:r w:rsidRPr="009F6265">
              <w:rPr>
                <w:b w:val="0"/>
                <w:bCs w:val="0"/>
                <w:color w:val="000000"/>
                <w:szCs w:val="22"/>
              </w:rPr>
              <w:t xml:space="preserve"> </w:t>
            </w:r>
            <w:proofErr w:type="spellStart"/>
            <w:r w:rsidRPr="009F6265">
              <w:rPr>
                <w:b w:val="0"/>
                <w:bCs w:val="0"/>
                <w:color w:val="000000"/>
                <w:szCs w:val="22"/>
              </w:rPr>
              <w:t>Management</w:t>
            </w:r>
            <w:proofErr w:type="spellEnd"/>
            <w:r w:rsidRPr="009F6265">
              <w:rPr>
                <w:b w:val="0"/>
                <w:bCs w:val="0"/>
                <w:color w:val="000000"/>
                <w:szCs w:val="22"/>
              </w:rPr>
              <w:t xml:space="preserve"> Limited, Малта</w:t>
            </w:r>
          </w:p>
        </w:tc>
        <w:tc>
          <w:tcPr>
            <w:tcW w:w="4741" w:type="dxa"/>
            <w:vAlign w:val="center"/>
          </w:tcPr>
          <w:p w14:paraId="632DBEB0" w14:textId="4634BFED" w:rsidR="00EF7F49" w:rsidRPr="009F6265" w:rsidRDefault="00EF7F49" w:rsidP="00EF7F49">
            <w:pPr>
              <w:spacing w:before="60" w:after="60" w:line="240" w:lineRule="auto"/>
              <w:cnfStyle w:val="000000000000" w:firstRow="0" w:lastRow="0" w:firstColumn="0" w:lastColumn="0" w:oddVBand="0" w:evenVBand="0" w:oddHBand="0" w:evenHBand="0" w:firstRowFirstColumn="0" w:firstRowLastColumn="0" w:lastRowFirstColumn="0" w:lastRowLastColumn="0"/>
              <w:rPr>
                <w:szCs w:val="22"/>
                <w:lang w:eastAsia="en-US"/>
              </w:rPr>
            </w:pPr>
            <w:r w:rsidRPr="009F6265">
              <w:rPr>
                <w:color w:val="000000"/>
                <w:szCs w:val="22"/>
              </w:rPr>
              <w:t>Основен акционер</w:t>
            </w:r>
          </w:p>
        </w:tc>
      </w:tr>
      <w:tr w:rsidR="00EF7F49" w:rsidRPr="009F6265" w14:paraId="67CB3EAE" w14:textId="77777777" w:rsidTr="003A33C5">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357D2B04" w14:textId="70B3CA4D" w:rsidR="00EF7F49" w:rsidRPr="009F6265" w:rsidRDefault="00EF7F49" w:rsidP="00EF7F49">
            <w:pPr>
              <w:spacing w:before="60" w:after="60" w:line="240" w:lineRule="auto"/>
              <w:jc w:val="left"/>
              <w:rPr>
                <w:b w:val="0"/>
                <w:bCs w:val="0"/>
                <w:szCs w:val="22"/>
                <w:lang w:eastAsia="en-US"/>
              </w:rPr>
            </w:pPr>
            <w:r w:rsidRPr="009F6265">
              <w:rPr>
                <w:b w:val="0"/>
                <w:bCs w:val="0"/>
                <w:color w:val="000000"/>
                <w:szCs w:val="22"/>
              </w:rPr>
              <w:t>Лукан Луканов</w:t>
            </w:r>
          </w:p>
        </w:tc>
        <w:tc>
          <w:tcPr>
            <w:tcW w:w="4741" w:type="dxa"/>
            <w:vAlign w:val="center"/>
          </w:tcPr>
          <w:p w14:paraId="1DE7FC6A" w14:textId="0A950AE2" w:rsidR="00EF7F49" w:rsidRPr="009F6265" w:rsidRDefault="00EF7F49" w:rsidP="00EF7F49">
            <w:pPr>
              <w:spacing w:before="60" w:after="60" w:line="240"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9F6265">
              <w:rPr>
                <w:color w:val="000000"/>
                <w:szCs w:val="22"/>
              </w:rPr>
              <w:t>Председател на СД и миноритарен акционер</w:t>
            </w:r>
            <w:r w:rsidR="00F61C23">
              <w:rPr>
                <w:color w:val="000000"/>
                <w:szCs w:val="22"/>
              </w:rPr>
              <w:t xml:space="preserve"> </w:t>
            </w:r>
          </w:p>
        </w:tc>
      </w:tr>
      <w:tr w:rsidR="00EF7F49" w:rsidRPr="009F6265" w14:paraId="5191C32E" w14:textId="77777777" w:rsidTr="003A33C5">
        <w:trPr>
          <w:trHeight w:val="282"/>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7B3080AF" w14:textId="03D9EDB9" w:rsidR="00EF7F49" w:rsidRPr="009F6265" w:rsidRDefault="00EF7F49" w:rsidP="00EF7F49">
            <w:pPr>
              <w:spacing w:before="60" w:after="60" w:line="240" w:lineRule="auto"/>
              <w:jc w:val="left"/>
              <w:rPr>
                <w:b w:val="0"/>
                <w:bCs w:val="0"/>
                <w:szCs w:val="22"/>
                <w:lang w:eastAsia="en-US"/>
              </w:rPr>
            </w:pPr>
            <w:r w:rsidRPr="009F6265">
              <w:rPr>
                <w:b w:val="0"/>
                <w:bCs w:val="0"/>
                <w:color w:val="000000"/>
                <w:szCs w:val="22"/>
              </w:rPr>
              <w:t>Арома транс 04 ЕООД</w:t>
            </w:r>
          </w:p>
        </w:tc>
        <w:tc>
          <w:tcPr>
            <w:tcW w:w="4741" w:type="dxa"/>
            <w:vAlign w:val="center"/>
          </w:tcPr>
          <w:p w14:paraId="0EC5B3DC" w14:textId="5A818981" w:rsidR="00EF7F49" w:rsidRPr="009F6265" w:rsidRDefault="00EF7F49" w:rsidP="00EF7F49">
            <w:pPr>
              <w:spacing w:before="60" w:after="60" w:line="240" w:lineRule="auto"/>
              <w:cnfStyle w:val="000000000000" w:firstRow="0" w:lastRow="0" w:firstColumn="0" w:lastColumn="0" w:oddVBand="0" w:evenVBand="0" w:oddHBand="0" w:evenHBand="0" w:firstRowFirstColumn="0" w:firstRowLastColumn="0" w:lastRowFirstColumn="0" w:lastRowLastColumn="0"/>
              <w:rPr>
                <w:szCs w:val="22"/>
                <w:lang w:eastAsia="en-US"/>
              </w:rPr>
            </w:pPr>
            <w:r w:rsidRPr="009F6265">
              <w:rPr>
                <w:color w:val="000000"/>
                <w:szCs w:val="22"/>
              </w:rPr>
              <w:t xml:space="preserve">Под общ контрол </w:t>
            </w:r>
          </w:p>
        </w:tc>
      </w:tr>
      <w:tr w:rsidR="00EF7F49" w:rsidRPr="009F6265" w14:paraId="763D9502" w14:textId="77777777" w:rsidTr="003A33C5">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5FF9A7C2" w14:textId="3684F5A7" w:rsidR="00EF7F49" w:rsidRPr="009F6265" w:rsidRDefault="00EF7F49" w:rsidP="00EF7F49">
            <w:pPr>
              <w:spacing w:before="60" w:after="60" w:line="240" w:lineRule="auto"/>
              <w:jc w:val="left"/>
              <w:rPr>
                <w:b w:val="0"/>
                <w:bCs w:val="0"/>
                <w:szCs w:val="22"/>
                <w:lang w:eastAsia="en-US"/>
              </w:rPr>
            </w:pPr>
            <w:r w:rsidRPr="009F6265">
              <w:rPr>
                <w:b w:val="0"/>
                <w:bCs w:val="0"/>
                <w:color w:val="000000"/>
                <w:szCs w:val="22"/>
              </w:rPr>
              <w:t>Новарус ЕООД</w:t>
            </w:r>
          </w:p>
        </w:tc>
        <w:tc>
          <w:tcPr>
            <w:tcW w:w="4741" w:type="dxa"/>
            <w:vAlign w:val="center"/>
          </w:tcPr>
          <w:p w14:paraId="07A59479" w14:textId="25D0CEB4" w:rsidR="00EF7F49" w:rsidRPr="009F6265" w:rsidRDefault="00EF7F49" w:rsidP="00EF7F49">
            <w:pPr>
              <w:spacing w:before="60" w:after="60" w:line="240"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9F6265">
              <w:rPr>
                <w:color w:val="000000"/>
                <w:szCs w:val="22"/>
              </w:rPr>
              <w:t>Под общ контрол</w:t>
            </w:r>
          </w:p>
        </w:tc>
      </w:tr>
      <w:tr w:rsidR="008E3414" w:rsidRPr="009F6265" w14:paraId="2A30580C" w14:textId="77777777" w:rsidTr="003A33C5">
        <w:trPr>
          <w:trHeight w:val="282"/>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176EFE00" w14:textId="5DA2F564" w:rsidR="008E3414" w:rsidRPr="008E3414" w:rsidRDefault="008E3414" w:rsidP="008E3414">
            <w:pPr>
              <w:spacing w:before="60" w:after="60" w:line="240" w:lineRule="auto"/>
              <w:jc w:val="left"/>
              <w:rPr>
                <w:b w:val="0"/>
                <w:bCs w:val="0"/>
                <w:color w:val="000000"/>
                <w:szCs w:val="22"/>
              </w:rPr>
            </w:pPr>
            <w:r w:rsidRPr="008E3414">
              <w:rPr>
                <w:rFonts w:cs="Times New Roman"/>
                <w:b w:val="0"/>
                <w:color w:val="000000"/>
              </w:rPr>
              <w:t xml:space="preserve">Новарус </w:t>
            </w:r>
            <w:r w:rsidRPr="008E3414">
              <w:rPr>
                <w:rFonts w:cs="Times New Roman"/>
                <w:b w:val="0"/>
                <w:color w:val="000000"/>
                <w:lang w:val="en-US"/>
              </w:rPr>
              <w:t xml:space="preserve">1 </w:t>
            </w:r>
            <w:r w:rsidRPr="008E3414">
              <w:rPr>
                <w:rFonts w:cs="Times New Roman"/>
                <w:b w:val="0"/>
                <w:color w:val="000000"/>
              </w:rPr>
              <w:t>ЕООД</w:t>
            </w:r>
          </w:p>
        </w:tc>
        <w:tc>
          <w:tcPr>
            <w:tcW w:w="4741" w:type="dxa"/>
            <w:vAlign w:val="center"/>
          </w:tcPr>
          <w:p w14:paraId="1812F43C" w14:textId="4FACDD89" w:rsidR="008E3414" w:rsidRPr="009F6265" w:rsidRDefault="008E3414" w:rsidP="008E3414">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Cs w:val="22"/>
              </w:rPr>
            </w:pPr>
            <w:r w:rsidRPr="001E41DE">
              <w:rPr>
                <w:rFonts w:cs="Times New Roman"/>
                <w:color w:val="000000"/>
              </w:rPr>
              <w:t>Под общ контрол</w:t>
            </w:r>
          </w:p>
        </w:tc>
      </w:tr>
      <w:tr w:rsidR="008E3414" w:rsidRPr="009F6265" w14:paraId="2D2956AD" w14:textId="77777777" w:rsidTr="003A33C5">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338A70A1" w14:textId="56968A5C" w:rsidR="008E3414" w:rsidRPr="009F6265" w:rsidRDefault="008E3414" w:rsidP="008E3414">
            <w:pPr>
              <w:spacing w:before="60" w:after="60" w:line="240" w:lineRule="auto"/>
              <w:jc w:val="left"/>
              <w:rPr>
                <w:b w:val="0"/>
                <w:bCs w:val="0"/>
                <w:szCs w:val="22"/>
                <w:lang w:eastAsia="en-US"/>
              </w:rPr>
            </w:pPr>
            <w:r w:rsidRPr="009F6265">
              <w:rPr>
                <w:b w:val="0"/>
                <w:bCs w:val="0"/>
                <w:color w:val="000000"/>
                <w:szCs w:val="22"/>
              </w:rPr>
              <w:t xml:space="preserve">Арома Козметикс АД </w:t>
            </w:r>
          </w:p>
        </w:tc>
        <w:tc>
          <w:tcPr>
            <w:tcW w:w="4741" w:type="dxa"/>
            <w:vAlign w:val="center"/>
          </w:tcPr>
          <w:p w14:paraId="610F908D" w14:textId="6846C363" w:rsidR="008E3414" w:rsidRPr="009F6265" w:rsidRDefault="008E3414" w:rsidP="008E3414">
            <w:pPr>
              <w:spacing w:before="60" w:after="60" w:line="240"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9F6265">
              <w:rPr>
                <w:color w:val="000000"/>
                <w:szCs w:val="22"/>
              </w:rPr>
              <w:t xml:space="preserve">Под общ контрол </w:t>
            </w:r>
          </w:p>
        </w:tc>
      </w:tr>
      <w:tr w:rsidR="008E3414" w:rsidRPr="009F6265" w14:paraId="1804C258" w14:textId="77777777" w:rsidTr="003A33C5">
        <w:trPr>
          <w:trHeight w:val="282"/>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25EF0271" w14:textId="7DC2903E" w:rsidR="008E3414" w:rsidRPr="009F6265" w:rsidRDefault="008E3414" w:rsidP="008E3414">
            <w:pPr>
              <w:spacing w:before="60" w:after="60" w:line="240" w:lineRule="auto"/>
              <w:jc w:val="left"/>
              <w:rPr>
                <w:b w:val="0"/>
                <w:bCs w:val="0"/>
                <w:szCs w:val="22"/>
                <w:lang w:eastAsia="en-US"/>
              </w:rPr>
            </w:pPr>
            <w:r w:rsidRPr="009F6265">
              <w:rPr>
                <w:b w:val="0"/>
                <w:bCs w:val="0"/>
                <w:color w:val="000000"/>
                <w:szCs w:val="22"/>
              </w:rPr>
              <w:lastRenderedPageBreak/>
              <w:t xml:space="preserve">Арома Риъл естейт АД </w:t>
            </w:r>
          </w:p>
        </w:tc>
        <w:tc>
          <w:tcPr>
            <w:tcW w:w="4741" w:type="dxa"/>
            <w:vAlign w:val="center"/>
          </w:tcPr>
          <w:p w14:paraId="5D3D697D" w14:textId="312B8FC0" w:rsidR="008E3414" w:rsidRPr="009F6265" w:rsidRDefault="008E3414" w:rsidP="008E3414">
            <w:pPr>
              <w:spacing w:before="60" w:after="60" w:line="240" w:lineRule="auto"/>
              <w:cnfStyle w:val="000000000000" w:firstRow="0" w:lastRow="0" w:firstColumn="0" w:lastColumn="0" w:oddVBand="0" w:evenVBand="0" w:oddHBand="0" w:evenHBand="0" w:firstRowFirstColumn="0" w:firstRowLastColumn="0" w:lastRowFirstColumn="0" w:lastRowLastColumn="0"/>
              <w:rPr>
                <w:szCs w:val="22"/>
                <w:lang w:eastAsia="en-US"/>
              </w:rPr>
            </w:pPr>
            <w:r w:rsidRPr="009F6265">
              <w:rPr>
                <w:color w:val="000000"/>
                <w:szCs w:val="22"/>
              </w:rPr>
              <w:t>Под общ контрол</w:t>
            </w:r>
            <w:r>
              <w:rPr>
                <w:color w:val="000000"/>
                <w:szCs w:val="22"/>
              </w:rPr>
              <w:t xml:space="preserve"> </w:t>
            </w:r>
          </w:p>
        </w:tc>
      </w:tr>
      <w:tr w:rsidR="008E3414" w:rsidRPr="009F6265" w14:paraId="66B8B4BF" w14:textId="77777777" w:rsidTr="003A33C5">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09A06CF5" w14:textId="117098D8" w:rsidR="008E3414" w:rsidRPr="009F6265" w:rsidRDefault="008E3414" w:rsidP="008E3414">
            <w:pPr>
              <w:spacing w:before="60" w:after="60" w:line="240" w:lineRule="auto"/>
              <w:jc w:val="left"/>
              <w:rPr>
                <w:b w:val="0"/>
                <w:bCs w:val="0"/>
                <w:szCs w:val="22"/>
                <w:lang w:eastAsia="en-US"/>
              </w:rPr>
            </w:pPr>
            <w:r w:rsidRPr="009F6265">
              <w:rPr>
                <w:b w:val="0"/>
                <w:bCs w:val="0"/>
                <w:color w:val="000000"/>
                <w:szCs w:val="22"/>
              </w:rPr>
              <w:t xml:space="preserve">Арома </w:t>
            </w:r>
            <w:proofErr w:type="spellStart"/>
            <w:r w:rsidRPr="009F6265">
              <w:rPr>
                <w:b w:val="0"/>
                <w:bCs w:val="0"/>
                <w:color w:val="000000"/>
                <w:szCs w:val="22"/>
              </w:rPr>
              <w:t>Kозметикс</w:t>
            </w:r>
            <w:proofErr w:type="spellEnd"/>
            <w:r w:rsidRPr="009F6265">
              <w:rPr>
                <w:b w:val="0"/>
                <w:bCs w:val="0"/>
                <w:color w:val="000000"/>
                <w:szCs w:val="22"/>
              </w:rPr>
              <w:t xml:space="preserve"> България ЕАД</w:t>
            </w:r>
          </w:p>
        </w:tc>
        <w:tc>
          <w:tcPr>
            <w:tcW w:w="4741" w:type="dxa"/>
            <w:vAlign w:val="center"/>
          </w:tcPr>
          <w:p w14:paraId="6A80B550" w14:textId="27A4472D" w:rsidR="008E3414" w:rsidRPr="009F6265" w:rsidRDefault="008E3414" w:rsidP="008E3414">
            <w:pPr>
              <w:spacing w:before="60" w:after="60" w:line="240"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9F6265">
              <w:rPr>
                <w:color w:val="000000"/>
                <w:szCs w:val="22"/>
              </w:rPr>
              <w:t>Под общ контрол</w:t>
            </w:r>
          </w:p>
        </w:tc>
      </w:tr>
      <w:tr w:rsidR="008E3414" w:rsidRPr="009F6265" w14:paraId="36C3F329" w14:textId="77777777" w:rsidTr="003A33C5">
        <w:trPr>
          <w:trHeight w:val="282"/>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526A286D" w14:textId="469625D3" w:rsidR="008E3414" w:rsidRPr="009F6265" w:rsidRDefault="008E3414" w:rsidP="008E3414">
            <w:pPr>
              <w:spacing w:before="60" w:after="60" w:line="240" w:lineRule="auto"/>
              <w:jc w:val="left"/>
              <w:rPr>
                <w:b w:val="0"/>
                <w:bCs w:val="0"/>
                <w:szCs w:val="22"/>
                <w:lang w:eastAsia="en-US"/>
              </w:rPr>
            </w:pPr>
            <w:proofErr w:type="spellStart"/>
            <w:r w:rsidRPr="009F6265">
              <w:rPr>
                <w:b w:val="0"/>
                <w:bCs w:val="0"/>
                <w:color w:val="000000"/>
                <w:szCs w:val="22"/>
              </w:rPr>
              <w:t>Реста</w:t>
            </w:r>
            <w:proofErr w:type="spellEnd"/>
            <w:r w:rsidRPr="009F6265">
              <w:rPr>
                <w:b w:val="0"/>
                <w:bCs w:val="0"/>
                <w:color w:val="000000"/>
                <w:szCs w:val="22"/>
              </w:rPr>
              <w:t xml:space="preserve"> </w:t>
            </w:r>
            <w:proofErr w:type="spellStart"/>
            <w:r w:rsidRPr="009F6265">
              <w:rPr>
                <w:b w:val="0"/>
                <w:bCs w:val="0"/>
                <w:color w:val="000000"/>
                <w:szCs w:val="22"/>
              </w:rPr>
              <w:t>сървиз</w:t>
            </w:r>
            <w:proofErr w:type="spellEnd"/>
            <w:r w:rsidRPr="009F6265">
              <w:rPr>
                <w:b w:val="0"/>
                <w:bCs w:val="0"/>
                <w:color w:val="000000"/>
                <w:szCs w:val="22"/>
              </w:rPr>
              <w:t xml:space="preserve"> енд мениджмънт ООД</w:t>
            </w:r>
          </w:p>
        </w:tc>
        <w:tc>
          <w:tcPr>
            <w:tcW w:w="4741" w:type="dxa"/>
            <w:vAlign w:val="center"/>
          </w:tcPr>
          <w:p w14:paraId="4D9DB8B6" w14:textId="0935EA9E" w:rsidR="008E3414" w:rsidRPr="009F6265" w:rsidRDefault="008E3414" w:rsidP="008E3414">
            <w:pPr>
              <w:spacing w:before="60" w:after="60" w:line="240" w:lineRule="auto"/>
              <w:cnfStyle w:val="000000000000" w:firstRow="0" w:lastRow="0" w:firstColumn="0" w:lastColumn="0" w:oddVBand="0" w:evenVBand="0" w:oddHBand="0" w:evenHBand="0" w:firstRowFirstColumn="0" w:firstRowLastColumn="0" w:lastRowFirstColumn="0" w:lastRowLastColumn="0"/>
              <w:rPr>
                <w:szCs w:val="22"/>
                <w:lang w:eastAsia="en-US"/>
              </w:rPr>
            </w:pPr>
            <w:r w:rsidRPr="009F6265">
              <w:rPr>
                <w:color w:val="000000"/>
                <w:szCs w:val="22"/>
              </w:rPr>
              <w:t>Под общ контрол</w:t>
            </w:r>
          </w:p>
        </w:tc>
      </w:tr>
      <w:tr w:rsidR="00AC3C50" w:rsidRPr="009F6265" w14:paraId="1296A10D" w14:textId="77777777" w:rsidTr="00225A18">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0598780C" w14:textId="77777777" w:rsidR="00AC3C50" w:rsidRPr="009F6265" w:rsidRDefault="00AC3C50" w:rsidP="00225A18">
            <w:pPr>
              <w:spacing w:before="60" w:after="60" w:line="240" w:lineRule="auto"/>
              <w:jc w:val="left"/>
              <w:rPr>
                <w:b w:val="0"/>
                <w:bCs w:val="0"/>
                <w:szCs w:val="22"/>
                <w:lang w:eastAsia="en-US"/>
              </w:rPr>
            </w:pPr>
            <w:proofErr w:type="spellStart"/>
            <w:r w:rsidRPr="009F6265">
              <w:rPr>
                <w:b w:val="0"/>
                <w:bCs w:val="0"/>
                <w:color w:val="000000"/>
                <w:szCs w:val="22"/>
              </w:rPr>
              <w:t>Турин</w:t>
            </w:r>
            <w:proofErr w:type="spellEnd"/>
            <w:r w:rsidRPr="009F6265">
              <w:rPr>
                <w:b w:val="0"/>
                <w:bCs w:val="0"/>
                <w:color w:val="000000"/>
                <w:szCs w:val="22"/>
              </w:rPr>
              <w:t xml:space="preserve"> имоти АД</w:t>
            </w:r>
          </w:p>
        </w:tc>
        <w:tc>
          <w:tcPr>
            <w:tcW w:w="4741" w:type="dxa"/>
            <w:vAlign w:val="center"/>
          </w:tcPr>
          <w:p w14:paraId="45421118" w14:textId="77777777" w:rsidR="00AC3C50" w:rsidRPr="009F6265" w:rsidRDefault="00AC3C50" w:rsidP="00225A18">
            <w:pPr>
              <w:spacing w:before="60" w:after="60" w:line="240"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AC3C50">
              <w:rPr>
                <w:color w:val="000000"/>
                <w:szCs w:val="22"/>
              </w:rPr>
              <w:t>Общ Ключов управленски персонал</w:t>
            </w:r>
          </w:p>
        </w:tc>
      </w:tr>
      <w:tr w:rsidR="008E3414" w:rsidRPr="009F6265" w14:paraId="09936E69" w14:textId="77777777" w:rsidTr="003A33C5">
        <w:trPr>
          <w:trHeight w:val="282"/>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16544BF5" w14:textId="74767681" w:rsidR="008E3414" w:rsidRPr="009F6265" w:rsidRDefault="008E3414" w:rsidP="008E3414">
            <w:pPr>
              <w:spacing w:before="60" w:after="60" w:line="240" w:lineRule="auto"/>
              <w:jc w:val="left"/>
              <w:rPr>
                <w:b w:val="0"/>
                <w:bCs w:val="0"/>
                <w:szCs w:val="22"/>
                <w:lang w:eastAsia="en-US"/>
              </w:rPr>
            </w:pPr>
            <w:r w:rsidRPr="009F6265">
              <w:rPr>
                <w:b w:val="0"/>
                <w:bCs w:val="0"/>
                <w:color w:val="000000"/>
                <w:szCs w:val="22"/>
              </w:rPr>
              <w:t xml:space="preserve">Елди АД </w:t>
            </w:r>
          </w:p>
        </w:tc>
        <w:tc>
          <w:tcPr>
            <w:tcW w:w="4741" w:type="dxa"/>
            <w:vAlign w:val="center"/>
          </w:tcPr>
          <w:p w14:paraId="3AF2A43C" w14:textId="7FAD1B29" w:rsidR="008E3414" w:rsidRPr="009F6265" w:rsidRDefault="008E3414" w:rsidP="008E3414">
            <w:pPr>
              <w:spacing w:before="60" w:after="60" w:line="240" w:lineRule="auto"/>
              <w:cnfStyle w:val="000000000000" w:firstRow="0" w:lastRow="0" w:firstColumn="0" w:lastColumn="0" w:oddVBand="0" w:evenVBand="0" w:oddHBand="0" w:evenHBand="0" w:firstRowFirstColumn="0" w:firstRowLastColumn="0" w:lastRowFirstColumn="0" w:lastRowLastColumn="0"/>
              <w:rPr>
                <w:szCs w:val="22"/>
                <w:lang w:eastAsia="en-US"/>
              </w:rPr>
            </w:pPr>
            <w:r w:rsidRPr="009F6265">
              <w:rPr>
                <w:color w:val="000000"/>
                <w:szCs w:val="22"/>
              </w:rPr>
              <w:t>Общ Ключов управленски персонал</w:t>
            </w:r>
          </w:p>
        </w:tc>
      </w:tr>
      <w:tr w:rsidR="008E3414" w:rsidRPr="009F6265" w14:paraId="07864571" w14:textId="77777777" w:rsidTr="003A33C5">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77FF7919" w14:textId="2EF7EE1B" w:rsidR="008E3414" w:rsidRPr="009F6265" w:rsidRDefault="008E3414" w:rsidP="008E3414">
            <w:pPr>
              <w:spacing w:before="60" w:after="60" w:line="240" w:lineRule="auto"/>
              <w:jc w:val="left"/>
              <w:rPr>
                <w:b w:val="0"/>
                <w:bCs w:val="0"/>
                <w:szCs w:val="22"/>
                <w:lang w:eastAsia="en-US"/>
              </w:rPr>
            </w:pPr>
            <w:r w:rsidRPr="009F6265">
              <w:rPr>
                <w:b w:val="0"/>
                <w:bCs w:val="0"/>
                <w:color w:val="000000"/>
                <w:szCs w:val="22"/>
              </w:rPr>
              <w:t>Етон АД</w:t>
            </w:r>
          </w:p>
        </w:tc>
        <w:tc>
          <w:tcPr>
            <w:tcW w:w="4741" w:type="dxa"/>
            <w:vAlign w:val="center"/>
          </w:tcPr>
          <w:p w14:paraId="1ED5B4D0" w14:textId="78763F2C" w:rsidR="008E3414" w:rsidRPr="009F6265" w:rsidRDefault="008E3414" w:rsidP="008E3414">
            <w:pPr>
              <w:spacing w:before="60" w:after="60" w:line="240"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9F6265">
              <w:rPr>
                <w:color w:val="000000"/>
                <w:szCs w:val="22"/>
              </w:rPr>
              <w:t>Общ Ключов управленски персонал</w:t>
            </w:r>
          </w:p>
        </w:tc>
      </w:tr>
      <w:tr w:rsidR="008E3414" w:rsidRPr="009F6265" w14:paraId="2D31D03E" w14:textId="77777777" w:rsidTr="003A33C5">
        <w:trPr>
          <w:trHeight w:val="282"/>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7444FBAB" w14:textId="14A7689C" w:rsidR="008E3414" w:rsidRPr="009F6265" w:rsidRDefault="008E3414" w:rsidP="008E3414">
            <w:pPr>
              <w:spacing w:before="60" w:after="60" w:line="240" w:lineRule="auto"/>
              <w:jc w:val="left"/>
              <w:rPr>
                <w:b w:val="0"/>
                <w:bCs w:val="0"/>
                <w:szCs w:val="22"/>
                <w:lang w:eastAsia="en-US"/>
              </w:rPr>
            </w:pPr>
            <w:proofErr w:type="spellStart"/>
            <w:r w:rsidRPr="009F6265">
              <w:rPr>
                <w:b w:val="0"/>
                <w:bCs w:val="0"/>
                <w:color w:val="000000"/>
                <w:szCs w:val="22"/>
              </w:rPr>
              <w:t>Винета</w:t>
            </w:r>
            <w:proofErr w:type="spellEnd"/>
            <w:r w:rsidRPr="009F6265">
              <w:rPr>
                <w:b w:val="0"/>
                <w:bCs w:val="0"/>
                <w:color w:val="000000"/>
                <w:szCs w:val="22"/>
              </w:rPr>
              <w:t xml:space="preserve"> EООД</w:t>
            </w:r>
          </w:p>
        </w:tc>
        <w:tc>
          <w:tcPr>
            <w:tcW w:w="4741" w:type="dxa"/>
            <w:vAlign w:val="center"/>
          </w:tcPr>
          <w:p w14:paraId="1577BA46" w14:textId="7564EEA7" w:rsidR="008E3414" w:rsidRPr="009F6265" w:rsidRDefault="008E3414" w:rsidP="008E3414">
            <w:pPr>
              <w:spacing w:before="60" w:after="60" w:line="240" w:lineRule="auto"/>
              <w:cnfStyle w:val="000000000000" w:firstRow="0" w:lastRow="0" w:firstColumn="0" w:lastColumn="0" w:oddVBand="0" w:evenVBand="0" w:oddHBand="0" w:evenHBand="0" w:firstRowFirstColumn="0" w:firstRowLastColumn="0" w:lastRowFirstColumn="0" w:lastRowLastColumn="0"/>
              <w:rPr>
                <w:szCs w:val="22"/>
                <w:lang w:eastAsia="en-US"/>
              </w:rPr>
            </w:pPr>
            <w:r w:rsidRPr="009F6265">
              <w:rPr>
                <w:color w:val="000000"/>
                <w:szCs w:val="22"/>
              </w:rPr>
              <w:t>Общ Ключов управленски персонал</w:t>
            </w:r>
          </w:p>
        </w:tc>
      </w:tr>
      <w:tr w:rsidR="008E3414" w:rsidRPr="009F6265" w14:paraId="68B30E4C" w14:textId="77777777" w:rsidTr="003A33C5">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5040" w:type="dxa"/>
            <w:noWrap/>
            <w:vAlign w:val="center"/>
          </w:tcPr>
          <w:p w14:paraId="6B0EB8EE" w14:textId="3C246F89" w:rsidR="008E3414" w:rsidRPr="009F6265" w:rsidRDefault="008E3414" w:rsidP="008E3414">
            <w:pPr>
              <w:spacing w:before="60" w:after="60" w:line="240" w:lineRule="auto"/>
              <w:jc w:val="left"/>
              <w:rPr>
                <w:b w:val="0"/>
                <w:bCs w:val="0"/>
                <w:szCs w:val="22"/>
                <w:lang w:eastAsia="en-US"/>
              </w:rPr>
            </w:pPr>
            <w:proofErr w:type="spellStart"/>
            <w:r w:rsidRPr="009F6265">
              <w:rPr>
                <w:b w:val="0"/>
                <w:bCs w:val="0"/>
                <w:color w:val="000000"/>
                <w:szCs w:val="22"/>
              </w:rPr>
              <w:t>Бласко</w:t>
            </w:r>
            <w:proofErr w:type="spellEnd"/>
            <w:r w:rsidRPr="009F6265">
              <w:rPr>
                <w:b w:val="0"/>
                <w:bCs w:val="0"/>
                <w:color w:val="000000"/>
                <w:szCs w:val="22"/>
              </w:rPr>
              <w:t xml:space="preserve"> ЕООД</w:t>
            </w:r>
          </w:p>
        </w:tc>
        <w:tc>
          <w:tcPr>
            <w:tcW w:w="4741" w:type="dxa"/>
            <w:vAlign w:val="center"/>
          </w:tcPr>
          <w:p w14:paraId="2ED97D92" w14:textId="5CD79FC7" w:rsidR="008E3414" w:rsidRPr="009F6265" w:rsidRDefault="008E3414" w:rsidP="008E3414">
            <w:pPr>
              <w:spacing w:before="60" w:after="60" w:line="240"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9F6265">
              <w:rPr>
                <w:color w:val="000000"/>
                <w:szCs w:val="22"/>
              </w:rPr>
              <w:t>Общ Ключов управленски персонал</w:t>
            </w:r>
          </w:p>
        </w:tc>
      </w:tr>
      <w:tr w:rsidR="008E3414" w:rsidRPr="009F6265" w14:paraId="3E4D7C99" w14:textId="77777777" w:rsidTr="003A33C5">
        <w:trPr>
          <w:trHeight w:val="282"/>
        </w:trPr>
        <w:tc>
          <w:tcPr>
            <w:cnfStyle w:val="001000000000" w:firstRow="0" w:lastRow="0" w:firstColumn="1" w:lastColumn="0" w:oddVBand="0" w:evenVBand="0" w:oddHBand="0" w:evenHBand="0" w:firstRowFirstColumn="0" w:firstRowLastColumn="0" w:lastRowFirstColumn="0" w:lastRowLastColumn="0"/>
            <w:tcW w:w="5040" w:type="dxa"/>
            <w:noWrap/>
            <w:vAlign w:val="center"/>
          </w:tcPr>
          <w:p w14:paraId="383865A8" w14:textId="57197A4C" w:rsidR="008E3414" w:rsidRPr="009F6265" w:rsidRDefault="008E3414" w:rsidP="008E3414">
            <w:pPr>
              <w:spacing w:before="60" w:after="60" w:line="240" w:lineRule="auto"/>
              <w:jc w:val="left"/>
              <w:rPr>
                <w:b w:val="0"/>
                <w:bCs w:val="0"/>
                <w:color w:val="000000"/>
                <w:szCs w:val="22"/>
                <w:lang w:eastAsia="en-US"/>
              </w:rPr>
            </w:pPr>
            <w:r w:rsidRPr="009F6265">
              <w:rPr>
                <w:b w:val="0"/>
                <w:bCs w:val="0"/>
                <w:color w:val="000000"/>
                <w:szCs w:val="22"/>
              </w:rPr>
              <w:t>REALA A.E., Гърция</w:t>
            </w:r>
          </w:p>
        </w:tc>
        <w:tc>
          <w:tcPr>
            <w:tcW w:w="4741" w:type="dxa"/>
            <w:vAlign w:val="center"/>
          </w:tcPr>
          <w:p w14:paraId="66A0B505" w14:textId="077589C2" w:rsidR="008E3414" w:rsidRPr="009F6265" w:rsidRDefault="008E3414" w:rsidP="008E3414">
            <w:pPr>
              <w:spacing w:before="60" w:after="60" w:line="240" w:lineRule="auto"/>
              <w:cnfStyle w:val="000000000000" w:firstRow="0" w:lastRow="0" w:firstColumn="0" w:lastColumn="0" w:oddVBand="0" w:evenVBand="0" w:oddHBand="0" w:evenHBand="0" w:firstRowFirstColumn="0" w:firstRowLastColumn="0" w:lastRowFirstColumn="0" w:lastRowLastColumn="0"/>
              <w:rPr>
                <w:szCs w:val="22"/>
                <w:lang w:eastAsia="en-US"/>
              </w:rPr>
            </w:pPr>
            <w:r w:rsidRPr="009F6265">
              <w:rPr>
                <w:color w:val="000000"/>
                <w:szCs w:val="22"/>
              </w:rPr>
              <w:t>Общ Ключов управленски персонал</w:t>
            </w:r>
          </w:p>
        </w:tc>
      </w:tr>
      <w:tr w:rsidR="008E3414" w:rsidRPr="009F6265" w14:paraId="6B052CBB" w14:textId="77777777" w:rsidTr="003A33C5">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5040" w:type="dxa"/>
            <w:vAlign w:val="center"/>
          </w:tcPr>
          <w:p w14:paraId="3DB1D61E" w14:textId="43328A47" w:rsidR="008E3414" w:rsidRPr="009F6265" w:rsidRDefault="008E3414" w:rsidP="008E3414">
            <w:pPr>
              <w:spacing w:before="60" w:after="60" w:line="240" w:lineRule="auto"/>
              <w:jc w:val="left"/>
              <w:rPr>
                <w:b w:val="0"/>
                <w:bCs w:val="0"/>
                <w:szCs w:val="22"/>
                <w:lang w:eastAsia="en-US"/>
              </w:rPr>
            </w:pPr>
            <w:proofErr w:type="spellStart"/>
            <w:r w:rsidRPr="009F6265">
              <w:rPr>
                <w:b w:val="0"/>
                <w:bCs w:val="0"/>
                <w:color w:val="000000"/>
                <w:szCs w:val="22"/>
              </w:rPr>
              <w:t>Арта</w:t>
            </w:r>
            <w:proofErr w:type="spellEnd"/>
            <w:r w:rsidRPr="009F6265">
              <w:rPr>
                <w:b w:val="0"/>
                <w:bCs w:val="0"/>
                <w:color w:val="000000"/>
                <w:szCs w:val="22"/>
              </w:rPr>
              <w:t xml:space="preserve"> Тур ЕООД</w:t>
            </w:r>
          </w:p>
        </w:tc>
        <w:tc>
          <w:tcPr>
            <w:tcW w:w="4741" w:type="dxa"/>
            <w:vAlign w:val="center"/>
          </w:tcPr>
          <w:p w14:paraId="6A702340" w14:textId="04EFA57B" w:rsidR="008E3414" w:rsidRPr="009F6265" w:rsidRDefault="008E3414" w:rsidP="008E3414">
            <w:pPr>
              <w:spacing w:before="60" w:after="60" w:line="240"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9F6265">
              <w:rPr>
                <w:color w:val="000000"/>
                <w:szCs w:val="22"/>
              </w:rPr>
              <w:t>Общ Ключов управленски персонал</w:t>
            </w:r>
          </w:p>
        </w:tc>
      </w:tr>
      <w:tr w:rsidR="008E3414" w:rsidRPr="009F6265" w14:paraId="6009689F" w14:textId="77777777" w:rsidTr="003A33C5">
        <w:trPr>
          <w:trHeight w:val="282"/>
        </w:trPr>
        <w:tc>
          <w:tcPr>
            <w:cnfStyle w:val="001000000000" w:firstRow="0" w:lastRow="0" w:firstColumn="1" w:lastColumn="0" w:oddVBand="0" w:evenVBand="0" w:oddHBand="0" w:evenHBand="0" w:firstRowFirstColumn="0" w:firstRowLastColumn="0" w:lastRowFirstColumn="0" w:lastRowLastColumn="0"/>
            <w:tcW w:w="5040" w:type="dxa"/>
            <w:noWrap/>
            <w:vAlign w:val="center"/>
          </w:tcPr>
          <w:p w14:paraId="40920402" w14:textId="78AC116F" w:rsidR="008E3414" w:rsidRPr="009F6265" w:rsidRDefault="008E3414" w:rsidP="008E3414">
            <w:pPr>
              <w:spacing w:before="60" w:after="60" w:line="240" w:lineRule="auto"/>
              <w:jc w:val="left"/>
              <w:rPr>
                <w:b w:val="0"/>
                <w:bCs w:val="0"/>
                <w:szCs w:val="22"/>
                <w:lang w:eastAsia="en-US"/>
              </w:rPr>
            </w:pPr>
            <w:r w:rsidRPr="009F6265">
              <w:rPr>
                <w:b w:val="0"/>
                <w:bCs w:val="0"/>
                <w:color w:val="000000"/>
                <w:szCs w:val="22"/>
              </w:rPr>
              <w:t>БЮТИ ЕНД БИЗНЕС АКАДЕМИ EООД</w:t>
            </w:r>
          </w:p>
        </w:tc>
        <w:tc>
          <w:tcPr>
            <w:tcW w:w="4741" w:type="dxa"/>
            <w:noWrap/>
            <w:vAlign w:val="center"/>
          </w:tcPr>
          <w:p w14:paraId="3CB0A727" w14:textId="7C25C08A" w:rsidR="008E3414" w:rsidRPr="009F6265" w:rsidRDefault="008E3414" w:rsidP="008E3414">
            <w:pPr>
              <w:spacing w:before="60" w:after="60" w:line="240" w:lineRule="auto"/>
              <w:cnfStyle w:val="000000000000" w:firstRow="0" w:lastRow="0" w:firstColumn="0" w:lastColumn="0" w:oddVBand="0" w:evenVBand="0" w:oddHBand="0" w:evenHBand="0" w:firstRowFirstColumn="0" w:firstRowLastColumn="0" w:lastRowFirstColumn="0" w:lastRowLastColumn="0"/>
              <w:rPr>
                <w:szCs w:val="22"/>
                <w:lang w:eastAsia="en-US"/>
              </w:rPr>
            </w:pPr>
            <w:r w:rsidRPr="009F6265">
              <w:rPr>
                <w:color w:val="000000"/>
                <w:szCs w:val="22"/>
              </w:rPr>
              <w:t>Общ Ключов управленски персонал</w:t>
            </w:r>
          </w:p>
        </w:tc>
      </w:tr>
      <w:tr w:rsidR="008E3414" w:rsidRPr="009F6265" w14:paraId="5F8F1B44" w14:textId="77777777" w:rsidTr="003A33C5">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5040" w:type="dxa"/>
            <w:noWrap/>
            <w:vAlign w:val="center"/>
          </w:tcPr>
          <w:p w14:paraId="07FB6273" w14:textId="1015F7D1" w:rsidR="008E3414" w:rsidRPr="009F6265" w:rsidRDefault="008E3414" w:rsidP="008E3414">
            <w:pPr>
              <w:spacing w:before="60" w:after="60" w:line="240" w:lineRule="auto"/>
              <w:jc w:val="left"/>
              <w:rPr>
                <w:b w:val="0"/>
                <w:bCs w:val="0"/>
                <w:color w:val="000000"/>
                <w:szCs w:val="22"/>
              </w:rPr>
            </w:pPr>
            <w:proofErr w:type="spellStart"/>
            <w:r w:rsidRPr="009F6265">
              <w:rPr>
                <w:b w:val="0"/>
                <w:bCs w:val="0"/>
                <w:color w:val="000000"/>
                <w:szCs w:val="22"/>
              </w:rPr>
              <w:t>Тянска</w:t>
            </w:r>
            <w:proofErr w:type="spellEnd"/>
            <w:r w:rsidRPr="009F6265">
              <w:rPr>
                <w:b w:val="0"/>
                <w:bCs w:val="0"/>
                <w:color w:val="000000"/>
                <w:szCs w:val="22"/>
              </w:rPr>
              <w:t xml:space="preserve"> ЕООД</w:t>
            </w:r>
          </w:p>
        </w:tc>
        <w:tc>
          <w:tcPr>
            <w:tcW w:w="4741" w:type="dxa"/>
            <w:noWrap/>
            <w:vAlign w:val="center"/>
          </w:tcPr>
          <w:p w14:paraId="51FC8535" w14:textId="35D0C6EC" w:rsidR="008E3414" w:rsidRPr="009F6265" w:rsidRDefault="008E3414" w:rsidP="008E3414">
            <w:pPr>
              <w:spacing w:before="60" w:after="60" w:line="240" w:lineRule="auto"/>
              <w:cnfStyle w:val="000000100000" w:firstRow="0" w:lastRow="0" w:firstColumn="0" w:lastColumn="0" w:oddVBand="0" w:evenVBand="0" w:oddHBand="1" w:evenHBand="0" w:firstRowFirstColumn="0" w:firstRowLastColumn="0" w:lastRowFirstColumn="0" w:lastRowLastColumn="0"/>
              <w:rPr>
                <w:color w:val="000000"/>
                <w:szCs w:val="22"/>
              </w:rPr>
            </w:pPr>
            <w:r w:rsidRPr="009F6265">
              <w:rPr>
                <w:color w:val="000000"/>
                <w:szCs w:val="22"/>
              </w:rPr>
              <w:t>Общ Ключов управленски персонал</w:t>
            </w:r>
          </w:p>
        </w:tc>
      </w:tr>
      <w:tr w:rsidR="008E3414" w:rsidRPr="009F6265" w14:paraId="1CF57163" w14:textId="77777777" w:rsidTr="003A33C5">
        <w:trPr>
          <w:trHeight w:val="282"/>
        </w:trPr>
        <w:tc>
          <w:tcPr>
            <w:cnfStyle w:val="001000000000" w:firstRow="0" w:lastRow="0" w:firstColumn="1" w:lastColumn="0" w:oddVBand="0" w:evenVBand="0" w:oddHBand="0" w:evenHBand="0" w:firstRowFirstColumn="0" w:firstRowLastColumn="0" w:lastRowFirstColumn="0" w:lastRowLastColumn="0"/>
            <w:tcW w:w="5040" w:type="dxa"/>
            <w:noWrap/>
            <w:vAlign w:val="center"/>
          </w:tcPr>
          <w:p w14:paraId="3C9FF139" w14:textId="0F0B9EE9" w:rsidR="008E3414" w:rsidRPr="009F6265" w:rsidRDefault="008E3414" w:rsidP="008E3414">
            <w:pPr>
              <w:spacing w:before="60" w:after="60" w:line="240" w:lineRule="auto"/>
              <w:jc w:val="left"/>
              <w:rPr>
                <w:b w:val="0"/>
                <w:bCs w:val="0"/>
                <w:color w:val="000000"/>
                <w:szCs w:val="22"/>
              </w:rPr>
            </w:pPr>
            <w:r w:rsidRPr="009F6265">
              <w:rPr>
                <w:b w:val="0"/>
                <w:bCs w:val="0"/>
                <w:color w:val="000000"/>
                <w:szCs w:val="22"/>
              </w:rPr>
              <w:t>Сдружение АСОЦИАЦИЯ НА МЕДИЦИНСКИТЕ КОЗМЕТИЦИ - АМК</w:t>
            </w:r>
          </w:p>
        </w:tc>
        <w:tc>
          <w:tcPr>
            <w:tcW w:w="4741" w:type="dxa"/>
            <w:noWrap/>
            <w:vAlign w:val="center"/>
          </w:tcPr>
          <w:p w14:paraId="5EF5F644" w14:textId="4BDC101C" w:rsidR="008E3414" w:rsidRPr="009F6265" w:rsidRDefault="008E3414" w:rsidP="008E3414">
            <w:pPr>
              <w:spacing w:before="60" w:after="60" w:line="240" w:lineRule="auto"/>
              <w:cnfStyle w:val="000000000000" w:firstRow="0" w:lastRow="0" w:firstColumn="0" w:lastColumn="0" w:oddVBand="0" w:evenVBand="0" w:oddHBand="0" w:evenHBand="0" w:firstRowFirstColumn="0" w:firstRowLastColumn="0" w:lastRowFirstColumn="0" w:lastRowLastColumn="0"/>
              <w:rPr>
                <w:color w:val="000000"/>
                <w:szCs w:val="22"/>
              </w:rPr>
            </w:pPr>
            <w:r w:rsidRPr="009F6265">
              <w:rPr>
                <w:color w:val="000000"/>
                <w:szCs w:val="22"/>
              </w:rPr>
              <w:t>Общ Ключов управленски персонал</w:t>
            </w:r>
          </w:p>
        </w:tc>
      </w:tr>
      <w:tr w:rsidR="008E3414" w:rsidRPr="009F6265" w14:paraId="170E5ABD" w14:textId="77777777" w:rsidTr="003A33C5">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5040" w:type="dxa"/>
            <w:noWrap/>
            <w:vAlign w:val="center"/>
          </w:tcPr>
          <w:p w14:paraId="1DF0A8A7" w14:textId="1CBBB7FD" w:rsidR="008E3414" w:rsidRPr="009F6265" w:rsidRDefault="008E3414" w:rsidP="008E3414">
            <w:pPr>
              <w:spacing w:before="60" w:after="60" w:line="240" w:lineRule="auto"/>
              <w:jc w:val="left"/>
              <w:rPr>
                <w:b w:val="0"/>
                <w:bCs w:val="0"/>
                <w:color w:val="000000"/>
                <w:szCs w:val="22"/>
              </w:rPr>
            </w:pPr>
            <w:r w:rsidRPr="009F6265">
              <w:rPr>
                <w:b w:val="0"/>
                <w:bCs w:val="0"/>
                <w:color w:val="000000"/>
                <w:szCs w:val="22"/>
              </w:rPr>
              <w:t>Фондация Естествена Красота</w:t>
            </w:r>
          </w:p>
        </w:tc>
        <w:tc>
          <w:tcPr>
            <w:tcW w:w="4741" w:type="dxa"/>
            <w:noWrap/>
            <w:vAlign w:val="center"/>
          </w:tcPr>
          <w:p w14:paraId="3482C00C" w14:textId="688E28A5" w:rsidR="008E3414" w:rsidRPr="009F6265" w:rsidRDefault="008E3414" w:rsidP="008E3414">
            <w:pPr>
              <w:spacing w:before="60" w:after="60" w:line="240" w:lineRule="auto"/>
              <w:cnfStyle w:val="000000100000" w:firstRow="0" w:lastRow="0" w:firstColumn="0" w:lastColumn="0" w:oddVBand="0" w:evenVBand="0" w:oddHBand="1" w:evenHBand="0" w:firstRowFirstColumn="0" w:firstRowLastColumn="0" w:lastRowFirstColumn="0" w:lastRowLastColumn="0"/>
              <w:rPr>
                <w:color w:val="000000"/>
                <w:szCs w:val="22"/>
              </w:rPr>
            </w:pPr>
            <w:r w:rsidRPr="009F6265">
              <w:rPr>
                <w:color w:val="000000"/>
                <w:szCs w:val="22"/>
              </w:rPr>
              <w:t>Общ Ключов управленски персонал</w:t>
            </w:r>
          </w:p>
        </w:tc>
      </w:tr>
    </w:tbl>
    <w:p w14:paraId="0194E5B3" w14:textId="2CDF53FB" w:rsidR="00EF7F49" w:rsidRPr="009F6265" w:rsidRDefault="00EF7F49" w:rsidP="00EF7F49">
      <w:pPr>
        <w:rPr>
          <w:szCs w:val="22"/>
        </w:rPr>
      </w:pPr>
      <w:r w:rsidRPr="009F6265">
        <w:rPr>
          <w:szCs w:val="22"/>
        </w:rPr>
        <w:t>Осъществените сделки със свързани лица през текущия период включват покупки и продажби на услуги и активи.</w:t>
      </w:r>
    </w:p>
    <w:p w14:paraId="483CACA3" w14:textId="0ABD81A1" w:rsidR="00EF7F49" w:rsidRPr="009F6265" w:rsidRDefault="00EF7F49" w:rsidP="007C7A4B">
      <w:pPr>
        <w:pStyle w:val="Heading3"/>
        <w:widowControl w:val="0"/>
        <w:numPr>
          <w:ilvl w:val="1"/>
          <w:numId w:val="3"/>
        </w:numPr>
        <w:spacing w:before="240"/>
        <w:ind w:left="170" w:firstLine="0"/>
        <w:rPr>
          <w:iCs/>
          <w:szCs w:val="22"/>
        </w:rPr>
      </w:pPr>
      <w:r w:rsidRPr="009F6265">
        <w:rPr>
          <w:iCs/>
          <w:szCs w:val="22"/>
        </w:rPr>
        <w:t>Покупки и транзакции от свързани лица</w:t>
      </w:r>
    </w:p>
    <w:tbl>
      <w:tblPr>
        <w:tblStyle w:val="TableGridLight1"/>
        <w:tblW w:w="9924" w:type="dxa"/>
        <w:tblLayout w:type="fixed"/>
        <w:tblLook w:val="04A0" w:firstRow="1" w:lastRow="0" w:firstColumn="1" w:lastColumn="0" w:noHBand="0" w:noVBand="1"/>
      </w:tblPr>
      <w:tblGrid>
        <w:gridCol w:w="5670"/>
        <w:gridCol w:w="1985"/>
        <w:gridCol w:w="284"/>
        <w:gridCol w:w="1985"/>
      </w:tblGrid>
      <w:tr w:rsidR="00EF7F49" w:rsidRPr="009F6265" w14:paraId="2B14A6F0" w14:textId="77777777" w:rsidTr="003A33C5">
        <w:tc>
          <w:tcPr>
            <w:tcW w:w="5670" w:type="dxa"/>
          </w:tcPr>
          <w:p w14:paraId="4E30CB37" w14:textId="77777777" w:rsidR="00EF7F49" w:rsidRPr="009F6265" w:rsidRDefault="00EF7F49" w:rsidP="003A33C5">
            <w:pPr>
              <w:widowControl w:val="0"/>
              <w:spacing w:before="0" w:after="0" w:line="240" w:lineRule="auto"/>
              <w:rPr>
                <w:szCs w:val="22"/>
              </w:rPr>
            </w:pPr>
          </w:p>
        </w:tc>
        <w:tc>
          <w:tcPr>
            <w:tcW w:w="1985" w:type="dxa"/>
            <w:shd w:val="clear" w:color="auto" w:fill="B300B3" w:themeFill="accent2" w:themeFillShade="80"/>
          </w:tcPr>
          <w:p w14:paraId="40F0E9A0" w14:textId="25B9279B" w:rsidR="00EF7F49" w:rsidRPr="0076632D" w:rsidRDefault="00EF7F49" w:rsidP="003A33C5">
            <w:pPr>
              <w:widowControl w:val="0"/>
              <w:spacing w:before="0" w:after="0" w:line="240" w:lineRule="auto"/>
              <w:jc w:val="right"/>
              <w:rPr>
                <w:b/>
                <w:bCs/>
                <w:color w:val="FFFFFF" w:themeColor="background1"/>
                <w:szCs w:val="22"/>
              </w:rPr>
            </w:pPr>
            <w:r w:rsidRPr="009F6265">
              <w:rPr>
                <w:b/>
                <w:bCs/>
                <w:color w:val="FFFFFF" w:themeColor="background1"/>
                <w:szCs w:val="22"/>
                <w:lang w:val="en-GB"/>
              </w:rPr>
              <w:t>202</w:t>
            </w:r>
            <w:r w:rsidR="0076632D">
              <w:rPr>
                <w:b/>
                <w:bCs/>
                <w:color w:val="FFFFFF" w:themeColor="background1"/>
                <w:szCs w:val="22"/>
              </w:rPr>
              <w:t>3</w:t>
            </w:r>
          </w:p>
          <w:p w14:paraId="753F877F" w14:textId="77777777" w:rsidR="00EF7F49" w:rsidRPr="009F6265" w:rsidRDefault="00EF7F49" w:rsidP="003A33C5">
            <w:pPr>
              <w:widowControl w:val="0"/>
              <w:spacing w:before="0" w:after="0" w:line="240" w:lineRule="auto"/>
              <w:jc w:val="right"/>
              <w:rPr>
                <w:b/>
                <w:bCs/>
                <w:color w:val="FFFFFF" w:themeColor="background1"/>
                <w:szCs w:val="22"/>
                <w:lang w:val="en-GB"/>
              </w:rPr>
            </w:pPr>
            <w:r w:rsidRPr="009F6265">
              <w:rPr>
                <w:b/>
                <w:bCs/>
                <w:color w:val="FFFFFF" w:themeColor="background1"/>
                <w:szCs w:val="22"/>
                <w:lang w:val="en-GB"/>
              </w:rPr>
              <w:t>BGN’000</w:t>
            </w:r>
          </w:p>
        </w:tc>
        <w:tc>
          <w:tcPr>
            <w:tcW w:w="284" w:type="dxa"/>
          </w:tcPr>
          <w:p w14:paraId="213E1451" w14:textId="77777777" w:rsidR="00EF7F49" w:rsidRPr="009F6265" w:rsidRDefault="00EF7F49" w:rsidP="003A33C5">
            <w:pPr>
              <w:widowControl w:val="0"/>
              <w:spacing w:before="0" w:after="0" w:line="240" w:lineRule="auto"/>
              <w:jc w:val="right"/>
              <w:rPr>
                <w:szCs w:val="22"/>
              </w:rPr>
            </w:pPr>
          </w:p>
        </w:tc>
        <w:tc>
          <w:tcPr>
            <w:tcW w:w="1985" w:type="dxa"/>
            <w:shd w:val="clear" w:color="auto" w:fill="B300B3" w:themeFill="accent2" w:themeFillShade="80"/>
          </w:tcPr>
          <w:p w14:paraId="659E2098" w14:textId="7BCC88A1" w:rsidR="00EF7F49" w:rsidRPr="0076632D" w:rsidRDefault="00EF7F49" w:rsidP="003A33C5">
            <w:pPr>
              <w:widowControl w:val="0"/>
              <w:spacing w:before="0" w:after="0" w:line="240" w:lineRule="auto"/>
              <w:jc w:val="right"/>
              <w:rPr>
                <w:b/>
                <w:bCs/>
                <w:color w:val="FFFFFF" w:themeColor="background1"/>
                <w:szCs w:val="22"/>
              </w:rPr>
            </w:pPr>
            <w:r w:rsidRPr="009F6265">
              <w:rPr>
                <w:b/>
                <w:bCs/>
                <w:color w:val="FFFFFF" w:themeColor="background1"/>
                <w:szCs w:val="22"/>
                <w:lang w:val="en-GB"/>
              </w:rPr>
              <w:t>202</w:t>
            </w:r>
            <w:r w:rsidR="0076632D">
              <w:rPr>
                <w:b/>
                <w:bCs/>
                <w:color w:val="FFFFFF" w:themeColor="background1"/>
                <w:szCs w:val="22"/>
              </w:rPr>
              <w:t>2</w:t>
            </w:r>
          </w:p>
          <w:p w14:paraId="7E5557C2" w14:textId="77777777" w:rsidR="00EF7F49" w:rsidRPr="009F6265" w:rsidRDefault="00EF7F49" w:rsidP="003A33C5">
            <w:pPr>
              <w:widowControl w:val="0"/>
              <w:spacing w:before="0" w:after="0" w:line="240" w:lineRule="auto"/>
              <w:jc w:val="right"/>
              <w:rPr>
                <w:szCs w:val="22"/>
                <w:lang w:val="en-GB"/>
              </w:rPr>
            </w:pPr>
            <w:r w:rsidRPr="009F6265">
              <w:rPr>
                <w:b/>
                <w:bCs/>
                <w:color w:val="FFFFFF" w:themeColor="background1"/>
                <w:szCs w:val="22"/>
                <w:lang w:val="en-GB"/>
              </w:rPr>
              <w:t>BGN’000</w:t>
            </w:r>
          </w:p>
        </w:tc>
      </w:tr>
      <w:tr w:rsidR="00EF7F49" w:rsidRPr="009F6265" w14:paraId="3BFDD8E1" w14:textId="77777777" w:rsidTr="003A33C5">
        <w:tc>
          <w:tcPr>
            <w:tcW w:w="5670" w:type="dxa"/>
            <w:vAlign w:val="bottom"/>
          </w:tcPr>
          <w:p w14:paraId="52550999" w14:textId="77777777" w:rsidR="00EF7F49" w:rsidRPr="009F6265" w:rsidRDefault="00EF7F49" w:rsidP="003A33C5">
            <w:pPr>
              <w:widowControl w:val="0"/>
              <w:spacing w:before="80" w:after="80" w:line="240" w:lineRule="auto"/>
              <w:jc w:val="left"/>
              <w:rPr>
                <w:szCs w:val="22"/>
              </w:rPr>
            </w:pPr>
            <w:r w:rsidRPr="009F6265">
              <w:rPr>
                <w:rFonts w:cs="Calibri"/>
                <w:szCs w:val="22"/>
                <w:lang w:eastAsia="en-US"/>
              </w:rPr>
              <w:t>Предприятие</w:t>
            </w:r>
            <w:r w:rsidRPr="009F6265">
              <w:rPr>
                <w:szCs w:val="22"/>
                <w:lang w:eastAsia="en-US"/>
              </w:rPr>
              <w:t xml:space="preserve"> </w:t>
            </w:r>
            <w:r w:rsidRPr="009F6265">
              <w:rPr>
                <w:rFonts w:cs="Calibri"/>
                <w:szCs w:val="22"/>
                <w:lang w:eastAsia="en-US"/>
              </w:rPr>
              <w:t>под</w:t>
            </w:r>
            <w:r w:rsidRPr="009F6265">
              <w:rPr>
                <w:szCs w:val="22"/>
                <w:lang w:eastAsia="en-US"/>
              </w:rPr>
              <w:t xml:space="preserve"> </w:t>
            </w:r>
            <w:r w:rsidRPr="009F6265">
              <w:rPr>
                <w:rFonts w:cs="Calibri"/>
                <w:szCs w:val="22"/>
                <w:lang w:eastAsia="en-US"/>
              </w:rPr>
              <w:t>общ</w:t>
            </w:r>
            <w:r w:rsidRPr="009F6265">
              <w:rPr>
                <w:szCs w:val="22"/>
                <w:lang w:eastAsia="en-US"/>
              </w:rPr>
              <w:t xml:space="preserve"> </w:t>
            </w:r>
            <w:r w:rsidRPr="009F6265">
              <w:rPr>
                <w:rFonts w:cs="Calibri"/>
                <w:szCs w:val="22"/>
                <w:lang w:eastAsia="en-US"/>
              </w:rPr>
              <w:t>контрол</w:t>
            </w:r>
          </w:p>
        </w:tc>
        <w:tc>
          <w:tcPr>
            <w:tcW w:w="1985" w:type="dxa"/>
            <w:tcBorders>
              <w:bottom w:val="nil"/>
            </w:tcBorders>
          </w:tcPr>
          <w:p w14:paraId="235E0634" w14:textId="7B6F9CEE" w:rsidR="00EF7F49" w:rsidRPr="005D2108" w:rsidRDefault="005D2108" w:rsidP="003A33C5">
            <w:pPr>
              <w:widowControl w:val="0"/>
              <w:spacing w:before="80" w:after="80" w:line="240" w:lineRule="auto"/>
              <w:jc w:val="right"/>
              <w:rPr>
                <w:szCs w:val="22"/>
                <w:lang w:val="en-US"/>
              </w:rPr>
            </w:pPr>
            <w:r>
              <w:rPr>
                <w:szCs w:val="22"/>
                <w:lang w:val="en-US"/>
              </w:rPr>
              <w:t>3</w:t>
            </w:r>
          </w:p>
        </w:tc>
        <w:tc>
          <w:tcPr>
            <w:tcW w:w="284" w:type="dxa"/>
            <w:tcBorders>
              <w:bottom w:val="nil"/>
            </w:tcBorders>
          </w:tcPr>
          <w:p w14:paraId="6920C7A3" w14:textId="77777777" w:rsidR="00EF7F49" w:rsidRPr="009F6265" w:rsidRDefault="00EF7F49" w:rsidP="003A33C5">
            <w:pPr>
              <w:widowControl w:val="0"/>
              <w:spacing w:before="80" w:after="80" w:line="240" w:lineRule="auto"/>
              <w:jc w:val="right"/>
              <w:rPr>
                <w:szCs w:val="22"/>
              </w:rPr>
            </w:pPr>
          </w:p>
        </w:tc>
        <w:tc>
          <w:tcPr>
            <w:tcW w:w="1985" w:type="dxa"/>
            <w:tcBorders>
              <w:bottom w:val="nil"/>
            </w:tcBorders>
            <w:vAlign w:val="bottom"/>
          </w:tcPr>
          <w:p w14:paraId="2997B4BF" w14:textId="69E908FC" w:rsidR="00EF7F49" w:rsidRPr="005D2108" w:rsidRDefault="005D2108" w:rsidP="003A33C5">
            <w:pPr>
              <w:widowControl w:val="0"/>
              <w:spacing w:before="80" w:after="80" w:line="240" w:lineRule="auto"/>
              <w:jc w:val="right"/>
              <w:rPr>
                <w:szCs w:val="22"/>
                <w:lang w:val="en-US"/>
              </w:rPr>
            </w:pPr>
            <w:r>
              <w:rPr>
                <w:szCs w:val="22"/>
                <w:lang w:val="en-US"/>
              </w:rPr>
              <w:t>3</w:t>
            </w:r>
          </w:p>
        </w:tc>
      </w:tr>
      <w:tr w:rsidR="00EF7F49" w:rsidRPr="009F6265" w14:paraId="5F8F0245" w14:textId="77777777" w:rsidTr="003A33C5">
        <w:tc>
          <w:tcPr>
            <w:tcW w:w="5670" w:type="dxa"/>
          </w:tcPr>
          <w:p w14:paraId="0FCB39F4" w14:textId="77777777" w:rsidR="00EF7F49" w:rsidRPr="005D2108" w:rsidRDefault="00EF7F49" w:rsidP="003A33C5">
            <w:pPr>
              <w:widowControl w:val="0"/>
              <w:spacing w:before="80" w:after="80" w:line="240" w:lineRule="auto"/>
              <w:rPr>
                <w:rFonts w:cs="Calibri"/>
                <w:b/>
                <w:bCs/>
                <w:szCs w:val="22"/>
                <w:lang w:val="en-US" w:eastAsia="en-US"/>
              </w:rPr>
            </w:pPr>
            <w:r w:rsidRPr="009F6265">
              <w:rPr>
                <w:rFonts w:cs="Calibri"/>
                <w:b/>
                <w:bCs/>
                <w:szCs w:val="22"/>
                <w:lang w:eastAsia="en-US"/>
              </w:rPr>
              <w:t>Общо</w:t>
            </w:r>
          </w:p>
        </w:tc>
        <w:tc>
          <w:tcPr>
            <w:tcW w:w="1985" w:type="dxa"/>
            <w:tcBorders>
              <w:top w:val="single" w:sz="4" w:space="0" w:color="6600CC" w:themeColor="accent6"/>
              <w:bottom w:val="double" w:sz="4" w:space="0" w:color="6600CC" w:themeColor="accent6"/>
            </w:tcBorders>
          </w:tcPr>
          <w:p w14:paraId="027B0BA1" w14:textId="03E456F8" w:rsidR="00EF7F49" w:rsidRPr="005D2108" w:rsidRDefault="005D2108" w:rsidP="003A33C5">
            <w:pPr>
              <w:widowControl w:val="0"/>
              <w:spacing w:before="80" w:after="80" w:line="240" w:lineRule="auto"/>
              <w:jc w:val="right"/>
              <w:rPr>
                <w:b/>
                <w:bCs/>
                <w:szCs w:val="22"/>
                <w:lang w:val="en-US"/>
              </w:rPr>
            </w:pPr>
            <w:r>
              <w:rPr>
                <w:b/>
                <w:bCs/>
                <w:szCs w:val="22"/>
                <w:lang w:val="en-US"/>
              </w:rPr>
              <w:t>3</w:t>
            </w:r>
          </w:p>
        </w:tc>
        <w:tc>
          <w:tcPr>
            <w:tcW w:w="284" w:type="dxa"/>
          </w:tcPr>
          <w:p w14:paraId="4579C5A0" w14:textId="77777777" w:rsidR="00EF7F49" w:rsidRPr="009F6265" w:rsidRDefault="00EF7F49" w:rsidP="003A33C5">
            <w:pPr>
              <w:widowControl w:val="0"/>
              <w:spacing w:before="80" w:after="80" w:line="240" w:lineRule="auto"/>
              <w:jc w:val="right"/>
              <w:rPr>
                <w:b/>
                <w:bCs/>
                <w:szCs w:val="22"/>
              </w:rPr>
            </w:pPr>
          </w:p>
        </w:tc>
        <w:tc>
          <w:tcPr>
            <w:tcW w:w="1985" w:type="dxa"/>
            <w:tcBorders>
              <w:top w:val="single" w:sz="4" w:space="0" w:color="6600CC" w:themeColor="accent6"/>
              <w:bottom w:val="double" w:sz="4" w:space="0" w:color="6600CC" w:themeColor="accent6"/>
            </w:tcBorders>
          </w:tcPr>
          <w:p w14:paraId="6B9F766C" w14:textId="62ABAD62" w:rsidR="00EF7F49" w:rsidRPr="005D2108" w:rsidRDefault="005D2108" w:rsidP="003A33C5">
            <w:pPr>
              <w:widowControl w:val="0"/>
              <w:spacing w:before="80" w:after="80" w:line="240" w:lineRule="auto"/>
              <w:jc w:val="right"/>
              <w:rPr>
                <w:b/>
                <w:bCs/>
                <w:szCs w:val="22"/>
                <w:lang w:val="en-US"/>
              </w:rPr>
            </w:pPr>
            <w:r>
              <w:rPr>
                <w:b/>
                <w:bCs/>
                <w:szCs w:val="22"/>
                <w:lang w:val="en-US"/>
              </w:rPr>
              <w:t>3</w:t>
            </w:r>
          </w:p>
        </w:tc>
      </w:tr>
    </w:tbl>
    <w:p w14:paraId="2322A0EE" w14:textId="004BD41B" w:rsidR="00EF7F49" w:rsidRPr="009F6265" w:rsidRDefault="00EF7F49" w:rsidP="007C7A4B">
      <w:pPr>
        <w:pStyle w:val="Heading3"/>
        <w:widowControl w:val="0"/>
        <w:numPr>
          <w:ilvl w:val="1"/>
          <w:numId w:val="3"/>
        </w:numPr>
        <w:spacing w:before="240"/>
        <w:ind w:left="170" w:firstLine="0"/>
        <w:rPr>
          <w:iCs/>
          <w:szCs w:val="22"/>
        </w:rPr>
      </w:pPr>
      <w:r w:rsidRPr="009F6265">
        <w:rPr>
          <w:iCs/>
          <w:szCs w:val="22"/>
        </w:rPr>
        <w:t>Видове покупки и транзакции от свързани лица</w:t>
      </w:r>
    </w:p>
    <w:tbl>
      <w:tblPr>
        <w:tblStyle w:val="TableGridLight1"/>
        <w:tblW w:w="9924" w:type="dxa"/>
        <w:tblLayout w:type="fixed"/>
        <w:tblLook w:val="04A0" w:firstRow="1" w:lastRow="0" w:firstColumn="1" w:lastColumn="0" w:noHBand="0" w:noVBand="1"/>
      </w:tblPr>
      <w:tblGrid>
        <w:gridCol w:w="5670"/>
        <w:gridCol w:w="1985"/>
        <w:gridCol w:w="284"/>
        <w:gridCol w:w="1985"/>
      </w:tblGrid>
      <w:tr w:rsidR="00E963A0" w:rsidRPr="009F6265" w14:paraId="2458C940" w14:textId="77777777" w:rsidTr="003A33C5">
        <w:tc>
          <w:tcPr>
            <w:tcW w:w="5670" w:type="dxa"/>
          </w:tcPr>
          <w:p w14:paraId="2D4F32E4" w14:textId="77777777" w:rsidR="00E963A0" w:rsidRPr="009F6265" w:rsidRDefault="00E963A0" w:rsidP="003A33C5">
            <w:pPr>
              <w:widowControl w:val="0"/>
              <w:spacing w:before="0" w:after="0" w:line="240" w:lineRule="auto"/>
              <w:rPr>
                <w:szCs w:val="22"/>
              </w:rPr>
            </w:pPr>
          </w:p>
        </w:tc>
        <w:tc>
          <w:tcPr>
            <w:tcW w:w="1985" w:type="dxa"/>
            <w:shd w:val="clear" w:color="auto" w:fill="B300B3" w:themeFill="accent2" w:themeFillShade="80"/>
          </w:tcPr>
          <w:p w14:paraId="5260285F" w14:textId="6006ADE6" w:rsidR="00E963A0" w:rsidRPr="0076632D" w:rsidRDefault="00E963A0" w:rsidP="003A33C5">
            <w:pPr>
              <w:widowControl w:val="0"/>
              <w:spacing w:before="0" w:after="0" w:line="240" w:lineRule="auto"/>
              <w:jc w:val="right"/>
              <w:rPr>
                <w:b/>
                <w:bCs/>
                <w:color w:val="FFFFFF" w:themeColor="background1"/>
                <w:szCs w:val="22"/>
              </w:rPr>
            </w:pPr>
            <w:r w:rsidRPr="009F6265">
              <w:rPr>
                <w:b/>
                <w:bCs/>
                <w:color w:val="FFFFFF" w:themeColor="background1"/>
                <w:szCs w:val="22"/>
                <w:lang w:val="en-GB"/>
              </w:rPr>
              <w:t>202</w:t>
            </w:r>
            <w:r w:rsidR="0076632D">
              <w:rPr>
                <w:b/>
                <w:bCs/>
                <w:color w:val="FFFFFF" w:themeColor="background1"/>
                <w:szCs w:val="22"/>
              </w:rPr>
              <w:t>3</w:t>
            </w:r>
          </w:p>
          <w:p w14:paraId="4DF9B2A8" w14:textId="77777777" w:rsidR="00E963A0" w:rsidRPr="009F6265" w:rsidRDefault="00E963A0" w:rsidP="003A33C5">
            <w:pPr>
              <w:widowControl w:val="0"/>
              <w:spacing w:before="0" w:after="0" w:line="240" w:lineRule="auto"/>
              <w:jc w:val="right"/>
              <w:rPr>
                <w:b/>
                <w:bCs/>
                <w:color w:val="FFFFFF" w:themeColor="background1"/>
                <w:szCs w:val="22"/>
                <w:lang w:val="en-GB"/>
              </w:rPr>
            </w:pPr>
            <w:r w:rsidRPr="009F6265">
              <w:rPr>
                <w:b/>
                <w:bCs/>
                <w:color w:val="FFFFFF" w:themeColor="background1"/>
                <w:szCs w:val="22"/>
                <w:lang w:val="en-GB"/>
              </w:rPr>
              <w:t>BGN’000</w:t>
            </w:r>
          </w:p>
        </w:tc>
        <w:tc>
          <w:tcPr>
            <w:tcW w:w="284" w:type="dxa"/>
          </w:tcPr>
          <w:p w14:paraId="7F47B151" w14:textId="77777777" w:rsidR="00E963A0" w:rsidRPr="009F6265" w:rsidRDefault="00E963A0" w:rsidP="003A33C5">
            <w:pPr>
              <w:widowControl w:val="0"/>
              <w:spacing w:before="0" w:after="0" w:line="240" w:lineRule="auto"/>
              <w:jc w:val="right"/>
              <w:rPr>
                <w:szCs w:val="22"/>
              </w:rPr>
            </w:pPr>
          </w:p>
        </w:tc>
        <w:tc>
          <w:tcPr>
            <w:tcW w:w="1985" w:type="dxa"/>
            <w:shd w:val="clear" w:color="auto" w:fill="B300B3" w:themeFill="accent2" w:themeFillShade="80"/>
          </w:tcPr>
          <w:p w14:paraId="7C6A6BE7" w14:textId="4B775DD4" w:rsidR="00E963A0" w:rsidRPr="0076632D" w:rsidRDefault="00E963A0" w:rsidP="003A33C5">
            <w:pPr>
              <w:widowControl w:val="0"/>
              <w:spacing w:before="0" w:after="0" w:line="240" w:lineRule="auto"/>
              <w:jc w:val="right"/>
              <w:rPr>
                <w:b/>
                <w:bCs/>
                <w:color w:val="FFFFFF" w:themeColor="background1"/>
                <w:szCs w:val="22"/>
              </w:rPr>
            </w:pPr>
            <w:r w:rsidRPr="009F6265">
              <w:rPr>
                <w:b/>
                <w:bCs/>
                <w:color w:val="FFFFFF" w:themeColor="background1"/>
                <w:szCs w:val="22"/>
                <w:lang w:val="en-GB"/>
              </w:rPr>
              <w:t>202</w:t>
            </w:r>
            <w:r w:rsidR="0076632D">
              <w:rPr>
                <w:b/>
                <w:bCs/>
                <w:color w:val="FFFFFF" w:themeColor="background1"/>
                <w:szCs w:val="22"/>
              </w:rPr>
              <w:t>2</w:t>
            </w:r>
          </w:p>
          <w:p w14:paraId="19BA8A4F" w14:textId="77777777" w:rsidR="00E963A0" w:rsidRPr="009F6265" w:rsidRDefault="00E963A0" w:rsidP="003A33C5">
            <w:pPr>
              <w:widowControl w:val="0"/>
              <w:spacing w:before="0" w:after="0" w:line="240" w:lineRule="auto"/>
              <w:jc w:val="right"/>
              <w:rPr>
                <w:szCs w:val="22"/>
                <w:lang w:val="en-GB"/>
              </w:rPr>
            </w:pPr>
            <w:r w:rsidRPr="009F6265">
              <w:rPr>
                <w:b/>
                <w:bCs/>
                <w:color w:val="FFFFFF" w:themeColor="background1"/>
                <w:szCs w:val="22"/>
                <w:lang w:val="en-GB"/>
              </w:rPr>
              <w:t>BGN’000</w:t>
            </w:r>
          </w:p>
        </w:tc>
      </w:tr>
      <w:tr w:rsidR="00E963A0" w:rsidRPr="009F6265" w14:paraId="0B0B339A" w14:textId="77777777" w:rsidTr="003A33C5">
        <w:tc>
          <w:tcPr>
            <w:tcW w:w="5670" w:type="dxa"/>
            <w:vAlign w:val="bottom"/>
          </w:tcPr>
          <w:p w14:paraId="2280F4C6" w14:textId="77777777" w:rsidR="00E963A0" w:rsidRPr="009F6265" w:rsidRDefault="00E963A0" w:rsidP="003A33C5">
            <w:pPr>
              <w:widowControl w:val="0"/>
              <w:spacing w:before="80" w:after="80" w:line="240" w:lineRule="auto"/>
              <w:jc w:val="left"/>
              <w:rPr>
                <w:rFonts w:cs="Calibri"/>
                <w:szCs w:val="22"/>
                <w:lang w:eastAsia="en-US"/>
              </w:rPr>
            </w:pPr>
            <w:r w:rsidRPr="009F6265">
              <w:rPr>
                <w:rFonts w:cs="Calibri"/>
                <w:szCs w:val="22"/>
                <w:lang w:eastAsia="en-US"/>
              </w:rPr>
              <w:t>Материали</w:t>
            </w:r>
          </w:p>
        </w:tc>
        <w:tc>
          <w:tcPr>
            <w:tcW w:w="1985" w:type="dxa"/>
            <w:tcBorders>
              <w:bottom w:val="nil"/>
            </w:tcBorders>
          </w:tcPr>
          <w:p w14:paraId="483B1DA1" w14:textId="555FD611" w:rsidR="00E963A0" w:rsidRPr="005D2108" w:rsidRDefault="005D2108" w:rsidP="003A33C5">
            <w:pPr>
              <w:widowControl w:val="0"/>
              <w:spacing w:before="80" w:after="80" w:line="240" w:lineRule="auto"/>
              <w:jc w:val="right"/>
              <w:rPr>
                <w:szCs w:val="22"/>
                <w:lang w:val="en-US"/>
              </w:rPr>
            </w:pPr>
            <w:r>
              <w:rPr>
                <w:szCs w:val="22"/>
                <w:lang w:val="en-US"/>
              </w:rPr>
              <w:t>3</w:t>
            </w:r>
          </w:p>
        </w:tc>
        <w:tc>
          <w:tcPr>
            <w:tcW w:w="284" w:type="dxa"/>
            <w:tcBorders>
              <w:bottom w:val="nil"/>
            </w:tcBorders>
          </w:tcPr>
          <w:p w14:paraId="1EEC9131" w14:textId="77777777" w:rsidR="00E963A0" w:rsidRPr="009F6265" w:rsidRDefault="00E963A0" w:rsidP="003A33C5">
            <w:pPr>
              <w:widowControl w:val="0"/>
              <w:spacing w:before="80" w:after="80" w:line="240" w:lineRule="auto"/>
              <w:jc w:val="right"/>
              <w:rPr>
                <w:szCs w:val="22"/>
              </w:rPr>
            </w:pPr>
          </w:p>
        </w:tc>
        <w:tc>
          <w:tcPr>
            <w:tcW w:w="1985" w:type="dxa"/>
            <w:tcBorders>
              <w:bottom w:val="nil"/>
            </w:tcBorders>
            <w:vAlign w:val="bottom"/>
          </w:tcPr>
          <w:p w14:paraId="748AC742" w14:textId="2CBE76DA" w:rsidR="00E963A0" w:rsidRPr="005D2108" w:rsidRDefault="005D2108" w:rsidP="003A33C5">
            <w:pPr>
              <w:widowControl w:val="0"/>
              <w:spacing w:before="80" w:after="80" w:line="240" w:lineRule="auto"/>
              <w:jc w:val="right"/>
              <w:rPr>
                <w:szCs w:val="22"/>
                <w:lang w:val="en-US"/>
              </w:rPr>
            </w:pPr>
            <w:r>
              <w:rPr>
                <w:szCs w:val="22"/>
                <w:lang w:val="en-US"/>
              </w:rPr>
              <w:t>3</w:t>
            </w:r>
          </w:p>
        </w:tc>
      </w:tr>
      <w:tr w:rsidR="00E963A0" w:rsidRPr="009F6265" w14:paraId="497384CF" w14:textId="77777777" w:rsidTr="003A33C5">
        <w:tc>
          <w:tcPr>
            <w:tcW w:w="5670" w:type="dxa"/>
          </w:tcPr>
          <w:p w14:paraId="47C761E7" w14:textId="77777777" w:rsidR="00E963A0" w:rsidRPr="009F6265" w:rsidRDefault="00E963A0" w:rsidP="003A33C5">
            <w:pPr>
              <w:widowControl w:val="0"/>
              <w:spacing w:before="80" w:after="80" w:line="240" w:lineRule="auto"/>
              <w:rPr>
                <w:rFonts w:cs="Calibri"/>
                <w:b/>
                <w:bCs/>
                <w:szCs w:val="22"/>
                <w:lang w:eastAsia="en-US"/>
              </w:rPr>
            </w:pPr>
            <w:r w:rsidRPr="009F6265">
              <w:rPr>
                <w:rFonts w:cs="Calibri"/>
                <w:b/>
                <w:bCs/>
                <w:szCs w:val="22"/>
                <w:lang w:eastAsia="en-US"/>
              </w:rPr>
              <w:t>Общо</w:t>
            </w:r>
          </w:p>
        </w:tc>
        <w:tc>
          <w:tcPr>
            <w:tcW w:w="1985" w:type="dxa"/>
            <w:tcBorders>
              <w:top w:val="single" w:sz="4" w:space="0" w:color="6600CC" w:themeColor="accent6"/>
              <w:bottom w:val="double" w:sz="4" w:space="0" w:color="6600CC" w:themeColor="accent6"/>
            </w:tcBorders>
          </w:tcPr>
          <w:p w14:paraId="4703B548" w14:textId="7FE51CA7" w:rsidR="00E963A0" w:rsidRPr="005D2108" w:rsidRDefault="005D2108" w:rsidP="003A33C5">
            <w:pPr>
              <w:widowControl w:val="0"/>
              <w:spacing w:before="80" w:after="80" w:line="240" w:lineRule="auto"/>
              <w:jc w:val="right"/>
              <w:rPr>
                <w:b/>
                <w:bCs/>
                <w:szCs w:val="22"/>
                <w:lang w:val="en-US"/>
              </w:rPr>
            </w:pPr>
            <w:r>
              <w:rPr>
                <w:b/>
                <w:bCs/>
                <w:szCs w:val="22"/>
                <w:lang w:val="en-US"/>
              </w:rPr>
              <w:t>3</w:t>
            </w:r>
          </w:p>
        </w:tc>
        <w:tc>
          <w:tcPr>
            <w:tcW w:w="284" w:type="dxa"/>
          </w:tcPr>
          <w:p w14:paraId="744E673E" w14:textId="77777777" w:rsidR="00E963A0" w:rsidRPr="009F6265" w:rsidRDefault="00E963A0" w:rsidP="003A33C5">
            <w:pPr>
              <w:widowControl w:val="0"/>
              <w:spacing w:before="80" w:after="80" w:line="240" w:lineRule="auto"/>
              <w:jc w:val="right"/>
              <w:rPr>
                <w:b/>
                <w:bCs/>
                <w:szCs w:val="22"/>
              </w:rPr>
            </w:pPr>
          </w:p>
        </w:tc>
        <w:tc>
          <w:tcPr>
            <w:tcW w:w="1985" w:type="dxa"/>
            <w:tcBorders>
              <w:top w:val="single" w:sz="4" w:space="0" w:color="6600CC" w:themeColor="accent6"/>
              <w:bottom w:val="double" w:sz="4" w:space="0" w:color="6600CC" w:themeColor="accent6"/>
            </w:tcBorders>
          </w:tcPr>
          <w:p w14:paraId="7EDB986D" w14:textId="100CF6CC" w:rsidR="00E963A0" w:rsidRPr="005D2108" w:rsidRDefault="005D2108" w:rsidP="003A33C5">
            <w:pPr>
              <w:widowControl w:val="0"/>
              <w:spacing w:before="80" w:after="80" w:line="240" w:lineRule="auto"/>
              <w:jc w:val="right"/>
              <w:rPr>
                <w:b/>
                <w:bCs/>
                <w:szCs w:val="22"/>
                <w:lang w:val="en-US"/>
              </w:rPr>
            </w:pPr>
            <w:r>
              <w:rPr>
                <w:b/>
                <w:bCs/>
                <w:szCs w:val="22"/>
                <w:lang w:val="en-US"/>
              </w:rPr>
              <w:t>3</w:t>
            </w:r>
          </w:p>
        </w:tc>
      </w:tr>
    </w:tbl>
    <w:p w14:paraId="7814D304" w14:textId="607CA42D" w:rsidR="00E963A0" w:rsidRPr="009F6265" w:rsidRDefault="00E963A0" w:rsidP="007C7A4B">
      <w:pPr>
        <w:pStyle w:val="Heading3"/>
        <w:widowControl w:val="0"/>
        <w:numPr>
          <w:ilvl w:val="1"/>
          <w:numId w:val="3"/>
        </w:numPr>
        <w:spacing w:before="240"/>
        <w:ind w:left="170" w:firstLine="0"/>
        <w:rPr>
          <w:iCs/>
          <w:szCs w:val="22"/>
        </w:rPr>
      </w:pPr>
      <w:r w:rsidRPr="009F6265">
        <w:rPr>
          <w:iCs/>
          <w:szCs w:val="22"/>
        </w:rPr>
        <w:t>Задължения към свързани лица</w:t>
      </w:r>
    </w:p>
    <w:tbl>
      <w:tblPr>
        <w:tblStyle w:val="TableGridLight1"/>
        <w:tblW w:w="9924" w:type="dxa"/>
        <w:tblLayout w:type="fixed"/>
        <w:tblLook w:val="04A0" w:firstRow="1" w:lastRow="0" w:firstColumn="1" w:lastColumn="0" w:noHBand="0" w:noVBand="1"/>
      </w:tblPr>
      <w:tblGrid>
        <w:gridCol w:w="5670"/>
        <w:gridCol w:w="1985"/>
        <w:gridCol w:w="284"/>
        <w:gridCol w:w="1985"/>
      </w:tblGrid>
      <w:tr w:rsidR="001E1F55" w:rsidRPr="009F6265" w14:paraId="2757B685" w14:textId="77777777" w:rsidTr="003A33C5">
        <w:tc>
          <w:tcPr>
            <w:tcW w:w="5670" w:type="dxa"/>
          </w:tcPr>
          <w:p w14:paraId="4F33858F" w14:textId="77777777" w:rsidR="001E1F55" w:rsidRPr="009F6265" w:rsidRDefault="001E1F55" w:rsidP="003A33C5">
            <w:pPr>
              <w:widowControl w:val="0"/>
              <w:spacing w:before="0" w:after="0" w:line="240" w:lineRule="auto"/>
              <w:rPr>
                <w:szCs w:val="22"/>
              </w:rPr>
            </w:pPr>
          </w:p>
        </w:tc>
        <w:tc>
          <w:tcPr>
            <w:tcW w:w="1985" w:type="dxa"/>
            <w:shd w:val="clear" w:color="auto" w:fill="B300B3" w:themeFill="accent2" w:themeFillShade="80"/>
          </w:tcPr>
          <w:p w14:paraId="069796FE" w14:textId="5F978503" w:rsidR="001E1F55" w:rsidRPr="0076632D" w:rsidRDefault="001E1F55" w:rsidP="003A33C5">
            <w:pPr>
              <w:widowControl w:val="0"/>
              <w:spacing w:before="0" w:after="0" w:line="240" w:lineRule="auto"/>
              <w:jc w:val="right"/>
              <w:rPr>
                <w:b/>
                <w:bCs/>
                <w:color w:val="FFFFFF" w:themeColor="background1"/>
                <w:szCs w:val="22"/>
              </w:rPr>
            </w:pPr>
            <w:r w:rsidRPr="009F6265">
              <w:rPr>
                <w:b/>
                <w:bCs/>
                <w:color w:val="FFFFFF" w:themeColor="background1"/>
                <w:szCs w:val="22"/>
              </w:rPr>
              <w:t>3</w:t>
            </w:r>
            <w:r w:rsidR="005D2108">
              <w:rPr>
                <w:b/>
                <w:bCs/>
                <w:color w:val="FFFFFF" w:themeColor="background1"/>
                <w:szCs w:val="22"/>
                <w:lang w:val="en-US"/>
              </w:rPr>
              <w:t>1</w:t>
            </w:r>
            <w:r w:rsidRPr="009F6265">
              <w:rPr>
                <w:b/>
                <w:bCs/>
                <w:color w:val="FFFFFF" w:themeColor="background1"/>
                <w:szCs w:val="22"/>
              </w:rPr>
              <w:t>.</w:t>
            </w:r>
            <w:r w:rsidR="005D2108">
              <w:rPr>
                <w:b/>
                <w:bCs/>
                <w:color w:val="FFFFFF" w:themeColor="background1"/>
                <w:szCs w:val="22"/>
                <w:lang w:val="en-US"/>
              </w:rPr>
              <w:t>12</w:t>
            </w:r>
            <w:r w:rsidRPr="009F6265">
              <w:rPr>
                <w:b/>
                <w:bCs/>
                <w:color w:val="FFFFFF" w:themeColor="background1"/>
                <w:szCs w:val="22"/>
              </w:rPr>
              <w:t>.</w:t>
            </w:r>
            <w:r w:rsidRPr="009F6265">
              <w:rPr>
                <w:b/>
                <w:bCs/>
                <w:color w:val="FFFFFF" w:themeColor="background1"/>
                <w:szCs w:val="22"/>
                <w:lang w:val="en-GB"/>
              </w:rPr>
              <w:t>202</w:t>
            </w:r>
            <w:r w:rsidR="0076632D">
              <w:rPr>
                <w:b/>
                <w:bCs/>
                <w:color w:val="FFFFFF" w:themeColor="background1"/>
                <w:szCs w:val="22"/>
              </w:rPr>
              <w:t>3</w:t>
            </w:r>
          </w:p>
          <w:p w14:paraId="0088522A" w14:textId="77777777" w:rsidR="001E1F55" w:rsidRPr="009F6265" w:rsidRDefault="001E1F55" w:rsidP="003A33C5">
            <w:pPr>
              <w:widowControl w:val="0"/>
              <w:spacing w:before="0" w:after="0" w:line="240" w:lineRule="auto"/>
              <w:jc w:val="right"/>
              <w:rPr>
                <w:b/>
                <w:bCs/>
                <w:color w:val="FFFFFF" w:themeColor="background1"/>
                <w:szCs w:val="22"/>
                <w:lang w:val="en-GB"/>
              </w:rPr>
            </w:pPr>
            <w:r w:rsidRPr="009F6265">
              <w:rPr>
                <w:b/>
                <w:bCs/>
                <w:color w:val="FFFFFF" w:themeColor="background1"/>
                <w:szCs w:val="22"/>
                <w:lang w:val="en-GB"/>
              </w:rPr>
              <w:t>BGN’000</w:t>
            </w:r>
          </w:p>
        </w:tc>
        <w:tc>
          <w:tcPr>
            <w:tcW w:w="284" w:type="dxa"/>
          </w:tcPr>
          <w:p w14:paraId="08C4B81A" w14:textId="77777777" w:rsidR="001E1F55" w:rsidRPr="009F6265" w:rsidRDefault="001E1F55" w:rsidP="003A33C5">
            <w:pPr>
              <w:widowControl w:val="0"/>
              <w:spacing w:before="0" w:after="0" w:line="240" w:lineRule="auto"/>
              <w:jc w:val="right"/>
              <w:rPr>
                <w:szCs w:val="22"/>
              </w:rPr>
            </w:pPr>
          </w:p>
        </w:tc>
        <w:tc>
          <w:tcPr>
            <w:tcW w:w="1985" w:type="dxa"/>
            <w:shd w:val="clear" w:color="auto" w:fill="B300B3" w:themeFill="accent2" w:themeFillShade="80"/>
          </w:tcPr>
          <w:p w14:paraId="7DD782AD" w14:textId="0628CAB3" w:rsidR="001E1F55" w:rsidRPr="0076632D" w:rsidRDefault="001E1F55" w:rsidP="003A33C5">
            <w:pPr>
              <w:widowControl w:val="0"/>
              <w:spacing w:before="0" w:after="0" w:line="240" w:lineRule="auto"/>
              <w:jc w:val="right"/>
              <w:rPr>
                <w:b/>
                <w:bCs/>
                <w:color w:val="FFFFFF" w:themeColor="background1"/>
                <w:szCs w:val="22"/>
              </w:rPr>
            </w:pPr>
            <w:r w:rsidRPr="009F6265">
              <w:rPr>
                <w:b/>
                <w:bCs/>
                <w:color w:val="FFFFFF" w:themeColor="background1"/>
                <w:szCs w:val="22"/>
              </w:rPr>
              <w:t>31.12.</w:t>
            </w:r>
            <w:r w:rsidRPr="009F6265">
              <w:rPr>
                <w:b/>
                <w:bCs/>
                <w:color w:val="FFFFFF" w:themeColor="background1"/>
                <w:szCs w:val="22"/>
                <w:lang w:val="en-GB"/>
              </w:rPr>
              <w:t>202</w:t>
            </w:r>
            <w:r w:rsidR="0076632D">
              <w:rPr>
                <w:b/>
                <w:bCs/>
                <w:color w:val="FFFFFF" w:themeColor="background1"/>
                <w:szCs w:val="22"/>
              </w:rPr>
              <w:t>2</w:t>
            </w:r>
          </w:p>
          <w:p w14:paraId="4FBD2C42" w14:textId="77777777" w:rsidR="001E1F55" w:rsidRPr="009F6265" w:rsidRDefault="001E1F55" w:rsidP="003A33C5">
            <w:pPr>
              <w:widowControl w:val="0"/>
              <w:spacing w:before="0" w:after="0" w:line="240" w:lineRule="auto"/>
              <w:jc w:val="right"/>
              <w:rPr>
                <w:szCs w:val="22"/>
                <w:lang w:val="en-GB"/>
              </w:rPr>
            </w:pPr>
            <w:r w:rsidRPr="009F6265">
              <w:rPr>
                <w:b/>
                <w:bCs/>
                <w:color w:val="FFFFFF" w:themeColor="background1"/>
                <w:szCs w:val="22"/>
                <w:lang w:val="en-GB"/>
              </w:rPr>
              <w:t>BGN’000</w:t>
            </w:r>
          </w:p>
        </w:tc>
      </w:tr>
      <w:tr w:rsidR="001E1F55" w:rsidRPr="009F6265" w14:paraId="5F1E428E" w14:textId="77777777" w:rsidTr="003A33C5">
        <w:tc>
          <w:tcPr>
            <w:tcW w:w="5670" w:type="dxa"/>
            <w:vAlign w:val="bottom"/>
          </w:tcPr>
          <w:p w14:paraId="51F00D65" w14:textId="4365D0DE" w:rsidR="001E1F55" w:rsidRPr="009F6265" w:rsidRDefault="001E1F55" w:rsidP="003A33C5">
            <w:pPr>
              <w:widowControl w:val="0"/>
              <w:spacing w:before="80" w:after="80" w:line="240" w:lineRule="auto"/>
              <w:jc w:val="left"/>
              <w:rPr>
                <w:szCs w:val="22"/>
              </w:rPr>
            </w:pPr>
            <w:r w:rsidRPr="009F6265">
              <w:rPr>
                <w:szCs w:val="22"/>
              </w:rPr>
              <w:t>Търговски задължения</w:t>
            </w:r>
          </w:p>
        </w:tc>
        <w:tc>
          <w:tcPr>
            <w:tcW w:w="1985" w:type="dxa"/>
            <w:tcBorders>
              <w:bottom w:val="nil"/>
            </w:tcBorders>
          </w:tcPr>
          <w:p w14:paraId="013EC14C" w14:textId="1EB602B5" w:rsidR="001E1F55" w:rsidRPr="005D2108" w:rsidRDefault="00382C53" w:rsidP="005D2108">
            <w:pPr>
              <w:widowControl w:val="0"/>
              <w:spacing w:before="80" w:after="80" w:line="240" w:lineRule="auto"/>
              <w:jc w:val="right"/>
              <w:rPr>
                <w:szCs w:val="22"/>
                <w:lang w:val="en-US"/>
              </w:rPr>
            </w:pPr>
            <w:r>
              <w:rPr>
                <w:szCs w:val="22"/>
              </w:rPr>
              <w:t>1</w:t>
            </w:r>
            <w:r w:rsidR="005D2108">
              <w:rPr>
                <w:szCs w:val="22"/>
                <w:lang w:val="en-US"/>
              </w:rPr>
              <w:t>5</w:t>
            </w:r>
          </w:p>
        </w:tc>
        <w:tc>
          <w:tcPr>
            <w:tcW w:w="284" w:type="dxa"/>
            <w:tcBorders>
              <w:bottom w:val="nil"/>
            </w:tcBorders>
          </w:tcPr>
          <w:p w14:paraId="5F8A3FC6" w14:textId="77777777" w:rsidR="001E1F55" w:rsidRPr="009F6265" w:rsidRDefault="001E1F55" w:rsidP="003A33C5">
            <w:pPr>
              <w:widowControl w:val="0"/>
              <w:spacing w:before="80" w:after="80" w:line="240" w:lineRule="auto"/>
              <w:jc w:val="right"/>
              <w:rPr>
                <w:szCs w:val="22"/>
              </w:rPr>
            </w:pPr>
          </w:p>
        </w:tc>
        <w:tc>
          <w:tcPr>
            <w:tcW w:w="1985" w:type="dxa"/>
            <w:tcBorders>
              <w:bottom w:val="nil"/>
            </w:tcBorders>
            <w:vAlign w:val="bottom"/>
          </w:tcPr>
          <w:p w14:paraId="55BD6D7D" w14:textId="44309F75" w:rsidR="001E1F55" w:rsidRPr="009F6265" w:rsidRDefault="0076632D" w:rsidP="003A33C5">
            <w:pPr>
              <w:widowControl w:val="0"/>
              <w:spacing w:before="80" w:after="80" w:line="240" w:lineRule="auto"/>
              <w:jc w:val="right"/>
              <w:rPr>
                <w:szCs w:val="22"/>
              </w:rPr>
            </w:pPr>
            <w:r>
              <w:rPr>
                <w:szCs w:val="22"/>
              </w:rPr>
              <w:t>7</w:t>
            </w:r>
          </w:p>
        </w:tc>
      </w:tr>
      <w:tr w:rsidR="001E1F55" w:rsidRPr="009F6265" w14:paraId="6A0499E6" w14:textId="77777777" w:rsidTr="003A33C5">
        <w:tc>
          <w:tcPr>
            <w:tcW w:w="5670" w:type="dxa"/>
          </w:tcPr>
          <w:p w14:paraId="26EC1BE0" w14:textId="77777777" w:rsidR="001E1F55" w:rsidRPr="009F6265" w:rsidRDefault="001E1F55" w:rsidP="003A33C5">
            <w:pPr>
              <w:widowControl w:val="0"/>
              <w:spacing w:before="80" w:after="80" w:line="240" w:lineRule="auto"/>
              <w:rPr>
                <w:rFonts w:cs="Calibri"/>
                <w:b/>
                <w:bCs/>
                <w:szCs w:val="22"/>
                <w:lang w:eastAsia="en-US"/>
              </w:rPr>
            </w:pPr>
            <w:r w:rsidRPr="009F6265">
              <w:rPr>
                <w:rFonts w:cs="Calibri"/>
                <w:b/>
                <w:bCs/>
                <w:szCs w:val="22"/>
                <w:lang w:eastAsia="en-US"/>
              </w:rPr>
              <w:t>Общо</w:t>
            </w:r>
          </w:p>
        </w:tc>
        <w:tc>
          <w:tcPr>
            <w:tcW w:w="1985" w:type="dxa"/>
            <w:tcBorders>
              <w:top w:val="single" w:sz="4" w:space="0" w:color="6600CC" w:themeColor="accent6"/>
              <w:bottom w:val="single" w:sz="4" w:space="0" w:color="6600CC" w:themeColor="accent6"/>
            </w:tcBorders>
          </w:tcPr>
          <w:p w14:paraId="4AF6357E" w14:textId="5C66406C" w:rsidR="001E1F55" w:rsidRPr="005D2108" w:rsidRDefault="005D2108" w:rsidP="004A0E9C">
            <w:pPr>
              <w:widowControl w:val="0"/>
              <w:spacing w:before="80" w:after="80" w:line="240" w:lineRule="auto"/>
              <w:jc w:val="right"/>
              <w:rPr>
                <w:b/>
                <w:bCs/>
                <w:szCs w:val="22"/>
                <w:lang w:val="en-US"/>
              </w:rPr>
            </w:pPr>
            <w:r>
              <w:rPr>
                <w:b/>
                <w:bCs/>
                <w:szCs w:val="22"/>
                <w:lang w:val="en-US"/>
              </w:rPr>
              <w:t>15</w:t>
            </w:r>
          </w:p>
        </w:tc>
        <w:tc>
          <w:tcPr>
            <w:tcW w:w="284" w:type="dxa"/>
          </w:tcPr>
          <w:p w14:paraId="626F09CC" w14:textId="77777777" w:rsidR="001E1F55" w:rsidRPr="009F6265" w:rsidRDefault="001E1F55" w:rsidP="003A33C5">
            <w:pPr>
              <w:widowControl w:val="0"/>
              <w:spacing w:before="80" w:after="80" w:line="240" w:lineRule="auto"/>
              <w:jc w:val="right"/>
              <w:rPr>
                <w:b/>
                <w:bCs/>
                <w:szCs w:val="22"/>
              </w:rPr>
            </w:pPr>
          </w:p>
        </w:tc>
        <w:tc>
          <w:tcPr>
            <w:tcW w:w="1985" w:type="dxa"/>
            <w:tcBorders>
              <w:top w:val="single" w:sz="4" w:space="0" w:color="6600CC" w:themeColor="accent6"/>
              <w:bottom w:val="single" w:sz="4" w:space="0" w:color="6600CC" w:themeColor="accent6"/>
            </w:tcBorders>
          </w:tcPr>
          <w:p w14:paraId="58D7CDF2" w14:textId="7F5A709A" w:rsidR="001E1F55" w:rsidRPr="009F6265" w:rsidRDefault="0076632D" w:rsidP="003A33C5">
            <w:pPr>
              <w:widowControl w:val="0"/>
              <w:spacing w:before="80" w:after="80" w:line="240" w:lineRule="auto"/>
              <w:jc w:val="right"/>
              <w:rPr>
                <w:b/>
                <w:bCs/>
                <w:szCs w:val="22"/>
              </w:rPr>
            </w:pPr>
            <w:r>
              <w:rPr>
                <w:b/>
                <w:bCs/>
                <w:szCs w:val="22"/>
              </w:rPr>
              <w:t>7</w:t>
            </w:r>
          </w:p>
        </w:tc>
      </w:tr>
    </w:tbl>
    <w:p w14:paraId="1D7176A1" w14:textId="7E6B85F0" w:rsidR="00EF7F49" w:rsidRPr="009F6265" w:rsidRDefault="00EF7F49" w:rsidP="007C7A4B">
      <w:pPr>
        <w:pStyle w:val="Heading3"/>
        <w:widowControl w:val="0"/>
        <w:numPr>
          <w:ilvl w:val="1"/>
          <w:numId w:val="3"/>
        </w:numPr>
        <w:spacing w:before="240"/>
        <w:ind w:left="170" w:firstLine="0"/>
        <w:rPr>
          <w:iCs/>
          <w:szCs w:val="22"/>
        </w:rPr>
      </w:pPr>
      <w:r w:rsidRPr="009F6265">
        <w:rPr>
          <w:iCs/>
          <w:szCs w:val="22"/>
        </w:rPr>
        <w:t>Договори за лизинг</w:t>
      </w:r>
    </w:p>
    <w:p w14:paraId="5F377466" w14:textId="4FA90207" w:rsidR="00EF7F49" w:rsidRPr="009F6265" w:rsidRDefault="00EF7F49" w:rsidP="00EF7F49">
      <w:pPr>
        <w:rPr>
          <w:szCs w:val="22"/>
        </w:rPr>
      </w:pPr>
      <w:r w:rsidRPr="009F6265">
        <w:rPr>
          <w:szCs w:val="22"/>
        </w:rPr>
        <w:t xml:space="preserve">През отчетния период дружеството е признало активи, пасиви, разходи, плащания във връзка </w:t>
      </w:r>
      <w:r w:rsidRPr="009F6265">
        <w:rPr>
          <w:b/>
          <w:i/>
          <w:szCs w:val="22"/>
        </w:rPr>
        <w:t>договори за лизинг</w:t>
      </w:r>
      <w:r w:rsidRPr="009F6265">
        <w:rPr>
          <w:szCs w:val="22"/>
        </w:rPr>
        <w:t xml:space="preserve"> със свързани лица, както следва</w:t>
      </w:r>
      <w:r w:rsidR="00E963A0" w:rsidRPr="009F6265">
        <w:rPr>
          <w:szCs w:val="22"/>
        </w:rPr>
        <w:t>:</w:t>
      </w:r>
    </w:p>
    <w:tbl>
      <w:tblPr>
        <w:tblStyle w:val="TableGridLight1"/>
        <w:tblW w:w="9924" w:type="dxa"/>
        <w:tblLayout w:type="fixed"/>
        <w:tblLook w:val="04A0" w:firstRow="1" w:lastRow="0" w:firstColumn="1" w:lastColumn="0" w:noHBand="0" w:noVBand="1"/>
      </w:tblPr>
      <w:tblGrid>
        <w:gridCol w:w="5670"/>
        <w:gridCol w:w="1985"/>
        <w:gridCol w:w="284"/>
        <w:gridCol w:w="1985"/>
      </w:tblGrid>
      <w:tr w:rsidR="00E963A0" w:rsidRPr="009F6265" w14:paraId="173091D7" w14:textId="77777777" w:rsidTr="003A33C5">
        <w:tc>
          <w:tcPr>
            <w:tcW w:w="5670" w:type="dxa"/>
          </w:tcPr>
          <w:p w14:paraId="53C21736" w14:textId="77777777" w:rsidR="00E963A0" w:rsidRPr="009F6265" w:rsidRDefault="00E963A0" w:rsidP="003A33C5">
            <w:pPr>
              <w:widowControl w:val="0"/>
              <w:spacing w:before="0" w:after="0" w:line="240" w:lineRule="auto"/>
              <w:rPr>
                <w:szCs w:val="22"/>
              </w:rPr>
            </w:pPr>
          </w:p>
        </w:tc>
        <w:tc>
          <w:tcPr>
            <w:tcW w:w="1985" w:type="dxa"/>
            <w:shd w:val="clear" w:color="auto" w:fill="B300B3" w:themeFill="accent2" w:themeFillShade="80"/>
          </w:tcPr>
          <w:p w14:paraId="58015273" w14:textId="72839B47" w:rsidR="00E963A0" w:rsidRPr="0076632D" w:rsidRDefault="00E963A0" w:rsidP="003A33C5">
            <w:pPr>
              <w:widowControl w:val="0"/>
              <w:spacing w:before="0" w:after="0" w:line="240" w:lineRule="auto"/>
              <w:jc w:val="right"/>
              <w:rPr>
                <w:b/>
                <w:bCs/>
                <w:color w:val="FFFFFF" w:themeColor="background1"/>
                <w:szCs w:val="22"/>
              </w:rPr>
            </w:pPr>
            <w:r w:rsidRPr="009F6265">
              <w:rPr>
                <w:b/>
                <w:bCs/>
                <w:color w:val="FFFFFF" w:themeColor="background1"/>
                <w:szCs w:val="22"/>
                <w:lang w:val="en-GB"/>
              </w:rPr>
              <w:t>202</w:t>
            </w:r>
            <w:r w:rsidR="0076632D">
              <w:rPr>
                <w:b/>
                <w:bCs/>
                <w:color w:val="FFFFFF" w:themeColor="background1"/>
                <w:szCs w:val="22"/>
              </w:rPr>
              <w:t>3</w:t>
            </w:r>
          </w:p>
          <w:p w14:paraId="45C4EBD4" w14:textId="77777777" w:rsidR="00E963A0" w:rsidRPr="009F6265" w:rsidRDefault="00E963A0" w:rsidP="003A33C5">
            <w:pPr>
              <w:widowControl w:val="0"/>
              <w:spacing w:before="0" w:after="0" w:line="240" w:lineRule="auto"/>
              <w:jc w:val="right"/>
              <w:rPr>
                <w:b/>
                <w:bCs/>
                <w:color w:val="FFFFFF" w:themeColor="background1"/>
                <w:szCs w:val="22"/>
                <w:lang w:val="en-GB"/>
              </w:rPr>
            </w:pPr>
            <w:r w:rsidRPr="009F6265">
              <w:rPr>
                <w:b/>
                <w:bCs/>
                <w:color w:val="FFFFFF" w:themeColor="background1"/>
                <w:szCs w:val="22"/>
                <w:lang w:val="en-GB"/>
              </w:rPr>
              <w:t>BGN’000</w:t>
            </w:r>
          </w:p>
        </w:tc>
        <w:tc>
          <w:tcPr>
            <w:tcW w:w="284" w:type="dxa"/>
          </w:tcPr>
          <w:p w14:paraId="2E980CFE" w14:textId="77777777" w:rsidR="00E963A0" w:rsidRPr="009F6265" w:rsidRDefault="00E963A0" w:rsidP="003A33C5">
            <w:pPr>
              <w:widowControl w:val="0"/>
              <w:spacing w:before="0" w:after="0" w:line="240" w:lineRule="auto"/>
              <w:jc w:val="right"/>
              <w:rPr>
                <w:szCs w:val="22"/>
              </w:rPr>
            </w:pPr>
          </w:p>
        </w:tc>
        <w:tc>
          <w:tcPr>
            <w:tcW w:w="1985" w:type="dxa"/>
            <w:shd w:val="clear" w:color="auto" w:fill="B300B3" w:themeFill="accent2" w:themeFillShade="80"/>
          </w:tcPr>
          <w:p w14:paraId="1A37321C" w14:textId="43F9810D" w:rsidR="00E963A0" w:rsidRPr="0076632D" w:rsidRDefault="00E963A0" w:rsidP="003A33C5">
            <w:pPr>
              <w:widowControl w:val="0"/>
              <w:spacing w:before="0" w:after="0" w:line="240" w:lineRule="auto"/>
              <w:jc w:val="right"/>
              <w:rPr>
                <w:b/>
                <w:bCs/>
                <w:color w:val="FFFFFF" w:themeColor="background1"/>
                <w:szCs w:val="22"/>
              </w:rPr>
            </w:pPr>
            <w:r w:rsidRPr="009F6265">
              <w:rPr>
                <w:b/>
                <w:bCs/>
                <w:color w:val="FFFFFF" w:themeColor="background1"/>
                <w:szCs w:val="22"/>
                <w:lang w:val="en-GB"/>
              </w:rPr>
              <w:t>202</w:t>
            </w:r>
            <w:r w:rsidR="0076632D">
              <w:rPr>
                <w:b/>
                <w:bCs/>
                <w:color w:val="FFFFFF" w:themeColor="background1"/>
                <w:szCs w:val="22"/>
              </w:rPr>
              <w:t>2</w:t>
            </w:r>
          </w:p>
          <w:p w14:paraId="528A1ABC" w14:textId="77777777" w:rsidR="00E963A0" w:rsidRPr="009F6265" w:rsidRDefault="00E963A0" w:rsidP="003A33C5">
            <w:pPr>
              <w:widowControl w:val="0"/>
              <w:spacing w:before="0" w:after="0" w:line="240" w:lineRule="auto"/>
              <w:jc w:val="right"/>
              <w:rPr>
                <w:szCs w:val="22"/>
                <w:lang w:val="en-GB"/>
              </w:rPr>
            </w:pPr>
            <w:r w:rsidRPr="009F6265">
              <w:rPr>
                <w:b/>
                <w:bCs/>
                <w:color w:val="FFFFFF" w:themeColor="background1"/>
                <w:szCs w:val="22"/>
                <w:lang w:val="en-GB"/>
              </w:rPr>
              <w:t>BGN’000</w:t>
            </w:r>
          </w:p>
        </w:tc>
      </w:tr>
      <w:tr w:rsidR="0076632D" w:rsidRPr="009F6265" w14:paraId="79428650" w14:textId="77777777" w:rsidTr="000C6AB0">
        <w:tc>
          <w:tcPr>
            <w:tcW w:w="5670" w:type="dxa"/>
            <w:vAlign w:val="bottom"/>
          </w:tcPr>
          <w:p w14:paraId="3D579C07" w14:textId="77777777" w:rsidR="0076632D" w:rsidRPr="009F6265" w:rsidRDefault="0076632D" w:rsidP="0076632D">
            <w:pPr>
              <w:widowControl w:val="0"/>
              <w:spacing w:before="80" w:after="80" w:line="240" w:lineRule="auto"/>
              <w:jc w:val="left"/>
              <w:rPr>
                <w:b/>
                <w:bCs/>
                <w:szCs w:val="22"/>
              </w:rPr>
            </w:pPr>
            <w:r w:rsidRPr="009F6265">
              <w:rPr>
                <w:b/>
                <w:bCs/>
                <w:szCs w:val="22"/>
              </w:rPr>
              <w:lastRenderedPageBreak/>
              <w:t>Лизингови задължения на 1 януари</w:t>
            </w:r>
          </w:p>
        </w:tc>
        <w:tc>
          <w:tcPr>
            <w:tcW w:w="1985" w:type="dxa"/>
            <w:tcBorders>
              <w:bottom w:val="nil"/>
            </w:tcBorders>
          </w:tcPr>
          <w:p w14:paraId="650997DA" w14:textId="2A0191F1" w:rsidR="0076632D" w:rsidRPr="009F6265" w:rsidRDefault="0076632D" w:rsidP="0076632D">
            <w:pPr>
              <w:widowControl w:val="0"/>
              <w:spacing w:before="80" w:after="80" w:line="240" w:lineRule="auto"/>
              <w:jc w:val="right"/>
              <w:rPr>
                <w:b/>
                <w:bCs/>
                <w:szCs w:val="22"/>
              </w:rPr>
            </w:pPr>
            <w:r>
              <w:rPr>
                <w:b/>
                <w:bCs/>
                <w:szCs w:val="22"/>
              </w:rPr>
              <w:t>1,253</w:t>
            </w:r>
          </w:p>
        </w:tc>
        <w:tc>
          <w:tcPr>
            <w:tcW w:w="284" w:type="dxa"/>
            <w:tcBorders>
              <w:bottom w:val="nil"/>
            </w:tcBorders>
          </w:tcPr>
          <w:p w14:paraId="3C1361D5" w14:textId="77777777" w:rsidR="0076632D" w:rsidRPr="009F6265" w:rsidRDefault="0076632D" w:rsidP="0076632D">
            <w:pPr>
              <w:widowControl w:val="0"/>
              <w:spacing w:before="80" w:after="80" w:line="240" w:lineRule="auto"/>
              <w:jc w:val="right"/>
              <w:rPr>
                <w:b/>
                <w:bCs/>
                <w:szCs w:val="22"/>
              </w:rPr>
            </w:pPr>
          </w:p>
        </w:tc>
        <w:tc>
          <w:tcPr>
            <w:tcW w:w="1985" w:type="dxa"/>
            <w:tcBorders>
              <w:bottom w:val="nil"/>
            </w:tcBorders>
          </w:tcPr>
          <w:p w14:paraId="4E9D07D6" w14:textId="7BBFC254" w:rsidR="0076632D" w:rsidRPr="009F6265" w:rsidRDefault="0076632D" w:rsidP="0076632D">
            <w:pPr>
              <w:widowControl w:val="0"/>
              <w:spacing w:before="80" w:after="80" w:line="240" w:lineRule="auto"/>
              <w:jc w:val="right"/>
              <w:rPr>
                <w:b/>
                <w:bCs/>
                <w:szCs w:val="22"/>
              </w:rPr>
            </w:pPr>
            <w:r>
              <w:rPr>
                <w:b/>
                <w:bCs/>
                <w:szCs w:val="22"/>
              </w:rPr>
              <w:t>1,518</w:t>
            </w:r>
          </w:p>
        </w:tc>
      </w:tr>
      <w:tr w:rsidR="0076632D" w:rsidRPr="009F6265" w14:paraId="4127CB0A" w14:textId="77777777" w:rsidTr="000C6AB0">
        <w:tc>
          <w:tcPr>
            <w:tcW w:w="5670" w:type="dxa"/>
            <w:vAlign w:val="bottom"/>
          </w:tcPr>
          <w:p w14:paraId="0827A8A5" w14:textId="77777777" w:rsidR="0076632D" w:rsidRPr="009F6265" w:rsidRDefault="0076632D" w:rsidP="0076632D">
            <w:pPr>
              <w:widowControl w:val="0"/>
              <w:spacing w:before="80" w:after="80" w:line="240" w:lineRule="auto"/>
              <w:jc w:val="left"/>
              <w:rPr>
                <w:szCs w:val="22"/>
              </w:rPr>
            </w:pPr>
            <w:r w:rsidRPr="009F6265">
              <w:rPr>
                <w:szCs w:val="22"/>
              </w:rPr>
              <w:t>Начислена лихва</w:t>
            </w:r>
          </w:p>
        </w:tc>
        <w:tc>
          <w:tcPr>
            <w:tcW w:w="1985" w:type="dxa"/>
            <w:tcBorders>
              <w:bottom w:val="nil"/>
            </w:tcBorders>
          </w:tcPr>
          <w:p w14:paraId="747D85E6" w14:textId="3F52F2C9" w:rsidR="0076632D" w:rsidRPr="005D2108" w:rsidRDefault="005D2108" w:rsidP="0076632D">
            <w:pPr>
              <w:widowControl w:val="0"/>
              <w:spacing w:before="80" w:after="80" w:line="240" w:lineRule="auto"/>
              <w:jc w:val="right"/>
              <w:rPr>
                <w:szCs w:val="22"/>
                <w:lang w:val="en-US"/>
              </w:rPr>
            </w:pPr>
            <w:r>
              <w:rPr>
                <w:szCs w:val="22"/>
                <w:lang w:val="en-US"/>
              </w:rPr>
              <w:t>20</w:t>
            </w:r>
          </w:p>
        </w:tc>
        <w:tc>
          <w:tcPr>
            <w:tcW w:w="284" w:type="dxa"/>
            <w:tcBorders>
              <w:bottom w:val="nil"/>
            </w:tcBorders>
          </w:tcPr>
          <w:p w14:paraId="0E86BF18" w14:textId="77777777" w:rsidR="0076632D" w:rsidRPr="009F6265" w:rsidRDefault="0076632D" w:rsidP="0076632D">
            <w:pPr>
              <w:widowControl w:val="0"/>
              <w:spacing w:before="80" w:after="80" w:line="240" w:lineRule="auto"/>
              <w:jc w:val="right"/>
              <w:rPr>
                <w:szCs w:val="22"/>
              </w:rPr>
            </w:pPr>
          </w:p>
        </w:tc>
        <w:tc>
          <w:tcPr>
            <w:tcW w:w="1985" w:type="dxa"/>
            <w:tcBorders>
              <w:bottom w:val="nil"/>
            </w:tcBorders>
          </w:tcPr>
          <w:p w14:paraId="625DBCFB" w14:textId="37B2697D" w:rsidR="0076632D" w:rsidRPr="009F6265" w:rsidRDefault="0076632D" w:rsidP="0076632D">
            <w:pPr>
              <w:widowControl w:val="0"/>
              <w:spacing w:before="80" w:after="80" w:line="240" w:lineRule="auto"/>
              <w:jc w:val="right"/>
              <w:rPr>
                <w:szCs w:val="22"/>
              </w:rPr>
            </w:pPr>
            <w:r>
              <w:rPr>
                <w:szCs w:val="22"/>
              </w:rPr>
              <w:t>24</w:t>
            </w:r>
          </w:p>
        </w:tc>
      </w:tr>
      <w:tr w:rsidR="0076632D" w:rsidRPr="009F6265" w14:paraId="3935E08D" w14:textId="77777777" w:rsidTr="000C6AB0">
        <w:tc>
          <w:tcPr>
            <w:tcW w:w="5670" w:type="dxa"/>
            <w:vAlign w:val="bottom"/>
          </w:tcPr>
          <w:p w14:paraId="2EA52104" w14:textId="000472B7" w:rsidR="0076632D" w:rsidRPr="009F6265" w:rsidRDefault="0076632D" w:rsidP="0076632D">
            <w:pPr>
              <w:widowControl w:val="0"/>
              <w:spacing w:before="80" w:after="80" w:line="240" w:lineRule="auto"/>
              <w:jc w:val="left"/>
              <w:rPr>
                <w:szCs w:val="22"/>
              </w:rPr>
            </w:pPr>
            <w:r>
              <w:rPr>
                <w:szCs w:val="22"/>
              </w:rPr>
              <w:t>Плащания на лизингови задължения</w:t>
            </w:r>
          </w:p>
        </w:tc>
        <w:tc>
          <w:tcPr>
            <w:tcW w:w="1985" w:type="dxa"/>
            <w:tcBorders>
              <w:bottom w:val="nil"/>
            </w:tcBorders>
          </w:tcPr>
          <w:p w14:paraId="0FF05CE4" w14:textId="76BEA57D" w:rsidR="0076632D" w:rsidRPr="009F6265" w:rsidRDefault="0076632D" w:rsidP="005D2108">
            <w:pPr>
              <w:widowControl w:val="0"/>
              <w:spacing w:before="80" w:after="80" w:line="240" w:lineRule="auto"/>
              <w:jc w:val="right"/>
              <w:rPr>
                <w:szCs w:val="22"/>
              </w:rPr>
            </w:pPr>
            <w:r>
              <w:rPr>
                <w:szCs w:val="22"/>
              </w:rPr>
              <w:t>(</w:t>
            </w:r>
            <w:r w:rsidR="005D2108">
              <w:rPr>
                <w:szCs w:val="22"/>
                <w:lang w:val="en-US"/>
              </w:rPr>
              <w:t>290</w:t>
            </w:r>
            <w:r>
              <w:rPr>
                <w:szCs w:val="22"/>
              </w:rPr>
              <w:t>)</w:t>
            </w:r>
          </w:p>
        </w:tc>
        <w:tc>
          <w:tcPr>
            <w:tcW w:w="284" w:type="dxa"/>
            <w:tcBorders>
              <w:bottom w:val="nil"/>
            </w:tcBorders>
          </w:tcPr>
          <w:p w14:paraId="1328406B" w14:textId="77777777" w:rsidR="0076632D" w:rsidRPr="009F6265" w:rsidRDefault="0076632D" w:rsidP="0076632D">
            <w:pPr>
              <w:widowControl w:val="0"/>
              <w:spacing w:before="80" w:after="80" w:line="240" w:lineRule="auto"/>
              <w:jc w:val="right"/>
              <w:rPr>
                <w:szCs w:val="22"/>
              </w:rPr>
            </w:pPr>
          </w:p>
        </w:tc>
        <w:tc>
          <w:tcPr>
            <w:tcW w:w="1985" w:type="dxa"/>
            <w:tcBorders>
              <w:bottom w:val="nil"/>
            </w:tcBorders>
          </w:tcPr>
          <w:p w14:paraId="0A3BF515" w14:textId="6D3EB254" w:rsidR="0076632D" w:rsidRPr="009F6265" w:rsidRDefault="0076632D" w:rsidP="0076632D">
            <w:pPr>
              <w:widowControl w:val="0"/>
              <w:spacing w:before="80" w:after="80" w:line="240" w:lineRule="auto"/>
              <w:jc w:val="right"/>
              <w:rPr>
                <w:szCs w:val="22"/>
                <w:highlight w:val="cyan"/>
              </w:rPr>
            </w:pPr>
            <w:r>
              <w:rPr>
                <w:szCs w:val="22"/>
              </w:rPr>
              <w:t>(289)</w:t>
            </w:r>
          </w:p>
        </w:tc>
      </w:tr>
      <w:tr w:rsidR="0076632D" w:rsidRPr="009F6265" w14:paraId="6A094770" w14:textId="77777777" w:rsidTr="003A33C5">
        <w:tc>
          <w:tcPr>
            <w:tcW w:w="5670" w:type="dxa"/>
          </w:tcPr>
          <w:p w14:paraId="304AD22B" w14:textId="335039F5" w:rsidR="0076632D" w:rsidRPr="009F6265" w:rsidRDefault="005D2108" w:rsidP="00382C53">
            <w:pPr>
              <w:widowControl w:val="0"/>
              <w:spacing w:before="80" w:after="80" w:line="240" w:lineRule="auto"/>
              <w:jc w:val="left"/>
              <w:rPr>
                <w:rFonts w:cs="Calibri"/>
                <w:b/>
                <w:bCs/>
                <w:szCs w:val="22"/>
                <w:lang w:eastAsia="en-US"/>
              </w:rPr>
            </w:pPr>
            <w:r>
              <w:rPr>
                <w:rFonts w:cs="Calibri"/>
                <w:b/>
                <w:bCs/>
                <w:szCs w:val="22"/>
                <w:lang w:eastAsia="en-US"/>
              </w:rPr>
              <w:t xml:space="preserve">Лизингови задължения на </w:t>
            </w:r>
            <w:r w:rsidR="004A0E9C">
              <w:rPr>
                <w:rFonts w:cs="Calibri"/>
                <w:b/>
                <w:bCs/>
                <w:szCs w:val="22"/>
                <w:lang w:eastAsia="en-US"/>
              </w:rPr>
              <w:t xml:space="preserve">31 </w:t>
            </w:r>
            <w:r w:rsidR="0076632D" w:rsidRPr="009F6265">
              <w:rPr>
                <w:rFonts w:cs="Calibri"/>
                <w:b/>
                <w:bCs/>
                <w:szCs w:val="22"/>
                <w:lang w:eastAsia="en-US"/>
              </w:rPr>
              <w:t>декември, в това число:</w:t>
            </w:r>
          </w:p>
        </w:tc>
        <w:tc>
          <w:tcPr>
            <w:tcW w:w="1985" w:type="dxa"/>
            <w:tcBorders>
              <w:top w:val="single" w:sz="4" w:space="0" w:color="6600CC" w:themeColor="accent6"/>
              <w:bottom w:val="double" w:sz="4" w:space="0" w:color="6600CC" w:themeColor="accent6"/>
            </w:tcBorders>
          </w:tcPr>
          <w:p w14:paraId="416D7E02" w14:textId="5DEAFD84" w:rsidR="0076632D" w:rsidRPr="005D2108" w:rsidRDefault="005D2108" w:rsidP="00382C53">
            <w:pPr>
              <w:widowControl w:val="0"/>
              <w:spacing w:before="80" w:after="80" w:line="240" w:lineRule="auto"/>
              <w:jc w:val="right"/>
              <w:rPr>
                <w:b/>
                <w:bCs/>
                <w:szCs w:val="22"/>
                <w:lang w:val="en-US"/>
              </w:rPr>
            </w:pPr>
            <w:r>
              <w:rPr>
                <w:b/>
                <w:bCs/>
                <w:szCs w:val="22"/>
                <w:lang w:val="en-US"/>
              </w:rPr>
              <w:t>983</w:t>
            </w:r>
          </w:p>
        </w:tc>
        <w:tc>
          <w:tcPr>
            <w:tcW w:w="284" w:type="dxa"/>
            <w:tcBorders>
              <w:bottom w:val="nil"/>
            </w:tcBorders>
          </w:tcPr>
          <w:p w14:paraId="2087EA05" w14:textId="77777777" w:rsidR="0076632D" w:rsidRPr="009F6265" w:rsidRDefault="0076632D" w:rsidP="0076632D">
            <w:pPr>
              <w:widowControl w:val="0"/>
              <w:spacing w:before="80" w:after="80" w:line="240" w:lineRule="auto"/>
              <w:jc w:val="right"/>
              <w:rPr>
                <w:b/>
                <w:bCs/>
                <w:szCs w:val="22"/>
              </w:rPr>
            </w:pPr>
          </w:p>
        </w:tc>
        <w:tc>
          <w:tcPr>
            <w:tcW w:w="1985" w:type="dxa"/>
            <w:tcBorders>
              <w:top w:val="single" w:sz="4" w:space="0" w:color="6600CC" w:themeColor="accent6"/>
              <w:bottom w:val="double" w:sz="4" w:space="0" w:color="6600CC" w:themeColor="accent6"/>
            </w:tcBorders>
          </w:tcPr>
          <w:p w14:paraId="19298CBF" w14:textId="1A172A27" w:rsidR="0076632D" w:rsidRPr="009F6265" w:rsidRDefault="0076632D" w:rsidP="0076632D">
            <w:pPr>
              <w:widowControl w:val="0"/>
              <w:spacing w:before="80" w:after="80" w:line="240" w:lineRule="auto"/>
              <w:jc w:val="right"/>
              <w:rPr>
                <w:b/>
                <w:bCs/>
                <w:szCs w:val="22"/>
              </w:rPr>
            </w:pPr>
            <w:r>
              <w:rPr>
                <w:b/>
                <w:bCs/>
                <w:szCs w:val="22"/>
              </w:rPr>
              <w:t>1,253</w:t>
            </w:r>
          </w:p>
        </w:tc>
      </w:tr>
      <w:tr w:rsidR="0076632D" w:rsidRPr="009F6265" w14:paraId="023D0901" w14:textId="77777777" w:rsidTr="000C6AB0">
        <w:tc>
          <w:tcPr>
            <w:tcW w:w="5670" w:type="dxa"/>
            <w:tcBorders>
              <w:right w:val="nil"/>
            </w:tcBorders>
          </w:tcPr>
          <w:p w14:paraId="01067B8B" w14:textId="77777777" w:rsidR="0076632D" w:rsidRPr="009F6265" w:rsidRDefault="0076632D" w:rsidP="0076632D">
            <w:pPr>
              <w:widowControl w:val="0"/>
              <w:spacing w:before="80" w:after="80" w:line="240" w:lineRule="auto"/>
              <w:jc w:val="left"/>
              <w:rPr>
                <w:rFonts w:cs="Calibri"/>
                <w:szCs w:val="22"/>
                <w:lang w:eastAsia="en-US"/>
              </w:rPr>
            </w:pPr>
            <w:r w:rsidRPr="009F6265">
              <w:rPr>
                <w:rFonts w:cs="Calibri"/>
                <w:szCs w:val="22"/>
                <w:lang w:eastAsia="en-US"/>
              </w:rPr>
              <w:tab/>
              <w:t>Дългосрочна част</w:t>
            </w:r>
          </w:p>
        </w:tc>
        <w:tc>
          <w:tcPr>
            <w:tcW w:w="1985" w:type="dxa"/>
            <w:tcBorders>
              <w:top w:val="double" w:sz="4" w:space="0" w:color="6600CC" w:themeColor="accent6"/>
              <w:left w:val="nil"/>
              <w:bottom w:val="nil"/>
              <w:right w:val="nil"/>
            </w:tcBorders>
          </w:tcPr>
          <w:p w14:paraId="70BE2D87" w14:textId="02E96F7E" w:rsidR="0076632D" w:rsidRPr="005D2108" w:rsidRDefault="005D2108" w:rsidP="005D2108">
            <w:pPr>
              <w:widowControl w:val="0"/>
              <w:spacing w:before="80" w:after="80" w:line="240" w:lineRule="auto"/>
              <w:jc w:val="right"/>
              <w:rPr>
                <w:szCs w:val="22"/>
                <w:lang w:val="en-US"/>
              </w:rPr>
            </w:pPr>
            <w:r>
              <w:rPr>
                <w:szCs w:val="22"/>
              </w:rPr>
              <w:t>7</w:t>
            </w:r>
            <w:r>
              <w:rPr>
                <w:szCs w:val="22"/>
                <w:lang w:val="en-US"/>
              </w:rPr>
              <w:t>08</w:t>
            </w:r>
          </w:p>
        </w:tc>
        <w:tc>
          <w:tcPr>
            <w:tcW w:w="284" w:type="dxa"/>
            <w:tcBorders>
              <w:top w:val="nil"/>
              <w:left w:val="nil"/>
              <w:bottom w:val="nil"/>
              <w:right w:val="nil"/>
            </w:tcBorders>
          </w:tcPr>
          <w:p w14:paraId="4AE5906D" w14:textId="77777777" w:rsidR="0076632D" w:rsidRPr="009F6265" w:rsidRDefault="0076632D" w:rsidP="0076632D">
            <w:pPr>
              <w:widowControl w:val="0"/>
              <w:spacing w:before="80" w:after="80" w:line="240" w:lineRule="auto"/>
              <w:jc w:val="right"/>
              <w:rPr>
                <w:szCs w:val="22"/>
              </w:rPr>
            </w:pPr>
          </w:p>
        </w:tc>
        <w:tc>
          <w:tcPr>
            <w:tcW w:w="1985" w:type="dxa"/>
            <w:tcBorders>
              <w:top w:val="double" w:sz="4" w:space="0" w:color="6600CC" w:themeColor="accent6"/>
              <w:left w:val="nil"/>
              <w:bottom w:val="nil"/>
              <w:right w:val="nil"/>
            </w:tcBorders>
          </w:tcPr>
          <w:p w14:paraId="63E278B1" w14:textId="1F231431" w:rsidR="0076632D" w:rsidRPr="009F6265" w:rsidRDefault="0076632D" w:rsidP="0076632D">
            <w:pPr>
              <w:widowControl w:val="0"/>
              <w:spacing w:before="80" w:after="80" w:line="240" w:lineRule="auto"/>
              <w:jc w:val="right"/>
              <w:rPr>
                <w:szCs w:val="22"/>
              </w:rPr>
            </w:pPr>
            <w:r>
              <w:rPr>
                <w:szCs w:val="22"/>
              </w:rPr>
              <w:t>983</w:t>
            </w:r>
          </w:p>
        </w:tc>
      </w:tr>
      <w:tr w:rsidR="0076632D" w:rsidRPr="009F6265" w14:paraId="5118529B" w14:textId="77777777" w:rsidTr="000C6AB0">
        <w:tc>
          <w:tcPr>
            <w:tcW w:w="5670" w:type="dxa"/>
            <w:tcBorders>
              <w:right w:val="nil"/>
            </w:tcBorders>
          </w:tcPr>
          <w:p w14:paraId="7A8F11A6" w14:textId="77777777" w:rsidR="0076632D" w:rsidRPr="009F6265" w:rsidRDefault="0076632D" w:rsidP="0076632D">
            <w:pPr>
              <w:widowControl w:val="0"/>
              <w:spacing w:before="80" w:after="80" w:line="240" w:lineRule="auto"/>
              <w:jc w:val="left"/>
              <w:rPr>
                <w:rFonts w:cs="Calibri"/>
                <w:szCs w:val="22"/>
                <w:lang w:eastAsia="en-US"/>
              </w:rPr>
            </w:pPr>
            <w:r w:rsidRPr="009F6265">
              <w:rPr>
                <w:rFonts w:cs="Calibri"/>
                <w:szCs w:val="22"/>
                <w:lang w:eastAsia="en-US"/>
              </w:rPr>
              <w:tab/>
              <w:t>Краткосрочна част</w:t>
            </w:r>
          </w:p>
        </w:tc>
        <w:tc>
          <w:tcPr>
            <w:tcW w:w="1985" w:type="dxa"/>
            <w:tcBorders>
              <w:top w:val="nil"/>
              <w:left w:val="nil"/>
              <w:bottom w:val="nil"/>
              <w:right w:val="nil"/>
            </w:tcBorders>
          </w:tcPr>
          <w:p w14:paraId="5DA5068A" w14:textId="4ADF234C" w:rsidR="0076632D" w:rsidRPr="009F6265" w:rsidRDefault="0076632D" w:rsidP="00382C53">
            <w:pPr>
              <w:widowControl w:val="0"/>
              <w:spacing w:before="80" w:after="80" w:line="240" w:lineRule="auto"/>
              <w:jc w:val="right"/>
              <w:rPr>
                <w:szCs w:val="22"/>
              </w:rPr>
            </w:pPr>
            <w:r>
              <w:rPr>
                <w:szCs w:val="22"/>
              </w:rPr>
              <w:t>27</w:t>
            </w:r>
            <w:r w:rsidR="005D2108">
              <w:rPr>
                <w:szCs w:val="22"/>
              </w:rPr>
              <w:t>5</w:t>
            </w:r>
          </w:p>
        </w:tc>
        <w:tc>
          <w:tcPr>
            <w:tcW w:w="284" w:type="dxa"/>
            <w:tcBorders>
              <w:top w:val="nil"/>
              <w:left w:val="nil"/>
              <w:bottom w:val="nil"/>
              <w:right w:val="nil"/>
            </w:tcBorders>
          </w:tcPr>
          <w:p w14:paraId="1EF8C902" w14:textId="77777777" w:rsidR="0076632D" w:rsidRPr="009F6265" w:rsidRDefault="0076632D" w:rsidP="0076632D">
            <w:pPr>
              <w:widowControl w:val="0"/>
              <w:spacing w:before="80" w:after="80" w:line="240" w:lineRule="auto"/>
              <w:jc w:val="right"/>
              <w:rPr>
                <w:szCs w:val="22"/>
              </w:rPr>
            </w:pPr>
          </w:p>
        </w:tc>
        <w:tc>
          <w:tcPr>
            <w:tcW w:w="1985" w:type="dxa"/>
            <w:tcBorders>
              <w:top w:val="nil"/>
              <w:left w:val="nil"/>
              <w:bottom w:val="nil"/>
              <w:right w:val="nil"/>
            </w:tcBorders>
          </w:tcPr>
          <w:p w14:paraId="49440248" w14:textId="314CF193" w:rsidR="0076632D" w:rsidRPr="009F6265" w:rsidRDefault="0076632D" w:rsidP="0076632D">
            <w:pPr>
              <w:widowControl w:val="0"/>
              <w:spacing w:before="80" w:after="80" w:line="240" w:lineRule="auto"/>
              <w:jc w:val="right"/>
              <w:rPr>
                <w:szCs w:val="22"/>
              </w:rPr>
            </w:pPr>
            <w:r>
              <w:rPr>
                <w:szCs w:val="22"/>
              </w:rPr>
              <w:t>270</w:t>
            </w:r>
          </w:p>
        </w:tc>
      </w:tr>
    </w:tbl>
    <w:p w14:paraId="296FA0C6" w14:textId="2D711BAB" w:rsidR="00EF7F49" w:rsidRPr="009F6265" w:rsidRDefault="00E963A0" w:rsidP="00EC0028">
      <w:pPr>
        <w:autoSpaceDE w:val="0"/>
        <w:autoSpaceDN w:val="0"/>
        <w:adjustRightInd w:val="0"/>
        <w:rPr>
          <w:szCs w:val="22"/>
        </w:rPr>
      </w:pPr>
      <w:r w:rsidRPr="009F6265">
        <w:rPr>
          <w:szCs w:val="22"/>
        </w:rPr>
        <w:t>Следващата таблица представя информация за правото на ползване на активи от предприятия под общ контрол:</w:t>
      </w:r>
    </w:p>
    <w:tbl>
      <w:tblPr>
        <w:tblStyle w:val="TableGridLight1"/>
        <w:tblW w:w="9924" w:type="dxa"/>
        <w:tblLayout w:type="fixed"/>
        <w:tblLook w:val="04A0" w:firstRow="1" w:lastRow="0" w:firstColumn="1" w:lastColumn="0" w:noHBand="0" w:noVBand="1"/>
      </w:tblPr>
      <w:tblGrid>
        <w:gridCol w:w="5670"/>
        <w:gridCol w:w="1985"/>
        <w:gridCol w:w="284"/>
        <w:gridCol w:w="1985"/>
      </w:tblGrid>
      <w:tr w:rsidR="00E963A0" w:rsidRPr="009F6265" w14:paraId="21247340" w14:textId="77777777" w:rsidTr="003A33C5">
        <w:tc>
          <w:tcPr>
            <w:tcW w:w="5670" w:type="dxa"/>
          </w:tcPr>
          <w:p w14:paraId="651E67BD" w14:textId="77777777" w:rsidR="00E963A0" w:rsidRPr="009F6265" w:rsidRDefault="00E963A0" w:rsidP="003A33C5">
            <w:pPr>
              <w:widowControl w:val="0"/>
              <w:spacing w:before="0" w:after="0" w:line="240" w:lineRule="auto"/>
              <w:rPr>
                <w:szCs w:val="22"/>
              </w:rPr>
            </w:pPr>
          </w:p>
        </w:tc>
        <w:tc>
          <w:tcPr>
            <w:tcW w:w="1985" w:type="dxa"/>
            <w:shd w:val="clear" w:color="auto" w:fill="B300B3" w:themeFill="accent2" w:themeFillShade="80"/>
          </w:tcPr>
          <w:p w14:paraId="5A7EA150" w14:textId="5A40D99A" w:rsidR="00E963A0" w:rsidRPr="009F6265" w:rsidRDefault="00E963A0" w:rsidP="003A33C5">
            <w:pPr>
              <w:widowControl w:val="0"/>
              <w:spacing w:before="0" w:after="0" w:line="240" w:lineRule="auto"/>
              <w:jc w:val="right"/>
              <w:rPr>
                <w:b/>
                <w:bCs/>
                <w:color w:val="FFFFFF" w:themeColor="background1"/>
                <w:szCs w:val="22"/>
              </w:rPr>
            </w:pPr>
            <w:r w:rsidRPr="009F6265">
              <w:rPr>
                <w:b/>
                <w:bCs/>
                <w:color w:val="FFFFFF" w:themeColor="background1"/>
                <w:szCs w:val="22"/>
                <w:lang w:val="en-GB"/>
              </w:rPr>
              <w:t>202</w:t>
            </w:r>
            <w:r w:rsidR="0076632D">
              <w:rPr>
                <w:b/>
                <w:bCs/>
                <w:color w:val="FFFFFF" w:themeColor="background1"/>
                <w:szCs w:val="22"/>
              </w:rPr>
              <w:t>3</w:t>
            </w:r>
          </w:p>
          <w:p w14:paraId="46FF6A3B" w14:textId="77777777" w:rsidR="00E963A0" w:rsidRPr="009F6265" w:rsidRDefault="00E963A0" w:rsidP="003A33C5">
            <w:pPr>
              <w:widowControl w:val="0"/>
              <w:spacing w:before="0" w:after="0" w:line="240" w:lineRule="auto"/>
              <w:jc w:val="right"/>
              <w:rPr>
                <w:b/>
                <w:bCs/>
                <w:color w:val="FFFFFF" w:themeColor="background1"/>
                <w:szCs w:val="22"/>
                <w:lang w:val="en-GB"/>
              </w:rPr>
            </w:pPr>
            <w:r w:rsidRPr="009F6265">
              <w:rPr>
                <w:b/>
                <w:bCs/>
                <w:color w:val="FFFFFF" w:themeColor="background1"/>
                <w:szCs w:val="22"/>
                <w:lang w:val="en-GB"/>
              </w:rPr>
              <w:t>BGN’000</w:t>
            </w:r>
          </w:p>
        </w:tc>
        <w:tc>
          <w:tcPr>
            <w:tcW w:w="284" w:type="dxa"/>
          </w:tcPr>
          <w:p w14:paraId="4F9B300D" w14:textId="77777777" w:rsidR="00E963A0" w:rsidRPr="009F6265" w:rsidRDefault="00E963A0" w:rsidP="003A33C5">
            <w:pPr>
              <w:widowControl w:val="0"/>
              <w:spacing w:before="0" w:after="0" w:line="240" w:lineRule="auto"/>
              <w:jc w:val="right"/>
              <w:rPr>
                <w:szCs w:val="22"/>
              </w:rPr>
            </w:pPr>
          </w:p>
        </w:tc>
        <w:tc>
          <w:tcPr>
            <w:tcW w:w="1985" w:type="dxa"/>
            <w:shd w:val="clear" w:color="auto" w:fill="B300B3" w:themeFill="accent2" w:themeFillShade="80"/>
          </w:tcPr>
          <w:p w14:paraId="0F8F3BAA" w14:textId="3ECEE0EE" w:rsidR="00E963A0" w:rsidRPr="0076632D" w:rsidRDefault="00E963A0" w:rsidP="003A33C5">
            <w:pPr>
              <w:widowControl w:val="0"/>
              <w:spacing w:before="0" w:after="0" w:line="240" w:lineRule="auto"/>
              <w:jc w:val="right"/>
              <w:rPr>
                <w:b/>
                <w:bCs/>
                <w:color w:val="FFFFFF" w:themeColor="background1"/>
                <w:szCs w:val="22"/>
              </w:rPr>
            </w:pPr>
            <w:r w:rsidRPr="009F6265">
              <w:rPr>
                <w:b/>
                <w:bCs/>
                <w:color w:val="FFFFFF" w:themeColor="background1"/>
                <w:szCs w:val="22"/>
                <w:lang w:val="en-GB"/>
              </w:rPr>
              <w:t>202</w:t>
            </w:r>
            <w:r w:rsidR="0076632D">
              <w:rPr>
                <w:b/>
                <w:bCs/>
                <w:color w:val="FFFFFF" w:themeColor="background1"/>
                <w:szCs w:val="22"/>
              </w:rPr>
              <w:t>2</w:t>
            </w:r>
          </w:p>
          <w:p w14:paraId="04F0B38A" w14:textId="77777777" w:rsidR="00E963A0" w:rsidRPr="009F6265" w:rsidRDefault="00E963A0" w:rsidP="003A33C5">
            <w:pPr>
              <w:widowControl w:val="0"/>
              <w:spacing w:before="0" w:after="0" w:line="240" w:lineRule="auto"/>
              <w:jc w:val="right"/>
              <w:rPr>
                <w:szCs w:val="22"/>
                <w:lang w:val="en-GB"/>
              </w:rPr>
            </w:pPr>
            <w:r w:rsidRPr="009F6265">
              <w:rPr>
                <w:b/>
                <w:bCs/>
                <w:color w:val="FFFFFF" w:themeColor="background1"/>
                <w:szCs w:val="22"/>
                <w:lang w:val="en-GB"/>
              </w:rPr>
              <w:t>BGN’000</w:t>
            </w:r>
          </w:p>
        </w:tc>
      </w:tr>
      <w:tr w:rsidR="0076632D" w:rsidRPr="009F6265" w14:paraId="27A487C8" w14:textId="77777777" w:rsidTr="00E963A0">
        <w:tc>
          <w:tcPr>
            <w:tcW w:w="5670" w:type="dxa"/>
            <w:vAlign w:val="bottom"/>
          </w:tcPr>
          <w:p w14:paraId="0E6627FC" w14:textId="77777777" w:rsidR="0076632D" w:rsidRPr="009F6265" w:rsidRDefault="0076632D" w:rsidP="0076632D">
            <w:pPr>
              <w:widowControl w:val="0"/>
              <w:spacing w:before="80" w:after="80" w:line="240" w:lineRule="auto"/>
              <w:jc w:val="left"/>
              <w:rPr>
                <w:szCs w:val="22"/>
              </w:rPr>
            </w:pPr>
            <w:r w:rsidRPr="009F6265">
              <w:rPr>
                <w:szCs w:val="22"/>
              </w:rPr>
              <w:t>Право на ползване на имоти на 1 януари</w:t>
            </w:r>
          </w:p>
        </w:tc>
        <w:tc>
          <w:tcPr>
            <w:tcW w:w="1985" w:type="dxa"/>
            <w:tcBorders>
              <w:bottom w:val="nil"/>
            </w:tcBorders>
            <w:vAlign w:val="center"/>
          </w:tcPr>
          <w:p w14:paraId="001897D6" w14:textId="13EFE527" w:rsidR="0076632D" w:rsidRPr="009F6265" w:rsidRDefault="0076632D" w:rsidP="0076632D">
            <w:pPr>
              <w:widowControl w:val="0"/>
              <w:spacing w:before="80" w:after="80" w:line="240" w:lineRule="auto"/>
              <w:jc w:val="right"/>
              <w:rPr>
                <w:szCs w:val="22"/>
              </w:rPr>
            </w:pPr>
            <w:r w:rsidRPr="009F6265">
              <w:rPr>
                <w:szCs w:val="22"/>
              </w:rPr>
              <w:t>1,</w:t>
            </w:r>
            <w:r>
              <w:rPr>
                <w:szCs w:val="22"/>
              </w:rPr>
              <w:t>211</w:t>
            </w:r>
          </w:p>
        </w:tc>
        <w:tc>
          <w:tcPr>
            <w:tcW w:w="284" w:type="dxa"/>
            <w:tcBorders>
              <w:bottom w:val="nil"/>
            </w:tcBorders>
            <w:vAlign w:val="center"/>
          </w:tcPr>
          <w:p w14:paraId="4A85A371" w14:textId="77777777" w:rsidR="0076632D" w:rsidRPr="009F6265" w:rsidRDefault="0076632D" w:rsidP="0076632D">
            <w:pPr>
              <w:widowControl w:val="0"/>
              <w:spacing w:before="80" w:after="80" w:line="240" w:lineRule="auto"/>
              <w:jc w:val="right"/>
              <w:rPr>
                <w:szCs w:val="22"/>
              </w:rPr>
            </w:pPr>
          </w:p>
        </w:tc>
        <w:tc>
          <w:tcPr>
            <w:tcW w:w="1985" w:type="dxa"/>
            <w:tcBorders>
              <w:bottom w:val="nil"/>
            </w:tcBorders>
            <w:vAlign w:val="center"/>
          </w:tcPr>
          <w:p w14:paraId="03DBF076" w14:textId="1232F6CC" w:rsidR="0076632D" w:rsidRPr="009F6265" w:rsidRDefault="0076632D" w:rsidP="0076632D">
            <w:pPr>
              <w:widowControl w:val="0"/>
              <w:spacing w:before="80" w:after="80" w:line="240" w:lineRule="auto"/>
              <w:jc w:val="right"/>
              <w:rPr>
                <w:szCs w:val="22"/>
              </w:rPr>
            </w:pPr>
            <w:r w:rsidRPr="009F6265">
              <w:rPr>
                <w:szCs w:val="22"/>
              </w:rPr>
              <w:t>1,480</w:t>
            </w:r>
          </w:p>
        </w:tc>
      </w:tr>
      <w:tr w:rsidR="0076632D" w:rsidRPr="009F6265" w14:paraId="5BAD36AA" w14:textId="77777777" w:rsidTr="00E963A0">
        <w:tc>
          <w:tcPr>
            <w:tcW w:w="5670" w:type="dxa"/>
            <w:vAlign w:val="bottom"/>
          </w:tcPr>
          <w:p w14:paraId="6DF9BDE0" w14:textId="77777777" w:rsidR="0076632D" w:rsidRPr="009F6265" w:rsidRDefault="0076632D" w:rsidP="0076632D">
            <w:pPr>
              <w:widowControl w:val="0"/>
              <w:spacing w:before="80" w:after="80" w:line="240" w:lineRule="auto"/>
              <w:jc w:val="left"/>
              <w:rPr>
                <w:rFonts w:cs="Calibri"/>
                <w:szCs w:val="22"/>
                <w:lang w:eastAsia="en-US"/>
              </w:rPr>
            </w:pPr>
            <w:r w:rsidRPr="009F6265">
              <w:rPr>
                <w:rFonts w:cs="Calibri"/>
                <w:szCs w:val="22"/>
                <w:lang w:eastAsia="en-US"/>
              </w:rPr>
              <w:t>Начислена амортизация</w:t>
            </w:r>
          </w:p>
        </w:tc>
        <w:tc>
          <w:tcPr>
            <w:tcW w:w="1985" w:type="dxa"/>
            <w:tcBorders>
              <w:bottom w:val="nil"/>
            </w:tcBorders>
            <w:vAlign w:val="center"/>
          </w:tcPr>
          <w:p w14:paraId="20F61963" w14:textId="781CA9A4" w:rsidR="0076632D" w:rsidRPr="009F6265" w:rsidRDefault="0076632D" w:rsidP="005D2108">
            <w:pPr>
              <w:widowControl w:val="0"/>
              <w:spacing w:before="80" w:after="80" w:line="240" w:lineRule="auto"/>
              <w:jc w:val="right"/>
              <w:rPr>
                <w:szCs w:val="22"/>
              </w:rPr>
            </w:pPr>
            <w:r>
              <w:rPr>
                <w:szCs w:val="22"/>
              </w:rPr>
              <w:t>(</w:t>
            </w:r>
            <w:r w:rsidR="005D2108">
              <w:rPr>
                <w:szCs w:val="22"/>
                <w:lang w:val="en-US"/>
              </w:rPr>
              <w:t>269</w:t>
            </w:r>
            <w:r w:rsidR="004A0E9C">
              <w:rPr>
                <w:szCs w:val="22"/>
              </w:rPr>
              <w:t>)</w:t>
            </w:r>
          </w:p>
        </w:tc>
        <w:tc>
          <w:tcPr>
            <w:tcW w:w="284" w:type="dxa"/>
            <w:tcBorders>
              <w:bottom w:val="nil"/>
            </w:tcBorders>
            <w:vAlign w:val="center"/>
          </w:tcPr>
          <w:p w14:paraId="1C38AABB" w14:textId="77777777" w:rsidR="0076632D" w:rsidRPr="009F6265" w:rsidRDefault="0076632D" w:rsidP="0076632D">
            <w:pPr>
              <w:widowControl w:val="0"/>
              <w:spacing w:before="80" w:after="80" w:line="240" w:lineRule="auto"/>
              <w:jc w:val="right"/>
              <w:rPr>
                <w:szCs w:val="22"/>
              </w:rPr>
            </w:pPr>
          </w:p>
        </w:tc>
        <w:tc>
          <w:tcPr>
            <w:tcW w:w="1985" w:type="dxa"/>
            <w:tcBorders>
              <w:bottom w:val="nil"/>
            </w:tcBorders>
            <w:vAlign w:val="center"/>
          </w:tcPr>
          <w:p w14:paraId="44FA9183" w14:textId="59C619A6" w:rsidR="0076632D" w:rsidRPr="009F6265" w:rsidRDefault="0076632D" w:rsidP="0076632D">
            <w:pPr>
              <w:widowControl w:val="0"/>
              <w:spacing w:before="80" w:after="80" w:line="240" w:lineRule="auto"/>
              <w:jc w:val="right"/>
              <w:rPr>
                <w:szCs w:val="22"/>
              </w:rPr>
            </w:pPr>
            <w:r>
              <w:rPr>
                <w:szCs w:val="22"/>
              </w:rPr>
              <w:t>(269)</w:t>
            </w:r>
          </w:p>
        </w:tc>
      </w:tr>
      <w:tr w:rsidR="0076632D" w:rsidRPr="009F6265" w14:paraId="0B04D311" w14:textId="77777777" w:rsidTr="00E963A0">
        <w:tc>
          <w:tcPr>
            <w:tcW w:w="5670" w:type="dxa"/>
          </w:tcPr>
          <w:p w14:paraId="1F16FD10" w14:textId="62FFD8C3" w:rsidR="0076632D" w:rsidRPr="009F6265" w:rsidRDefault="0076632D" w:rsidP="00382C53">
            <w:pPr>
              <w:widowControl w:val="0"/>
              <w:spacing w:before="80" w:after="80" w:line="240" w:lineRule="auto"/>
              <w:rPr>
                <w:rFonts w:cs="Calibri"/>
                <w:b/>
                <w:bCs/>
                <w:szCs w:val="22"/>
                <w:lang w:eastAsia="en-US"/>
              </w:rPr>
            </w:pPr>
            <w:r w:rsidRPr="009F6265">
              <w:rPr>
                <w:rFonts w:cs="Calibri"/>
                <w:b/>
                <w:bCs/>
                <w:szCs w:val="22"/>
                <w:lang w:eastAsia="en-US"/>
              </w:rPr>
              <w:t>Балансова стойност на п</w:t>
            </w:r>
            <w:r w:rsidR="005D2108">
              <w:rPr>
                <w:rFonts w:cs="Calibri"/>
                <w:b/>
                <w:bCs/>
                <w:szCs w:val="22"/>
                <w:lang w:eastAsia="en-US"/>
              </w:rPr>
              <w:t xml:space="preserve">равото на ползване на имоти на </w:t>
            </w:r>
            <w:r w:rsidR="004A0E9C">
              <w:rPr>
                <w:rFonts w:cs="Calibri"/>
                <w:b/>
                <w:bCs/>
                <w:szCs w:val="22"/>
                <w:lang w:eastAsia="en-US"/>
              </w:rPr>
              <w:t xml:space="preserve">31 </w:t>
            </w:r>
            <w:r w:rsidRPr="009F6265">
              <w:rPr>
                <w:rFonts w:cs="Calibri"/>
                <w:b/>
                <w:bCs/>
                <w:szCs w:val="22"/>
                <w:lang w:eastAsia="en-US"/>
              </w:rPr>
              <w:t>декември</w:t>
            </w:r>
          </w:p>
        </w:tc>
        <w:tc>
          <w:tcPr>
            <w:tcW w:w="1985" w:type="dxa"/>
            <w:tcBorders>
              <w:top w:val="single" w:sz="4" w:space="0" w:color="6600CC" w:themeColor="accent6"/>
              <w:bottom w:val="double" w:sz="4" w:space="0" w:color="6600CC" w:themeColor="accent6"/>
            </w:tcBorders>
            <w:vAlign w:val="center"/>
          </w:tcPr>
          <w:p w14:paraId="4FF71877" w14:textId="19BDC445" w:rsidR="0076632D" w:rsidRPr="005D2108" w:rsidRDefault="005D2108" w:rsidP="00382C53">
            <w:pPr>
              <w:widowControl w:val="0"/>
              <w:spacing w:before="80" w:after="80" w:line="240" w:lineRule="auto"/>
              <w:jc w:val="right"/>
              <w:rPr>
                <w:b/>
                <w:bCs/>
                <w:szCs w:val="22"/>
                <w:lang w:val="en-US"/>
              </w:rPr>
            </w:pPr>
            <w:r>
              <w:rPr>
                <w:b/>
                <w:bCs/>
                <w:szCs w:val="22"/>
                <w:lang w:val="en-US"/>
              </w:rPr>
              <w:t>942</w:t>
            </w:r>
          </w:p>
        </w:tc>
        <w:tc>
          <w:tcPr>
            <w:tcW w:w="284" w:type="dxa"/>
            <w:vAlign w:val="center"/>
          </w:tcPr>
          <w:p w14:paraId="55727C46" w14:textId="77777777" w:rsidR="0076632D" w:rsidRPr="009F6265" w:rsidRDefault="0076632D" w:rsidP="0076632D">
            <w:pPr>
              <w:widowControl w:val="0"/>
              <w:spacing w:before="80" w:after="80" w:line="240" w:lineRule="auto"/>
              <w:jc w:val="right"/>
              <w:rPr>
                <w:b/>
                <w:bCs/>
                <w:szCs w:val="22"/>
              </w:rPr>
            </w:pPr>
          </w:p>
        </w:tc>
        <w:tc>
          <w:tcPr>
            <w:tcW w:w="1985" w:type="dxa"/>
            <w:tcBorders>
              <w:top w:val="single" w:sz="4" w:space="0" w:color="6600CC" w:themeColor="accent6"/>
              <w:bottom w:val="double" w:sz="4" w:space="0" w:color="6600CC" w:themeColor="accent6"/>
            </w:tcBorders>
            <w:vAlign w:val="center"/>
          </w:tcPr>
          <w:p w14:paraId="24166A9D" w14:textId="773BDAC5" w:rsidR="0076632D" w:rsidRPr="009F6265" w:rsidRDefault="0076632D" w:rsidP="0076632D">
            <w:pPr>
              <w:widowControl w:val="0"/>
              <w:spacing w:before="80" w:after="80" w:line="240" w:lineRule="auto"/>
              <w:jc w:val="right"/>
              <w:rPr>
                <w:b/>
                <w:bCs/>
                <w:szCs w:val="22"/>
              </w:rPr>
            </w:pPr>
            <w:r>
              <w:rPr>
                <w:b/>
                <w:bCs/>
                <w:szCs w:val="22"/>
              </w:rPr>
              <w:t>1,211</w:t>
            </w:r>
          </w:p>
        </w:tc>
      </w:tr>
    </w:tbl>
    <w:p w14:paraId="36EB6F58" w14:textId="32551B6C" w:rsidR="00EF7F49" w:rsidRPr="009F6265" w:rsidRDefault="00E963A0" w:rsidP="007C7A4B">
      <w:pPr>
        <w:pStyle w:val="Heading3"/>
        <w:widowControl w:val="0"/>
        <w:numPr>
          <w:ilvl w:val="1"/>
          <w:numId w:val="3"/>
        </w:numPr>
        <w:spacing w:before="240"/>
        <w:ind w:left="170" w:firstLine="0"/>
        <w:rPr>
          <w:iCs/>
          <w:szCs w:val="22"/>
        </w:rPr>
      </w:pPr>
      <w:r w:rsidRPr="009F6265">
        <w:rPr>
          <w:iCs/>
          <w:szCs w:val="22"/>
        </w:rPr>
        <w:t>Продажби и транзакции към свързани лица</w:t>
      </w:r>
    </w:p>
    <w:tbl>
      <w:tblPr>
        <w:tblStyle w:val="TableGridLight1"/>
        <w:tblW w:w="9924" w:type="dxa"/>
        <w:tblLayout w:type="fixed"/>
        <w:tblLook w:val="04A0" w:firstRow="1" w:lastRow="0" w:firstColumn="1" w:lastColumn="0" w:noHBand="0" w:noVBand="1"/>
      </w:tblPr>
      <w:tblGrid>
        <w:gridCol w:w="5670"/>
        <w:gridCol w:w="1985"/>
        <w:gridCol w:w="284"/>
        <w:gridCol w:w="1985"/>
      </w:tblGrid>
      <w:tr w:rsidR="00E963A0" w:rsidRPr="009F6265" w14:paraId="7E5B30A5" w14:textId="77777777" w:rsidTr="003A33C5">
        <w:tc>
          <w:tcPr>
            <w:tcW w:w="5670" w:type="dxa"/>
          </w:tcPr>
          <w:p w14:paraId="0CF435D0" w14:textId="77777777" w:rsidR="00E963A0" w:rsidRPr="009F6265" w:rsidRDefault="00E963A0" w:rsidP="003A33C5">
            <w:pPr>
              <w:widowControl w:val="0"/>
              <w:spacing w:before="0" w:after="0" w:line="240" w:lineRule="auto"/>
              <w:rPr>
                <w:szCs w:val="22"/>
              </w:rPr>
            </w:pPr>
          </w:p>
        </w:tc>
        <w:tc>
          <w:tcPr>
            <w:tcW w:w="1985" w:type="dxa"/>
            <w:shd w:val="clear" w:color="auto" w:fill="B300B3" w:themeFill="accent2" w:themeFillShade="80"/>
          </w:tcPr>
          <w:p w14:paraId="0FC13732" w14:textId="3B1980F7" w:rsidR="00E963A0" w:rsidRPr="0076632D" w:rsidRDefault="00E963A0" w:rsidP="003A33C5">
            <w:pPr>
              <w:widowControl w:val="0"/>
              <w:spacing w:before="0" w:after="0" w:line="240" w:lineRule="auto"/>
              <w:jc w:val="right"/>
              <w:rPr>
                <w:b/>
                <w:bCs/>
                <w:color w:val="FFFFFF" w:themeColor="background1"/>
                <w:szCs w:val="22"/>
              </w:rPr>
            </w:pPr>
            <w:r w:rsidRPr="009F6265">
              <w:rPr>
                <w:b/>
                <w:bCs/>
                <w:color w:val="FFFFFF" w:themeColor="background1"/>
                <w:szCs w:val="22"/>
                <w:lang w:val="en-GB"/>
              </w:rPr>
              <w:t>202</w:t>
            </w:r>
            <w:r w:rsidR="0076632D">
              <w:rPr>
                <w:b/>
                <w:bCs/>
                <w:color w:val="FFFFFF" w:themeColor="background1"/>
                <w:szCs w:val="22"/>
              </w:rPr>
              <w:t>3</w:t>
            </w:r>
          </w:p>
          <w:p w14:paraId="026F2959" w14:textId="77777777" w:rsidR="00E963A0" w:rsidRPr="009F6265" w:rsidRDefault="00E963A0" w:rsidP="003A33C5">
            <w:pPr>
              <w:widowControl w:val="0"/>
              <w:spacing w:before="0" w:after="0" w:line="240" w:lineRule="auto"/>
              <w:jc w:val="right"/>
              <w:rPr>
                <w:b/>
                <w:bCs/>
                <w:color w:val="FFFFFF" w:themeColor="background1"/>
                <w:szCs w:val="22"/>
                <w:lang w:val="en-GB"/>
              </w:rPr>
            </w:pPr>
            <w:r w:rsidRPr="009F6265">
              <w:rPr>
                <w:b/>
                <w:bCs/>
                <w:color w:val="FFFFFF" w:themeColor="background1"/>
                <w:szCs w:val="22"/>
                <w:lang w:val="en-GB"/>
              </w:rPr>
              <w:t>BGN’000</w:t>
            </w:r>
          </w:p>
        </w:tc>
        <w:tc>
          <w:tcPr>
            <w:tcW w:w="284" w:type="dxa"/>
          </w:tcPr>
          <w:p w14:paraId="7D91E6F0" w14:textId="77777777" w:rsidR="00E963A0" w:rsidRPr="009F6265" w:rsidRDefault="00E963A0" w:rsidP="003A33C5">
            <w:pPr>
              <w:widowControl w:val="0"/>
              <w:spacing w:before="0" w:after="0" w:line="240" w:lineRule="auto"/>
              <w:jc w:val="right"/>
              <w:rPr>
                <w:szCs w:val="22"/>
              </w:rPr>
            </w:pPr>
          </w:p>
        </w:tc>
        <w:tc>
          <w:tcPr>
            <w:tcW w:w="1985" w:type="dxa"/>
            <w:shd w:val="clear" w:color="auto" w:fill="B300B3" w:themeFill="accent2" w:themeFillShade="80"/>
          </w:tcPr>
          <w:p w14:paraId="61557A73" w14:textId="511D1FE2" w:rsidR="00E963A0" w:rsidRPr="0076632D" w:rsidRDefault="00E963A0" w:rsidP="003A33C5">
            <w:pPr>
              <w:widowControl w:val="0"/>
              <w:spacing w:before="0" w:after="0" w:line="240" w:lineRule="auto"/>
              <w:jc w:val="right"/>
              <w:rPr>
                <w:b/>
                <w:bCs/>
                <w:color w:val="FFFFFF" w:themeColor="background1"/>
                <w:szCs w:val="22"/>
              </w:rPr>
            </w:pPr>
            <w:r w:rsidRPr="009F6265">
              <w:rPr>
                <w:b/>
                <w:bCs/>
                <w:color w:val="FFFFFF" w:themeColor="background1"/>
                <w:szCs w:val="22"/>
                <w:lang w:val="en-GB"/>
              </w:rPr>
              <w:t>202</w:t>
            </w:r>
            <w:r w:rsidR="0076632D">
              <w:rPr>
                <w:b/>
                <w:bCs/>
                <w:color w:val="FFFFFF" w:themeColor="background1"/>
                <w:szCs w:val="22"/>
              </w:rPr>
              <w:t>2</w:t>
            </w:r>
          </w:p>
          <w:p w14:paraId="274788E3" w14:textId="77777777" w:rsidR="00E963A0" w:rsidRPr="009F6265" w:rsidRDefault="00E963A0" w:rsidP="003A33C5">
            <w:pPr>
              <w:widowControl w:val="0"/>
              <w:spacing w:before="0" w:after="0" w:line="240" w:lineRule="auto"/>
              <w:jc w:val="right"/>
              <w:rPr>
                <w:szCs w:val="22"/>
                <w:lang w:val="en-GB"/>
              </w:rPr>
            </w:pPr>
            <w:r w:rsidRPr="009F6265">
              <w:rPr>
                <w:b/>
                <w:bCs/>
                <w:color w:val="FFFFFF" w:themeColor="background1"/>
                <w:szCs w:val="22"/>
                <w:lang w:val="en-GB"/>
              </w:rPr>
              <w:t>BGN’000</w:t>
            </w:r>
          </w:p>
        </w:tc>
      </w:tr>
      <w:tr w:rsidR="00E963A0" w:rsidRPr="009F6265" w14:paraId="3E5C1B88" w14:textId="77777777" w:rsidTr="003A33C5">
        <w:tc>
          <w:tcPr>
            <w:tcW w:w="5670" w:type="dxa"/>
            <w:vAlign w:val="bottom"/>
          </w:tcPr>
          <w:p w14:paraId="0B663563" w14:textId="77777777" w:rsidR="00E963A0" w:rsidRPr="009F6265" w:rsidRDefault="00E963A0" w:rsidP="003A33C5">
            <w:pPr>
              <w:widowControl w:val="0"/>
              <w:spacing w:before="80" w:after="80" w:line="240" w:lineRule="auto"/>
              <w:jc w:val="left"/>
              <w:rPr>
                <w:szCs w:val="22"/>
              </w:rPr>
            </w:pPr>
            <w:r w:rsidRPr="009F6265">
              <w:rPr>
                <w:rFonts w:cs="Calibri"/>
                <w:szCs w:val="22"/>
                <w:lang w:eastAsia="en-US"/>
              </w:rPr>
              <w:t>Предприятие</w:t>
            </w:r>
            <w:r w:rsidRPr="009F6265">
              <w:rPr>
                <w:szCs w:val="22"/>
                <w:lang w:eastAsia="en-US"/>
              </w:rPr>
              <w:t xml:space="preserve"> </w:t>
            </w:r>
            <w:r w:rsidRPr="009F6265">
              <w:rPr>
                <w:rFonts w:cs="Calibri"/>
                <w:szCs w:val="22"/>
                <w:lang w:eastAsia="en-US"/>
              </w:rPr>
              <w:t>под</w:t>
            </w:r>
            <w:r w:rsidRPr="009F6265">
              <w:rPr>
                <w:szCs w:val="22"/>
                <w:lang w:eastAsia="en-US"/>
              </w:rPr>
              <w:t xml:space="preserve"> </w:t>
            </w:r>
            <w:r w:rsidRPr="009F6265">
              <w:rPr>
                <w:rFonts w:cs="Calibri"/>
                <w:szCs w:val="22"/>
                <w:lang w:eastAsia="en-US"/>
              </w:rPr>
              <w:t>общ</w:t>
            </w:r>
            <w:r w:rsidRPr="009F6265">
              <w:rPr>
                <w:szCs w:val="22"/>
                <w:lang w:eastAsia="en-US"/>
              </w:rPr>
              <w:t xml:space="preserve"> </w:t>
            </w:r>
            <w:r w:rsidRPr="009F6265">
              <w:rPr>
                <w:rFonts w:cs="Calibri"/>
                <w:szCs w:val="22"/>
                <w:lang w:eastAsia="en-US"/>
              </w:rPr>
              <w:t>контрол</w:t>
            </w:r>
          </w:p>
        </w:tc>
        <w:tc>
          <w:tcPr>
            <w:tcW w:w="1985" w:type="dxa"/>
            <w:tcBorders>
              <w:bottom w:val="nil"/>
            </w:tcBorders>
          </w:tcPr>
          <w:p w14:paraId="6B1ACBC9" w14:textId="6297A187" w:rsidR="00E963A0" w:rsidRPr="005D2108" w:rsidRDefault="005D2108" w:rsidP="003A33C5">
            <w:pPr>
              <w:widowControl w:val="0"/>
              <w:spacing w:before="80" w:after="80" w:line="240" w:lineRule="auto"/>
              <w:jc w:val="right"/>
              <w:rPr>
                <w:szCs w:val="22"/>
                <w:lang w:val="en-US"/>
              </w:rPr>
            </w:pPr>
            <w:r>
              <w:rPr>
                <w:szCs w:val="22"/>
                <w:lang w:val="en-US"/>
              </w:rPr>
              <w:t>12,425</w:t>
            </w:r>
          </w:p>
        </w:tc>
        <w:tc>
          <w:tcPr>
            <w:tcW w:w="284" w:type="dxa"/>
            <w:tcBorders>
              <w:bottom w:val="nil"/>
            </w:tcBorders>
          </w:tcPr>
          <w:p w14:paraId="7E08E064" w14:textId="77777777" w:rsidR="00E963A0" w:rsidRPr="009F6265" w:rsidRDefault="00E963A0" w:rsidP="003A33C5">
            <w:pPr>
              <w:widowControl w:val="0"/>
              <w:spacing w:before="80" w:after="80" w:line="240" w:lineRule="auto"/>
              <w:jc w:val="right"/>
              <w:rPr>
                <w:szCs w:val="22"/>
              </w:rPr>
            </w:pPr>
          </w:p>
        </w:tc>
        <w:tc>
          <w:tcPr>
            <w:tcW w:w="1985" w:type="dxa"/>
            <w:tcBorders>
              <w:bottom w:val="nil"/>
            </w:tcBorders>
            <w:vAlign w:val="bottom"/>
          </w:tcPr>
          <w:p w14:paraId="35955EA1" w14:textId="6DC583C4" w:rsidR="00E963A0" w:rsidRPr="005D2108" w:rsidRDefault="005D2108" w:rsidP="003A33C5">
            <w:pPr>
              <w:widowControl w:val="0"/>
              <w:spacing w:before="80" w:after="80" w:line="240" w:lineRule="auto"/>
              <w:jc w:val="right"/>
              <w:rPr>
                <w:szCs w:val="22"/>
                <w:lang w:val="en-US"/>
              </w:rPr>
            </w:pPr>
            <w:r>
              <w:rPr>
                <w:szCs w:val="22"/>
                <w:lang w:val="en-US"/>
              </w:rPr>
              <w:t>15,612</w:t>
            </w:r>
          </w:p>
        </w:tc>
      </w:tr>
      <w:tr w:rsidR="00E963A0" w:rsidRPr="009F6265" w14:paraId="6453B281" w14:textId="77777777" w:rsidTr="003A33C5">
        <w:tc>
          <w:tcPr>
            <w:tcW w:w="5670" w:type="dxa"/>
          </w:tcPr>
          <w:p w14:paraId="188E82FB" w14:textId="77777777" w:rsidR="00E963A0" w:rsidRPr="009F6265" w:rsidRDefault="00E963A0" w:rsidP="003A33C5">
            <w:pPr>
              <w:widowControl w:val="0"/>
              <w:spacing w:before="80" w:after="80" w:line="240" w:lineRule="auto"/>
              <w:rPr>
                <w:rFonts w:cs="Calibri"/>
                <w:b/>
                <w:bCs/>
                <w:szCs w:val="22"/>
                <w:lang w:eastAsia="en-US"/>
              </w:rPr>
            </w:pPr>
            <w:r w:rsidRPr="009F6265">
              <w:rPr>
                <w:rFonts w:cs="Calibri"/>
                <w:b/>
                <w:bCs/>
                <w:szCs w:val="22"/>
                <w:lang w:eastAsia="en-US"/>
              </w:rPr>
              <w:t>Общо</w:t>
            </w:r>
          </w:p>
        </w:tc>
        <w:tc>
          <w:tcPr>
            <w:tcW w:w="1985" w:type="dxa"/>
            <w:tcBorders>
              <w:top w:val="single" w:sz="4" w:space="0" w:color="6600CC" w:themeColor="accent6"/>
              <w:bottom w:val="double" w:sz="4" w:space="0" w:color="6600CC" w:themeColor="accent6"/>
            </w:tcBorders>
          </w:tcPr>
          <w:p w14:paraId="2E43A5DC" w14:textId="5ADE6836" w:rsidR="00E963A0" w:rsidRPr="005D2108" w:rsidRDefault="005D2108" w:rsidP="003A33C5">
            <w:pPr>
              <w:widowControl w:val="0"/>
              <w:spacing w:before="80" w:after="80" w:line="240" w:lineRule="auto"/>
              <w:jc w:val="right"/>
              <w:rPr>
                <w:b/>
                <w:bCs/>
                <w:szCs w:val="22"/>
                <w:lang w:val="en-US"/>
              </w:rPr>
            </w:pPr>
            <w:r>
              <w:rPr>
                <w:b/>
                <w:bCs/>
                <w:szCs w:val="22"/>
                <w:lang w:val="en-US"/>
              </w:rPr>
              <w:t>12,425</w:t>
            </w:r>
          </w:p>
        </w:tc>
        <w:tc>
          <w:tcPr>
            <w:tcW w:w="284" w:type="dxa"/>
          </w:tcPr>
          <w:p w14:paraId="743EB81E" w14:textId="77777777" w:rsidR="00E963A0" w:rsidRPr="009F6265" w:rsidRDefault="00E963A0" w:rsidP="003A33C5">
            <w:pPr>
              <w:widowControl w:val="0"/>
              <w:spacing w:before="80" w:after="80" w:line="240" w:lineRule="auto"/>
              <w:jc w:val="right"/>
              <w:rPr>
                <w:b/>
                <w:bCs/>
                <w:szCs w:val="22"/>
              </w:rPr>
            </w:pPr>
          </w:p>
        </w:tc>
        <w:tc>
          <w:tcPr>
            <w:tcW w:w="1985" w:type="dxa"/>
            <w:tcBorders>
              <w:top w:val="single" w:sz="4" w:space="0" w:color="6600CC" w:themeColor="accent6"/>
              <w:bottom w:val="double" w:sz="4" w:space="0" w:color="6600CC" w:themeColor="accent6"/>
            </w:tcBorders>
          </w:tcPr>
          <w:p w14:paraId="252A56E1" w14:textId="7E131764" w:rsidR="00E963A0" w:rsidRPr="005D2108" w:rsidRDefault="005D2108" w:rsidP="003A33C5">
            <w:pPr>
              <w:widowControl w:val="0"/>
              <w:spacing w:before="80" w:after="80" w:line="240" w:lineRule="auto"/>
              <w:jc w:val="right"/>
              <w:rPr>
                <w:b/>
                <w:bCs/>
                <w:szCs w:val="22"/>
                <w:lang w:val="en-US"/>
              </w:rPr>
            </w:pPr>
            <w:r>
              <w:rPr>
                <w:b/>
                <w:bCs/>
                <w:szCs w:val="22"/>
                <w:lang w:val="en-US"/>
              </w:rPr>
              <w:t>15,612</w:t>
            </w:r>
          </w:p>
        </w:tc>
      </w:tr>
    </w:tbl>
    <w:p w14:paraId="0609D814" w14:textId="4EA47B8B" w:rsidR="00E963A0" w:rsidRPr="009F6265" w:rsidRDefault="00E963A0" w:rsidP="007C7A4B">
      <w:pPr>
        <w:pStyle w:val="Heading3"/>
        <w:widowControl w:val="0"/>
        <w:numPr>
          <w:ilvl w:val="1"/>
          <w:numId w:val="3"/>
        </w:numPr>
        <w:spacing w:before="240"/>
        <w:ind w:left="170" w:firstLine="0"/>
        <w:rPr>
          <w:iCs/>
          <w:szCs w:val="22"/>
        </w:rPr>
      </w:pPr>
      <w:r w:rsidRPr="009F6265">
        <w:rPr>
          <w:iCs/>
          <w:szCs w:val="22"/>
        </w:rPr>
        <w:t>Видове продажби и транзакции към свързани лица</w:t>
      </w:r>
    </w:p>
    <w:tbl>
      <w:tblPr>
        <w:tblStyle w:val="TableGridLight1"/>
        <w:tblW w:w="9924" w:type="dxa"/>
        <w:tblLayout w:type="fixed"/>
        <w:tblLook w:val="04A0" w:firstRow="1" w:lastRow="0" w:firstColumn="1" w:lastColumn="0" w:noHBand="0" w:noVBand="1"/>
      </w:tblPr>
      <w:tblGrid>
        <w:gridCol w:w="5670"/>
        <w:gridCol w:w="1985"/>
        <w:gridCol w:w="284"/>
        <w:gridCol w:w="1985"/>
      </w:tblGrid>
      <w:tr w:rsidR="00B000AF" w:rsidRPr="009F6265" w14:paraId="08CD8B8F" w14:textId="77777777" w:rsidTr="003A33C5">
        <w:tc>
          <w:tcPr>
            <w:tcW w:w="5670" w:type="dxa"/>
          </w:tcPr>
          <w:p w14:paraId="78743060" w14:textId="77777777" w:rsidR="00B000AF" w:rsidRPr="009F6265" w:rsidRDefault="00B000AF" w:rsidP="003A33C5">
            <w:pPr>
              <w:widowControl w:val="0"/>
              <w:spacing w:before="0" w:after="0" w:line="240" w:lineRule="auto"/>
              <w:rPr>
                <w:szCs w:val="22"/>
              </w:rPr>
            </w:pPr>
          </w:p>
        </w:tc>
        <w:tc>
          <w:tcPr>
            <w:tcW w:w="1985" w:type="dxa"/>
            <w:shd w:val="clear" w:color="auto" w:fill="B300B3" w:themeFill="accent2" w:themeFillShade="80"/>
          </w:tcPr>
          <w:p w14:paraId="1C70D4A7" w14:textId="4F5C4D0B" w:rsidR="00B000AF" w:rsidRPr="0076632D" w:rsidRDefault="00B000AF" w:rsidP="003A33C5">
            <w:pPr>
              <w:widowControl w:val="0"/>
              <w:spacing w:before="0" w:after="0" w:line="240" w:lineRule="auto"/>
              <w:jc w:val="right"/>
              <w:rPr>
                <w:b/>
                <w:bCs/>
                <w:color w:val="FFFFFF" w:themeColor="background1"/>
                <w:szCs w:val="22"/>
              </w:rPr>
            </w:pPr>
            <w:r w:rsidRPr="009F6265">
              <w:rPr>
                <w:b/>
                <w:bCs/>
                <w:color w:val="FFFFFF" w:themeColor="background1"/>
                <w:szCs w:val="22"/>
                <w:lang w:val="en-GB"/>
              </w:rPr>
              <w:t>202</w:t>
            </w:r>
            <w:r w:rsidR="0076632D">
              <w:rPr>
                <w:b/>
                <w:bCs/>
                <w:color w:val="FFFFFF" w:themeColor="background1"/>
                <w:szCs w:val="22"/>
              </w:rPr>
              <w:t>3</w:t>
            </w:r>
          </w:p>
          <w:p w14:paraId="2F9AD539" w14:textId="77777777" w:rsidR="00B000AF" w:rsidRPr="009F6265" w:rsidRDefault="00B000AF" w:rsidP="003A33C5">
            <w:pPr>
              <w:widowControl w:val="0"/>
              <w:spacing w:before="0" w:after="0" w:line="240" w:lineRule="auto"/>
              <w:jc w:val="right"/>
              <w:rPr>
                <w:b/>
                <w:bCs/>
                <w:color w:val="FFFFFF" w:themeColor="background1"/>
                <w:szCs w:val="22"/>
                <w:lang w:val="en-GB"/>
              </w:rPr>
            </w:pPr>
            <w:r w:rsidRPr="009F6265">
              <w:rPr>
                <w:b/>
                <w:bCs/>
                <w:color w:val="FFFFFF" w:themeColor="background1"/>
                <w:szCs w:val="22"/>
                <w:lang w:val="en-GB"/>
              </w:rPr>
              <w:t>BGN’000</w:t>
            </w:r>
          </w:p>
        </w:tc>
        <w:tc>
          <w:tcPr>
            <w:tcW w:w="284" w:type="dxa"/>
          </w:tcPr>
          <w:p w14:paraId="61F2BB47" w14:textId="77777777" w:rsidR="00B000AF" w:rsidRPr="009F6265" w:rsidRDefault="00B000AF" w:rsidP="003A33C5">
            <w:pPr>
              <w:widowControl w:val="0"/>
              <w:spacing w:before="0" w:after="0" w:line="240" w:lineRule="auto"/>
              <w:jc w:val="right"/>
              <w:rPr>
                <w:szCs w:val="22"/>
              </w:rPr>
            </w:pPr>
          </w:p>
        </w:tc>
        <w:tc>
          <w:tcPr>
            <w:tcW w:w="1985" w:type="dxa"/>
            <w:shd w:val="clear" w:color="auto" w:fill="B300B3" w:themeFill="accent2" w:themeFillShade="80"/>
          </w:tcPr>
          <w:p w14:paraId="38078F40" w14:textId="03A07C07" w:rsidR="00B000AF" w:rsidRPr="0076632D" w:rsidRDefault="00B000AF" w:rsidP="003A33C5">
            <w:pPr>
              <w:widowControl w:val="0"/>
              <w:spacing w:before="0" w:after="0" w:line="240" w:lineRule="auto"/>
              <w:jc w:val="right"/>
              <w:rPr>
                <w:b/>
                <w:bCs/>
                <w:color w:val="FFFFFF" w:themeColor="background1"/>
                <w:szCs w:val="22"/>
              </w:rPr>
            </w:pPr>
            <w:r w:rsidRPr="009F6265">
              <w:rPr>
                <w:b/>
                <w:bCs/>
                <w:color w:val="FFFFFF" w:themeColor="background1"/>
                <w:szCs w:val="22"/>
                <w:lang w:val="en-GB"/>
              </w:rPr>
              <w:t>202</w:t>
            </w:r>
            <w:r w:rsidR="0076632D">
              <w:rPr>
                <w:b/>
                <w:bCs/>
                <w:color w:val="FFFFFF" w:themeColor="background1"/>
                <w:szCs w:val="22"/>
              </w:rPr>
              <w:t>2</w:t>
            </w:r>
          </w:p>
          <w:p w14:paraId="150F58C7" w14:textId="77777777" w:rsidR="00B000AF" w:rsidRPr="009F6265" w:rsidRDefault="00B000AF" w:rsidP="003A33C5">
            <w:pPr>
              <w:widowControl w:val="0"/>
              <w:spacing w:before="0" w:after="0" w:line="240" w:lineRule="auto"/>
              <w:jc w:val="right"/>
              <w:rPr>
                <w:szCs w:val="22"/>
                <w:lang w:val="en-GB"/>
              </w:rPr>
            </w:pPr>
            <w:r w:rsidRPr="009F6265">
              <w:rPr>
                <w:b/>
                <w:bCs/>
                <w:color w:val="FFFFFF" w:themeColor="background1"/>
                <w:szCs w:val="22"/>
                <w:lang w:val="en-GB"/>
              </w:rPr>
              <w:t>BGN’000</w:t>
            </w:r>
          </w:p>
        </w:tc>
      </w:tr>
      <w:tr w:rsidR="00B000AF" w:rsidRPr="009F6265" w14:paraId="765C272A" w14:textId="77777777" w:rsidTr="003A33C5">
        <w:tc>
          <w:tcPr>
            <w:tcW w:w="5670" w:type="dxa"/>
            <w:vAlign w:val="bottom"/>
          </w:tcPr>
          <w:p w14:paraId="506FA871" w14:textId="515DFDC8" w:rsidR="00B000AF" w:rsidRPr="009F6265" w:rsidRDefault="00B000AF" w:rsidP="00B000AF">
            <w:pPr>
              <w:widowControl w:val="0"/>
              <w:spacing w:before="80" w:after="80" w:line="240" w:lineRule="auto"/>
              <w:jc w:val="left"/>
              <w:rPr>
                <w:szCs w:val="22"/>
              </w:rPr>
            </w:pPr>
            <w:r w:rsidRPr="009F6265">
              <w:rPr>
                <w:szCs w:val="22"/>
              </w:rPr>
              <w:t>Продукция</w:t>
            </w:r>
          </w:p>
        </w:tc>
        <w:tc>
          <w:tcPr>
            <w:tcW w:w="1985" w:type="dxa"/>
            <w:tcBorders>
              <w:bottom w:val="nil"/>
            </w:tcBorders>
          </w:tcPr>
          <w:p w14:paraId="669DD96E" w14:textId="50C3A953" w:rsidR="00B000AF" w:rsidRPr="00FE3CCD" w:rsidRDefault="00FE3CCD" w:rsidP="0076632D">
            <w:pPr>
              <w:widowControl w:val="0"/>
              <w:spacing w:before="80" w:after="80" w:line="240" w:lineRule="auto"/>
              <w:jc w:val="right"/>
              <w:rPr>
                <w:szCs w:val="22"/>
                <w:lang w:val="en-US"/>
              </w:rPr>
            </w:pPr>
            <w:r>
              <w:rPr>
                <w:szCs w:val="22"/>
                <w:lang w:val="en-US"/>
              </w:rPr>
              <w:t>12,335</w:t>
            </w:r>
          </w:p>
        </w:tc>
        <w:tc>
          <w:tcPr>
            <w:tcW w:w="284" w:type="dxa"/>
            <w:tcBorders>
              <w:bottom w:val="nil"/>
            </w:tcBorders>
          </w:tcPr>
          <w:p w14:paraId="50AB3DC2" w14:textId="77777777" w:rsidR="00B000AF" w:rsidRPr="009F6265" w:rsidRDefault="00B000AF" w:rsidP="00B000AF">
            <w:pPr>
              <w:widowControl w:val="0"/>
              <w:spacing w:before="80" w:after="80" w:line="240" w:lineRule="auto"/>
              <w:jc w:val="right"/>
              <w:rPr>
                <w:szCs w:val="22"/>
              </w:rPr>
            </w:pPr>
          </w:p>
        </w:tc>
        <w:tc>
          <w:tcPr>
            <w:tcW w:w="1985" w:type="dxa"/>
            <w:tcBorders>
              <w:bottom w:val="nil"/>
            </w:tcBorders>
            <w:vAlign w:val="center"/>
          </w:tcPr>
          <w:p w14:paraId="546D0B6D" w14:textId="2777D088" w:rsidR="00B000AF" w:rsidRPr="005D2108" w:rsidRDefault="005D2108" w:rsidP="00FE3CCD">
            <w:pPr>
              <w:widowControl w:val="0"/>
              <w:spacing w:before="80" w:after="80" w:line="240" w:lineRule="auto"/>
              <w:jc w:val="right"/>
              <w:rPr>
                <w:szCs w:val="22"/>
                <w:lang w:val="en-US"/>
              </w:rPr>
            </w:pPr>
            <w:r>
              <w:rPr>
                <w:szCs w:val="22"/>
                <w:lang w:val="en-US"/>
              </w:rPr>
              <w:t>15,5</w:t>
            </w:r>
            <w:r w:rsidR="00FE3CCD">
              <w:rPr>
                <w:szCs w:val="22"/>
                <w:lang w:val="en-US"/>
              </w:rPr>
              <w:t>57</w:t>
            </w:r>
          </w:p>
        </w:tc>
      </w:tr>
      <w:tr w:rsidR="00810DE3" w:rsidRPr="009F6265" w14:paraId="7DBDBC8C" w14:textId="77777777" w:rsidTr="003A33C5">
        <w:tc>
          <w:tcPr>
            <w:tcW w:w="5670" w:type="dxa"/>
            <w:vAlign w:val="bottom"/>
          </w:tcPr>
          <w:p w14:paraId="0BCA90D5" w14:textId="72F74051" w:rsidR="00810DE3" w:rsidRPr="009F6265" w:rsidRDefault="00810DE3" w:rsidP="00B000AF">
            <w:pPr>
              <w:widowControl w:val="0"/>
              <w:spacing w:before="80" w:after="80" w:line="240" w:lineRule="auto"/>
              <w:jc w:val="left"/>
              <w:rPr>
                <w:szCs w:val="22"/>
              </w:rPr>
            </w:pPr>
            <w:r>
              <w:rPr>
                <w:szCs w:val="22"/>
              </w:rPr>
              <w:t>Материали</w:t>
            </w:r>
          </w:p>
        </w:tc>
        <w:tc>
          <w:tcPr>
            <w:tcW w:w="1985" w:type="dxa"/>
            <w:tcBorders>
              <w:bottom w:val="nil"/>
            </w:tcBorders>
          </w:tcPr>
          <w:p w14:paraId="7522F452" w14:textId="2049F834" w:rsidR="00810DE3" w:rsidRPr="00FE3CCD" w:rsidRDefault="00FE3CCD" w:rsidP="00B000AF">
            <w:pPr>
              <w:widowControl w:val="0"/>
              <w:spacing w:before="80" w:after="80" w:line="240" w:lineRule="auto"/>
              <w:jc w:val="right"/>
              <w:rPr>
                <w:szCs w:val="22"/>
                <w:lang w:val="en-US"/>
              </w:rPr>
            </w:pPr>
            <w:r>
              <w:rPr>
                <w:szCs w:val="22"/>
                <w:lang w:val="en-US"/>
              </w:rPr>
              <w:t>73</w:t>
            </w:r>
          </w:p>
        </w:tc>
        <w:tc>
          <w:tcPr>
            <w:tcW w:w="284" w:type="dxa"/>
            <w:tcBorders>
              <w:bottom w:val="nil"/>
            </w:tcBorders>
          </w:tcPr>
          <w:p w14:paraId="5903EFCA" w14:textId="77777777" w:rsidR="00810DE3" w:rsidRPr="009F6265" w:rsidRDefault="00810DE3" w:rsidP="00B000AF">
            <w:pPr>
              <w:widowControl w:val="0"/>
              <w:spacing w:before="80" w:after="80" w:line="240" w:lineRule="auto"/>
              <w:jc w:val="right"/>
              <w:rPr>
                <w:szCs w:val="22"/>
              </w:rPr>
            </w:pPr>
          </w:p>
        </w:tc>
        <w:tc>
          <w:tcPr>
            <w:tcW w:w="1985" w:type="dxa"/>
            <w:tcBorders>
              <w:bottom w:val="nil"/>
            </w:tcBorders>
            <w:vAlign w:val="center"/>
          </w:tcPr>
          <w:p w14:paraId="0712F7EC" w14:textId="2CF37EC6" w:rsidR="00810DE3" w:rsidRPr="00FE3CCD" w:rsidRDefault="00FE3CCD" w:rsidP="00B000AF">
            <w:pPr>
              <w:widowControl w:val="0"/>
              <w:spacing w:before="80" w:after="80" w:line="240" w:lineRule="auto"/>
              <w:jc w:val="right"/>
              <w:rPr>
                <w:rFonts w:eastAsia="Arial Unicode MS"/>
                <w:szCs w:val="22"/>
                <w:lang w:val="en-US"/>
              </w:rPr>
            </w:pPr>
            <w:r>
              <w:rPr>
                <w:rFonts w:eastAsia="Arial Unicode MS"/>
                <w:szCs w:val="22"/>
                <w:lang w:val="en-US"/>
              </w:rPr>
              <w:t>38</w:t>
            </w:r>
          </w:p>
        </w:tc>
      </w:tr>
      <w:tr w:rsidR="00B000AF" w:rsidRPr="009F6265" w14:paraId="377A290C" w14:textId="77777777" w:rsidTr="003A33C5">
        <w:tc>
          <w:tcPr>
            <w:tcW w:w="5670" w:type="dxa"/>
            <w:vAlign w:val="bottom"/>
          </w:tcPr>
          <w:p w14:paraId="48577CE7" w14:textId="4AEFA44E" w:rsidR="00B000AF" w:rsidRPr="009F6265" w:rsidRDefault="00B000AF" w:rsidP="00B000AF">
            <w:pPr>
              <w:widowControl w:val="0"/>
              <w:spacing w:before="80" w:after="80" w:line="240" w:lineRule="auto"/>
              <w:jc w:val="left"/>
              <w:rPr>
                <w:rFonts w:cs="Calibri"/>
                <w:szCs w:val="22"/>
                <w:lang w:eastAsia="en-US"/>
              </w:rPr>
            </w:pPr>
            <w:r w:rsidRPr="009F6265">
              <w:rPr>
                <w:rFonts w:cs="Calibri"/>
                <w:szCs w:val="22"/>
                <w:lang w:eastAsia="en-US"/>
              </w:rPr>
              <w:t>Услуги</w:t>
            </w:r>
          </w:p>
        </w:tc>
        <w:tc>
          <w:tcPr>
            <w:tcW w:w="1985" w:type="dxa"/>
            <w:tcBorders>
              <w:bottom w:val="nil"/>
            </w:tcBorders>
          </w:tcPr>
          <w:p w14:paraId="5F5F937E" w14:textId="7D43BC1A" w:rsidR="00B000AF" w:rsidRPr="00FE3CCD" w:rsidRDefault="00FE3CCD" w:rsidP="00B000AF">
            <w:pPr>
              <w:widowControl w:val="0"/>
              <w:spacing w:before="80" w:after="80" w:line="240" w:lineRule="auto"/>
              <w:jc w:val="right"/>
              <w:rPr>
                <w:szCs w:val="22"/>
                <w:lang w:val="en-US"/>
              </w:rPr>
            </w:pPr>
            <w:r>
              <w:rPr>
                <w:szCs w:val="22"/>
                <w:lang w:val="en-US"/>
              </w:rPr>
              <w:t>17</w:t>
            </w:r>
          </w:p>
        </w:tc>
        <w:tc>
          <w:tcPr>
            <w:tcW w:w="284" w:type="dxa"/>
            <w:tcBorders>
              <w:bottom w:val="nil"/>
            </w:tcBorders>
          </w:tcPr>
          <w:p w14:paraId="70AA1FFD" w14:textId="77777777" w:rsidR="00B000AF" w:rsidRPr="009F6265" w:rsidRDefault="00B000AF" w:rsidP="00B000AF">
            <w:pPr>
              <w:widowControl w:val="0"/>
              <w:spacing w:before="80" w:after="80" w:line="240" w:lineRule="auto"/>
              <w:jc w:val="right"/>
              <w:rPr>
                <w:szCs w:val="22"/>
              </w:rPr>
            </w:pPr>
          </w:p>
        </w:tc>
        <w:tc>
          <w:tcPr>
            <w:tcW w:w="1985" w:type="dxa"/>
            <w:tcBorders>
              <w:bottom w:val="nil"/>
            </w:tcBorders>
            <w:vAlign w:val="center"/>
          </w:tcPr>
          <w:p w14:paraId="499A173C" w14:textId="3A87B2AB" w:rsidR="00B000AF" w:rsidRPr="00FE3CCD" w:rsidRDefault="00FE3CCD" w:rsidP="00B000AF">
            <w:pPr>
              <w:widowControl w:val="0"/>
              <w:spacing w:before="80" w:after="80" w:line="240" w:lineRule="auto"/>
              <w:jc w:val="right"/>
              <w:rPr>
                <w:szCs w:val="22"/>
                <w:lang w:val="en-US"/>
              </w:rPr>
            </w:pPr>
            <w:r>
              <w:rPr>
                <w:szCs w:val="22"/>
                <w:lang w:val="en-US"/>
              </w:rPr>
              <w:t>17</w:t>
            </w:r>
          </w:p>
        </w:tc>
      </w:tr>
      <w:tr w:rsidR="00B000AF" w:rsidRPr="009F6265" w14:paraId="17EE5369" w14:textId="77777777" w:rsidTr="003A33C5">
        <w:tc>
          <w:tcPr>
            <w:tcW w:w="5670" w:type="dxa"/>
          </w:tcPr>
          <w:p w14:paraId="08355666" w14:textId="77777777" w:rsidR="00B000AF" w:rsidRPr="009F6265" w:rsidRDefault="00B000AF" w:rsidP="00B000AF">
            <w:pPr>
              <w:widowControl w:val="0"/>
              <w:spacing w:before="80" w:after="80" w:line="240" w:lineRule="auto"/>
              <w:rPr>
                <w:rFonts w:cs="Calibri"/>
                <w:b/>
                <w:bCs/>
                <w:szCs w:val="22"/>
                <w:lang w:eastAsia="en-US"/>
              </w:rPr>
            </w:pPr>
            <w:r w:rsidRPr="009F6265">
              <w:rPr>
                <w:rFonts w:cs="Calibri"/>
                <w:b/>
                <w:bCs/>
                <w:szCs w:val="22"/>
                <w:lang w:eastAsia="en-US"/>
              </w:rPr>
              <w:t>Общо</w:t>
            </w:r>
          </w:p>
        </w:tc>
        <w:tc>
          <w:tcPr>
            <w:tcW w:w="1985" w:type="dxa"/>
            <w:tcBorders>
              <w:top w:val="single" w:sz="4" w:space="0" w:color="6600CC" w:themeColor="accent6"/>
              <w:bottom w:val="double" w:sz="4" w:space="0" w:color="6600CC" w:themeColor="accent6"/>
            </w:tcBorders>
          </w:tcPr>
          <w:p w14:paraId="01402BA0" w14:textId="2A942151" w:rsidR="00B000AF" w:rsidRPr="00FE3CCD" w:rsidRDefault="00FE3CCD" w:rsidP="00B000AF">
            <w:pPr>
              <w:widowControl w:val="0"/>
              <w:spacing w:before="80" w:after="80" w:line="240" w:lineRule="auto"/>
              <w:jc w:val="right"/>
              <w:rPr>
                <w:b/>
                <w:bCs/>
                <w:szCs w:val="22"/>
                <w:lang w:val="en-US"/>
              </w:rPr>
            </w:pPr>
            <w:r>
              <w:rPr>
                <w:b/>
                <w:bCs/>
                <w:szCs w:val="22"/>
                <w:lang w:val="en-US"/>
              </w:rPr>
              <w:t>12,425</w:t>
            </w:r>
          </w:p>
        </w:tc>
        <w:tc>
          <w:tcPr>
            <w:tcW w:w="284" w:type="dxa"/>
          </w:tcPr>
          <w:p w14:paraId="15D63ED1" w14:textId="77777777" w:rsidR="00B000AF" w:rsidRPr="009F6265" w:rsidRDefault="00B000AF" w:rsidP="00B000AF">
            <w:pPr>
              <w:widowControl w:val="0"/>
              <w:spacing w:before="80" w:after="80" w:line="240" w:lineRule="auto"/>
              <w:jc w:val="right"/>
              <w:rPr>
                <w:b/>
                <w:bCs/>
                <w:szCs w:val="22"/>
              </w:rPr>
            </w:pPr>
          </w:p>
        </w:tc>
        <w:tc>
          <w:tcPr>
            <w:tcW w:w="1985" w:type="dxa"/>
            <w:tcBorders>
              <w:top w:val="single" w:sz="4" w:space="0" w:color="6600CC" w:themeColor="accent6"/>
              <w:bottom w:val="double" w:sz="4" w:space="0" w:color="6600CC" w:themeColor="accent6"/>
            </w:tcBorders>
            <w:vAlign w:val="center"/>
          </w:tcPr>
          <w:p w14:paraId="5734996A" w14:textId="02DE2BFB" w:rsidR="00B000AF" w:rsidRPr="00FE3CCD" w:rsidRDefault="00FE3CCD" w:rsidP="00B000AF">
            <w:pPr>
              <w:widowControl w:val="0"/>
              <w:spacing w:before="80" w:after="80" w:line="240" w:lineRule="auto"/>
              <w:jc w:val="right"/>
              <w:rPr>
                <w:b/>
                <w:bCs/>
                <w:szCs w:val="22"/>
                <w:lang w:val="en-US"/>
              </w:rPr>
            </w:pPr>
            <w:r>
              <w:rPr>
                <w:b/>
                <w:bCs/>
                <w:szCs w:val="22"/>
                <w:lang w:val="en-US"/>
              </w:rPr>
              <w:t>15,612</w:t>
            </w:r>
          </w:p>
        </w:tc>
      </w:tr>
    </w:tbl>
    <w:p w14:paraId="4ABA0652" w14:textId="0A79F0D3" w:rsidR="00E963A0" w:rsidRPr="00863914" w:rsidRDefault="00B000AF" w:rsidP="007C7A4B">
      <w:pPr>
        <w:pStyle w:val="Heading3"/>
        <w:widowControl w:val="0"/>
        <w:numPr>
          <w:ilvl w:val="1"/>
          <w:numId w:val="3"/>
        </w:numPr>
        <w:spacing w:before="240"/>
        <w:ind w:left="170" w:firstLine="0"/>
        <w:rPr>
          <w:iCs/>
          <w:szCs w:val="22"/>
        </w:rPr>
      </w:pPr>
      <w:bookmarkStart w:id="46" w:name="_Вземания_от_свързани"/>
      <w:bookmarkEnd w:id="46"/>
      <w:r w:rsidRPr="00787687">
        <w:rPr>
          <w:iCs/>
          <w:szCs w:val="22"/>
        </w:rPr>
        <w:t>Вземания от свързани предприятия</w:t>
      </w:r>
    </w:p>
    <w:tbl>
      <w:tblPr>
        <w:tblStyle w:val="TableGridLight1"/>
        <w:tblW w:w="9924" w:type="dxa"/>
        <w:tblLayout w:type="fixed"/>
        <w:tblLook w:val="04A0" w:firstRow="1" w:lastRow="0" w:firstColumn="1" w:lastColumn="0" w:noHBand="0" w:noVBand="1"/>
      </w:tblPr>
      <w:tblGrid>
        <w:gridCol w:w="5670"/>
        <w:gridCol w:w="1985"/>
        <w:gridCol w:w="284"/>
        <w:gridCol w:w="1985"/>
      </w:tblGrid>
      <w:tr w:rsidR="00C2298C" w:rsidRPr="00787687" w14:paraId="078674B7" w14:textId="77777777" w:rsidTr="003A33C5">
        <w:tc>
          <w:tcPr>
            <w:tcW w:w="5670" w:type="dxa"/>
          </w:tcPr>
          <w:p w14:paraId="51B73B3E" w14:textId="77777777" w:rsidR="00C2298C" w:rsidRPr="00787687" w:rsidRDefault="00C2298C" w:rsidP="003A33C5">
            <w:pPr>
              <w:widowControl w:val="0"/>
              <w:spacing w:before="0" w:after="0" w:line="240" w:lineRule="auto"/>
              <w:rPr>
                <w:szCs w:val="22"/>
              </w:rPr>
            </w:pPr>
          </w:p>
        </w:tc>
        <w:tc>
          <w:tcPr>
            <w:tcW w:w="1985" w:type="dxa"/>
            <w:shd w:val="clear" w:color="auto" w:fill="B300B3" w:themeFill="accent2" w:themeFillShade="80"/>
          </w:tcPr>
          <w:p w14:paraId="7D68ABDC" w14:textId="6BDF126D" w:rsidR="00C2298C" w:rsidRPr="0076632D" w:rsidRDefault="00C566ED" w:rsidP="003A33C5">
            <w:pPr>
              <w:widowControl w:val="0"/>
              <w:spacing w:before="0" w:after="0" w:line="240" w:lineRule="auto"/>
              <w:jc w:val="right"/>
              <w:rPr>
                <w:b/>
                <w:bCs/>
                <w:color w:val="FFFFFF" w:themeColor="background1"/>
                <w:szCs w:val="22"/>
              </w:rPr>
            </w:pPr>
            <w:r>
              <w:rPr>
                <w:b/>
                <w:bCs/>
                <w:color w:val="FFFFFF" w:themeColor="background1"/>
                <w:szCs w:val="22"/>
              </w:rPr>
              <w:t>3</w:t>
            </w:r>
            <w:r w:rsidR="00FE3CCD">
              <w:rPr>
                <w:b/>
                <w:bCs/>
                <w:color w:val="FFFFFF" w:themeColor="background1"/>
                <w:szCs w:val="22"/>
                <w:lang w:val="en-US"/>
              </w:rPr>
              <w:t>1</w:t>
            </w:r>
            <w:r w:rsidR="0076632D">
              <w:rPr>
                <w:b/>
                <w:bCs/>
                <w:color w:val="FFFFFF" w:themeColor="background1"/>
                <w:szCs w:val="22"/>
              </w:rPr>
              <w:t>.</w:t>
            </w:r>
            <w:r w:rsidR="00FE3CCD">
              <w:rPr>
                <w:b/>
                <w:bCs/>
                <w:color w:val="FFFFFF" w:themeColor="background1"/>
                <w:szCs w:val="22"/>
                <w:lang w:val="en-US"/>
              </w:rPr>
              <w:t>12</w:t>
            </w:r>
            <w:r w:rsidR="00C2298C" w:rsidRPr="00787687">
              <w:rPr>
                <w:b/>
                <w:bCs/>
                <w:color w:val="FFFFFF" w:themeColor="background1"/>
                <w:szCs w:val="22"/>
              </w:rPr>
              <w:t>.</w:t>
            </w:r>
            <w:r w:rsidR="00C2298C" w:rsidRPr="00787687">
              <w:rPr>
                <w:b/>
                <w:bCs/>
                <w:color w:val="FFFFFF" w:themeColor="background1"/>
                <w:szCs w:val="22"/>
                <w:lang w:val="en-GB"/>
              </w:rPr>
              <w:t>202</w:t>
            </w:r>
            <w:r w:rsidR="0076632D">
              <w:rPr>
                <w:b/>
                <w:bCs/>
                <w:color w:val="FFFFFF" w:themeColor="background1"/>
                <w:szCs w:val="22"/>
              </w:rPr>
              <w:t>3</w:t>
            </w:r>
          </w:p>
          <w:p w14:paraId="33961E2B" w14:textId="77777777" w:rsidR="00C2298C" w:rsidRPr="00787687" w:rsidRDefault="00C2298C" w:rsidP="003A33C5">
            <w:pPr>
              <w:widowControl w:val="0"/>
              <w:spacing w:before="0" w:after="0" w:line="240" w:lineRule="auto"/>
              <w:jc w:val="right"/>
              <w:rPr>
                <w:b/>
                <w:bCs/>
                <w:color w:val="FFFFFF" w:themeColor="background1"/>
                <w:szCs w:val="22"/>
                <w:lang w:val="en-GB"/>
              </w:rPr>
            </w:pPr>
            <w:r w:rsidRPr="00787687">
              <w:rPr>
                <w:b/>
                <w:bCs/>
                <w:color w:val="FFFFFF" w:themeColor="background1"/>
                <w:szCs w:val="22"/>
                <w:lang w:val="en-GB"/>
              </w:rPr>
              <w:t>BGN’000</w:t>
            </w:r>
          </w:p>
        </w:tc>
        <w:tc>
          <w:tcPr>
            <w:tcW w:w="284" w:type="dxa"/>
          </w:tcPr>
          <w:p w14:paraId="21102C38" w14:textId="77777777" w:rsidR="00C2298C" w:rsidRPr="00787687" w:rsidRDefault="00C2298C" w:rsidP="003A33C5">
            <w:pPr>
              <w:widowControl w:val="0"/>
              <w:spacing w:before="0" w:after="0" w:line="240" w:lineRule="auto"/>
              <w:jc w:val="right"/>
              <w:rPr>
                <w:szCs w:val="22"/>
              </w:rPr>
            </w:pPr>
          </w:p>
        </w:tc>
        <w:tc>
          <w:tcPr>
            <w:tcW w:w="1985" w:type="dxa"/>
            <w:shd w:val="clear" w:color="auto" w:fill="B300B3" w:themeFill="accent2" w:themeFillShade="80"/>
          </w:tcPr>
          <w:p w14:paraId="047D1699" w14:textId="47779C01" w:rsidR="00C2298C" w:rsidRPr="0076632D" w:rsidRDefault="0076632D" w:rsidP="003A33C5">
            <w:pPr>
              <w:widowControl w:val="0"/>
              <w:spacing w:before="0" w:after="0" w:line="240" w:lineRule="auto"/>
              <w:jc w:val="right"/>
              <w:rPr>
                <w:b/>
                <w:bCs/>
                <w:color w:val="FFFFFF" w:themeColor="background1"/>
                <w:szCs w:val="22"/>
              </w:rPr>
            </w:pPr>
            <w:r>
              <w:rPr>
                <w:b/>
                <w:bCs/>
                <w:color w:val="FFFFFF" w:themeColor="background1"/>
                <w:szCs w:val="22"/>
              </w:rPr>
              <w:t>31.12</w:t>
            </w:r>
            <w:r w:rsidR="00C2298C" w:rsidRPr="00787687">
              <w:rPr>
                <w:b/>
                <w:bCs/>
                <w:color w:val="FFFFFF" w:themeColor="background1"/>
                <w:szCs w:val="22"/>
              </w:rPr>
              <w:t>.</w:t>
            </w:r>
            <w:r w:rsidR="00C2298C" w:rsidRPr="00787687">
              <w:rPr>
                <w:b/>
                <w:bCs/>
                <w:color w:val="FFFFFF" w:themeColor="background1"/>
                <w:szCs w:val="22"/>
                <w:lang w:val="en-GB"/>
              </w:rPr>
              <w:t>202</w:t>
            </w:r>
            <w:r>
              <w:rPr>
                <w:b/>
                <w:bCs/>
                <w:color w:val="FFFFFF" w:themeColor="background1"/>
                <w:szCs w:val="22"/>
              </w:rPr>
              <w:t>3</w:t>
            </w:r>
          </w:p>
          <w:p w14:paraId="4DD88C2D" w14:textId="77777777" w:rsidR="00C2298C" w:rsidRPr="00787687" w:rsidRDefault="00C2298C" w:rsidP="003A33C5">
            <w:pPr>
              <w:widowControl w:val="0"/>
              <w:spacing w:before="0" w:after="0" w:line="240" w:lineRule="auto"/>
              <w:jc w:val="right"/>
              <w:rPr>
                <w:szCs w:val="22"/>
                <w:lang w:val="en-GB"/>
              </w:rPr>
            </w:pPr>
            <w:r w:rsidRPr="00787687">
              <w:rPr>
                <w:b/>
                <w:bCs/>
                <w:color w:val="FFFFFF" w:themeColor="background1"/>
                <w:szCs w:val="22"/>
                <w:lang w:val="en-GB"/>
              </w:rPr>
              <w:t>BGN’000</w:t>
            </w:r>
          </w:p>
        </w:tc>
      </w:tr>
      <w:tr w:rsidR="0097665A" w:rsidRPr="00787687" w14:paraId="359499CA" w14:textId="77777777" w:rsidTr="000C6AB0">
        <w:tc>
          <w:tcPr>
            <w:tcW w:w="5670" w:type="dxa"/>
            <w:vAlign w:val="bottom"/>
          </w:tcPr>
          <w:p w14:paraId="4C384634" w14:textId="70B6A667" w:rsidR="0097665A" w:rsidRPr="00787687" w:rsidRDefault="0097665A" w:rsidP="0097665A">
            <w:pPr>
              <w:widowControl w:val="0"/>
              <w:spacing w:before="80" w:after="80" w:line="240" w:lineRule="auto"/>
              <w:jc w:val="left"/>
              <w:rPr>
                <w:szCs w:val="22"/>
              </w:rPr>
            </w:pPr>
            <w:r w:rsidRPr="00787687">
              <w:rPr>
                <w:color w:val="000000"/>
                <w:szCs w:val="22"/>
              </w:rPr>
              <w:t>Вземания от дружества под общ контрол</w:t>
            </w:r>
          </w:p>
        </w:tc>
        <w:tc>
          <w:tcPr>
            <w:tcW w:w="1985" w:type="dxa"/>
            <w:tcBorders>
              <w:bottom w:val="nil"/>
            </w:tcBorders>
          </w:tcPr>
          <w:p w14:paraId="25EA1BCC" w14:textId="4D717AA6" w:rsidR="0097665A" w:rsidRPr="00FE3CCD" w:rsidRDefault="00FE3CCD" w:rsidP="0097665A">
            <w:pPr>
              <w:widowControl w:val="0"/>
              <w:spacing w:before="80" w:after="80" w:line="240" w:lineRule="auto"/>
              <w:jc w:val="right"/>
              <w:rPr>
                <w:szCs w:val="22"/>
                <w:lang w:val="en-US"/>
              </w:rPr>
            </w:pPr>
            <w:r>
              <w:rPr>
                <w:szCs w:val="22"/>
                <w:lang w:val="en-US"/>
              </w:rPr>
              <w:t>2,619</w:t>
            </w:r>
          </w:p>
        </w:tc>
        <w:tc>
          <w:tcPr>
            <w:tcW w:w="284" w:type="dxa"/>
            <w:tcBorders>
              <w:bottom w:val="nil"/>
            </w:tcBorders>
          </w:tcPr>
          <w:p w14:paraId="213931F6" w14:textId="77777777" w:rsidR="0097665A" w:rsidRPr="00787687" w:rsidRDefault="0097665A" w:rsidP="0097665A">
            <w:pPr>
              <w:widowControl w:val="0"/>
              <w:spacing w:before="80" w:after="80" w:line="240" w:lineRule="auto"/>
              <w:jc w:val="right"/>
              <w:rPr>
                <w:szCs w:val="22"/>
              </w:rPr>
            </w:pPr>
          </w:p>
        </w:tc>
        <w:tc>
          <w:tcPr>
            <w:tcW w:w="1985" w:type="dxa"/>
            <w:tcBorders>
              <w:bottom w:val="nil"/>
            </w:tcBorders>
          </w:tcPr>
          <w:p w14:paraId="2A3E5D78" w14:textId="2363531C" w:rsidR="0097665A" w:rsidRPr="00787687" w:rsidRDefault="0097665A" w:rsidP="0097665A">
            <w:pPr>
              <w:widowControl w:val="0"/>
              <w:spacing w:before="80" w:after="80" w:line="240" w:lineRule="auto"/>
              <w:jc w:val="right"/>
              <w:rPr>
                <w:szCs w:val="22"/>
              </w:rPr>
            </w:pPr>
            <w:r>
              <w:rPr>
                <w:szCs w:val="22"/>
              </w:rPr>
              <w:t>3,679</w:t>
            </w:r>
          </w:p>
        </w:tc>
      </w:tr>
      <w:tr w:rsidR="0097665A" w:rsidRPr="00787687" w14:paraId="232B707F" w14:textId="77777777" w:rsidTr="000C6AB0">
        <w:tc>
          <w:tcPr>
            <w:tcW w:w="5670" w:type="dxa"/>
            <w:vAlign w:val="bottom"/>
          </w:tcPr>
          <w:p w14:paraId="686D8F5D" w14:textId="2CD02AE0" w:rsidR="0097665A" w:rsidRPr="00787687" w:rsidRDefault="0097665A" w:rsidP="0097665A">
            <w:pPr>
              <w:widowControl w:val="0"/>
              <w:spacing w:before="80" w:after="80" w:line="240" w:lineRule="auto"/>
              <w:jc w:val="left"/>
              <w:rPr>
                <w:color w:val="000000"/>
                <w:szCs w:val="22"/>
              </w:rPr>
            </w:pPr>
            <w:proofErr w:type="spellStart"/>
            <w:r>
              <w:rPr>
                <w:color w:val="000000"/>
                <w:szCs w:val="22"/>
              </w:rPr>
              <w:t>Провизия</w:t>
            </w:r>
            <w:proofErr w:type="spellEnd"/>
            <w:r>
              <w:rPr>
                <w:color w:val="000000"/>
                <w:szCs w:val="22"/>
              </w:rPr>
              <w:t xml:space="preserve"> за очаквани кредитни загуби</w:t>
            </w:r>
          </w:p>
        </w:tc>
        <w:tc>
          <w:tcPr>
            <w:tcW w:w="1985" w:type="dxa"/>
            <w:tcBorders>
              <w:bottom w:val="nil"/>
            </w:tcBorders>
          </w:tcPr>
          <w:p w14:paraId="4E21DC51" w14:textId="7DF57AB5" w:rsidR="0097665A" w:rsidRPr="00FE3CCD" w:rsidRDefault="00FE3CCD" w:rsidP="0097665A">
            <w:pPr>
              <w:widowControl w:val="0"/>
              <w:spacing w:before="80" w:after="80" w:line="240" w:lineRule="auto"/>
              <w:jc w:val="right"/>
              <w:rPr>
                <w:szCs w:val="22"/>
                <w:lang w:val="en-US"/>
              </w:rPr>
            </w:pPr>
            <w:r>
              <w:rPr>
                <w:szCs w:val="22"/>
                <w:lang w:val="en-US"/>
              </w:rPr>
              <w:t>(1)</w:t>
            </w:r>
          </w:p>
        </w:tc>
        <w:tc>
          <w:tcPr>
            <w:tcW w:w="284" w:type="dxa"/>
            <w:tcBorders>
              <w:bottom w:val="nil"/>
            </w:tcBorders>
          </w:tcPr>
          <w:p w14:paraId="040E0119" w14:textId="77777777" w:rsidR="0097665A" w:rsidRPr="00787687" w:rsidRDefault="0097665A" w:rsidP="0097665A">
            <w:pPr>
              <w:widowControl w:val="0"/>
              <w:spacing w:before="80" w:after="80" w:line="240" w:lineRule="auto"/>
              <w:jc w:val="right"/>
              <w:rPr>
                <w:szCs w:val="22"/>
              </w:rPr>
            </w:pPr>
          </w:p>
        </w:tc>
        <w:tc>
          <w:tcPr>
            <w:tcW w:w="1985" w:type="dxa"/>
            <w:tcBorders>
              <w:bottom w:val="nil"/>
            </w:tcBorders>
          </w:tcPr>
          <w:p w14:paraId="284CBE40" w14:textId="00F0DB49" w:rsidR="0097665A" w:rsidRPr="00787687" w:rsidRDefault="0097665A" w:rsidP="0097665A">
            <w:pPr>
              <w:widowControl w:val="0"/>
              <w:spacing w:before="80" w:after="80" w:line="240" w:lineRule="auto"/>
              <w:jc w:val="right"/>
              <w:rPr>
                <w:szCs w:val="22"/>
              </w:rPr>
            </w:pPr>
            <w:r>
              <w:rPr>
                <w:szCs w:val="22"/>
              </w:rPr>
              <w:t>(1)</w:t>
            </w:r>
          </w:p>
        </w:tc>
      </w:tr>
      <w:tr w:rsidR="0097665A" w:rsidRPr="00787687" w14:paraId="71F9F1A4" w14:textId="77777777" w:rsidTr="000C6AB0">
        <w:tc>
          <w:tcPr>
            <w:tcW w:w="5670" w:type="dxa"/>
            <w:vAlign w:val="bottom"/>
          </w:tcPr>
          <w:p w14:paraId="20DCA204" w14:textId="68C50D92" w:rsidR="0097665A" w:rsidRPr="00787687" w:rsidRDefault="0097665A" w:rsidP="0097665A">
            <w:pPr>
              <w:widowControl w:val="0"/>
              <w:spacing w:before="80" w:after="80" w:line="240" w:lineRule="auto"/>
              <w:jc w:val="left"/>
              <w:rPr>
                <w:rFonts w:cs="Calibri"/>
                <w:szCs w:val="22"/>
                <w:lang w:eastAsia="en-US"/>
              </w:rPr>
            </w:pPr>
            <w:r w:rsidRPr="00787687">
              <w:rPr>
                <w:color w:val="000000"/>
                <w:szCs w:val="22"/>
              </w:rPr>
              <w:t>Вземания от дружества, свързани чрез ключов управленски персонал</w:t>
            </w:r>
          </w:p>
        </w:tc>
        <w:tc>
          <w:tcPr>
            <w:tcW w:w="1985" w:type="dxa"/>
            <w:tcBorders>
              <w:bottom w:val="nil"/>
            </w:tcBorders>
          </w:tcPr>
          <w:p w14:paraId="4B403FCE" w14:textId="753D6036" w:rsidR="0097665A" w:rsidRPr="00FE3CCD" w:rsidRDefault="00FE3CCD" w:rsidP="0097665A">
            <w:pPr>
              <w:widowControl w:val="0"/>
              <w:spacing w:before="80" w:after="80" w:line="240" w:lineRule="auto"/>
              <w:jc w:val="right"/>
              <w:rPr>
                <w:szCs w:val="22"/>
                <w:lang w:val="en-US"/>
              </w:rPr>
            </w:pPr>
            <w:r>
              <w:rPr>
                <w:szCs w:val="22"/>
                <w:lang w:val="en-US"/>
              </w:rPr>
              <w:t>19</w:t>
            </w:r>
          </w:p>
        </w:tc>
        <w:tc>
          <w:tcPr>
            <w:tcW w:w="284" w:type="dxa"/>
            <w:tcBorders>
              <w:bottom w:val="nil"/>
            </w:tcBorders>
          </w:tcPr>
          <w:p w14:paraId="7ADC9F31" w14:textId="77777777" w:rsidR="0097665A" w:rsidRPr="00787687" w:rsidRDefault="0097665A" w:rsidP="0097665A">
            <w:pPr>
              <w:widowControl w:val="0"/>
              <w:spacing w:before="80" w:after="80" w:line="240" w:lineRule="auto"/>
              <w:jc w:val="right"/>
              <w:rPr>
                <w:szCs w:val="22"/>
              </w:rPr>
            </w:pPr>
          </w:p>
        </w:tc>
        <w:tc>
          <w:tcPr>
            <w:tcW w:w="1985" w:type="dxa"/>
            <w:tcBorders>
              <w:bottom w:val="nil"/>
            </w:tcBorders>
          </w:tcPr>
          <w:p w14:paraId="7CD42770" w14:textId="6813FA53" w:rsidR="0097665A" w:rsidRPr="00787687" w:rsidRDefault="0097665A" w:rsidP="0097665A">
            <w:pPr>
              <w:widowControl w:val="0"/>
              <w:spacing w:before="80" w:after="80" w:line="240" w:lineRule="auto"/>
              <w:jc w:val="right"/>
              <w:rPr>
                <w:szCs w:val="22"/>
              </w:rPr>
            </w:pPr>
            <w:r>
              <w:rPr>
                <w:szCs w:val="22"/>
              </w:rPr>
              <w:t>19</w:t>
            </w:r>
          </w:p>
        </w:tc>
      </w:tr>
      <w:tr w:rsidR="0097665A" w:rsidRPr="00787687" w14:paraId="27C77F77" w14:textId="77777777" w:rsidTr="000C6AB0">
        <w:tc>
          <w:tcPr>
            <w:tcW w:w="5670" w:type="dxa"/>
            <w:vAlign w:val="bottom"/>
          </w:tcPr>
          <w:p w14:paraId="1CB80775" w14:textId="56182850" w:rsidR="0097665A" w:rsidRPr="00787687" w:rsidRDefault="0097665A" w:rsidP="0097665A">
            <w:pPr>
              <w:widowControl w:val="0"/>
              <w:spacing w:before="80" w:after="80" w:line="240" w:lineRule="auto"/>
              <w:jc w:val="left"/>
              <w:rPr>
                <w:rFonts w:cs="Calibri"/>
                <w:szCs w:val="22"/>
                <w:lang w:eastAsia="en-US"/>
              </w:rPr>
            </w:pPr>
            <w:proofErr w:type="spellStart"/>
            <w:r>
              <w:rPr>
                <w:color w:val="000000"/>
                <w:szCs w:val="22"/>
              </w:rPr>
              <w:t>Провизия</w:t>
            </w:r>
            <w:proofErr w:type="spellEnd"/>
            <w:r>
              <w:rPr>
                <w:color w:val="000000"/>
                <w:szCs w:val="22"/>
              </w:rPr>
              <w:t xml:space="preserve"> за очаквани кредитни загуби</w:t>
            </w:r>
          </w:p>
        </w:tc>
        <w:tc>
          <w:tcPr>
            <w:tcW w:w="1985" w:type="dxa"/>
            <w:tcBorders>
              <w:bottom w:val="nil"/>
            </w:tcBorders>
          </w:tcPr>
          <w:p w14:paraId="5B02D61D" w14:textId="71344986" w:rsidR="0097665A" w:rsidRPr="00FE3CCD" w:rsidRDefault="00FE3CCD" w:rsidP="00FE3CCD">
            <w:pPr>
              <w:widowControl w:val="0"/>
              <w:spacing w:before="80" w:after="80" w:line="240" w:lineRule="auto"/>
              <w:jc w:val="right"/>
              <w:rPr>
                <w:szCs w:val="22"/>
                <w:lang w:val="en-US"/>
              </w:rPr>
            </w:pPr>
            <w:r>
              <w:rPr>
                <w:szCs w:val="22"/>
                <w:lang w:val="en-US"/>
              </w:rPr>
              <w:t>(19)</w:t>
            </w:r>
          </w:p>
        </w:tc>
        <w:tc>
          <w:tcPr>
            <w:tcW w:w="284" w:type="dxa"/>
            <w:tcBorders>
              <w:bottom w:val="nil"/>
            </w:tcBorders>
          </w:tcPr>
          <w:p w14:paraId="16DD02BC" w14:textId="77777777" w:rsidR="0097665A" w:rsidRPr="00787687" w:rsidRDefault="0097665A" w:rsidP="0097665A">
            <w:pPr>
              <w:widowControl w:val="0"/>
              <w:spacing w:before="80" w:after="80" w:line="240" w:lineRule="auto"/>
              <w:jc w:val="right"/>
              <w:rPr>
                <w:szCs w:val="22"/>
              </w:rPr>
            </w:pPr>
          </w:p>
        </w:tc>
        <w:tc>
          <w:tcPr>
            <w:tcW w:w="1985" w:type="dxa"/>
            <w:tcBorders>
              <w:bottom w:val="nil"/>
            </w:tcBorders>
          </w:tcPr>
          <w:p w14:paraId="37BEA4DD" w14:textId="36ED4232" w:rsidR="0097665A" w:rsidRPr="00787687" w:rsidRDefault="0097665A" w:rsidP="0097665A">
            <w:pPr>
              <w:widowControl w:val="0"/>
              <w:spacing w:before="80" w:after="80" w:line="240" w:lineRule="auto"/>
              <w:jc w:val="right"/>
              <w:rPr>
                <w:szCs w:val="22"/>
              </w:rPr>
            </w:pPr>
            <w:r>
              <w:rPr>
                <w:szCs w:val="22"/>
              </w:rPr>
              <w:t>(19)</w:t>
            </w:r>
          </w:p>
        </w:tc>
      </w:tr>
      <w:tr w:rsidR="0097665A" w:rsidRPr="00787687" w14:paraId="499861EC" w14:textId="77777777" w:rsidTr="003A33C5">
        <w:tc>
          <w:tcPr>
            <w:tcW w:w="5670" w:type="dxa"/>
          </w:tcPr>
          <w:p w14:paraId="3C16DD45" w14:textId="77777777" w:rsidR="0097665A" w:rsidRPr="00787687" w:rsidRDefault="0097665A" w:rsidP="0097665A">
            <w:pPr>
              <w:widowControl w:val="0"/>
              <w:spacing w:before="80" w:after="80" w:line="240" w:lineRule="auto"/>
              <w:rPr>
                <w:rFonts w:cs="Calibri"/>
                <w:b/>
                <w:bCs/>
                <w:szCs w:val="22"/>
                <w:lang w:eastAsia="en-US"/>
              </w:rPr>
            </w:pPr>
            <w:r w:rsidRPr="00787687">
              <w:rPr>
                <w:rFonts w:cs="Calibri"/>
                <w:b/>
                <w:bCs/>
                <w:szCs w:val="22"/>
                <w:lang w:eastAsia="en-US"/>
              </w:rPr>
              <w:t>Общо</w:t>
            </w:r>
          </w:p>
        </w:tc>
        <w:tc>
          <w:tcPr>
            <w:tcW w:w="1985" w:type="dxa"/>
            <w:tcBorders>
              <w:top w:val="single" w:sz="4" w:space="0" w:color="6600CC" w:themeColor="accent6"/>
              <w:bottom w:val="single" w:sz="4" w:space="0" w:color="6600CC" w:themeColor="accent6"/>
            </w:tcBorders>
          </w:tcPr>
          <w:p w14:paraId="54336407" w14:textId="67D2CF17" w:rsidR="0097665A" w:rsidRPr="00FE3CCD" w:rsidRDefault="00FE3CCD" w:rsidP="0097665A">
            <w:pPr>
              <w:widowControl w:val="0"/>
              <w:spacing w:before="80" w:after="80" w:line="240" w:lineRule="auto"/>
              <w:jc w:val="right"/>
              <w:rPr>
                <w:b/>
                <w:bCs/>
                <w:szCs w:val="22"/>
                <w:lang w:val="en-US"/>
              </w:rPr>
            </w:pPr>
            <w:r>
              <w:rPr>
                <w:b/>
                <w:bCs/>
                <w:szCs w:val="22"/>
                <w:lang w:val="en-US"/>
              </w:rPr>
              <w:t>2,618</w:t>
            </w:r>
          </w:p>
        </w:tc>
        <w:tc>
          <w:tcPr>
            <w:tcW w:w="284" w:type="dxa"/>
          </w:tcPr>
          <w:p w14:paraId="529130B7" w14:textId="77777777" w:rsidR="0097665A" w:rsidRPr="00787687" w:rsidRDefault="0097665A" w:rsidP="0097665A">
            <w:pPr>
              <w:widowControl w:val="0"/>
              <w:spacing w:before="80" w:after="80" w:line="240" w:lineRule="auto"/>
              <w:jc w:val="right"/>
              <w:rPr>
                <w:b/>
                <w:bCs/>
                <w:szCs w:val="22"/>
              </w:rPr>
            </w:pPr>
          </w:p>
        </w:tc>
        <w:tc>
          <w:tcPr>
            <w:tcW w:w="1985" w:type="dxa"/>
            <w:tcBorders>
              <w:top w:val="single" w:sz="4" w:space="0" w:color="6600CC" w:themeColor="accent6"/>
              <w:bottom w:val="single" w:sz="4" w:space="0" w:color="6600CC" w:themeColor="accent6"/>
            </w:tcBorders>
          </w:tcPr>
          <w:p w14:paraId="2706C3F5" w14:textId="7E1686F2" w:rsidR="0097665A" w:rsidRPr="00787687" w:rsidRDefault="0097665A" w:rsidP="0097665A">
            <w:pPr>
              <w:widowControl w:val="0"/>
              <w:spacing w:before="80" w:after="80" w:line="240" w:lineRule="auto"/>
              <w:jc w:val="right"/>
              <w:rPr>
                <w:b/>
                <w:bCs/>
                <w:szCs w:val="22"/>
              </w:rPr>
            </w:pPr>
            <w:r>
              <w:rPr>
                <w:b/>
                <w:bCs/>
                <w:szCs w:val="22"/>
              </w:rPr>
              <w:t>3,678</w:t>
            </w:r>
          </w:p>
        </w:tc>
      </w:tr>
    </w:tbl>
    <w:p w14:paraId="6B16DE00" w14:textId="6902A467" w:rsidR="00C2298C" w:rsidRPr="00787687" w:rsidRDefault="00C2298C" w:rsidP="00C2298C">
      <w:pPr>
        <w:spacing w:line="288" w:lineRule="auto"/>
        <w:rPr>
          <w:szCs w:val="22"/>
        </w:rPr>
      </w:pPr>
      <w:r w:rsidRPr="00787687">
        <w:rPr>
          <w:szCs w:val="22"/>
        </w:rPr>
        <w:t>Вземанията са от следните дружества:</w:t>
      </w:r>
    </w:p>
    <w:tbl>
      <w:tblPr>
        <w:tblStyle w:val="TableGridLight1"/>
        <w:tblW w:w="9924" w:type="dxa"/>
        <w:tblLayout w:type="fixed"/>
        <w:tblLook w:val="04A0" w:firstRow="1" w:lastRow="0" w:firstColumn="1" w:lastColumn="0" w:noHBand="0" w:noVBand="1"/>
      </w:tblPr>
      <w:tblGrid>
        <w:gridCol w:w="5670"/>
        <w:gridCol w:w="1985"/>
        <w:gridCol w:w="284"/>
        <w:gridCol w:w="1985"/>
      </w:tblGrid>
      <w:tr w:rsidR="00C2298C" w:rsidRPr="00787687" w14:paraId="345B2F4D" w14:textId="77777777" w:rsidTr="00591659">
        <w:trPr>
          <w:tblHeader/>
        </w:trPr>
        <w:tc>
          <w:tcPr>
            <w:tcW w:w="5670" w:type="dxa"/>
          </w:tcPr>
          <w:p w14:paraId="6BDECFDD" w14:textId="77777777" w:rsidR="00C2298C" w:rsidRPr="00787687" w:rsidRDefault="00C2298C" w:rsidP="003A33C5">
            <w:pPr>
              <w:widowControl w:val="0"/>
              <w:spacing w:before="0" w:after="0" w:line="240" w:lineRule="auto"/>
              <w:rPr>
                <w:szCs w:val="22"/>
              </w:rPr>
            </w:pPr>
          </w:p>
        </w:tc>
        <w:tc>
          <w:tcPr>
            <w:tcW w:w="1985" w:type="dxa"/>
            <w:shd w:val="clear" w:color="auto" w:fill="B300B3" w:themeFill="accent2" w:themeFillShade="80"/>
          </w:tcPr>
          <w:p w14:paraId="5DD93251" w14:textId="6EFBCAD4" w:rsidR="00C2298C" w:rsidRPr="00787687" w:rsidRDefault="00C2298C" w:rsidP="003A33C5">
            <w:pPr>
              <w:widowControl w:val="0"/>
              <w:spacing w:before="0" w:after="0" w:line="240" w:lineRule="auto"/>
              <w:jc w:val="right"/>
              <w:rPr>
                <w:b/>
                <w:bCs/>
                <w:color w:val="FFFFFF" w:themeColor="background1"/>
                <w:szCs w:val="22"/>
              </w:rPr>
            </w:pPr>
            <w:r w:rsidRPr="00787687">
              <w:rPr>
                <w:b/>
                <w:bCs/>
                <w:color w:val="FFFFFF" w:themeColor="background1"/>
                <w:szCs w:val="22"/>
              </w:rPr>
              <w:t>3</w:t>
            </w:r>
            <w:r w:rsidR="00FE3CCD">
              <w:rPr>
                <w:b/>
                <w:bCs/>
                <w:color w:val="FFFFFF" w:themeColor="background1"/>
                <w:szCs w:val="22"/>
              </w:rPr>
              <w:t>1</w:t>
            </w:r>
            <w:r w:rsidRPr="00787687">
              <w:rPr>
                <w:b/>
                <w:bCs/>
                <w:color w:val="FFFFFF" w:themeColor="background1"/>
                <w:szCs w:val="22"/>
              </w:rPr>
              <w:t>.</w:t>
            </w:r>
            <w:r w:rsidR="00FE3CCD">
              <w:rPr>
                <w:b/>
                <w:bCs/>
                <w:color w:val="FFFFFF" w:themeColor="background1"/>
                <w:szCs w:val="22"/>
              </w:rPr>
              <w:t>12</w:t>
            </w:r>
            <w:r w:rsidRPr="00787687">
              <w:rPr>
                <w:b/>
                <w:bCs/>
                <w:color w:val="FFFFFF" w:themeColor="background1"/>
                <w:szCs w:val="22"/>
              </w:rPr>
              <w:t>.</w:t>
            </w:r>
            <w:r w:rsidRPr="00787687">
              <w:rPr>
                <w:b/>
                <w:bCs/>
                <w:color w:val="FFFFFF" w:themeColor="background1"/>
                <w:szCs w:val="22"/>
                <w:lang w:val="en-GB"/>
              </w:rPr>
              <w:t>202</w:t>
            </w:r>
            <w:r w:rsidR="0097665A">
              <w:rPr>
                <w:b/>
                <w:bCs/>
                <w:color w:val="FFFFFF" w:themeColor="background1"/>
                <w:szCs w:val="22"/>
              </w:rPr>
              <w:t>3</w:t>
            </w:r>
          </w:p>
          <w:p w14:paraId="706C2FF4" w14:textId="77777777" w:rsidR="00C2298C" w:rsidRPr="00787687" w:rsidRDefault="00C2298C" w:rsidP="003A33C5">
            <w:pPr>
              <w:widowControl w:val="0"/>
              <w:spacing w:before="0" w:after="0" w:line="240" w:lineRule="auto"/>
              <w:jc w:val="right"/>
              <w:rPr>
                <w:b/>
                <w:bCs/>
                <w:color w:val="FFFFFF" w:themeColor="background1"/>
                <w:szCs w:val="22"/>
                <w:lang w:val="en-GB"/>
              </w:rPr>
            </w:pPr>
            <w:r w:rsidRPr="00787687">
              <w:rPr>
                <w:b/>
                <w:bCs/>
                <w:color w:val="FFFFFF" w:themeColor="background1"/>
                <w:szCs w:val="22"/>
                <w:lang w:val="en-GB"/>
              </w:rPr>
              <w:t>BGN’000</w:t>
            </w:r>
          </w:p>
        </w:tc>
        <w:tc>
          <w:tcPr>
            <w:tcW w:w="284" w:type="dxa"/>
          </w:tcPr>
          <w:p w14:paraId="01789E61" w14:textId="77777777" w:rsidR="00C2298C" w:rsidRPr="00787687" w:rsidRDefault="00C2298C" w:rsidP="003A33C5">
            <w:pPr>
              <w:widowControl w:val="0"/>
              <w:spacing w:before="0" w:after="0" w:line="240" w:lineRule="auto"/>
              <w:jc w:val="right"/>
              <w:rPr>
                <w:szCs w:val="22"/>
              </w:rPr>
            </w:pPr>
          </w:p>
        </w:tc>
        <w:tc>
          <w:tcPr>
            <w:tcW w:w="1985" w:type="dxa"/>
            <w:shd w:val="clear" w:color="auto" w:fill="B300B3" w:themeFill="accent2" w:themeFillShade="80"/>
          </w:tcPr>
          <w:p w14:paraId="0B6090BC" w14:textId="127A42A7" w:rsidR="00C2298C" w:rsidRPr="0097665A" w:rsidRDefault="00C2298C" w:rsidP="003A33C5">
            <w:pPr>
              <w:widowControl w:val="0"/>
              <w:spacing w:before="0" w:after="0" w:line="240" w:lineRule="auto"/>
              <w:jc w:val="right"/>
              <w:rPr>
                <w:b/>
                <w:bCs/>
                <w:color w:val="FFFFFF" w:themeColor="background1"/>
                <w:szCs w:val="22"/>
              </w:rPr>
            </w:pPr>
            <w:r w:rsidRPr="00787687">
              <w:rPr>
                <w:b/>
                <w:bCs/>
                <w:color w:val="FFFFFF" w:themeColor="background1"/>
                <w:szCs w:val="22"/>
              </w:rPr>
              <w:t>31.12.</w:t>
            </w:r>
            <w:r w:rsidRPr="00787687">
              <w:rPr>
                <w:b/>
                <w:bCs/>
                <w:color w:val="FFFFFF" w:themeColor="background1"/>
                <w:szCs w:val="22"/>
                <w:lang w:val="en-GB"/>
              </w:rPr>
              <w:t>202</w:t>
            </w:r>
            <w:r w:rsidR="0097665A">
              <w:rPr>
                <w:b/>
                <w:bCs/>
                <w:color w:val="FFFFFF" w:themeColor="background1"/>
                <w:szCs w:val="22"/>
              </w:rPr>
              <w:t>2</w:t>
            </w:r>
          </w:p>
          <w:p w14:paraId="129D3732" w14:textId="77777777" w:rsidR="00C2298C" w:rsidRPr="00787687" w:rsidRDefault="00C2298C" w:rsidP="003A33C5">
            <w:pPr>
              <w:widowControl w:val="0"/>
              <w:spacing w:before="0" w:after="0" w:line="240" w:lineRule="auto"/>
              <w:jc w:val="right"/>
              <w:rPr>
                <w:szCs w:val="22"/>
                <w:lang w:val="en-GB"/>
              </w:rPr>
            </w:pPr>
            <w:r w:rsidRPr="00787687">
              <w:rPr>
                <w:b/>
                <w:bCs/>
                <w:color w:val="FFFFFF" w:themeColor="background1"/>
                <w:szCs w:val="22"/>
                <w:lang w:val="en-GB"/>
              </w:rPr>
              <w:t>BGN’000</w:t>
            </w:r>
          </w:p>
        </w:tc>
      </w:tr>
      <w:tr w:rsidR="0097665A" w:rsidRPr="00787687" w14:paraId="5033000C" w14:textId="77777777" w:rsidTr="000C6AB0">
        <w:tc>
          <w:tcPr>
            <w:tcW w:w="5670" w:type="dxa"/>
            <w:shd w:val="clear" w:color="auto" w:fill="EAF5DB" w:themeFill="accent1" w:themeFillTint="33"/>
            <w:vAlign w:val="bottom"/>
          </w:tcPr>
          <w:p w14:paraId="29326CA9" w14:textId="4FC07832" w:rsidR="0097665A" w:rsidRPr="00787687" w:rsidRDefault="0097665A" w:rsidP="0097665A">
            <w:pPr>
              <w:widowControl w:val="0"/>
              <w:spacing w:before="80" w:after="80" w:line="240" w:lineRule="auto"/>
              <w:jc w:val="left"/>
              <w:rPr>
                <w:b/>
                <w:bCs/>
                <w:color w:val="B300B3" w:themeColor="accent2" w:themeShade="80"/>
                <w:szCs w:val="22"/>
              </w:rPr>
            </w:pPr>
            <w:r w:rsidRPr="00787687">
              <w:rPr>
                <w:rFonts w:eastAsia="Arial Unicode MS"/>
                <w:b/>
                <w:bCs/>
                <w:color w:val="4E6E1E" w:themeColor="accent1" w:themeShade="80"/>
                <w:szCs w:val="22"/>
                <w:lang w:val="ru-RU"/>
              </w:rPr>
              <w:t>Арома Козметикс АД</w:t>
            </w:r>
            <w:r>
              <w:rPr>
                <w:rFonts w:eastAsia="Arial Unicode MS"/>
                <w:b/>
                <w:bCs/>
                <w:color w:val="4E6E1E" w:themeColor="accent1" w:themeShade="80"/>
                <w:szCs w:val="22"/>
                <w:lang w:val="ru-RU"/>
              </w:rPr>
              <w:t>, в това число:</w:t>
            </w:r>
          </w:p>
        </w:tc>
        <w:tc>
          <w:tcPr>
            <w:tcW w:w="1985" w:type="dxa"/>
            <w:tcBorders>
              <w:bottom w:val="nil"/>
            </w:tcBorders>
            <w:shd w:val="clear" w:color="auto" w:fill="EAF5DB" w:themeFill="accent1" w:themeFillTint="33"/>
          </w:tcPr>
          <w:p w14:paraId="0E7F5CC3" w14:textId="50359ECC" w:rsidR="0097665A" w:rsidRPr="00FE3CCD" w:rsidRDefault="00FE3CCD" w:rsidP="0097665A">
            <w:pPr>
              <w:widowControl w:val="0"/>
              <w:spacing w:before="80" w:after="80" w:line="240" w:lineRule="auto"/>
              <w:jc w:val="right"/>
              <w:rPr>
                <w:szCs w:val="22"/>
                <w:lang w:val="en-US"/>
              </w:rPr>
            </w:pPr>
            <w:r>
              <w:rPr>
                <w:szCs w:val="22"/>
                <w:lang w:val="en-US"/>
              </w:rPr>
              <w:t>2,608</w:t>
            </w:r>
          </w:p>
        </w:tc>
        <w:tc>
          <w:tcPr>
            <w:tcW w:w="284" w:type="dxa"/>
            <w:tcBorders>
              <w:bottom w:val="nil"/>
            </w:tcBorders>
            <w:shd w:val="clear" w:color="auto" w:fill="EAF5DB" w:themeFill="accent1" w:themeFillTint="33"/>
          </w:tcPr>
          <w:p w14:paraId="47165A00" w14:textId="77777777" w:rsidR="0097665A" w:rsidRPr="00787687" w:rsidRDefault="0097665A" w:rsidP="0097665A">
            <w:pPr>
              <w:widowControl w:val="0"/>
              <w:spacing w:before="80" w:after="80" w:line="240" w:lineRule="auto"/>
              <w:jc w:val="right"/>
              <w:rPr>
                <w:szCs w:val="22"/>
              </w:rPr>
            </w:pPr>
          </w:p>
        </w:tc>
        <w:tc>
          <w:tcPr>
            <w:tcW w:w="1985" w:type="dxa"/>
            <w:tcBorders>
              <w:bottom w:val="nil"/>
            </w:tcBorders>
            <w:shd w:val="clear" w:color="auto" w:fill="EAF5DB" w:themeFill="accent1" w:themeFillTint="33"/>
          </w:tcPr>
          <w:p w14:paraId="3F879A30" w14:textId="541D79E8" w:rsidR="0097665A" w:rsidRPr="00787687" w:rsidRDefault="0097665A" w:rsidP="0097665A">
            <w:pPr>
              <w:widowControl w:val="0"/>
              <w:spacing w:before="80" w:after="80" w:line="240" w:lineRule="auto"/>
              <w:jc w:val="right"/>
              <w:rPr>
                <w:b/>
                <w:szCs w:val="22"/>
              </w:rPr>
            </w:pPr>
            <w:r>
              <w:rPr>
                <w:szCs w:val="22"/>
              </w:rPr>
              <w:t>3,656</w:t>
            </w:r>
          </w:p>
        </w:tc>
      </w:tr>
      <w:tr w:rsidR="0097665A" w:rsidRPr="00787687" w14:paraId="329A3F46" w14:textId="77777777" w:rsidTr="000C6AB0">
        <w:tc>
          <w:tcPr>
            <w:tcW w:w="5670" w:type="dxa"/>
            <w:vAlign w:val="center"/>
          </w:tcPr>
          <w:p w14:paraId="4F95B9AE" w14:textId="7DFE168F" w:rsidR="0097665A" w:rsidRPr="00B46B76" w:rsidRDefault="0097665A" w:rsidP="007C7A4B">
            <w:pPr>
              <w:pStyle w:val="ListParagraph"/>
              <w:widowControl w:val="0"/>
              <w:numPr>
                <w:ilvl w:val="0"/>
                <w:numId w:val="31"/>
              </w:numPr>
              <w:spacing w:before="80" w:after="80" w:line="240" w:lineRule="auto"/>
              <w:jc w:val="left"/>
              <w:rPr>
                <w:iCs/>
                <w:szCs w:val="22"/>
              </w:rPr>
            </w:pPr>
            <w:r w:rsidRPr="00B46B76">
              <w:rPr>
                <w:rFonts w:eastAsia="Arial Unicode MS"/>
                <w:iCs/>
                <w:szCs w:val="22"/>
                <w:lang w:val="ru-RU"/>
              </w:rPr>
              <w:t>вземания по договори с клиенти</w:t>
            </w:r>
          </w:p>
        </w:tc>
        <w:tc>
          <w:tcPr>
            <w:tcW w:w="1985" w:type="dxa"/>
            <w:tcBorders>
              <w:bottom w:val="nil"/>
            </w:tcBorders>
          </w:tcPr>
          <w:p w14:paraId="3E012293" w14:textId="2C21CD28" w:rsidR="0097665A" w:rsidRPr="00FE3CCD" w:rsidRDefault="00FE3CCD" w:rsidP="00FE3CCD">
            <w:pPr>
              <w:widowControl w:val="0"/>
              <w:spacing w:before="80" w:after="80" w:line="240" w:lineRule="auto"/>
              <w:jc w:val="right"/>
              <w:rPr>
                <w:szCs w:val="22"/>
              </w:rPr>
            </w:pPr>
            <w:r>
              <w:rPr>
                <w:szCs w:val="22"/>
                <w:lang w:val="en-US"/>
              </w:rPr>
              <w:t>2,</w:t>
            </w:r>
            <w:r>
              <w:rPr>
                <w:szCs w:val="22"/>
              </w:rPr>
              <w:t>592</w:t>
            </w:r>
          </w:p>
        </w:tc>
        <w:tc>
          <w:tcPr>
            <w:tcW w:w="284" w:type="dxa"/>
            <w:tcBorders>
              <w:bottom w:val="nil"/>
            </w:tcBorders>
          </w:tcPr>
          <w:p w14:paraId="4C983D7D" w14:textId="77777777" w:rsidR="0097665A" w:rsidRPr="00787687" w:rsidRDefault="0097665A" w:rsidP="0097665A">
            <w:pPr>
              <w:widowControl w:val="0"/>
              <w:spacing w:before="80" w:after="80" w:line="240" w:lineRule="auto"/>
              <w:jc w:val="right"/>
              <w:rPr>
                <w:szCs w:val="22"/>
              </w:rPr>
            </w:pPr>
          </w:p>
        </w:tc>
        <w:tc>
          <w:tcPr>
            <w:tcW w:w="1985" w:type="dxa"/>
            <w:tcBorders>
              <w:bottom w:val="nil"/>
            </w:tcBorders>
          </w:tcPr>
          <w:p w14:paraId="077BC752" w14:textId="2272F09D" w:rsidR="0097665A" w:rsidRPr="00787687" w:rsidRDefault="0097665A" w:rsidP="0097665A">
            <w:pPr>
              <w:widowControl w:val="0"/>
              <w:spacing w:before="80" w:after="80" w:line="240" w:lineRule="auto"/>
              <w:jc w:val="right"/>
              <w:rPr>
                <w:szCs w:val="22"/>
              </w:rPr>
            </w:pPr>
            <w:r>
              <w:rPr>
                <w:szCs w:val="22"/>
              </w:rPr>
              <w:t>3,638</w:t>
            </w:r>
          </w:p>
        </w:tc>
      </w:tr>
      <w:tr w:rsidR="0097665A" w:rsidRPr="00787687" w14:paraId="758B6F2F" w14:textId="77777777" w:rsidTr="000C6AB0">
        <w:tc>
          <w:tcPr>
            <w:tcW w:w="5670" w:type="dxa"/>
            <w:vAlign w:val="center"/>
          </w:tcPr>
          <w:p w14:paraId="627A39E4" w14:textId="17B46C28" w:rsidR="0097665A" w:rsidRPr="00B46B76" w:rsidRDefault="0097665A" w:rsidP="007C7A4B">
            <w:pPr>
              <w:pStyle w:val="ListParagraph"/>
              <w:widowControl w:val="0"/>
              <w:numPr>
                <w:ilvl w:val="0"/>
                <w:numId w:val="31"/>
              </w:numPr>
              <w:spacing w:before="80" w:after="80" w:line="240" w:lineRule="auto"/>
              <w:jc w:val="left"/>
              <w:rPr>
                <w:iCs/>
                <w:szCs w:val="22"/>
              </w:rPr>
            </w:pPr>
            <w:r w:rsidRPr="00B46B76">
              <w:rPr>
                <w:rFonts w:eastAsia="Arial Unicode MS"/>
                <w:iCs/>
                <w:szCs w:val="22"/>
                <w:lang w:val="ru-RU"/>
              </w:rPr>
              <w:t>търговски вземания</w:t>
            </w:r>
          </w:p>
        </w:tc>
        <w:tc>
          <w:tcPr>
            <w:tcW w:w="1985" w:type="dxa"/>
            <w:tcBorders>
              <w:bottom w:val="nil"/>
            </w:tcBorders>
          </w:tcPr>
          <w:p w14:paraId="060BDB64" w14:textId="4B2B7814" w:rsidR="0097665A" w:rsidRPr="00787687" w:rsidRDefault="00FE3CCD" w:rsidP="00C566ED">
            <w:pPr>
              <w:widowControl w:val="0"/>
              <w:spacing w:before="80" w:after="80" w:line="240" w:lineRule="auto"/>
              <w:jc w:val="right"/>
              <w:rPr>
                <w:szCs w:val="22"/>
              </w:rPr>
            </w:pPr>
            <w:r>
              <w:rPr>
                <w:szCs w:val="22"/>
              </w:rPr>
              <w:t>17</w:t>
            </w:r>
          </w:p>
        </w:tc>
        <w:tc>
          <w:tcPr>
            <w:tcW w:w="284" w:type="dxa"/>
            <w:tcBorders>
              <w:bottom w:val="nil"/>
            </w:tcBorders>
          </w:tcPr>
          <w:p w14:paraId="0FEC2C99" w14:textId="77777777" w:rsidR="0097665A" w:rsidRPr="00787687" w:rsidRDefault="0097665A" w:rsidP="0097665A">
            <w:pPr>
              <w:widowControl w:val="0"/>
              <w:spacing w:before="80" w:after="80" w:line="240" w:lineRule="auto"/>
              <w:jc w:val="right"/>
              <w:rPr>
                <w:szCs w:val="22"/>
              </w:rPr>
            </w:pPr>
          </w:p>
        </w:tc>
        <w:tc>
          <w:tcPr>
            <w:tcW w:w="1985" w:type="dxa"/>
            <w:tcBorders>
              <w:bottom w:val="nil"/>
            </w:tcBorders>
          </w:tcPr>
          <w:p w14:paraId="7277B5EE" w14:textId="54A39817" w:rsidR="0097665A" w:rsidRPr="00787687" w:rsidRDefault="0097665A" w:rsidP="0097665A">
            <w:pPr>
              <w:widowControl w:val="0"/>
              <w:spacing w:before="80" w:after="80" w:line="240" w:lineRule="auto"/>
              <w:jc w:val="right"/>
              <w:rPr>
                <w:szCs w:val="22"/>
              </w:rPr>
            </w:pPr>
            <w:r>
              <w:rPr>
                <w:szCs w:val="22"/>
              </w:rPr>
              <w:t>19</w:t>
            </w:r>
          </w:p>
        </w:tc>
      </w:tr>
      <w:tr w:rsidR="0097665A" w:rsidRPr="00787687" w14:paraId="471A6D04" w14:textId="77777777" w:rsidTr="000C6AB0">
        <w:tc>
          <w:tcPr>
            <w:tcW w:w="5670" w:type="dxa"/>
            <w:vAlign w:val="center"/>
          </w:tcPr>
          <w:p w14:paraId="01354481" w14:textId="7FA5E5E9" w:rsidR="0097665A" w:rsidRPr="00B46B76" w:rsidRDefault="0097665A" w:rsidP="007C7A4B">
            <w:pPr>
              <w:pStyle w:val="ListParagraph"/>
              <w:widowControl w:val="0"/>
              <w:numPr>
                <w:ilvl w:val="0"/>
                <w:numId w:val="31"/>
              </w:numPr>
              <w:spacing w:before="80" w:after="80" w:line="240" w:lineRule="auto"/>
              <w:jc w:val="left"/>
              <w:rPr>
                <w:iCs/>
                <w:szCs w:val="22"/>
              </w:rPr>
            </w:pPr>
            <w:r w:rsidRPr="00B46B76">
              <w:rPr>
                <w:rFonts w:eastAsia="Arial Unicode MS"/>
                <w:iCs/>
                <w:szCs w:val="22"/>
                <w:lang w:val="ru-RU"/>
              </w:rPr>
              <w:t>провизия за очаквани кредитни загуби</w:t>
            </w:r>
          </w:p>
        </w:tc>
        <w:tc>
          <w:tcPr>
            <w:tcW w:w="1985" w:type="dxa"/>
            <w:tcBorders>
              <w:bottom w:val="single" w:sz="4" w:space="0" w:color="BFBFBF" w:themeColor="background1" w:themeShade="BF"/>
            </w:tcBorders>
          </w:tcPr>
          <w:p w14:paraId="7391C806" w14:textId="0F19A140" w:rsidR="0097665A" w:rsidRPr="00787687" w:rsidRDefault="0097665A" w:rsidP="0097665A">
            <w:pPr>
              <w:widowControl w:val="0"/>
              <w:spacing w:before="80" w:after="80" w:line="240" w:lineRule="auto"/>
              <w:jc w:val="right"/>
              <w:rPr>
                <w:szCs w:val="22"/>
              </w:rPr>
            </w:pPr>
            <w:r>
              <w:rPr>
                <w:szCs w:val="22"/>
              </w:rPr>
              <w:t>(1)</w:t>
            </w:r>
          </w:p>
        </w:tc>
        <w:tc>
          <w:tcPr>
            <w:tcW w:w="284" w:type="dxa"/>
            <w:tcBorders>
              <w:bottom w:val="nil"/>
            </w:tcBorders>
          </w:tcPr>
          <w:p w14:paraId="3AB3931B" w14:textId="77777777" w:rsidR="0097665A" w:rsidRPr="00787687" w:rsidRDefault="0097665A" w:rsidP="0097665A">
            <w:pPr>
              <w:widowControl w:val="0"/>
              <w:spacing w:before="80" w:after="80" w:line="240" w:lineRule="auto"/>
              <w:jc w:val="right"/>
              <w:rPr>
                <w:szCs w:val="22"/>
              </w:rPr>
            </w:pPr>
          </w:p>
        </w:tc>
        <w:tc>
          <w:tcPr>
            <w:tcW w:w="1985" w:type="dxa"/>
            <w:tcBorders>
              <w:bottom w:val="single" w:sz="4" w:space="0" w:color="BFBFBF" w:themeColor="background1" w:themeShade="BF"/>
            </w:tcBorders>
          </w:tcPr>
          <w:p w14:paraId="161F3AAB" w14:textId="7FF7D810" w:rsidR="0097665A" w:rsidRPr="00787687" w:rsidRDefault="0097665A" w:rsidP="0097665A">
            <w:pPr>
              <w:widowControl w:val="0"/>
              <w:spacing w:before="80" w:after="80" w:line="240" w:lineRule="auto"/>
              <w:jc w:val="right"/>
              <w:rPr>
                <w:szCs w:val="22"/>
              </w:rPr>
            </w:pPr>
            <w:r>
              <w:rPr>
                <w:szCs w:val="22"/>
              </w:rPr>
              <w:t>(1)</w:t>
            </w:r>
          </w:p>
        </w:tc>
      </w:tr>
      <w:tr w:rsidR="0097665A" w:rsidRPr="00787687" w14:paraId="18707D86" w14:textId="77777777" w:rsidTr="00BA2DD8">
        <w:tc>
          <w:tcPr>
            <w:tcW w:w="5670" w:type="dxa"/>
            <w:shd w:val="clear" w:color="auto" w:fill="EAF5DB" w:themeFill="accent1" w:themeFillTint="33"/>
            <w:vAlign w:val="center"/>
          </w:tcPr>
          <w:p w14:paraId="06EC3C7F" w14:textId="14763590" w:rsidR="0097665A" w:rsidRPr="00787687" w:rsidRDefault="0097665A" w:rsidP="0097665A">
            <w:pPr>
              <w:widowControl w:val="0"/>
              <w:spacing w:before="80" w:after="80" w:line="240" w:lineRule="auto"/>
              <w:jc w:val="left"/>
              <w:rPr>
                <w:szCs w:val="22"/>
              </w:rPr>
            </w:pPr>
            <w:r w:rsidRPr="00787687">
              <w:rPr>
                <w:rFonts w:eastAsia="Arial Unicode MS"/>
                <w:b/>
                <w:bCs/>
                <w:color w:val="4E6E1E" w:themeColor="accent1" w:themeShade="80"/>
                <w:szCs w:val="22"/>
                <w:lang w:val="ru-RU"/>
              </w:rPr>
              <w:t>REALA S.A.</w:t>
            </w:r>
            <w:r>
              <w:rPr>
                <w:rFonts w:eastAsia="Arial Unicode MS"/>
                <w:b/>
                <w:bCs/>
                <w:color w:val="4E6E1E" w:themeColor="accent1" w:themeShade="80"/>
                <w:szCs w:val="22"/>
                <w:lang w:val="ru-RU"/>
              </w:rPr>
              <w:t>, в това число:</w:t>
            </w:r>
          </w:p>
        </w:tc>
        <w:tc>
          <w:tcPr>
            <w:tcW w:w="1985" w:type="dxa"/>
            <w:tcBorders>
              <w:bottom w:val="nil"/>
            </w:tcBorders>
            <w:shd w:val="clear" w:color="auto" w:fill="EAF5DB" w:themeFill="accent1" w:themeFillTint="33"/>
            <w:vAlign w:val="bottom"/>
          </w:tcPr>
          <w:p w14:paraId="2FD9890A" w14:textId="0E87E99B" w:rsidR="0097665A" w:rsidRPr="00787687" w:rsidRDefault="0097665A" w:rsidP="0097665A">
            <w:pPr>
              <w:widowControl w:val="0"/>
              <w:spacing w:before="80" w:after="80" w:line="240" w:lineRule="auto"/>
              <w:jc w:val="right"/>
              <w:rPr>
                <w:szCs w:val="22"/>
              </w:rPr>
            </w:pPr>
            <w:r>
              <w:rPr>
                <w:szCs w:val="22"/>
              </w:rPr>
              <w:t>-</w:t>
            </w:r>
          </w:p>
        </w:tc>
        <w:tc>
          <w:tcPr>
            <w:tcW w:w="284" w:type="dxa"/>
            <w:tcBorders>
              <w:bottom w:val="nil"/>
            </w:tcBorders>
            <w:shd w:val="clear" w:color="auto" w:fill="EAF5DB" w:themeFill="accent1" w:themeFillTint="33"/>
            <w:vAlign w:val="center"/>
          </w:tcPr>
          <w:p w14:paraId="476B0140" w14:textId="77777777" w:rsidR="0097665A" w:rsidRPr="00787687" w:rsidRDefault="0097665A" w:rsidP="0097665A">
            <w:pPr>
              <w:widowControl w:val="0"/>
              <w:spacing w:before="80" w:after="80" w:line="240" w:lineRule="auto"/>
              <w:jc w:val="right"/>
              <w:rPr>
                <w:szCs w:val="22"/>
              </w:rPr>
            </w:pPr>
          </w:p>
        </w:tc>
        <w:tc>
          <w:tcPr>
            <w:tcW w:w="1985" w:type="dxa"/>
            <w:tcBorders>
              <w:bottom w:val="nil"/>
            </w:tcBorders>
            <w:shd w:val="clear" w:color="auto" w:fill="EAF5DB" w:themeFill="accent1" w:themeFillTint="33"/>
            <w:vAlign w:val="bottom"/>
          </w:tcPr>
          <w:p w14:paraId="6F1BCC10" w14:textId="56136307" w:rsidR="0097665A" w:rsidRPr="00787687" w:rsidRDefault="0097665A" w:rsidP="0097665A">
            <w:pPr>
              <w:widowControl w:val="0"/>
              <w:spacing w:before="80" w:after="80" w:line="240" w:lineRule="auto"/>
              <w:jc w:val="right"/>
              <w:rPr>
                <w:b/>
                <w:color w:val="4E6E1E" w:themeColor="accent1" w:themeShade="80"/>
                <w:szCs w:val="22"/>
              </w:rPr>
            </w:pPr>
            <w:r>
              <w:rPr>
                <w:szCs w:val="22"/>
              </w:rPr>
              <w:t>-</w:t>
            </w:r>
          </w:p>
        </w:tc>
      </w:tr>
      <w:tr w:rsidR="0097665A" w:rsidRPr="00787687" w14:paraId="0E606BB2" w14:textId="77777777" w:rsidTr="003A33C5">
        <w:tc>
          <w:tcPr>
            <w:tcW w:w="5670" w:type="dxa"/>
            <w:vAlign w:val="center"/>
          </w:tcPr>
          <w:p w14:paraId="2E8C2CF6" w14:textId="0EC25A38" w:rsidR="0097665A" w:rsidRPr="00B46B76" w:rsidRDefault="0097665A" w:rsidP="007C7A4B">
            <w:pPr>
              <w:pStyle w:val="ListParagraph"/>
              <w:widowControl w:val="0"/>
              <w:numPr>
                <w:ilvl w:val="0"/>
                <w:numId w:val="31"/>
              </w:numPr>
              <w:spacing w:before="80" w:after="80" w:line="240" w:lineRule="auto"/>
              <w:jc w:val="left"/>
              <w:rPr>
                <w:rFonts w:eastAsia="Arial Unicode MS"/>
                <w:iCs/>
                <w:szCs w:val="22"/>
                <w:lang w:val="ru-RU"/>
              </w:rPr>
            </w:pPr>
            <w:r w:rsidRPr="00787687">
              <w:rPr>
                <w:rFonts w:eastAsia="Arial Unicode MS"/>
                <w:iCs/>
                <w:szCs w:val="22"/>
                <w:lang w:val="ru-RU"/>
              </w:rPr>
              <w:t xml:space="preserve">търговски вземания </w:t>
            </w:r>
          </w:p>
        </w:tc>
        <w:tc>
          <w:tcPr>
            <w:tcW w:w="1985" w:type="dxa"/>
            <w:tcBorders>
              <w:bottom w:val="nil"/>
            </w:tcBorders>
            <w:vAlign w:val="bottom"/>
          </w:tcPr>
          <w:p w14:paraId="52A5A472" w14:textId="4E7A98A4" w:rsidR="0097665A" w:rsidRPr="00787687" w:rsidRDefault="0097665A" w:rsidP="0097665A">
            <w:pPr>
              <w:widowControl w:val="0"/>
              <w:spacing w:before="80" w:after="80" w:line="240" w:lineRule="auto"/>
              <w:jc w:val="right"/>
              <w:rPr>
                <w:szCs w:val="22"/>
              </w:rPr>
            </w:pPr>
            <w:r>
              <w:rPr>
                <w:szCs w:val="22"/>
              </w:rPr>
              <w:t>19</w:t>
            </w:r>
          </w:p>
        </w:tc>
        <w:tc>
          <w:tcPr>
            <w:tcW w:w="284" w:type="dxa"/>
            <w:tcBorders>
              <w:bottom w:val="nil"/>
            </w:tcBorders>
            <w:vAlign w:val="center"/>
          </w:tcPr>
          <w:p w14:paraId="37A28367" w14:textId="77777777" w:rsidR="0097665A" w:rsidRPr="00787687" w:rsidRDefault="0097665A" w:rsidP="0097665A">
            <w:pPr>
              <w:widowControl w:val="0"/>
              <w:spacing w:before="80" w:after="80" w:line="240" w:lineRule="auto"/>
              <w:jc w:val="right"/>
              <w:rPr>
                <w:szCs w:val="22"/>
              </w:rPr>
            </w:pPr>
          </w:p>
        </w:tc>
        <w:tc>
          <w:tcPr>
            <w:tcW w:w="1985" w:type="dxa"/>
            <w:tcBorders>
              <w:bottom w:val="nil"/>
            </w:tcBorders>
            <w:vAlign w:val="bottom"/>
          </w:tcPr>
          <w:p w14:paraId="7097E606" w14:textId="4336D7C8" w:rsidR="0097665A" w:rsidRPr="00787687" w:rsidRDefault="0097665A" w:rsidP="0097665A">
            <w:pPr>
              <w:widowControl w:val="0"/>
              <w:spacing w:before="80" w:after="80" w:line="240" w:lineRule="auto"/>
              <w:jc w:val="right"/>
              <w:rPr>
                <w:szCs w:val="22"/>
              </w:rPr>
            </w:pPr>
            <w:r>
              <w:rPr>
                <w:szCs w:val="22"/>
              </w:rPr>
              <w:t>19</w:t>
            </w:r>
          </w:p>
        </w:tc>
      </w:tr>
      <w:tr w:rsidR="00C2298C" w:rsidRPr="00787687" w14:paraId="370631F4" w14:textId="77777777" w:rsidTr="003A33C5">
        <w:tc>
          <w:tcPr>
            <w:tcW w:w="5670" w:type="dxa"/>
            <w:vAlign w:val="center"/>
          </w:tcPr>
          <w:p w14:paraId="2410345A" w14:textId="510BBF07" w:rsidR="00C2298C" w:rsidRPr="00B46B76" w:rsidRDefault="00C2298C" w:rsidP="007C7A4B">
            <w:pPr>
              <w:pStyle w:val="ListParagraph"/>
              <w:widowControl w:val="0"/>
              <w:numPr>
                <w:ilvl w:val="0"/>
                <w:numId w:val="31"/>
              </w:numPr>
              <w:spacing w:before="80" w:after="80" w:line="240" w:lineRule="auto"/>
              <w:jc w:val="left"/>
              <w:rPr>
                <w:rFonts w:eastAsia="Arial Unicode MS"/>
                <w:iCs/>
                <w:szCs w:val="22"/>
                <w:lang w:val="ru-RU"/>
              </w:rPr>
            </w:pPr>
            <w:r w:rsidRPr="00787687">
              <w:rPr>
                <w:rFonts w:eastAsia="Arial Unicode MS"/>
                <w:iCs/>
                <w:szCs w:val="22"/>
                <w:lang w:val="ru-RU"/>
              </w:rPr>
              <w:t>провизия за очаквани кредитни загуби</w:t>
            </w:r>
          </w:p>
        </w:tc>
        <w:tc>
          <w:tcPr>
            <w:tcW w:w="1985" w:type="dxa"/>
            <w:tcBorders>
              <w:bottom w:val="nil"/>
            </w:tcBorders>
            <w:vAlign w:val="bottom"/>
          </w:tcPr>
          <w:p w14:paraId="1CB52C60" w14:textId="503EA68A" w:rsidR="00C2298C" w:rsidRPr="00787687" w:rsidRDefault="0057273B" w:rsidP="00C2298C">
            <w:pPr>
              <w:widowControl w:val="0"/>
              <w:spacing w:before="80" w:after="80" w:line="240" w:lineRule="auto"/>
              <w:jc w:val="right"/>
              <w:rPr>
                <w:szCs w:val="22"/>
              </w:rPr>
            </w:pPr>
            <w:r>
              <w:rPr>
                <w:szCs w:val="22"/>
              </w:rPr>
              <w:t>(19)</w:t>
            </w:r>
          </w:p>
        </w:tc>
        <w:tc>
          <w:tcPr>
            <w:tcW w:w="284" w:type="dxa"/>
            <w:tcBorders>
              <w:bottom w:val="nil"/>
            </w:tcBorders>
            <w:vAlign w:val="center"/>
          </w:tcPr>
          <w:p w14:paraId="6D7423E2" w14:textId="77777777" w:rsidR="00C2298C" w:rsidRPr="00787687" w:rsidRDefault="00C2298C" w:rsidP="00C2298C">
            <w:pPr>
              <w:widowControl w:val="0"/>
              <w:spacing w:before="80" w:after="80" w:line="240" w:lineRule="auto"/>
              <w:jc w:val="right"/>
              <w:rPr>
                <w:szCs w:val="22"/>
              </w:rPr>
            </w:pPr>
          </w:p>
        </w:tc>
        <w:tc>
          <w:tcPr>
            <w:tcW w:w="1985" w:type="dxa"/>
            <w:tcBorders>
              <w:bottom w:val="nil"/>
            </w:tcBorders>
            <w:vAlign w:val="bottom"/>
          </w:tcPr>
          <w:p w14:paraId="1B917A1C" w14:textId="5042E052" w:rsidR="00C2298C" w:rsidRPr="00787687" w:rsidRDefault="00C2298C" w:rsidP="00C2298C">
            <w:pPr>
              <w:widowControl w:val="0"/>
              <w:spacing w:before="80" w:after="80" w:line="240" w:lineRule="auto"/>
              <w:jc w:val="right"/>
              <w:rPr>
                <w:szCs w:val="22"/>
              </w:rPr>
            </w:pPr>
            <w:r w:rsidRPr="00787687">
              <w:rPr>
                <w:bCs/>
                <w:i/>
                <w:szCs w:val="22"/>
              </w:rPr>
              <w:t>(19)</w:t>
            </w:r>
          </w:p>
        </w:tc>
      </w:tr>
      <w:tr w:rsidR="00C2298C" w:rsidRPr="00787687" w14:paraId="597384DE" w14:textId="77777777" w:rsidTr="00BA2DD8">
        <w:tc>
          <w:tcPr>
            <w:tcW w:w="5670" w:type="dxa"/>
            <w:shd w:val="clear" w:color="auto" w:fill="EAF5DB" w:themeFill="accent1" w:themeFillTint="33"/>
            <w:vAlign w:val="center"/>
          </w:tcPr>
          <w:p w14:paraId="03B736CF" w14:textId="3803764B" w:rsidR="00C2298C" w:rsidRPr="00787687" w:rsidRDefault="00C2298C" w:rsidP="00C2298C">
            <w:pPr>
              <w:widowControl w:val="0"/>
              <w:spacing w:before="80" w:after="80" w:line="240" w:lineRule="auto"/>
              <w:jc w:val="left"/>
              <w:rPr>
                <w:szCs w:val="22"/>
              </w:rPr>
            </w:pPr>
            <w:r w:rsidRPr="00787687">
              <w:rPr>
                <w:rFonts w:eastAsia="Arial Unicode MS"/>
                <w:b/>
                <w:bCs/>
                <w:color w:val="4E6E1E" w:themeColor="accent1" w:themeShade="80"/>
                <w:szCs w:val="22"/>
                <w:lang w:val="ru-RU"/>
              </w:rPr>
              <w:t>Арома Риъл Естейт АД</w:t>
            </w:r>
            <w:r w:rsidR="00B46B76">
              <w:rPr>
                <w:rFonts w:eastAsia="Arial Unicode MS"/>
                <w:b/>
                <w:bCs/>
                <w:color w:val="4E6E1E" w:themeColor="accent1" w:themeShade="80"/>
                <w:szCs w:val="22"/>
                <w:lang w:val="ru-RU"/>
              </w:rPr>
              <w:t>, в това число:</w:t>
            </w:r>
          </w:p>
        </w:tc>
        <w:tc>
          <w:tcPr>
            <w:tcW w:w="1985" w:type="dxa"/>
            <w:tcBorders>
              <w:bottom w:val="nil"/>
            </w:tcBorders>
            <w:shd w:val="clear" w:color="auto" w:fill="EAF5DB" w:themeFill="accent1" w:themeFillTint="33"/>
            <w:vAlign w:val="bottom"/>
          </w:tcPr>
          <w:p w14:paraId="26BE5C85" w14:textId="6FB97872" w:rsidR="00C2298C" w:rsidRPr="00787687" w:rsidRDefault="00DC78D9" w:rsidP="00C2298C">
            <w:pPr>
              <w:widowControl w:val="0"/>
              <w:spacing w:before="80" w:after="80" w:line="240" w:lineRule="auto"/>
              <w:jc w:val="right"/>
              <w:rPr>
                <w:szCs w:val="22"/>
              </w:rPr>
            </w:pPr>
            <w:r>
              <w:rPr>
                <w:szCs w:val="22"/>
              </w:rPr>
              <w:t>10</w:t>
            </w:r>
          </w:p>
        </w:tc>
        <w:tc>
          <w:tcPr>
            <w:tcW w:w="284" w:type="dxa"/>
            <w:tcBorders>
              <w:bottom w:val="nil"/>
            </w:tcBorders>
            <w:shd w:val="clear" w:color="auto" w:fill="EAF5DB" w:themeFill="accent1" w:themeFillTint="33"/>
            <w:vAlign w:val="center"/>
          </w:tcPr>
          <w:p w14:paraId="6FF0326E" w14:textId="77777777" w:rsidR="00C2298C" w:rsidRPr="00787687" w:rsidRDefault="00C2298C" w:rsidP="00C2298C">
            <w:pPr>
              <w:widowControl w:val="0"/>
              <w:spacing w:before="80" w:after="80" w:line="240" w:lineRule="auto"/>
              <w:jc w:val="right"/>
              <w:rPr>
                <w:szCs w:val="22"/>
              </w:rPr>
            </w:pPr>
          </w:p>
        </w:tc>
        <w:tc>
          <w:tcPr>
            <w:tcW w:w="1985" w:type="dxa"/>
            <w:tcBorders>
              <w:bottom w:val="nil"/>
            </w:tcBorders>
            <w:shd w:val="clear" w:color="auto" w:fill="EAF5DB" w:themeFill="accent1" w:themeFillTint="33"/>
            <w:vAlign w:val="bottom"/>
          </w:tcPr>
          <w:p w14:paraId="6CCB972D" w14:textId="7E7EEB82" w:rsidR="00C2298C" w:rsidRPr="00787687" w:rsidRDefault="0097665A" w:rsidP="00C2298C">
            <w:pPr>
              <w:widowControl w:val="0"/>
              <w:spacing w:before="80" w:after="80" w:line="240" w:lineRule="auto"/>
              <w:jc w:val="right"/>
              <w:rPr>
                <w:b/>
                <w:color w:val="4E6E1E" w:themeColor="accent1" w:themeShade="80"/>
                <w:szCs w:val="22"/>
              </w:rPr>
            </w:pPr>
            <w:r>
              <w:rPr>
                <w:b/>
                <w:color w:val="4E6E1E" w:themeColor="accent1" w:themeShade="80"/>
                <w:szCs w:val="22"/>
              </w:rPr>
              <w:t>22</w:t>
            </w:r>
          </w:p>
        </w:tc>
      </w:tr>
      <w:tr w:rsidR="00C2298C" w:rsidRPr="00787687" w14:paraId="355B5DBB" w14:textId="77777777" w:rsidTr="003A33C5">
        <w:tc>
          <w:tcPr>
            <w:tcW w:w="5670" w:type="dxa"/>
            <w:vAlign w:val="center"/>
          </w:tcPr>
          <w:p w14:paraId="3FBD2BAA" w14:textId="64688819" w:rsidR="00C2298C" w:rsidRPr="00B46B76" w:rsidRDefault="00C2298C" w:rsidP="007C7A4B">
            <w:pPr>
              <w:pStyle w:val="ListParagraph"/>
              <w:widowControl w:val="0"/>
              <w:numPr>
                <w:ilvl w:val="0"/>
                <w:numId w:val="31"/>
              </w:numPr>
              <w:spacing w:before="80" w:after="80" w:line="240" w:lineRule="auto"/>
              <w:jc w:val="left"/>
              <w:rPr>
                <w:rFonts w:eastAsia="Arial Unicode MS"/>
                <w:iCs/>
                <w:szCs w:val="22"/>
                <w:lang w:val="ru-RU"/>
              </w:rPr>
            </w:pPr>
            <w:r w:rsidRPr="00787687">
              <w:rPr>
                <w:rFonts w:eastAsia="Arial Unicode MS"/>
                <w:iCs/>
                <w:szCs w:val="22"/>
                <w:lang w:val="ru-RU"/>
              </w:rPr>
              <w:t xml:space="preserve">търговски вземания </w:t>
            </w:r>
          </w:p>
        </w:tc>
        <w:tc>
          <w:tcPr>
            <w:tcW w:w="1985" w:type="dxa"/>
            <w:tcBorders>
              <w:bottom w:val="nil"/>
            </w:tcBorders>
            <w:vAlign w:val="bottom"/>
          </w:tcPr>
          <w:p w14:paraId="5740EBA1" w14:textId="34B0A0B0" w:rsidR="00C2298C" w:rsidRPr="00787687" w:rsidRDefault="00DC78D9" w:rsidP="00C2298C">
            <w:pPr>
              <w:widowControl w:val="0"/>
              <w:spacing w:before="80" w:after="80" w:line="240" w:lineRule="auto"/>
              <w:jc w:val="right"/>
              <w:rPr>
                <w:szCs w:val="22"/>
              </w:rPr>
            </w:pPr>
            <w:r>
              <w:rPr>
                <w:szCs w:val="22"/>
              </w:rPr>
              <w:t>10</w:t>
            </w:r>
          </w:p>
        </w:tc>
        <w:tc>
          <w:tcPr>
            <w:tcW w:w="284" w:type="dxa"/>
            <w:tcBorders>
              <w:bottom w:val="nil"/>
            </w:tcBorders>
            <w:vAlign w:val="center"/>
          </w:tcPr>
          <w:p w14:paraId="709C5547" w14:textId="77777777" w:rsidR="00C2298C" w:rsidRPr="00787687" w:rsidRDefault="00C2298C" w:rsidP="00C2298C">
            <w:pPr>
              <w:widowControl w:val="0"/>
              <w:spacing w:before="80" w:after="80" w:line="240" w:lineRule="auto"/>
              <w:jc w:val="right"/>
              <w:rPr>
                <w:szCs w:val="22"/>
              </w:rPr>
            </w:pPr>
          </w:p>
        </w:tc>
        <w:tc>
          <w:tcPr>
            <w:tcW w:w="1985" w:type="dxa"/>
            <w:tcBorders>
              <w:bottom w:val="nil"/>
            </w:tcBorders>
            <w:vAlign w:val="bottom"/>
          </w:tcPr>
          <w:p w14:paraId="3880842C" w14:textId="1F7A4081" w:rsidR="00C2298C" w:rsidRPr="00787687" w:rsidRDefault="0097665A" w:rsidP="00C2298C">
            <w:pPr>
              <w:widowControl w:val="0"/>
              <w:spacing w:before="80" w:after="80" w:line="240" w:lineRule="auto"/>
              <w:jc w:val="right"/>
              <w:rPr>
                <w:szCs w:val="22"/>
              </w:rPr>
            </w:pPr>
            <w:r>
              <w:rPr>
                <w:bCs/>
                <w:i/>
                <w:szCs w:val="22"/>
              </w:rPr>
              <w:t>22</w:t>
            </w:r>
          </w:p>
        </w:tc>
      </w:tr>
      <w:tr w:rsidR="00C2298C" w:rsidRPr="00787687" w14:paraId="1F05F374" w14:textId="77777777" w:rsidTr="003A33C5">
        <w:tc>
          <w:tcPr>
            <w:tcW w:w="5670" w:type="dxa"/>
            <w:vAlign w:val="center"/>
          </w:tcPr>
          <w:p w14:paraId="0D27AF4B" w14:textId="193A0C50" w:rsidR="00C2298C" w:rsidRPr="00B46B76" w:rsidRDefault="00C2298C" w:rsidP="007C7A4B">
            <w:pPr>
              <w:pStyle w:val="ListParagraph"/>
              <w:widowControl w:val="0"/>
              <w:numPr>
                <w:ilvl w:val="0"/>
                <w:numId w:val="31"/>
              </w:numPr>
              <w:spacing w:before="80" w:after="80" w:line="240" w:lineRule="auto"/>
              <w:jc w:val="left"/>
              <w:rPr>
                <w:rFonts w:eastAsia="Arial Unicode MS"/>
                <w:iCs/>
                <w:szCs w:val="22"/>
                <w:lang w:val="ru-RU"/>
              </w:rPr>
            </w:pPr>
            <w:r w:rsidRPr="00787687">
              <w:rPr>
                <w:rFonts w:eastAsia="Arial Unicode MS"/>
                <w:iCs/>
                <w:szCs w:val="22"/>
                <w:lang w:val="ru-RU"/>
              </w:rPr>
              <w:t>провизия за очаквани кредитни загуби</w:t>
            </w:r>
          </w:p>
        </w:tc>
        <w:tc>
          <w:tcPr>
            <w:tcW w:w="1985" w:type="dxa"/>
            <w:tcBorders>
              <w:bottom w:val="nil"/>
            </w:tcBorders>
            <w:vAlign w:val="bottom"/>
          </w:tcPr>
          <w:p w14:paraId="467C9A5A" w14:textId="008D98AA" w:rsidR="00C2298C" w:rsidRPr="00787687" w:rsidRDefault="0057273B" w:rsidP="00C2298C">
            <w:pPr>
              <w:widowControl w:val="0"/>
              <w:spacing w:before="80" w:after="80" w:line="240" w:lineRule="auto"/>
              <w:jc w:val="right"/>
              <w:rPr>
                <w:szCs w:val="22"/>
              </w:rPr>
            </w:pPr>
            <w:r>
              <w:rPr>
                <w:szCs w:val="22"/>
              </w:rPr>
              <w:t>-</w:t>
            </w:r>
          </w:p>
        </w:tc>
        <w:tc>
          <w:tcPr>
            <w:tcW w:w="284" w:type="dxa"/>
            <w:tcBorders>
              <w:bottom w:val="nil"/>
            </w:tcBorders>
            <w:vAlign w:val="center"/>
          </w:tcPr>
          <w:p w14:paraId="353A3AD3" w14:textId="77777777" w:rsidR="00C2298C" w:rsidRPr="00787687" w:rsidRDefault="00C2298C" w:rsidP="00C2298C">
            <w:pPr>
              <w:widowControl w:val="0"/>
              <w:spacing w:before="80" w:after="80" w:line="240" w:lineRule="auto"/>
              <w:jc w:val="right"/>
              <w:rPr>
                <w:szCs w:val="22"/>
              </w:rPr>
            </w:pPr>
          </w:p>
        </w:tc>
        <w:tc>
          <w:tcPr>
            <w:tcW w:w="1985" w:type="dxa"/>
            <w:tcBorders>
              <w:bottom w:val="nil"/>
            </w:tcBorders>
            <w:vAlign w:val="bottom"/>
          </w:tcPr>
          <w:p w14:paraId="15EF791C" w14:textId="05E19AE1" w:rsidR="00C2298C" w:rsidRPr="00787687" w:rsidRDefault="00C2298C" w:rsidP="00C2298C">
            <w:pPr>
              <w:widowControl w:val="0"/>
              <w:spacing w:before="80" w:after="80" w:line="240" w:lineRule="auto"/>
              <w:jc w:val="right"/>
              <w:rPr>
                <w:szCs w:val="22"/>
              </w:rPr>
            </w:pPr>
            <w:r w:rsidRPr="00787687">
              <w:rPr>
                <w:bCs/>
                <w:i/>
                <w:szCs w:val="22"/>
              </w:rPr>
              <w:t>-</w:t>
            </w:r>
          </w:p>
        </w:tc>
      </w:tr>
      <w:tr w:rsidR="00C2298C" w:rsidRPr="00787687" w14:paraId="0D11A0BB" w14:textId="77777777" w:rsidTr="003A33C5">
        <w:tc>
          <w:tcPr>
            <w:tcW w:w="5670" w:type="dxa"/>
            <w:vAlign w:val="bottom"/>
          </w:tcPr>
          <w:p w14:paraId="188A6F51" w14:textId="765172DA" w:rsidR="00C2298C" w:rsidRPr="00787687" w:rsidRDefault="00917E55" w:rsidP="00C2298C">
            <w:pPr>
              <w:widowControl w:val="0"/>
              <w:spacing w:before="80" w:after="80" w:line="240" w:lineRule="auto"/>
              <w:jc w:val="left"/>
              <w:rPr>
                <w:b/>
                <w:bCs/>
                <w:szCs w:val="22"/>
              </w:rPr>
            </w:pPr>
            <w:r w:rsidRPr="00787687">
              <w:rPr>
                <w:b/>
                <w:bCs/>
                <w:szCs w:val="22"/>
              </w:rPr>
              <w:t>Общо</w:t>
            </w:r>
          </w:p>
        </w:tc>
        <w:tc>
          <w:tcPr>
            <w:tcW w:w="1985" w:type="dxa"/>
            <w:tcBorders>
              <w:top w:val="single" w:sz="4" w:space="0" w:color="6600CC" w:themeColor="accent6"/>
              <w:bottom w:val="double" w:sz="4" w:space="0" w:color="6600CC" w:themeColor="accent6"/>
            </w:tcBorders>
          </w:tcPr>
          <w:p w14:paraId="11DD2842" w14:textId="1B2C3C72" w:rsidR="00C2298C" w:rsidRPr="00787687" w:rsidRDefault="00DC78D9" w:rsidP="00FE3CCD">
            <w:pPr>
              <w:widowControl w:val="0"/>
              <w:spacing w:before="80" w:after="80" w:line="240" w:lineRule="auto"/>
              <w:jc w:val="right"/>
              <w:rPr>
                <w:b/>
                <w:bCs/>
                <w:szCs w:val="22"/>
              </w:rPr>
            </w:pPr>
            <w:r>
              <w:rPr>
                <w:b/>
                <w:bCs/>
                <w:szCs w:val="22"/>
              </w:rPr>
              <w:t>2,</w:t>
            </w:r>
            <w:r w:rsidR="00FE3CCD">
              <w:rPr>
                <w:b/>
                <w:bCs/>
                <w:szCs w:val="22"/>
              </w:rPr>
              <w:t>618</w:t>
            </w:r>
          </w:p>
        </w:tc>
        <w:tc>
          <w:tcPr>
            <w:tcW w:w="284" w:type="dxa"/>
            <w:tcBorders>
              <w:bottom w:val="nil"/>
            </w:tcBorders>
          </w:tcPr>
          <w:p w14:paraId="6C5E176F" w14:textId="77777777" w:rsidR="00C2298C" w:rsidRPr="00787687" w:rsidRDefault="00C2298C" w:rsidP="00C2298C">
            <w:pPr>
              <w:widowControl w:val="0"/>
              <w:spacing w:before="80" w:after="80" w:line="240" w:lineRule="auto"/>
              <w:jc w:val="right"/>
              <w:rPr>
                <w:b/>
                <w:bCs/>
                <w:szCs w:val="22"/>
              </w:rPr>
            </w:pPr>
          </w:p>
        </w:tc>
        <w:tc>
          <w:tcPr>
            <w:tcW w:w="1985" w:type="dxa"/>
            <w:tcBorders>
              <w:top w:val="single" w:sz="4" w:space="0" w:color="6600CC" w:themeColor="accent6"/>
              <w:bottom w:val="double" w:sz="4" w:space="0" w:color="6600CC" w:themeColor="accent6"/>
            </w:tcBorders>
            <w:vAlign w:val="bottom"/>
          </w:tcPr>
          <w:p w14:paraId="70B5E4A6" w14:textId="4FF9AC8D" w:rsidR="00C2298C" w:rsidRPr="00787687" w:rsidRDefault="0097665A" w:rsidP="00C2298C">
            <w:pPr>
              <w:widowControl w:val="0"/>
              <w:spacing w:before="80" w:after="80" w:line="240" w:lineRule="auto"/>
              <w:jc w:val="right"/>
              <w:rPr>
                <w:b/>
                <w:bCs/>
                <w:szCs w:val="22"/>
              </w:rPr>
            </w:pPr>
            <w:r>
              <w:rPr>
                <w:b/>
                <w:bCs/>
                <w:szCs w:val="22"/>
              </w:rPr>
              <w:t>3,678</w:t>
            </w:r>
          </w:p>
        </w:tc>
      </w:tr>
    </w:tbl>
    <w:p w14:paraId="71AEF335" w14:textId="056678F2" w:rsidR="00C2298C" w:rsidRPr="00863914" w:rsidRDefault="00EE64AA" w:rsidP="007C7A4B">
      <w:pPr>
        <w:pStyle w:val="Heading4"/>
        <w:numPr>
          <w:ilvl w:val="2"/>
          <w:numId w:val="3"/>
        </w:numPr>
        <w:ind w:left="426" w:firstLine="0"/>
      </w:pPr>
      <w:r w:rsidRPr="00787687">
        <w:t>Обезценка на вземания от свързани лица</w:t>
      </w:r>
    </w:p>
    <w:p w14:paraId="1F48DF34" w14:textId="009F7A69" w:rsidR="00C2298C" w:rsidRPr="00787687" w:rsidRDefault="00C2298C" w:rsidP="00787687">
      <w:pPr>
        <w:spacing w:line="312" w:lineRule="auto"/>
        <w:rPr>
          <w:szCs w:val="22"/>
        </w:rPr>
      </w:pPr>
      <w:r w:rsidRPr="00787687">
        <w:rPr>
          <w:szCs w:val="22"/>
        </w:rPr>
        <w:t>Движението на корективите (</w:t>
      </w:r>
      <w:proofErr w:type="spellStart"/>
      <w:r w:rsidRPr="00787687">
        <w:rPr>
          <w:szCs w:val="22"/>
        </w:rPr>
        <w:t>провизия</w:t>
      </w:r>
      <w:proofErr w:type="spellEnd"/>
      <w:r w:rsidRPr="00787687">
        <w:rPr>
          <w:szCs w:val="22"/>
        </w:rPr>
        <w:t>) за обезценка на вземания от клиенти</w:t>
      </w:r>
      <w:r w:rsidR="00A81A5B">
        <w:rPr>
          <w:szCs w:val="22"/>
        </w:rPr>
        <w:t xml:space="preserve"> </w:t>
      </w:r>
      <w:r w:rsidRPr="00787687">
        <w:rPr>
          <w:szCs w:val="22"/>
        </w:rPr>
        <w:t>– свързани лица е представено по-долу както следва:</w:t>
      </w:r>
    </w:p>
    <w:tbl>
      <w:tblPr>
        <w:tblStyle w:val="TableGridLight1"/>
        <w:tblW w:w="9924" w:type="dxa"/>
        <w:tblLayout w:type="fixed"/>
        <w:tblLook w:val="04A0" w:firstRow="1" w:lastRow="0" w:firstColumn="1" w:lastColumn="0" w:noHBand="0" w:noVBand="1"/>
      </w:tblPr>
      <w:tblGrid>
        <w:gridCol w:w="5670"/>
        <w:gridCol w:w="1985"/>
        <w:gridCol w:w="284"/>
        <w:gridCol w:w="1985"/>
      </w:tblGrid>
      <w:tr w:rsidR="00EE64AA" w:rsidRPr="00787687" w14:paraId="2B1B0023" w14:textId="77777777" w:rsidTr="003A33C5">
        <w:tc>
          <w:tcPr>
            <w:tcW w:w="5670" w:type="dxa"/>
          </w:tcPr>
          <w:p w14:paraId="05924329" w14:textId="77777777" w:rsidR="00EE64AA" w:rsidRPr="00787687" w:rsidRDefault="00EE64AA" w:rsidP="003A33C5">
            <w:pPr>
              <w:widowControl w:val="0"/>
              <w:spacing w:before="0" w:after="0" w:line="240" w:lineRule="auto"/>
              <w:rPr>
                <w:szCs w:val="22"/>
              </w:rPr>
            </w:pPr>
          </w:p>
        </w:tc>
        <w:tc>
          <w:tcPr>
            <w:tcW w:w="1985" w:type="dxa"/>
            <w:shd w:val="clear" w:color="auto" w:fill="B300B3" w:themeFill="accent2" w:themeFillShade="80"/>
          </w:tcPr>
          <w:p w14:paraId="57272002" w14:textId="15D185CD" w:rsidR="00EE64AA" w:rsidRPr="0097665A" w:rsidRDefault="00EE64AA" w:rsidP="003A33C5">
            <w:pPr>
              <w:widowControl w:val="0"/>
              <w:spacing w:before="0" w:after="0" w:line="240" w:lineRule="auto"/>
              <w:jc w:val="right"/>
              <w:rPr>
                <w:b/>
                <w:bCs/>
                <w:color w:val="FFFFFF" w:themeColor="background1"/>
                <w:szCs w:val="22"/>
              </w:rPr>
            </w:pPr>
            <w:r w:rsidRPr="00787687">
              <w:rPr>
                <w:b/>
                <w:bCs/>
                <w:color w:val="FFFFFF" w:themeColor="background1"/>
                <w:szCs w:val="22"/>
                <w:lang w:val="en-GB"/>
              </w:rPr>
              <w:t>202</w:t>
            </w:r>
            <w:r w:rsidR="0097665A">
              <w:rPr>
                <w:b/>
                <w:bCs/>
                <w:color w:val="FFFFFF" w:themeColor="background1"/>
                <w:szCs w:val="22"/>
              </w:rPr>
              <w:t>3</w:t>
            </w:r>
          </w:p>
          <w:p w14:paraId="1303DBB3" w14:textId="77777777" w:rsidR="00EE64AA" w:rsidRPr="00787687" w:rsidRDefault="00EE64AA" w:rsidP="003A33C5">
            <w:pPr>
              <w:widowControl w:val="0"/>
              <w:spacing w:before="0" w:after="0" w:line="240" w:lineRule="auto"/>
              <w:jc w:val="right"/>
              <w:rPr>
                <w:b/>
                <w:bCs/>
                <w:color w:val="FFFFFF" w:themeColor="background1"/>
                <w:szCs w:val="22"/>
                <w:lang w:val="en-GB"/>
              </w:rPr>
            </w:pPr>
            <w:r w:rsidRPr="00787687">
              <w:rPr>
                <w:b/>
                <w:bCs/>
                <w:color w:val="FFFFFF" w:themeColor="background1"/>
                <w:szCs w:val="22"/>
                <w:lang w:val="en-GB"/>
              </w:rPr>
              <w:t>BGN’000</w:t>
            </w:r>
          </w:p>
        </w:tc>
        <w:tc>
          <w:tcPr>
            <w:tcW w:w="284" w:type="dxa"/>
          </w:tcPr>
          <w:p w14:paraId="161015E1" w14:textId="77777777" w:rsidR="00EE64AA" w:rsidRPr="00787687" w:rsidRDefault="00EE64AA" w:rsidP="003A33C5">
            <w:pPr>
              <w:widowControl w:val="0"/>
              <w:spacing w:before="0" w:after="0" w:line="240" w:lineRule="auto"/>
              <w:jc w:val="right"/>
              <w:rPr>
                <w:szCs w:val="22"/>
              </w:rPr>
            </w:pPr>
          </w:p>
        </w:tc>
        <w:tc>
          <w:tcPr>
            <w:tcW w:w="1985" w:type="dxa"/>
            <w:shd w:val="clear" w:color="auto" w:fill="B300B3" w:themeFill="accent2" w:themeFillShade="80"/>
          </w:tcPr>
          <w:p w14:paraId="022426E5" w14:textId="4F9F3C97" w:rsidR="00EE64AA" w:rsidRPr="0097665A" w:rsidRDefault="00EE64AA" w:rsidP="003A33C5">
            <w:pPr>
              <w:widowControl w:val="0"/>
              <w:spacing w:before="0" w:after="0" w:line="240" w:lineRule="auto"/>
              <w:jc w:val="right"/>
              <w:rPr>
                <w:b/>
                <w:bCs/>
                <w:color w:val="FFFFFF" w:themeColor="background1"/>
                <w:szCs w:val="22"/>
              </w:rPr>
            </w:pPr>
            <w:r w:rsidRPr="00787687">
              <w:rPr>
                <w:b/>
                <w:bCs/>
                <w:color w:val="FFFFFF" w:themeColor="background1"/>
                <w:szCs w:val="22"/>
                <w:lang w:val="en-GB"/>
              </w:rPr>
              <w:t>202</w:t>
            </w:r>
            <w:r w:rsidR="0097665A">
              <w:rPr>
                <w:b/>
                <w:bCs/>
                <w:color w:val="FFFFFF" w:themeColor="background1"/>
                <w:szCs w:val="22"/>
              </w:rPr>
              <w:t>2</w:t>
            </w:r>
          </w:p>
          <w:p w14:paraId="3FF4BD9D" w14:textId="77777777" w:rsidR="00EE64AA" w:rsidRPr="00787687" w:rsidRDefault="00EE64AA" w:rsidP="003A33C5">
            <w:pPr>
              <w:widowControl w:val="0"/>
              <w:spacing w:before="0" w:after="0" w:line="240" w:lineRule="auto"/>
              <w:jc w:val="right"/>
              <w:rPr>
                <w:szCs w:val="22"/>
                <w:lang w:val="en-GB"/>
              </w:rPr>
            </w:pPr>
            <w:r w:rsidRPr="00787687">
              <w:rPr>
                <w:b/>
                <w:bCs/>
                <w:color w:val="FFFFFF" w:themeColor="background1"/>
                <w:szCs w:val="22"/>
                <w:lang w:val="en-GB"/>
              </w:rPr>
              <w:t>BGN’000</w:t>
            </w:r>
          </w:p>
        </w:tc>
      </w:tr>
      <w:tr w:rsidR="007E1504" w:rsidRPr="00787687" w14:paraId="65D8E5D3" w14:textId="77777777" w:rsidTr="007E1504">
        <w:tc>
          <w:tcPr>
            <w:tcW w:w="5670" w:type="dxa"/>
            <w:vAlign w:val="center"/>
          </w:tcPr>
          <w:p w14:paraId="45E10FDD" w14:textId="119B84A1" w:rsidR="007E1504" w:rsidRPr="00787687" w:rsidRDefault="007E1504" w:rsidP="007E1504">
            <w:pPr>
              <w:widowControl w:val="0"/>
              <w:spacing w:before="80" w:after="80" w:line="240" w:lineRule="auto"/>
              <w:jc w:val="left"/>
              <w:rPr>
                <w:szCs w:val="22"/>
              </w:rPr>
            </w:pPr>
            <w:r w:rsidRPr="00787687">
              <w:rPr>
                <w:b/>
                <w:bCs/>
                <w:color w:val="000000"/>
                <w:szCs w:val="22"/>
              </w:rPr>
              <w:t>Начално салдо на коректива за загуби към 1 януари, изчислено по МСФО 9</w:t>
            </w:r>
          </w:p>
        </w:tc>
        <w:tc>
          <w:tcPr>
            <w:tcW w:w="1985" w:type="dxa"/>
            <w:tcBorders>
              <w:bottom w:val="nil"/>
            </w:tcBorders>
            <w:vAlign w:val="center"/>
          </w:tcPr>
          <w:p w14:paraId="662A6042" w14:textId="3A77AFE2" w:rsidR="007E1504" w:rsidRPr="00787687" w:rsidRDefault="007E1504" w:rsidP="007E1504">
            <w:pPr>
              <w:widowControl w:val="0"/>
              <w:spacing w:before="80" w:after="80" w:line="240" w:lineRule="auto"/>
              <w:jc w:val="right"/>
              <w:rPr>
                <w:b/>
                <w:bCs/>
                <w:szCs w:val="22"/>
              </w:rPr>
            </w:pPr>
            <w:r w:rsidRPr="00787687">
              <w:rPr>
                <w:b/>
                <w:bCs/>
                <w:szCs w:val="22"/>
              </w:rPr>
              <w:t>(2</w:t>
            </w:r>
            <w:r w:rsidR="00A81A5B">
              <w:rPr>
                <w:b/>
                <w:bCs/>
                <w:szCs w:val="22"/>
              </w:rPr>
              <w:t>0</w:t>
            </w:r>
            <w:r w:rsidRPr="00787687">
              <w:rPr>
                <w:b/>
                <w:bCs/>
                <w:szCs w:val="22"/>
              </w:rPr>
              <w:t>)</w:t>
            </w:r>
          </w:p>
        </w:tc>
        <w:tc>
          <w:tcPr>
            <w:tcW w:w="284" w:type="dxa"/>
            <w:tcBorders>
              <w:bottom w:val="nil"/>
            </w:tcBorders>
          </w:tcPr>
          <w:p w14:paraId="02BBAF0E" w14:textId="77777777" w:rsidR="007E1504" w:rsidRPr="00787687" w:rsidRDefault="007E1504" w:rsidP="007E1504">
            <w:pPr>
              <w:widowControl w:val="0"/>
              <w:spacing w:before="80" w:after="80" w:line="240" w:lineRule="auto"/>
              <w:jc w:val="right"/>
              <w:rPr>
                <w:szCs w:val="22"/>
              </w:rPr>
            </w:pPr>
          </w:p>
        </w:tc>
        <w:tc>
          <w:tcPr>
            <w:tcW w:w="1985" w:type="dxa"/>
            <w:tcBorders>
              <w:bottom w:val="nil"/>
            </w:tcBorders>
            <w:vAlign w:val="center"/>
          </w:tcPr>
          <w:p w14:paraId="75374EDA" w14:textId="22D0EEE7" w:rsidR="007E1504" w:rsidRPr="00787687" w:rsidRDefault="007E1504" w:rsidP="007E1504">
            <w:pPr>
              <w:widowControl w:val="0"/>
              <w:spacing w:before="80" w:after="80" w:line="240" w:lineRule="auto"/>
              <w:jc w:val="right"/>
              <w:rPr>
                <w:szCs w:val="22"/>
              </w:rPr>
            </w:pPr>
            <w:r w:rsidRPr="00787687">
              <w:rPr>
                <w:b/>
                <w:color w:val="000000"/>
                <w:szCs w:val="22"/>
              </w:rPr>
              <w:t>(22)</w:t>
            </w:r>
          </w:p>
        </w:tc>
      </w:tr>
      <w:tr w:rsidR="007E1504" w:rsidRPr="00787687" w14:paraId="3D7F4125" w14:textId="77777777" w:rsidTr="007E1504">
        <w:tc>
          <w:tcPr>
            <w:tcW w:w="5670" w:type="dxa"/>
            <w:vAlign w:val="center"/>
          </w:tcPr>
          <w:p w14:paraId="4CF5BE52" w14:textId="0EA11E56" w:rsidR="007E1504" w:rsidRPr="00787687" w:rsidRDefault="007E1504" w:rsidP="007E1504">
            <w:pPr>
              <w:widowControl w:val="0"/>
              <w:spacing w:before="80" w:after="80" w:line="240" w:lineRule="auto"/>
              <w:jc w:val="left"/>
              <w:rPr>
                <w:rFonts w:cs="Calibri"/>
                <w:szCs w:val="22"/>
                <w:lang w:eastAsia="en-US"/>
              </w:rPr>
            </w:pPr>
            <w:r w:rsidRPr="00787687">
              <w:rPr>
                <w:color w:val="000000"/>
                <w:szCs w:val="22"/>
              </w:rPr>
              <w:t>Намаление на коректива за загуби, признато в печалба или загуба през годината</w:t>
            </w:r>
          </w:p>
        </w:tc>
        <w:tc>
          <w:tcPr>
            <w:tcW w:w="1985" w:type="dxa"/>
            <w:tcBorders>
              <w:bottom w:val="single" w:sz="4" w:space="0" w:color="4C0098" w:themeColor="accent6" w:themeShade="BF"/>
            </w:tcBorders>
            <w:vAlign w:val="center"/>
          </w:tcPr>
          <w:p w14:paraId="0A93347F" w14:textId="67E8E7E5" w:rsidR="007E1504" w:rsidRPr="00787687" w:rsidRDefault="0057273B" w:rsidP="007E1504">
            <w:pPr>
              <w:widowControl w:val="0"/>
              <w:spacing w:before="80" w:after="80" w:line="240" w:lineRule="auto"/>
              <w:jc w:val="right"/>
              <w:rPr>
                <w:szCs w:val="22"/>
              </w:rPr>
            </w:pPr>
            <w:r>
              <w:rPr>
                <w:szCs w:val="22"/>
              </w:rPr>
              <w:t>-</w:t>
            </w:r>
          </w:p>
        </w:tc>
        <w:tc>
          <w:tcPr>
            <w:tcW w:w="284" w:type="dxa"/>
            <w:tcBorders>
              <w:bottom w:val="nil"/>
            </w:tcBorders>
          </w:tcPr>
          <w:p w14:paraId="4C51A468" w14:textId="77777777" w:rsidR="007E1504" w:rsidRPr="00787687" w:rsidRDefault="007E1504" w:rsidP="007E1504">
            <w:pPr>
              <w:widowControl w:val="0"/>
              <w:spacing w:before="80" w:after="80" w:line="240" w:lineRule="auto"/>
              <w:jc w:val="right"/>
              <w:rPr>
                <w:szCs w:val="22"/>
              </w:rPr>
            </w:pPr>
          </w:p>
        </w:tc>
        <w:tc>
          <w:tcPr>
            <w:tcW w:w="1985" w:type="dxa"/>
            <w:tcBorders>
              <w:bottom w:val="single" w:sz="4" w:space="0" w:color="4C0098" w:themeColor="accent6" w:themeShade="BF"/>
            </w:tcBorders>
            <w:vAlign w:val="center"/>
          </w:tcPr>
          <w:p w14:paraId="731D136D" w14:textId="6CF9A568" w:rsidR="007E1504" w:rsidRPr="00787687" w:rsidRDefault="007E1504" w:rsidP="007E1504">
            <w:pPr>
              <w:widowControl w:val="0"/>
              <w:spacing w:before="80" w:after="80" w:line="240" w:lineRule="auto"/>
              <w:jc w:val="right"/>
              <w:rPr>
                <w:szCs w:val="22"/>
              </w:rPr>
            </w:pPr>
            <w:r w:rsidRPr="00787687">
              <w:rPr>
                <w:color w:val="000000"/>
                <w:szCs w:val="22"/>
              </w:rPr>
              <w:t>(</w:t>
            </w:r>
            <w:r w:rsidR="00A81A5B">
              <w:rPr>
                <w:color w:val="000000"/>
                <w:szCs w:val="22"/>
              </w:rPr>
              <w:t>2</w:t>
            </w:r>
            <w:r w:rsidRPr="00787687">
              <w:rPr>
                <w:color w:val="000000"/>
                <w:szCs w:val="22"/>
              </w:rPr>
              <w:t>)</w:t>
            </w:r>
          </w:p>
        </w:tc>
      </w:tr>
      <w:tr w:rsidR="007E1504" w:rsidRPr="00787687" w14:paraId="0AEFCABC" w14:textId="77777777" w:rsidTr="007E1504">
        <w:tc>
          <w:tcPr>
            <w:tcW w:w="5670" w:type="dxa"/>
            <w:vAlign w:val="center"/>
          </w:tcPr>
          <w:p w14:paraId="55F30EB8" w14:textId="5DAA80D7" w:rsidR="007E1504" w:rsidRPr="00787687" w:rsidRDefault="007E1504" w:rsidP="007E1504">
            <w:pPr>
              <w:widowControl w:val="0"/>
              <w:spacing w:before="80" w:after="80" w:line="240" w:lineRule="auto"/>
              <w:jc w:val="left"/>
              <w:rPr>
                <w:rFonts w:cs="Calibri"/>
                <w:szCs w:val="22"/>
                <w:lang w:eastAsia="en-US"/>
              </w:rPr>
            </w:pPr>
            <w:r w:rsidRPr="00787687">
              <w:rPr>
                <w:b/>
                <w:bCs/>
                <w:color w:val="000000"/>
                <w:szCs w:val="22"/>
              </w:rPr>
              <w:t>Салдо към 31 декември</w:t>
            </w:r>
          </w:p>
        </w:tc>
        <w:tc>
          <w:tcPr>
            <w:tcW w:w="1985" w:type="dxa"/>
            <w:tcBorders>
              <w:top w:val="single" w:sz="4" w:space="0" w:color="4C0098" w:themeColor="accent6" w:themeShade="BF"/>
              <w:bottom w:val="nil"/>
            </w:tcBorders>
            <w:vAlign w:val="center"/>
          </w:tcPr>
          <w:p w14:paraId="6888805C" w14:textId="25F94C17" w:rsidR="007E1504" w:rsidRPr="0057273B" w:rsidRDefault="0057273B" w:rsidP="007E1504">
            <w:pPr>
              <w:widowControl w:val="0"/>
              <w:spacing w:before="80" w:after="80" w:line="240" w:lineRule="auto"/>
              <w:jc w:val="right"/>
              <w:rPr>
                <w:b/>
                <w:szCs w:val="22"/>
              </w:rPr>
            </w:pPr>
            <w:r w:rsidRPr="0057273B">
              <w:rPr>
                <w:b/>
                <w:szCs w:val="22"/>
              </w:rPr>
              <w:t>(20)</w:t>
            </w:r>
          </w:p>
        </w:tc>
        <w:tc>
          <w:tcPr>
            <w:tcW w:w="284" w:type="dxa"/>
            <w:tcBorders>
              <w:bottom w:val="nil"/>
            </w:tcBorders>
          </w:tcPr>
          <w:p w14:paraId="57B12941" w14:textId="77777777" w:rsidR="007E1504" w:rsidRPr="00787687" w:rsidRDefault="007E1504" w:rsidP="007E1504">
            <w:pPr>
              <w:widowControl w:val="0"/>
              <w:spacing w:before="80" w:after="80" w:line="240" w:lineRule="auto"/>
              <w:jc w:val="right"/>
              <w:rPr>
                <w:szCs w:val="22"/>
              </w:rPr>
            </w:pPr>
          </w:p>
        </w:tc>
        <w:tc>
          <w:tcPr>
            <w:tcW w:w="1985" w:type="dxa"/>
            <w:tcBorders>
              <w:top w:val="single" w:sz="4" w:space="0" w:color="4C0098" w:themeColor="accent6" w:themeShade="BF"/>
              <w:bottom w:val="nil"/>
            </w:tcBorders>
            <w:vAlign w:val="center"/>
          </w:tcPr>
          <w:p w14:paraId="428888AA" w14:textId="2B232C4D" w:rsidR="007E1504" w:rsidRPr="00787687" w:rsidRDefault="007E1504" w:rsidP="007E1504">
            <w:pPr>
              <w:widowControl w:val="0"/>
              <w:spacing w:before="80" w:after="80" w:line="240" w:lineRule="auto"/>
              <w:jc w:val="right"/>
              <w:rPr>
                <w:szCs w:val="22"/>
              </w:rPr>
            </w:pPr>
            <w:r w:rsidRPr="00787687">
              <w:rPr>
                <w:b/>
                <w:bCs/>
                <w:color w:val="000000"/>
                <w:szCs w:val="22"/>
              </w:rPr>
              <w:t>(2</w:t>
            </w:r>
            <w:r w:rsidR="00A81A5B">
              <w:rPr>
                <w:b/>
                <w:bCs/>
                <w:color w:val="000000"/>
                <w:szCs w:val="22"/>
              </w:rPr>
              <w:t>0</w:t>
            </w:r>
            <w:r w:rsidRPr="00787687">
              <w:rPr>
                <w:b/>
                <w:bCs/>
                <w:color w:val="000000"/>
                <w:szCs w:val="22"/>
              </w:rPr>
              <w:t>)</w:t>
            </w:r>
          </w:p>
        </w:tc>
      </w:tr>
    </w:tbl>
    <w:p w14:paraId="7B2D57F1" w14:textId="20B866DB" w:rsidR="007E1504" w:rsidRPr="007A1BB2" w:rsidRDefault="007A1BB2" w:rsidP="007C7A4B">
      <w:pPr>
        <w:pStyle w:val="Heading4"/>
        <w:numPr>
          <w:ilvl w:val="2"/>
          <w:numId w:val="3"/>
        </w:numPr>
        <w:ind w:left="426" w:firstLine="0"/>
      </w:pPr>
      <w:r>
        <w:t>Възрастова структура на в</w:t>
      </w:r>
      <w:r w:rsidR="007E1504" w:rsidRPr="007A1BB2">
        <w:t>земания</w:t>
      </w:r>
      <w:r>
        <w:t>та</w:t>
      </w:r>
      <w:r w:rsidR="007E1504" w:rsidRPr="007A1BB2">
        <w:t xml:space="preserve"> </w:t>
      </w:r>
      <w:r>
        <w:t xml:space="preserve">от </w:t>
      </w:r>
      <w:r w:rsidR="007E1504" w:rsidRPr="007A1BB2">
        <w:t xml:space="preserve">клиенти, свързани </w:t>
      </w:r>
      <w:r>
        <w:t>лица</w:t>
      </w:r>
    </w:p>
    <w:p w14:paraId="5B1914C7" w14:textId="339036CA" w:rsidR="00C2298C" w:rsidRPr="00787687" w:rsidRDefault="00C2298C" w:rsidP="007E1504">
      <w:pPr>
        <w:rPr>
          <w:szCs w:val="22"/>
        </w:rPr>
      </w:pPr>
      <w:r w:rsidRPr="00787687">
        <w:rPr>
          <w:szCs w:val="22"/>
        </w:rPr>
        <w:t>Вземанията по продажби са левови и безлихвени.</w:t>
      </w:r>
      <w:r w:rsidR="007E1504" w:rsidRPr="00787687">
        <w:rPr>
          <w:szCs w:val="22"/>
        </w:rPr>
        <w:t xml:space="preserve"> </w:t>
      </w:r>
      <w:r w:rsidRPr="00787687">
        <w:rPr>
          <w:szCs w:val="22"/>
        </w:rPr>
        <w:t>Обичайно дружеството договаря със свързаните предприятия срок на плащане на вземанията по продажби на продукция от 90 дни.</w:t>
      </w:r>
    </w:p>
    <w:p w14:paraId="43AE762A" w14:textId="4A669CE4" w:rsidR="007E1504" w:rsidRPr="00787687" w:rsidRDefault="007E1504" w:rsidP="007E1504">
      <w:pPr>
        <w:spacing w:line="312" w:lineRule="auto"/>
        <w:rPr>
          <w:szCs w:val="22"/>
        </w:rPr>
      </w:pPr>
      <w:r w:rsidRPr="00787687">
        <w:rPr>
          <w:szCs w:val="22"/>
        </w:rPr>
        <w:t xml:space="preserve">Следващата таблица представя възрастовата структура на </w:t>
      </w:r>
      <w:proofErr w:type="spellStart"/>
      <w:r w:rsidRPr="00787687">
        <w:rPr>
          <w:szCs w:val="22"/>
        </w:rPr>
        <w:t>непадежиралите</w:t>
      </w:r>
      <w:proofErr w:type="spellEnd"/>
      <w:r w:rsidRPr="00787687">
        <w:rPr>
          <w:szCs w:val="22"/>
        </w:rPr>
        <w:t xml:space="preserve"> (редовни) вземания от</w:t>
      </w:r>
      <w:r w:rsidR="00A5726A">
        <w:rPr>
          <w:szCs w:val="22"/>
        </w:rPr>
        <w:t xml:space="preserve"> клиенти,</w:t>
      </w:r>
      <w:r w:rsidRPr="00787687">
        <w:rPr>
          <w:szCs w:val="22"/>
        </w:rPr>
        <w:t xml:space="preserve"> свързани предприятия:</w:t>
      </w:r>
    </w:p>
    <w:tbl>
      <w:tblPr>
        <w:tblStyle w:val="TableGridLight1"/>
        <w:tblW w:w="9924" w:type="dxa"/>
        <w:tblLayout w:type="fixed"/>
        <w:tblLook w:val="04A0" w:firstRow="1" w:lastRow="0" w:firstColumn="1" w:lastColumn="0" w:noHBand="0" w:noVBand="1"/>
      </w:tblPr>
      <w:tblGrid>
        <w:gridCol w:w="5670"/>
        <w:gridCol w:w="1985"/>
        <w:gridCol w:w="284"/>
        <w:gridCol w:w="1985"/>
      </w:tblGrid>
      <w:tr w:rsidR="007E1504" w:rsidRPr="00787687" w14:paraId="4867FE25" w14:textId="77777777" w:rsidTr="003A33C5">
        <w:tc>
          <w:tcPr>
            <w:tcW w:w="5670" w:type="dxa"/>
          </w:tcPr>
          <w:p w14:paraId="42E5C19D" w14:textId="77777777" w:rsidR="007E1504" w:rsidRPr="00787687" w:rsidRDefault="007E1504" w:rsidP="003A33C5">
            <w:pPr>
              <w:widowControl w:val="0"/>
              <w:spacing w:before="0" w:after="0" w:line="240" w:lineRule="auto"/>
              <w:rPr>
                <w:szCs w:val="22"/>
              </w:rPr>
            </w:pPr>
          </w:p>
        </w:tc>
        <w:tc>
          <w:tcPr>
            <w:tcW w:w="1985" w:type="dxa"/>
            <w:shd w:val="clear" w:color="auto" w:fill="B300B3" w:themeFill="accent2" w:themeFillShade="80"/>
          </w:tcPr>
          <w:p w14:paraId="0341811A" w14:textId="0AD79C28" w:rsidR="007E1504" w:rsidRPr="0097665A" w:rsidRDefault="007E1504" w:rsidP="003A33C5">
            <w:pPr>
              <w:widowControl w:val="0"/>
              <w:spacing w:before="0" w:after="0" w:line="240" w:lineRule="auto"/>
              <w:jc w:val="right"/>
              <w:rPr>
                <w:b/>
                <w:bCs/>
                <w:color w:val="FFFFFF" w:themeColor="background1"/>
                <w:szCs w:val="22"/>
              </w:rPr>
            </w:pPr>
            <w:r w:rsidRPr="00787687">
              <w:rPr>
                <w:b/>
                <w:bCs/>
                <w:color w:val="FFFFFF" w:themeColor="background1"/>
                <w:szCs w:val="22"/>
              </w:rPr>
              <w:t>3</w:t>
            </w:r>
            <w:r w:rsidR="00FE3CCD">
              <w:rPr>
                <w:b/>
                <w:bCs/>
                <w:color w:val="FFFFFF" w:themeColor="background1"/>
                <w:szCs w:val="22"/>
              </w:rPr>
              <w:t>1</w:t>
            </w:r>
            <w:r w:rsidRPr="00787687">
              <w:rPr>
                <w:b/>
                <w:bCs/>
                <w:color w:val="FFFFFF" w:themeColor="background1"/>
                <w:szCs w:val="22"/>
              </w:rPr>
              <w:t>.</w:t>
            </w:r>
            <w:r w:rsidR="00FE3CCD">
              <w:rPr>
                <w:b/>
                <w:bCs/>
                <w:color w:val="FFFFFF" w:themeColor="background1"/>
                <w:szCs w:val="22"/>
              </w:rPr>
              <w:t>12.</w:t>
            </w:r>
            <w:r w:rsidRPr="00787687">
              <w:rPr>
                <w:b/>
                <w:bCs/>
                <w:color w:val="FFFFFF" w:themeColor="background1"/>
                <w:szCs w:val="22"/>
                <w:lang w:val="en-GB"/>
              </w:rPr>
              <w:t>202</w:t>
            </w:r>
            <w:r w:rsidR="0097665A">
              <w:rPr>
                <w:b/>
                <w:bCs/>
                <w:color w:val="FFFFFF" w:themeColor="background1"/>
                <w:szCs w:val="22"/>
              </w:rPr>
              <w:t>3</w:t>
            </w:r>
          </w:p>
          <w:p w14:paraId="0302667D" w14:textId="77777777" w:rsidR="007E1504" w:rsidRPr="00787687" w:rsidRDefault="007E1504" w:rsidP="003A33C5">
            <w:pPr>
              <w:widowControl w:val="0"/>
              <w:spacing w:before="0" w:after="0" w:line="240" w:lineRule="auto"/>
              <w:jc w:val="right"/>
              <w:rPr>
                <w:b/>
                <w:bCs/>
                <w:color w:val="FFFFFF" w:themeColor="background1"/>
                <w:szCs w:val="22"/>
                <w:lang w:val="en-GB"/>
              </w:rPr>
            </w:pPr>
            <w:r w:rsidRPr="00787687">
              <w:rPr>
                <w:b/>
                <w:bCs/>
                <w:color w:val="FFFFFF" w:themeColor="background1"/>
                <w:szCs w:val="22"/>
                <w:lang w:val="en-GB"/>
              </w:rPr>
              <w:t>BGN’000</w:t>
            </w:r>
          </w:p>
        </w:tc>
        <w:tc>
          <w:tcPr>
            <w:tcW w:w="284" w:type="dxa"/>
          </w:tcPr>
          <w:p w14:paraId="0E228B0E" w14:textId="77777777" w:rsidR="007E1504" w:rsidRPr="00787687" w:rsidRDefault="007E1504" w:rsidP="003A33C5">
            <w:pPr>
              <w:widowControl w:val="0"/>
              <w:spacing w:before="0" w:after="0" w:line="240" w:lineRule="auto"/>
              <w:jc w:val="right"/>
              <w:rPr>
                <w:szCs w:val="22"/>
              </w:rPr>
            </w:pPr>
          </w:p>
        </w:tc>
        <w:tc>
          <w:tcPr>
            <w:tcW w:w="1985" w:type="dxa"/>
            <w:shd w:val="clear" w:color="auto" w:fill="B300B3" w:themeFill="accent2" w:themeFillShade="80"/>
          </w:tcPr>
          <w:p w14:paraId="5E3D40B1" w14:textId="341CCDE6" w:rsidR="007E1504" w:rsidRPr="0097665A" w:rsidRDefault="007E1504" w:rsidP="003A33C5">
            <w:pPr>
              <w:widowControl w:val="0"/>
              <w:spacing w:before="0" w:after="0" w:line="240" w:lineRule="auto"/>
              <w:jc w:val="right"/>
              <w:rPr>
                <w:b/>
                <w:bCs/>
                <w:color w:val="FFFFFF" w:themeColor="background1"/>
                <w:szCs w:val="22"/>
              </w:rPr>
            </w:pPr>
            <w:r w:rsidRPr="00787687">
              <w:rPr>
                <w:b/>
                <w:bCs/>
                <w:color w:val="FFFFFF" w:themeColor="background1"/>
                <w:szCs w:val="22"/>
              </w:rPr>
              <w:t>31.12.</w:t>
            </w:r>
            <w:r w:rsidRPr="00787687">
              <w:rPr>
                <w:b/>
                <w:bCs/>
                <w:color w:val="FFFFFF" w:themeColor="background1"/>
                <w:szCs w:val="22"/>
                <w:lang w:val="en-GB"/>
              </w:rPr>
              <w:t>202</w:t>
            </w:r>
            <w:r w:rsidR="0097665A">
              <w:rPr>
                <w:b/>
                <w:bCs/>
                <w:color w:val="FFFFFF" w:themeColor="background1"/>
                <w:szCs w:val="22"/>
              </w:rPr>
              <w:t>2</w:t>
            </w:r>
          </w:p>
          <w:p w14:paraId="6EE7A9BF" w14:textId="77777777" w:rsidR="007E1504" w:rsidRPr="00787687" w:rsidRDefault="007E1504" w:rsidP="003A33C5">
            <w:pPr>
              <w:widowControl w:val="0"/>
              <w:spacing w:before="0" w:after="0" w:line="240" w:lineRule="auto"/>
              <w:jc w:val="right"/>
              <w:rPr>
                <w:szCs w:val="22"/>
                <w:lang w:val="en-GB"/>
              </w:rPr>
            </w:pPr>
            <w:r w:rsidRPr="00787687">
              <w:rPr>
                <w:b/>
                <w:bCs/>
                <w:color w:val="FFFFFF" w:themeColor="background1"/>
                <w:szCs w:val="22"/>
                <w:lang w:val="en-GB"/>
              </w:rPr>
              <w:t>BGN’000</w:t>
            </w:r>
          </w:p>
        </w:tc>
      </w:tr>
      <w:tr w:rsidR="0097665A" w:rsidRPr="00787687" w14:paraId="72EF7636" w14:textId="77777777" w:rsidTr="000C6AB0">
        <w:tc>
          <w:tcPr>
            <w:tcW w:w="5670" w:type="dxa"/>
            <w:vAlign w:val="center"/>
          </w:tcPr>
          <w:p w14:paraId="588DB1B9" w14:textId="45B4B44B" w:rsidR="0097665A" w:rsidRPr="00787687" w:rsidRDefault="0097665A" w:rsidP="0097665A">
            <w:pPr>
              <w:widowControl w:val="0"/>
              <w:spacing w:before="80" w:after="80" w:line="240" w:lineRule="auto"/>
              <w:jc w:val="left"/>
              <w:rPr>
                <w:szCs w:val="22"/>
              </w:rPr>
            </w:pPr>
            <w:r w:rsidRPr="00787687">
              <w:rPr>
                <w:color w:val="000000"/>
                <w:szCs w:val="22"/>
              </w:rPr>
              <w:t>до 30 дни</w:t>
            </w:r>
          </w:p>
        </w:tc>
        <w:tc>
          <w:tcPr>
            <w:tcW w:w="1985" w:type="dxa"/>
            <w:tcBorders>
              <w:bottom w:val="nil"/>
            </w:tcBorders>
          </w:tcPr>
          <w:p w14:paraId="4EE7EFB5" w14:textId="364B12DA" w:rsidR="0097665A" w:rsidRPr="00787687" w:rsidRDefault="00FE3CCD" w:rsidP="00A606C9">
            <w:pPr>
              <w:widowControl w:val="0"/>
              <w:spacing w:before="80" w:after="80" w:line="240" w:lineRule="auto"/>
              <w:jc w:val="right"/>
              <w:rPr>
                <w:szCs w:val="22"/>
              </w:rPr>
            </w:pPr>
            <w:r>
              <w:rPr>
                <w:szCs w:val="22"/>
              </w:rPr>
              <w:t>904</w:t>
            </w:r>
          </w:p>
        </w:tc>
        <w:tc>
          <w:tcPr>
            <w:tcW w:w="284" w:type="dxa"/>
            <w:tcBorders>
              <w:bottom w:val="nil"/>
            </w:tcBorders>
          </w:tcPr>
          <w:p w14:paraId="32E3C301" w14:textId="77777777" w:rsidR="0097665A" w:rsidRPr="00787687" w:rsidRDefault="0097665A" w:rsidP="0097665A">
            <w:pPr>
              <w:widowControl w:val="0"/>
              <w:spacing w:before="80" w:after="80" w:line="240" w:lineRule="auto"/>
              <w:jc w:val="right"/>
              <w:rPr>
                <w:szCs w:val="22"/>
              </w:rPr>
            </w:pPr>
          </w:p>
        </w:tc>
        <w:tc>
          <w:tcPr>
            <w:tcW w:w="1985" w:type="dxa"/>
            <w:tcBorders>
              <w:bottom w:val="nil"/>
            </w:tcBorders>
          </w:tcPr>
          <w:p w14:paraId="66BCC571" w14:textId="4CDBFFF5" w:rsidR="0097665A" w:rsidRPr="00787687" w:rsidRDefault="0097665A" w:rsidP="0097665A">
            <w:pPr>
              <w:widowControl w:val="0"/>
              <w:spacing w:before="80" w:after="80" w:line="240" w:lineRule="auto"/>
              <w:jc w:val="right"/>
              <w:rPr>
                <w:szCs w:val="22"/>
              </w:rPr>
            </w:pPr>
            <w:r>
              <w:rPr>
                <w:szCs w:val="22"/>
              </w:rPr>
              <w:t>1,107</w:t>
            </w:r>
          </w:p>
        </w:tc>
      </w:tr>
      <w:tr w:rsidR="0097665A" w:rsidRPr="00787687" w14:paraId="6EEC67B7" w14:textId="77777777" w:rsidTr="000C6AB0">
        <w:tc>
          <w:tcPr>
            <w:tcW w:w="5670" w:type="dxa"/>
            <w:vAlign w:val="center"/>
          </w:tcPr>
          <w:p w14:paraId="6796E09D" w14:textId="75113765" w:rsidR="0097665A" w:rsidRPr="00787687" w:rsidRDefault="0097665A" w:rsidP="0097665A">
            <w:pPr>
              <w:widowControl w:val="0"/>
              <w:spacing w:before="80" w:after="80" w:line="240" w:lineRule="auto"/>
              <w:jc w:val="left"/>
              <w:rPr>
                <w:szCs w:val="22"/>
              </w:rPr>
            </w:pPr>
            <w:r w:rsidRPr="00787687">
              <w:rPr>
                <w:color w:val="000000"/>
                <w:szCs w:val="22"/>
              </w:rPr>
              <w:t>от 31 до 60 дни</w:t>
            </w:r>
          </w:p>
        </w:tc>
        <w:tc>
          <w:tcPr>
            <w:tcW w:w="1985" w:type="dxa"/>
            <w:tcBorders>
              <w:bottom w:val="nil"/>
            </w:tcBorders>
          </w:tcPr>
          <w:p w14:paraId="2233CF90" w14:textId="791F001F" w:rsidR="0097665A" w:rsidRPr="00787687" w:rsidRDefault="00FE3CCD" w:rsidP="0097665A">
            <w:pPr>
              <w:widowControl w:val="0"/>
              <w:spacing w:before="80" w:after="80" w:line="240" w:lineRule="auto"/>
              <w:jc w:val="right"/>
              <w:rPr>
                <w:szCs w:val="22"/>
              </w:rPr>
            </w:pPr>
            <w:r>
              <w:rPr>
                <w:szCs w:val="22"/>
              </w:rPr>
              <w:t>920</w:t>
            </w:r>
          </w:p>
        </w:tc>
        <w:tc>
          <w:tcPr>
            <w:tcW w:w="284" w:type="dxa"/>
            <w:tcBorders>
              <w:bottom w:val="nil"/>
            </w:tcBorders>
          </w:tcPr>
          <w:p w14:paraId="38AE89B3" w14:textId="77777777" w:rsidR="0097665A" w:rsidRPr="00787687" w:rsidRDefault="0097665A" w:rsidP="0097665A">
            <w:pPr>
              <w:widowControl w:val="0"/>
              <w:spacing w:before="80" w:after="80" w:line="240" w:lineRule="auto"/>
              <w:jc w:val="right"/>
              <w:rPr>
                <w:szCs w:val="22"/>
              </w:rPr>
            </w:pPr>
          </w:p>
        </w:tc>
        <w:tc>
          <w:tcPr>
            <w:tcW w:w="1985" w:type="dxa"/>
            <w:tcBorders>
              <w:bottom w:val="nil"/>
            </w:tcBorders>
          </w:tcPr>
          <w:p w14:paraId="1AE56F52" w14:textId="5C5059DB" w:rsidR="0097665A" w:rsidRPr="00787687" w:rsidRDefault="0097665A" w:rsidP="0097665A">
            <w:pPr>
              <w:widowControl w:val="0"/>
              <w:spacing w:before="80" w:after="80" w:line="240" w:lineRule="auto"/>
              <w:jc w:val="right"/>
              <w:rPr>
                <w:szCs w:val="22"/>
              </w:rPr>
            </w:pPr>
            <w:r>
              <w:rPr>
                <w:szCs w:val="22"/>
              </w:rPr>
              <w:t>1,770</w:t>
            </w:r>
          </w:p>
        </w:tc>
      </w:tr>
      <w:tr w:rsidR="0097665A" w:rsidRPr="00787687" w14:paraId="61E99BB6" w14:textId="77777777" w:rsidTr="000C6AB0">
        <w:tc>
          <w:tcPr>
            <w:tcW w:w="5670" w:type="dxa"/>
            <w:vAlign w:val="center"/>
          </w:tcPr>
          <w:p w14:paraId="7E53C9E4" w14:textId="4A05D25A" w:rsidR="0097665A" w:rsidRPr="00787687" w:rsidRDefault="0097665A" w:rsidP="0097665A">
            <w:pPr>
              <w:widowControl w:val="0"/>
              <w:spacing w:before="80" w:after="80" w:line="240" w:lineRule="auto"/>
              <w:jc w:val="left"/>
              <w:rPr>
                <w:szCs w:val="22"/>
              </w:rPr>
            </w:pPr>
            <w:r w:rsidRPr="00787687">
              <w:rPr>
                <w:color w:val="000000"/>
                <w:szCs w:val="22"/>
              </w:rPr>
              <w:t>от 61 до 90 дни</w:t>
            </w:r>
          </w:p>
        </w:tc>
        <w:tc>
          <w:tcPr>
            <w:tcW w:w="1985" w:type="dxa"/>
            <w:tcBorders>
              <w:bottom w:val="nil"/>
            </w:tcBorders>
          </w:tcPr>
          <w:p w14:paraId="6F753E1D" w14:textId="3554A324" w:rsidR="0097665A" w:rsidRPr="00787687" w:rsidRDefault="00FE3CCD" w:rsidP="0097665A">
            <w:pPr>
              <w:widowControl w:val="0"/>
              <w:spacing w:before="80" w:after="80" w:line="240" w:lineRule="auto"/>
              <w:jc w:val="right"/>
              <w:rPr>
                <w:szCs w:val="22"/>
              </w:rPr>
            </w:pPr>
            <w:r>
              <w:rPr>
                <w:szCs w:val="22"/>
              </w:rPr>
              <w:t>794</w:t>
            </w:r>
          </w:p>
        </w:tc>
        <w:tc>
          <w:tcPr>
            <w:tcW w:w="284" w:type="dxa"/>
            <w:tcBorders>
              <w:bottom w:val="nil"/>
            </w:tcBorders>
          </w:tcPr>
          <w:p w14:paraId="7FDCDC56" w14:textId="77777777" w:rsidR="0097665A" w:rsidRPr="00787687" w:rsidRDefault="0097665A" w:rsidP="0097665A">
            <w:pPr>
              <w:widowControl w:val="0"/>
              <w:spacing w:before="80" w:after="80" w:line="240" w:lineRule="auto"/>
              <w:jc w:val="right"/>
              <w:rPr>
                <w:szCs w:val="22"/>
              </w:rPr>
            </w:pPr>
          </w:p>
        </w:tc>
        <w:tc>
          <w:tcPr>
            <w:tcW w:w="1985" w:type="dxa"/>
            <w:tcBorders>
              <w:bottom w:val="nil"/>
            </w:tcBorders>
          </w:tcPr>
          <w:p w14:paraId="56FDCE8B" w14:textId="77476A8F" w:rsidR="0097665A" w:rsidRPr="00787687" w:rsidRDefault="0097665A" w:rsidP="0097665A">
            <w:pPr>
              <w:widowControl w:val="0"/>
              <w:spacing w:before="80" w:after="80" w:line="240" w:lineRule="auto"/>
              <w:jc w:val="right"/>
              <w:rPr>
                <w:szCs w:val="22"/>
              </w:rPr>
            </w:pPr>
            <w:r>
              <w:rPr>
                <w:szCs w:val="22"/>
              </w:rPr>
              <w:t>747</w:t>
            </w:r>
          </w:p>
        </w:tc>
      </w:tr>
      <w:tr w:rsidR="0097665A" w:rsidRPr="00787687" w14:paraId="6643A3A6" w14:textId="77777777" w:rsidTr="000C6AB0">
        <w:tc>
          <w:tcPr>
            <w:tcW w:w="5670" w:type="dxa"/>
            <w:vAlign w:val="center"/>
          </w:tcPr>
          <w:p w14:paraId="03A0B90D" w14:textId="15F53D54" w:rsidR="0097665A" w:rsidRPr="00787687" w:rsidRDefault="0097665A" w:rsidP="0097665A">
            <w:pPr>
              <w:widowControl w:val="0"/>
              <w:spacing w:before="80" w:after="80" w:line="240" w:lineRule="auto"/>
              <w:jc w:val="left"/>
              <w:rPr>
                <w:color w:val="000000"/>
                <w:szCs w:val="22"/>
              </w:rPr>
            </w:pPr>
            <w:proofErr w:type="spellStart"/>
            <w:r>
              <w:rPr>
                <w:color w:val="000000"/>
                <w:szCs w:val="22"/>
              </w:rPr>
              <w:t>Провизия</w:t>
            </w:r>
            <w:proofErr w:type="spellEnd"/>
            <w:r>
              <w:rPr>
                <w:color w:val="000000"/>
                <w:szCs w:val="22"/>
              </w:rPr>
              <w:t xml:space="preserve"> за очаквани кредитни загуби</w:t>
            </w:r>
          </w:p>
        </w:tc>
        <w:tc>
          <w:tcPr>
            <w:tcW w:w="1985" w:type="dxa"/>
            <w:tcBorders>
              <w:bottom w:val="nil"/>
            </w:tcBorders>
          </w:tcPr>
          <w:p w14:paraId="47E7CC70" w14:textId="4B047D67" w:rsidR="0097665A" w:rsidRPr="00787687" w:rsidRDefault="0097665A" w:rsidP="0097665A">
            <w:pPr>
              <w:widowControl w:val="0"/>
              <w:spacing w:before="80" w:after="80" w:line="240" w:lineRule="auto"/>
              <w:jc w:val="right"/>
              <w:rPr>
                <w:szCs w:val="22"/>
              </w:rPr>
            </w:pPr>
            <w:r>
              <w:rPr>
                <w:szCs w:val="22"/>
              </w:rPr>
              <w:t>(1)</w:t>
            </w:r>
          </w:p>
        </w:tc>
        <w:tc>
          <w:tcPr>
            <w:tcW w:w="284" w:type="dxa"/>
            <w:tcBorders>
              <w:bottom w:val="nil"/>
            </w:tcBorders>
          </w:tcPr>
          <w:p w14:paraId="229ABEAE" w14:textId="77777777" w:rsidR="0097665A" w:rsidRPr="00787687" w:rsidRDefault="0097665A" w:rsidP="0097665A">
            <w:pPr>
              <w:widowControl w:val="0"/>
              <w:spacing w:before="80" w:after="80" w:line="240" w:lineRule="auto"/>
              <w:jc w:val="right"/>
              <w:rPr>
                <w:szCs w:val="22"/>
              </w:rPr>
            </w:pPr>
          </w:p>
        </w:tc>
        <w:tc>
          <w:tcPr>
            <w:tcW w:w="1985" w:type="dxa"/>
            <w:tcBorders>
              <w:bottom w:val="nil"/>
            </w:tcBorders>
          </w:tcPr>
          <w:p w14:paraId="2591D275" w14:textId="06B61718" w:rsidR="0097665A" w:rsidRPr="00787687" w:rsidRDefault="0097665A" w:rsidP="0097665A">
            <w:pPr>
              <w:widowControl w:val="0"/>
              <w:spacing w:before="80" w:after="80" w:line="240" w:lineRule="auto"/>
              <w:jc w:val="right"/>
              <w:rPr>
                <w:color w:val="000000"/>
                <w:szCs w:val="22"/>
              </w:rPr>
            </w:pPr>
            <w:r>
              <w:rPr>
                <w:szCs w:val="22"/>
              </w:rPr>
              <w:t>(1)</w:t>
            </w:r>
          </w:p>
        </w:tc>
      </w:tr>
      <w:tr w:rsidR="0097665A" w:rsidRPr="00787687" w14:paraId="01ACAE08" w14:textId="77777777" w:rsidTr="000C6AB0">
        <w:tc>
          <w:tcPr>
            <w:tcW w:w="5670" w:type="dxa"/>
            <w:vAlign w:val="center"/>
          </w:tcPr>
          <w:p w14:paraId="411F04D6" w14:textId="371BC1DB" w:rsidR="0097665A" w:rsidRPr="00787687" w:rsidRDefault="0097665A" w:rsidP="0097665A">
            <w:pPr>
              <w:widowControl w:val="0"/>
              <w:spacing w:before="80" w:after="80" w:line="240" w:lineRule="auto"/>
              <w:rPr>
                <w:rFonts w:cs="Calibri"/>
                <w:b/>
                <w:bCs/>
                <w:szCs w:val="22"/>
                <w:lang w:eastAsia="en-US"/>
              </w:rPr>
            </w:pPr>
            <w:r w:rsidRPr="00787687">
              <w:rPr>
                <w:b/>
                <w:bCs/>
                <w:color w:val="000000"/>
                <w:szCs w:val="22"/>
              </w:rPr>
              <w:t xml:space="preserve"> Общо </w:t>
            </w:r>
          </w:p>
        </w:tc>
        <w:tc>
          <w:tcPr>
            <w:tcW w:w="1985" w:type="dxa"/>
            <w:tcBorders>
              <w:top w:val="single" w:sz="4" w:space="0" w:color="6600CC" w:themeColor="accent6"/>
              <w:bottom w:val="double" w:sz="4" w:space="0" w:color="6600CC" w:themeColor="accent6"/>
            </w:tcBorders>
          </w:tcPr>
          <w:p w14:paraId="5E095278" w14:textId="1FB57FB3" w:rsidR="0097665A" w:rsidRPr="00787687" w:rsidRDefault="00DC78D9" w:rsidP="00FE3CCD">
            <w:pPr>
              <w:widowControl w:val="0"/>
              <w:spacing w:before="80" w:after="80" w:line="240" w:lineRule="auto"/>
              <w:jc w:val="right"/>
              <w:rPr>
                <w:b/>
                <w:bCs/>
                <w:szCs w:val="22"/>
              </w:rPr>
            </w:pPr>
            <w:r>
              <w:rPr>
                <w:b/>
                <w:bCs/>
                <w:szCs w:val="22"/>
              </w:rPr>
              <w:t>2,</w:t>
            </w:r>
            <w:r w:rsidR="00FE3CCD">
              <w:rPr>
                <w:b/>
                <w:bCs/>
                <w:szCs w:val="22"/>
              </w:rPr>
              <w:t>618</w:t>
            </w:r>
          </w:p>
        </w:tc>
        <w:tc>
          <w:tcPr>
            <w:tcW w:w="284" w:type="dxa"/>
          </w:tcPr>
          <w:p w14:paraId="26AD9F6F" w14:textId="77777777" w:rsidR="0097665A" w:rsidRPr="00787687" w:rsidRDefault="0097665A" w:rsidP="0097665A">
            <w:pPr>
              <w:widowControl w:val="0"/>
              <w:spacing w:before="80" w:after="80" w:line="240" w:lineRule="auto"/>
              <w:jc w:val="right"/>
              <w:rPr>
                <w:b/>
                <w:bCs/>
                <w:szCs w:val="22"/>
              </w:rPr>
            </w:pPr>
          </w:p>
        </w:tc>
        <w:tc>
          <w:tcPr>
            <w:tcW w:w="1985" w:type="dxa"/>
            <w:tcBorders>
              <w:top w:val="single" w:sz="4" w:space="0" w:color="6600CC" w:themeColor="accent6"/>
              <w:bottom w:val="double" w:sz="4" w:space="0" w:color="6600CC" w:themeColor="accent6"/>
            </w:tcBorders>
          </w:tcPr>
          <w:p w14:paraId="6DCA36FE" w14:textId="357ABA86" w:rsidR="0097665A" w:rsidRPr="00787687" w:rsidRDefault="0097665A" w:rsidP="0097665A">
            <w:pPr>
              <w:widowControl w:val="0"/>
              <w:spacing w:before="80" w:after="80" w:line="240" w:lineRule="auto"/>
              <w:jc w:val="right"/>
              <w:rPr>
                <w:b/>
                <w:bCs/>
                <w:szCs w:val="22"/>
              </w:rPr>
            </w:pPr>
            <w:r>
              <w:rPr>
                <w:b/>
                <w:bCs/>
                <w:szCs w:val="22"/>
              </w:rPr>
              <w:t>3,623</w:t>
            </w:r>
          </w:p>
        </w:tc>
      </w:tr>
    </w:tbl>
    <w:p w14:paraId="2A98CC63" w14:textId="25E14602" w:rsidR="007E1504" w:rsidRPr="00787687" w:rsidRDefault="007E1504" w:rsidP="007E1504">
      <w:pPr>
        <w:spacing w:line="312" w:lineRule="auto"/>
        <w:rPr>
          <w:szCs w:val="22"/>
        </w:rPr>
      </w:pPr>
      <w:r w:rsidRPr="00787687">
        <w:rPr>
          <w:szCs w:val="22"/>
        </w:rPr>
        <w:t xml:space="preserve">Следващата таблица представя възрастовата структура на просрочените вземания от свързани </w:t>
      </w:r>
      <w:r w:rsidR="00A5726A">
        <w:rPr>
          <w:szCs w:val="22"/>
        </w:rPr>
        <w:t>лица</w:t>
      </w:r>
      <w:r w:rsidRPr="00787687">
        <w:rPr>
          <w:szCs w:val="22"/>
        </w:rPr>
        <w:t>:</w:t>
      </w:r>
    </w:p>
    <w:tbl>
      <w:tblPr>
        <w:tblStyle w:val="TableGridLight1"/>
        <w:tblW w:w="9924" w:type="dxa"/>
        <w:tblLayout w:type="fixed"/>
        <w:tblLook w:val="04A0" w:firstRow="1" w:lastRow="0" w:firstColumn="1" w:lastColumn="0" w:noHBand="0" w:noVBand="1"/>
      </w:tblPr>
      <w:tblGrid>
        <w:gridCol w:w="5670"/>
        <w:gridCol w:w="1985"/>
        <w:gridCol w:w="284"/>
        <w:gridCol w:w="1985"/>
      </w:tblGrid>
      <w:tr w:rsidR="007E1504" w:rsidRPr="00787687" w14:paraId="5BF776CF" w14:textId="77777777" w:rsidTr="003A33C5">
        <w:tc>
          <w:tcPr>
            <w:tcW w:w="5670" w:type="dxa"/>
          </w:tcPr>
          <w:p w14:paraId="61CEABCF" w14:textId="77777777" w:rsidR="007E1504" w:rsidRPr="00787687" w:rsidRDefault="007E1504" w:rsidP="003A33C5">
            <w:pPr>
              <w:keepNext/>
              <w:keepLines/>
              <w:widowControl w:val="0"/>
              <w:spacing w:before="0" w:after="0" w:line="240" w:lineRule="auto"/>
              <w:rPr>
                <w:szCs w:val="22"/>
              </w:rPr>
            </w:pPr>
          </w:p>
        </w:tc>
        <w:tc>
          <w:tcPr>
            <w:tcW w:w="1985" w:type="dxa"/>
            <w:shd w:val="clear" w:color="auto" w:fill="B300B3" w:themeFill="accent2" w:themeFillShade="80"/>
          </w:tcPr>
          <w:p w14:paraId="50A218DD" w14:textId="32F6CC9F" w:rsidR="007E1504" w:rsidRPr="0097665A" w:rsidRDefault="007E1504" w:rsidP="003A33C5">
            <w:pPr>
              <w:keepNext/>
              <w:keepLines/>
              <w:widowControl w:val="0"/>
              <w:spacing w:before="0" w:after="0" w:line="240" w:lineRule="auto"/>
              <w:jc w:val="right"/>
              <w:rPr>
                <w:b/>
                <w:bCs/>
                <w:color w:val="FFFFFF" w:themeColor="background1"/>
                <w:szCs w:val="22"/>
              </w:rPr>
            </w:pPr>
            <w:r w:rsidRPr="00787687">
              <w:rPr>
                <w:b/>
                <w:bCs/>
                <w:color w:val="FFFFFF" w:themeColor="background1"/>
                <w:szCs w:val="22"/>
              </w:rPr>
              <w:t>3</w:t>
            </w:r>
            <w:r w:rsidR="00FE3CCD">
              <w:rPr>
                <w:b/>
                <w:bCs/>
                <w:color w:val="FFFFFF" w:themeColor="background1"/>
                <w:szCs w:val="22"/>
              </w:rPr>
              <w:t>1</w:t>
            </w:r>
            <w:r w:rsidRPr="00787687">
              <w:rPr>
                <w:b/>
                <w:bCs/>
                <w:color w:val="FFFFFF" w:themeColor="background1"/>
                <w:szCs w:val="22"/>
              </w:rPr>
              <w:t>.</w:t>
            </w:r>
            <w:r w:rsidR="00FE3CCD">
              <w:rPr>
                <w:b/>
                <w:bCs/>
                <w:color w:val="FFFFFF" w:themeColor="background1"/>
                <w:szCs w:val="22"/>
              </w:rPr>
              <w:t>12</w:t>
            </w:r>
            <w:r w:rsidRPr="00787687">
              <w:rPr>
                <w:b/>
                <w:bCs/>
                <w:color w:val="FFFFFF" w:themeColor="background1"/>
                <w:szCs w:val="22"/>
              </w:rPr>
              <w:t>.</w:t>
            </w:r>
            <w:r w:rsidRPr="00787687">
              <w:rPr>
                <w:b/>
                <w:bCs/>
                <w:color w:val="FFFFFF" w:themeColor="background1"/>
                <w:szCs w:val="22"/>
                <w:lang w:val="en-GB"/>
              </w:rPr>
              <w:t>202</w:t>
            </w:r>
            <w:r w:rsidR="0097665A">
              <w:rPr>
                <w:b/>
                <w:bCs/>
                <w:color w:val="FFFFFF" w:themeColor="background1"/>
                <w:szCs w:val="22"/>
              </w:rPr>
              <w:t>3</w:t>
            </w:r>
          </w:p>
          <w:p w14:paraId="75A0A901" w14:textId="77777777" w:rsidR="007E1504" w:rsidRPr="00787687" w:rsidRDefault="007E1504" w:rsidP="003A33C5">
            <w:pPr>
              <w:keepNext/>
              <w:keepLines/>
              <w:widowControl w:val="0"/>
              <w:spacing w:before="0" w:after="0" w:line="240" w:lineRule="auto"/>
              <w:jc w:val="right"/>
              <w:rPr>
                <w:b/>
                <w:bCs/>
                <w:color w:val="FFFFFF" w:themeColor="background1"/>
                <w:szCs w:val="22"/>
                <w:lang w:val="en-GB"/>
              </w:rPr>
            </w:pPr>
            <w:r w:rsidRPr="00787687">
              <w:rPr>
                <w:b/>
                <w:bCs/>
                <w:color w:val="FFFFFF" w:themeColor="background1"/>
                <w:szCs w:val="22"/>
                <w:lang w:val="en-GB"/>
              </w:rPr>
              <w:t>BGN’000</w:t>
            </w:r>
          </w:p>
        </w:tc>
        <w:tc>
          <w:tcPr>
            <w:tcW w:w="284" w:type="dxa"/>
          </w:tcPr>
          <w:p w14:paraId="2F807996" w14:textId="77777777" w:rsidR="007E1504" w:rsidRPr="00787687" w:rsidRDefault="007E1504" w:rsidP="003A33C5">
            <w:pPr>
              <w:keepNext/>
              <w:keepLines/>
              <w:widowControl w:val="0"/>
              <w:spacing w:before="0" w:after="0" w:line="240" w:lineRule="auto"/>
              <w:jc w:val="right"/>
              <w:rPr>
                <w:szCs w:val="22"/>
              </w:rPr>
            </w:pPr>
          </w:p>
        </w:tc>
        <w:tc>
          <w:tcPr>
            <w:tcW w:w="1985" w:type="dxa"/>
            <w:shd w:val="clear" w:color="auto" w:fill="B300B3" w:themeFill="accent2" w:themeFillShade="80"/>
          </w:tcPr>
          <w:p w14:paraId="6EC52A75" w14:textId="79F0E930" w:rsidR="007E1504" w:rsidRPr="0097665A" w:rsidRDefault="007E1504" w:rsidP="003A33C5">
            <w:pPr>
              <w:keepNext/>
              <w:keepLines/>
              <w:widowControl w:val="0"/>
              <w:spacing w:before="0" w:after="0" w:line="240" w:lineRule="auto"/>
              <w:jc w:val="right"/>
              <w:rPr>
                <w:b/>
                <w:bCs/>
                <w:color w:val="FFFFFF" w:themeColor="background1"/>
                <w:szCs w:val="22"/>
              </w:rPr>
            </w:pPr>
            <w:r w:rsidRPr="00787687">
              <w:rPr>
                <w:b/>
                <w:bCs/>
                <w:color w:val="FFFFFF" w:themeColor="background1"/>
                <w:szCs w:val="22"/>
              </w:rPr>
              <w:t>31.12.</w:t>
            </w:r>
            <w:r w:rsidRPr="00787687">
              <w:rPr>
                <w:b/>
                <w:bCs/>
                <w:color w:val="FFFFFF" w:themeColor="background1"/>
                <w:szCs w:val="22"/>
                <w:lang w:val="en-GB"/>
              </w:rPr>
              <w:t>202</w:t>
            </w:r>
            <w:r w:rsidR="0097665A">
              <w:rPr>
                <w:b/>
                <w:bCs/>
                <w:color w:val="FFFFFF" w:themeColor="background1"/>
                <w:szCs w:val="22"/>
              </w:rPr>
              <w:t>2</w:t>
            </w:r>
          </w:p>
          <w:p w14:paraId="1CFAC8D6" w14:textId="77777777" w:rsidR="007E1504" w:rsidRPr="00787687" w:rsidRDefault="007E1504" w:rsidP="003A33C5">
            <w:pPr>
              <w:keepNext/>
              <w:keepLines/>
              <w:widowControl w:val="0"/>
              <w:spacing w:before="0" w:after="0" w:line="240" w:lineRule="auto"/>
              <w:jc w:val="right"/>
              <w:rPr>
                <w:szCs w:val="22"/>
                <w:lang w:val="en-GB"/>
              </w:rPr>
            </w:pPr>
            <w:r w:rsidRPr="00787687">
              <w:rPr>
                <w:b/>
                <w:bCs/>
                <w:color w:val="FFFFFF" w:themeColor="background1"/>
                <w:szCs w:val="22"/>
                <w:lang w:val="en-GB"/>
              </w:rPr>
              <w:t>BGN’000</w:t>
            </w:r>
          </w:p>
        </w:tc>
      </w:tr>
      <w:tr w:rsidR="007E1504" w:rsidRPr="00787687" w14:paraId="5CD2A5DF" w14:textId="77777777" w:rsidTr="003A33C5">
        <w:tc>
          <w:tcPr>
            <w:tcW w:w="5670" w:type="dxa"/>
            <w:vAlign w:val="center"/>
          </w:tcPr>
          <w:p w14:paraId="3F95BE76" w14:textId="0CEA8DEA" w:rsidR="007E1504" w:rsidRPr="00787687" w:rsidRDefault="007E1504" w:rsidP="007E1504">
            <w:pPr>
              <w:keepNext/>
              <w:keepLines/>
              <w:widowControl w:val="0"/>
              <w:spacing w:before="80" w:after="80" w:line="240" w:lineRule="auto"/>
              <w:jc w:val="left"/>
              <w:rPr>
                <w:szCs w:val="22"/>
              </w:rPr>
            </w:pPr>
            <w:r w:rsidRPr="00787687">
              <w:rPr>
                <w:color w:val="000000"/>
                <w:szCs w:val="22"/>
              </w:rPr>
              <w:t>от 60 до 90 дни</w:t>
            </w:r>
          </w:p>
        </w:tc>
        <w:tc>
          <w:tcPr>
            <w:tcW w:w="1985" w:type="dxa"/>
            <w:tcBorders>
              <w:bottom w:val="nil"/>
            </w:tcBorders>
          </w:tcPr>
          <w:p w14:paraId="6EB897D8" w14:textId="7186FEA9" w:rsidR="007E1504" w:rsidRPr="00787687" w:rsidRDefault="001B5E52" w:rsidP="007E1504">
            <w:pPr>
              <w:keepNext/>
              <w:keepLines/>
              <w:widowControl w:val="0"/>
              <w:spacing w:before="80" w:after="80" w:line="240" w:lineRule="auto"/>
              <w:jc w:val="right"/>
              <w:rPr>
                <w:szCs w:val="22"/>
              </w:rPr>
            </w:pPr>
            <w:r>
              <w:rPr>
                <w:szCs w:val="22"/>
              </w:rPr>
              <w:t>-</w:t>
            </w:r>
          </w:p>
        </w:tc>
        <w:tc>
          <w:tcPr>
            <w:tcW w:w="284" w:type="dxa"/>
            <w:tcBorders>
              <w:bottom w:val="nil"/>
            </w:tcBorders>
          </w:tcPr>
          <w:p w14:paraId="3AA637A6" w14:textId="77777777" w:rsidR="007E1504" w:rsidRPr="00787687" w:rsidRDefault="007E1504" w:rsidP="007E1504">
            <w:pPr>
              <w:keepNext/>
              <w:keepLines/>
              <w:widowControl w:val="0"/>
              <w:spacing w:before="80" w:after="80" w:line="240" w:lineRule="auto"/>
              <w:jc w:val="right"/>
              <w:rPr>
                <w:szCs w:val="22"/>
              </w:rPr>
            </w:pPr>
          </w:p>
        </w:tc>
        <w:tc>
          <w:tcPr>
            <w:tcW w:w="1985" w:type="dxa"/>
            <w:tcBorders>
              <w:bottom w:val="nil"/>
            </w:tcBorders>
            <w:vAlign w:val="bottom"/>
          </w:tcPr>
          <w:p w14:paraId="15B1B0A7" w14:textId="5EC516A6" w:rsidR="007E1504" w:rsidRPr="00787687" w:rsidRDefault="000711CB" w:rsidP="007E1504">
            <w:pPr>
              <w:keepNext/>
              <w:keepLines/>
              <w:widowControl w:val="0"/>
              <w:spacing w:before="80" w:after="80" w:line="240" w:lineRule="auto"/>
              <w:jc w:val="right"/>
              <w:rPr>
                <w:szCs w:val="22"/>
              </w:rPr>
            </w:pPr>
            <w:r>
              <w:rPr>
                <w:szCs w:val="22"/>
              </w:rPr>
              <w:t>-</w:t>
            </w:r>
          </w:p>
        </w:tc>
      </w:tr>
      <w:tr w:rsidR="0097665A" w:rsidRPr="00787687" w14:paraId="6CB7BFBD" w14:textId="77777777" w:rsidTr="000C6AB0">
        <w:tc>
          <w:tcPr>
            <w:tcW w:w="5670" w:type="dxa"/>
            <w:vAlign w:val="center"/>
          </w:tcPr>
          <w:p w14:paraId="1832467D" w14:textId="172EE00C" w:rsidR="0097665A" w:rsidRPr="00787687" w:rsidRDefault="0097665A" w:rsidP="0097665A">
            <w:pPr>
              <w:keepNext/>
              <w:keepLines/>
              <w:widowControl w:val="0"/>
              <w:spacing w:before="80" w:after="80" w:line="240" w:lineRule="auto"/>
              <w:jc w:val="left"/>
              <w:rPr>
                <w:szCs w:val="22"/>
              </w:rPr>
            </w:pPr>
            <w:r w:rsidRPr="00787687">
              <w:rPr>
                <w:color w:val="000000"/>
                <w:szCs w:val="22"/>
              </w:rPr>
              <w:t xml:space="preserve">от 91 до 180 дни </w:t>
            </w:r>
          </w:p>
        </w:tc>
        <w:tc>
          <w:tcPr>
            <w:tcW w:w="1985" w:type="dxa"/>
            <w:tcBorders>
              <w:bottom w:val="nil"/>
            </w:tcBorders>
          </w:tcPr>
          <w:p w14:paraId="5BC6E128" w14:textId="0DBB9B5D" w:rsidR="0097665A" w:rsidRPr="00787687" w:rsidRDefault="0097665A" w:rsidP="0097665A">
            <w:pPr>
              <w:keepNext/>
              <w:keepLines/>
              <w:widowControl w:val="0"/>
              <w:spacing w:before="80" w:after="80" w:line="240" w:lineRule="auto"/>
              <w:jc w:val="right"/>
              <w:rPr>
                <w:szCs w:val="22"/>
              </w:rPr>
            </w:pPr>
          </w:p>
        </w:tc>
        <w:tc>
          <w:tcPr>
            <w:tcW w:w="284" w:type="dxa"/>
            <w:tcBorders>
              <w:bottom w:val="nil"/>
            </w:tcBorders>
          </w:tcPr>
          <w:p w14:paraId="77B89AC3" w14:textId="77777777" w:rsidR="0097665A" w:rsidRPr="00787687" w:rsidRDefault="0097665A" w:rsidP="0097665A">
            <w:pPr>
              <w:keepNext/>
              <w:keepLines/>
              <w:widowControl w:val="0"/>
              <w:spacing w:before="80" w:after="80" w:line="240" w:lineRule="auto"/>
              <w:jc w:val="right"/>
              <w:rPr>
                <w:szCs w:val="22"/>
              </w:rPr>
            </w:pPr>
          </w:p>
        </w:tc>
        <w:tc>
          <w:tcPr>
            <w:tcW w:w="1985" w:type="dxa"/>
            <w:tcBorders>
              <w:bottom w:val="nil"/>
            </w:tcBorders>
          </w:tcPr>
          <w:p w14:paraId="001625E0" w14:textId="793361C4" w:rsidR="0097665A" w:rsidRPr="00787687" w:rsidRDefault="0097665A" w:rsidP="0097665A">
            <w:pPr>
              <w:keepNext/>
              <w:keepLines/>
              <w:widowControl w:val="0"/>
              <w:spacing w:before="80" w:after="80" w:line="240" w:lineRule="auto"/>
              <w:jc w:val="right"/>
              <w:rPr>
                <w:szCs w:val="22"/>
              </w:rPr>
            </w:pPr>
            <w:r>
              <w:rPr>
                <w:szCs w:val="22"/>
              </w:rPr>
              <w:t>55</w:t>
            </w:r>
          </w:p>
        </w:tc>
      </w:tr>
      <w:tr w:rsidR="0097665A" w:rsidRPr="00787687" w14:paraId="52AFE57A" w14:textId="77777777" w:rsidTr="000C6AB0">
        <w:tc>
          <w:tcPr>
            <w:tcW w:w="5670" w:type="dxa"/>
            <w:vAlign w:val="center"/>
          </w:tcPr>
          <w:p w14:paraId="7BE680CC" w14:textId="725121D5" w:rsidR="0097665A" w:rsidRPr="00787687" w:rsidRDefault="0097665A" w:rsidP="0097665A">
            <w:pPr>
              <w:keepNext/>
              <w:keepLines/>
              <w:widowControl w:val="0"/>
              <w:spacing w:before="80" w:after="80" w:line="240" w:lineRule="auto"/>
              <w:jc w:val="left"/>
              <w:rPr>
                <w:szCs w:val="22"/>
              </w:rPr>
            </w:pPr>
            <w:r w:rsidRPr="00787687">
              <w:rPr>
                <w:color w:val="000000"/>
                <w:szCs w:val="22"/>
              </w:rPr>
              <w:t>над 365 дни</w:t>
            </w:r>
          </w:p>
        </w:tc>
        <w:tc>
          <w:tcPr>
            <w:tcW w:w="1985" w:type="dxa"/>
            <w:tcBorders>
              <w:bottom w:val="nil"/>
            </w:tcBorders>
          </w:tcPr>
          <w:p w14:paraId="54E8081F" w14:textId="11C4A5BD" w:rsidR="0097665A" w:rsidRPr="00787687" w:rsidRDefault="0097665A" w:rsidP="0097665A">
            <w:pPr>
              <w:keepNext/>
              <w:keepLines/>
              <w:widowControl w:val="0"/>
              <w:spacing w:before="80" w:after="80" w:line="240" w:lineRule="auto"/>
              <w:jc w:val="right"/>
              <w:rPr>
                <w:szCs w:val="22"/>
              </w:rPr>
            </w:pPr>
            <w:r>
              <w:rPr>
                <w:szCs w:val="22"/>
              </w:rPr>
              <w:t>19</w:t>
            </w:r>
          </w:p>
        </w:tc>
        <w:tc>
          <w:tcPr>
            <w:tcW w:w="284" w:type="dxa"/>
            <w:tcBorders>
              <w:bottom w:val="nil"/>
            </w:tcBorders>
          </w:tcPr>
          <w:p w14:paraId="648C6A65" w14:textId="77777777" w:rsidR="0097665A" w:rsidRPr="00787687" w:rsidRDefault="0097665A" w:rsidP="0097665A">
            <w:pPr>
              <w:keepNext/>
              <w:keepLines/>
              <w:widowControl w:val="0"/>
              <w:spacing w:before="80" w:after="80" w:line="240" w:lineRule="auto"/>
              <w:jc w:val="right"/>
              <w:rPr>
                <w:szCs w:val="22"/>
              </w:rPr>
            </w:pPr>
          </w:p>
        </w:tc>
        <w:tc>
          <w:tcPr>
            <w:tcW w:w="1985" w:type="dxa"/>
            <w:tcBorders>
              <w:bottom w:val="nil"/>
            </w:tcBorders>
          </w:tcPr>
          <w:p w14:paraId="79DA9C6C" w14:textId="39A07E30" w:rsidR="0097665A" w:rsidRPr="00787687" w:rsidRDefault="0097665A" w:rsidP="0097665A">
            <w:pPr>
              <w:keepNext/>
              <w:keepLines/>
              <w:widowControl w:val="0"/>
              <w:spacing w:before="80" w:after="80" w:line="240" w:lineRule="auto"/>
              <w:jc w:val="right"/>
              <w:rPr>
                <w:szCs w:val="22"/>
              </w:rPr>
            </w:pPr>
            <w:r>
              <w:rPr>
                <w:szCs w:val="22"/>
              </w:rPr>
              <w:t>19</w:t>
            </w:r>
          </w:p>
        </w:tc>
      </w:tr>
      <w:tr w:rsidR="0097665A" w:rsidRPr="00787687" w14:paraId="5E49DF03" w14:textId="77777777" w:rsidTr="000C6AB0">
        <w:tc>
          <w:tcPr>
            <w:tcW w:w="5670" w:type="dxa"/>
            <w:vAlign w:val="center"/>
          </w:tcPr>
          <w:p w14:paraId="7A14CAD1" w14:textId="695E255B" w:rsidR="0097665A" w:rsidRPr="00787687" w:rsidRDefault="0097665A" w:rsidP="0097665A">
            <w:pPr>
              <w:keepNext/>
              <w:keepLines/>
              <w:widowControl w:val="0"/>
              <w:spacing w:before="80" w:after="80" w:line="240" w:lineRule="auto"/>
              <w:jc w:val="left"/>
              <w:rPr>
                <w:szCs w:val="22"/>
              </w:rPr>
            </w:pPr>
            <w:proofErr w:type="spellStart"/>
            <w:r w:rsidRPr="00787687">
              <w:rPr>
                <w:rFonts w:eastAsia="Arial Unicode MS"/>
                <w:bCs/>
                <w:szCs w:val="22"/>
              </w:rPr>
              <w:t>Провизия</w:t>
            </w:r>
            <w:proofErr w:type="spellEnd"/>
            <w:r w:rsidRPr="00787687">
              <w:rPr>
                <w:rFonts w:eastAsia="Arial Unicode MS"/>
                <w:bCs/>
                <w:szCs w:val="22"/>
              </w:rPr>
              <w:t xml:space="preserve"> за очаквани кредитни загуби</w:t>
            </w:r>
          </w:p>
        </w:tc>
        <w:tc>
          <w:tcPr>
            <w:tcW w:w="1985" w:type="dxa"/>
            <w:tcBorders>
              <w:bottom w:val="nil"/>
            </w:tcBorders>
          </w:tcPr>
          <w:p w14:paraId="0AB59EED" w14:textId="4016F171" w:rsidR="0097665A" w:rsidRPr="00787687" w:rsidRDefault="0097665A" w:rsidP="0097665A">
            <w:pPr>
              <w:keepNext/>
              <w:keepLines/>
              <w:widowControl w:val="0"/>
              <w:spacing w:before="80" w:after="80" w:line="240" w:lineRule="auto"/>
              <w:jc w:val="right"/>
              <w:rPr>
                <w:szCs w:val="22"/>
              </w:rPr>
            </w:pPr>
            <w:r>
              <w:rPr>
                <w:szCs w:val="22"/>
              </w:rPr>
              <w:t>(19)</w:t>
            </w:r>
          </w:p>
        </w:tc>
        <w:tc>
          <w:tcPr>
            <w:tcW w:w="284" w:type="dxa"/>
            <w:tcBorders>
              <w:bottom w:val="nil"/>
            </w:tcBorders>
          </w:tcPr>
          <w:p w14:paraId="749EAC42" w14:textId="77777777" w:rsidR="0097665A" w:rsidRPr="00787687" w:rsidRDefault="0097665A" w:rsidP="0097665A">
            <w:pPr>
              <w:keepNext/>
              <w:keepLines/>
              <w:widowControl w:val="0"/>
              <w:spacing w:before="80" w:after="80" w:line="240" w:lineRule="auto"/>
              <w:jc w:val="right"/>
              <w:rPr>
                <w:szCs w:val="22"/>
              </w:rPr>
            </w:pPr>
          </w:p>
        </w:tc>
        <w:tc>
          <w:tcPr>
            <w:tcW w:w="1985" w:type="dxa"/>
            <w:tcBorders>
              <w:bottom w:val="nil"/>
            </w:tcBorders>
          </w:tcPr>
          <w:p w14:paraId="064348BB" w14:textId="287D88CE" w:rsidR="0097665A" w:rsidRPr="00787687" w:rsidRDefault="0097665A" w:rsidP="0097665A">
            <w:pPr>
              <w:keepNext/>
              <w:keepLines/>
              <w:widowControl w:val="0"/>
              <w:spacing w:before="80" w:after="80" w:line="240" w:lineRule="auto"/>
              <w:jc w:val="right"/>
              <w:rPr>
                <w:szCs w:val="22"/>
              </w:rPr>
            </w:pPr>
            <w:r>
              <w:rPr>
                <w:szCs w:val="22"/>
              </w:rPr>
              <w:t>(19)</w:t>
            </w:r>
          </w:p>
        </w:tc>
      </w:tr>
      <w:tr w:rsidR="0097665A" w:rsidRPr="00787687" w14:paraId="3AE06235" w14:textId="77777777" w:rsidTr="003A33C5">
        <w:tc>
          <w:tcPr>
            <w:tcW w:w="5670" w:type="dxa"/>
          </w:tcPr>
          <w:p w14:paraId="52FD4EF4" w14:textId="77777777" w:rsidR="0097665A" w:rsidRPr="00787687" w:rsidRDefault="0097665A" w:rsidP="0097665A">
            <w:pPr>
              <w:keepNext/>
              <w:keepLines/>
              <w:widowControl w:val="0"/>
              <w:spacing w:before="80" w:after="80" w:line="240" w:lineRule="auto"/>
              <w:rPr>
                <w:rFonts w:cs="Calibri"/>
                <w:b/>
                <w:bCs/>
                <w:szCs w:val="22"/>
                <w:lang w:eastAsia="en-US"/>
              </w:rPr>
            </w:pPr>
            <w:r w:rsidRPr="00787687">
              <w:rPr>
                <w:rFonts w:cs="Calibri"/>
                <w:b/>
                <w:bCs/>
                <w:szCs w:val="22"/>
                <w:lang w:eastAsia="en-US"/>
              </w:rPr>
              <w:t>Общо</w:t>
            </w:r>
          </w:p>
        </w:tc>
        <w:tc>
          <w:tcPr>
            <w:tcW w:w="1985" w:type="dxa"/>
            <w:tcBorders>
              <w:top w:val="single" w:sz="4" w:space="0" w:color="6600CC" w:themeColor="accent6"/>
              <w:bottom w:val="double" w:sz="4" w:space="0" w:color="6600CC" w:themeColor="accent6"/>
            </w:tcBorders>
          </w:tcPr>
          <w:p w14:paraId="5ACAD0D0" w14:textId="552DB778" w:rsidR="0097665A" w:rsidRPr="00787687" w:rsidRDefault="0097665A" w:rsidP="0097665A">
            <w:pPr>
              <w:keepNext/>
              <w:keepLines/>
              <w:widowControl w:val="0"/>
              <w:spacing w:before="80" w:after="80" w:line="240" w:lineRule="auto"/>
              <w:jc w:val="right"/>
              <w:rPr>
                <w:b/>
                <w:bCs/>
                <w:szCs w:val="22"/>
              </w:rPr>
            </w:pPr>
            <w:r>
              <w:rPr>
                <w:b/>
                <w:bCs/>
                <w:szCs w:val="22"/>
              </w:rPr>
              <w:t>-</w:t>
            </w:r>
          </w:p>
        </w:tc>
        <w:tc>
          <w:tcPr>
            <w:tcW w:w="284" w:type="dxa"/>
          </w:tcPr>
          <w:p w14:paraId="31B9A42A" w14:textId="77777777" w:rsidR="0097665A" w:rsidRPr="00787687" w:rsidRDefault="0097665A" w:rsidP="0097665A">
            <w:pPr>
              <w:keepNext/>
              <w:keepLines/>
              <w:widowControl w:val="0"/>
              <w:spacing w:before="80" w:after="80" w:line="240" w:lineRule="auto"/>
              <w:jc w:val="right"/>
              <w:rPr>
                <w:b/>
                <w:bCs/>
                <w:szCs w:val="22"/>
              </w:rPr>
            </w:pPr>
          </w:p>
        </w:tc>
        <w:tc>
          <w:tcPr>
            <w:tcW w:w="1985" w:type="dxa"/>
            <w:tcBorders>
              <w:top w:val="single" w:sz="4" w:space="0" w:color="6600CC" w:themeColor="accent6"/>
              <w:bottom w:val="double" w:sz="4" w:space="0" w:color="6600CC" w:themeColor="accent6"/>
            </w:tcBorders>
          </w:tcPr>
          <w:p w14:paraId="39DBA89D" w14:textId="6303700D" w:rsidR="0097665A" w:rsidRPr="000A2169" w:rsidRDefault="0097665A" w:rsidP="0097665A">
            <w:pPr>
              <w:keepNext/>
              <w:keepLines/>
              <w:widowControl w:val="0"/>
              <w:spacing w:before="80" w:after="80" w:line="240" w:lineRule="auto"/>
              <w:jc w:val="right"/>
              <w:rPr>
                <w:b/>
                <w:bCs/>
                <w:szCs w:val="22"/>
                <w:lang w:val="en-GB"/>
              </w:rPr>
            </w:pPr>
            <w:r>
              <w:rPr>
                <w:b/>
                <w:bCs/>
                <w:szCs w:val="22"/>
              </w:rPr>
              <w:t>55</w:t>
            </w:r>
          </w:p>
        </w:tc>
      </w:tr>
    </w:tbl>
    <w:p w14:paraId="162CCF73" w14:textId="5741DA5A" w:rsidR="00C2298C" w:rsidRPr="00787687" w:rsidRDefault="00C2298C" w:rsidP="007E1504">
      <w:pPr>
        <w:rPr>
          <w:szCs w:val="22"/>
        </w:rPr>
      </w:pPr>
      <w:r w:rsidRPr="00787687">
        <w:rPr>
          <w:szCs w:val="22"/>
        </w:rPr>
        <w:t>Дружеството прилага опростения подход на МСФО 9 за измерване на очаквани кредитни загуби по търговските вземания, като признава очаквани загуби за целия срок на инструмента за всички търговски вземания, включително и от свързани лица</w:t>
      </w:r>
      <w:r w:rsidR="004054C0">
        <w:rPr>
          <w:i/>
          <w:szCs w:val="22"/>
        </w:rPr>
        <w:t>.</w:t>
      </w:r>
      <w:r w:rsidR="00F61C23">
        <w:rPr>
          <w:szCs w:val="22"/>
        </w:rPr>
        <w:t xml:space="preserve"> </w:t>
      </w:r>
      <w:r w:rsidRPr="00787687">
        <w:rPr>
          <w:szCs w:val="22"/>
        </w:rPr>
        <w:t>На тази база, корективът за загуби е определен както следва:</w:t>
      </w:r>
    </w:p>
    <w:tbl>
      <w:tblPr>
        <w:tblW w:w="0" w:type="auto"/>
        <w:tblLayout w:type="fixed"/>
        <w:tblCellMar>
          <w:left w:w="70" w:type="dxa"/>
          <w:right w:w="70" w:type="dxa"/>
        </w:tblCellMar>
        <w:tblLook w:val="0000" w:firstRow="0" w:lastRow="0" w:firstColumn="0" w:lastColumn="0" w:noHBand="0" w:noVBand="0"/>
      </w:tblPr>
      <w:tblGrid>
        <w:gridCol w:w="1531"/>
        <w:gridCol w:w="1077"/>
        <w:gridCol w:w="1077"/>
        <w:gridCol w:w="1077"/>
        <w:gridCol w:w="1077"/>
        <w:gridCol w:w="1077"/>
        <w:gridCol w:w="1077"/>
        <w:gridCol w:w="1077"/>
        <w:gridCol w:w="1077"/>
      </w:tblGrid>
      <w:tr w:rsidR="002E14CC" w:rsidRPr="00787687" w14:paraId="43649F03" w14:textId="77777777" w:rsidTr="00680A1E">
        <w:trPr>
          <w:trHeight w:val="317"/>
        </w:trPr>
        <w:tc>
          <w:tcPr>
            <w:tcW w:w="1531" w:type="dxa"/>
            <w:shd w:val="clear" w:color="auto" w:fill="DFEBF4" w:themeFill="accent5" w:themeFillTint="33"/>
            <w:tcMar>
              <w:left w:w="28" w:type="dxa"/>
              <w:right w:w="28" w:type="dxa"/>
            </w:tcMar>
          </w:tcPr>
          <w:p w14:paraId="4216D4B5" w14:textId="1B5CD136" w:rsidR="002E14CC" w:rsidRPr="00787687" w:rsidRDefault="00A606C9" w:rsidP="007C6E33">
            <w:pPr>
              <w:widowControl w:val="0"/>
              <w:spacing w:before="0" w:after="0" w:line="240" w:lineRule="auto"/>
              <w:rPr>
                <w:rFonts w:eastAsia="Times New Roman" w:cs="Calibri"/>
                <w:b/>
                <w:bCs/>
                <w:sz w:val="20"/>
              </w:rPr>
            </w:pPr>
            <w:r>
              <w:rPr>
                <w:rFonts w:eastAsia="Times New Roman" w:cs="Calibri"/>
                <w:b/>
                <w:bCs/>
                <w:sz w:val="20"/>
              </w:rPr>
              <w:t> </w:t>
            </w:r>
            <w:r w:rsidR="007C6E33">
              <w:rPr>
                <w:rFonts w:eastAsia="Times New Roman" w:cs="Calibri"/>
                <w:b/>
                <w:bCs/>
                <w:sz w:val="20"/>
              </w:rPr>
              <w:t>31.12.</w:t>
            </w:r>
            <w:r w:rsidR="002E14CC" w:rsidRPr="00787687">
              <w:rPr>
                <w:rFonts w:eastAsia="Times New Roman" w:cs="Calibri"/>
                <w:b/>
                <w:bCs/>
                <w:sz w:val="20"/>
              </w:rPr>
              <w:t>.202</w:t>
            </w:r>
            <w:r w:rsidR="00014F62">
              <w:rPr>
                <w:rFonts w:eastAsia="Times New Roman" w:cs="Calibri"/>
                <w:b/>
                <w:bCs/>
                <w:sz w:val="20"/>
              </w:rPr>
              <w:t>3</w:t>
            </w:r>
            <w:r w:rsidR="002E14CC" w:rsidRPr="00787687">
              <w:rPr>
                <w:rFonts w:eastAsia="Times New Roman" w:cs="Calibri"/>
                <w:b/>
                <w:bCs/>
                <w:sz w:val="20"/>
              </w:rPr>
              <w:t xml:space="preserve"> г.</w:t>
            </w:r>
          </w:p>
        </w:tc>
        <w:tc>
          <w:tcPr>
            <w:tcW w:w="1077" w:type="dxa"/>
            <w:shd w:val="clear" w:color="auto" w:fill="DFEBF4" w:themeFill="accent5" w:themeFillTint="33"/>
            <w:tcMar>
              <w:left w:w="28" w:type="dxa"/>
              <w:right w:w="28" w:type="dxa"/>
            </w:tcMar>
            <w:vAlign w:val="center"/>
          </w:tcPr>
          <w:p w14:paraId="00EAECBE" w14:textId="77777777" w:rsidR="002E14CC" w:rsidRPr="00787687" w:rsidRDefault="002E14CC" w:rsidP="002E14CC">
            <w:pPr>
              <w:widowControl w:val="0"/>
              <w:spacing w:before="0" w:after="0" w:line="240" w:lineRule="auto"/>
              <w:jc w:val="center"/>
              <w:rPr>
                <w:rFonts w:eastAsia="Times New Roman" w:cs="Calibri"/>
                <w:b/>
                <w:bCs/>
                <w:sz w:val="20"/>
              </w:rPr>
            </w:pPr>
            <w:r w:rsidRPr="00787687">
              <w:rPr>
                <w:rFonts w:eastAsia="Times New Roman" w:cs="Calibri"/>
                <w:b/>
                <w:bCs/>
                <w:sz w:val="20"/>
              </w:rPr>
              <w:t>Текущи</w:t>
            </w:r>
          </w:p>
        </w:tc>
        <w:tc>
          <w:tcPr>
            <w:tcW w:w="1077" w:type="dxa"/>
            <w:gridSpan w:val="5"/>
            <w:shd w:val="clear" w:color="auto" w:fill="DFEBF4" w:themeFill="accent5" w:themeFillTint="33"/>
            <w:tcMar>
              <w:left w:w="28" w:type="dxa"/>
              <w:right w:w="28" w:type="dxa"/>
            </w:tcMar>
            <w:vAlign w:val="center"/>
          </w:tcPr>
          <w:p w14:paraId="2ED05461" w14:textId="4CD5323F" w:rsidR="002E14CC" w:rsidRPr="00787687" w:rsidRDefault="002E14CC" w:rsidP="002E14CC">
            <w:pPr>
              <w:widowControl w:val="0"/>
              <w:spacing w:before="0" w:after="0" w:line="240" w:lineRule="auto"/>
              <w:jc w:val="center"/>
              <w:rPr>
                <w:rFonts w:eastAsia="Times New Roman" w:cs="Calibri"/>
                <w:b/>
                <w:bCs/>
                <w:sz w:val="20"/>
              </w:rPr>
            </w:pPr>
            <w:r>
              <w:rPr>
                <w:rFonts w:eastAsia="Times New Roman" w:cs="Calibri"/>
                <w:b/>
                <w:bCs/>
                <w:sz w:val="20"/>
              </w:rPr>
              <w:t>Просрочени</w:t>
            </w:r>
          </w:p>
        </w:tc>
        <w:tc>
          <w:tcPr>
            <w:tcW w:w="1077" w:type="dxa"/>
            <w:shd w:val="clear" w:color="auto" w:fill="DFEBF4" w:themeFill="accent5" w:themeFillTint="33"/>
            <w:vAlign w:val="center"/>
          </w:tcPr>
          <w:p w14:paraId="0941E1FC" w14:textId="77777777" w:rsidR="002E14CC" w:rsidRPr="00787687" w:rsidRDefault="002E14CC" w:rsidP="002E14CC">
            <w:pPr>
              <w:widowControl w:val="0"/>
              <w:spacing w:before="0" w:after="0" w:line="240" w:lineRule="auto"/>
              <w:jc w:val="center"/>
              <w:rPr>
                <w:b/>
                <w:bCs/>
                <w:sz w:val="20"/>
              </w:rPr>
            </w:pPr>
            <w:r w:rsidRPr="00787687">
              <w:rPr>
                <w:b/>
                <w:bCs/>
                <w:sz w:val="20"/>
              </w:rPr>
              <w:t>Неплатени</w:t>
            </w:r>
          </w:p>
        </w:tc>
        <w:tc>
          <w:tcPr>
            <w:tcW w:w="1077" w:type="dxa"/>
            <w:shd w:val="clear" w:color="auto" w:fill="DFEBF4" w:themeFill="accent5" w:themeFillTint="33"/>
            <w:tcMar>
              <w:left w:w="28" w:type="dxa"/>
              <w:right w:w="28" w:type="dxa"/>
            </w:tcMar>
            <w:vAlign w:val="center"/>
          </w:tcPr>
          <w:p w14:paraId="3F8744BB" w14:textId="77777777" w:rsidR="002E14CC" w:rsidRPr="00787687" w:rsidRDefault="002E14CC" w:rsidP="002E14CC">
            <w:pPr>
              <w:widowControl w:val="0"/>
              <w:spacing w:before="0" w:after="0" w:line="240" w:lineRule="auto"/>
              <w:jc w:val="center"/>
              <w:rPr>
                <w:rFonts w:eastAsia="Times New Roman" w:cs="Calibri"/>
                <w:b/>
                <w:bCs/>
                <w:sz w:val="20"/>
              </w:rPr>
            </w:pPr>
            <w:r w:rsidRPr="00787687">
              <w:rPr>
                <w:rFonts w:eastAsia="Times New Roman" w:cs="Calibri"/>
                <w:b/>
                <w:bCs/>
                <w:sz w:val="20"/>
              </w:rPr>
              <w:t>Общо</w:t>
            </w:r>
          </w:p>
        </w:tc>
      </w:tr>
      <w:tr w:rsidR="002E14CC" w:rsidRPr="00787687" w14:paraId="1715F5F3" w14:textId="77777777" w:rsidTr="00680A1E">
        <w:trPr>
          <w:trHeight w:val="317"/>
        </w:trPr>
        <w:tc>
          <w:tcPr>
            <w:tcW w:w="1531" w:type="dxa"/>
            <w:shd w:val="clear" w:color="auto" w:fill="DFEBF4" w:themeFill="accent5" w:themeFillTint="33"/>
            <w:tcMar>
              <w:left w:w="28" w:type="dxa"/>
              <w:right w:w="28" w:type="dxa"/>
            </w:tcMar>
          </w:tcPr>
          <w:p w14:paraId="66610510" w14:textId="77777777" w:rsidR="002E14CC" w:rsidRPr="00787687" w:rsidRDefault="002E14CC" w:rsidP="002E14CC">
            <w:pPr>
              <w:widowControl w:val="0"/>
              <w:spacing w:before="0" w:after="0" w:line="240" w:lineRule="auto"/>
              <w:rPr>
                <w:rFonts w:eastAsia="Times New Roman" w:cs="Calibri"/>
                <w:b/>
                <w:bCs/>
                <w:sz w:val="20"/>
              </w:rPr>
            </w:pPr>
          </w:p>
        </w:tc>
        <w:tc>
          <w:tcPr>
            <w:tcW w:w="1077" w:type="dxa"/>
            <w:shd w:val="clear" w:color="auto" w:fill="DFEBF4" w:themeFill="accent5" w:themeFillTint="33"/>
            <w:tcMar>
              <w:left w:w="28" w:type="dxa"/>
              <w:right w:w="28" w:type="dxa"/>
            </w:tcMar>
            <w:vAlign w:val="center"/>
          </w:tcPr>
          <w:p w14:paraId="330C1EE4" w14:textId="77777777" w:rsidR="002E14CC" w:rsidRPr="00787687" w:rsidRDefault="002E14CC" w:rsidP="002E14CC">
            <w:pPr>
              <w:widowControl w:val="0"/>
              <w:spacing w:before="0" w:after="0" w:line="240" w:lineRule="auto"/>
              <w:jc w:val="center"/>
              <w:rPr>
                <w:rFonts w:eastAsia="Times New Roman" w:cs="Calibri"/>
                <w:b/>
                <w:bCs/>
                <w:sz w:val="20"/>
              </w:rPr>
            </w:pPr>
          </w:p>
        </w:tc>
        <w:tc>
          <w:tcPr>
            <w:tcW w:w="1077" w:type="dxa"/>
            <w:shd w:val="clear" w:color="auto" w:fill="DFEBF4" w:themeFill="accent5" w:themeFillTint="33"/>
            <w:tcMar>
              <w:left w:w="28" w:type="dxa"/>
              <w:right w:w="28" w:type="dxa"/>
            </w:tcMar>
            <w:vAlign w:val="center"/>
          </w:tcPr>
          <w:p w14:paraId="7309CFC4" w14:textId="1B2B49A6" w:rsidR="002E14CC" w:rsidRPr="00787687" w:rsidRDefault="002E14CC" w:rsidP="002E14CC">
            <w:pPr>
              <w:spacing w:before="0" w:after="0" w:line="240" w:lineRule="auto"/>
              <w:jc w:val="center"/>
              <w:rPr>
                <w:b/>
                <w:bCs/>
                <w:sz w:val="20"/>
              </w:rPr>
            </w:pPr>
            <w:r w:rsidRPr="00787687">
              <w:rPr>
                <w:b/>
                <w:bCs/>
                <w:sz w:val="20"/>
              </w:rPr>
              <w:t>до 30 дни</w:t>
            </w:r>
          </w:p>
        </w:tc>
        <w:tc>
          <w:tcPr>
            <w:tcW w:w="1077" w:type="dxa"/>
            <w:shd w:val="clear" w:color="auto" w:fill="DFEBF4" w:themeFill="accent5" w:themeFillTint="33"/>
            <w:tcMar>
              <w:left w:w="28" w:type="dxa"/>
              <w:right w:w="28" w:type="dxa"/>
            </w:tcMar>
            <w:vAlign w:val="center"/>
          </w:tcPr>
          <w:p w14:paraId="5A748238" w14:textId="4EE89586" w:rsidR="002E14CC" w:rsidRPr="00787687" w:rsidRDefault="002E14CC" w:rsidP="002E14CC">
            <w:pPr>
              <w:widowControl w:val="0"/>
              <w:spacing w:before="0" w:after="0" w:line="240" w:lineRule="auto"/>
              <w:jc w:val="center"/>
              <w:rPr>
                <w:b/>
                <w:bCs/>
                <w:sz w:val="20"/>
              </w:rPr>
            </w:pPr>
            <w:r w:rsidRPr="00787687">
              <w:rPr>
                <w:b/>
                <w:bCs/>
                <w:sz w:val="20"/>
              </w:rPr>
              <w:t>до 60 дни</w:t>
            </w:r>
          </w:p>
        </w:tc>
        <w:tc>
          <w:tcPr>
            <w:tcW w:w="1077" w:type="dxa"/>
            <w:shd w:val="clear" w:color="auto" w:fill="DFEBF4" w:themeFill="accent5" w:themeFillTint="33"/>
            <w:vAlign w:val="center"/>
          </w:tcPr>
          <w:p w14:paraId="42B48D76" w14:textId="2AA50482" w:rsidR="002E14CC" w:rsidRPr="00787687" w:rsidRDefault="002E14CC" w:rsidP="002E14CC">
            <w:pPr>
              <w:widowControl w:val="0"/>
              <w:spacing w:before="0" w:after="0" w:line="240" w:lineRule="auto"/>
              <w:jc w:val="center"/>
              <w:rPr>
                <w:b/>
                <w:bCs/>
                <w:sz w:val="20"/>
              </w:rPr>
            </w:pPr>
            <w:r w:rsidRPr="00787687">
              <w:rPr>
                <w:b/>
                <w:bCs/>
                <w:sz w:val="20"/>
              </w:rPr>
              <w:t>до 90 дни</w:t>
            </w:r>
          </w:p>
        </w:tc>
        <w:tc>
          <w:tcPr>
            <w:tcW w:w="1077" w:type="dxa"/>
            <w:shd w:val="clear" w:color="auto" w:fill="DFEBF4" w:themeFill="accent5" w:themeFillTint="33"/>
            <w:tcMar>
              <w:left w:w="28" w:type="dxa"/>
              <w:right w:w="28" w:type="dxa"/>
            </w:tcMar>
            <w:vAlign w:val="center"/>
          </w:tcPr>
          <w:p w14:paraId="23A3D005" w14:textId="22A7B9E2" w:rsidR="002E14CC" w:rsidRPr="00787687" w:rsidRDefault="002E14CC" w:rsidP="002E14CC">
            <w:pPr>
              <w:widowControl w:val="0"/>
              <w:spacing w:before="0" w:after="0" w:line="240" w:lineRule="auto"/>
              <w:jc w:val="center"/>
              <w:rPr>
                <w:b/>
                <w:bCs/>
                <w:sz w:val="20"/>
              </w:rPr>
            </w:pPr>
            <w:r w:rsidRPr="00787687">
              <w:rPr>
                <w:b/>
                <w:bCs/>
                <w:sz w:val="20"/>
              </w:rPr>
              <w:t>до 180 дни</w:t>
            </w:r>
          </w:p>
        </w:tc>
        <w:tc>
          <w:tcPr>
            <w:tcW w:w="1077" w:type="dxa"/>
            <w:shd w:val="clear" w:color="auto" w:fill="DFEBF4" w:themeFill="accent5" w:themeFillTint="33"/>
            <w:tcMar>
              <w:left w:w="28" w:type="dxa"/>
              <w:right w:w="28" w:type="dxa"/>
            </w:tcMar>
            <w:vAlign w:val="center"/>
          </w:tcPr>
          <w:p w14:paraId="5E7015B9" w14:textId="2AA35F33" w:rsidR="002E14CC" w:rsidRPr="00787687" w:rsidRDefault="007F13F7" w:rsidP="002E14CC">
            <w:pPr>
              <w:widowControl w:val="0"/>
              <w:spacing w:before="0" w:after="0" w:line="240" w:lineRule="auto"/>
              <w:jc w:val="center"/>
              <w:rPr>
                <w:b/>
                <w:bCs/>
                <w:sz w:val="20"/>
              </w:rPr>
            </w:pPr>
            <w:r>
              <w:rPr>
                <w:b/>
                <w:bCs/>
                <w:sz w:val="20"/>
                <w:lang w:val="en-GB"/>
              </w:rPr>
              <w:t>&gt;</w:t>
            </w:r>
            <w:r w:rsidR="002E14CC" w:rsidRPr="00787687">
              <w:rPr>
                <w:b/>
                <w:bCs/>
                <w:sz w:val="20"/>
              </w:rPr>
              <w:t xml:space="preserve"> 180 дни</w:t>
            </w:r>
          </w:p>
        </w:tc>
        <w:tc>
          <w:tcPr>
            <w:tcW w:w="1077" w:type="dxa"/>
            <w:shd w:val="clear" w:color="auto" w:fill="DFEBF4" w:themeFill="accent5" w:themeFillTint="33"/>
            <w:vAlign w:val="center"/>
          </w:tcPr>
          <w:p w14:paraId="0CFE461B" w14:textId="77777777" w:rsidR="002E14CC" w:rsidRPr="00787687" w:rsidRDefault="002E14CC" w:rsidP="002E14CC">
            <w:pPr>
              <w:widowControl w:val="0"/>
              <w:spacing w:before="0" w:after="0" w:line="240" w:lineRule="auto"/>
              <w:jc w:val="center"/>
              <w:rPr>
                <w:b/>
                <w:bCs/>
                <w:sz w:val="20"/>
              </w:rPr>
            </w:pPr>
          </w:p>
        </w:tc>
        <w:tc>
          <w:tcPr>
            <w:tcW w:w="1077" w:type="dxa"/>
            <w:shd w:val="clear" w:color="auto" w:fill="DFEBF4" w:themeFill="accent5" w:themeFillTint="33"/>
            <w:tcMar>
              <w:left w:w="28" w:type="dxa"/>
              <w:right w:w="28" w:type="dxa"/>
            </w:tcMar>
            <w:vAlign w:val="center"/>
          </w:tcPr>
          <w:p w14:paraId="11D442DE" w14:textId="77777777" w:rsidR="002E14CC" w:rsidRPr="00787687" w:rsidRDefault="002E14CC" w:rsidP="002E14CC">
            <w:pPr>
              <w:widowControl w:val="0"/>
              <w:spacing w:before="0" w:after="0" w:line="240" w:lineRule="auto"/>
              <w:jc w:val="center"/>
              <w:rPr>
                <w:rFonts w:eastAsia="Times New Roman" w:cs="Calibri"/>
                <w:b/>
                <w:bCs/>
                <w:sz w:val="20"/>
              </w:rPr>
            </w:pPr>
          </w:p>
        </w:tc>
      </w:tr>
      <w:tr w:rsidR="00680A1E" w:rsidRPr="00787687" w14:paraId="38D1DFD7" w14:textId="77777777" w:rsidTr="00680A1E">
        <w:trPr>
          <w:trHeight w:val="260"/>
        </w:trPr>
        <w:tc>
          <w:tcPr>
            <w:tcW w:w="1531" w:type="dxa"/>
            <w:shd w:val="clear" w:color="auto" w:fill="DFEBF4" w:themeFill="accent5" w:themeFillTint="33"/>
            <w:tcMar>
              <w:left w:w="28" w:type="dxa"/>
              <w:right w:w="28" w:type="dxa"/>
            </w:tcMar>
          </w:tcPr>
          <w:p w14:paraId="06351135" w14:textId="77777777" w:rsidR="007E1504" w:rsidRPr="00787687" w:rsidRDefault="007E1504" w:rsidP="002E14CC">
            <w:pPr>
              <w:widowControl w:val="0"/>
              <w:spacing w:before="0" w:after="0" w:line="240" w:lineRule="auto"/>
              <w:jc w:val="right"/>
              <w:rPr>
                <w:rFonts w:eastAsia="Times New Roman" w:cs="Calibri"/>
                <w:sz w:val="20"/>
              </w:rPr>
            </w:pPr>
            <w:r w:rsidRPr="00787687">
              <w:rPr>
                <w:rFonts w:eastAsia="Times New Roman" w:cs="Calibri"/>
                <w:sz w:val="20"/>
              </w:rPr>
              <w:t> </w:t>
            </w:r>
          </w:p>
        </w:tc>
        <w:tc>
          <w:tcPr>
            <w:tcW w:w="1077" w:type="dxa"/>
            <w:tcBorders>
              <w:bottom w:val="single" w:sz="4" w:space="0" w:color="auto"/>
            </w:tcBorders>
            <w:shd w:val="clear" w:color="auto" w:fill="DFEBF4" w:themeFill="accent5" w:themeFillTint="33"/>
            <w:tcMar>
              <w:left w:w="28" w:type="dxa"/>
              <w:right w:w="28" w:type="dxa"/>
            </w:tcMar>
            <w:vAlign w:val="center"/>
          </w:tcPr>
          <w:p w14:paraId="3CE1CCEF" w14:textId="77777777" w:rsidR="007E1504" w:rsidRPr="00787687" w:rsidRDefault="007E1504" w:rsidP="002E14CC">
            <w:pPr>
              <w:widowControl w:val="0"/>
              <w:spacing w:before="0" w:after="0" w:line="240" w:lineRule="auto"/>
              <w:jc w:val="right"/>
              <w:rPr>
                <w:rFonts w:eastAsia="Times New Roman" w:cs="Calibri"/>
                <w:b/>
                <w:bCs/>
                <w:sz w:val="20"/>
              </w:rPr>
            </w:pPr>
            <w:r w:rsidRPr="00787687">
              <w:rPr>
                <w:rFonts w:eastAsia="Times New Roman" w:cs="Calibri"/>
                <w:b/>
                <w:bCs/>
                <w:sz w:val="20"/>
              </w:rPr>
              <w:t>BGN’000</w:t>
            </w:r>
          </w:p>
        </w:tc>
        <w:tc>
          <w:tcPr>
            <w:tcW w:w="1077" w:type="dxa"/>
            <w:tcBorders>
              <w:bottom w:val="single" w:sz="4" w:space="0" w:color="auto"/>
            </w:tcBorders>
            <w:shd w:val="clear" w:color="auto" w:fill="DFEBF4" w:themeFill="accent5" w:themeFillTint="33"/>
            <w:tcMar>
              <w:left w:w="28" w:type="dxa"/>
              <w:right w:w="28" w:type="dxa"/>
            </w:tcMar>
            <w:vAlign w:val="center"/>
          </w:tcPr>
          <w:p w14:paraId="3D7FCCE2" w14:textId="77777777" w:rsidR="007E1504" w:rsidRPr="00787687" w:rsidRDefault="007E1504" w:rsidP="002E14CC">
            <w:pPr>
              <w:widowControl w:val="0"/>
              <w:tabs>
                <w:tab w:val="left" w:pos="747"/>
                <w:tab w:val="left" w:pos="889"/>
              </w:tabs>
              <w:spacing w:before="0" w:after="0" w:line="240" w:lineRule="auto"/>
              <w:jc w:val="right"/>
              <w:rPr>
                <w:rFonts w:eastAsia="Times New Roman" w:cs="Calibri"/>
                <w:b/>
                <w:bCs/>
                <w:sz w:val="20"/>
              </w:rPr>
            </w:pPr>
            <w:r w:rsidRPr="00787687">
              <w:rPr>
                <w:rFonts w:eastAsia="Times New Roman" w:cs="Calibri"/>
                <w:b/>
                <w:bCs/>
                <w:sz w:val="20"/>
              </w:rPr>
              <w:t>BGN’000</w:t>
            </w:r>
          </w:p>
        </w:tc>
        <w:tc>
          <w:tcPr>
            <w:tcW w:w="1077" w:type="dxa"/>
            <w:tcBorders>
              <w:bottom w:val="single" w:sz="4" w:space="0" w:color="auto"/>
            </w:tcBorders>
            <w:shd w:val="clear" w:color="auto" w:fill="DFEBF4" w:themeFill="accent5" w:themeFillTint="33"/>
            <w:tcMar>
              <w:left w:w="28" w:type="dxa"/>
              <w:right w:w="28" w:type="dxa"/>
            </w:tcMar>
            <w:vAlign w:val="center"/>
          </w:tcPr>
          <w:p w14:paraId="6AE3CEB1" w14:textId="77777777" w:rsidR="007E1504" w:rsidRPr="00787687" w:rsidRDefault="007E1504" w:rsidP="002E14CC">
            <w:pPr>
              <w:widowControl w:val="0"/>
              <w:spacing w:before="0" w:after="0" w:line="240" w:lineRule="auto"/>
              <w:jc w:val="right"/>
              <w:rPr>
                <w:rFonts w:eastAsia="Arial Unicode MS" w:cs="Calibri"/>
                <w:b/>
                <w:bCs/>
                <w:sz w:val="20"/>
              </w:rPr>
            </w:pPr>
            <w:r w:rsidRPr="00787687">
              <w:rPr>
                <w:rFonts w:eastAsia="Times New Roman" w:cs="Calibri"/>
                <w:b/>
                <w:bCs/>
                <w:sz w:val="20"/>
              </w:rPr>
              <w:t>BGN’000</w:t>
            </w:r>
          </w:p>
        </w:tc>
        <w:tc>
          <w:tcPr>
            <w:tcW w:w="1077" w:type="dxa"/>
            <w:tcBorders>
              <w:bottom w:val="single" w:sz="4" w:space="0" w:color="auto"/>
            </w:tcBorders>
            <w:shd w:val="clear" w:color="auto" w:fill="DFEBF4" w:themeFill="accent5" w:themeFillTint="33"/>
            <w:vAlign w:val="center"/>
          </w:tcPr>
          <w:p w14:paraId="407D5F47" w14:textId="77777777" w:rsidR="007E1504" w:rsidRPr="00787687" w:rsidRDefault="007E1504" w:rsidP="002E14CC">
            <w:pPr>
              <w:widowControl w:val="0"/>
              <w:tabs>
                <w:tab w:val="left" w:pos="1059"/>
              </w:tabs>
              <w:spacing w:before="0" w:after="0" w:line="240" w:lineRule="auto"/>
              <w:jc w:val="right"/>
              <w:rPr>
                <w:rFonts w:eastAsia="Times New Roman" w:cs="Calibri"/>
                <w:b/>
                <w:bCs/>
                <w:sz w:val="20"/>
              </w:rPr>
            </w:pPr>
            <w:r w:rsidRPr="00787687">
              <w:rPr>
                <w:rFonts w:eastAsia="Times New Roman" w:cs="Calibri"/>
                <w:b/>
                <w:bCs/>
                <w:sz w:val="20"/>
              </w:rPr>
              <w:t>BGN’000</w:t>
            </w:r>
          </w:p>
        </w:tc>
        <w:tc>
          <w:tcPr>
            <w:tcW w:w="1077" w:type="dxa"/>
            <w:tcBorders>
              <w:bottom w:val="single" w:sz="4" w:space="0" w:color="auto"/>
            </w:tcBorders>
            <w:shd w:val="clear" w:color="auto" w:fill="DFEBF4" w:themeFill="accent5" w:themeFillTint="33"/>
            <w:tcMar>
              <w:left w:w="28" w:type="dxa"/>
              <w:right w:w="28" w:type="dxa"/>
            </w:tcMar>
          </w:tcPr>
          <w:p w14:paraId="24BCEDC1" w14:textId="77777777" w:rsidR="007E1504" w:rsidRPr="00787687" w:rsidRDefault="007E1504" w:rsidP="002E14CC">
            <w:pPr>
              <w:widowControl w:val="0"/>
              <w:tabs>
                <w:tab w:val="left" w:pos="1059"/>
              </w:tabs>
              <w:spacing w:before="0" w:after="0" w:line="240" w:lineRule="auto"/>
              <w:jc w:val="right"/>
              <w:rPr>
                <w:rFonts w:eastAsia="Times New Roman" w:cs="Calibri"/>
                <w:b/>
                <w:bCs/>
                <w:sz w:val="20"/>
              </w:rPr>
            </w:pPr>
            <w:r w:rsidRPr="00787687">
              <w:rPr>
                <w:rFonts w:eastAsia="Times New Roman" w:cs="Calibri"/>
                <w:b/>
                <w:bCs/>
                <w:sz w:val="20"/>
              </w:rPr>
              <w:t>BGN’000</w:t>
            </w:r>
          </w:p>
        </w:tc>
        <w:tc>
          <w:tcPr>
            <w:tcW w:w="1077" w:type="dxa"/>
            <w:tcBorders>
              <w:bottom w:val="single" w:sz="4" w:space="0" w:color="auto"/>
            </w:tcBorders>
            <w:shd w:val="clear" w:color="auto" w:fill="DFEBF4" w:themeFill="accent5" w:themeFillTint="33"/>
            <w:tcMar>
              <w:left w:w="28" w:type="dxa"/>
              <w:right w:w="28" w:type="dxa"/>
            </w:tcMar>
          </w:tcPr>
          <w:p w14:paraId="7EF9B91C" w14:textId="77777777" w:rsidR="007E1504" w:rsidRPr="00787687" w:rsidRDefault="007E1504" w:rsidP="002E14CC">
            <w:pPr>
              <w:widowControl w:val="0"/>
              <w:spacing w:before="0" w:after="0" w:line="240" w:lineRule="auto"/>
              <w:jc w:val="right"/>
              <w:rPr>
                <w:rFonts w:eastAsia="Times New Roman" w:cs="Calibri"/>
                <w:b/>
                <w:bCs/>
                <w:sz w:val="20"/>
              </w:rPr>
            </w:pPr>
            <w:r w:rsidRPr="00787687">
              <w:rPr>
                <w:rFonts w:eastAsia="Times New Roman" w:cs="Calibri"/>
                <w:b/>
                <w:bCs/>
                <w:sz w:val="20"/>
              </w:rPr>
              <w:t>BGN’000</w:t>
            </w:r>
          </w:p>
        </w:tc>
        <w:tc>
          <w:tcPr>
            <w:tcW w:w="1077" w:type="dxa"/>
            <w:tcBorders>
              <w:bottom w:val="single" w:sz="4" w:space="0" w:color="auto"/>
            </w:tcBorders>
            <w:shd w:val="clear" w:color="auto" w:fill="DFEBF4" w:themeFill="accent5" w:themeFillTint="33"/>
          </w:tcPr>
          <w:p w14:paraId="4D3F699F" w14:textId="77777777" w:rsidR="007E1504" w:rsidRPr="00787687" w:rsidRDefault="007E1504" w:rsidP="002E14CC">
            <w:pPr>
              <w:widowControl w:val="0"/>
              <w:spacing w:before="0" w:after="0" w:line="240" w:lineRule="auto"/>
              <w:jc w:val="center"/>
              <w:rPr>
                <w:b/>
                <w:bCs/>
                <w:sz w:val="20"/>
              </w:rPr>
            </w:pPr>
            <w:r w:rsidRPr="00787687">
              <w:rPr>
                <w:rFonts w:eastAsia="Times New Roman" w:cs="Calibri"/>
                <w:b/>
                <w:bCs/>
                <w:sz w:val="20"/>
              </w:rPr>
              <w:t>BGN’000</w:t>
            </w:r>
          </w:p>
        </w:tc>
        <w:tc>
          <w:tcPr>
            <w:tcW w:w="1077" w:type="dxa"/>
            <w:tcBorders>
              <w:bottom w:val="single" w:sz="4" w:space="0" w:color="auto"/>
            </w:tcBorders>
            <w:shd w:val="clear" w:color="auto" w:fill="DFEBF4" w:themeFill="accent5" w:themeFillTint="33"/>
            <w:tcMar>
              <w:left w:w="28" w:type="dxa"/>
              <w:right w:w="28" w:type="dxa"/>
            </w:tcMar>
            <w:vAlign w:val="center"/>
          </w:tcPr>
          <w:p w14:paraId="14C3DBBF" w14:textId="77777777" w:rsidR="007E1504" w:rsidRPr="00787687" w:rsidRDefault="007E1504" w:rsidP="002E14CC">
            <w:pPr>
              <w:widowControl w:val="0"/>
              <w:spacing w:before="0" w:after="0" w:line="240" w:lineRule="auto"/>
              <w:jc w:val="right"/>
              <w:rPr>
                <w:rFonts w:eastAsia="Arial Unicode MS" w:cs="Calibri"/>
                <w:b/>
                <w:bCs/>
                <w:sz w:val="20"/>
              </w:rPr>
            </w:pPr>
            <w:r w:rsidRPr="00787687">
              <w:rPr>
                <w:rFonts w:eastAsia="Times New Roman" w:cs="Calibri"/>
                <w:b/>
                <w:bCs/>
                <w:sz w:val="20"/>
              </w:rPr>
              <w:t>BGN’000</w:t>
            </w:r>
          </w:p>
        </w:tc>
      </w:tr>
      <w:tr w:rsidR="007E1504" w:rsidRPr="00787687" w14:paraId="37030599" w14:textId="77777777" w:rsidTr="00626F30">
        <w:trPr>
          <w:trHeight w:val="260"/>
        </w:trPr>
        <w:tc>
          <w:tcPr>
            <w:tcW w:w="1531" w:type="dxa"/>
            <w:tcMar>
              <w:left w:w="28" w:type="dxa"/>
              <w:right w:w="28" w:type="dxa"/>
            </w:tcMar>
          </w:tcPr>
          <w:p w14:paraId="79C49B98" w14:textId="77777777" w:rsidR="007E1504" w:rsidRPr="00787687" w:rsidRDefault="007E1504" w:rsidP="003A33C5">
            <w:pPr>
              <w:widowControl w:val="0"/>
              <w:spacing w:before="60" w:after="60" w:line="240" w:lineRule="auto"/>
              <w:jc w:val="left"/>
              <w:rPr>
                <w:rFonts w:eastAsia="Times New Roman" w:cs="Calibri"/>
                <w:sz w:val="20"/>
              </w:rPr>
            </w:pPr>
            <w:r w:rsidRPr="00787687">
              <w:rPr>
                <w:rFonts w:eastAsia="Times New Roman" w:cs="Calibri"/>
                <w:sz w:val="20"/>
              </w:rPr>
              <w:t>Очакван процент на кредитни загуби</w:t>
            </w:r>
          </w:p>
        </w:tc>
        <w:tc>
          <w:tcPr>
            <w:tcW w:w="1077" w:type="dxa"/>
            <w:tcMar>
              <w:left w:w="28" w:type="dxa"/>
              <w:right w:w="28" w:type="dxa"/>
            </w:tcMar>
            <w:vAlign w:val="center"/>
          </w:tcPr>
          <w:p w14:paraId="06920B30" w14:textId="6F90A1A0" w:rsidR="007E1504" w:rsidRPr="00594C5B" w:rsidRDefault="00594C5B" w:rsidP="00594C5B">
            <w:pPr>
              <w:widowControl w:val="0"/>
              <w:spacing w:before="60" w:after="60" w:line="240" w:lineRule="auto"/>
              <w:ind w:right="113"/>
              <w:jc w:val="right"/>
              <w:rPr>
                <w:rFonts w:eastAsia="Times New Roman" w:cs="Calibri"/>
                <w:bCs/>
                <w:sz w:val="20"/>
              </w:rPr>
            </w:pPr>
            <w:r w:rsidRPr="00594C5B">
              <w:rPr>
                <w:rFonts w:eastAsia="Times New Roman" w:cs="Calibri"/>
                <w:bCs/>
                <w:sz w:val="20"/>
              </w:rPr>
              <w:t>0.02%</w:t>
            </w:r>
          </w:p>
        </w:tc>
        <w:tc>
          <w:tcPr>
            <w:tcW w:w="1077" w:type="dxa"/>
            <w:tcMar>
              <w:left w:w="28" w:type="dxa"/>
              <w:right w:w="28" w:type="dxa"/>
            </w:tcMar>
            <w:vAlign w:val="center"/>
          </w:tcPr>
          <w:p w14:paraId="2BC3D262" w14:textId="2893DE57" w:rsidR="007E1504" w:rsidRPr="00594C5B" w:rsidRDefault="00594C5B" w:rsidP="00674AAA">
            <w:pPr>
              <w:widowControl w:val="0"/>
              <w:spacing w:before="60" w:after="60" w:line="240" w:lineRule="auto"/>
              <w:ind w:right="113"/>
              <w:jc w:val="right"/>
              <w:rPr>
                <w:rFonts w:eastAsia="Times New Roman" w:cs="Calibri"/>
                <w:bCs/>
                <w:sz w:val="20"/>
              </w:rPr>
            </w:pPr>
            <w:r w:rsidRPr="00594C5B">
              <w:rPr>
                <w:rFonts w:eastAsia="Times New Roman" w:cs="Calibri"/>
                <w:bCs/>
                <w:sz w:val="20"/>
              </w:rPr>
              <w:t>0.02%</w:t>
            </w:r>
          </w:p>
        </w:tc>
        <w:tc>
          <w:tcPr>
            <w:tcW w:w="1077" w:type="dxa"/>
            <w:tcMar>
              <w:left w:w="28" w:type="dxa"/>
              <w:right w:w="28" w:type="dxa"/>
            </w:tcMar>
            <w:vAlign w:val="center"/>
          </w:tcPr>
          <w:p w14:paraId="126AB7F2" w14:textId="1A9562A6" w:rsidR="007E1504" w:rsidRPr="00594C5B" w:rsidRDefault="00594C5B" w:rsidP="00674AAA">
            <w:pPr>
              <w:widowControl w:val="0"/>
              <w:spacing w:before="60" w:after="60" w:line="240" w:lineRule="auto"/>
              <w:ind w:right="113"/>
              <w:jc w:val="right"/>
              <w:rPr>
                <w:rFonts w:eastAsia="Times New Roman" w:cs="Calibri"/>
                <w:bCs/>
                <w:sz w:val="20"/>
              </w:rPr>
            </w:pPr>
            <w:r w:rsidRPr="00594C5B">
              <w:rPr>
                <w:rFonts w:eastAsia="Times New Roman" w:cs="Calibri"/>
                <w:bCs/>
                <w:sz w:val="20"/>
              </w:rPr>
              <w:t>0.03%</w:t>
            </w:r>
          </w:p>
        </w:tc>
        <w:tc>
          <w:tcPr>
            <w:tcW w:w="1077" w:type="dxa"/>
            <w:vAlign w:val="center"/>
          </w:tcPr>
          <w:p w14:paraId="231F7730" w14:textId="6FF646F4" w:rsidR="007E1504" w:rsidRPr="00594C5B" w:rsidRDefault="00594C5B" w:rsidP="00674AAA">
            <w:pPr>
              <w:widowControl w:val="0"/>
              <w:spacing w:before="60" w:after="60" w:line="240" w:lineRule="auto"/>
              <w:ind w:right="113"/>
              <w:jc w:val="right"/>
              <w:rPr>
                <w:rFonts w:eastAsia="Times New Roman" w:cs="Calibri"/>
                <w:bCs/>
                <w:sz w:val="20"/>
              </w:rPr>
            </w:pPr>
            <w:r w:rsidRPr="00594C5B">
              <w:rPr>
                <w:rFonts w:eastAsia="Times New Roman" w:cs="Calibri"/>
                <w:bCs/>
                <w:sz w:val="20"/>
              </w:rPr>
              <w:t>0.15%</w:t>
            </w:r>
          </w:p>
        </w:tc>
        <w:tc>
          <w:tcPr>
            <w:tcW w:w="1077" w:type="dxa"/>
            <w:tcMar>
              <w:left w:w="28" w:type="dxa"/>
              <w:right w:w="28" w:type="dxa"/>
            </w:tcMar>
            <w:vAlign w:val="center"/>
          </w:tcPr>
          <w:p w14:paraId="092C2FBA" w14:textId="560CF7E0" w:rsidR="007E1504" w:rsidRPr="00594C5B" w:rsidRDefault="00594C5B" w:rsidP="00674AAA">
            <w:pPr>
              <w:widowControl w:val="0"/>
              <w:spacing w:before="60" w:after="60" w:line="240" w:lineRule="auto"/>
              <w:ind w:right="113"/>
              <w:jc w:val="right"/>
              <w:rPr>
                <w:rFonts w:eastAsia="Times New Roman" w:cs="Calibri"/>
                <w:bCs/>
                <w:sz w:val="20"/>
              </w:rPr>
            </w:pPr>
            <w:r w:rsidRPr="00594C5B">
              <w:rPr>
                <w:rFonts w:eastAsia="Times New Roman" w:cs="Calibri"/>
                <w:bCs/>
                <w:sz w:val="20"/>
              </w:rPr>
              <w:t>17.68%</w:t>
            </w:r>
          </w:p>
        </w:tc>
        <w:tc>
          <w:tcPr>
            <w:tcW w:w="1077" w:type="dxa"/>
            <w:tcMar>
              <w:left w:w="28" w:type="dxa"/>
              <w:right w:w="28" w:type="dxa"/>
            </w:tcMar>
            <w:vAlign w:val="center"/>
          </w:tcPr>
          <w:p w14:paraId="7F2FAA63" w14:textId="4A8E2251" w:rsidR="007E1504" w:rsidRPr="00594C5B" w:rsidRDefault="00594C5B" w:rsidP="00674AAA">
            <w:pPr>
              <w:widowControl w:val="0"/>
              <w:spacing w:before="60" w:after="60" w:line="240" w:lineRule="auto"/>
              <w:ind w:right="113"/>
              <w:jc w:val="right"/>
              <w:rPr>
                <w:rFonts w:eastAsia="Times New Roman" w:cs="Calibri"/>
                <w:bCs/>
                <w:sz w:val="20"/>
              </w:rPr>
            </w:pPr>
            <w:r w:rsidRPr="00594C5B">
              <w:rPr>
                <w:rFonts w:eastAsia="Times New Roman" w:cs="Calibri"/>
                <w:bCs/>
                <w:sz w:val="20"/>
              </w:rPr>
              <w:t>80.70%</w:t>
            </w:r>
          </w:p>
        </w:tc>
        <w:tc>
          <w:tcPr>
            <w:tcW w:w="1077" w:type="dxa"/>
            <w:vAlign w:val="center"/>
          </w:tcPr>
          <w:p w14:paraId="62A8A487" w14:textId="49C76461" w:rsidR="007E1504" w:rsidRPr="00594C5B" w:rsidRDefault="00594C5B" w:rsidP="00674AAA">
            <w:pPr>
              <w:widowControl w:val="0"/>
              <w:spacing w:before="60" w:after="60" w:line="240" w:lineRule="auto"/>
              <w:ind w:right="113"/>
              <w:jc w:val="right"/>
              <w:rPr>
                <w:rFonts w:eastAsia="Times New Roman" w:cs="Calibri"/>
                <w:sz w:val="20"/>
              </w:rPr>
            </w:pPr>
            <w:r w:rsidRPr="00594C5B">
              <w:rPr>
                <w:rFonts w:eastAsia="Times New Roman" w:cs="Calibri"/>
                <w:sz w:val="20"/>
              </w:rPr>
              <w:t>100%</w:t>
            </w:r>
          </w:p>
        </w:tc>
        <w:tc>
          <w:tcPr>
            <w:tcW w:w="1077" w:type="dxa"/>
            <w:tcMar>
              <w:left w:w="28" w:type="dxa"/>
              <w:right w:w="28" w:type="dxa"/>
            </w:tcMar>
            <w:vAlign w:val="center"/>
          </w:tcPr>
          <w:p w14:paraId="7ABCC5F3" w14:textId="77777777" w:rsidR="007E1504" w:rsidRPr="00787687" w:rsidRDefault="007E1504" w:rsidP="00674AAA">
            <w:pPr>
              <w:widowControl w:val="0"/>
              <w:spacing w:before="60" w:after="60" w:line="240" w:lineRule="auto"/>
              <w:ind w:right="113"/>
              <w:jc w:val="right"/>
              <w:rPr>
                <w:rFonts w:eastAsia="Times New Roman" w:cs="Calibri"/>
                <w:b/>
                <w:bCs/>
                <w:sz w:val="20"/>
              </w:rPr>
            </w:pPr>
          </w:p>
        </w:tc>
      </w:tr>
      <w:tr w:rsidR="007E1504" w:rsidRPr="00787687" w14:paraId="7A06916E" w14:textId="77777777" w:rsidTr="00626F30">
        <w:trPr>
          <w:trHeight w:val="260"/>
        </w:trPr>
        <w:tc>
          <w:tcPr>
            <w:tcW w:w="1531" w:type="dxa"/>
            <w:tcMar>
              <w:left w:w="28" w:type="dxa"/>
              <w:right w:w="28" w:type="dxa"/>
            </w:tcMar>
            <w:vAlign w:val="center"/>
          </w:tcPr>
          <w:p w14:paraId="09FA7E0D" w14:textId="77777777" w:rsidR="007E1504" w:rsidRPr="00787687" w:rsidRDefault="007E1504" w:rsidP="003A33C5">
            <w:pPr>
              <w:widowControl w:val="0"/>
              <w:spacing w:before="60" w:after="60" w:line="240" w:lineRule="auto"/>
              <w:jc w:val="left"/>
              <w:rPr>
                <w:rFonts w:eastAsia="Times New Roman" w:cs="Calibri"/>
                <w:sz w:val="20"/>
              </w:rPr>
            </w:pPr>
            <w:r w:rsidRPr="00787687">
              <w:rPr>
                <w:color w:val="000000"/>
                <w:sz w:val="20"/>
              </w:rPr>
              <w:t xml:space="preserve">Вземания от клиенти </w:t>
            </w:r>
            <w:r w:rsidRPr="00674AAA">
              <w:rPr>
                <w:color w:val="000000"/>
                <w:sz w:val="16"/>
                <w:szCs w:val="16"/>
              </w:rPr>
              <w:t>(брутна балансова стойност)</w:t>
            </w:r>
          </w:p>
        </w:tc>
        <w:tc>
          <w:tcPr>
            <w:tcW w:w="1077" w:type="dxa"/>
            <w:tcMar>
              <w:left w:w="28" w:type="dxa"/>
              <w:right w:w="28" w:type="dxa"/>
            </w:tcMar>
            <w:vAlign w:val="center"/>
          </w:tcPr>
          <w:p w14:paraId="69C2666D" w14:textId="2DC93A29" w:rsidR="007E1504" w:rsidRPr="00787687" w:rsidRDefault="00DC78D9" w:rsidP="007C6E33">
            <w:pPr>
              <w:widowControl w:val="0"/>
              <w:spacing w:before="60" w:after="60" w:line="240" w:lineRule="auto"/>
              <w:ind w:right="113"/>
              <w:jc w:val="right"/>
              <w:rPr>
                <w:rFonts w:eastAsia="Times New Roman" w:cs="Calibri"/>
                <w:sz w:val="20"/>
              </w:rPr>
            </w:pPr>
            <w:r>
              <w:rPr>
                <w:rFonts w:eastAsia="Times New Roman" w:cs="Calibri"/>
                <w:sz w:val="20"/>
              </w:rPr>
              <w:t>2,</w:t>
            </w:r>
            <w:r w:rsidR="007C6E33">
              <w:rPr>
                <w:rFonts w:eastAsia="Times New Roman" w:cs="Calibri"/>
                <w:sz w:val="20"/>
              </w:rPr>
              <w:t>619</w:t>
            </w:r>
          </w:p>
        </w:tc>
        <w:tc>
          <w:tcPr>
            <w:tcW w:w="1077" w:type="dxa"/>
            <w:noWrap/>
            <w:tcMar>
              <w:left w:w="28" w:type="dxa"/>
              <w:right w:w="28" w:type="dxa"/>
            </w:tcMar>
            <w:vAlign w:val="center"/>
          </w:tcPr>
          <w:p w14:paraId="61E05C28" w14:textId="05513849" w:rsidR="007E1504" w:rsidRPr="00787687" w:rsidRDefault="007E1504" w:rsidP="00674AAA">
            <w:pPr>
              <w:widowControl w:val="0"/>
              <w:spacing w:before="60" w:after="60" w:line="240" w:lineRule="auto"/>
              <w:ind w:right="113"/>
              <w:jc w:val="right"/>
              <w:rPr>
                <w:rFonts w:eastAsia="Times New Roman" w:cs="Calibri"/>
                <w:sz w:val="20"/>
              </w:rPr>
            </w:pPr>
          </w:p>
        </w:tc>
        <w:tc>
          <w:tcPr>
            <w:tcW w:w="1077" w:type="dxa"/>
            <w:noWrap/>
            <w:tcMar>
              <w:left w:w="28" w:type="dxa"/>
              <w:right w:w="28" w:type="dxa"/>
            </w:tcMar>
            <w:vAlign w:val="center"/>
          </w:tcPr>
          <w:p w14:paraId="773C4E55" w14:textId="45F4F291" w:rsidR="007E1504" w:rsidRPr="00787687" w:rsidRDefault="007E1504" w:rsidP="00674AAA">
            <w:pPr>
              <w:widowControl w:val="0"/>
              <w:spacing w:before="60" w:after="60" w:line="240" w:lineRule="auto"/>
              <w:ind w:right="113"/>
              <w:jc w:val="right"/>
              <w:rPr>
                <w:rFonts w:eastAsia="Times New Roman" w:cs="Calibri"/>
                <w:sz w:val="20"/>
                <w:lang w:val="en-US"/>
              </w:rPr>
            </w:pPr>
          </w:p>
        </w:tc>
        <w:tc>
          <w:tcPr>
            <w:tcW w:w="1077" w:type="dxa"/>
            <w:vAlign w:val="center"/>
          </w:tcPr>
          <w:p w14:paraId="5F9610FB" w14:textId="38EF0DE6" w:rsidR="007E1504" w:rsidRPr="00787687" w:rsidRDefault="007E1504" w:rsidP="00674AAA">
            <w:pPr>
              <w:widowControl w:val="0"/>
              <w:spacing w:before="60" w:after="60" w:line="240" w:lineRule="auto"/>
              <w:ind w:right="113"/>
              <w:jc w:val="right"/>
              <w:rPr>
                <w:rFonts w:eastAsia="Times New Roman" w:cs="Calibri"/>
                <w:sz w:val="20"/>
              </w:rPr>
            </w:pPr>
          </w:p>
        </w:tc>
        <w:tc>
          <w:tcPr>
            <w:tcW w:w="1077" w:type="dxa"/>
            <w:tcMar>
              <w:left w:w="28" w:type="dxa"/>
              <w:right w:w="28" w:type="dxa"/>
            </w:tcMar>
            <w:vAlign w:val="center"/>
          </w:tcPr>
          <w:p w14:paraId="1B166200" w14:textId="495E1240" w:rsidR="007E1504" w:rsidRPr="00787687" w:rsidRDefault="007E1504" w:rsidP="00674AAA">
            <w:pPr>
              <w:widowControl w:val="0"/>
              <w:spacing w:before="60" w:after="60" w:line="240" w:lineRule="auto"/>
              <w:ind w:right="113"/>
              <w:jc w:val="right"/>
              <w:rPr>
                <w:rFonts w:eastAsia="Times New Roman" w:cs="Calibri"/>
                <w:sz w:val="20"/>
              </w:rPr>
            </w:pPr>
          </w:p>
        </w:tc>
        <w:tc>
          <w:tcPr>
            <w:tcW w:w="1077" w:type="dxa"/>
            <w:tcMar>
              <w:left w:w="28" w:type="dxa"/>
              <w:right w:w="28" w:type="dxa"/>
            </w:tcMar>
            <w:vAlign w:val="center"/>
          </w:tcPr>
          <w:p w14:paraId="44BA544B" w14:textId="03B1718E" w:rsidR="007E1504" w:rsidRPr="00787687" w:rsidRDefault="007E1504" w:rsidP="00674AAA">
            <w:pPr>
              <w:widowControl w:val="0"/>
              <w:spacing w:before="60" w:after="60" w:line="240" w:lineRule="auto"/>
              <w:ind w:right="113"/>
              <w:jc w:val="right"/>
              <w:rPr>
                <w:rFonts w:eastAsia="Times New Roman" w:cs="Calibri"/>
                <w:sz w:val="20"/>
              </w:rPr>
            </w:pPr>
          </w:p>
        </w:tc>
        <w:tc>
          <w:tcPr>
            <w:tcW w:w="1077" w:type="dxa"/>
            <w:vAlign w:val="center"/>
          </w:tcPr>
          <w:p w14:paraId="3B40A739" w14:textId="789DCBB2" w:rsidR="007E1504" w:rsidRPr="00787687" w:rsidRDefault="00594C5B" w:rsidP="00674AAA">
            <w:pPr>
              <w:widowControl w:val="0"/>
              <w:spacing w:before="60" w:after="60" w:line="240" w:lineRule="auto"/>
              <w:ind w:right="113"/>
              <w:jc w:val="right"/>
              <w:rPr>
                <w:rFonts w:eastAsia="Times New Roman" w:cs="Calibri"/>
                <w:b/>
                <w:sz w:val="20"/>
              </w:rPr>
            </w:pPr>
            <w:r>
              <w:rPr>
                <w:rFonts w:eastAsia="Times New Roman" w:cs="Calibri"/>
                <w:b/>
                <w:sz w:val="20"/>
              </w:rPr>
              <w:t>19</w:t>
            </w:r>
          </w:p>
        </w:tc>
        <w:tc>
          <w:tcPr>
            <w:tcW w:w="1077" w:type="dxa"/>
            <w:tcMar>
              <w:left w:w="28" w:type="dxa"/>
              <w:right w:w="28" w:type="dxa"/>
            </w:tcMar>
            <w:vAlign w:val="center"/>
          </w:tcPr>
          <w:p w14:paraId="3A5C17B7" w14:textId="07411FC3" w:rsidR="007E1504" w:rsidRPr="00787687" w:rsidRDefault="007C6E33" w:rsidP="00674AAA">
            <w:pPr>
              <w:widowControl w:val="0"/>
              <w:spacing w:before="60" w:after="60" w:line="240" w:lineRule="auto"/>
              <w:ind w:right="113"/>
              <w:jc w:val="right"/>
              <w:rPr>
                <w:rFonts w:eastAsia="Times New Roman" w:cs="Calibri"/>
                <w:b/>
                <w:sz w:val="20"/>
              </w:rPr>
            </w:pPr>
            <w:r>
              <w:rPr>
                <w:rFonts w:eastAsia="Times New Roman" w:cs="Calibri"/>
                <w:b/>
                <w:sz w:val="20"/>
              </w:rPr>
              <w:t>2,638</w:t>
            </w:r>
          </w:p>
        </w:tc>
      </w:tr>
      <w:tr w:rsidR="007E1504" w:rsidRPr="00787687" w14:paraId="1DC6A4AC" w14:textId="77777777" w:rsidTr="00626F30">
        <w:trPr>
          <w:trHeight w:val="260"/>
        </w:trPr>
        <w:tc>
          <w:tcPr>
            <w:tcW w:w="1531" w:type="dxa"/>
            <w:tcMar>
              <w:left w:w="28" w:type="dxa"/>
              <w:right w:w="28" w:type="dxa"/>
            </w:tcMar>
            <w:vAlign w:val="center"/>
          </w:tcPr>
          <w:p w14:paraId="690633E0" w14:textId="77777777" w:rsidR="007E1504" w:rsidRPr="00787687" w:rsidRDefault="007E1504" w:rsidP="000A2169">
            <w:pPr>
              <w:widowControl w:val="0"/>
              <w:spacing w:before="0" w:after="0" w:line="240" w:lineRule="auto"/>
              <w:jc w:val="left"/>
              <w:rPr>
                <w:rFonts w:eastAsia="Times New Roman" w:cs="Calibri"/>
                <w:sz w:val="20"/>
              </w:rPr>
            </w:pPr>
            <w:r w:rsidRPr="00787687">
              <w:rPr>
                <w:b/>
                <w:bCs/>
                <w:color w:val="000000"/>
                <w:sz w:val="20"/>
              </w:rPr>
              <w:t xml:space="preserve">Очаквана кредитна загуба </w:t>
            </w:r>
            <w:r w:rsidRPr="00674AAA">
              <w:rPr>
                <w:color w:val="000000"/>
                <w:sz w:val="16"/>
                <w:szCs w:val="16"/>
              </w:rPr>
              <w:t>(Коректив за обезценка)</w:t>
            </w:r>
          </w:p>
        </w:tc>
        <w:tc>
          <w:tcPr>
            <w:tcW w:w="1077" w:type="dxa"/>
            <w:tcMar>
              <w:left w:w="28" w:type="dxa"/>
              <w:right w:w="28" w:type="dxa"/>
            </w:tcMar>
            <w:vAlign w:val="center"/>
          </w:tcPr>
          <w:p w14:paraId="2E010F96" w14:textId="04AF0C4B" w:rsidR="007E1504" w:rsidRPr="00B959F6" w:rsidRDefault="00594C5B" w:rsidP="00674AAA">
            <w:pPr>
              <w:widowControl w:val="0"/>
              <w:spacing w:before="0" w:after="0" w:line="240" w:lineRule="auto"/>
              <w:ind w:right="113"/>
              <w:jc w:val="right"/>
              <w:rPr>
                <w:rFonts w:eastAsia="Times New Roman" w:cs="Calibri"/>
                <w:b/>
                <w:sz w:val="20"/>
              </w:rPr>
            </w:pPr>
            <w:r w:rsidRPr="00B959F6">
              <w:rPr>
                <w:rFonts w:eastAsia="Times New Roman" w:cs="Calibri"/>
                <w:b/>
                <w:sz w:val="20"/>
              </w:rPr>
              <w:t>(1)</w:t>
            </w:r>
          </w:p>
        </w:tc>
        <w:tc>
          <w:tcPr>
            <w:tcW w:w="1077" w:type="dxa"/>
            <w:noWrap/>
            <w:tcMar>
              <w:left w:w="28" w:type="dxa"/>
              <w:right w:w="28" w:type="dxa"/>
            </w:tcMar>
            <w:vAlign w:val="center"/>
          </w:tcPr>
          <w:p w14:paraId="79BFC6F4" w14:textId="55615624" w:rsidR="007E1504" w:rsidRPr="00787687" w:rsidRDefault="00687DFC" w:rsidP="00674AAA">
            <w:pPr>
              <w:widowControl w:val="0"/>
              <w:spacing w:before="0" w:after="0" w:line="240" w:lineRule="auto"/>
              <w:ind w:right="113"/>
              <w:jc w:val="right"/>
              <w:rPr>
                <w:rFonts w:eastAsia="Times New Roman" w:cs="Calibri"/>
                <w:sz w:val="20"/>
              </w:rPr>
            </w:pPr>
            <w:r>
              <w:rPr>
                <w:rFonts w:eastAsia="Times New Roman" w:cs="Calibri"/>
                <w:sz w:val="20"/>
              </w:rPr>
              <w:t>-</w:t>
            </w:r>
          </w:p>
        </w:tc>
        <w:tc>
          <w:tcPr>
            <w:tcW w:w="1077" w:type="dxa"/>
            <w:noWrap/>
            <w:tcMar>
              <w:left w:w="28" w:type="dxa"/>
              <w:right w:w="28" w:type="dxa"/>
            </w:tcMar>
            <w:vAlign w:val="center"/>
          </w:tcPr>
          <w:p w14:paraId="4D407A32" w14:textId="1232811E" w:rsidR="007E1504" w:rsidRPr="00787687" w:rsidRDefault="00687DFC" w:rsidP="00674AAA">
            <w:pPr>
              <w:widowControl w:val="0"/>
              <w:spacing w:before="0" w:after="0" w:line="240" w:lineRule="auto"/>
              <w:ind w:right="113"/>
              <w:jc w:val="right"/>
              <w:rPr>
                <w:rFonts w:eastAsia="Times New Roman" w:cs="Calibri"/>
                <w:sz w:val="20"/>
              </w:rPr>
            </w:pPr>
            <w:r>
              <w:rPr>
                <w:rFonts w:eastAsia="Times New Roman" w:cs="Calibri"/>
                <w:sz w:val="20"/>
              </w:rPr>
              <w:t>-</w:t>
            </w:r>
          </w:p>
        </w:tc>
        <w:tc>
          <w:tcPr>
            <w:tcW w:w="1077" w:type="dxa"/>
            <w:vAlign w:val="center"/>
          </w:tcPr>
          <w:p w14:paraId="3D9CBE3C" w14:textId="36900DCD" w:rsidR="007E1504" w:rsidRPr="00787687" w:rsidRDefault="00687DFC" w:rsidP="00674AAA">
            <w:pPr>
              <w:widowControl w:val="0"/>
              <w:spacing w:before="0" w:after="0" w:line="240" w:lineRule="auto"/>
              <w:ind w:right="113"/>
              <w:jc w:val="right"/>
              <w:rPr>
                <w:rFonts w:eastAsia="Times New Roman" w:cs="Calibri"/>
                <w:sz w:val="20"/>
              </w:rPr>
            </w:pPr>
            <w:r>
              <w:rPr>
                <w:rFonts w:eastAsia="Times New Roman" w:cs="Calibri"/>
                <w:sz w:val="20"/>
              </w:rPr>
              <w:t>-</w:t>
            </w:r>
          </w:p>
        </w:tc>
        <w:tc>
          <w:tcPr>
            <w:tcW w:w="1077" w:type="dxa"/>
            <w:tcMar>
              <w:left w:w="28" w:type="dxa"/>
              <w:right w:w="28" w:type="dxa"/>
            </w:tcMar>
            <w:vAlign w:val="center"/>
          </w:tcPr>
          <w:p w14:paraId="413AD71E" w14:textId="4F6E4A43" w:rsidR="007E1504" w:rsidRPr="00787687" w:rsidRDefault="00687DFC" w:rsidP="00674AAA">
            <w:pPr>
              <w:widowControl w:val="0"/>
              <w:spacing w:before="0" w:after="0" w:line="240" w:lineRule="auto"/>
              <w:ind w:right="113"/>
              <w:jc w:val="right"/>
              <w:rPr>
                <w:rFonts w:eastAsia="Times New Roman" w:cs="Calibri"/>
                <w:sz w:val="20"/>
              </w:rPr>
            </w:pPr>
            <w:r>
              <w:rPr>
                <w:rFonts w:eastAsia="Times New Roman" w:cs="Calibri"/>
                <w:sz w:val="20"/>
              </w:rPr>
              <w:t>-</w:t>
            </w:r>
          </w:p>
        </w:tc>
        <w:tc>
          <w:tcPr>
            <w:tcW w:w="1077" w:type="dxa"/>
            <w:tcMar>
              <w:left w:w="28" w:type="dxa"/>
              <w:right w:w="28" w:type="dxa"/>
            </w:tcMar>
            <w:vAlign w:val="center"/>
          </w:tcPr>
          <w:p w14:paraId="095B7324" w14:textId="5523CF8B" w:rsidR="007E1504" w:rsidRPr="00787687" w:rsidRDefault="00687DFC" w:rsidP="00674AAA">
            <w:pPr>
              <w:widowControl w:val="0"/>
              <w:spacing w:before="0" w:after="0" w:line="240" w:lineRule="auto"/>
              <w:ind w:right="113"/>
              <w:jc w:val="right"/>
              <w:rPr>
                <w:rFonts w:eastAsia="Times New Roman" w:cs="Calibri"/>
                <w:sz w:val="20"/>
              </w:rPr>
            </w:pPr>
            <w:r>
              <w:rPr>
                <w:rFonts w:eastAsia="Times New Roman" w:cs="Calibri"/>
                <w:sz w:val="20"/>
              </w:rPr>
              <w:t>-</w:t>
            </w:r>
          </w:p>
        </w:tc>
        <w:tc>
          <w:tcPr>
            <w:tcW w:w="1077" w:type="dxa"/>
            <w:vAlign w:val="center"/>
          </w:tcPr>
          <w:p w14:paraId="145CEC5F" w14:textId="589C712F" w:rsidR="007E1504" w:rsidRPr="00B959F6" w:rsidRDefault="00594C5B" w:rsidP="00674AAA">
            <w:pPr>
              <w:widowControl w:val="0"/>
              <w:spacing w:before="0" w:after="0" w:line="240" w:lineRule="auto"/>
              <w:ind w:right="113"/>
              <w:jc w:val="right"/>
              <w:rPr>
                <w:rFonts w:eastAsia="Times New Roman" w:cs="Calibri"/>
                <w:b/>
                <w:sz w:val="20"/>
              </w:rPr>
            </w:pPr>
            <w:r w:rsidRPr="00B959F6">
              <w:rPr>
                <w:rFonts w:eastAsia="Times New Roman" w:cs="Calibri"/>
                <w:b/>
                <w:sz w:val="20"/>
              </w:rPr>
              <w:t>(19)</w:t>
            </w:r>
          </w:p>
        </w:tc>
        <w:tc>
          <w:tcPr>
            <w:tcW w:w="1077" w:type="dxa"/>
            <w:tcMar>
              <w:left w:w="28" w:type="dxa"/>
              <w:right w:w="28" w:type="dxa"/>
            </w:tcMar>
            <w:vAlign w:val="center"/>
          </w:tcPr>
          <w:p w14:paraId="4BE4A625" w14:textId="15E516A0" w:rsidR="007E1504" w:rsidRPr="00787687" w:rsidRDefault="00594C5B" w:rsidP="00674AAA">
            <w:pPr>
              <w:widowControl w:val="0"/>
              <w:spacing w:before="0" w:after="0" w:line="240" w:lineRule="auto"/>
              <w:ind w:right="113"/>
              <w:jc w:val="right"/>
              <w:rPr>
                <w:rFonts w:eastAsia="Times New Roman" w:cs="Calibri"/>
                <w:b/>
                <w:sz w:val="20"/>
              </w:rPr>
            </w:pPr>
            <w:r>
              <w:rPr>
                <w:rFonts w:eastAsia="Times New Roman" w:cs="Calibri"/>
                <w:b/>
                <w:sz w:val="20"/>
              </w:rPr>
              <w:t>(20)</w:t>
            </w:r>
          </w:p>
        </w:tc>
      </w:tr>
    </w:tbl>
    <w:p w14:paraId="4313E409" w14:textId="282C4643" w:rsidR="000A2169" w:rsidRDefault="000A2169" w:rsidP="000A2169">
      <w:pPr>
        <w:spacing w:before="0" w:after="0" w:line="240" w:lineRule="auto"/>
      </w:pPr>
    </w:p>
    <w:tbl>
      <w:tblPr>
        <w:tblW w:w="10147" w:type="dxa"/>
        <w:tblLayout w:type="fixed"/>
        <w:tblCellMar>
          <w:left w:w="70" w:type="dxa"/>
          <w:right w:w="70" w:type="dxa"/>
        </w:tblCellMar>
        <w:tblLook w:val="0000" w:firstRow="0" w:lastRow="0" w:firstColumn="0" w:lastColumn="0" w:noHBand="0" w:noVBand="0"/>
      </w:tblPr>
      <w:tblGrid>
        <w:gridCol w:w="1531"/>
        <w:gridCol w:w="1077"/>
        <w:gridCol w:w="1077"/>
        <w:gridCol w:w="1077"/>
        <w:gridCol w:w="1077"/>
        <w:gridCol w:w="1077"/>
        <w:gridCol w:w="1077"/>
        <w:gridCol w:w="1077"/>
        <w:gridCol w:w="1077"/>
      </w:tblGrid>
      <w:tr w:rsidR="00680A1E" w:rsidRPr="00787687" w14:paraId="764DF6CE" w14:textId="77777777" w:rsidTr="00680A1E">
        <w:trPr>
          <w:trHeight w:val="317"/>
        </w:trPr>
        <w:tc>
          <w:tcPr>
            <w:tcW w:w="1531" w:type="dxa"/>
            <w:shd w:val="clear" w:color="auto" w:fill="DFEBF4" w:themeFill="accent5" w:themeFillTint="33"/>
            <w:tcMar>
              <w:left w:w="28" w:type="dxa"/>
              <w:right w:w="28" w:type="dxa"/>
            </w:tcMar>
          </w:tcPr>
          <w:p w14:paraId="2639E181" w14:textId="2B0E4E32" w:rsidR="004B2CB2" w:rsidRPr="00787687" w:rsidRDefault="004B2CB2" w:rsidP="00014F62">
            <w:pPr>
              <w:widowControl w:val="0"/>
              <w:spacing w:before="0" w:after="0" w:line="240" w:lineRule="auto"/>
              <w:rPr>
                <w:rFonts w:eastAsia="Times New Roman" w:cs="Calibri"/>
                <w:b/>
                <w:bCs/>
                <w:sz w:val="20"/>
              </w:rPr>
            </w:pPr>
            <w:r w:rsidRPr="00787687">
              <w:rPr>
                <w:rFonts w:eastAsia="Times New Roman" w:cs="Calibri"/>
                <w:b/>
                <w:bCs/>
                <w:sz w:val="20"/>
              </w:rPr>
              <w:t> 31.12.202</w:t>
            </w:r>
            <w:r w:rsidR="00014F62">
              <w:rPr>
                <w:rFonts w:eastAsia="Times New Roman" w:cs="Calibri"/>
                <w:b/>
                <w:bCs/>
                <w:sz w:val="20"/>
              </w:rPr>
              <w:t>2</w:t>
            </w:r>
            <w:r w:rsidRPr="00787687">
              <w:rPr>
                <w:rFonts w:eastAsia="Times New Roman" w:cs="Calibri"/>
                <w:b/>
                <w:bCs/>
                <w:sz w:val="20"/>
              </w:rPr>
              <w:t xml:space="preserve"> г.</w:t>
            </w:r>
          </w:p>
        </w:tc>
        <w:tc>
          <w:tcPr>
            <w:tcW w:w="1077" w:type="dxa"/>
            <w:shd w:val="clear" w:color="auto" w:fill="DFEBF4" w:themeFill="accent5" w:themeFillTint="33"/>
            <w:tcMar>
              <w:left w:w="28" w:type="dxa"/>
              <w:right w:w="28" w:type="dxa"/>
            </w:tcMar>
            <w:vAlign w:val="center"/>
          </w:tcPr>
          <w:p w14:paraId="158CD706" w14:textId="77777777" w:rsidR="004B2CB2" w:rsidRPr="00787687" w:rsidRDefault="004B2CB2" w:rsidP="003A33C5">
            <w:pPr>
              <w:widowControl w:val="0"/>
              <w:spacing w:before="0" w:after="0" w:line="240" w:lineRule="auto"/>
              <w:jc w:val="center"/>
              <w:rPr>
                <w:rFonts w:eastAsia="Times New Roman" w:cs="Calibri"/>
                <w:b/>
                <w:bCs/>
                <w:sz w:val="20"/>
              </w:rPr>
            </w:pPr>
            <w:r w:rsidRPr="00787687">
              <w:rPr>
                <w:rFonts w:eastAsia="Times New Roman" w:cs="Calibri"/>
                <w:b/>
                <w:bCs/>
                <w:sz w:val="20"/>
              </w:rPr>
              <w:t>Текущи</w:t>
            </w:r>
          </w:p>
        </w:tc>
        <w:tc>
          <w:tcPr>
            <w:tcW w:w="5385" w:type="dxa"/>
            <w:gridSpan w:val="5"/>
            <w:shd w:val="clear" w:color="auto" w:fill="DFEBF4" w:themeFill="accent5" w:themeFillTint="33"/>
            <w:tcMar>
              <w:left w:w="28" w:type="dxa"/>
              <w:right w:w="28" w:type="dxa"/>
            </w:tcMar>
            <w:vAlign w:val="center"/>
          </w:tcPr>
          <w:p w14:paraId="5721CDC1" w14:textId="77777777" w:rsidR="004B2CB2" w:rsidRPr="00787687" w:rsidRDefault="004B2CB2" w:rsidP="003A33C5">
            <w:pPr>
              <w:widowControl w:val="0"/>
              <w:spacing w:before="0" w:after="0" w:line="240" w:lineRule="auto"/>
              <w:jc w:val="center"/>
              <w:rPr>
                <w:rFonts w:eastAsia="Times New Roman" w:cs="Calibri"/>
                <w:b/>
                <w:bCs/>
                <w:sz w:val="20"/>
              </w:rPr>
            </w:pPr>
            <w:r>
              <w:rPr>
                <w:rFonts w:eastAsia="Times New Roman" w:cs="Calibri"/>
                <w:b/>
                <w:bCs/>
                <w:sz w:val="20"/>
              </w:rPr>
              <w:t>Просрочени</w:t>
            </w:r>
          </w:p>
        </w:tc>
        <w:tc>
          <w:tcPr>
            <w:tcW w:w="1077" w:type="dxa"/>
            <w:shd w:val="clear" w:color="auto" w:fill="DFEBF4" w:themeFill="accent5" w:themeFillTint="33"/>
            <w:vAlign w:val="center"/>
          </w:tcPr>
          <w:p w14:paraId="46DF5761" w14:textId="77777777" w:rsidR="004B2CB2" w:rsidRPr="00787687" w:rsidRDefault="004B2CB2" w:rsidP="003A33C5">
            <w:pPr>
              <w:widowControl w:val="0"/>
              <w:spacing w:before="0" w:after="0" w:line="240" w:lineRule="auto"/>
              <w:jc w:val="center"/>
              <w:rPr>
                <w:b/>
                <w:bCs/>
                <w:sz w:val="20"/>
              </w:rPr>
            </w:pPr>
            <w:r w:rsidRPr="00787687">
              <w:rPr>
                <w:b/>
                <w:bCs/>
                <w:sz w:val="20"/>
              </w:rPr>
              <w:t>Неплатени</w:t>
            </w:r>
          </w:p>
        </w:tc>
        <w:tc>
          <w:tcPr>
            <w:tcW w:w="1077" w:type="dxa"/>
            <w:shd w:val="clear" w:color="auto" w:fill="DFEBF4" w:themeFill="accent5" w:themeFillTint="33"/>
            <w:tcMar>
              <w:left w:w="28" w:type="dxa"/>
              <w:right w:w="28" w:type="dxa"/>
            </w:tcMar>
            <w:vAlign w:val="center"/>
          </w:tcPr>
          <w:p w14:paraId="0127FE28" w14:textId="77777777" w:rsidR="004B2CB2" w:rsidRPr="00787687" w:rsidRDefault="004B2CB2" w:rsidP="003A33C5">
            <w:pPr>
              <w:widowControl w:val="0"/>
              <w:spacing w:before="0" w:after="0" w:line="240" w:lineRule="auto"/>
              <w:jc w:val="center"/>
              <w:rPr>
                <w:rFonts w:eastAsia="Times New Roman" w:cs="Calibri"/>
                <w:b/>
                <w:bCs/>
                <w:sz w:val="20"/>
              </w:rPr>
            </w:pPr>
            <w:r w:rsidRPr="00787687">
              <w:rPr>
                <w:rFonts w:eastAsia="Times New Roman" w:cs="Calibri"/>
                <w:b/>
                <w:bCs/>
                <w:sz w:val="20"/>
              </w:rPr>
              <w:t>Общо</w:t>
            </w:r>
          </w:p>
        </w:tc>
      </w:tr>
      <w:tr w:rsidR="004B2CB2" w:rsidRPr="00787687" w14:paraId="3F0E16BC" w14:textId="77777777" w:rsidTr="00680A1E">
        <w:trPr>
          <w:trHeight w:val="317"/>
        </w:trPr>
        <w:tc>
          <w:tcPr>
            <w:tcW w:w="1531" w:type="dxa"/>
            <w:shd w:val="clear" w:color="auto" w:fill="DFEBF4" w:themeFill="accent5" w:themeFillTint="33"/>
            <w:tcMar>
              <w:left w:w="28" w:type="dxa"/>
              <w:right w:w="28" w:type="dxa"/>
            </w:tcMar>
          </w:tcPr>
          <w:p w14:paraId="28023878" w14:textId="77777777" w:rsidR="004B2CB2" w:rsidRPr="00787687" w:rsidRDefault="004B2CB2" w:rsidP="003A33C5">
            <w:pPr>
              <w:widowControl w:val="0"/>
              <w:spacing w:before="0" w:after="0" w:line="240" w:lineRule="auto"/>
              <w:rPr>
                <w:rFonts w:eastAsia="Times New Roman" w:cs="Calibri"/>
                <w:b/>
                <w:bCs/>
                <w:sz w:val="20"/>
              </w:rPr>
            </w:pPr>
          </w:p>
        </w:tc>
        <w:tc>
          <w:tcPr>
            <w:tcW w:w="1077" w:type="dxa"/>
            <w:shd w:val="clear" w:color="auto" w:fill="DFEBF4" w:themeFill="accent5" w:themeFillTint="33"/>
            <w:tcMar>
              <w:left w:w="28" w:type="dxa"/>
              <w:right w:w="28" w:type="dxa"/>
            </w:tcMar>
            <w:vAlign w:val="center"/>
          </w:tcPr>
          <w:p w14:paraId="783D2DBB" w14:textId="77777777" w:rsidR="004B2CB2" w:rsidRPr="00787687" w:rsidRDefault="004B2CB2" w:rsidP="003A33C5">
            <w:pPr>
              <w:widowControl w:val="0"/>
              <w:spacing w:before="0" w:after="0" w:line="240" w:lineRule="auto"/>
              <w:jc w:val="center"/>
              <w:rPr>
                <w:rFonts w:eastAsia="Times New Roman" w:cs="Calibri"/>
                <w:b/>
                <w:bCs/>
                <w:sz w:val="20"/>
              </w:rPr>
            </w:pPr>
          </w:p>
        </w:tc>
        <w:tc>
          <w:tcPr>
            <w:tcW w:w="1077" w:type="dxa"/>
            <w:shd w:val="clear" w:color="auto" w:fill="DFEBF4" w:themeFill="accent5" w:themeFillTint="33"/>
            <w:tcMar>
              <w:left w:w="28" w:type="dxa"/>
              <w:right w:w="28" w:type="dxa"/>
            </w:tcMar>
            <w:vAlign w:val="center"/>
          </w:tcPr>
          <w:p w14:paraId="5E104C7A" w14:textId="77777777" w:rsidR="004B2CB2" w:rsidRPr="00787687" w:rsidRDefault="004B2CB2" w:rsidP="003A33C5">
            <w:pPr>
              <w:spacing w:before="0" w:after="0" w:line="240" w:lineRule="auto"/>
              <w:jc w:val="center"/>
              <w:rPr>
                <w:b/>
                <w:bCs/>
                <w:sz w:val="20"/>
              </w:rPr>
            </w:pPr>
            <w:r w:rsidRPr="00787687">
              <w:rPr>
                <w:b/>
                <w:bCs/>
                <w:sz w:val="20"/>
              </w:rPr>
              <w:t>до 30 дни</w:t>
            </w:r>
          </w:p>
        </w:tc>
        <w:tc>
          <w:tcPr>
            <w:tcW w:w="1077" w:type="dxa"/>
            <w:shd w:val="clear" w:color="auto" w:fill="DFEBF4" w:themeFill="accent5" w:themeFillTint="33"/>
            <w:tcMar>
              <w:left w:w="28" w:type="dxa"/>
              <w:right w:w="28" w:type="dxa"/>
            </w:tcMar>
            <w:vAlign w:val="center"/>
          </w:tcPr>
          <w:p w14:paraId="3252D3BD" w14:textId="77777777" w:rsidR="004B2CB2" w:rsidRPr="00787687" w:rsidRDefault="004B2CB2" w:rsidP="003A33C5">
            <w:pPr>
              <w:widowControl w:val="0"/>
              <w:spacing w:before="0" w:after="0" w:line="240" w:lineRule="auto"/>
              <w:jc w:val="center"/>
              <w:rPr>
                <w:b/>
                <w:bCs/>
                <w:sz w:val="20"/>
              </w:rPr>
            </w:pPr>
            <w:r w:rsidRPr="00787687">
              <w:rPr>
                <w:b/>
                <w:bCs/>
                <w:sz w:val="20"/>
              </w:rPr>
              <w:t>до 60 дни</w:t>
            </w:r>
          </w:p>
        </w:tc>
        <w:tc>
          <w:tcPr>
            <w:tcW w:w="1077" w:type="dxa"/>
            <w:shd w:val="clear" w:color="auto" w:fill="DFEBF4" w:themeFill="accent5" w:themeFillTint="33"/>
            <w:vAlign w:val="center"/>
          </w:tcPr>
          <w:p w14:paraId="2E91D752" w14:textId="77777777" w:rsidR="004B2CB2" w:rsidRPr="00787687" w:rsidRDefault="004B2CB2" w:rsidP="003A33C5">
            <w:pPr>
              <w:widowControl w:val="0"/>
              <w:spacing w:before="0" w:after="0" w:line="240" w:lineRule="auto"/>
              <w:jc w:val="center"/>
              <w:rPr>
                <w:b/>
                <w:bCs/>
                <w:sz w:val="20"/>
              </w:rPr>
            </w:pPr>
            <w:r w:rsidRPr="00787687">
              <w:rPr>
                <w:b/>
                <w:bCs/>
                <w:sz w:val="20"/>
              </w:rPr>
              <w:t>до 90 дни</w:t>
            </w:r>
          </w:p>
        </w:tc>
        <w:tc>
          <w:tcPr>
            <w:tcW w:w="1077" w:type="dxa"/>
            <w:shd w:val="clear" w:color="auto" w:fill="DFEBF4" w:themeFill="accent5" w:themeFillTint="33"/>
            <w:tcMar>
              <w:left w:w="28" w:type="dxa"/>
              <w:right w:w="28" w:type="dxa"/>
            </w:tcMar>
            <w:vAlign w:val="center"/>
          </w:tcPr>
          <w:p w14:paraId="2BFE4094" w14:textId="77777777" w:rsidR="004B2CB2" w:rsidRPr="00787687" w:rsidRDefault="004B2CB2" w:rsidP="003A33C5">
            <w:pPr>
              <w:widowControl w:val="0"/>
              <w:spacing w:before="0" w:after="0" w:line="240" w:lineRule="auto"/>
              <w:jc w:val="center"/>
              <w:rPr>
                <w:b/>
                <w:bCs/>
                <w:sz w:val="20"/>
              </w:rPr>
            </w:pPr>
            <w:r w:rsidRPr="00787687">
              <w:rPr>
                <w:b/>
                <w:bCs/>
                <w:sz w:val="20"/>
              </w:rPr>
              <w:t>до 180 дни</w:t>
            </w:r>
          </w:p>
        </w:tc>
        <w:tc>
          <w:tcPr>
            <w:tcW w:w="1077" w:type="dxa"/>
            <w:shd w:val="clear" w:color="auto" w:fill="DFEBF4" w:themeFill="accent5" w:themeFillTint="33"/>
            <w:tcMar>
              <w:left w:w="28" w:type="dxa"/>
              <w:right w:w="28" w:type="dxa"/>
            </w:tcMar>
            <w:vAlign w:val="center"/>
          </w:tcPr>
          <w:p w14:paraId="540034CC" w14:textId="77777777" w:rsidR="004B2CB2" w:rsidRPr="00787687" w:rsidRDefault="004B2CB2" w:rsidP="003A33C5">
            <w:pPr>
              <w:widowControl w:val="0"/>
              <w:spacing w:before="0" w:after="0" w:line="240" w:lineRule="auto"/>
              <w:jc w:val="center"/>
              <w:rPr>
                <w:b/>
                <w:bCs/>
                <w:sz w:val="20"/>
              </w:rPr>
            </w:pPr>
            <w:r>
              <w:rPr>
                <w:b/>
                <w:bCs/>
                <w:sz w:val="20"/>
                <w:lang w:val="en-GB"/>
              </w:rPr>
              <w:t>&gt;</w:t>
            </w:r>
            <w:r w:rsidRPr="00787687">
              <w:rPr>
                <w:b/>
                <w:bCs/>
                <w:sz w:val="20"/>
              </w:rPr>
              <w:t xml:space="preserve"> 180 дни</w:t>
            </w:r>
          </w:p>
        </w:tc>
        <w:tc>
          <w:tcPr>
            <w:tcW w:w="1077" w:type="dxa"/>
            <w:shd w:val="clear" w:color="auto" w:fill="DFEBF4" w:themeFill="accent5" w:themeFillTint="33"/>
            <w:vAlign w:val="center"/>
          </w:tcPr>
          <w:p w14:paraId="26F65771" w14:textId="77777777" w:rsidR="004B2CB2" w:rsidRPr="00787687" w:rsidRDefault="004B2CB2" w:rsidP="003A33C5">
            <w:pPr>
              <w:widowControl w:val="0"/>
              <w:spacing w:before="0" w:after="0" w:line="240" w:lineRule="auto"/>
              <w:jc w:val="center"/>
              <w:rPr>
                <w:b/>
                <w:bCs/>
                <w:sz w:val="20"/>
              </w:rPr>
            </w:pPr>
          </w:p>
        </w:tc>
        <w:tc>
          <w:tcPr>
            <w:tcW w:w="1077" w:type="dxa"/>
            <w:shd w:val="clear" w:color="auto" w:fill="DFEBF4" w:themeFill="accent5" w:themeFillTint="33"/>
            <w:tcMar>
              <w:left w:w="28" w:type="dxa"/>
              <w:right w:w="28" w:type="dxa"/>
            </w:tcMar>
            <w:vAlign w:val="center"/>
          </w:tcPr>
          <w:p w14:paraId="53856204" w14:textId="77777777" w:rsidR="004B2CB2" w:rsidRPr="00787687" w:rsidRDefault="004B2CB2" w:rsidP="003A33C5">
            <w:pPr>
              <w:widowControl w:val="0"/>
              <w:spacing w:before="0" w:after="0" w:line="240" w:lineRule="auto"/>
              <w:jc w:val="center"/>
              <w:rPr>
                <w:rFonts w:eastAsia="Times New Roman" w:cs="Calibri"/>
                <w:b/>
                <w:bCs/>
                <w:sz w:val="20"/>
              </w:rPr>
            </w:pPr>
          </w:p>
        </w:tc>
      </w:tr>
      <w:tr w:rsidR="004B2CB2" w:rsidRPr="00787687" w14:paraId="39627206" w14:textId="77777777" w:rsidTr="00680A1E">
        <w:trPr>
          <w:trHeight w:val="260"/>
        </w:trPr>
        <w:tc>
          <w:tcPr>
            <w:tcW w:w="1531" w:type="dxa"/>
            <w:shd w:val="clear" w:color="auto" w:fill="DFEBF4" w:themeFill="accent5" w:themeFillTint="33"/>
            <w:tcMar>
              <w:left w:w="28" w:type="dxa"/>
              <w:right w:w="28" w:type="dxa"/>
            </w:tcMar>
          </w:tcPr>
          <w:p w14:paraId="1A8AF7A0" w14:textId="77777777" w:rsidR="004B2CB2" w:rsidRPr="00787687" w:rsidRDefault="004B2CB2" w:rsidP="003A33C5">
            <w:pPr>
              <w:widowControl w:val="0"/>
              <w:spacing w:before="0" w:after="0" w:line="240" w:lineRule="auto"/>
              <w:jc w:val="right"/>
              <w:rPr>
                <w:rFonts w:eastAsia="Times New Roman" w:cs="Calibri"/>
                <w:sz w:val="20"/>
              </w:rPr>
            </w:pPr>
            <w:r w:rsidRPr="00787687">
              <w:rPr>
                <w:rFonts w:eastAsia="Times New Roman" w:cs="Calibri"/>
                <w:sz w:val="20"/>
              </w:rPr>
              <w:t> </w:t>
            </w:r>
          </w:p>
        </w:tc>
        <w:tc>
          <w:tcPr>
            <w:tcW w:w="1077" w:type="dxa"/>
            <w:tcBorders>
              <w:bottom w:val="single" w:sz="4" w:space="0" w:color="auto"/>
            </w:tcBorders>
            <w:shd w:val="clear" w:color="auto" w:fill="DFEBF4" w:themeFill="accent5" w:themeFillTint="33"/>
            <w:tcMar>
              <w:left w:w="28" w:type="dxa"/>
              <w:right w:w="28" w:type="dxa"/>
            </w:tcMar>
            <w:vAlign w:val="center"/>
          </w:tcPr>
          <w:p w14:paraId="604A79FC" w14:textId="77777777" w:rsidR="004B2CB2" w:rsidRPr="00787687" w:rsidRDefault="004B2CB2" w:rsidP="003A33C5">
            <w:pPr>
              <w:widowControl w:val="0"/>
              <w:spacing w:before="0" w:after="0" w:line="240" w:lineRule="auto"/>
              <w:jc w:val="right"/>
              <w:rPr>
                <w:rFonts w:eastAsia="Times New Roman" w:cs="Calibri"/>
                <w:b/>
                <w:bCs/>
                <w:sz w:val="20"/>
              </w:rPr>
            </w:pPr>
            <w:r w:rsidRPr="00787687">
              <w:rPr>
                <w:rFonts w:eastAsia="Times New Roman" w:cs="Calibri"/>
                <w:b/>
                <w:bCs/>
                <w:sz w:val="20"/>
              </w:rPr>
              <w:t>BGN’000</w:t>
            </w:r>
          </w:p>
        </w:tc>
        <w:tc>
          <w:tcPr>
            <w:tcW w:w="1077" w:type="dxa"/>
            <w:tcBorders>
              <w:bottom w:val="single" w:sz="4" w:space="0" w:color="auto"/>
            </w:tcBorders>
            <w:shd w:val="clear" w:color="auto" w:fill="DFEBF4" w:themeFill="accent5" w:themeFillTint="33"/>
            <w:tcMar>
              <w:left w:w="28" w:type="dxa"/>
              <w:right w:w="28" w:type="dxa"/>
            </w:tcMar>
            <w:vAlign w:val="center"/>
          </w:tcPr>
          <w:p w14:paraId="24368F9E" w14:textId="77777777" w:rsidR="004B2CB2" w:rsidRPr="00787687" w:rsidRDefault="004B2CB2" w:rsidP="003A33C5">
            <w:pPr>
              <w:widowControl w:val="0"/>
              <w:tabs>
                <w:tab w:val="left" w:pos="747"/>
                <w:tab w:val="left" w:pos="889"/>
              </w:tabs>
              <w:spacing w:before="0" w:after="0" w:line="240" w:lineRule="auto"/>
              <w:jc w:val="right"/>
              <w:rPr>
                <w:rFonts w:eastAsia="Times New Roman" w:cs="Calibri"/>
                <w:b/>
                <w:bCs/>
                <w:sz w:val="20"/>
              </w:rPr>
            </w:pPr>
            <w:r w:rsidRPr="00787687">
              <w:rPr>
                <w:rFonts w:eastAsia="Times New Roman" w:cs="Calibri"/>
                <w:b/>
                <w:bCs/>
                <w:sz w:val="20"/>
              </w:rPr>
              <w:t>BGN’000</w:t>
            </w:r>
          </w:p>
        </w:tc>
        <w:tc>
          <w:tcPr>
            <w:tcW w:w="1077" w:type="dxa"/>
            <w:tcBorders>
              <w:bottom w:val="single" w:sz="4" w:space="0" w:color="auto"/>
            </w:tcBorders>
            <w:shd w:val="clear" w:color="auto" w:fill="DFEBF4" w:themeFill="accent5" w:themeFillTint="33"/>
            <w:tcMar>
              <w:left w:w="28" w:type="dxa"/>
              <w:right w:w="28" w:type="dxa"/>
            </w:tcMar>
            <w:vAlign w:val="center"/>
          </w:tcPr>
          <w:p w14:paraId="5C30566C" w14:textId="77777777" w:rsidR="004B2CB2" w:rsidRPr="00787687" w:rsidRDefault="004B2CB2" w:rsidP="003A33C5">
            <w:pPr>
              <w:widowControl w:val="0"/>
              <w:spacing w:before="0" w:after="0" w:line="240" w:lineRule="auto"/>
              <w:jc w:val="right"/>
              <w:rPr>
                <w:rFonts w:eastAsia="Arial Unicode MS" w:cs="Calibri"/>
                <w:b/>
                <w:bCs/>
                <w:sz w:val="20"/>
              </w:rPr>
            </w:pPr>
            <w:r w:rsidRPr="00787687">
              <w:rPr>
                <w:rFonts w:eastAsia="Times New Roman" w:cs="Calibri"/>
                <w:b/>
                <w:bCs/>
                <w:sz w:val="20"/>
              </w:rPr>
              <w:t>BGN’000</w:t>
            </w:r>
          </w:p>
        </w:tc>
        <w:tc>
          <w:tcPr>
            <w:tcW w:w="1077" w:type="dxa"/>
            <w:tcBorders>
              <w:bottom w:val="single" w:sz="4" w:space="0" w:color="auto"/>
            </w:tcBorders>
            <w:shd w:val="clear" w:color="auto" w:fill="DFEBF4" w:themeFill="accent5" w:themeFillTint="33"/>
            <w:vAlign w:val="center"/>
          </w:tcPr>
          <w:p w14:paraId="457045A6" w14:textId="77777777" w:rsidR="004B2CB2" w:rsidRPr="00787687" w:rsidRDefault="004B2CB2" w:rsidP="003A33C5">
            <w:pPr>
              <w:widowControl w:val="0"/>
              <w:tabs>
                <w:tab w:val="left" w:pos="1059"/>
              </w:tabs>
              <w:spacing w:before="0" w:after="0" w:line="240" w:lineRule="auto"/>
              <w:jc w:val="right"/>
              <w:rPr>
                <w:rFonts w:eastAsia="Times New Roman" w:cs="Calibri"/>
                <w:b/>
                <w:bCs/>
                <w:sz w:val="20"/>
              </w:rPr>
            </w:pPr>
            <w:r w:rsidRPr="00787687">
              <w:rPr>
                <w:rFonts w:eastAsia="Times New Roman" w:cs="Calibri"/>
                <w:b/>
                <w:bCs/>
                <w:sz w:val="20"/>
              </w:rPr>
              <w:t>BGN’000</w:t>
            </w:r>
          </w:p>
        </w:tc>
        <w:tc>
          <w:tcPr>
            <w:tcW w:w="1077" w:type="dxa"/>
            <w:tcBorders>
              <w:bottom w:val="single" w:sz="4" w:space="0" w:color="auto"/>
            </w:tcBorders>
            <w:shd w:val="clear" w:color="auto" w:fill="DFEBF4" w:themeFill="accent5" w:themeFillTint="33"/>
            <w:tcMar>
              <w:left w:w="28" w:type="dxa"/>
              <w:right w:w="28" w:type="dxa"/>
            </w:tcMar>
          </w:tcPr>
          <w:p w14:paraId="7F2CD807" w14:textId="77777777" w:rsidR="004B2CB2" w:rsidRPr="00787687" w:rsidRDefault="004B2CB2" w:rsidP="003A33C5">
            <w:pPr>
              <w:widowControl w:val="0"/>
              <w:tabs>
                <w:tab w:val="left" w:pos="1059"/>
              </w:tabs>
              <w:spacing w:before="0" w:after="0" w:line="240" w:lineRule="auto"/>
              <w:jc w:val="right"/>
              <w:rPr>
                <w:rFonts w:eastAsia="Times New Roman" w:cs="Calibri"/>
                <w:b/>
                <w:bCs/>
                <w:sz w:val="20"/>
              </w:rPr>
            </w:pPr>
            <w:r w:rsidRPr="00787687">
              <w:rPr>
                <w:rFonts w:eastAsia="Times New Roman" w:cs="Calibri"/>
                <w:b/>
                <w:bCs/>
                <w:sz w:val="20"/>
              </w:rPr>
              <w:t>BGN’000</w:t>
            </w:r>
          </w:p>
        </w:tc>
        <w:tc>
          <w:tcPr>
            <w:tcW w:w="1077" w:type="dxa"/>
            <w:tcBorders>
              <w:bottom w:val="single" w:sz="4" w:space="0" w:color="auto"/>
            </w:tcBorders>
            <w:shd w:val="clear" w:color="auto" w:fill="DFEBF4" w:themeFill="accent5" w:themeFillTint="33"/>
            <w:tcMar>
              <w:left w:w="28" w:type="dxa"/>
              <w:right w:w="28" w:type="dxa"/>
            </w:tcMar>
          </w:tcPr>
          <w:p w14:paraId="766885DE" w14:textId="77777777" w:rsidR="004B2CB2" w:rsidRPr="00787687" w:rsidRDefault="004B2CB2" w:rsidP="003A33C5">
            <w:pPr>
              <w:widowControl w:val="0"/>
              <w:spacing w:before="0" w:after="0" w:line="240" w:lineRule="auto"/>
              <w:jc w:val="right"/>
              <w:rPr>
                <w:rFonts w:eastAsia="Times New Roman" w:cs="Calibri"/>
                <w:b/>
                <w:bCs/>
                <w:sz w:val="20"/>
              </w:rPr>
            </w:pPr>
            <w:r w:rsidRPr="00787687">
              <w:rPr>
                <w:rFonts w:eastAsia="Times New Roman" w:cs="Calibri"/>
                <w:b/>
                <w:bCs/>
                <w:sz w:val="20"/>
              </w:rPr>
              <w:t>BGN’000</w:t>
            </w:r>
          </w:p>
        </w:tc>
        <w:tc>
          <w:tcPr>
            <w:tcW w:w="1077" w:type="dxa"/>
            <w:tcBorders>
              <w:bottom w:val="single" w:sz="4" w:space="0" w:color="auto"/>
            </w:tcBorders>
            <w:shd w:val="clear" w:color="auto" w:fill="DFEBF4" w:themeFill="accent5" w:themeFillTint="33"/>
          </w:tcPr>
          <w:p w14:paraId="22E48345" w14:textId="77777777" w:rsidR="004B2CB2" w:rsidRPr="00787687" w:rsidRDefault="004B2CB2" w:rsidP="003A33C5">
            <w:pPr>
              <w:widowControl w:val="0"/>
              <w:spacing w:before="0" w:after="0" w:line="240" w:lineRule="auto"/>
              <w:jc w:val="center"/>
              <w:rPr>
                <w:b/>
                <w:bCs/>
                <w:sz w:val="20"/>
              </w:rPr>
            </w:pPr>
            <w:r w:rsidRPr="00787687">
              <w:rPr>
                <w:rFonts w:eastAsia="Times New Roman" w:cs="Calibri"/>
                <w:b/>
                <w:bCs/>
                <w:sz w:val="20"/>
              </w:rPr>
              <w:t>BGN’000</w:t>
            </w:r>
          </w:p>
        </w:tc>
        <w:tc>
          <w:tcPr>
            <w:tcW w:w="1077" w:type="dxa"/>
            <w:tcBorders>
              <w:bottom w:val="single" w:sz="4" w:space="0" w:color="auto"/>
            </w:tcBorders>
            <w:shd w:val="clear" w:color="auto" w:fill="DFEBF4" w:themeFill="accent5" w:themeFillTint="33"/>
            <w:tcMar>
              <w:left w:w="28" w:type="dxa"/>
              <w:right w:w="28" w:type="dxa"/>
            </w:tcMar>
            <w:vAlign w:val="center"/>
          </w:tcPr>
          <w:p w14:paraId="338CBE04" w14:textId="77777777" w:rsidR="004B2CB2" w:rsidRPr="00787687" w:rsidRDefault="004B2CB2" w:rsidP="003A33C5">
            <w:pPr>
              <w:widowControl w:val="0"/>
              <w:spacing w:before="0" w:after="0" w:line="240" w:lineRule="auto"/>
              <w:jc w:val="right"/>
              <w:rPr>
                <w:rFonts w:eastAsia="Arial Unicode MS" w:cs="Calibri"/>
                <w:b/>
                <w:bCs/>
                <w:sz w:val="20"/>
              </w:rPr>
            </w:pPr>
            <w:r w:rsidRPr="00787687">
              <w:rPr>
                <w:rFonts w:eastAsia="Times New Roman" w:cs="Calibri"/>
                <w:b/>
                <w:bCs/>
                <w:sz w:val="20"/>
              </w:rPr>
              <w:t>BGN’000</w:t>
            </w:r>
          </w:p>
        </w:tc>
      </w:tr>
      <w:tr w:rsidR="00014F62" w:rsidRPr="00787687" w14:paraId="2CDD595F" w14:textId="77777777" w:rsidTr="004B2CB2">
        <w:trPr>
          <w:trHeight w:val="260"/>
        </w:trPr>
        <w:tc>
          <w:tcPr>
            <w:tcW w:w="1531" w:type="dxa"/>
            <w:tcMar>
              <w:left w:w="28" w:type="dxa"/>
              <w:right w:w="28" w:type="dxa"/>
            </w:tcMar>
          </w:tcPr>
          <w:p w14:paraId="10BD3077" w14:textId="77777777" w:rsidR="00014F62" w:rsidRPr="00787687" w:rsidRDefault="00014F62" w:rsidP="00014F62">
            <w:pPr>
              <w:widowControl w:val="0"/>
              <w:spacing w:before="60" w:after="60" w:line="240" w:lineRule="auto"/>
              <w:jc w:val="left"/>
              <w:rPr>
                <w:rFonts w:eastAsia="Times New Roman" w:cs="Calibri"/>
                <w:sz w:val="20"/>
              </w:rPr>
            </w:pPr>
            <w:r w:rsidRPr="00787687">
              <w:rPr>
                <w:rFonts w:eastAsia="Times New Roman" w:cs="Calibri"/>
                <w:sz w:val="20"/>
              </w:rPr>
              <w:t>Очакван процент на кредитни загуби</w:t>
            </w:r>
          </w:p>
        </w:tc>
        <w:tc>
          <w:tcPr>
            <w:tcW w:w="1077" w:type="dxa"/>
            <w:tcMar>
              <w:left w:w="28" w:type="dxa"/>
              <w:right w:w="28" w:type="dxa"/>
            </w:tcMar>
            <w:vAlign w:val="center"/>
          </w:tcPr>
          <w:p w14:paraId="44F9085E" w14:textId="3460B098" w:rsidR="00014F62" w:rsidRPr="00014F62" w:rsidRDefault="00014F62" w:rsidP="00014F62">
            <w:pPr>
              <w:widowControl w:val="0"/>
              <w:spacing w:before="60" w:after="60" w:line="240" w:lineRule="auto"/>
              <w:ind w:right="113"/>
              <w:jc w:val="right"/>
            </w:pPr>
            <w:r w:rsidRPr="00594C5B">
              <w:rPr>
                <w:rFonts w:eastAsia="Times New Roman" w:cs="Calibri"/>
                <w:bCs/>
                <w:sz w:val="20"/>
              </w:rPr>
              <w:t>0.02%</w:t>
            </w:r>
          </w:p>
        </w:tc>
        <w:tc>
          <w:tcPr>
            <w:tcW w:w="1077" w:type="dxa"/>
            <w:tcMar>
              <w:left w:w="28" w:type="dxa"/>
              <w:right w:w="28" w:type="dxa"/>
            </w:tcMar>
            <w:vAlign w:val="center"/>
          </w:tcPr>
          <w:p w14:paraId="20C2CE66" w14:textId="12A6DF4A" w:rsidR="00014F62" w:rsidRPr="00014F62" w:rsidRDefault="00014F62" w:rsidP="00014F62">
            <w:pPr>
              <w:widowControl w:val="0"/>
              <w:spacing w:before="60" w:after="60" w:line="240" w:lineRule="auto"/>
              <w:ind w:right="113"/>
              <w:jc w:val="right"/>
            </w:pPr>
            <w:r w:rsidRPr="00594C5B">
              <w:rPr>
                <w:rFonts w:eastAsia="Times New Roman" w:cs="Calibri"/>
                <w:bCs/>
                <w:sz w:val="20"/>
              </w:rPr>
              <w:t>0.02%</w:t>
            </w:r>
          </w:p>
        </w:tc>
        <w:tc>
          <w:tcPr>
            <w:tcW w:w="1077" w:type="dxa"/>
            <w:tcMar>
              <w:left w:w="28" w:type="dxa"/>
              <w:right w:w="28" w:type="dxa"/>
            </w:tcMar>
            <w:vAlign w:val="center"/>
          </w:tcPr>
          <w:p w14:paraId="6C74E722" w14:textId="3323D6F1" w:rsidR="00014F62" w:rsidRPr="00014F62" w:rsidRDefault="00014F62" w:rsidP="00014F62">
            <w:pPr>
              <w:widowControl w:val="0"/>
              <w:spacing w:before="60" w:after="60" w:line="240" w:lineRule="auto"/>
              <w:ind w:right="113"/>
              <w:jc w:val="right"/>
            </w:pPr>
            <w:r w:rsidRPr="00594C5B">
              <w:rPr>
                <w:rFonts w:eastAsia="Times New Roman" w:cs="Calibri"/>
                <w:bCs/>
                <w:sz w:val="20"/>
              </w:rPr>
              <w:t>0.03%</w:t>
            </w:r>
          </w:p>
        </w:tc>
        <w:tc>
          <w:tcPr>
            <w:tcW w:w="1077" w:type="dxa"/>
            <w:vAlign w:val="center"/>
          </w:tcPr>
          <w:p w14:paraId="5BD3F983" w14:textId="02F639F1" w:rsidR="00014F62" w:rsidRPr="00014F62" w:rsidRDefault="00014F62" w:rsidP="00014F62">
            <w:pPr>
              <w:widowControl w:val="0"/>
              <w:spacing w:before="60" w:after="60" w:line="240" w:lineRule="auto"/>
              <w:ind w:right="113"/>
              <w:jc w:val="right"/>
            </w:pPr>
            <w:r w:rsidRPr="00594C5B">
              <w:rPr>
                <w:rFonts w:eastAsia="Times New Roman" w:cs="Calibri"/>
                <w:bCs/>
                <w:sz w:val="20"/>
              </w:rPr>
              <w:t>0.15%</w:t>
            </w:r>
          </w:p>
        </w:tc>
        <w:tc>
          <w:tcPr>
            <w:tcW w:w="1077" w:type="dxa"/>
            <w:tcMar>
              <w:left w:w="28" w:type="dxa"/>
              <w:right w:w="28" w:type="dxa"/>
            </w:tcMar>
            <w:vAlign w:val="center"/>
          </w:tcPr>
          <w:p w14:paraId="6E1801A9" w14:textId="5B37EEBC" w:rsidR="00014F62" w:rsidRPr="00014F62" w:rsidRDefault="00014F62" w:rsidP="00014F62">
            <w:pPr>
              <w:widowControl w:val="0"/>
              <w:spacing w:before="60" w:after="60" w:line="240" w:lineRule="auto"/>
              <w:ind w:right="113"/>
              <w:jc w:val="right"/>
            </w:pPr>
            <w:r w:rsidRPr="00594C5B">
              <w:rPr>
                <w:rFonts w:eastAsia="Times New Roman" w:cs="Calibri"/>
                <w:bCs/>
                <w:sz w:val="20"/>
              </w:rPr>
              <w:t>17.68%</w:t>
            </w:r>
          </w:p>
        </w:tc>
        <w:tc>
          <w:tcPr>
            <w:tcW w:w="1077" w:type="dxa"/>
            <w:tcMar>
              <w:left w:w="28" w:type="dxa"/>
              <w:right w:w="28" w:type="dxa"/>
            </w:tcMar>
            <w:vAlign w:val="center"/>
          </w:tcPr>
          <w:p w14:paraId="2A049FE4" w14:textId="0ADF0381" w:rsidR="00014F62" w:rsidRPr="00014F62" w:rsidRDefault="00014F62" w:rsidP="00014F62">
            <w:pPr>
              <w:widowControl w:val="0"/>
              <w:spacing w:before="60" w:after="60" w:line="240" w:lineRule="auto"/>
              <w:ind w:right="113"/>
              <w:jc w:val="right"/>
            </w:pPr>
            <w:r w:rsidRPr="00594C5B">
              <w:rPr>
                <w:rFonts w:eastAsia="Times New Roman" w:cs="Calibri"/>
                <w:bCs/>
                <w:sz w:val="20"/>
              </w:rPr>
              <w:t>80.70%</w:t>
            </w:r>
          </w:p>
        </w:tc>
        <w:tc>
          <w:tcPr>
            <w:tcW w:w="1077" w:type="dxa"/>
            <w:vAlign w:val="center"/>
          </w:tcPr>
          <w:p w14:paraId="0E76AC19" w14:textId="21A4C522" w:rsidR="00014F62" w:rsidRPr="00014F62" w:rsidRDefault="00014F62" w:rsidP="00014F62">
            <w:pPr>
              <w:widowControl w:val="0"/>
              <w:spacing w:before="60" w:after="60" w:line="240" w:lineRule="auto"/>
              <w:ind w:right="113"/>
              <w:jc w:val="right"/>
            </w:pPr>
            <w:r w:rsidRPr="00594C5B">
              <w:rPr>
                <w:rFonts w:eastAsia="Times New Roman" w:cs="Calibri"/>
                <w:sz w:val="20"/>
              </w:rPr>
              <w:t>100%</w:t>
            </w:r>
          </w:p>
        </w:tc>
        <w:tc>
          <w:tcPr>
            <w:tcW w:w="1077" w:type="dxa"/>
            <w:tcMar>
              <w:left w:w="28" w:type="dxa"/>
              <w:right w:w="28" w:type="dxa"/>
            </w:tcMar>
            <w:vAlign w:val="center"/>
          </w:tcPr>
          <w:p w14:paraId="79B4EC62" w14:textId="77777777" w:rsidR="00014F62" w:rsidRPr="00014F62" w:rsidRDefault="00014F62" w:rsidP="00014F62">
            <w:pPr>
              <w:widowControl w:val="0"/>
              <w:spacing w:before="60" w:after="60" w:line="240" w:lineRule="auto"/>
              <w:ind w:right="113"/>
              <w:jc w:val="right"/>
            </w:pPr>
          </w:p>
        </w:tc>
      </w:tr>
      <w:tr w:rsidR="00014F62" w:rsidRPr="00787687" w14:paraId="3E69D71B" w14:textId="77777777" w:rsidTr="004B2CB2">
        <w:trPr>
          <w:trHeight w:val="260"/>
        </w:trPr>
        <w:tc>
          <w:tcPr>
            <w:tcW w:w="1531" w:type="dxa"/>
            <w:tcMar>
              <w:left w:w="28" w:type="dxa"/>
              <w:right w:w="28" w:type="dxa"/>
            </w:tcMar>
            <w:vAlign w:val="center"/>
          </w:tcPr>
          <w:p w14:paraId="42BA6F66" w14:textId="77777777" w:rsidR="00014F62" w:rsidRPr="00787687" w:rsidRDefault="00014F62" w:rsidP="00014F62">
            <w:pPr>
              <w:widowControl w:val="0"/>
              <w:spacing w:before="60" w:after="60" w:line="240" w:lineRule="auto"/>
              <w:jc w:val="left"/>
              <w:rPr>
                <w:rFonts w:eastAsia="Times New Roman" w:cs="Calibri"/>
                <w:sz w:val="20"/>
              </w:rPr>
            </w:pPr>
            <w:r w:rsidRPr="00787687">
              <w:rPr>
                <w:color w:val="000000"/>
                <w:sz w:val="20"/>
              </w:rPr>
              <w:t xml:space="preserve">Вземания от клиенти </w:t>
            </w:r>
            <w:r w:rsidRPr="00680A1E">
              <w:rPr>
                <w:color w:val="000000"/>
                <w:sz w:val="16"/>
                <w:szCs w:val="16"/>
              </w:rPr>
              <w:t>(брутна балансова стойност)</w:t>
            </w:r>
          </w:p>
        </w:tc>
        <w:tc>
          <w:tcPr>
            <w:tcW w:w="1077" w:type="dxa"/>
            <w:tcMar>
              <w:left w:w="28" w:type="dxa"/>
              <w:right w:w="28" w:type="dxa"/>
            </w:tcMar>
            <w:vAlign w:val="center"/>
          </w:tcPr>
          <w:p w14:paraId="05506663" w14:textId="2380358E" w:rsidR="00014F62" w:rsidRPr="00014F62" w:rsidRDefault="00014F62" w:rsidP="00014F62">
            <w:pPr>
              <w:widowControl w:val="0"/>
              <w:spacing w:before="60" w:after="60" w:line="240" w:lineRule="auto"/>
              <w:ind w:right="113"/>
              <w:jc w:val="right"/>
            </w:pPr>
            <w:r>
              <w:rPr>
                <w:rFonts w:eastAsia="Times New Roman" w:cs="Calibri"/>
                <w:sz w:val="20"/>
              </w:rPr>
              <w:t>3,624</w:t>
            </w:r>
          </w:p>
        </w:tc>
        <w:tc>
          <w:tcPr>
            <w:tcW w:w="1077" w:type="dxa"/>
            <w:noWrap/>
            <w:tcMar>
              <w:left w:w="28" w:type="dxa"/>
              <w:right w:w="28" w:type="dxa"/>
            </w:tcMar>
            <w:vAlign w:val="center"/>
          </w:tcPr>
          <w:p w14:paraId="78749EA1" w14:textId="16510282" w:rsidR="00014F62" w:rsidRPr="00014F62" w:rsidRDefault="00014F62" w:rsidP="00014F62">
            <w:pPr>
              <w:widowControl w:val="0"/>
              <w:spacing w:before="60" w:after="60" w:line="240" w:lineRule="auto"/>
              <w:ind w:right="113"/>
              <w:jc w:val="right"/>
            </w:pPr>
            <w:r>
              <w:rPr>
                <w:rFonts w:eastAsia="Times New Roman" w:cs="Calibri"/>
                <w:sz w:val="20"/>
              </w:rPr>
              <w:t>55</w:t>
            </w:r>
          </w:p>
        </w:tc>
        <w:tc>
          <w:tcPr>
            <w:tcW w:w="1077" w:type="dxa"/>
            <w:noWrap/>
            <w:tcMar>
              <w:left w:w="28" w:type="dxa"/>
              <w:right w:w="28" w:type="dxa"/>
            </w:tcMar>
            <w:vAlign w:val="center"/>
          </w:tcPr>
          <w:p w14:paraId="2CF68F4F" w14:textId="3CD9FF8E" w:rsidR="00014F62" w:rsidRPr="00014F62" w:rsidRDefault="00014F62" w:rsidP="00014F62">
            <w:pPr>
              <w:widowControl w:val="0"/>
              <w:spacing w:before="60" w:after="60" w:line="240" w:lineRule="auto"/>
              <w:ind w:right="113"/>
              <w:jc w:val="right"/>
            </w:pPr>
          </w:p>
        </w:tc>
        <w:tc>
          <w:tcPr>
            <w:tcW w:w="1077" w:type="dxa"/>
            <w:vAlign w:val="center"/>
          </w:tcPr>
          <w:p w14:paraId="09E49741" w14:textId="77777777" w:rsidR="00014F62" w:rsidRPr="00014F62" w:rsidRDefault="00014F62" w:rsidP="00014F62">
            <w:pPr>
              <w:widowControl w:val="0"/>
              <w:spacing w:before="60" w:after="60" w:line="240" w:lineRule="auto"/>
              <w:ind w:right="113"/>
              <w:jc w:val="right"/>
            </w:pPr>
          </w:p>
        </w:tc>
        <w:tc>
          <w:tcPr>
            <w:tcW w:w="1077" w:type="dxa"/>
            <w:tcMar>
              <w:left w:w="28" w:type="dxa"/>
              <w:right w:w="28" w:type="dxa"/>
            </w:tcMar>
            <w:vAlign w:val="center"/>
          </w:tcPr>
          <w:p w14:paraId="218B4C04" w14:textId="77777777" w:rsidR="00014F62" w:rsidRPr="00014F62" w:rsidRDefault="00014F62" w:rsidP="00014F62">
            <w:pPr>
              <w:widowControl w:val="0"/>
              <w:spacing w:before="60" w:after="60" w:line="240" w:lineRule="auto"/>
              <w:ind w:right="113"/>
              <w:jc w:val="right"/>
            </w:pPr>
          </w:p>
        </w:tc>
        <w:tc>
          <w:tcPr>
            <w:tcW w:w="1077" w:type="dxa"/>
            <w:tcMar>
              <w:left w:w="28" w:type="dxa"/>
              <w:right w:w="28" w:type="dxa"/>
            </w:tcMar>
            <w:vAlign w:val="center"/>
          </w:tcPr>
          <w:p w14:paraId="77F00027" w14:textId="77777777" w:rsidR="00014F62" w:rsidRPr="00014F62" w:rsidRDefault="00014F62" w:rsidP="00014F62">
            <w:pPr>
              <w:widowControl w:val="0"/>
              <w:spacing w:before="60" w:after="60" w:line="240" w:lineRule="auto"/>
              <w:ind w:right="113"/>
              <w:jc w:val="right"/>
            </w:pPr>
          </w:p>
        </w:tc>
        <w:tc>
          <w:tcPr>
            <w:tcW w:w="1077" w:type="dxa"/>
            <w:vAlign w:val="center"/>
          </w:tcPr>
          <w:p w14:paraId="4D42DC0B" w14:textId="01E94EDC" w:rsidR="00014F62" w:rsidRPr="00014F62" w:rsidRDefault="00014F62" w:rsidP="00014F62">
            <w:pPr>
              <w:widowControl w:val="0"/>
              <w:spacing w:before="60" w:after="60" w:line="240" w:lineRule="auto"/>
              <w:ind w:right="113"/>
              <w:jc w:val="right"/>
            </w:pPr>
            <w:r>
              <w:rPr>
                <w:rFonts w:eastAsia="Times New Roman" w:cs="Calibri"/>
                <w:b/>
                <w:sz w:val="20"/>
              </w:rPr>
              <w:t>19</w:t>
            </w:r>
          </w:p>
        </w:tc>
        <w:tc>
          <w:tcPr>
            <w:tcW w:w="1077" w:type="dxa"/>
            <w:tcMar>
              <w:left w:w="28" w:type="dxa"/>
              <w:right w:w="28" w:type="dxa"/>
            </w:tcMar>
            <w:vAlign w:val="center"/>
          </w:tcPr>
          <w:p w14:paraId="19005FD9" w14:textId="30FC4D33" w:rsidR="00014F62" w:rsidRPr="00014F62" w:rsidRDefault="00014F62" w:rsidP="00014F62">
            <w:pPr>
              <w:widowControl w:val="0"/>
              <w:spacing w:before="60" w:after="60" w:line="240" w:lineRule="auto"/>
              <w:ind w:right="113"/>
              <w:jc w:val="right"/>
            </w:pPr>
            <w:r>
              <w:rPr>
                <w:rFonts w:eastAsia="Times New Roman" w:cs="Calibri"/>
                <w:b/>
                <w:sz w:val="20"/>
              </w:rPr>
              <w:t>3,698</w:t>
            </w:r>
          </w:p>
        </w:tc>
      </w:tr>
      <w:tr w:rsidR="00014F62" w:rsidRPr="00787687" w14:paraId="0CCEDF0B" w14:textId="77777777" w:rsidTr="004B2CB2">
        <w:trPr>
          <w:trHeight w:val="260"/>
        </w:trPr>
        <w:tc>
          <w:tcPr>
            <w:tcW w:w="1531" w:type="dxa"/>
            <w:tcMar>
              <w:left w:w="28" w:type="dxa"/>
              <w:right w:w="28" w:type="dxa"/>
            </w:tcMar>
            <w:vAlign w:val="center"/>
          </w:tcPr>
          <w:p w14:paraId="7D6E0763" w14:textId="77777777" w:rsidR="00014F62" w:rsidRPr="00787687" w:rsidRDefault="00014F62" w:rsidP="00014F62">
            <w:pPr>
              <w:widowControl w:val="0"/>
              <w:spacing w:before="0" w:after="0" w:line="240" w:lineRule="auto"/>
              <w:jc w:val="left"/>
              <w:rPr>
                <w:rFonts w:eastAsia="Times New Roman" w:cs="Calibri"/>
                <w:sz w:val="20"/>
              </w:rPr>
            </w:pPr>
            <w:r w:rsidRPr="00787687">
              <w:rPr>
                <w:b/>
                <w:bCs/>
                <w:color w:val="000000"/>
                <w:sz w:val="20"/>
              </w:rPr>
              <w:t xml:space="preserve">Очаквана кредитна загуба </w:t>
            </w:r>
            <w:r w:rsidRPr="00680A1E">
              <w:rPr>
                <w:color w:val="000000"/>
                <w:sz w:val="16"/>
                <w:szCs w:val="16"/>
              </w:rPr>
              <w:t>(Коректив за обезценка)</w:t>
            </w:r>
          </w:p>
        </w:tc>
        <w:tc>
          <w:tcPr>
            <w:tcW w:w="1077" w:type="dxa"/>
            <w:tcMar>
              <w:left w:w="28" w:type="dxa"/>
              <w:right w:w="28" w:type="dxa"/>
            </w:tcMar>
            <w:vAlign w:val="center"/>
          </w:tcPr>
          <w:p w14:paraId="011E6657" w14:textId="26DF491A" w:rsidR="00014F62" w:rsidRPr="00014F62" w:rsidRDefault="00014F62" w:rsidP="00014F62">
            <w:pPr>
              <w:widowControl w:val="0"/>
              <w:spacing w:before="0" w:after="0" w:line="240" w:lineRule="auto"/>
              <w:ind w:right="113"/>
              <w:jc w:val="right"/>
            </w:pPr>
            <w:r w:rsidRPr="00B959F6">
              <w:rPr>
                <w:rFonts w:eastAsia="Times New Roman" w:cs="Calibri"/>
                <w:b/>
                <w:sz w:val="20"/>
              </w:rPr>
              <w:t>(1)</w:t>
            </w:r>
          </w:p>
        </w:tc>
        <w:tc>
          <w:tcPr>
            <w:tcW w:w="1077" w:type="dxa"/>
            <w:noWrap/>
            <w:tcMar>
              <w:left w:w="28" w:type="dxa"/>
              <w:right w:w="28" w:type="dxa"/>
            </w:tcMar>
            <w:vAlign w:val="center"/>
          </w:tcPr>
          <w:p w14:paraId="0648D760" w14:textId="4080446B" w:rsidR="00014F62" w:rsidRPr="00014F62" w:rsidRDefault="00014F62" w:rsidP="00014F62">
            <w:pPr>
              <w:widowControl w:val="0"/>
              <w:spacing w:before="0" w:after="0" w:line="240" w:lineRule="auto"/>
              <w:ind w:right="113"/>
              <w:jc w:val="right"/>
            </w:pPr>
            <w:r>
              <w:rPr>
                <w:rFonts w:eastAsia="Times New Roman" w:cs="Calibri"/>
                <w:sz w:val="20"/>
              </w:rPr>
              <w:t>-</w:t>
            </w:r>
          </w:p>
        </w:tc>
        <w:tc>
          <w:tcPr>
            <w:tcW w:w="1077" w:type="dxa"/>
            <w:noWrap/>
            <w:tcMar>
              <w:left w:w="28" w:type="dxa"/>
              <w:right w:w="28" w:type="dxa"/>
            </w:tcMar>
            <w:vAlign w:val="center"/>
          </w:tcPr>
          <w:p w14:paraId="337B2118" w14:textId="4FFC22B9" w:rsidR="00014F62" w:rsidRPr="00014F62" w:rsidRDefault="00014F62" w:rsidP="00014F62">
            <w:pPr>
              <w:widowControl w:val="0"/>
              <w:spacing w:before="0" w:after="0" w:line="240" w:lineRule="auto"/>
              <w:ind w:right="113"/>
              <w:jc w:val="right"/>
            </w:pPr>
            <w:r>
              <w:rPr>
                <w:rFonts w:eastAsia="Times New Roman" w:cs="Calibri"/>
                <w:sz w:val="20"/>
              </w:rPr>
              <w:t>-</w:t>
            </w:r>
          </w:p>
        </w:tc>
        <w:tc>
          <w:tcPr>
            <w:tcW w:w="1077" w:type="dxa"/>
            <w:vAlign w:val="center"/>
          </w:tcPr>
          <w:p w14:paraId="15B162EE" w14:textId="4D2208E1" w:rsidR="00014F62" w:rsidRPr="00014F62" w:rsidRDefault="00014F62" w:rsidP="00014F62">
            <w:pPr>
              <w:widowControl w:val="0"/>
              <w:spacing w:before="0" w:after="0" w:line="240" w:lineRule="auto"/>
              <w:ind w:right="113"/>
              <w:jc w:val="right"/>
            </w:pPr>
            <w:r>
              <w:rPr>
                <w:rFonts w:eastAsia="Times New Roman" w:cs="Calibri"/>
                <w:sz w:val="20"/>
              </w:rPr>
              <w:t>-</w:t>
            </w:r>
          </w:p>
        </w:tc>
        <w:tc>
          <w:tcPr>
            <w:tcW w:w="1077" w:type="dxa"/>
            <w:tcMar>
              <w:left w:w="28" w:type="dxa"/>
              <w:right w:w="28" w:type="dxa"/>
            </w:tcMar>
            <w:vAlign w:val="center"/>
          </w:tcPr>
          <w:p w14:paraId="512D0A68" w14:textId="0B2000DB" w:rsidR="00014F62" w:rsidRPr="00014F62" w:rsidRDefault="00014F62" w:rsidP="00014F62">
            <w:pPr>
              <w:widowControl w:val="0"/>
              <w:spacing w:before="0" w:after="0" w:line="240" w:lineRule="auto"/>
              <w:ind w:right="113"/>
              <w:jc w:val="right"/>
            </w:pPr>
            <w:r>
              <w:rPr>
                <w:rFonts w:eastAsia="Times New Roman" w:cs="Calibri"/>
                <w:sz w:val="20"/>
              </w:rPr>
              <w:t>-</w:t>
            </w:r>
          </w:p>
        </w:tc>
        <w:tc>
          <w:tcPr>
            <w:tcW w:w="1077" w:type="dxa"/>
            <w:tcMar>
              <w:left w:w="28" w:type="dxa"/>
              <w:right w:w="28" w:type="dxa"/>
            </w:tcMar>
            <w:vAlign w:val="center"/>
          </w:tcPr>
          <w:p w14:paraId="47F513FB" w14:textId="1A302807" w:rsidR="00014F62" w:rsidRPr="00014F62" w:rsidRDefault="00014F62" w:rsidP="00014F62">
            <w:pPr>
              <w:widowControl w:val="0"/>
              <w:spacing w:before="0" w:after="0" w:line="240" w:lineRule="auto"/>
              <w:ind w:right="113"/>
              <w:jc w:val="right"/>
            </w:pPr>
            <w:r>
              <w:rPr>
                <w:rFonts w:eastAsia="Times New Roman" w:cs="Calibri"/>
                <w:sz w:val="20"/>
              </w:rPr>
              <w:t>-</w:t>
            </w:r>
          </w:p>
        </w:tc>
        <w:tc>
          <w:tcPr>
            <w:tcW w:w="1077" w:type="dxa"/>
            <w:vAlign w:val="center"/>
          </w:tcPr>
          <w:p w14:paraId="200C5E66" w14:textId="71731C00" w:rsidR="00014F62" w:rsidRPr="00014F62" w:rsidRDefault="00014F62" w:rsidP="00014F62">
            <w:pPr>
              <w:widowControl w:val="0"/>
              <w:spacing w:before="0" w:after="0" w:line="240" w:lineRule="auto"/>
              <w:ind w:right="113"/>
              <w:jc w:val="right"/>
            </w:pPr>
            <w:r w:rsidRPr="00B959F6">
              <w:rPr>
                <w:rFonts w:eastAsia="Times New Roman" w:cs="Calibri"/>
                <w:b/>
                <w:sz w:val="20"/>
              </w:rPr>
              <w:t>(19)</w:t>
            </w:r>
          </w:p>
        </w:tc>
        <w:tc>
          <w:tcPr>
            <w:tcW w:w="1077" w:type="dxa"/>
            <w:tcMar>
              <w:left w:w="28" w:type="dxa"/>
              <w:right w:w="28" w:type="dxa"/>
            </w:tcMar>
            <w:vAlign w:val="center"/>
          </w:tcPr>
          <w:p w14:paraId="158E3D35" w14:textId="4CF4FA01" w:rsidR="00014F62" w:rsidRPr="00014F62" w:rsidRDefault="00014F62" w:rsidP="00014F62">
            <w:pPr>
              <w:widowControl w:val="0"/>
              <w:spacing w:before="0" w:after="0" w:line="240" w:lineRule="auto"/>
              <w:ind w:right="113"/>
              <w:jc w:val="right"/>
            </w:pPr>
            <w:r>
              <w:rPr>
                <w:rFonts w:eastAsia="Times New Roman" w:cs="Calibri"/>
                <w:b/>
                <w:sz w:val="20"/>
              </w:rPr>
              <w:t>(20)</w:t>
            </w:r>
          </w:p>
        </w:tc>
      </w:tr>
    </w:tbl>
    <w:p w14:paraId="22F16828" w14:textId="22358F37" w:rsidR="004B2CB2" w:rsidRDefault="004B2CB2" w:rsidP="000A2169">
      <w:pPr>
        <w:spacing w:before="0" w:after="0" w:line="240" w:lineRule="auto"/>
      </w:pPr>
    </w:p>
    <w:p w14:paraId="22D355CB" w14:textId="55E9BDF5" w:rsidR="007E1504" w:rsidRPr="002308C7" w:rsidRDefault="009E0E14" w:rsidP="007C7A4B">
      <w:pPr>
        <w:pStyle w:val="Heading3"/>
        <w:widowControl w:val="0"/>
        <w:numPr>
          <w:ilvl w:val="1"/>
          <w:numId w:val="3"/>
        </w:numPr>
        <w:spacing w:before="240"/>
        <w:ind w:left="170" w:firstLine="0"/>
        <w:rPr>
          <w:iCs/>
          <w:szCs w:val="22"/>
        </w:rPr>
      </w:pPr>
      <w:r w:rsidRPr="002308C7">
        <w:rPr>
          <w:iCs/>
          <w:szCs w:val="22"/>
        </w:rPr>
        <w:t>Възнаграждения на ключовия управленски персонал</w:t>
      </w:r>
    </w:p>
    <w:p w14:paraId="482C43EE" w14:textId="3091E278" w:rsidR="003149DA" w:rsidRPr="00787687" w:rsidRDefault="003149DA" w:rsidP="007C7A4B">
      <w:pPr>
        <w:pStyle w:val="ListParagraph"/>
        <w:numPr>
          <w:ilvl w:val="0"/>
          <w:numId w:val="11"/>
        </w:numPr>
        <w:shd w:val="clear" w:color="auto" w:fill="FFFFFF"/>
        <w:spacing w:before="0" w:after="0" w:line="0" w:lineRule="auto"/>
        <w:jc w:val="left"/>
        <w:rPr>
          <w:rFonts w:eastAsia="Times New Roman" w:cs="Times New Roman"/>
          <w:color w:val="000000"/>
          <w:sz w:val="55"/>
          <w:szCs w:val="55"/>
          <w:lang w:val="en-US" w:eastAsia="en-US"/>
        </w:rPr>
      </w:pPr>
      <w:proofErr w:type="spellStart"/>
      <w:r w:rsidRPr="00787687">
        <w:rPr>
          <w:rFonts w:eastAsia="Times New Roman" w:cs="Times New Roman"/>
          <w:color w:val="000000"/>
          <w:sz w:val="55"/>
          <w:szCs w:val="55"/>
          <w:lang w:val="en-US" w:eastAsia="en-US"/>
        </w:rPr>
        <w:t>Възнагражденията</w:t>
      </w:r>
      <w:proofErr w:type="spellEnd"/>
      <w:r w:rsidR="00F61C23">
        <w:rPr>
          <w:rFonts w:eastAsia="Times New Roman" w:cs="Times New Roman"/>
          <w:color w:val="000000"/>
          <w:sz w:val="55"/>
          <w:szCs w:val="55"/>
          <w:lang w:val="en-US" w:eastAsia="en-US"/>
        </w:rPr>
        <w:t xml:space="preserve"> </w:t>
      </w:r>
      <w:r w:rsidRPr="00787687">
        <w:rPr>
          <w:rFonts w:eastAsia="Times New Roman" w:cs="Times New Roman"/>
          <w:color w:val="000000"/>
          <w:sz w:val="55"/>
          <w:szCs w:val="55"/>
          <w:lang w:val="en-US" w:eastAsia="en-US"/>
        </w:rPr>
        <w:t>на</w:t>
      </w:r>
      <w:r w:rsidR="00F61C23">
        <w:rPr>
          <w:rFonts w:eastAsia="Times New Roman" w:cs="Times New Roman"/>
          <w:color w:val="000000"/>
          <w:sz w:val="55"/>
          <w:szCs w:val="55"/>
          <w:lang w:val="en-US" w:eastAsia="en-US"/>
        </w:rPr>
        <w:t xml:space="preserve"> </w:t>
      </w:r>
      <w:proofErr w:type="spellStart"/>
      <w:r w:rsidRPr="00787687">
        <w:rPr>
          <w:rFonts w:eastAsia="Times New Roman" w:cs="Times New Roman"/>
          <w:color w:val="000000"/>
          <w:sz w:val="55"/>
          <w:szCs w:val="55"/>
          <w:lang w:val="en-US" w:eastAsia="en-US"/>
        </w:rPr>
        <w:t>ключовия</w:t>
      </w:r>
      <w:proofErr w:type="spellEnd"/>
      <w:r w:rsidR="00F61C23">
        <w:rPr>
          <w:rFonts w:eastAsia="Times New Roman" w:cs="Times New Roman"/>
          <w:color w:val="000000"/>
          <w:sz w:val="55"/>
          <w:szCs w:val="55"/>
          <w:lang w:val="en-US" w:eastAsia="en-US"/>
        </w:rPr>
        <w:t xml:space="preserve"> </w:t>
      </w:r>
      <w:proofErr w:type="spellStart"/>
      <w:r w:rsidRPr="00787687">
        <w:rPr>
          <w:rFonts w:eastAsia="Times New Roman" w:cs="Times New Roman"/>
          <w:color w:val="000000"/>
          <w:sz w:val="55"/>
          <w:szCs w:val="55"/>
          <w:lang w:val="en-US" w:eastAsia="en-US"/>
        </w:rPr>
        <w:t>управленски</w:t>
      </w:r>
      <w:proofErr w:type="spellEnd"/>
      <w:r w:rsidR="00F61C23">
        <w:rPr>
          <w:rFonts w:eastAsia="Times New Roman" w:cs="Times New Roman"/>
          <w:color w:val="000000"/>
          <w:sz w:val="55"/>
          <w:szCs w:val="55"/>
          <w:lang w:val="en-US" w:eastAsia="en-US"/>
        </w:rPr>
        <w:t xml:space="preserve"> </w:t>
      </w:r>
      <w:proofErr w:type="spellStart"/>
      <w:r w:rsidRPr="00787687">
        <w:rPr>
          <w:rFonts w:eastAsia="Times New Roman" w:cs="Times New Roman"/>
          <w:color w:val="000000"/>
          <w:sz w:val="55"/>
          <w:szCs w:val="55"/>
          <w:lang w:val="en-US" w:eastAsia="en-US"/>
        </w:rPr>
        <w:t>персонал</w:t>
      </w:r>
      <w:proofErr w:type="spellEnd"/>
      <w:r w:rsidR="00F61C23">
        <w:rPr>
          <w:rFonts w:eastAsia="Times New Roman" w:cs="Times New Roman"/>
          <w:color w:val="000000"/>
          <w:sz w:val="55"/>
          <w:szCs w:val="55"/>
          <w:lang w:val="en-US" w:eastAsia="en-US"/>
        </w:rPr>
        <w:t xml:space="preserve"> </w:t>
      </w:r>
      <w:proofErr w:type="spellStart"/>
      <w:r w:rsidRPr="00787687">
        <w:rPr>
          <w:rFonts w:eastAsia="Times New Roman" w:cs="Times New Roman"/>
          <w:color w:val="000000"/>
          <w:sz w:val="55"/>
          <w:szCs w:val="55"/>
          <w:lang w:val="en-US" w:eastAsia="en-US"/>
        </w:rPr>
        <w:t>включват</w:t>
      </w:r>
      <w:proofErr w:type="spellEnd"/>
      <w:r w:rsidR="00F61C23">
        <w:rPr>
          <w:rFonts w:eastAsia="Times New Roman" w:cs="Times New Roman"/>
          <w:color w:val="000000"/>
          <w:sz w:val="55"/>
          <w:szCs w:val="55"/>
          <w:lang w:val="en-US" w:eastAsia="en-US"/>
        </w:rPr>
        <w:t xml:space="preserve"> </w:t>
      </w:r>
      <w:proofErr w:type="spellStart"/>
      <w:r w:rsidRPr="00787687">
        <w:rPr>
          <w:rFonts w:eastAsia="Times New Roman" w:cs="Times New Roman"/>
          <w:color w:val="000000"/>
          <w:sz w:val="55"/>
          <w:szCs w:val="55"/>
          <w:lang w:val="en-US" w:eastAsia="en-US"/>
        </w:rPr>
        <w:t>заплати</w:t>
      </w:r>
      <w:proofErr w:type="spellEnd"/>
      <w:r w:rsidR="00F61C23">
        <w:rPr>
          <w:rFonts w:eastAsia="Times New Roman" w:cs="Times New Roman"/>
          <w:color w:val="000000"/>
          <w:sz w:val="55"/>
          <w:szCs w:val="55"/>
          <w:lang w:val="en-US" w:eastAsia="en-US"/>
        </w:rPr>
        <w:t xml:space="preserve"> </w:t>
      </w:r>
      <w:r w:rsidRPr="00787687">
        <w:rPr>
          <w:rFonts w:eastAsia="Times New Roman" w:cs="Times New Roman"/>
          <w:color w:val="000000"/>
          <w:sz w:val="55"/>
          <w:szCs w:val="55"/>
          <w:lang w:val="en-US" w:eastAsia="en-US"/>
        </w:rPr>
        <w:t>и</w:t>
      </w:r>
      <w:r w:rsidR="00F61C23">
        <w:rPr>
          <w:rFonts w:eastAsia="Times New Roman" w:cs="Times New Roman"/>
          <w:color w:val="000000"/>
          <w:sz w:val="55"/>
          <w:szCs w:val="55"/>
          <w:lang w:val="en-US" w:eastAsia="en-US"/>
        </w:rPr>
        <w:t xml:space="preserve"> </w:t>
      </w:r>
      <w:proofErr w:type="spellStart"/>
      <w:r w:rsidRPr="00787687">
        <w:rPr>
          <w:rFonts w:eastAsia="Times New Roman" w:cs="Times New Roman"/>
          <w:color w:val="000000"/>
          <w:sz w:val="55"/>
          <w:szCs w:val="55"/>
          <w:lang w:val="en-US" w:eastAsia="en-US"/>
        </w:rPr>
        <w:t>други</w:t>
      </w:r>
      <w:proofErr w:type="spellEnd"/>
      <w:r w:rsidR="00F61C23">
        <w:rPr>
          <w:rFonts w:eastAsia="Times New Roman" w:cs="Times New Roman"/>
          <w:color w:val="000000"/>
          <w:sz w:val="55"/>
          <w:szCs w:val="55"/>
          <w:lang w:val="en-US" w:eastAsia="en-US"/>
        </w:rPr>
        <w:t xml:space="preserve"> </w:t>
      </w:r>
      <w:proofErr w:type="spellStart"/>
      <w:r w:rsidRPr="00787687">
        <w:rPr>
          <w:rFonts w:eastAsia="Times New Roman" w:cs="Times New Roman"/>
          <w:color w:val="000000"/>
          <w:sz w:val="55"/>
          <w:szCs w:val="55"/>
          <w:lang w:val="en-US" w:eastAsia="en-US"/>
        </w:rPr>
        <w:t>краткосрочни</w:t>
      </w:r>
      <w:proofErr w:type="spellEnd"/>
      <w:r w:rsidRPr="00787687">
        <w:rPr>
          <w:rFonts w:eastAsia="Times New Roman" w:cs="Times New Roman"/>
          <w:color w:val="000000"/>
          <w:sz w:val="55"/>
          <w:szCs w:val="55"/>
          <w:lang w:val="en-US" w:eastAsia="en-US"/>
        </w:rPr>
        <w:t xml:space="preserve"> </w:t>
      </w:r>
    </w:p>
    <w:p w14:paraId="6536E557" w14:textId="67084F0C" w:rsidR="003149DA" w:rsidRPr="00787687" w:rsidRDefault="003149DA" w:rsidP="007C7A4B">
      <w:pPr>
        <w:pStyle w:val="ListParagraph"/>
        <w:numPr>
          <w:ilvl w:val="0"/>
          <w:numId w:val="11"/>
        </w:numPr>
        <w:shd w:val="clear" w:color="auto" w:fill="FFFFFF"/>
        <w:spacing w:before="0" w:after="0" w:line="0" w:lineRule="auto"/>
        <w:jc w:val="left"/>
        <w:rPr>
          <w:rFonts w:eastAsia="Times New Roman" w:cs="Times New Roman"/>
          <w:color w:val="000000"/>
          <w:sz w:val="55"/>
          <w:szCs w:val="55"/>
          <w:lang w:val="en-US" w:eastAsia="en-US"/>
        </w:rPr>
      </w:pPr>
      <w:proofErr w:type="spellStart"/>
      <w:r w:rsidRPr="00787687">
        <w:rPr>
          <w:rFonts w:eastAsia="Times New Roman" w:cs="Times New Roman"/>
          <w:color w:val="000000"/>
          <w:sz w:val="55"/>
          <w:szCs w:val="55"/>
          <w:lang w:val="en-US" w:eastAsia="en-US"/>
        </w:rPr>
        <w:t>доходи</w:t>
      </w:r>
      <w:proofErr w:type="spellEnd"/>
      <w:r w:rsidRPr="00787687">
        <w:rPr>
          <w:rFonts w:eastAsia="Times New Roman" w:cs="Times New Roman"/>
          <w:color w:val="000000"/>
          <w:sz w:val="55"/>
          <w:szCs w:val="55"/>
          <w:lang w:val="en-US" w:eastAsia="en-US"/>
        </w:rPr>
        <w:t xml:space="preserve"> в размер на </w:t>
      </w:r>
      <w:r w:rsidRPr="00787687">
        <w:rPr>
          <w:rFonts w:eastAsia="Times New Roman" w:cs="Times New Roman"/>
          <w:color w:val="000000"/>
          <w:spacing w:val="4"/>
          <w:sz w:val="55"/>
          <w:szCs w:val="55"/>
          <w:lang w:val="en-US" w:eastAsia="en-US"/>
        </w:rPr>
        <w:t>495</w:t>
      </w:r>
      <w:r w:rsidRPr="00787687">
        <w:rPr>
          <w:rFonts w:eastAsia="Times New Roman" w:cs="Times New Roman"/>
          <w:color w:val="000000"/>
          <w:sz w:val="55"/>
          <w:szCs w:val="55"/>
          <w:lang w:val="en-US" w:eastAsia="en-US"/>
        </w:rPr>
        <w:t xml:space="preserve"> </w:t>
      </w:r>
      <w:proofErr w:type="spellStart"/>
      <w:r w:rsidRPr="00787687">
        <w:rPr>
          <w:rFonts w:eastAsia="Times New Roman" w:cs="Times New Roman"/>
          <w:color w:val="000000"/>
          <w:sz w:val="55"/>
          <w:szCs w:val="55"/>
          <w:lang w:val="en-US" w:eastAsia="en-US"/>
        </w:rPr>
        <w:t>хил</w:t>
      </w:r>
      <w:proofErr w:type="spellEnd"/>
      <w:r w:rsidRPr="00787687">
        <w:rPr>
          <w:rFonts w:eastAsia="Times New Roman" w:cs="Times New Roman"/>
          <w:color w:val="000000"/>
          <w:sz w:val="55"/>
          <w:szCs w:val="55"/>
          <w:lang w:val="en-US" w:eastAsia="en-US"/>
        </w:rPr>
        <w:t>. лв. (20</w:t>
      </w:r>
      <w:r w:rsidRPr="00787687">
        <w:rPr>
          <w:rFonts w:eastAsia="Times New Roman" w:cs="Times New Roman"/>
          <w:color w:val="000000"/>
          <w:spacing w:val="4"/>
          <w:sz w:val="55"/>
          <w:szCs w:val="55"/>
          <w:lang w:val="en-US" w:eastAsia="en-US"/>
        </w:rPr>
        <w:t>20</w:t>
      </w:r>
      <w:r w:rsidRPr="00787687">
        <w:rPr>
          <w:rFonts w:eastAsia="Times New Roman" w:cs="Times New Roman"/>
          <w:color w:val="000000"/>
          <w:sz w:val="55"/>
          <w:szCs w:val="55"/>
          <w:lang w:val="en-US" w:eastAsia="en-US"/>
        </w:rPr>
        <w:t xml:space="preserve"> г - 378 хил.лв.)</w:t>
      </w:r>
      <w:r w:rsidR="00F61C23">
        <w:rPr>
          <w:rFonts w:eastAsia="Times New Roman" w:cs="Times New Roman"/>
          <w:color w:val="000000"/>
          <w:sz w:val="55"/>
          <w:szCs w:val="55"/>
          <w:lang w:val="en-US" w:eastAsia="en-US"/>
        </w:rPr>
        <w:t xml:space="preserve"> </w:t>
      </w:r>
    </w:p>
    <w:p w14:paraId="40C1B876" w14:textId="313CA675" w:rsidR="003149DA" w:rsidRPr="00787687" w:rsidRDefault="003149DA" w:rsidP="007C7A4B">
      <w:pPr>
        <w:pStyle w:val="ListParagraph"/>
        <w:numPr>
          <w:ilvl w:val="0"/>
          <w:numId w:val="11"/>
        </w:numPr>
        <w:shd w:val="clear" w:color="auto" w:fill="FFFFFF"/>
        <w:spacing w:before="0" w:after="0" w:line="0" w:lineRule="auto"/>
        <w:jc w:val="left"/>
        <w:rPr>
          <w:rFonts w:eastAsia="Times New Roman" w:cs="Times New Roman"/>
          <w:color w:val="000000"/>
          <w:sz w:val="55"/>
          <w:szCs w:val="55"/>
          <w:lang w:val="en-US" w:eastAsia="en-US"/>
        </w:rPr>
      </w:pPr>
      <w:proofErr w:type="spellStart"/>
      <w:r w:rsidRPr="00787687">
        <w:rPr>
          <w:rFonts w:eastAsia="Times New Roman" w:cs="Times New Roman"/>
          <w:color w:val="000000"/>
          <w:sz w:val="55"/>
          <w:szCs w:val="55"/>
          <w:lang w:val="en-US" w:eastAsia="en-US"/>
        </w:rPr>
        <w:t>Възнагражденията</w:t>
      </w:r>
      <w:proofErr w:type="spellEnd"/>
      <w:r w:rsidR="00F61C23">
        <w:rPr>
          <w:rFonts w:eastAsia="Times New Roman" w:cs="Times New Roman"/>
          <w:color w:val="000000"/>
          <w:sz w:val="55"/>
          <w:szCs w:val="55"/>
          <w:lang w:val="en-US" w:eastAsia="en-US"/>
        </w:rPr>
        <w:t xml:space="preserve"> </w:t>
      </w:r>
      <w:r w:rsidRPr="00787687">
        <w:rPr>
          <w:rFonts w:eastAsia="Times New Roman" w:cs="Times New Roman"/>
          <w:color w:val="000000"/>
          <w:sz w:val="55"/>
          <w:szCs w:val="55"/>
          <w:lang w:val="en-US" w:eastAsia="en-US"/>
        </w:rPr>
        <w:t>на</w:t>
      </w:r>
      <w:r w:rsidR="00F61C23">
        <w:rPr>
          <w:rFonts w:eastAsia="Times New Roman" w:cs="Times New Roman"/>
          <w:color w:val="000000"/>
          <w:sz w:val="55"/>
          <w:szCs w:val="55"/>
          <w:lang w:val="en-US" w:eastAsia="en-US"/>
        </w:rPr>
        <w:t xml:space="preserve"> </w:t>
      </w:r>
      <w:proofErr w:type="spellStart"/>
      <w:r w:rsidRPr="00787687">
        <w:rPr>
          <w:rFonts w:eastAsia="Times New Roman" w:cs="Times New Roman"/>
          <w:color w:val="000000"/>
          <w:sz w:val="55"/>
          <w:szCs w:val="55"/>
          <w:lang w:val="en-US" w:eastAsia="en-US"/>
        </w:rPr>
        <w:t>ключовия</w:t>
      </w:r>
      <w:proofErr w:type="spellEnd"/>
      <w:r w:rsidR="00F61C23">
        <w:rPr>
          <w:rFonts w:eastAsia="Times New Roman" w:cs="Times New Roman"/>
          <w:color w:val="000000"/>
          <w:sz w:val="55"/>
          <w:szCs w:val="55"/>
          <w:lang w:val="en-US" w:eastAsia="en-US"/>
        </w:rPr>
        <w:t xml:space="preserve"> </w:t>
      </w:r>
      <w:proofErr w:type="spellStart"/>
      <w:r w:rsidRPr="00787687">
        <w:rPr>
          <w:rFonts w:eastAsia="Times New Roman" w:cs="Times New Roman"/>
          <w:color w:val="000000"/>
          <w:sz w:val="55"/>
          <w:szCs w:val="55"/>
          <w:lang w:val="en-US" w:eastAsia="en-US"/>
        </w:rPr>
        <w:t>управленски</w:t>
      </w:r>
      <w:proofErr w:type="spellEnd"/>
      <w:r w:rsidR="00F61C23">
        <w:rPr>
          <w:rFonts w:eastAsia="Times New Roman" w:cs="Times New Roman"/>
          <w:color w:val="000000"/>
          <w:sz w:val="55"/>
          <w:szCs w:val="55"/>
          <w:lang w:val="en-US" w:eastAsia="en-US"/>
        </w:rPr>
        <w:t xml:space="preserve"> </w:t>
      </w:r>
      <w:proofErr w:type="spellStart"/>
      <w:r w:rsidRPr="00787687">
        <w:rPr>
          <w:rFonts w:eastAsia="Times New Roman" w:cs="Times New Roman"/>
          <w:color w:val="000000"/>
          <w:sz w:val="55"/>
          <w:szCs w:val="55"/>
          <w:lang w:val="en-US" w:eastAsia="en-US"/>
        </w:rPr>
        <w:t>персонал</w:t>
      </w:r>
      <w:proofErr w:type="spellEnd"/>
      <w:r w:rsidR="00F61C23">
        <w:rPr>
          <w:rFonts w:eastAsia="Times New Roman" w:cs="Times New Roman"/>
          <w:color w:val="000000"/>
          <w:sz w:val="55"/>
          <w:szCs w:val="55"/>
          <w:lang w:val="en-US" w:eastAsia="en-US"/>
        </w:rPr>
        <w:t xml:space="preserve"> </w:t>
      </w:r>
      <w:proofErr w:type="spellStart"/>
      <w:r w:rsidRPr="00787687">
        <w:rPr>
          <w:rFonts w:eastAsia="Times New Roman" w:cs="Times New Roman"/>
          <w:color w:val="000000"/>
          <w:sz w:val="55"/>
          <w:szCs w:val="55"/>
          <w:lang w:val="en-US" w:eastAsia="en-US"/>
        </w:rPr>
        <w:t>включват</w:t>
      </w:r>
      <w:proofErr w:type="spellEnd"/>
      <w:r w:rsidR="00F61C23">
        <w:rPr>
          <w:rFonts w:eastAsia="Times New Roman" w:cs="Times New Roman"/>
          <w:color w:val="000000"/>
          <w:sz w:val="55"/>
          <w:szCs w:val="55"/>
          <w:lang w:val="en-US" w:eastAsia="en-US"/>
        </w:rPr>
        <w:t xml:space="preserve"> </w:t>
      </w:r>
      <w:proofErr w:type="spellStart"/>
      <w:r w:rsidRPr="00787687">
        <w:rPr>
          <w:rFonts w:eastAsia="Times New Roman" w:cs="Times New Roman"/>
          <w:color w:val="000000"/>
          <w:sz w:val="55"/>
          <w:szCs w:val="55"/>
          <w:lang w:val="en-US" w:eastAsia="en-US"/>
        </w:rPr>
        <w:t>заплати</w:t>
      </w:r>
      <w:proofErr w:type="spellEnd"/>
      <w:r w:rsidR="00F61C23">
        <w:rPr>
          <w:rFonts w:eastAsia="Times New Roman" w:cs="Times New Roman"/>
          <w:color w:val="000000"/>
          <w:sz w:val="55"/>
          <w:szCs w:val="55"/>
          <w:lang w:val="en-US" w:eastAsia="en-US"/>
        </w:rPr>
        <w:t xml:space="preserve"> </w:t>
      </w:r>
      <w:r w:rsidRPr="00787687">
        <w:rPr>
          <w:rFonts w:eastAsia="Times New Roman" w:cs="Times New Roman"/>
          <w:color w:val="000000"/>
          <w:sz w:val="55"/>
          <w:szCs w:val="55"/>
          <w:lang w:val="en-US" w:eastAsia="en-US"/>
        </w:rPr>
        <w:t>и</w:t>
      </w:r>
      <w:r w:rsidR="00F61C23">
        <w:rPr>
          <w:rFonts w:eastAsia="Times New Roman" w:cs="Times New Roman"/>
          <w:color w:val="000000"/>
          <w:sz w:val="55"/>
          <w:szCs w:val="55"/>
          <w:lang w:val="en-US" w:eastAsia="en-US"/>
        </w:rPr>
        <w:t xml:space="preserve"> </w:t>
      </w:r>
      <w:proofErr w:type="spellStart"/>
      <w:r w:rsidRPr="00787687">
        <w:rPr>
          <w:rFonts w:eastAsia="Times New Roman" w:cs="Times New Roman"/>
          <w:color w:val="000000"/>
          <w:sz w:val="55"/>
          <w:szCs w:val="55"/>
          <w:lang w:val="en-US" w:eastAsia="en-US"/>
        </w:rPr>
        <w:t>други</w:t>
      </w:r>
      <w:proofErr w:type="spellEnd"/>
      <w:r w:rsidR="00F61C23">
        <w:rPr>
          <w:rFonts w:eastAsia="Times New Roman" w:cs="Times New Roman"/>
          <w:color w:val="000000"/>
          <w:sz w:val="55"/>
          <w:szCs w:val="55"/>
          <w:lang w:val="en-US" w:eastAsia="en-US"/>
        </w:rPr>
        <w:t xml:space="preserve"> </w:t>
      </w:r>
      <w:proofErr w:type="spellStart"/>
      <w:r w:rsidRPr="00787687">
        <w:rPr>
          <w:rFonts w:eastAsia="Times New Roman" w:cs="Times New Roman"/>
          <w:color w:val="000000"/>
          <w:sz w:val="55"/>
          <w:szCs w:val="55"/>
          <w:lang w:val="en-US" w:eastAsia="en-US"/>
        </w:rPr>
        <w:t>краткосрочни</w:t>
      </w:r>
      <w:proofErr w:type="spellEnd"/>
      <w:r w:rsidRPr="00787687">
        <w:rPr>
          <w:rFonts w:eastAsia="Times New Roman" w:cs="Times New Roman"/>
          <w:color w:val="000000"/>
          <w:sz w:val="55"/>
          <w:szCs w:val="55"/>
          <w:lang w:val="en-US" w:eastAsia="en-US"/>
        </w:rPr>
        <w:t xml:space="preserve"> </w:t>
      </w:r>
    </w:p>
    <w:p w14:paraId="62CE5E3B" w14:textId="1570A4DD" w:rsidR="003149DA" w:rsidRPr="00787687" w:rsidRDefault="003149DA" w:rsidP="007C7A4B">
      <w:pPr>
        <w:pStyle w:val="ListParagraph"/>
        <w:numPr>
          <w:ilvl w:val="0"/>
          <w:numId w:val="11"/>
        </w:numPr>
        <w:shd w:val="clear" w:color="auto" w:fill="FFFFFF"/>
        <w:spacing w:before="0" w:after="0" w:line="0" w:lineRule="auto"/>
        <w:jc w:val="left"/>
        <w:rPr>
          <w:rFonts w:eastAsia="Times New Roman" w:cs="Times New Roman"/>
          <w:color w:val="000000"/>
          <w:sz w:val="55"/>
          <w:szCs w:val="55"/>
          <w:lang w:val="en-US" w:eastAsia="en-US"/>
        </w:rPr>
      </w:pPr>
      <w:proofErr w:type="spellStart"/>
      <w:r w:rsidRPr="00787687">
        <w:rPr>
          <w:rFonts w:eastAsia="Times New Roman" w:cs="Times New Roman"/>
          <w:color w:val="000000"/>
          <w:sz w:val="55"/>
          <w:szCs w:val="55"/>
          <w:lang w:val="en-US" w:eastAsia="en-US"/>
        </w:rPr>
        <w:t>доходи</w:t>
      </w:r>
      <w:proofErr w:type="spellEnd"/>
      <w:r w:rsidRPr="00787687">
        <w:rPr>
          <w:rFonts w:eastAsia="Times New Roman" w:cs="Times New Roman"/>
          <w:color w:val="000000"/>
          <w:sz w:val="55"/>
          <w:szCs w:val="55"/>
          <w:lang w:val="en-US" w:eastAsia="en-US"/>
        </w:rPr>
        <w:t xml:space="preserve"> в размер на </w:t>
      </w:r>
      <w:r w:rsidRPr="00787687">
        <w:rPr>
          <w:rFonts w:eastAsia="Times New Roman" w:cs="Times New Roman"/>
          <w:color w:val="000000"/>
          <w:spacing w:val="4"/>
          <w:sz w:val="55"/>
          <w:szCs w:val="55"/>
          <w:lang w:val="en-US" w:eastAsia="en-US"/>
        </w:rPr>
        <w:t>495</w:t>
      </w:r>
      <w:r w:rsidRPr="00787687">
        <w:rPr>
          <w:rFonts w:eastAsia="Times New Roman" w:cs="Times New Roman"/>
          <w:color w:val="000000"/>
          <w:sz w:val="55"/>
          <w:szCs w:val="55"/>
          <w:lang w:val="en-US" w:eastAsia="en-US"/>
        </w:rPr>
        <w:t xml:space="preserve"> </w:t>
      </w:r>
      <w:proofErr w:type="spellStart"/>
      <w:r w:rsidRPr="00787687">
        <w:rPr>
          <w:rFonts w:eastAsia="Times New Roman" w:cs="Times New Roman"/>
          <w:color w:val="000000"/>
          <w:sz w:val="55"/>
          <w:szCs w:val="55"/>
          <w:lang w:val="en-US" w:eastAsia="en-US"/>
        </w:rPr>
        <w:t>хил</w:t>
      </w:r>
      <w:proofErr w:type="spellEnd"/>
      <w:r w:rsidRPr="00787687">
        <w:rPr>
          <w:rFonts w:eastAsia="Times New Roman" w:cs="Times New Roman"/>
          <w:color w:val="000000"/>
          <w:sz w:val="55"/>
          <w:szCs w:val="55"/>
          <w:lang w:val="en-US" w:eastAsia="en-US"/>
        </w:rPr>
        <w:t>. лв. (20</w:t>
      </w:r>
      <w:r w:rsidRPr="00787687">
        <w:rPr>
          <w:rFonts w:eastAsia="Times New Roman" w:cs="Times New Roman"/>
          <w:color w:val="000000"/>
          <w:spacing w:val="4"/>
          <w:sz w:val="55"/>
          <w:szCs w:val="55"/>
          <w:lang w:val="en-US" w:eastAsia="en-US"/>
        </w:rPr>
        <w:t>20</w:t>
      </w:r>
      <w:r w:rsidRPr="00787687">
        <w:rPr>
          <w:rFonts w:eastAsia="Times New Roman" w:cs="Times New Roman"/>
          <w:color w:val="000000"/>
          <w:sz w:val="55"/>
          <w:szCs w:val="55"/>
          <w:lang w:val="en-US" w:eastAsia="en-US"/>
        </w:rPr>
        <w:t xml:space="preserve"> г - 378 хил.лв.)</w:t>
      </w:r>
      <w:r w:rsidR="00F61C23">
        <w:rPr>
          <w:rFonts w:eastAsia="Times New Roman" w:cs="Times New Roman"/>
          <w:color w:val="000000"/>
          <w:sz w:val="55"/>
          <w:szCs w:val="55"/>
          <w:lang w:val="en-US" w:eastAsia="en-US"/>
        </w:rPr>
        <w:t xml:space="preserve"> </w:t>
      </w:r>
    </w:p>
    <w:p w14:paraId="11ABD8EC" w14:textId="344BD235" w:rsidR="00F95D6C" w:rsidRDefault="00F95D6C" w:rsidP="009E0E14">
      <w:pPr>
        <w:rPr>
          <w:szCs w:val="22"/>
        </w:rPr>
      </w:pPr>
      <w:r>
        <w:rPr>
          <w:szCs w:val="22"/>
        </w:rPr>
        <w:t>Съставът на ключовия управленски персонал е оповестен в Приложение 1.</w:t>
      </w:r>
    </w:p>
    <w:p w14:paraId="550E26EF" w14:textId="10984FF6" w:rsidR="00020970" w:rsidRPr="000A2169" w:rsidRDefault="00A142D1" w:rsidP="007C7A4B">
      <w:pPr>
        <w:pStyle w:val="Heading2"/>
        <w:widowControl w:val="0"/>
        <w:numPr>
          <w:ilvl w:val="0"/>
          <w:numId w:val="3"/>
        </w:numPr>
        <w:rPr>
          <w:szCs w:val="22"/>
        </w:rPr>
      </w:pPr>
      <w:r>
        <w:rPr>
          <w:szCs w:val="22"/>
        </w:rPr>
        <w:t>Бизнес сегменти</w:t>
      </w:r>
    </w:p>
    <w:p w14:paraId="3F6A93E1" w14:textId="77777777" w:rsidR="006A5B71" w:rsidRDefault="00020970" w:rsidP="001223E7">
      <w:pPr>
        <w:pStyle w:val="BodyText"/>
        <w:spacing w:line="312" w:lineRule="auto"/>
        <w:rPr>
          <w:szCs w:val="22"/>
        </w:rPr>
      </w:pPr>
      <w:r w:rsidRPr="000A2169">
        <w:rPr>
          <w:szCs w:val="22"/>
        </w:rPr>
        <w:t>Сегментното отчитане в дружеството е организирано на база производство на основни групи продукти:</w:t>
      </w:r>
    </w:p>
    <w:p w14:paraId="093A87F5" w14:textId="50842E93" w:rsidR="006A5B71" w:rsidRDefault="00020970" w:rsidP="007C7A4B">
      <w:pPr>
        <w:pStyle w:val="BodyText"/>
        <w:numPr>
          <w:ilvl w:val="0"/>
          <w:numId w:val="16"/>
        </w:numPr>
        <w:spacing w:before="0" w:after="0" w:line="320" w:lineRule="atLeast"/>
        <w:ind w:left="714" w:hanging="357"/>
        <w:rPr>
          <w:bCs/>
          <w:iCs/>
          <w:szCs w:val="22"/>
        </w:rPr>
      </w:pPr>
      <w:r w:rsidRPr="000A2169">
        <w:rPr>
          <w:bCs/>
          <w:iCs/>
          <w:szCs w:val="22"/>
        </w:rPr>
        <w:t>продукти</w:t>
      </w:r>
      <w:r w:rsidR="00F61C23">
        <w:rPr>
          <w:bCs/>
          <w:iCs/>
          <w:szCs w:val="22"/>
        </w:rPr>
        <w:t xml:space="preserve"> </w:t>
      </w:r>
      <w:r w:rsidRPr="000A2169">
        <w:rPr>
          <w:bCs/>
          <w:iCs/>
          <w:szCs w:val="22"/>
        </w:rPr>
        <w:t>за коса</w:t>
      </w:r>
    </w:p>
    <w:p w14:paraId="2E0B2B1D" w14:textId="77777777" w:rsidR="006A5B71" w:rsidRDefault="00020970" w:rsidP="007C7A4B">
      <w:pPr>
        <w:pStyle w:val="BodyText"/>
        <w:numPr>
          <w:ilvl w:val="0"/>
          <w:numId w:val="16"/>
        </w:numPr>
        <w:spacing w:before="0" w:after="0" w:line="320" w:lineRule="atLeast"/>
        <w:ind w:left="714" w:hanging="357"/>
        <w:rPr>
          <w:bCs/>
          <w:iCs/>
          <w:szCs w:val="22"/>
        </w:rPr>
      </w:pPr>
      <w:r w:rsidRPr="000A2169">
        <w:rPr>
          <w:bCs/>
          <w:iCs/>
          <w:szCs w:val="22"/>
        </w:rPr>
        <w:t>продукти за кожа</w:t>
      </w:r>
    </w:p>
    <w:p w14:paraId="018C4621" w14:textId="77777777" w:rsidR="006A5B71" w:rsidRDefault="001223E7" w:rsidP="007C7A4B">
      <w:pPr>
        <w:pStyle w:val="BodyText"/>
        <w:numPr>
          <w:ilvl w:val="0"/>
          <w:numId w:val="16"/>
        </w:numPr>
        <w:spacing w:before="0" w:after="0" w:line="320" w:lineRule="atLeast"/>
        <w:ind w:left="714" w:hanging="357"/>
        <w:rPr>
          <w:bCs/>
          <w:iCs/>
          <w:szCs w:val="22"/>
        </w:rPr>
      </w:pPr>
      <w:r w:rsidRPr="000A2169">
        <w:rPr>
          <w:bCs/>
          <w:iCs/>
          <w:szCs w:val="22"/>
        </w:rPr>
        <w:t>п</w:t>
      </w:r>
      <w:r w:rsidR="00020970" w:rsidRPr="000A2169">
        <w:rPr>
          <w:bCs/>
          <w:iCs/>
          <w:szCs w:val="22"/>
        </w:rPr>
        <w:t>родукти за устна кухина</w:t>
      </w:r>
    </w:p>
    <w:p w14:paraId="5FF14028" w14:textId="77777777" w:rsidR="006A5B71" w:rsidRDefault="00020970" w:rsidP="007C7A4B">
      <w:pPr>
        <w:pStyle w:val="BodyText"/>
        <w:numPr>
          <w:ilvl w:val="0"/>
          <w:numId w:val="16"/>
        </w:numPr>
        <w:spacing w:before="0" w:after="0" w:line="320" w:lineRule="atLeast"/>
        <w:ind w:left="714" w:hanging="357"/>
        <w:rPr>
          <w:bCs/>
          <w:iCs/>
          <w:szCs w:val="22"/>
        </w:rPr>
      </w:pPr>
      <w:r w:rsidRPr="000A2169">
        <w:rPr>
          <w:bCs/>
          <w:iCs/>
          <w:szCs w:val="22"/>
        </w:rPr>
        <w:t>измиващи продукти</w:t>
      </w:r>
    </w:p>
    <w:p w14:paraId="102B6B64" w14:textId="357EE3AD" w:rsidR="00020970" w:rsidRPr="000A2169" w:rsidRDefault="00020970" w:rsidP="007C7A4B">
      <w:pPr>
        <w:pStyle w:val="BodyText"/>
        <w:numPr>
          <w:ilvl w:val="0"/>
          <w:numId w:val="16"/>
        </w:numPr>
        <w:spacing w:before="0" w:after="0" w:line="320" w:lineRule="atLeast"/>
        <w:ind w:left="714" w:hanging="357"/>
        <w:rPr>
          <w:bCs/>
          <w:iCs/>
          <w:szCs w:val="22"/>
        </w:rPr>
      </w:pPr>
      <w:r w:rsidRPr="000A2169">
        <w:rPr>
          <w:bCs/>
          <w:iCs/>
          <w:szCs w:val="22"/>
        </w:rPr>
        <w:lastRenderedPageBreak/>
        <w:t>други.</w:t>
      </w:r>
    </w:p>
    <w:p w14:paraId="6CC38B34" w14:textId="493DC9A9" w:rsidR="00020970" w:rsidRPr="000A2169" w:rsidRDefault="00020970" w:rsidP="007C7A4B">
      <w:pPr>
        <w:pStyle w:val="Heading3"/>
        <w:widowControl w:val="0"/>
        <w:numPr>
          <w:ilvl w:val="1"/>
          <w:numId w:val="3"/>
        </w:numPr>
        <w:spacing w:before="240"/>
        <w:ind w:left="170" w:firstLine="0"/>
        <w:rPr>
          <w:iCs/>
          <w:szCs w:val="22"/>
        </w:rPr>
      </w:pPr>
      <w:r w:rsidRPr="000A2169">
        <w:rPr>
          <w:iCs/>
          <w:szCs w:val="22"/>
        </w:rPr>
        <w:t>Сегментни приходи, разходи и резултати</w:t>
      </w:r>
    </w:p>
    <w:tbl>
      <w:tblPr>
        <w:tblW w:w="10029" w:type="dxa"/>
        <w:tblLayout w:type="fixed"/>
        <w:tblCellMar>
          <w:left w:w="70" w:type="dxa"/>
          <w:right w:w="70" w:type="dxa"/>
        </w:tblCellMar>
        <w:tblLook w:val="0600" w:firstRow="0" w:lastRow="0" w:firstColumn="0" w:lastColumn="0" w:noHBand="1" w:noVBand="1"/>
      </w:tblPr>
      <w:tblGrid>
        <w:gridCol w:w="1158"/>
        <w:gridCol w:w="680"/>
        <w:gridCol w:w="680"/>
        <w:gridCol w:w="680"/>
        <w:gridCol w:w="821"/>
        <w:gridCol w:w="680"/>
        <w:gridCol w:w="821"/>
        <w:gridCol w:w="680"/>
        <w:gridCol w:w="821"/>
        <w:gridCol w:w="680"/>
        <w:gridCol w:w="821"/>
        <w:gridCol w:w="680"/>
        <w:gridCol w:w="827"/>
      </w:tblGrid>
      <w:tr w:rsidR="00297CFF" w:rsidRPr="00892000" w14:paraId="5DEAC081" w14:textId="77777777" w:rsidTr="007E52B1">
        <w:trPr>
          <w:trHeight w:val="500"/>
          <w:tblHeader/>
        </w:trPr>
        <w:tc>
          <w:tcPr>
            <w:tcW w:w="1158" w:type="dxa"/>
            <w:tcBorders>
              <w:top w:val="nil"/>
              <w:left w:val="nil"/>
              <w:bottom w:val="nil"/>
              <w:right w:val="nil"/>
            </w:tcBorders>
            <w:shd w:val="clear" w:color="auto" w:fill="DFEBF4" w:themeFill="accent5" w:themeFillTint="33"/>
            <w:tcMar>
              <w:top w:w="28" w:type="dxa"/>
              <w:left w:w="28" w:type="dxa"/>
              <w:bottom w:w="28" w:type="dxa"/>
              <w:right w:w="28" w:type="dxa"/>
            </w:tcMar>
          </w:tcPr>
          <w:p w14:paraId="004BE805" w14:textId="77777777" w:rsidR="00020970" w:rsidRPr="00892000" w:rsidRDefault="00020970" w:rsidP="00E84D1E">
            <w:pPr>
              <w:spacing w:before="0" w:after="0" w:line="240" w:lineRule="auto"/>
              <w:rPr>
                <w:b/>
                <w:bCs/>
                <w:sz w:val="16"/>
                <w:szCs w:val="16"/>
              </w:rPr>
            </w:pPr>
            <w:bookmarkStart w:id="47" w:name="OLE_LINK2"/>
            <w:bookmarkStart w:id="48" w:name="OLE_LINK3"/>
          </w:p>
        </w:tc>
        <w:tc>
          <w:tcPr>
            <w:tcW w:w="1360" w:type="dxa"/>
            <w:gridSpan w:val="2"/>
            <w:tcBorders>
              <w:top w:val="nil"/>
              <w:left w:val="nil"/>
              <w:bottom w:val="nil"/>
              <w:right w:val="nil"/>
            </w:tcBorders>
            <w:shd w:val="clear" w:color="auto" w:fill="DFEBF4" w:themeFill="accent5" w:themeFillTint="33"/>
            <w:tcMar>
              <w:top w:w="28" w:type="dxa"/>
              <w:left w:w="28" w:type="dxa"/>
              <w:bottom w:w="28" w:type="dxa"/>
              <w:right w:w="28" w:type="dxa"/>
            </w:tcMar>
            <w:vAlign w:val="center"/>
          </w:tcPr>
          <w:p w14:paraId="7B10ABA1" w14:textId="77777777" w:rsidR="00020970" w:rsidRPr="00892000" w:rsidRDefault="00020970" w:rsidP="00E84D1E">
            <w:pPr>
              <w:spacing w:before="0" w:after="0" w:line="240" w:lineRule="auto"/>
              <w:jc w:val="center"/>
              <w:rPr>
                <w:b/>
                <w:bCs/>
                <w:sz w:val="16"/>
                <w:szCs w:val="16"/>
              </w:rPr>
            </w:pPr>
            <w:r w:rsidRPr="00892000">
              <w:rPr>
                <w:b/>
                <w:bCs/>
                <w:sz w:val="16"/>
                <w:szCs w:val="16"/>
              </w:rPr>
              <w:t>Продукти за коса</w:t>
            </w:r>
          </w:p>
        </w:tc>
        <w:tc>
          <w:tcPr>
            <w:tcW w:w="1501" w:type="dxa"/>
            <w:gridSpan w:val="2"/>
            <w:tcBorders>
              <w:top w:val="nil"/>
              <w:left w:val="nil"/>
              <w:bottom w:val="nil"/>
              <w:right w:val="nil"/>
            </w:tcBorders>
            <w:shd w:val="clear" w:color="auto" w:fill="DFEBF4" w:themeFill="accent5" w:themeFillTint="33"/>
            <w:tcMar>
              <w:top w:w="28" w:type="dxa"/>
              <w:left w:w="28" w:type="dxa"/>
              <w:bottom w:w="28" w:type="dxa"/>
              <w:right w:w="28" w:type="dxa"/>
            </w:tcMar>
            <w:vAlign w:val="center"/>
          </w:tcPr>
          <w:p w14:paraId="499538F3" w14:textId="77777777" w:rsidR="00020970" w:rsidRPr="00892000" w:rsidRDefault="00020970" w:rsidP="00E84D1E">
            <w:pPr>
              <w:spacing w:before="0" w:after="0" w:line="240" w:lineRule="auto"/>
              <w:jc w:val="center"/>
              <w:rPr>
                <w:b/>
                <w:bCs/>
                <w:sz w:val="16"/>
                <w:szCs w:val="16"/>
              </w:rPr>
            </w:pPr>
            <w:r w:rsidRPr="00892000">
              <w:rPr>
                <w:b/>
                <w:bCs/>
                <w:sz w:val="16"/>
                <w:szCs w:val="16"/>
              </w:rPr>
              <w:t>Продукти за кожа</w:t>
            </w:r>
          </w:p>
        </w:tc>
        <w:tc>
          <w:tcPr>
            <w:tcW w:w="1501" w:type="dxa"/>
            <w:gridSpan w:val="2"/>
            <w:tcBorders>
              <w:top w:val="nil"/>
              <w:left w:val="nil"/>
              <w:bottom w:val="nil"/>
              <w:right w:val="nil"/>
            </w:tcBorders>
            <w:shd w:val="clear" w:color="auto" w:fill="DFEBF4" w:themeFill="accent5" w:themeFillTint="33"/>
            <w:tcMar>
              <w:top w:w="28" w:type="dxa"/>
              <w:left w:w="28" w:type="dxa"/>
              <w:bottom w:w="28" w:type="dxa"/>
              <w:right w:w="28" w:type="dxa"/>
            </w:tcMar>
            <w:vAlign w:val="center"/>
          </w:tcPr>
          <w:p w14:paraId="7CB69512" w14:textId="77777777" w:rsidR="00020970" w:rsidRPr="00892000" w:rsidRDefault="00020970" w:rsidP="00E84D1E">
            <w:pPr>
              <w:spacing w:before="0" w:after="0" w:line="240" w:lineRule="auto"/>
              <w:jc w:val="center"/>
              <w:rPr>
                <w:b/>
                <w:bCs/>
                <w:sz w:val="16"/>
                <w:szCs w:val="16"/>
              </w:rPr>
            </w:pPr>
            <w:r w:rsidRPr="00892000">
              <w:rPr>
                <w:b/>
                <w:bCs/>
                <w:sz w:val="16"/>
                <w:szCs w:val="16"/>
              </w:rPr>
              <w:t>Продукти за устната кухина</w:t>
            </w:r>
          </w:p>
        </w:tc>
        <w:tc>
          <w:tcPr>
            <w:tcW w:w="1501" w:type="dxa"/>
            <w:gridSpan w:val="2"/>
            <w:tcBorders>
              <w:top w:val="nil"/>
              <w:left w:val="nil"/>
              <w:bottom w:val="nil"/>
              <w:right w:val="nil"/>
            </w:tcBorders>
            <w:shd w:val="clear" w:color="auto" w:fill="DFEBF4" w:themeFill="accent5" w:themeFillTint="33"/>
            <w:tcMar>
              <w:top w:w="28" w:type="dxa"/>
              <w:left w:w="28" w:type="dxa"/>
              <w:bottom w:w="28" w:type="dxa"/>
              <w:right w:w="28" w:type="dxa"/>
            </w:tcMar>
            <w:vAlign w:val="center"/>
          </w:tcPr>
          <w:p w14:paraId="0381C8BB" w14:textId="77777777" w:rsidR="00020970" w:rsidRPr="00892000" w:rsidRDefault="00020970" w:rsidP="00E84D1E">
            <w:pPr>
              <w:spacing w:before="0" w:after="0" w:line="240" w:lineRule="auto"/>
              <w:jc w:val="center"/>
              <w:rPr>
                <w:b/>
                <w:bCs/>
                <w:sz w:val="16"/>
                <w:szCs w:val="16"/>
              </w:rPr>
            </w:pPr>
            <w:r w:rsidRPr="00892000">
              <w:rPr>
                <w:b/>
                <w:bCs/>
                <w:sz w:val="16"/>
                <w:szCs w:val="16"/>
              </w:rPr>
              <w:t>Измиващи продукти</w:t>
            </w:r>
          </w:p>
        </w:tc>
        <w:tc>
          <w:tcPr>
            <w:tcW w:w="1501" w:type="dxa"/>
            <w:gridSpan w:val="2"/>
            <w:tcBorders>
              <w:top w:val="nil"/>
              <w:left w:val="nil"/>
              <w:bottom w:val="nil"/>
              <w:right w:val="nil"/>
            </w:tcBorders>
            <w:shd w:val="clear" w:color="auto" w:fill="DFEBF4" w:themeFill="accent5" w:themeFillTint="33"/>
            <w:tcMar>
              <w:top w:w="28" w:type="dxa"/>
              <w:left w:w="28" w:type="dxa"/>
              <w:bottom w:w="28" w:type="dxa"/>
              <w:right w:w="28" w:type="dxa"/>
            </w:tcMar>
            <w:vAlign w:val="center"/>
          </w:tcPr>
          <w:p w14:paraId="24FE64B5" w14:textId="77777777" w:rsidR="00020970" w:rsidRPr="00892000" w:rsidRDefault="00020970" w:rsidP="00E84D1E">
            <w:pPr>
              <w:spacing w:before="0" w:after="0" w:line="240" w:lineRule="auto"/>
              <w:jc w:val="center"/>
              <w:rPr>
                <w:b/>
                <w:bCs/>
                <w:sz w:val="16"/>
                <w:szCs w:val="16"/>
              </w:rPr>
            </w:pPr>
            <w:r w:rsidRPr="00892000">
              <w:rPr>
                <w:b/>
                <w:bCs/>
                <w:sz w:val="16"/>
                <w:szCs w:val="16"/>
              </w:rPr>
              <w:t>Други</w:t>
            </w:r>
          </w:p>
        </w:tc>
        <w:tc>
          <w:tcPr>
            <w:tcW w:w="1507" w:type="dxa"/>
            <w:gridSpan w:val="2"/>
            <w:tcBorders>
              <w:top w:val="nil"/>
              <w:left w:val="nil"/>
              <w:bottom w:val="nil"/>
              <w:right w:val="nil"/>
            </w:tcBorders>
            <w:shd w:val="clear" w:color="auto" w:fill="DFEBF4" w:themeFill="accent5" w:themeFillTint="33"/>
            <w:tcMar>
              <w:top w:w="28" w:type="dxa"/>
              <w:left w:w="28" w:type="dxa"/>
              <w:bottom w:w="28" w:type="dxa"/>
              <w:right w:w="28" w:type="dxa"/>
            </w:tcMar>
            <w:vAlign w:val="center"/>
          </w:tcPr>
          <w:p w14:paraId="4E6A4520" w14:textId="77777777" w:rsidR="00020970" w:rsidRPr="00892000" w:rsidRDefault="00020970" w:rsidP="00E84D1E">
            <w:pPr>
              <w:spacing w:before="0" w:after="0" w:line="240" w:lineRule="auto"/>
              <w:jc w:val="center"/>
              <w:rPr>
                <w:b/>
                <w:bCs/>
                <w:sz w:val="16"/>
                <w:szCs w:val="16"/>
              </w:rPr>
            </w:pPr>
            <w:r w:rsidRPr="00892000">
              <w:rPr>
                <w:b/>
                <w:bCs/>
                <w:sz w:val="16"/>
                <w:szCs w:val="16"/>
              </w:rPr>
              <w:t>Общо</w:t>
            </w:r>
          </w:p>
        </w:tc>
      </w:tr>
      <w:tr w:rsidR="007E52B1" w:rsidRPr="00892000" w14:paraId="63E7BA88" w14:textId="77777777" w:rsidTr="007E52B1">
        <w:trPr>
          <w:trHeight w:val="255"/>
          <w:tblHeader/>
        </w:trPr>
        <w:tc>
          <w:tcPr>
            <w:tcW w:w="1158" w:type="dxa"/>
            <w:tcBorders>
              <w:top w:val="nil"/>
              <w:left w:val="nil"/>
              <w:bottom w:val="nil"/>
              <w:right w:val="nil"/>
            </w:tcBorders>
            <w:shd w:val="clear" w:color="auto" w:fill="DFEBF4" w:themeFill="accent5" w:themeFillTint="33"/>
            <w:tcMar>
              <w:top w:w="28" w:type="dxa"/>
              <w:left w:w="28" w:type="dxa"/>
              <w:bottom w:w="28" w:type="dxa"/>
              <w:right w:w="28" w:type="dxa"/>
            </w:tcMar>
            <w:vAlign w:val="bottom"/>
          </w:tcPr>
          <w:p w14:paraId="11E7F393" w14:textId="77777777" w:rsidR="007E52B1" w:rsidRPr="00892000" w:rsidRDefault="007E52B1" w:rsidP="007E52B1">
            <w:pPr>
              <w:spacing w:before="0" w:after="0" w:line="240" w:lineRule="auto"/>
              <w:jc w:val="center"/>
              <w:rPr>
                <w:b/>
                <w:bCs/>
                <w:sz w:val="16"/>
                <w:szCs w:val="16"/>
              </w:rPr>
            </w:pPr>
          </w:p>
        </w:tc>
        <w:tc>
          <w:tcPr>
            <w:tcW w:w="680" w:type="dxa"/>
            <w:tcBorders>
              <w:top w:val="nil"/>
              <w:left w:val="nil"/>
              <w:bottom w:val="nil"/>
              <w:right w:val="nil"/>
            </w:tcBorders>
            <w:shd w:val="clear" w:color="auto" w:fill="DFEBF4" w:themeFill="accent5" w:themeFillTint="33"/>
            <w:tcMar>
              <w:top w:w="28" w:type="dxa"/>
              <w:left w:w="28" w:type="dxa"/>
              <w:bottom w:w="28" w:type="dxa"/>
              <w:right w:w="28" w:type="dxa"/>
            </w:tcMar>
            <w:vAlign w:val="center"/>
          </w:tcPr>
          <w:p w14:paraId="0A7818A9" w14:textId="505BAD6C" w:rsidR="007E52B1" w:rsidRPr="00892000" w:rsidRDefault="007E52B1" w:rsidP="007E52B1">
            <w:pPr>
              <w:spacing w:before="0" w:after="0" w:line="240" w:lineRule="auto"/>
              <w:jc w:val="center"/>
              <w:rPr>
                <w:b/>
                <w:bCs/>
                <w:sz w:val="16"/>
                <w:szCs w:val="16"/>
              </w:rPr>
            </w:pPr>
            <w:r w:rsidRPr="00892000">
              <w:rPr>
                <w:b/>
                <w:bCs/>
                <w:sz w:val="16"/>
                <w:szCs w:val="16"/>
              </w:rPr>
              <w:t>202</w:t>
            </w:r>
            <w:r>
              <w:rPr>
                <w:b/>
                <w:bCs/>
                <w:sz w:val="16"/>
                <w:szCs w:val="16"/>
              </w:rPr>
              <w:t>3</w:t>
            </w:r>
          </w:p>
        </w:tc>
        <w:tc>
          <w:tcPr>
            <w:tcW w:w="680" w:type="dxa"/>
            <w:tcBorders>
              <w:top w:val="nil"/>
              <w:left w:val="nil"/>
              <w:bottom w:val="nil"/>
              <w:right w:val="nil"/>
            </w:tcBorders>
            <w:shd w:val="clear" w:color="auto" w:fill="DFEBF4" w:themeFill="accent5" w:themeFillTint="33"/>
            <w:tcMar>
              <w:top w:w="28" w:type="dxa"/>
              <w:left w:w="28" w:type="dxa"/>
              <w:bottom w:w="28" w:type="dxa"/>
              <w:right w:w="28" w:type="dxa"/>
            </w:tcMar>
            <w:vAlign w:val="center"/>
          </w:tcPr>
          <w:p w14:paraId="3C56BF18" w14:textId="215A59E6" w:rsidR="007E52B1" w:rsidRPr="00892000" w:rsidRDefault="007E52B1" w:rsidP="007E52B1">
            <w:pPr>
              <w:spacing w:before="0" w:after="0" w:line="240" w:lineRule="auto"/>
              <w:jc w:val="center"/>
              <w:rPr>
                <w:b/>
                <w:bCs/>
                <w:sz w:val="16"/>
                <w:szCs w:val="16"/>
              </w:rPr>
            </w:pPr>
            <w:r w:rsidRPr="00892000">
              <w:rPr>
                <w:b/>
                <w:bCs/>
                <w:sz w:val="16"/>
                <w:szCs w:val="16"/>
              </w:rPr>
              <w:t>202</w:t>
            </w:r>
            <w:r>
              <w:rPr>
                <w:b/>
                <w:bCs/>
                <w:sz w:val="16"/>
                <w:szCs w:val="16"/>
              </w:rPr>
              <w:t>2</w:t>
            </w:r>
          </w:p>
        </w:tc>
        <w:tc>
          <w:tcPr>
            <w:tcW w:w="680" w:type="dxa"/>
            <w:tcBorders>
              <w:top w:val="nil"/>
              <w:left w:val="nil"/>
              <w:bottom w:val="nil"/>
              <w:right w:val="nil"/>
            </w:tcBorders>
            <w:shd w:val="clear" w:color="auto" w:fill="DFEBF4" w:themeFill="accent5" w:themeFillTint="33"/>
            <w:tcMar>
              <w:top w:w="28" w:type="dxa"/>
              <w:left w:w="28" w:type="dxa"/>
              <w:bottom w:w="28" w:type="dxa"/>
              <w:right w:w="28" w:type="dxa"/>
            </w:tcMar>
            <w:vAlign w:val="center"/>
          </w:tcPr>
          <w:p w14:paraId="66EDE24B" w14:textId="4E8D0BCC" w:rsidR="007E52B1" w:rsidRPr="00892000" w:rsidRDefault="007E52B1" w:rsidP="007E52B1">
            <w:pPr>
              <w:spacing w:before="0" w:after="0" w:line="240" w:lineRule="auto"/>
              <w:jc w:val="center"/>
              <w:rPr>
                <w:b/>
                <w:bCs/>
                <w:sz w:val="16"/>
                <w:szCs w:val="16"/>
              </w:rPr>
            </w:pPr>
            <w:r w:rsidRPr="00892000">
              <w:rPr>
                <w:b/>
                <w:bCs/>
                <w:sz w:val="16"/>
                <w:szCs w:val="16"/>
              </w:rPr>
              <w:t>202</w:t>
            </w:r>
            <w:r>
              <w:rPr>
                <w:b/>
                <w:bCs/>
                <w:sz w:val="16"/>
                <w:szCs w:val="16"/>
              </w:rPr>
              <w:t>3</w:t>
            </w:r>
          </w:p>
        </w:tc>
        <w:tc>
          <w:tcPr>
            <w:tcW w:w="821" w:type="dxa"/>
            <w:tcBorders>
              <w:top w:val="nil"/>
              <w:left w:val="nil"/>
              <w:bottom w:val="nil"/>
              <w:right w:val="nil"/>
            </w:tcBorders>
            <w:shd w:val="clear" w:color="auto" w:fill="DFEBF4" w:themeFill="accent5" w:themeFillTint="33"/>
            <w:tcMar>
              <w:top w:w="28" w:type="dxa"/>
              <w:left w:w="28" w:type="dxa"/>
              <w:bottom w:w="28" w:type="dxa"/>
              <w:right w:w="28" w:type="dxa"/>
            </w:tcMar>
            <w:vAlign w:val="center"/>
          </w:tcPr>
          <w:p w14:paraId="4F0F4AA3" w14:textId="6FE3345B" w:rsidR="007E52B1" w:rsidRPr="00892000" w:rsidRDefault="007E52B1" w:rsidP="007E52B1">
            <w:pPr>
              <w:spacing w:before="0" w:after="0" w:line="240" w:lineRule="auto"/>
              <w:jc w:val="center"/>
              <w:rPr>
                <w:b/>
                <w:bCs/>
                <w:sz w:val="16"/>
                <w:szCs w:val="16"/>
              </w:rPr>
            </w:pPr>
            <w:r w:rsidRPr="00892000">
              <w:rPr>
                <w:b/>
                <w:bCs/>
                <w:sz w:val="16"/>
                <w:szCs w:val="16"/>
              </w:rPr>
              <w:t>202</w:t>
            </w:r>
            <w:r>
              <w:rPr>
                <w:b/>
                <w:bCs/>
                <w:sz w:val="16"/>
                <w:szCs w:val="16"/>
              </w:rPr>
              <w:t>2</w:t>
            </w:r>
          </w:p>
        </w:tc>
        <w:tc>
          <w:tcPr>
            <w:tcW w:w="680" w:type="dxa"/>
            <w:tcBorders>
              <w:top w:val="nil"/>
              <w:left w:val="nil"/>
              <w:bottom w:val="nil"/>
              <w:right w:val="nil"/>
            </w:tcBorders>
            <w:shd w:val="clear" w:color="auto" w:fill="DFEBF4" w:themeFill="accent5" w:themeFillTint="33"/>
            <w:tcMar>
              <w:top w:w="28" w:type="dxa"/>
              <w:left w:w="28" w:type="dxa"/>
              <w:bottom w:w="28" w:type="dxa"/>
              <w:right w:w="28" w:type="dxa"/>
            </w:tcMar>
            <w:vAlign w:val="center"/>
          </w:tcPr>
          <w:p w14:paraId="18AF1E91" w14:textId="48C11E0D" w:rsidR="007E52B1" w:rsidRPr="00892000" w:rsidRDefault="007E52B1" w:rsidP="007E52B1">
            <w:pPr>
              <w:spacing w:before="0" w:after="0" w:line="240" w:lineRule="auto"/>
              <w:jc w:val="center"/>
              <w:rPr>
                <w:b/>
                <w:bCs/>
                <w:sz w:val="16"/>
                <w:szCs w:val="16"/>
              </w:rPr>
            </w:pPr>
            <w:r w:rsidRPr="00892000">
              <w:rPr>
                <w:b/>
                <w:bCs/>
                <w:sz w:val="16"/>
                <w:szCs w:val="16"/>
              </w:rPr>
              <w:t>202</w:t>
            </w:r>
            <w:r>
              <w:rPr>
                <w:b/>
                <w:bCs/>
                <w:sz w:val="16"/>
                <w:szCs w:val="16"/>
              </w:rPr>
              <w:t>3</w:t>
            </w:r>
          </w:p>
        </w:tc>
        <w:tc>
          <w:tcPr>
            <w:tcW w:w="821" w:type="dxa"/>
            <w:tcBorders>
              <w:top w:val="nil"/>
              <w:left w:val="nil"/>
              <w:bottom w:val="nil"/>
              <w:right w:val="nil"/>
            </w:tcBorders>
            <w:shd w:val="clear" w:color="auto" w:fill="DFEBF4" w:themeFill="accent5" w:themeFillTint="33"/>
            <w:tcMar>
              <w:top w:w="28" w:type="dxa"/>
              <w:left w:w="28" w:type="dxa"/>
              <w:bottom w:w="28" w:type="dxa"/>
              <w:right w:w="28" w:type="dxa"/>
            </w:tcMar>
            <w:vAlign w:val="center"/>
          </w:tcPr>
          <w:p w14:paraId="113461DE" w14:textId="38AD77AC" w:rsidR="007E52B1" w:rsidRPr="00892000" w:rsidRDefault="007E52B1" w:rsidP="007E52B1">
            <w:pPr>
              <w:spacing w:before="0" w:after="0" w:line="240" w:lineRule="auto"/>
              <w:jc w:val="center"/>
              <w:rPr>
                <w:b/>
                <w:bCs/>
                <w:sz w:val="16"/>
                <w:szCs w:val="16"/>
              </w:rPr>
            </w:pPr>
            <w:r w:rsidRPr="00892000">
              <w:rPr>
                <w:b/>
                <w:bCs/>
                <w:sz w:val="16"/>
                <w:szCs w:val="16"/>
              </w:rPr>
              <w:t>202</w:t>
            </w:r>
            <w:r>
              <w:rPr>
                <w:b/>
                <w:bCs/>
                <w:sz w:val="16"/>
                <w:szCs w:val="16"/>
              </w:rPr>
              <w:t>2</w:t>
            </w:r>
          </w:p>
        </w:tc>
        <w:tc>
          <w:tcPr>
            <w:tcW w:w="680" w:type="dxa"/>
            <w:tcBorders>
              <w:top w:val="nil"/>
              <w:left w:val="nil"/>
              <w:bottom w:val="nil"/>
              <w:right w:val="nil"/>
            </w:tcBorders>
            <w:shd w:val="clear" w:color="auto" w:fill="DFEBF4" w:themeFill="accent5" w:themeFillTint="33"/>
            <w:tcMar>
              <w:top w:w="28" w:type="dxa"/>
              <w:left w:w="28" w:type="dxa"/>
              <w:bottom w:w="28" w:type="dxa"/>
              <w:right w:w="28" w:type="dxa"/>
            </w:tcMar>
            <w:vAlign w:val="center"/>
          </w:tcPr>
          <w:p w14:paraId="219B362D" w14:textId="0CBE1E89" w:rsidR="007E52B1" w:rsidRPr="00892000" w:rsidRDefault="007E52B1" w:rsidP="007E52B1">
            <w:pPr>
              <w:spacing w:before="0" w:after="0" w:line="240" w:lineRule="auto"/>
              <w:jc w:val="center"/>
              <w:rPr>
                <w:b/>
                <w:bCs/>
                <w:sz w:val="16"/>
                <w:szCs w:val="16"/>
              </w:rPr>
            </w:pPr>
            <w:r w:rsidRPr="00892000">
              <w:rPr>
                <w:b/>
                <w:bCs/>
                <w:sz w:val="16"/>
                <w:szCs w:val="16"/>
              </w:rPr>
              <w:t>202</w:t>
            </w:r>
            <w:r>
              <w:rPr>
                <w:b/>
                <w:bCs/>
                <w:sz w:val="16"/>
                <w:szCs w:val="16"/>
              </w:rPr>
              <w:t>3</w:t>
            </w:r>
          </w:p>
        </w:tc>
        <w:tc>
          <w:tcPr>
            <w:tcW w:w="821" w:type="dxa"/>
            <w:tcBorders>
              <w:top w:val="nil"/>
              <w:left w:val="nil"/>
              <w:bottom w:val="nil"/>
              <w:right w:val="nil"/>
            </w:tcBorders>
            <w:shd w:val="clear" w:color="auto" w:fill="DFEBF4" w:themeFill="accent5" w:themeFillTint="33"/>
            <w:tcMar>
              <w:top w:w="28" w:type="dxa"/>
              <w:left w:w="28" w:type="dxa"/>
              <w:bottom w:w="28" w:type="dxa"/>
              <w:right w:w="28" w:type="dxa"/>
            </w:tcMar>
            <w:vAlign w:val="center"/>
          </w:tcPr>
          <w:p w14:paraId="5A7A1C7C" w14:textId="267E26BB" w:rsidR="007E52B1" w:rsidRPr="00892000" w:rsidRDefault="007E52B1" w:rsidP="007E52B1">
            <w:pPr>
              <w:spacing w:before="0" w:after="0" w:line="240" w:lineRule="auto"/>
              <w:jc w:val="center"/>
              <w:rPr>
                <w:b/>
                <w:bCs/>
                <w:sz w:val="16"/>
                <w:szCs w:val="16"/>
              </w:rPr>
            </w:pPr>
            <w:r w:rsidRPr="00892000">
              <w:rPr>
                <w:b/>
                <w:bCs/>
                <w:sz w:val="16"/>
                <w:szCs w:val="16"/>
              </w:rPr>
              <w:t>202</w:t>
            </w:r>
            <w:r>
              <w:rPr>
                <w:b/>
                <w:bCs/>
                <w:sz w:val="16"/>
                <w:szCs w:val="16"/>
              </w:rPr>
              <w:t>2</w:t>
            </w:r>
          </w:p>
        </w:tc>
        <w:tc>
          <w:tcPr>
            <w:tcW w:w="680" w:type="dxa"/>
            <w:tcBorders>
              <w:top w:val="nil"/>
              <w:left w:val="nil"/>
              <w:bottom w:val="nil"/>
              <w:right w:val="nil"/>
            </w:tcBorders>
            <w:shd w:val="clear" w:color="auto" w:fill="DFEBF4" w:themeFill="accent5" w:themeFillTint="33"/>
            <w:tcMar>
              <w:top w:w="28" w:type="dxa"/>
              <w:left w:w="28" w:type="dxa"/>
              <w:bottom w:w="28" w:type="dxa"/>
              <w:right w:w="28" w:type="dxa"/>
            </w:tcMar>
            <w:vAlign w:val="center"/>
          </w:tcPr>
          <w:p w14:paraId="19A3AD79" w14:textId="3B940081" w:rsidR="007E52B1" w:rsidRPr="00892000" w:rsidRDefault="007E52B1" w:rsidP="007E52B1">
            <w:pPr>
              <w:spacing w:before="0" w:after="0" w:line="240" w:lineRule="auto"/>
              <w:jc w:val="center"/>
              <w:rPr>
                <w:b/>
                <w:bCs/>
                <w:sz w:val="16"/>
                <w:szCs w:val="16"/>
              </w:rPr>
            </w:pPr>
            <w:r w:rsidRPr="00892000">
              <w:rPr>
                <w:b/>
                <w:bCs/>
                <w:sz w:val="16"/>
                <w:szCs w:val="16"/>
              </w:rPr>
              <w:t>202</w:t>
            </w:r>
            <w:r>
              <w:rPr>
                <w:b/>
                <w:bCs/>
                <w:sz w:val="16"/>
                <w:szCs w:val="16"/>
              </w:rPr>
              <w:t>3</w:t>
            </w:r>
          </w:p>
        </w:tc>
        <w:tc>
          <w:tcPr>
            <w:tcW w:w="821" w:type="dxa"/>
            <w:tcBorders>
              <w:top w:val="nil"/>
              <w:left w:val="nil"/>
              <w:bottom w:val="nil"/>
              <w:right w:val="nil"/>
            </w:tcBorders>
            <w:shd w:val="clear" w:color="auto" w:fill="DFEBF4" w:themeFill="accent5" w:themeFillTint="33"/>
            <w:tcMar>
              <w:top w:w="28" w:type="dxa"/>
              <w:left w:w="28" w:type="dxa"/>
              <w:bottom w:w="28" w:type="dxa"/>
              <w:right w:w="28" w:type="dxa"/>
            </w:tcMar>
            <w:vAlign w:val="center"/>
          </w:tcPr>
          <w:p w14:paraId="3742A811" w14:textId="46AFCEC5" w:rsidR="007E52B1" w:rsidRPr="00892000" w:rsidRDefault="007E52B1" w:rsidP="007E52B1">
            <w:pPr>
              <w:spacing w:before="0" w:after="0" w:line="240" w:lineRule="auto"/>
              <w:jc w:val="center"/>
              <w:rPr>
                <w:b/>
                <w:bCs/>
                <w:sz w:val="16"/>
                <w:szCs w:val="16"/>
              </w:rPr>
            </w:pPr>
            <w:r w:rsidRPr="00892000">
              <w:rPr>
                <w:b/>
                <w:bCs/>
                <w:sz w:val="16"/>
                <w:szCs w:val="16"/>
              </w:rPr>
              <w:t>202</w:t>
            </w:r>
            <w:r>
              <w:rPr>
                <w:b/>
                <w:bCs/>
                <w:sz w:val="16"/>
                <w:szCs w:val="16"/>
              </w:rPr>
              <w:t>2</w:t>
            </w:r>
          </w:p>
        </w:tc>
        <w:tc>
          <w:tcPr>
            <w:tcW w:w="680" w:type="dxa"/>
            <w:tcBorders>
              <w:top w:val="nil"/>
              <w:left w:val="nil"/>
              <w:bottom w:val="nil"/>
              <w:right w:val="nil"/>
            </w:tcBorders>
            <w:shd w:val="clear" w:color="auto" w:fill="DFEBF4" w:themeFill="accent5" w:themeFillTint="33"/>
            <w:tcMar>
              <w:top w:w="28" w:type="dxa"/>
              <w:left w:w="28" w:type="dxa"/>
              <w:bottom w:w="28" w:type="dxa"/>
              <w:right w:w="28" w:type="dxa"/>
            </w:tcMar>
            <w:vAlign w:val="center"/>
          </w:tcPr>
          <w:p w14:paraId="133654FE" w14:textId="42E18F9F" w:rsidR="007E52B1" w:rsidRPr="00892000" w:rsidRDefault="007E52B1" w:rsidP="007E52B1">
            <w:pPr>
              <w:spacing w:before="0" w:after="0" w:line="240" w:lineRule="auto"/>
              <w:jc w:val="center"/>
              <w:rPr>
                <w:b/>
                <w:bCs/>
                <w:sz w:val="16"/>
                <w:szCs w:val="16"/>
              </w:rPr>
            </w:pPr>
            <w:r w:rsidRPr="00892000">
              <w:rPr>
                <w:b/>
                <w:bCs/>
                <w:sz w:val="16"/>
                <w:szCs w:val="16"/>
              </w:rPr>
              <w:t>202</w:t>
            </w:r>
            <w:r>
              <w:rPr>
                <w:b/>
                <w:bCs/>
                <w:sz w:val="16"/>
                <w:szCs w:val="16"/>
              </w:rPr>
              <w:t>3</w:t>
            </w:r>
          </w:p>
        </w:tc>
        <w:tc>
          <w:tcPr>
            <w:tcW w:w="827" w:type="dxa"/>
            <w:tcBorders>
              <w:top w:val="nil"/>
              <w:left w:val="nil"/>
              <w:bottom w:val="nil"/>
              <w:right w:val="nil"/>
            </w:tcBorders>
            <w:shd w:val="clear" w:color="auto" w:fill="DFEBF4" w:themeFill="accent5" w:themeFillTint="33"/>
            <w:tcMar>
              <w:top w:w="28" w:type="dxa"/>
              <w:left w:w="28" w:type="dxa"/>
              <w:bottom w:w="28" w:type="dxa"/>
              <w:right w:w="28" w:type="dxa"/>
            </w:tcMar>
            <w:vAlign w:val="center"/>
          </w:tcPr>
          <w:p w14:paraId="26674C52" w14:textId="25E7AD91" w:rsidR="007E52B1" w:rsidRPr="00892000" w:rsidRDefault="007E52B1" w:rsidP="007E52B1">
            <w:pPr>
              <w:spacing w:before="0" w:after="0" w:line="240" w:lineRule="auto"/>
              <w:jc w:val="center"/>
              <w:rPr>
                <w:b/>
                <w:bCs/>
                <w:sz w:val="16"/>
                <w:szCs w:val="16"/>
              </w:rPr>
            </w:pPr>
            <w:r w:rsidRPr="00892000">
              <w:rPr>
                <w:b/>
                <w:bCs/>
                <w:sz w:val="16"/>
                <w:szCs w:val="16"/>
              </w:rPr>
              <w:t>202</w:t>
            </w:r>
            <w:r>
              <w:rPr>
                <w:b/>
                <w:bCs/>
                <w:sz w:val="16"/>
                <w:szCs w:val="16"/>
              </w:rPr>
              <w:t>2</w:t>
            </w:r>
          </w:p>
        </w:tc>
      </w:tr>
      <w:tr w:rsidR="00206165" w:rsidRPr="00892000" w14:paraId="4BF717BA" w14:textId="77777777" w:rsidTr="007E52B1">
        <w:trPr>
          <w:trHeight w:val="270"/>
        </w:trPr>
        <w:tc>
          <w:tcPr>
            <w:tcW w:w="1158" w:type="dxa"/>
            <w:tcBorders>
              <w:top w:val="nil"/>
              <w:left w:val="nil"/>
              <w:bottom w:val="single" w:sz="8" w:space="0" w:color="auto"/>
              <w:right w:val="nil"/>
            </w:tcBorders>
            <w:shd w:val="clear" w:color="auto" w:fill="DFEBF4" w:themeFill="accent5" w:themeFillTint="33"/>
            <w:tcMar>
              <w:top w:w="28" w:type="dxa"/>
              <w:left w:w="28" w:type="dxa"/>
              <w:bottom w:w="28" w:type="dxa"/>
              <w:right w:w="28" w:type="dxa"/>
            </w:tcMar>
            <w:vAlign w:val="bottom"/>
          </w:tcPr>
          <w:p w14:paraId="4BEBDDF4" w14:textId="77777777" w:rsidR="00020970" w:rsidRPr="00892000" w:rsidRDefault="00020970" w:rsidP="00E84D1E">
            <w:pPr>
              <w:spacing w:before="0" w:after="0" w:line="240" w:lineRule="auto"/>
              <w:jc w:val="center"/>
              <w:rPr>
                <w:b/>
                <w:bCs/>
                <w:sz w:val="16"/>
                <w:szCs w:val="16"/>
              </w:rPr>
            </w:pPr>
            <w:r w:rsidRPr="00892000">
              <w:rPr>
                <w:b/>
                <w:bCs/>
                <w:sz w:val="16"/>
                <w:szCs w:val="16"/>
              </w:rPr>
              <w:t> </w:t>
            </w:r>
          </w:p>
        </w:tc>
        <w:tc>
          <w:tcPr>
            <w:tcW w:w="680" w:type="dxa"/>
            <w:tcBorders>
              <w:top w:val="nil"/>
              <w:left w:val="nil"/>
              <w:bottom w:val="single" w:sz="8" w:space="0" w:color="auto"/>
              <w:right w:val="nil"/>
            </w:tcBorders>
            <w:shd w:val="clear" w:color="auto" w:fill="DFEBF4" w:themeFill="accent5" w:themeFillTint="33"/>
            <w:tcMar>
              <w:top w:w="28" w:type="dxa"/>
              <w:left w:w="28" w:type="dxa"/>
              <w:bottom w:w="28" w:type="dxa"/>
              <w:right w:w="28" w:type="dxa"/>
            </w:tcMar>
            <w:vAlign w:val="center"/>
          </w:tcPr>
          <w:p w14:paraId="32AEBEB8" w14:textId="77777777" w:rsidR="00020970" w:rsidRPr="00DE52D2" w:rsidRDefault="00020970" w:rsidP="00DE52D2">
            <w:pPr>
              <w:spacing w:before="0" w:after="0" w:line="240" w:lineRule="auto"/>
              <w:jc w:val="center"/>
              <w:rPr>
                <w:b/>
                <w:bCs/>
                <w:sz w:val="14"/>
                <w:szCs w:val="14"/>
              </w:rPr>
            </w:pPr>
            <w:r w:rsidRPr="00DE52D2">
              <w:rPr>
                <w:b/>
                <w:bCs/>
                <w:sz w:val="14"/>
                <w:szCs w:val="14"/>
              </w:rPr>
              <w:t>BGN’000</w:t>
            </w:r>
          </w:p>
        </w:tc>
        <w:tc>
          <w:tcPr>
            <w:tcW w:w="680" w:type="dxa"/>
            <w:tcBorders>
              <w:top w:val="nil"/>
              <w:left w:val="nil"/>
              <w:bottom w:val="single" w:sz="8" w:space="0" w:color="auto"/>
              <w:right w:val="nil"/>
            </w:tcBorders>
            <w:shd w:val="clear" w:color="auto" w:fill="DFEBF4" w:themeFill="accent5" w:themeFillTint="33"/>
            <w:tcMar>
              <w:top w:w="28" w:type="dxa"/>
              <w:left w:w="28" w:type="dxa"/>
              <w:bottom w:w="28" w:type="dxa"/>
              <w:right w:w="28" w:type="dxa"/>
            </w:tcMar>
            <w:vAlign w:val="center"/>
          </w:tcPr>
          <w:p w14:paraId="74D773F4" w14:textId="77777777" w:rsidR="00020970" w:rsidRPr="00DE52D2" w:rsidRDefault="00020970" w:rsidP="00DE52D2">
            <w:pPr>
              <w:spacing w:before="0" w:after="0" w:line="240" w:lineRule="auto"/>
              <w:jc w:val="center"/>
              <w:rPr>
                <w:b/>
                <w:bCs/>
                <w:sz w:val="14"/>
                <w:szCs w:val="14"/>
              </w:rPr>
            </w:pPr>
            <w:r w:rsidRPr="00DE52D2">
              <w:rPr>
                <w:b/>
                <w:bCs/>
                <w:sz w:val="14"/>
                <w:szCs w:val="14"/>
              </w:rPr>
              <w:t>BGN’000</w:t>
            </w:r>
          </w:p>
        </w:tc>
        <w:tc>
          <w:tcPr>
            <w:tcW w:w="680" w:type="dxa"/>
            <w:tcBorders>
              <w:top w:val="nil"/>
              <w:left w:val="nil"/>
              <w:bottom w:val="single" w:sz="8" w:space="0" w:color="auto"/>
              <w:right w:val="nil"/>
            </w:tcBorders>
            <w:shd w:val="clear" w:color="auto" w:fill="DFEBF4" w:themeFill="accent5" w:themeFillTint="33"/>
            <w:tcMar>
              <w:top w:w="28" w:type="dxa"/>
              <w:left w:w="28" w:type="dxa"/>
              <w:bottom w:w="28" w:type="dxa"/>
              <w:right w:w="28" w:type="dxa"/>
            </w:tcMar>
            <w:vAlign w:val="center"/>
          </w:tcPr>
          <w:p w14:paraId="0888530D" w14:textId="77777777" w:rsidR="00020970" w:rsidRPr="00DE52D2" w:rsidRDefault="00020970" w:rsidP="00DE52D2">
            <w:pPr>
              <w:spacing w:before="0" w:after="0" w:line="240" w:lineRule="auto"/>
              <w:jc w:val="center"/>
              <w:rPr>
                <w:b/>
                <w:bCs/>
                <w:sz w:val="14"/>
                <w:szCs w:val="14"/>
              </w:rPr>
            </w:pPr>
            <w:r w:rsidRPr="00DE52D2">
              <w:rPr>
                <w:b/>
                <w:bCs/>
                <w:sz w:val="14"/>
                <w:szCs w:val="14"/>
              </w:rPr>
              <w:t>BGN’000</w:t>
            </w:r>
          </w:p>
        </w:tc>
        <w:tc>
          <w:tcPr>
            <w:tcW w:w="821" w:type="dxa"/>
            <w:tcBorders>
              <w:top w:val="nil"/>
              <w:left w:val="nil"/>
              <w:bottom w:val="single" w:sz="8" w:space="0" w:color="auto"/>
              <w:right w:val="nil"/>
            </w:tcBorders>
            <w:shd w:val="clear" w:color="auto" w:fill="DFEBF4" w:themeFill="accent5" w:themeFillTint="33"/>
            <w:tcMar>
              <w:top w:w="28" w:type="dxa"/>
              <w:left w:w="28" w:type="dxa"/>
              <w:bottom w:w="28" w:type="dxa"/>
              <w:right w:w="28" w:type="dxa"/>
            </w:tcMar>
            <w:vAlign w:val="center"/>
          </w:tcPr>
          <w:p w14:paraId="70E6D37D" w14:textId="77777777" w:rsidR="00020970" w:rsidRPr="00DE52D2" w:rsidRDefault="00020970" w:rsidP="00DE52D2">
            <w:pPr>
              <w:spacing w:before="0" w:after="0" w:line="240" w:lineRule="auto"/>
              <w:jc w:val="center"/>
              <w:rPr>
                <w:b/>
                <w:bCs/>
                <w:sz w:val="14"/>
                <w:szCs w:val="14"/>
              </w:rPr>
            </w:pPr>
            <w:r w:rsidRPr="00DE52D2">
              <w:rPr>
                <w:b/>
                <w:bCs/>
                <w:sz w:val="14"/>
                <w:szCs w:val="14"/>
              </w:rPr>
              <w:t>BGN’000</w:t>
            </w:r>
          </w:p>
        </w:tc>
        <w:tc>
          <w:tcPr>
            <w:tcW w:w="680" w:type="dxa"/>
            <w:tcBorders>
              <w:top w:val="nil"/>
              <w:left w:val="nil"/>
              <w:bottom w:val="single" w:sz="8" w:space="0" w:color="auto"/>
              <w:right w:val="nil"/>
            </w:tcBorders>
            <w:shd w:val="clear" w:color="auto" w:fill="DFEBF4" w:themeFill="accent5" w:themeFillTint="33"/>
            <w:tcMar>
              <w:top w:w="28" w:type="dxa"/>
              <w:left w:w="28" w:type="dxa"/>
              <w:bottom w:w="28" w:type="dxa"/>
              <w:right w:w="28" w:type="dxa"/>
            </w:tcMar>
            <w:vAlign w:val="center"/>
          </w:tcPr>
          <w:p w14:paraId="624C6456" w14:textId="77777777" w:rsidR="00020970" w:rsidRPr="00DE52D2" w:rsidRDefault="00020970" w:rsidP="00DE52D2">
            <w:pPr>
              <w:spacing w:before="0" w:after="0" w:line="240" w:lineRule="auto"/>
              <w:jc w:val="center"/>
              <w:rPr>
                <w:b/>
                <w:bCs/>
                <w:sz w:val="14"/>
                <w:szCs w:val="14"/>
              </w:rPr>
            </w:pPr>
            <w:r w:rsidRPr="00DE52D2">
              <w:rPr>
                <w:b/>
                <w:bCs/>
                <w:sz w:val="14"/>
                <w:szCs w:val="14"/>
              </w:rPr>
              <w:t>BGN’000</w:t>
            </w:r>
          </w:p>
        </w:tc>
        <w:tc>
          <w:tcPr>
            <w:tcW w:w="821" w:type="dxa"/>
            <w:tcBorders>
              <w:top w:val="nil"/>
              <w:left w:val="nil"/>
              <w:bottom w:val="single" w:sz="8" w:space="0" w:color="auto"/>
              <w:right w:val="nil"/>
            </w:tcBorders>
            <w:shd w:val="clear" w:color="auto" w:fill="DFEBF4" w:themeFill="accent5" w:themeFillTint="33"/>
            <w:tcMar>
              <w:top w:w="28" w:type="dxa"/>
              <w:left w:w="28" w:type="dxa"/>
              <w:bottom w:w="28" w:type="dxa"/>
              <w:right w:w="28" w:type="dxa"/>
            </w:tcMar>
            <w:vAlign w:val="center"/>
          </w:tcPr>
          <w:p w14:paraId="27B20FE2" w14:textId="77777777" w:rsidR="00020970" w:rsidRPr="00DE52D2" w:rsidRDefault="00020970" w:rsidP="00DE52D2">
            <w:pPr>
              <w:spacing w:before="0" w:after="0" w:line="240" w:lineRule="auto"/>
              <w:jc w:val="center"/>
              <w:rPr>
                <w:b/>
                <w:bCs/>
                <w:sz w:val="14"/>
                <w:szCs w:val="14"/>
              </w:rPr>
            </w:pPr>
            <w:r w:rsidRPr="00DE52D2">
              <w:rPr>
                <w:b/>
                <w:bCs/>
                <w:sz w:val="14"/>
                <w:szCs w:val="14"/>
              </w:rPr>
              <w:t>BGN’000</w:t>
            </w:r>
          </w:p>
        </w:tc>
        <w:tc>
          <w:tcPr>
            <w:tcW w:w="680" w:type="dxa"/>
            <w:tcBorders>
              <w:top w:val="nil"/>
              <w:left w:val="nil"/>
              <w:bottom w:val="single" w:sz="8" w:space="0" w:color="auto"/>
              <w:right w:val="nil"/>
            </w:tcBorders>
            <w:shd w:val="clear" w:color="auto" w:fill="DFEBF4" w:themeFill="accent5" w:themeFillTint="33"/>
            <w:tcMar>
              <w:top w:w="28" w:type="dxa"/>
              <w:left w:w="28" w:type="dxa"/>
              <w:bottom w:w="28" w:type="dxa"/>
              <w:right w:w="28" w:type="dxa"/>
            </w:tcMar>
            <w:vAlign w:val="center"/>
          </w:tcPr>
          <w:p w14:paraId="7518265E" w14:textId="77777777" w:rsidR="00020970" w:rsidRPr="00DE52D2" w:rsidRDefault="00020970" w:rsidP="00DE52D2">
            <w:pPr>
              <w:spacing w:before="0" w:after="0" w:line="240" w:lineRule="auto"/>
              <w:jc w:val="center"/>
              <w:rPr>
                <w:b/>
                <w:bCs/>
                <w:sz w:val="14"/>
                <w:szCs w:val="14"/>
              </w:rPr>
            </w:pPr>
            <w:r w:rsidRPr="00DE52D2">
              <w:rPr>
                <w:b/>
                <w:bCs/>
                <w:sz w:val="14"/>
                <w:szCs w:val="14"/>
              </w:rPr>
              <w:t>BGN’000</w:t>
            </w:r>
          </w:p>
        </w:tc>
        <w:tc>
          <w:tcPr>
            <w:tcW w:w="821" w:type="dxa"/>
            <w:tcBorders>
              <w:top w:val="nil"/>
              <w:left w:val="nil"/>
              <w:bottom w:val="single" w:sz="8" w:space="0" w:color="auto"/>
              <w:right w:val="nil"/>
            </w:tcBorders>
            <w:shd w:val="clear" w:color="auto" w:fill="DFEBF4" w:themeFill="accent5" w:themeFillTint="33"/>
            <w:tcMar>
              <w:top w:w="28" w:type="dxa"/>
              <w:left w:w="28" w:type="dxa"/>
              <w:bottom w:w="28" w:type="dxa"/>
              <w:right w:w="28" w:type="dxa"/>
            </w:tcMar>
            <w:vAlign w:val="center"/>
          </w:tcPr>
          <w:p w14:paraId="3A84D91D" w14:textId="77777777" w:rsidR="00020970" w:rsidRPr="00DE52D2" w:rsidRDefault="00020970" w:rsidP="00DE52D2">
            <w:pPr>
              <w:spacing w:before="0" w:after="0" w:line="240" w:lineRule="auto"/>
              <w:jc w:val="center"/>
              <w:rPr>
                <w:b/>
                <w:bCs/>
                <w:sz w:val="14"/>
                <w:szCs w:val="14"/>
              </w:rPr>
            </w:pPr>
            <w:r w:rsidRPr="00DE52D2">
              <w:rPr>
                <w:b/>
                <w:bCs/>
                <w:sz w:val="14"/>
                <w:szCs w:val="14"/>
              </w:rPr>
              <w:t>BGN’000</w:t>
            </w:r>
          </w:p>
        </w:tc>
        <w:tc>
          <w:tcPr>
            <w:tcW w:w="680" w:type="dxa"/>
            <w:tcBorders>
              <w:top w:val="nil"/>
              <w:left w:val="nil"/>
              <w:bottom w:val="single" w:sz="8" w:space="0" w:color="auto"/>
              <w:right w:val="nil"/>
            </w:tcBorders>
            <w:shd w:val="clear" w:color="auto" w:fill="DFEBF4" w:themeFill="accent5" w:themeFillTint="33"/>
            <w:tcMar>
              <w:top w:w="28" w:type="dxa"/>
              <w:left w:w="28" w:type="dxa"/>
              <w:bottom w:w="28" w:type="dxa"/>
              <w:right w:w="28" w:type="dxa"/>
            </w:tcMar>
            <w:vAlign w:val="center"/>
          </w:tcPr>
          <w:p w14:paraId="1589F5D8" w14:textId="77777777" w:rsidR="00020970" w:rsidRPr="00DE52D2" w:rsidRDefault="00020970" w:rsidP="00DE52D2">
            <w:pPr>
              <w:spacing w:before="0" w:after="0" w:line="240" w:lineRule="auto"/>
              <w:jc w:val="center"/>
              <w:rPr>
                <w:b/>
                <w:bCs/>
                <w:sz w:val="14"/>
                <w:szCs w:val="14"/>
              </w:rPr>
            </w:pPr>
            <w:r w:rsidRPr="00DE52D2">
              <w:rPr>
                <w:b/>
                <w:bCs/>
                <w:sz w:val="14"/>
                <w:szCs w:val="14"/>
              </w:rPr>
              <w:t>BGN’000</w:t>
            </w:r>
          </w:p>
        </w:tc>
        <w:tc>
          <w:tcPr>
            <w:tcW w:w="821" w:type="dxa"/>
            <w:tcBorders>
              <w:top w:val="nil"/>
              <w:left w:val="nil"/>
              <w:bottom w:val="single" w:sz="8" w:space="0" w:color="auto"/>
              <w:right w:val="nil"/>
            </w:tcBorders>
            <w:shd w:val="clear" w:color="auto" w:fill="DFEBF4" w:themeFill="accent5" w:themeFillTint="33"/>
            <w:tcMar>
              <w:top w:w="28" w:type="dxa"/>
              <w:left w:w="28" w:type="dxa"/>
              <w:bottom w:w="28" w:type="dxa"/>
              <w:right w:w="28" w:type="dxa"/>
            </w:tcMar>
            <w:vAlign w:val="center"/>
          </w:tcPr>
          <w:p w14:paraId="68A91DCF" w14:textId="77777777" w:rsidR="00020970" w:rsidRPr="00DE52D2" w:rsidRDefault="00020970" w:rsidP="00DE52D2">
            <w:pPr>
              <w:spacing w:before="0" w:after="0" w:line="240" w:lineRule="auto"/>
              <w:jc w:val="center"/>
              <w:rPr>
                <w:b/>
                <w:bCs/>
                <w:sz w:val="14"/>
                <w:szCs w:val="14"/>
              </w:rPr>
            </w:pPr>
            <w:r w:rsidRPr="00DE52D2">
              <w:rPr>
                <w:b/>
                <w:bCs/>
                <w:sz w:val="14"/>
                <w:szCs w:val="14"/>
              </w:rPr>
              <w:t>BGN’000</w:t>
            </w:r>
          </w:p>
        </w:tc>
        <w:tc>
          <w:tcPr>
            <w:tcW w:w="680" w:type="dxa"/>
            <w:tcBorders>
              <w:top w:val="nil"/>
              <w:left w:val="nil"/>
              <w:bottom w:val="single" w:sz="8" w:space="0" w:color="auto"/>
              <w:right w:val="nil"/>
            </w:tcBorders>
            <w:shd w:val="clear" w:color="auto" w:fill="DFEBF4" w:themeFill="accent5" w:themeFillTint="33"/>
            <w:tcMar>
              <w:top w:w="28" w:type="dxa"/>
              <w:left w:w="28" w:type="dxa"/>
              <w:bottom w:w="28" w:type="dxa"/>
              <w:right w:w="28" w:type="dxa"/>
            </w:tcMar>
            <w:vAlign w:val="center"/>
          </w:tcPr>
          <w:p w14:paraId="3AE96CD6" w14:textId="77777777" w:rsidR="00020970" w:rsidRPr="00DE52D2" w:rsidRDefault="00020970" w:rsidP="00DE52D2">
            <w:pPr>
              <w:spacing w:before="0" w:after="0" w:line="240" w:lineRule="auto"/>
              <w:jc w:val="center"/>
              <w:rPr>
                <w:b/>
                <w:bCs/>
                <w:sz w:val="14"/>
                <w:szCs w:val="14"/>
              </w:rPr>
            </w:pPr>
            <w:r w:rsidRPr="00DE52D2">
              <w:rPr>
                <w:b/>
                <w:bCs/>
                <w:sz w:val="14"/>
                <w:szCs w:val="14"/>
              </w:rPr>
              <w:t>BGN’000</w:t>
            </w:r>
          </w:p>
        </w:tc>
        <w:tc>
          <w:tcPr>
            <w:tcW w:w="827" w:type="dxa"/>
            <w:tcBorders>
              <w:top w:val="nil"/>
              <w:left w:val="nil"/>
              <w:bottom w:val="single" w:sz="8" w:space="0" w:color="auto"/>
              <w:right w:val="nil"/>
            </w:tcBorders>
            <w:shd w:val="clear" w:color="auto" w:fill="DFEBF4" w:themeFill="accent5" w:themeFillTint="33"/>
            <w:noWrap/>
            <w:tcMar>
              <w:top w:w="28" w:type="dxa"/>
              <w:left w:w="28" w:type="dxa"/>
              <w:bottom w:w="28" w:type="dxa"/>
              <w:right w:w="28" w:type="dxa"/>
            </w:tcMar>
            <w:vAlign w:val="center"/>
          </w:tcPr>
          <w:p w14:paraId="28011108" w14:textId="77777777" w:rsidR="00020970" w:rsidRPr="00DE52D2" w:rsidRDefault="00020970" w:rsidP="00DE52D2">
            <w:pPr>
              <w:spacing w:before="0" w:after="0" w:line="240" w:lineRule="auto"/>
              <w:jc w:val="center"/>
              <w:rPr>
                <w:b/>
                <w:bCs/>
                <w:sz w:val="14"/>
                <w:szCs w:val="14"/>
              </w:rPr>
            </w:pPr>
            <w:r w:rsidRPr="00DE52D2">
              <w:rPr>
                <w:b/>
                <w:bCs/>
                <w:sz w:val="14"/>
                <w:szCs w:val="14"/>
              </w:rPr>
              <w:t>BGN’000</w:t>
            </w:r>
          </w:p>
        </w:tc>
      </w:tr>
      <w:tr w:rsidR="00206165" w:rsidRPr="00892000" w14:paraId="021E40B1" w14:textId="77777777" w:rsidTr="007E52B1">
        <w:trPr>
          <w:trHeight w:val="420"/>
        </w:trPr>
        <w:tc>
          <w:tcPr>
            <w:tcW w:w="1158" w:type="dxa"/>
            <w:tcBorders>
              <w:top w:val="nil"/>
              <w:left w:val="nil"/>
              <w:bottom w:val="nil"/>
              <w:right w:val="nil"/>
            </w:tcBorders>
            <w:shd w:val="clear" w:color="auto" w:fill="DFEBF4" w:themeFill="accent5" w:themeFillTint="33"/>
            <w:tcMar>
              <w:top w:w="28" w:type="dxa"/>
              <w:left w:w="28" w:type="dxa"/>
              <w:bottom w:w="28" w:type="dxa"/>
              <w:right w:w="28" w:type="dxa"/>
            </w:tcMar>
            <w:vAlign w:val="center"/>
          </w:tcPr>
          <w:p w14:paraId="34B7B19F" w14:textId="0847BCCA" w:rsidR="00EB32D0" w:rsidRPr="00892000" w:rsidRDefault="00EB32D0" w:rsidP="00CE0CD7">
            <w:pPr>
              <w:spacing w:before="40" w:after="40" w:line="240" w:lineRule="auto"/>
              <w:jc w:val="left"/>
              <w:rPr>
                <w:sz w:val="16"/>
                <w:szCs w:val="16"/>
              </w:rPr>
            </w:pPr>
            <w:r w:rsidRPr="00892000">
              <w:rPr>
                <w:sz w:val="16"/>
                <w:szCs w:val="16"/>
              </w:rPr>
              <w:t xml:space="preserve">Приходи по договори с клиенти </w:t>
            </w:r>
          </w:p>
        </w:tc>
        <w:tc>
          <w:tcPr>
            <w:tcW w:w="680" w:type="dxa"/>
            <w:tcBorders>
              <w:top w:val="nil"/>
              <w:left w:val="nil"/>
              <w:bottom w:val="nil"/>
              <w:right w:val="nil"/>
            </w:tcBorders>
            <w:shd w:val="clear" w:color="auto" w:fill="auto"/>
            <w:tcMar>
              <w:top w:w="28" w:type="dxa"/>
              <w:left w:w="28" w:type="dxa"/>
              <w:bottom w:w="28" w:type="dxa"/>
              <w:right w:w="28" w:type="dxa"/>
            </w:tcMar>
            <w:vAlign w:val="center"/>
          </w:tcPr>
          <w:p w14:paraId="0625E22E" w14:textId="2C09FCCE" w:rsidR="00EB32D0" w:rsidRPr="00F657C1" w:rsidRDefault="00296602" w:rsidP="00CE0CD7">
            <w:pPr>
              <w:spacing w:before="40" w:after="40" w:line="240" w:lineRule="auto"/>
              <w:jc w:val="right"/>
              <w:rPr>
                <w:sz w:val="16"/>
                <w:szCs w:val="16"/>
                <w:lang w:val="en-US"/>
              </w:rPr>
            </w:pPr>
            <w:r w:rsidRPr="00296602">
              <w:rPr>
                <w:sz w:val="16"/>
                <w:szCs w:val="16"/>
                <w:lang w:val="en-US"/>
              </w:rPr>
              <w:t>8,782</w:t>
            </w:r>
          </w:p>
        </w:tc>
        <w:tc>
          <w:tcPr>
            <w:tcW w:w="680" w:type="dxa"/>
            <w:tcBorders>
              <w:top w:val="nil"/>
              <w:left w:val="nil"/>
              <w:bottom w:val="nil"/>
              <w:right w:val="nil"/>
            </w:tcBorders>
            <w:shd w:val="clear" w:color="auto" w:fill="auto"/>
            <w:tcMar>
              <w:top w:w="28" w:type="dxa"/>
              <w:left w:w="28" w:type="dxa"/>
              <w:bottom w:w="28" w:type="dxa"/>
              <w:right w:w="28" w:type="dxa"/>
            </w:tcMar>
            <w:vAlign w:val="center"/>
          </w:tcPr>
          <w:p w14:paraId="7662A1C6" w14:textId="0376DA95" w:rsidR="00EB32D0" w:rsidRPr="00BC385B" w:rsidRDefault="003372C9" w:rsidP="003372C9">
            <w:pPr>
              <w:spacing w:before="40" w:after="40" w:line="240" w:lineRule="auto"/>
              <w:jc w:val="right"/>
              <w:rPr>
                <w:sz w:val="16"/>
                <w:szCs w:val="16"/>
                <w:lang w:val="en-US"/>
              </w:rPr>
            </w:pPr>
            <w:r>
              <w:rPr>
                <w:sz w:val="16"/>
                <w:szCs w:val="16"/>
                <w:lang w:val="en-US"/>
              </w:rPr>
              <w:t>8,940</w:t>
            </w:r>
          </w:p>
        </w:tc>
        <w:tc>
          <w:tcPr>
            <w:tcW w:w="680" w:type="dxa"/>
            <w:tcBorders>
              <w:top w:val="nil"/>
              <w:left w:val="nil"/>
              <w:bottom w:val="nil"/>
              <w:right w:val="nil"/>
            </w:tcBorders>
            <w:shd w:val="clear" w:color="auto" w:fill="auto"/>
            <w:tcMar>
              <w:top w:w="28" w:type="dxa"/>
              <w:left w:w="28" w:type="dxa"/>
              <w:bottom w:w="28" w:type="dxa"/>
              <w:right w:w="28" w:type="dxa"/>
            </w:tcMar>
            <w:vAlign w:val="center"/>
          </w:tcPr>
          <w:p w14:paraId="40E5296F" w14:textId="5DE1ADEB" w:rsidR="00EB32D0" w:rsidRPr="00F657C1" w:rsidRDefault="00296602" w:rsidP="00CE0CD7">
            <w:pPr>
              <w:spacing w:before="40" w:after="40" w:line="240" w:lineRule="auto"/>
              <w:jc w:val="right"/>
              <w:rPr>
                <w:sz w:val="16"/>
                <w:szCs w:val="16"/>
                <w:lang w:val="en-US"/>
              </w:rPr>
            </w:pPr>
            <w:r w:rsidRPr="00296602">
              <w:rPr>
                <w:sz w:val="16"/>
                <w:szCs w:val="16"/>
                <w:lang w:val="en-US"/>
              </w:rPr>
              <w:t>4,618</w:t>
            </w:r>
          </w:p>
        </w:tc>
        <w:tc>
          <w:tcPr>
            <w:tcW w:w="821" w:type="dxa"/>
            <w:tcBorders>
              <w:top w:val="nil"/>
              <w:left w:val="nil"/>
              <w:bottom w:val="nil"/>
              <w:right w:val="nil"/>
            </w:tcBorders>
            <w:shd w:val="clear" w:color="auto" w:fill="auto"/>
            <w:tcMar>
              <w:top w:w="28" w:type="dxa"/>
              <w:left w:w="28" w:type="dxa"/>
              <w:bottom w:w="28" w:type="dxa"/>
              <w:right w:w="28" w:type="dxa"/>
            </w:tcMar>
            <w:vAlign w:val="center"/>
          </w:tcPr>
          <w:p w14:paraId="32734E95" w14:textId="45E33B7C" w:rsidR="00EB32D0" w:rsidRPr="00892000" w:rsidRDefault="003372C9" w:rsidP="00CE0CD7">
            <w:pPr>
              <w:spacing w:before="40" w:after="40" w:line="240" w:lineRule="auto"/>
              <w:jc w:val="right"/>
              <w:rPr>
                <w:sz w:val="16"/>
                <w:szCs w:val="16"/>
              </w:rPr>
            </w:pPr>
            <w:r w:rsidRPr="003372C9">
              <w:rPr>
                <w:sz w:val="16"/>
                <w:szCs w:val="16"/>
              </w:rPr>
              <w:t>5,012</w:t>
            </w:r>
          </w:p>
        </w:tc>
        <w:tc>
          <w:tcPr>
            <w:tcW w:w="680" w:type="dxa"/>
            <w:tcBorders>
              <w:top w:val="nil"/>
              <w:left w:val="nil"/>
              <w:bottom w:val="nil"/>
              <w:right w:val="nil"/>
            </w:tcBorders>
            <w:shd w:val="clear" w:color="auto" w:fill="auto"/>
            <w:tcMar>
              <w:top w:w="28" w:type="dxa"/>
              <w:left w:w="28" w:type="dxa"/>
              <w:bottom w:w="28" w:type="dxa"/>
              <w:right w:w="28" w:type="dxa"/>
            </w:tcMar>
            <w:vAlign w:val="center"/>
          </w:tcPr>
          <w:p w14:paraId="0C9A7A02" w14:textId="0D7D1737" w:rsidR="00EB32D0" w:rsidRPr="00F657C1" w:rsidRDefault="00296602" w:rsidP="00CE0CD7">
            <w:pPr>
              <w:spacing w:before="40" w:after="40" w:line="240" w:lineRule="auto"/>
              <w:jc w:val="right"/>
              <w:rPr>
                <w:sz w:val="16"/>
                <w:szCs w:val="16"/>
                <w:lang w:val="en-US"/>
              </w:rPr>
            </w:pPr>
            <w:r w:rsidRPr="00296602">
              <w:rPr>
                <w:sz w:val="16"/>
                <w:szCs w:val="16"/>
                <w:lang w:val="en-US"/>
              </w:rPr>
              <w:t>17,408</w:t>
            </w:r>
          </w:p>
        </w:tc>
        <w:tc>
          <w:tcPr>
            <w:tcW w:w="821" w:type="dxa"/>
            <w:tcBorders>
              <w:top w:val="nil"/>
              <w:left w:val="nil"/>
              <w:bottom w:val="nil"/>
              <w:right w:val="nil"/>
            </w:tcBorders>
            <w:shd w:val="clear" w:color="auto" w:fill="auto"/>
            <w:tcMar>
              <w:top w:w="28" w:type="dxa"/>
              <w:left w:w="28" w:type="dxa"/>
              <w:bottom w:w="28" w:type="dxa"/>
              <w:right w:w="28" w:type="dxa"/>
            </w:tcMar>
            <w:vAlign w:val="center"/>
          </w:tcPr>
          <w:p w14:paraId="1D4743F8" w14:textId="187C3A4A" w:rsidR="00EB32D0" w:rsidRPr="00892000" w:rsidRDefault="003372C9" w:rsidP="00CE0CD7">
            <w:pPr>
              <w:spacing w:before="40" w:after="40" w:line="240" w:lineRule="auto"/>
              <w:jc w:val="right"/>
              <w:rPr>
                <w:sz w:val="16"/>
                <w:szCs w:val="16"/>
              </w:rPr>
            </w:pPr>
            <w:r>
              <w:rPr>
                <w:sz w:val="14"/>
                <w:szCs w:val="14"/>
              </w:rPr>
              <w:t>17,334</w:t>
            </w:r>
          </w:p>
        </w:tc>
        <w:tc>
          <w:tcPr>
            <w:tcW w:w="680" w:type="dxa"/>
            <w:tcBorders>
              <w:top w:val="nil"/>
              <w:left w:val="nil"/>
              <w:bottom w:val="nil"/>
              <w:right w:val="nil"/>
            </w:tcBorders>
            <w:shd w:val="clear" w:color="auto" w:fill="auto"/>
            <w:tcMar>
              <w:top w:w="28" w:type="dxa"/>
              <w:left w:w="28" w:type="dxa"/>
              <w:bottom w:w="28" w:type="dxa"/>
              <w:right w:w="28" w:type="dxa"/>
            </w:tcMar>
            <w:vAlign w:val="center"/>
          </w:tcPr>
          <w:p w14:paraId="52073F22" w14:textId="48B4B203" w:rsidR="00EB32D0" w:rsidRPr="00F657C1" w:rsidRDefault="00296602" w:rsidP="00CE0CD7">
            <w:pPr>
              <w:spacing w:before="40" w:after="40" w:line="240" w:lineRule="auto"/>
              <w:jc w:val="right"/>
              <w:rPr>
                <w:sz w:val="16"/>
                <w:szCs w:val="16"/>
                <w:lang w:val="en-US"/>
              </w:rPr>
            </w:pPr>
            <w:r w:rsidRPr="00296602">
              <w:rPr>
                <w:sz w:val="16"/>
                <w:szCs w:val="16"/>
                <w:lang w:val="en-US"/>
              </w:rPr>
              <w:t>4,476</w:t>
            </w:r>
          </w:p>
        </w:tc>
        <w:tc>
          <w:tcPr>
            <w:tcW w:w="821" w:type="dxa"/>
            <w:tcBorders>
              <w:top w:val="nil"/>
              <w:left w:val="nil"/>
              <w:bottom w:val="nil"/>
              <w:right w:val="nil"/>
            </w:tcBorders>
            <w:shd w:val="clear" w:color="auto" w:fill="auto"/>
            <w:tcMar>
              <w:top w:w="28" w:type="dxa"/>
              <w:left w:w="28" w:type="dxa"/>
              <w:bottom w:w="28" w:type="dxa"/>
              <w:right w:w="28" w:type="dxa"/>
            </w:tcMar>
            <w:vAlign w:val="center"/>
          </w:tcPr>
          <w:p w14:paraId="7B0DE479" w14:textId="5440B85E" w:rsidR="00EB32D0" w:rsidRPr="00892000" w:rsidRDefault="003372C9" w:rsidP="00CE0CD7">
            <w:pPr>
              <w:spacing w:before="40" w:after="40" w:line="240" w:lineRule="auto"/>
              <w:jc w:val="right"/>
              <w:rPr>
                <w:sz w:val="16"/>
                <w:szCs w:val="16"/>
              </w:rPr>
            </w:pPr>
            <w:r w:rsidRPr="003372C9">
              <w:rPr>
                <w:sz w:val="16"/>
                <w:szCs w:val="16"/>
              </w:rPr>
              <w:t>3,930</w:t>
            </w:r>
          </w:p>
        </w:tc>
        <w:tc>
          <w:tcPr>
            <w:tcW w:w="680" w:type="dxa"/>
            <w:tcBorders>
              <w:top w:val="nil"/>
              <w:left w:val="nil"/>
              <w:bottom w:val="nil"/>
              <w:right w:val="nil"/>
            </w:tcBorders>
            <w:shd w:val="clear" w:color="auto" w:fill="auto"/>
            <w:tcMar>
              <w:top w:w="28" w:type="dxa"/>
              <w:left w:w="28" w:type="dxa"/>
              <w:bottom w:w="28" w:type="dxa"/>
              <w:right w:w="28" w:type="dxa"/>
            </w:tcMar>
            <w:vAlign w:val="center"/>
          </w:tcPr>
          <w:p w14:paraId="5F02F017" w14:textId="571DFEA5" w:rsidR="00EB32D0" w:rsidRPr="00F657C1" w:rsidRDefault="00296602" w:rsidP="00CE0CD7">
            <w:pPr>
              <w:spacing w:before="40" w:after="40" w:line="240" w:lineRule="auto"/>
              <w:jc w:val="right"/>
              <w:rPr>
                <w:sz w:val="16"/>
                <w:szCs w:val="16"/>
                <w:lang w:val="en-US"/>
              </w:rPr>
            </w:pPr>
            <w:r>
              <w:rPr>
                <w:sz w:val="16"/>
                <w:szCs w:val="16"/>
                <w:lang w:val="en-US"/>
              </w:rPr>
              <w:t>815</w:t>
            </w:r>
          </w:p>
        </w:tc>
        <w:tc>
          <w:tcPr>
            <w:tcW w:w="821" w:type="dxa"/>
            <w:tcBorders>
              <w:top w:val="nil"/>
              <w:left w:val="nil"/>
              <w:bottom w:val="nil"/>
              <w:right w:val="nil"/>
            </w:tcBorders>
            <w:shd w:val="clear" w:color="auto" w:fill="auto"/>
            <w:tcMar>
              <w:top w:w="28" w:type="dxa"/>
              <w:left w:w="28" w:type="dxa"/>
              <w:bottom w:w="28" w:type="dxa"/>
              <w:right w:w="28" w:type="dxa"/>
            </w:tcMar>
            <w:vAlign w:val="center"/>
          </w:tcPr>
          <w:p w14:paraId="0EC17F32" w14:textId="57C60D51" w:rsidR="00EB32D0" w:rsidRPr="003372C9" w:rsidRDefault="003372C9" w:rsidP="00CE0CD7">
            <w:pPr>
              <w:spacing w:before="40" w:after="40" w:line="240" w:lineRule="auto"/>
              <w:jc w:val="right"/>
              <w:rPr>
                <w:sz w:val="16"/>
                <w:szCs w:val="16"/>
                <w:lang w:val="en-US"/>
              </w:rPr>
            </w:pPr>
            <w:r>
              <w:rPr>
                <w:sz w:val="16"/>
                <w:szCs w:val="16"/>
                <w:lang w:val="en-US"/>
              </w:rPr>
              <w:t>685</w:t>
            </w:r>
          </w:p>
        </w:tc>
        <w:tc>
          <w:tcPr>
            <w:tcW w:w="680" w:type="dxa"/>
            <w:tcBorders>
              <w:top w:val="nil"/>
              <w:left w:val="nil"/>
              <w:bottom w:val="nil"/>
              <w:right w:val="nil"/>
            </w:tcBorders>
            <w:shd w:val="clear" w:color="auto" w:fill="auto"/>
            <w:tcMar>
              <w:top w:w="28" w:type="dxa"/>
              <w:left w:w="28" w:type="dxa"/>
              <w:bottom w:w="28" w:type="dxa"/>
              <w:right w:w="28" w:type="dxa"/>
            </w:tcMar>
            <w:vAlign w:val="center"/>
          </w:tcPr>
          <w:p w14:paraId="303956AA" w14:textId="49CB0A76" w:rsidR="00EB32D0" w:rsidRPr="00F657C1" w:rsidRDefault="00296602" w:rsidP="00CE0CD7">
            <w:pPr>
              <w:spacing w:before="40" w:after="40" w:line="240" w:lineRule="auto"/>
              <w:jc w:val="right"/>
              <w:rPr>
                <w:bCs/>
                <w:sz w:val="16"/>
                <w:szCs w:val="16"/>
                <w:lang w:val="en-US"/>
              </w:rPr>
            </w:pPr>
            <w:r w:rsidRPr="00296602">
              <w:rPr>
                <w:bCs/>
                <w:sz w:val="16"/>
                <w:szCs w:val="16"/>
                <w:lang w:val="en-US"/>
              </w:rPr>
              <w:t>36,099</w:t>
            </w:r>
          </w:p>
        </w:tc>
        <w:tc>
          <w:tcPr>
            <w:tcW w:w="827" w:type="dxa"/>
            <w:tcBorders>
              <w:top w:val="nil"/>
              <w:left w:val="nil"/>
              <w:bottom w:val="nil"/>
              <w:right w:val="nil"/>
            </w:tcBorders>
            <w:shd w:val="clear" w:color="auto" w:fill="auto"/>
            <w:noWrap/>
            <w:tcMar>
              <w:top w:w="28" w:type="dxa"/>
              <w:left w:w="28" w:type="dxa"/>
              <w:bottom w:w="28" w:type="dxa"/>
              <w:right w:w="28" w:type="dxa"/>
            </w:tcMar>
            <w:vAlign w:val="center"/>
          </w:tcPr>
          <w:p w14:paraId="22BE85C3" w14:textId="4339F674" w:rsidR="00EB32D0" w:rsidRPr="00892000" w:rsidRDefault="003372C9" w:rsidP="00CE0CD7">
            <w:pPr>
              <w:spacing w:before="40" w:after="40" w:line="240" w:lineRule="auto"/>
              <w:jc w:val="right"/>
              <w:rPr>
                <w:sz w:val="16"/>
                <w:szCs w:val="16"/>
              </w:rPr>
            </w:pPr>
            <w:r w:rsidRPr="003372C9">
              <w:rPr>
                <w:sz w:val="16"/>
                <w:szCs w:val="16"/>
              </w:rPr>
              <w:t>35,901</w:t>
            </w:r>
          </w:p>
        </w:tc>
      </w:tr>
      <w:tr w:rsidR="00206165" w:rsidRPr="00892000" w14:paraId="3B89C4E7" w14:textId="77777777" w:rsidTr="007E52B1">
        <w:trPr>
          <w:trHeight w:val="270"/>
        </w:trPr>
        <w:tc>
          <w:tcPr>
            <w:tcW w:w="1158" w:type="dxa"/>
            <w:tcBorders>
              <w:top w:val="nil"/>
              <w:left w:val="nil"/>
              <w:bottom w:val="single" w:sz="8" w:space="0" w:color="auto"/>
              <w:right w:val="nil"/>
            </w:tcBorders>
            <w:shd w:val="clear" w:color="auto" w:fill="DFEBF4" w:themeFill="accent5" w:themeFillTint="33"/>
            <w:tcMar>
              <w:top w:w="28" w:type="dxa"/>
              <w:left w:w="28" w:type="dxa"/>
              <w:bottom w:w="28" w:type="dxa"/>
              <w:right w:w="28" w:type="dxa"/>
            </w:tcMar>
            <w:vAlign w:val="center"/>
          </w:tcPr>
          <w:p w14:paraId="5DA47847" w14:textId="77777777" w:rsidR="00EB32D0" w:rsidRPr="00892000" w:rsidRDefault="00EB32D0" w:rsidP="00CE0CD7">
            <w:pPr>
              <w:spacing w:before="40" w:after="40" w:line="240" w:lineRule="auto"/>
              <w:jc w:val="left"/>
              <w:rPr>
                <w:sz w:val="16"/>
                <w:szCs w:val="16"/>
              </w:rPr>
            </w:pPr>
            <w:r w:rsidRPr="00892000">
              <w:rPr>
                <w:sz w:val="16"/>
                <w:szCs w:val="16"/>
              </w:rPr>
              <w:t>Разходи</w:t>
            </w:r>
          </w:p>
        </w:tc>
        <w:tc>
          <w:tcPr>
            <w:tcW w:w="680" w:type="dxa"/>
            <w:tcBorders>
              <w:top w:val="nil"/>
              <w:left w:val="nil"/>
              <w:bottom w:val="single" w:sz="8" w:space="0" w:color="auto"/>
              <w:right w:val="nil"/>
            </w:tcBorders>
            <w:shd w:val="clear" w:color="auto" w:fill="auto"/>
            <w:tcMar>
              <w:top w:w="28" w:type="dxa"/>
              <w:left w:w="28" w:type="dxa"/>
              <w:bottom w:w="28" w:type="dxa"/>
              <w:right w:w="28" w:type="dxa"/>
            </w:tcMar>
            <w:vAlign w:val="center"/>
          </w:tcPr>
          <w:p w14:paraId="09A71B8F" w14:textId="078D8058" w:rsidR="00EB32D0" w:rsidRPr="00F657C1" w:rsidRDefault="00296602" w:rsidP="00CE0CD7">
            <w:pPr>
              <w:spacing w:before="40" w:after="40" w:line="240" w:lineRule="auto"/>
              <w:jc w:val="right"/>
              <w:rPr>
                <w:sz w:val="16"/>
                <w:szCs w:val="16"/>
                <w:lang w:val="en-US"/>
              </w:rPr>
            </w:pPr>
            <w:r w:rsidRPr="00296602">
              <w:rPr>
                <w:sz w:val="16"/>
                <w:szCs w:val="16"/>
                <w:lang w:val="en-US"/>
              </w:rPr>
              <w:t>(7,839)</w:t>
            </w:r>
          </w:p>
        </w:tc>
        <w:tc>
          <w:tcPr>
            <w:tcW w:w="680" w:type="dxa"/>
            <w:tcBorders>
              <w:top w:val="nil"/>
              <w:left w:val="nil"/>
              <w:bottom w:val="single" w:sz="8" w:space="0" w:color="auto"/>
              <w:right w:val="nil"/>
            </w:tcBorders>
            <w:shd w:val="clear" w:color="auto" w:fill="auto"/>
            <w:tcMar>
              <w:top w:w="28" w:type="dxa"/>
              <w:left w:w="28" w:type="dxa"/>
              <w:bottom w:w="28" w:type="dxa"/>
              <w:right w:w="28" w:type="dxa"/>
            </w:tcMar>
            <w:vAlign w:val="center"/>
          </w:tcPr>
          <w:p w14:paraId="6AD8E64F" w14:textId="17C1C50A" w:rsidR="00EB32D0" w:rsidRPr="00892000" w:rsidRDefault="003372C9" w:rsidP="003372C9">
            <w:pPr>
              <w:spacing w:before="40" w:after="40" w:line="240" w:lineRule="auto"/>
              <w:jc w:val="right"/>
              <w:rPr>
                <w:sz w:val="16"/>
                <w:szCs w:val="16"/>
              </w:rPr>
            </w:pPr>
            <w:r>
              <w:rPr>
                <w:sz w:val="16"/>
                <w:szCs w:val="16"/>
              </w:rPr>
              <w:t>(8,675)</w:t>
            </w:r>
          </w:p>
        </w:tc>
        <w:tc>
          <w:tcPr>
            <w:tcW w:w="680" w:type="dxa"/>
            <w:tcBorders>
              <w:top w:val="nil"/>
              <w:left w:val="nil"/>
              <w:bottom w:val="single" w:sz="8" w:space="0" w:color="auto"/>
              <w:right w:val="nil"/>
            </w:tcBorders>
            <w:shd w:val="clear" w:color="auto" w:fill="auto"/>
            <w:tcMar>
              <w:top w:w="28" w:type="dxa"/>
              <w:left w:w="28" w:type="dxa"/>
              <w:bottom w:w="28" w:type="dxa"/>
              <w:right w:w="28" w:type="dxa"/>
            </w:tcMar>
            <w:vAlign w:val="center"/>
          </w:tcPr>
          <w:p w14:paraId="1E0848BB" w14:textId="08CAABB7" w:rsidR="00EB32D0" w:rsidRPr="00F657C1" w:rsidRDefault="00296602" w:rsidP="00CE0CD7">
            <w:pPr>
              <w:spacing w:before="40" w:after="40" w:line="240" w:lineRule="auto"/>
              <w:jc w:val="right"/>
              <w:rPr>
                <w:sz w:val="16"/>
                <w:szCs w:val="16"/>
                <w:lang w:val="en-US"/>
              </w:rPr>
            </w:pPr>
            <w:r w:rsidRPr="00296602">
              <w:rPr>
                <w:sz w:val="16"/>
                <w:szCs w:val="16"/>
                <w:lang w:val="en-US"/>
              </w:rPr>
              <w:t>(3,808)</w:t>
            </w:r>
          </w:p>
        </w:tc>
        <w:tc>
          <w:tcPr>
            <w:tcW w:w="821" w:type="dxa"/>
            <w:tcBorders>
              <w:top w:val="nil"/>
              <w:left w:val="nil"/>
              <w:bottom w:val="single" w:sz="8" w:space="0" w:color="auto"/>
              <w:right w:val="nil"/>
            </w:tcBorders>
            <w:shd w:val="clear" w:color="auto" w:fill="auto"/>
            <w:tcMar>
              <w:top w:w="28" w:type="dxa"/>
              <w:left w:w="28" w:type="dxa"/>
              <w:bottom w:w="28" w:type="dxa"/>
              <w:right w:w="28" w:type="dxa"/>
            </w:tcMar>
            <w:vAlign w:val="center"/>
          </w:tcPr>
          <w:p w14:paraId="3EDAF44B" w14:textId="264AD88F" w:rsidR="00EB32D0" w:rsidRPr="00892000" w:rsidRDefault="003372C9" w:rsidP="00CE0CD7">
            <w:pPr>
              <w:spacing w:before="40" w:after="40" w:line="240" w:lineRule="auto"/>
              <w:jc w:val="right"/>
              <w:rPr>
                <w:sz w:val="16"/>
                <w:szCs w:val="16"/>
              </w:rPr>
            </w:pPr>
            <w:r w:rsidRPr="003372C9">
              <w:rPr>
                <w:sz w:val="16"/>
                <w:szCs w:val="16"/>
              </w:rPr>
              <w:t>(4,308)</w:t>
            </w:r>
          </w:p>
        </w:tc>
        <w:tc>
          <w:tcPr>
            <w:tcW w:w="680" w:type="dxa"/>
            <w:tcBorders>
              <w:top w:val="nil"/>
              <w:left w:val="nil"/>
              <w:bottom w:val="single" w:sz="8" w:space="0" w:color="auto"/>
              <w:right w:val="nil"/>
            </w:tcBorders>
            <w:shd w:val="clear" w:color="auto" w:fill="auto"/>
            <w:tcMar>
              <w:top w:w="28" w:type="dxa"/>
              <w:left w:w="28" w:type="dxa"/>
              <w:bottom w:w="28" w:type="dxa"/>
              <w:right w:w="28" w:type="dxa"/>
            </w:tcMar>
            <w:vAlign w:val="center"/>
          </w:tcPr>
          <w:p w14:paraId="70DAAA39" w14:textId="79A178B1" w:rsidR="00EB32D0" w:rsidRPr="00F657C1" w:rsidRDefault="00296602" w:rsidP="00CE0CD7">
            <w:pPr>
              <w:spacing w:before="40" w:after="40" w:line="240" w:lineRule="auto"/>
              <w:jc w:val="right"/>
              <w:rPr>
                <w:sz w:val="16"/>
                <w:szCs w:val="16"/>
                <w:lang w:val="en-US"/>
              </w:rPr>
            </w:pPr>
            <w:r w:rsidRPr="00296602">
              <w:rPr>
                <w:sz w:val="16"/>
                <w:szCs w:val="16"/>
                <w:lang w:val="en-US"/>
              </w:rPr>
              <w:t>(14,578)</w:t>
            </w:r>
          </w:p>
        </w:tc>
        <w:tc>
          <w:tcPr>
            <w:tcW w:w="821" w:type="dxa"/>
            <w:tcBorders>
              <w:top w:val="nil"/>
              <w:left w:val="nil"/>
              <w:bottom w:val="single" w:sz="8" w:space="0" w:color="auto"/>
              <w:right w:val="nil"/>
            </w:tcBorders>
            <w:shd w:val="clear" w:color="auto" w:fill="auto"/>
            <w:tcMar>
              <w:top w:w="28" w:type="dxa"/>
              <w:left w:w="28" w:type="dxa"/>
              <w:bottom w:w="28" w:type="dxa"/>
              <w:right w:w="28" w:type="dxa"/>
            </w:tcMar>
            <w:vAlign w:val="center"/>
          </w:tcPr>
          <w:p w14:paraId="0FC149C4" w14:textId="64CA24D9" w:rsidR="00EB32D0" w:rsidRPr="00892000" w:rsidRDefault="003372C9" w:rsidP="00CE0CD7">
            <w:pPr>
              <w:spacing w:before="40" w:after="40" w:line="240" w:lineRule="auto"/>
              <w:jc w:val="right"/>
              <w:rPr>
                <w:sz w:val="16"/>
                <w:szCs w:val="16"/>
              </w:rPr>
            </w:pPr>
            <w:r w:rsidRPr="003372C9">
              <w:rPr>
                <w:sz w:val="16"/>
                <w:szCs w:val="16"/>
              </w:rPr>
              <w:t>(15,309</w:t>
            </w:r>
          </w:p>
        </w:tc>
        <w:tc>
          <w:tcPr>
            <w:tcW w:w="680" w:type="dxa"/>
            <w:tcBorders>
              <w:top w:val="nil"/>
              <w:left w:val="nil"/>
              <w:bottom w:val="single" w:sz="8" w:space="0" w:color="auto"/>
              <w:right w:val="nil"/>
            </w:tcBorders>
            <w:shd w:val="clear" w:color="auto" w:fill="auto"/>
            <w:tcMar>
              <w:top w:w="28" w:type="dxa"/>
              <w:left w:w="28" w:type="dxa"/>
              <w:bottom w:w="28" w:type="dxa"/>
              <w:right w:w="28" w:type="dxa"/>
            </w:tcMar>
            <w:vAlign w:val="center"/>
          </w:tcPr>
          <w:p w14:paraId="05379DD4" w14:textId="2B307D11" w:rsidR="00EB32D0" w:rsidRPr="00F657C1" w:rsidRDefault="00296602" w:rsidP="00CE0CD7">
            <w:pPr>
              <w:spacing w:before="40" w:after="40" w:line="240" w:lineRule="auto"/>
              <w:jc w:val="right"/>
              <w:rPr>
                <w:sz w:val="16"/>
                <w:szCs w:val="16"/>
                <w:lang w:val="en-US"/>
              </w:rPr>
            </w:pPr>
            <w:r w:rsidRPr="00296602">
              <w:rPr>
                <w:sz w:val="16"/>
                <w:szCs w:val="16"/>
                <w:lang w:val="en-US"/>
              </w:rPr>
              <w:t>(3,780)</w:t>
            </w:r>
          </w:p>
        </w:tc>
        <w:tc>
          <w:tcPr>
            <w:tcW w:w="821" w:type="dxa"/>
            <w:tcBorders>
              <w:top w:val="nil"/>
              <w:left w:val="nil"/>
              <w:bottom w:val="single" w:sz="8" w:space="0" w:color="auto"/>
              <w:right w:val="nil"/>
            </w:tcBorders>
            <w:shd w:val="clear" w:color="auto" w:fill="auto"/>
            <w:tcMar>
              <w:top w:w="28" w:type="dxa"/>
              <w:left w:w="28" w:type="dxa"/>
              <w:bottom w:w="28" w:type="dxa"/>
              <w:right w:w="28" w:type="dxa"/>
            </w:tcMar>
            <w:vAlign w:val="center"/>
          </w:tcPr>
          <w:p w14:paraId="41AE7547" w14:textId="6CCDEA9A" w:rsidR="00EB32D0" w:rsidRPr="00892000" w:rsidRDefault="003372C9" w:rsidP="00CE0CD7">
            <w:pPr>
              <w:spacing w:before="40" w:after="40" w:line="240" w:lineRule="auto"/>
              <w:jc w:val="right"/>
              <w:rPr>
                <w:sz w:val="16"/>
                <w:szCs w:val="16"/>
              </w:rPr>
            </w:pPr>
            <w:r w:rsidRPr="003372C9">
              <w:rPr>
                <w:sz w:val="16"/>
                <w:szCs w:val="16"/>
              </w:rPr>
              <w:t>(3,864)</w:t>
            </w:r>
          </w:p>
        </w:tc>
        <w:tc>
          <w:tcPr>
            <w:tcW w:w="680" w:type="dxa"/>
            <w:tcBorders>
              <w:top w:val="nil"/>
              <w:left w:val="nil"/>
              <w:bottom w:val="single" w:sz="8" w:space="0" w:color="auto"/>
              <w:right w:val="nil"/>
            </w:tcBorders>
            <w:shd w:val="clear" w:color="auto" w:fill="auto"/>
            <w:tcMar>
              <w:top w:w="28" w:type="dxa"/>
              <w:left w:w="28" w:type="dxa"/>
              <w:bottom w:w="28" w:type="dxa"/>
              <w:right w:w="28" w:type="dxa"/>
            </w:tcMar>
            <w:vAlign w:val="center"/>
          </w:tcPr>
          <w:p w14:paraId="5CD60586" w14:textId="3016B3E9" w:rsidR="00EB32D0" w:rsidRPr="00F657C1" w:rsidRDefault="00296602" w:rsidP="00CE0CD7">
            <w:pPr>
              <w:spacing w:before="40" w:after="40" w:line="240" w:lineRule="auto"/>
              <w:jc w:val="right"/>
              <w:rPr>
                <w:sz w:val="16"/>
                <w:szCs w:val="16"/>
                <w:lang w:val="en-US"/>
              </w:rPr>
            </w:pPr>
            <w:r w:rsidRPr="00296602">
              <w:rPr>
                <w:sz w:val="16"/>
                <w:szCs w:val="16"/>
                <w:lang w:val="en-US"/>
              </w:rPr>
              <w:t>(836)</w:t>
            </w:r>
          </w:p>
        </w:tc>
        <w:tc>
          <w:tcPr>
            <w:tcW w:w="821" w:type="dxa"/>
            <w:tcBorders>
              <w:top w:val="nil"/>
              <w:left w:val="nil"/>
              <w:bottom w:val="single" w:sz="8" w:space="0" w:color="auto"/>
              <w:right w:val="nil"/>
            </w:tcBorders>
            <w:shd w:val="clear" w:color="auto" w:fill="auto"/>
            <w:tcMar>
              <w:top w:w="28" w:type="dxa"/>
              <w:left w:w="28" w:type="dxa"/>
              <w:bottom w:w="28" w:type="dxa"/>
              <w:right w:w="28" w:type="dxa"/>
            </w:tcMar>
            <w:vAlign w:val="center"/>
          </w:tcPr>
          <w:p w14:paraId="199ED2A1" w14:textId="499C7305" w:rsidR="00EB32D0" w:rsidRPr="00892000" w:rsidRDefault="003372C9" w:rsidP="00CE0CD7">
            <w:pPr>
              <w:spacing w:before="40" w:after="40" w:line="240" w:lineRule="auto"/>
              <w:jc w:val="right"/>
              <w:rPr>
                <w:sz w:val="16"/>
                <w:szCs w:val="16"/>
              </w:rPr>
            </w:pPr>
            <w:r w:rsidRPr="003372C9">
              <w:rPr>
                <w:sz w:val="16"/>
                <w:szCs w:val="16"/>
              </w:rPr>
              <w:t>(654)</w:t>
            </w:r>
          </w:p>
        </w:tc>
        <w:tc>
          <w:tcPr>
            <w:tcW w:w="680" w:type="dxa"/>
            <w:tcBorders>
              <w:top w:val="nil"/>
              <w:left w:val="nil"/>
              <w:bottom w:val="nil"/>
              <w:right w:val="nil"/>
            </w:tcBorders>
            <w:shd w:val="clear" w:color="auto" w:fill="auto"/>
            <w:tcMar>
              <w:top w:w="28" w:type="dxa"/>
              <w:left w:w="28" w:type="dxa"/>
              <w:bottom w:w="28" w:type="dxa"/>
              <w:right w:w="28" w:type="dxa"/>
            </w:tcMar>
            <w:vAlign w:val="center"/>
          </w:tcPr>
          <w:p w14:paraId="7D032202" w14:textId="47A861EB" w:rsidR="00EB32D0" w:rsidRPr="00F657C1" w:rsidRDefault="00296602" w:rsidP="00CE0CD7">
            <w:pPr>
              <w:spacing w:before="40" w:after="40" w:line="240" w:lineRule="auto"/>
              <w:jc w:val="right"/>
              <w:rPr>
                <w:sz w:val="16"/>
                <w:szCs w:val="16"/>
                <w:lang w:val="en-US"/>
              </w:rPr>
            </w:pPr>
            <w:r w:rsidRPr="00296602">
              <w:rPr>
                <w:sz w:val="16"/>
                <w:szCs w:val="16"/>
                <w:lang w:val="en-US"/>
              </w:rPr>
              <w:t>(30,841)</w:t>
            </w:r>
          </w:p>
        </w:tc>
        <w:tc>
          <w:tcPr>
            <w:tcW w:w="827" w:type="dxa"/>
            <w:tcBorders>
              <w:top w:val="nil"/>
              <w:left w:val="nil"/>
              <w:bottom w:val="single" w:sz="8" w:space="0" w:color="auto"/>
              <w:right w:val="nil"/>
            </w:tcBorders>
            <w:shd w:val="clear" w:color="auto" w:fill="auto"/>
            <w:noWrap/>
            <w:tcMar>
              <w:top w:w="28" w:type="dxa"/>
              <w:left w:w="28" w:type="dxa"/>
              <w:bottom w:w="28" w:type="dxa"/>
              <w:right w:w="28" w:type="dxa"/>
            </w:tcMar>
            <w:vAlign w:val="center"/>
          </w:tcPr>
          <w:p w14:paraId="7C3C976A" w14:textId="201D709C" w:rsidR="00EB32D0" w:rsidRPr="00892000" w:rsidRDefault="003372C9" w:rsidP="00CE0CD7">
            <w:pPr>
              <w:spacing w:before="40" w:after="40" w:line="240" w:lineRule="auto"/>
              <w:jc w:val="right"/>
              <w:rPr>
                <w:sz w:val="16"/>
                <w:szCs w:val="16"/>
              </w:rPr>
            </w:pPr>
            <w:r w:rsidRPr="003372C9">
              <w:rPr>
                <w:sz w:val="16"/>
                <w:szCs w:val="16"/>
              </w:rPr>
              <w:t>(32,810)</w:t>
            </w:r>
          </w:p>
        </w:tc>
      </w:tr>
      <w:tr w:rsidR="00206165" w:rsidRPr="00892000" w14:paraId="713FE06B" w14:textId="77777777" w:rsidTr="007E52B1">
        <w:trPr>
          <w:trHeight w:val="255"/>
        </w:trPr>
        <w:tc>
          <w:tcPr>
            <w:tcW w:w="1158" w:type="dxa"/>
            <w:tcBorders>
              <w:top w:val="nil"/>
              <w:left w:val="nil"/>
              <w:bottom w:val="nil"/>
              <w:right w:val="nil"/>
            </w:tcBorders>
            <w:shd w:val="clear" w:color="auto" w:fill="DFEBF4" w:themeFill="accent5" w:themeFillTint="33"/>
            <w:tcMar>
              <w:top w:w="28" w:type="dxa"/>
              <w:left w:w="28" w:type="dxa"/>
              <w:bottom w:w="28" w:type="dxa"/>
              <w:right w:w="28" w:type="dxa"/>
            </w:tcMar>
            <w:vAlign w:val="center"/>
          </w:tcPr>
          <w:p w14:paraId="2F53B473" w14:textId="77777777" w:rsidR="00EB32D0" w:rsidRPr="00892000" w:rsidRDefault="00EB32D0" w:rsidP="00CE0CD7">
            <w:pPr>
              <w:spacing w:before="40" w:after="40" w:line="240" w:lineRule="auto"/>
              <w:jc w:val="left"/>
              <w:rPr>
                <w:b/>
                <w:bCs/>
                <w:sz w:val="16"/>
                <w:szCs w:val="16"/>
              </w:rPr>
            </w:pPr>
            <w:r w:rsidRPr="00892000">
              <w:rPr>
                <w:b/>
                <w:bCs/>
                <w:sz w:val="16"/>
                <w:szCs w:val="16"/>
              </w:rPr>
              <w:t>Резултат за сегмента</w:t>
            </w:r>
          </w:p>
        </w:tc>
        <w:tc>
          <w:tcPr>
            <w:tcW w:w="680" w:type="dxa"/>
            <w:tcBorders>
              <w:top w:val="nil"/>
              <w:left w:val="nil"/>
              <w:bottom w:val="nil"/>
              <w:right w:val="nil"/>
            </w:tcBorders>
            <w:shd w:val="clear" w:color="auto" w:fill="auto"/>
            <w:tcMar>
              <w:top w:w="28" w:type="dxa"/>
              <w:left w:w="28" w:type="dxa"/>
              <w:bottom w:w="28" w:type="dxa"/>
              <w:right w:w="28" w:type="dxa"/>
            </w:tcMar>
            <w:vAlign w:val="center"/>
          </w:tcPr>
          <w:p w14:paraId="393E7426" w14:textId="545AD4DB" w:rsidR="00EB32D0" w:rsidRPr="00F657C1" w:rsidRDefault="00296602" w:rsidP="00CE0CD7">
            <w:pPr>
              <w:spacing w:before="40" w:after="40" w:line="240" w:lineRule="auto"/>
              <w:jc w:val="right"/>
              <w:rPr>
                <w:b/>
                <w:bCs/>
                <w:sz w:val="16"/>
                <w:szCs w:val="16"/>
                <w:lang w:val="en-US"/>
              </w:rPr>
            </w:pPr>
            <w:r w:rsidRPr="00296602">
              <w:rPr>
                <w:b/>
                <w:bCs/>
                <w:sz w:val="16"/>
                <w:szCs w:val="16"/>
                <w:lang w:val="en-US"/>
              </w:rPr>
              <w:t>943</w:t>
            </w:r>
          </w:p>
        </w:tc>
        <w:tc>
          <w:tcPr>
            <w:tcW w:w="680" w:type="dxa"/>
            <w:tcBorders>
              <w:top w:val="nil"/>
              <w:left w:val="nil"/>
              <w:bottom w:val="nil"/>
              <w:right w:val="nil"/>
            </w:tcBorders>
            <w:shd w:val="clear" w:color="auto" w:fill="auto"/>
            <w:tcMar>
              <w:top w:w="28" w:type="dxa"/>
              <w:left w:w="28" w:type="dxa"/>
              <w:bottom w:w="28" w:type="dxa"/>
              <w:right w:w="28" w:type="dxa"/>
            </w:tcMar>
            <w:vAlign w:val="center"/>
          </w:tcPr>
          <w:p w14:paraId="2BFA9D83" w14:textId="7FB0C11C" w:rsidR="00EB32D0" w:rsidRPr="00B21C21" w:rsidRDefault="003372C9" w:rsidP="00CE0CD7">
            <w:pPr>
              <w:spacing w:before="40" w:after="40" w:line="240" w:lineRule="auto"/>
              <w:jc w:val="right"/>
              <w:rPr>
                <w:b/>
                <w:bCs/>
                <w:sz w:val="16"/>
                <w:szCs w:val="16"/>
                <w:lang w:val="en-US"/>
              </w:rPr>
            </w:pPr>
            <w:r>
              <w:rPr>
                <w:b/>
                <w:bCs/>
                <w:sz w:val="16"/>
                <w:szCs w:val="16"/>
                <w:lang w:val="en-US"/>
              </w:rPr>
              <w:t>265</w:t>
            </w:r>
          </w:p>
        </w:tc>
        <w:tc>
          <w:tcPr>
            <w:tcW w:w="680" w:type="dxa"/>
            <w:tcBorders>
              <w:top w:val="nil"/>
              <w:left w:val="nil"/>
              <w:bottom w:val="nil"/>
              <w:right w:val="nil"/>
            </w:tcBorders>
            <w:shd w:val="clear" w:color="auto" w:fill="auto"/>
            <w:tcMar>
              <w:top w:w="28" w:type="dxa"/>
              <w:left w:w="28" w:type="dxa"/>
              <w:bottom w:w="28" w:type="dxa"/>
              <w:right w:w="28" w:type="dxa"/>
            </w:tcMar>
            <w:vAlign w:val="center"/>
          </w:tcPr>
          <w:p w14:paraId="48797DE9" w14:textId="3729640D" w:rsidR="00EB32D0" w:rsidRPr="00F657C1" w:rsidRDefault="00296602" w:rsidP="00CE0CD7">
            <w:pPr>
              <w:spacing w:before="40" w:after="40" w:line="240" w:lineRule="auto"/>
              <w:jc w:val="right"/>
              <w:rPr>
                <w:b/>
                <w:bCs/>
                <w:sz w:val="16"/>
                <w:szCs w:val="16"/>
                <w:lang w:val="en-US"/>
              </w:rPr>
            </w:pPr>
            <w:r w:rsidRPr="00296602">
              <w:rPr>
                <w:b/>
                <w:bCs/>
                <w:sz w:val="16"/>
                <w:szCs w:val="16"/>
                <w:lang w:val="en-US"/>
              </w:rPr>
              <w:t>810</w:t>
            </w:r>
          </w:p>
        </w:tc>
        <w:tc>
          <w:tcPr>
            <w:tcW w:w="821" w:type="dxa"/>
            <w:tcBorders>
              <w:top w:val="nil"/>
              <w:left w:val="nil"/>
              <w:bottom w:val="nil"/>
              <w:right w:val="nil"/>
            </w:tcBorders>
            <w:shd w:val="clear" w:color="auto" w:fill="auto"/>
            <w:tcMar>
              <w:top w:w="28" w:type="dxa"/>
              <w:left w:w="28" w:type="dxa"/>
              <w:bottom w:w="28" w:type="dxa"/>
              <w:right w:w="28" w:type="dxa"/>
            </w:tcMar>
            <w:vAlign w:val="center"/>
          </w:tcPr>
          <w:p w14:paraId="77E02CE2" w14:textId="2062ADF5" w:rsidR="00EB32D0" w:rsidRPr="00BC385B" w:rsidRDefault="003372C9" w:rsidP="00CE0CD7">
            <w:pPr>
              <w:spacing w:before="40" w:after="40" w:line="240" w:lineRule="auto"/>
              <w:jc w:val="right"/>
              <w:rPr>
                <w:b/>
                <w:bCs/>
                <w:sz w:val="16"/>
                <w:szCs w:val="16"/>
                <w:lang w:val="en-US"/>
              </w:rPr>
            </w:pPr>
            <w:r>
              <w:rPr>
                <w:b/>
                <w:bCs/>
                <w:sz w:val="16"/>
                <w:szCs w:val="16"/>
                <w:lang w:val="en-US"/>
              </w:rPr>
              <w:t>704</w:t>
            </w:r>
          </w:p>
        </w:tc>
        <w:tc>
          <w:tcPr>
            <w:tcW w:w="680" w:type="dxa"/>
            <w:tcBorders>
              <w:top w:val="nil"/>
              <w:left w:val="nil"/>
              <w:bottom w:val="nil"/>
              <w:right w:val="nil"/>
            </w:tcBorders>
            <w:shd w:val="clear" w:color="auto" w:fill="auto"/>
            <w:tcMar>
              <w:top w:w="28" w:type="dxa"/>
              <w:left w:w="28" w:type="dxa"/>
              <w:bottom w:w="28" w:type="dxa"/>
              <w:right w:w="28" w:type="dxa"/>
            </w:tcMar>
            <w:vAlign w:val="center"/>
          </w:tcPr>
          <w:p w14:paraId="6E26C0C0" w14:textId="0CFB5464" w:rsidR="00EB32D0" w:rsidRPr="00F657C1" w:rsidRDefault="00296602" w:rsidP="00CE0CD7">
            <w:pPr>
              <w:spacing w:before="40" w:after="40" w:line="240" w:lineRule="auto"/>
              <w:jc w:val="right"/>
              <w:rPr>
                <w:b/>
                <w:bCs/>
                <w:sz w:val="16"/>
                <w:szCs w:val="16"/>
                <w:lang w:val="en-US"/>
              </w:rPr>
            </w:pPr>
            <w:r w:rsidRPr="00296602">
              <w:rPr>
                <w:b/>
                <w:bCs/>
                <w:sz w:val="16"/>
                <w:szCs w:val="16"/>
                <w:lang w:val="en-US"/>
              </w:rPr>
              <w:t>2,830</w:t>
            </w:r>
          </w:p>
        </w:tc>
        <w:tc>
          <w:tcPr>
            <w:tcW w:w="821" w:type="dxa"/>
            <w:tcBorders>
              <w:top w:val="nil"/>
              <w:left w:val="nil"/>
              <w:bottom w:val="nil"/>
              <w:right w:val="nil"/>
            </w:tcBorders>
            <w:shd w:val="clear" w:color="auto" w:fill="auto"/>
            <w:tcMar>
              <w:top w:w="28" w:type="dxa"/>
              <w:left w:w="28" w:type="dxa"/>
              <w:bottom w:w="28" w:type="dxa"/>
              <w:right w:w="28" w:type="dxa"/>
            </w:tcMar>
            <w:vAlign w:val="center"/>
          </w:tcPr>
          <w:p w14:paraId="5FBD8042" w14:textId="39F489F9" w:rsidR="00EB32D0" w:rsidRPr="00BC385B" w:rsidRDefault="003372C9" w:rsidP="00CE0CD7">
            <w:pPr>
              <w:spacing w:before="40" w:after="40" w:line="240" w:lineRule="auto"/>
              <w:jc w:val="right"/>
              <w:rPr>
                <w:b/>
                <w:bCs/>
                <w:sz w:val="16"/>
                <w:szCs w:val="16"/>
                <w:lang w:val="en-US"/>
              </w:rPr>
            </w:pPr>
            <w:r>
              <w:rPr>
                <w:b/>
                <w:bCs/>
                <w:sz w:val="16"/>
                <w:szCs w:val="16"/>
                <w:lang w:val="en-US"/>
              </w:rPr>
              <w:t>2,025</w:t>
            </w:r>
          </w:p>
        </w:tc>
        <w:tc>
          <w:tcPr>
            <w:tcW w:w="680" w:type="dxa"/>
            <w:tcBorders>
              <w:top w:val="nil"/>
              <w:left w:val="nil"/>
              <w:bottom w:val="nil"/>
              <w:right w:val="nil"/>
            </w:tcBorders>
            <w:shd w:val="clear" w:color="auto" w:fill="auto"/>
            <w:tcMar>
              <w:top w:w="28" w:type="dxa"/>
              <w:left w:w="28" w:type="dxa"/>
              <w:bottom w:w="28" w:type="dxa"/>
              <w:right w:w="28" w:type="dxa"/>
            </w:tcMar>
            <w:vAlign w:val="center"/>
          </w:tcPr>
          <w:p w14:paraId="03EE3D38" w14:textId="4A272B18" w:rsidR="00EB32D0" w:rsidRPr="00F657C1" w:rsidRDefault="00296602" w:rsidP="00CE0CD7">
            <w:pPr>
              <w:spacing w:before="40" w:after="40" w:line="240" w:lineRule="auto"/>
              <w:jc w:val="right"/>
              <w:rPr>
                <w:b/>
                <w:bCs/>
                <w:sz w:val="16"/>
                <w:szCs w:val="16"/>
                <w:lang w:val="en-US"/>
              </w:rPr>
            </w:pPr>
            <w:r w:rsidRPr="00296602">
              <w:rPr>
                <w:b/>
                <w:bCs/>
                <w:sz w:val="16"/>
                <w:szCs w:val="16"/>
                <w:lang w:val="en-US"/>
              </w:rPr>
              <w:t>696</w:t>
            </w:r>
          </w:p>
        </w:tc>
        <w:tc>
          <w:tcPr>
            <w:tcW w:w="821" w:type="dxa"/>
            <w:tcBorders>
              <w:top w:val="nil"/>
              <w:left w:val="nil"/>
              <w:bottom w:val="nil"/>
              <w:right w:val="nil"/>
            </w:tcBorders>
            <w:shd w:val="clear" w:color="auto" w:fill="auto"/>
            <w:tcMar>
              <w:top w:w="28" w:type="dxa"/>
              <w:left w:w="28" w:type="dxa"/>
              <w:bottom w:w="28" w:type="dxa"/>
              <w:right w:w="28" w:type="dxa"/>
            </w:tcMar>
            <w:vAlign w:val="center"/>
          </w:tcPr>
          <w:p w14:paraId="65AF4DA1" w14:textId="32ADFCC0" w:rsidR="00EB32D0" w:rsidRPr="00BC385B" w:rsidRDefault="003372C9" w:rsidP="00CE0CD7">
            <w:pPr>
              <w:spacing w:before="40" w:after="40" w:line="240" w:lineRule="auto"/>
              <w:jc w:val="right"/>
              <w:rPr>
                <w:b/>
                <w:bCs/>
                <w:sz w:val="16"/>
                <w:szCs w:val="16"/>
                <w:lang w:val="en-US"/>
              </w:rPr>
            </w:pPr>
            <w:r>
              <w:rPr>
                <w:b/>
                <w:bCs/>
                <w:sz w:val="16"/>
                <w:szCs w:val="16"/>
                <w:lang w:val="en-US"/>
              </w:rPr>
              <w:t>66</w:t>
            </w:r>
          </w:p>
        </w:tc>
        <w:tc>
          <w:tcPr>
            <w:tcW w:w="680" w:type="dxa"/>
            <w:tcBorders>
              <w:top w:val="nil"/>
              <w:left w:val="nil"/>
              <w:bottom w:val="nil"/>
              <w:right w:val="nil"/>
            </w:tcBorders>
            <w:shd w:val="clear" w:color="auto" w:fill="auto"/>
            <w:tcMar>
              <w:top w:w="28" w:type="dxa"/>
              <w:left w:w="28" w:type="dxa"/>
              <w:bottom w:w="28" w:type="dxa"/>
              <w:right w:w="28" w:type="dxa"/>
            </w:tcMar>
            <w:vAlign w:val="center"/>
          </w:tcPr>
          <w:p w14:paraId="114213D9" w14:textId="31D14D5B" w:rsidR="00EB32D0" w:rsidRPr="00F657C1" w:rsidRDefault="00296602" w:rsidP="00CE0CD7">
            <w:pPr>
              <w:spacing w:before="40" w:after="40" w:line="240" w:lineRule="auto"/>
              <w:jc w:val="right"/>
              <w:rPr>
                <w:b/>
                <w:bCs/>
                <w:sz w:val="16"/>
                <w:szCs w:val="16"/>
                <w:lang w:val="en-US"/>
              </w:rPr>
            </w:pPr>
            <w:r w:rsidRPr="00296602">
              <w:rPr>
                <w:b/>
                <w:bCs/>
                <w:sz w:val="16"/>
                <w:szCs w:val="16"/>
                <w:lang w:val="en-US"/>
              </w:rPr>
              <w:t>(21)</w:t>
            </w:r>
          </w:p>
        </w:tc>
        <w:tc>
          <w:tcPr>
            <w:tcW w:w="821" w:type="dxa"/>
            <w:tcBorders>
              <w:top w:val="nil"/>
              <w:left w:val="nil"/>
              <w:bottom w:val="nil"/>
              <w:right w:val="nil"/>
            </w:tcBorders>
            <w:shd w:val="clear" w:color="auto" w:fill="auto"/>
            <w:tcMar>
              <w:top w:w="28" w:type="dxa"/>
              <w:left w:w="28" w:type="dxa"/>
              <w:bottom w:w="28" w:type="dxa"/>
              <w:right w:w="28" w:type="dxa"/>
            </w:tcMar>
            <w:vAlign w:val="center"/>
          </w:tcPr>
          <w:p w14:paraId="2F003710" w14:textId="11F55186" w:rsidR="00EB32D0" w:rsidRPr="00B21C21" w:rsidRDefault="003372C9" w:rsidP="00CE0CD7">
            <w:pPr>
              <w:spacing w:before="40" w:after="40" w:line="240" w:lineRule="auto"/>
              <w:jc w:val="right"/>
              <w:rPr>
                <w:b/>
                <w:bCs/>
                <w:sz w:val="16"/>
                <w:szCs w:val="16"/>
                <w:lang w:val="en-US"/>
              </w:rPr>
            </w:pPr>
            <w:r>
              <w:rPr>
                <w:b/>
                <w:bCs/>
                <w:sz w:val="16"/>
                <w:szCs w:val="16"/>
                <w:lang w:val="en-US"/>
              </w:rPr>
              <w:t>31</w:t>
            </w:r>
          </w:p>
        </w:tc>
        <w:tc>
          <w:tcPr>
            <w:tcW w:w="680" w:type="dxa"/>
            <w:tcBorders>
              <w:top w:val="single" w:sz="8" w:space="0" w:color="auto"/>
              <w:left w:val="nil"/>
              <w:bottom w:val="nil"/>
              <w:right w:val="nil"/>
            </w:tcBorders>
            <w:shd w:val="clear" w:color="auto" w:fill="auto"/>
            <w:tcMar>
              <w:top w:w="28" w:type="dxa"/>
              <w:left w:w="28" w:type="dxa"/>
              <w:bottom w:w="28" w:type="dxa"/>
              <w:right w:w="28" w:type="dxa"/>
            </w:tcMar>
            <w:vAlign w:val="center"/>
          </w:tcPr>
          <w:p w14:paraId="364D2260" w14:textId="32C5F588" w:rsidR="00EB32D0" w:rsidRPr="00F657C1" w:rsidRDefault="00296602" w:rsidP="00CE0CD7">
            <w:pPr>
              <w:spacing w:before="40" w:after="40" w:line="240" w:lineRule="auto"/>
              <w:jc w:val="right"/>
              <w:rPr>
                <w:b/>
                <w:bCs/>
                <w:sz w:val="16"/>
                <w:szCs w:val="16"/>
                <w:lang w:val="en-US"/>
              </w:rPr>
            </w:pPr>
            <w:r w:rsidRPr="00296602">
              <w:rPr>
                <w:b/>
                <w:bCs/>
                <w:sz w:val="16"/>
                <w:szCs w:val="16"/>
                <w:lang w:val="en-US"/>
              </w:rPr>
              <w:t>5,258</w:t>
            </w:r>
          </w:p>
        </w:tc>
        <w:tc>
          <w:tcPr>
            <w:tcW w:w="827" w:type="dxa"/>
            <w:tcBorders>
              <w:top w:val="nil"/>
              <w:left w:val="nil"/>
              <w:bottom w:val="nil"/>
              <w:right w:val="nil"/>
            </w:tcBorders>
            <w:shd w:val="clear" w:color="auto" w:fill="auto"/>
            <w:tcMar>
              <w:top w:w="28" w:type="dxa"/>
              <w:left w:w="28" w:type="dxa"/>
              <w:bottom w:w="28" w:type="dxa"/>
              <w:right w:w="28" w:type="dxa"/>
            </w:tcMar>
            <w:vAlign w:val="center"/>
          </w:tcPr>
          <w:p w14:paraId="482C943E" w14:textId="1ABC68F1" w:rsidR="00EB32D0" w:rsidRPr="00BC385B" w:rsidRDefault="003372C9" w:rsidP="00CE0CD7">
            <w:pPr>
              <w:spacing w:before="40" w:after="40" w:line="240" w:lineRule="auto"/>
              <w:jc w:val="right"/>
              <w:rPr>
                <w:b/>
                <w:bCs/>
                <w:sz w:val="16"/>
                <w:szCs w:val="16"/>
                <w:lang w:val="en-US"/>
              </w:rPr>
            </w:pPr>
            <w:r w:rsidRPr="003372C9">
              <w:rPr>
                <w:b/>
                <w:bCs/>
                <w:sz w:val="16"/>
                <w:szCs w:val="16"/>
                <w:lang w:val="en-US"/>
              </w:rPr>
              <w:t>3,091</w:t>
            </w:r>
          </w:p>
        </w:tc>
      </w:tr>
      <w:tr w:rsidR="00206165" w:rsidRPr="00892000" w14:paraId="18097557" w14:textId="77777777" w:rsidTr="007E52B1">
        <w:trPr>
          <w:trHeight w:val="255"/>
        </w:trPr>
        <w:tc>
          <w:tcPr>
            <w:tcW w:w="1158" w:type="dxa"/>
            <w:tcBorders>
              <w:top w:val="nil"/>
              <w:left w:val="nil"/>
              <w:bottom w:val="nil"/>
              <w:right w:val="nil"/>
            </w:tcBorders>
            <w:shd w:val="clear" w:color="auto" w:fill="DFEBF4" w:themeFill="accent5" w:themeFillTint="33"/>
            <w:tcMar>
              <w:top w:w="28" w:type="dxa"/>
              <w:left w:w="28" w:type="dxa"/>
              <w:bottom w:w="28" w:type="dxa"/>
              <w:right w:w="28" w:type="dxa"/>
            </w:tcMar>
            <w:vAlign w:val="center"/>
          </w:tcPr>
          <w:p w14:paraId="3A91572B" w14:textId="216A3FFF" w:rsidR="00EB32D0" w:rsidRPr="00892000" w:rsidRDefault="00EB32D0" w:rsidP="00CE0CD7">
            <w:pPr>
              <w:spacing w:before="40" w:after="40" w:line="240" w:lineRule="auto"/>
              <w:jc w:val="left"/>
              <w:rPr>
                <w:sz w:val="16"/>
                <w:szCs w:val="16"/>
              </w:rPr>
            </w:pPr>
            <w:proofErr w:type="spellStart"/>
            <w:r w:rsidRPr="00892000">
              <w:rPr>
                <w:sz w:val="16"/>
                <w:szCs w:val="16"/>
              </w:rPr>
              <w:t>Неразпределе</w:t>
            </w:r>
            <w:proofErr w:type="spellEnd"/>
            <w:r w:rsidR="00316E6D">
              <w:rPr>
                <w:sz w:val="16"/>
                <w:szCs w:val="16"/>
              </w:rPr>
              <w:t>-</w:t>
            </w:r>
            <w:r w:rsidRPr="00892000">
              <w:rPr>
                <w:sz w:val="16"/>
                <w:szCs w:val="16"/>
              </w:rPr>
              <w:t>ни разходи</w:t>
            </w:r>
          </w:p>
        </w:tc>
        <w:tc>
          <w:tcPr>
            <w:tcW w:w="680" w:type="dxa"/>
            <w:tcBorders>
              <w:top w:val="nil"/>
              <w:left w:val="nil"/>
              <w:bottom w:val="nil"/>
              <w:right w:val="nil"/>
            </w:tcBorders>
            <w:shd w:val="clear" w:color="auto" w:fill="auto"/>
            <w:tcMar>
              <w:top w:w="28" w:type="dxa"/>
              <w:left w:w="28" w:type="dxa"/>
              <w:bottom w:w="28" w:type="dxa"/>
              <w:right w:w="28" w:type="dxa"/>
            </w:tcMar>
            <w:vAlign w:val="center"/>
          </w:tcPr>
          <w:p w14:paraId="74C9CE7B" w14:textId="77777777" w:rsidR="00EB32D0" w:rsidRPr="00892000" w:rsidRDefault="00EB32D0" w:rsidP="00CE0CD7">
            <w:pPr>
              <w:spacing w:before="40" w:after="40" w:line="240" w:lineRule="auto"/>
              <w:jc w:val="right"/>
              <w:rPr>
                <w:sz w:val="16"/>
                <w:szCs w:val="16"/>
              </w:rPr>
            </w:pPr>
          </w:p>
        </w:tc>
        <w:tc>
          <w:tcPr>
            <w:tcW w:w="680" w:type="dxa"/>
            <w:tcBorders>
              <w:top w:val="nil"/>
              <w:left w:val="nil"/>
              <w:bottom w:val="nil"/>
              <w:right w:val="nil"/>
            </w:tcBorders>
            <w:shd w:val="clear" w:color="auto" w:fill="auto"/>
            <w:tcMar>
              <w:top w:w="28" w:type="dxa"/>
              <w:left w:w="28" w:type="dxa"/>
              <w:bottom w:w="28" w:type="dxa"/>
              <w:right w:w="28" w:type="dxa"/>
            </w:tcMar>
            <w:vAlign w:val="center"/>
          </w:tcPr>
          <w:p w14:paraId="7D0337EB" w14:textId="77777777" w:rsidR="00EB32D0" w:rsidRPr="00892000" w:rsidRDefault="00EB32D0" w:rsidP="00CE0CD7">
            <w:pPr>
              <w:spacing w:before="40" w:after="40" w:line="240" w:lineRule="auto"/>
              <w:jc w:val="right"/>
              <w:rPr>
                <w:sz w:val="16"/>
                <w:szCs w:val="16"/>
              </w:rPr>
            </w:pPr>
          </w:p>
        </w:tc>
        <w:tc>
          <w:tcPr>
            <w:tcW w:w="680" w:type="dxa"/>
            <w:tcBorders>
              <w:top w:val="nil"/>
              <w:left w:val="nil"/>
              <w:bottom w:val="nil"/>
              <w:right w:val="nil"/>
            </w:tcBorders>
            <w:shd w:val="clear" w:color="auto" w:fill="auto"/>
            <w:tcMar>
              <w:top w:w="28" w:type="dxa"/>
              <w:left w:w="28" w:type="dxa"/>
              <w:bottom w:w="28" w:type="dxa"/>
              <w:right w:w="28" w:type="dxa"/>
            </w:tcMar>
            <w:vAlign w:val="center"/>
          </w:tcPr>
          <w:p w14:paraId="7F8540A8" w14:textId="77777777" w:rsidR="00EB32D0" w:rsidRPr="00892000" w:rsidRDefault="00EB32D0" w:rsidP="00CE0CD7">
            <w:pPr>
              <w:spacing w:before="40" w:after="40" w:line="240" w:lineRule="auto"/>
              <w:jc w:val="right"/>
              <w:rPr>
                <w:sz w:val="16"/>
                <w:szCs w:val="16"/>
              </w:rPr>
            </w:pPr>
          </w:p>
        </w:tc>
        <w:tc>
          <w:tcPr>
            <w:tcW w:w="821" w:type="dxa"/>
            <w:tcBorders>
              <w:top w:val="nil"/>
              <w:left w:val="nil"/>
              <w:bottom w:val="nil"/>
              <w:right w:val="nil"/>
            </w:tcBorders>
            <w:shd w:val="clear" w:color="auto" w:fill="auto"/>
            <w:tcMar>
              <w:top w:w="28" w:type="dxa"/>
              <w:left w:w="28" w:type="dxa"/>
              <w:bottom w:w="28" w:type="dxa"/>
              <w:right w:w="28" w:type="dxa"/>
            </w:tcMar>
            <w:vAlign w:val="center"/>
          </w:tcPr>
          <w:p w14:paraId="360E6AD6" w14:textId="77777777" w:rsidR="00EB32D0" w:rsidRPr="00892000" w:rsidRDefault="00EB32D0" w:rsidP="00CE0CD7">
            <w:pPr>
              <w:spacing w:before="40" w:after="40" w:line="240" w:lineRule="auto"/>
              <w:jc w:val="right"/>
              <w:rPr>
                <w:sz w:val="16"/>
                <w:szCs w:val="16"/>
              </w:rPr>
            </w:pPr>
          </w:p>
        </w:tc>
        <w:tc>
          <w:tcPr>
            <w:tcW w:w="680" w:type="dxa"/>
            <w:tcBorders>
              <w:top w:val="nil"/>
              <w:left w:val="nil"/>
              <w:bottom w:val="nil"/>
              <w:right w:val="nil"/>
            </w:tcBorders>
            <w:shd w:val="clear" w:color="auto" w:fill="auto"/>
            <w:tcMar>
              <w:top w:w="28" w:type="dxa"/>
              <w:left w:w="28" w:type="dxa"/>
              <w:bottom w:w="28" w:type="dxa"/>
              <w:right w:w="28" w:type="dxa"/>
            </w:tcMar>
            <w:vAlign w:val="center"/>
          </w:tcPr>
          <w:p w14:paraId="62256CAE" w14:textId="77777777" w:rsidR="00EB32D0" w:rsidRPr="00892000" w:rsidRDefault="00EB32D0" w:rsidP="00CE0CD7">
            <w:pPr>
              <w:spacing w:before="40" w:after="40" w:line="240" w:lineRule="auto"/>
              <w:jc w:val="right"/>
              <w:rPr>
                <w:sz w:val="16"/>
                <w:szCs w:val="16"/>
              </w:rPr>
            </w:pPr>
          </w:p>
        </w:tc>
        <w:tc>
          <w:tcPr>
            <w:tcW w:w="821" w:type="dxa"/>
            <w:tcBorders>
              <w:top w:val="nil"/>
              <w:left w:val="nil"/>
              <w:bottom w:val="nil"/>
              <w:right w:val="nil"/>
            </w:tcBorders>
            <w:shd w:val="clear" w:color="auto" w:fill="auto"/>
            <w:tcMar>
              <w:top w:w="28" w:type="dxa"/>
              <w:left w:w="28" w:type="dxa"/>
              <w:bottom w:w="28" w:type="dxa"/>
              <w:right w:w="28" w:type="dxa"/>
            </w:tcMar>
            <w:vAlign w:val="center"/>
          </w:tcPr>
          <w:p w14:paraId="50C7405A" w14:textId="77777777" w:rsidR="00EB32D0" w:rsidRPr="00892000" w:rsidRDefault="00EB32D0" w:rsidP="00CE0CD7">
            <w:pPr>
              <w:spacing w:before="40" w:after="40" w:line="240" w:lineRule="auto"/>
              <w:jc w:val="right"/>
              <w:rPr>
                <w:sz w:val="16"/>
                <w:szCs w:val="16"/>
              </w:rPr>
            </w:pPr>
          </w:p>
        </w:tc>
        <w:tc>
          <w:tcPr>
            <w:tcW w:w="680" w:type="dxa"/>
            <w:tcBorders>
              <w:top w:val="nil"/>
              <w:left w:val="nil"/>
              <w:bottom w:val="nil"/>
              <w:right w:val="nil"/>
            </w:tcBorders>
            <w:shd w:val="clear" w:color="auto" w:fill="auto"/>
            <w:tcMar>
              <w:top w:w="28" w:type="dxa"/>
              <w:left w:w="28" w:type="dxa"/>
              <w:bottom w:w="28" w:type="dxa"/>
              <w:right w:w="28" w:type="dxa"/>
            </w:tcMar>
            <w:vAlign w:val="center"/>
          </w:tcPr>
          <w:p w14:paraId="06FCA12E" w14:textId="77777777" w:rsidR="00EB32D0" w:rsidRPr="00892000" w:rsidRDefault="00EB32D0" w:rsidP="00CE0CD7">
            <w:pPr>
              <w:spacing w:before="40" w:after="40" w:line="240" w:lineRule="auto"/>
              <w:jc w:val="right"/>
              <w:rPr>
                <w:sz w:val="16"/>
                <w:szCs w:val="16"/>
              </w:rPr>
            </w:pPr>
          </w:p>
        </w:tc>
        <w:tc>
          <w:tcPr>
            <w:tcW w:w="821" w:type="dxa"/>
            <w:tcBorders>
              <w:top w:val="nil"/>
              <w:left w:val="nil"/>
              <w:bottom w:val="nil"/>
              <w:right w:val="nil"/>
            </w:tcBorders>
            <w:shd w:val="clear" w:color="auto" w:fill="auto"/>
            <w:tcMar>
              <w:top w:w="28" w:type="dxa"/>
              <w:left w:w="28" w:type="dxa"/>
              <w:bottom w:w="28" w:type="dxa"/>
              <w:right w:w="28" w:type="dxa"/>
            </w:tcMar>
            <w:vAlign w:val="center"/>
          </w:tcPr>
          <w:p w14:paraId="24C00514" w14:textId="77777777" w:rsidR="00EB32D0" w:rsidRPr="00892000" w:rsidRDefault="00EB32D0" w:rsidP="00CE0CD7">
            <w:pPr>
              <w:spacing w:before="40" w:after="40" w:line="240" w:lineRule="auto"/>
              <w:jc w:val="right"/>
              <w:rPr>
                <w:sz w:val="16"/>
                <w:szCs w:val="16"/>
              </w:rPr>
            </w:pPr>
          </w:p>
        </w:tc>
        <w:tc>
          <w:tcPr>
            <w:tcW w:w="680" w:type="dxa"/>
            <w:tcBorders>
              <w:top w:val="nil"/>
              <w:left w:val="nil"/>
              <w:bottom w:val="nil"/>
              <w:right w:val="nil"/>
            </w:tcBorders>
            <w:shd w:val="clear" w:color="auto" w:fill="auto"/>
            <w:tcMar>
              <w:top w:w="28" w:type="dxa"/>
              <w:left w:w="28" w:type="dxa"/>
              <w:bottom w:w="28" w:type="dxa"/>
              <w:right w:w="28" w:type="dxa"/>
            </w:tcMar>
            <w:vAlign w:val="center"/>
          </w:tcPr>
          <w:p w14:paraId="758F9FE9" w14:textId="77777777" w:rsidR="00EB32D0" w:rsidRPr="00892000" w:rsidRDefault="00EB32D0" w:rsidP="00CE0CD7">
            <w:pPr>
              <w:spacing w:before="40" w:after="40" w:line="240" w:lineRule="auto"/>
              <w:jc w:val="right"/>
              <w:rPr>
                <w:sz w:val="16"/>
                <w:szCs w:val="16"/>
              </w:rPr>
            </w:pPr>
          </w:p>
        </w:tc>
        <w:tc>
          <w:tcPr>
            <w:tcW w:w="821" w:type="dxa"/>
            <w:tcBorders>
              <w:top w:val="nil"/>
              <w:left w:val="nil"/>
              <w:bottom w:val="nil"/>
              <w:right w:val="nil"/>
            </w:tcBorders>
            <w:shd w:val="clear" w:color="auto" w:fill="auto"/>
            <w:tcMar>
              <w:top w:w="28" w:type="dxa"/>
              <w:left w:w="28" w:type="dxa"/>
              <w:bottom w:w="28" w:type="dxa"/>
              <w:right w:w="28" w:type="dxa"/>
            </w:tcMar>
            <w:vAlign w:val="center"/>
          </w:tcPr>
          <w:p w14:paraId="21F6B112" w14:textId="77777777" w:rsidR="00EB32D0" w:rsidRPr="00892000" w:rsidRDefault="00EB32D0" w:rsidP="00CE0CD7">
            <w:pPr>
              <w:spacing w:before="40" w:after="40" w:line="240" w:lineRule="auto"/>
              <w:jc w:val="right"/>
              <w:rPr>
                <w:sz w:val="16"/>
                <w:szCs w:val="16"/>
              </w:rPr>
            </w:pPr>
          </w:p>
        </w:tc>
        <w:tc>
          <w:tcPr>
            <w:tcW w:w="680" w:type="dxa"/>
            <w:tcBorders>
              <w:top w:val="nil"/>
              <w:left w:val="nil"/>
              <w:bottom w:val="nil"/>
              <w:right w:val="nil"/>
            </w:tcBorders>
            <w:shd w:val="clear" w:color="auto" w:fill="auto"/>
            <w:tcMar>
              <w:top w:w="28" w:type="dxa"/>
              <w:left w:w="28" w:type="dxa"/>
              <w:bottom w:w="28" w:type="dxa"/>
              <w:right w:w="28" w:type="dxa"/>
            </w:tcMar>
            <w:vAlign w:val="center"/>
          </w:tcPr>
          <w:p w14:paraId="0FF3CA19" w14:textId="4E313AB9" w:rsidR="00EB32D0" w:rsidRPr="00F657C1" w:rsidRDefault="00296602" w:rsidP="00296602">
            <w:pPr>
              <w:spacing w:before="40" w:after="40" w:line="240" w:lineRule="auto"/>
              <w:jc w:val="right"/>
              <w:rPr>
                <w:sz w:val="16"/>
                <w:szCs w:val="16"/>
                <w:lang w:val="en-US"/>
              </w:rPr>
            </w:pPr>
            <w:r w:rsidRPr="00296602">
              <w:rPr>
                <w:sz w:val="16"/>
                <w:szCs w:val="16"/>
                <w:lang w:val="en-US"/>
              </w:rPr>
              <w:t>(3,25</w:t>
            </w:r>
            <w:r>
              <w:rPr>
                <w:sz w:val="16"/>
                <w:szCs w:val="16"/>
                <w:lang w:val="en-US"/>
              </w:rPr>
              <w:t>2</w:t>
            </w:r>
            <w:r w:rsidRPr="00296602">
              <w:rPr>
                <w:sz w:val="16"/>
                <w:szCs w:val="16"/>
                <w:lang w:val="en-US"/>
              </w:rPr>
              <w:t>)</w:t>
            </w:r>
          </w:p>
        </w:tc>
        <w:tc>
          <w:tcPr>
            <w:tcW w:w="827" w:type="dxa"/>
            <w:tcBorders>
              <w:top w:val="nil"/>
              <w:left w:val="nil"/>
              <w:bottom w:val="nil"/>
              <w:right w:val="nil"/>
            </w:tcBorders>
            <w:shd w:val="clear" w:color="auto" w:fill="auto"/>
            <w:noWrap/>
            <w:tcMar>
              <w:top w:w="28" w:type="dxa"/>
              <w:left w:w="28" w:type="dxa"/>
              <w:bottom w:w="28" w:type="dxa"/>
              <w:right w:w="28" w:type="dxa"/>
            </w:tcMar>
            <w:vAlign w:val="center"/>
          </w:tcPr>
          <w:p w14:paraId="169CCA4C" w14:textId="3AA6927B" w:rsidR="00EB32D0" w:rsidRPr="00892000" w:rsidRDefault="003372C9" w:rsidP="00CE0CD7">
            <w:pPr>
              <w:spacing w:before="40" w:after="40" w:line="240" w:lineRule="auto"/>
              <w:jc w:val="right"/>
              <w:rPr>
                <w:sz w:val="16"/>
                <w:szCs w:val="16"/>
              </w:rPr>
            </w:pPr>
            <w:r w:rsidRPr="003372C9">
              <w:rPr>
                <w:sz w:val="16"/>
                <w:szCs w:val="16"/>
              </w:rPr>
              <w:t>(3,181)</w:t>
            </w:r>
          </w:p>
        </w:tc>
      </w:tr>
      <w:tr w:rsidR="00206165" w:rsidRPr="00892000" w14:paraId="7559301A" w14:textId="77777777" w:rsidTr="007E52B1">
        <w:trPr>
          <w:trHeight w:val="255"/>
        </w:trPr>
        <w:tc>
          <w:tcPr>
            <w:tcW w:w="1158" w:type="dxa"/>
            <w:tcBorders>
              <w:top w:val="nil"/>
              <w:left w:val="nil"/>
              <w:bottom w:val="nil"/>
              <w:right w:val="nil"/>
            </w:tcBorders>
            <w:shd w:val="clear" w:color="auto" w:fill="DFEBF4" w:themeFill="accent5" w:themeFillTint="33"/>
            <w:tcMar>
              <w:top w:w="28" w:type="dxa"/>
              <w:left w:w="28" w:type="dxa"/>
              <w:bottom w:w="28" w:type="dxa"/>
              <w:right w:w="28" w:type="dxa"/>
            </w:tcMar>
            <w:vAlign w:val="center"/>
          </w:tcPr>
          <w:p w14:paraId="3DE75921" w14:textId="0425EEFC" w:rsidR="00EB32D0" w:rsidRPr="00892000" w:rsidRDefault="00EB32D0" w:rsidP="00CE0CD7">
            <w:pPr>
              <w:spacing w:before="40" w:after="40" w:line="240" w:lineRule="auto"/>
              <w:jc w:val="left"/>
              <w:rPr>
                <w:sz w:val="16"/>
                <w:szCs w:val="16"/>
              </w:rPr>
            </w:pPr>
            <w:proofErr w:type="spellStart"/>
            <w:r w:rsidRPr="00892000">
              <w:rPr>
                <w:sz w:val="16"/>
                <w:szCs w:val="16"/>
              </w:rPr>
              <w:t>Неразпределе</w:t>
            </w:r>
            <w:proofErr w:type="spellEnd"/>
            <w:r w:rsidR="00316E6D">
              <w:rPr>
                <w:sz w:val="16"/>
                <w:szCs w:val="16"/>
              </w:rPr>
              <w:t>-</w:t>
            </w:r>
            <w:r w:rsidRPr="00892000">
              <w:rPr>
                <w:sz w:val="16"/>
                <w:szCs w:val="16"/>
              </w:rPr>
              <w:t>ни доходи</w:t>
            </w:r>
          </w:p>
        </w:tc>
        <w:tc>
          <w:tcPr>
            <w:tcW w:w="680" w:type="dxa"/>
            <w:tcBorders>
              <w:top w:val="nil"/>
              <w:left w:val="nil"/>
              <w:bottom w:val="nil"/>
              <w:right w:val="nil"/>
            </w:tcBorders>
            <w:shd w:val="clear" w:color="auto" w:fill="auto"/>
            <w:tcMar>
              <w:top w:w="28" w:type="dxa"/>
              <w:left w:w="28" w:type="dxa"/>
              <w:bottom w:w="28" w:type="dxa"/>
              <w:right w:w="28" w:type="dxa"/>
            </w:tcMar>
            <w:vAlign w:val="center"/>
          </w:tcPr>
          <w:p w14:paraId="6F532E9D" w14:textId="77777777" w:rsidR="00EB32D0" w:rsidRPr="00892000" w:rsidRDefault="00EB32D0" w:rsidP="00CE0CD7">
            <w:pPr>
              <w:spacing w:before="40" w:after="40" w:line="240" w:lineRule="auto"/>
              <w:jc w:val="right"/>
              <w:rPr>
                <w:sz w:val="16"/>
                <w:szCs w:val="16"/>
              </w:rPr>
            </w:pPr>
          </w:p>
        </w:tc>
        <w:tc>
          <w:tcPr>
            <w:tcW w:w="680" w:type="dxa"/>
            <w:tcBorders>
              <w:top w:val="nil"/>
              <w:left w:val="nil"/>
              <w:bottom w:val="nil"/>
              <w:right w:val="nil"/>
            </w:tcBorders>
            <w:shd w:val="clear" w:color="auto" w:fill="auto"/>
            <w:tcMar>
              <w:top w:w="28" w:type="dxa"/>
              <w:left w:w="28" w:type="dxa"/>
              <w:bottom w:w="28" w:type="dxa"/>
              <w:right w:w="28" w:type="dxa"/>
            </w:tcMar>
            <w:vAlign w:val="center"/>
          </w:tcPr>
          <w:p w14:paraId="65301EE4" w14:textId="77777777" w:rsidR="00EB32D0" w:rsidRPr="00892000" w:rsidRDefault="00EB32D0" w:rsidP="00CE0CD7">
            <w:pPr>
              <w:spacing w:before="40" w:after="40" w:line="240" w:lineRule="auto"/>
              <w:jc w:val="right"/>
              <w:rPr>
                <w:sz w:val="16"/>
                <w:szCs w:val="16"/>
              </w:rPr>
            </w:pPr>
          </w:p>
        </w:tc>
        <w:tc>
          <w:tcPr>
            <w:tcW w:w="680" w:type="dxa"/>
            <w:tcBorders>
              <w:top w:val="nil"/>
              <w:left w:val="nil"/>
              <w:bottom w:val="nil"/>
              <w:right w:val="nil"/>
            </w:tcBorders>
            <w:shd w:val="clear" w:color="auto" w:fill="auto"/>
            <w:tcMar>
              <w:top w:w="28" w:type="dxa"/>
              <w:left w:w="28" w:type="dxa"/>
              <w:bottom w:w="28" w:type="dxa"/>
              <w:right w:w="28" w:type="dxa"/>
            </w:tcMar>
            <w:vAlign w:val="center"/>
          </w:tcPr>
          <w:p w14:paraId="021DF35D" w14:textId="77777777" w:rsidR="00EB32D0" w:rsidRPr="00892000" w:rsidRDefault="00EB32D0" w:rsidP="00CE0CD7">
            <w:pPr>
              <w:spacing w:before="40" w:after="40" w:line="240" w:lineRule="auto"/>
              <w:jc w:val="right"/>
              <w:rPr>
                <w:sz w:val="16"/>
                <w:szCs w:val="16"/>
              </w:rPr>
            </w:pPr>
          </w:p>
        </w:tc>
        <w:tc>
          <w:tcPr>
            <w:tcW w:w="821" w:type="dxa"/>
            <w:tcBorders>
              <w:top w:val="nil"/>
              <w:left w:val="nil"/>
              <w:bottom w:val="nil"/>
              <w:right w:val="nil"/>
            </w:tcBorders>
            <w:shd w:val="clear" w:color="auto" w:fill="auto"/>
            <w:tcMar>
              <w:top w:w="28" w:type="dxa"/>
              <w:left w:w="28" w:type="dxa"/>
              <w:bottom w:w="28" w:type="dxa"/>
              <w:right w:w="28" w:type="dxa"/>
            </w:tcMar>
            <w:vAlign w:val="center"/>
          </w:tcPr>
          <w:p w14:paraId="520DE4CA" w14:textId="77777777" w:rsidR="00EB32D0" w:rsidRPr="00892000" w:rsidRDefault="00EB32D0" w:rsidP="00CE0CD7">
            <w:pPr>
              <w:spacing w:before="40" w:after="40" w:line="240" w:lineRule="auto"/>
              <w:jc w:val="right"/>
              <w:rPr>
                <w:sz w:val="16"/>
                <w:szCs w:val="16"/>
              </w:rPr>
            </w:pPr>
          </w:p>
        </w:tc>
        <w:tc>
          <w:tcPr>
            <w:tcW w:w="680" w:type="dxa"/>
            <w:tcBorders>
              <w:top w:val="nil"/>
              <w:left w:val="nil"/>
              <w:bottom w:val="nil"/>
              <w:right w:val="nil"/>
            </w:tcBorders>
            <w:shd w:val="clear" w:color="auto" w:fill="auto"/>
            <w:tcMar>
              <w:top w:w="28" w:type="dxa"/>
              <w:left w:w="28" w:type="dxa"/>
              <w:bottom w:w="28" w:type="dxa"/>
              <w:right w:w="28" w:type="dxa"/>
            </w:tcMar>
            <w:vAlign w:val="center"/>
          </w:tcPr>
          <w:p w14:paraId="7A0F0774" w14:textId="77777777" w:rsidR="00EB32D0" w:rsidRPr="00892000" w:rsidRDefault="00EB32D0" w:rsidP="00CE0CD7">
            <w:pPr>
              <w:spacing w:before="40" w:after="40" w:line="240" w:lineRule="auto"/>
              <w:jc w:val="right"/>
              <w:rPr>
                <w:sz w:val="16"/>
                <w:szCs w:val="16"/>
              </w:rPr>
            </w:pPr>
          </w:p>
        </w:tc>
        <w:tc>
          <w:tcPr>
            <w:tcW w:w="821" w:type="dxa"/>
            <w:tcBorders>
              <w:top w:val="nil"/>
              <w:left w:val="nil"/>
              <w:bottom w:val="nil"/>
              <w:right w:val="nil"/>
            </w:tcBorders>
            <w:shd w:val="clear" w:color="auto" w:fill="auto"/>
            <w:tcMar>
              <w:top w:w="28" w:type="dxa"/>
              <w:left w:w="28" w:type="dxa"/>
              <w:bottom w:w="28" w:type="dxa"/>
              <w:right w:w="28" w:type="dxa"/>
            </w:tcMar>
            <w:vAlign w:val="center"/>
          </w:tcPr>
          <w:p w14:paraId="2D9DD777" w14:textId="77777777" w:rsidR="00EB32D0" w:rsidRPr="00892000" w:rsidRDefault="00EB32D0" w:rsidP="00CE0CD7">
            <w:pPr>
              <w:spacing w:before="40" w:after="40" w:line="240" w:lineRule="auto"/>
              <w:jc w:val="right"/>
              <w:rPr>
                <w:sz w:val="16"/>
                <w:szCs w:val="16"/>
              </w:rPr>
            </w:pPr>
          </w:p>
        </w:tc>
        <w:tc>
          <w:tcPr>
            <w:tcW w:w="680" w:type="dxa"/>
            <w:tcBorders>
              <w:top w:val="nil"/>
              <w:left w:val="nil"/>
              <w:bottom w:val="nil"/>
              <w:right w:val="nil"/>
            </w:tcBorders>
            <w:shd w:val="clear" w:color="auto" w:fill="auto"/>
            <w:tcMar>
              <w:top w:w="28" w:type="dxa"/>
              <w:left w:w="28" w:type="dxa"/>
              <w:bottom w:w="28" w:type="dxa"/>
              <w:right w:w="28" w:type="dxa"/>
            </w:tcMar>
            <w:vAlign w:val="center"/>
          </w:tcPr>
          <w:p w14:paraId="1B5FC07B" w14:textId="77777777" w:rsidR="00EB32D0" w:rsidRPr="00892000" w:rsidRDefault="00EB32D0" w:rsidP="00CE0CD7">
            <w:pPr>
              <w:spacing w:before="40" w:after="40" w:line="240" w:lineRule="auto"/>
              <w:jc w:val="right"/>
              <w:rPr>
                <w:sz w:val="16"/>
                <w:szCs w:val="16"/>
              </w:rPr>
            </w:pPr>
          </w:p>
        </w:tc>
        <w:tc>
          <w:tcPr>
            <w:tcW w:w="821" w:type="dxa"/>
            <w:tcBorders>
              <w:top w:val="nil"/>
              <w:left w:val="nil"/>
              <w:bottom w:val="nil"/>
              <w:right w:val="nil"/>
            </w:tcBorders>
            <w:shd w:val="clear" w:color="auto" w:fill="auto"/>
            <w:tcMar>
              <w:top w:w="28" w:type="dxa"/>
              <w:left w:w="28" w:type="dxa"/>
              <w:bottom w:w="28" w:type="dxa"/>
              <w:right w:w="28" w:type="dxa"/>
            </w:tcMar>
            <w:vAlign w:val="center"/>
          </w:tcPr>
          <w:p w14:paraId="4367F6C4" w14:textId="77777777" w:rsidR="00EB32D0" w:rsidRPr="00892000" w:rsidRDefault="00EB32D0" w:rsidP="00CE0CD7">
            <w:pPr>
              <w:spacing w:before="40" w:after="40" w:line="240" w:lineRule="auto"/>
              <w:jc w:val="right"/>
              <w:rPr>
                <w:sz w:val="16"/>
                <w:szCs w:val="16"/>
              </w:rPr>
            </w:pPr>
          </w:p>
        </w:tc>
        <w:tc>
          <w:tcPr>
            <w:tcW w:w="680" w:type="dxa"/>
            <w:tcBorders>
              <w:top w:val="nil"/>
              <w:left w:val="nil"/>
              <w:bottom w:val="nil"/>
              <w:right w:val="nil"/>
            </w:tcBorders>
            <w:shd w:val="clear" w:color="auto" w:fill="auto"/>
            <w:tcMar>
              <w:top w:w="28" w:type="dxa"/>
              <w:left w:w="28" w:type="dxa"/>
              <w:bottom w:w="28" w:type="dxa"/>
              <w:right w:w="28" w:type="dxa"/>
            </w:tcMar>
            <w:vAlign w:val="center"/>
          </w:tcPr>
          <w:p w14:paraId="06728D01" w14:textId="77777777" w:rsidR="00EB32D0" w:rsidRPr="00892000" w:rsidRDefault="00EB32D0" w:rsidP="00CE0CD7">
            <w:pPr>
              <w:spacing w:before="40" w:after="40" w:line="240" w:lineRule="auto"/>
              <w:jc w:val="right"/>
              <w:rPr>
                <w:sz w:val="16"/>
                <w:szCs w:val="16"/>
              </w:rPr>
            </w:pPr>
          </w:p>
        </w:tc>
        <w:tc>
          <w:tcPr>
            <w:tcW w:w="821" w:type="dxa"/>
            <w:tcBorders>
              <w:top w:val="nil"/>
              <w:left w:val="nil"/>
              <w:bottom w:val="nil"/>
              <w:right w:val="nil"/>
            </w:tcBorders>
            <w:shd w:val="clear" w:color="auto" w:fill="auto"/>
            <w:tcMar>
              <w:top w:w="28" w:type="dxa"/>
              <w:left w:w="28" w:type="dxa"/>
              <w:bottom w:w="28" w:type="dxa"/>
              <w:right w:w="28" w:type="dxa"/>
            </w:tcMar>
            <w:vAlign w:val="center"/>
          </w:tcPr>
          <w:p w14:paraId="739823FF" w14:textId="77777777" w:rsidR="00EB32D0" w:rsidRPr="00892000" w:rsidRDefault="00EB32D0" w:rsidP="00CE0CD7">
            <w:pPr>
              <w:spacing w:before="40" w:after="40" w:line="240" w:lineRule="auto"/>
              <w:jc w:val="right"/>
              <w:rPr>
                <w:sz w:val="16"/>
                <w:szCs w:val="16"/>
              </w:rPr>
            </w:pPr>
          </w:p>
        </w:tc>
        <w:tc>
          <w:tcPr>
            <w:tcW w:w="680" w:type="dxa"/>
            <w:tcBorders>
              <w:top w:val="nil"/>
              <w:left w:val="nil"/>
              <w:bottom w:val="nil"/>
              <w:right w:val="nil"/>
            </w:tcBorders>
            <w:shd w:val="clear" w:color="auto" w:fill="auto"/>
            <w:tcMar>
              <w:top w:w="28" w:type="dxa"/>
              <w:left w:w="28" w:type="dxa"/>
              <w:bottom w:w="28" w:type="dxa"/>
              <w:right w:w="28" w:type="dxa"/>
            </w:tcMar>
            <w:vAlign w:val="center"/>
          </w:tcPr>
          <w:p w14:paraId="2EA9D62A" w14:textId="7D25E8E5" w:rsidR="00EB32D0" w:rsidRPr="00F657C1" w:rsidRDefault="00296602" w:rsidP="00CE0CD7">
            <w:pPr>
              <w:spacing w:before="40" w:after="40" w:line="240" w:lineRule="auto"/>
              <w:jc w:val="right"/>
              <w:rPr>
                <w:sz w:val="16"/>
                <w:szCs w:val="16"/>
                <w:lang w:val="en-US"/>
              </w:rPr>
            </w:pPr>
            <w:r w:rsidRPr="00296602">
              <w:rPr>
                <w:sz w:val="16"/>
                <w:szCs w:val="16"/>
                <w:lang w:val="en-US"/>
              </w:rPr>
              <w:t>348</w:t>
            </w:r>
          </w:p>
        </w:tc>
        <w:tc>
          <w:tcPr>
            <w:tcW w:w="827" w:type="dxa"/>
            <w:tcBorders>
              <w:top w:val="nil"/>
              <w:left w:val="nil"/>
              <w:bottom w:val="nil"/>
              <w:right w:val="nil"/>
            </w:tcBorders>
            <w:shd w:val="clear" w:color="auto" w:fill="auto"/>
            <w:noWrap/>
            <w:tcMar>
              <w:top w:w="28" w:type="dxa"/>
              <w:left w:w="28" w:type="dxa"/>
              <w:bottom w:w="28" w:type="dxa"/>
              <w:right w:w="28" w:type="dxa"/>
            </w:tcMar>
            <w:vAlign w:val="center"/>
          </w:tcPr>
          <w:p w14:paraId="4489CBB8" w14:textId="03D9A285" w:rsidR="00EB32D0" w:rsidRPr="00892000" w:rsidRDefault="003372C9" w:rsidP="00CE0CD7">
            <w:pPr>
              <w:spacing w:before="40" w:after="40" w:line="240" w:lineRule="auto"/>
              <w:jc w:val="right"/>
              <w:rPr>
                <w:sz w:val="16"/>
                <w:szCs w:val="16"/>
              </w:rPr>
            </w:pPr>
            <w:r w:rsidRPr="003372C9">
              <w:rPr>
                <w:sz w:val="16"/>
                <w:szCs w:val="16"/>
              </w:rPr>
              <w:t>816</w:t>
            </w:r>
          </w:p>
        </w:tc>
      </w:tr>
      <w:tr w:rsidR="00206165" w:rsidRPr="00892000" w14:paraId="47FB45A2" w14:textId="77777777" w:rsidTr="007E52B1">
        <w:trPr>
          <w:trHeight w:val="255"/>
        </w:trPr>
        <w:tc>
          <w:tcPr>
            <w:tcW w:w="1158" w:type="dxa"/>
            <w:tcBorders>
              <w:top w:val="nil"/>
              <w:left w:val="nil"/>
              <w:right w:val="nil"/>
            </w:tcBorders>
            <w:shd w:val="clear" w:color="auto" w:fill="DFEBF4" w:themeFill="accent5" w:themeFillTint="33"/>
            <w:tcMar>
              <w:top w:w="28" w:type="dxa"/>
              <w:left w:w="28" w:type="dxa"/>
              <w:bottom w:w="28" w:type="dxa"/>
              <w:right w:w="28" w:type="dxa"/>
            </w:tcMar>
            <w:vAlign w:val="center"/>
          </w:tcPr>
          <w:p w14:paraId="7997429D" w14:textId="7CB9637B" w:rsidR="00EB32D0" w:rsidRPr="00892000" w:rsidRDefault="00EB32D0" w:rsidP="00CE0CD7">
            <w:pPr>
              <w:spacing w:before="40" w:after="40" w:line="240" w:lineRule="auto"/>
              <w:jc w:val="left"/>
              <w:rPr>
                <w:sz w:val="16"/>
                <w:szCs w:val="16"/>
              </w:rPr>
            </w:pPr>
            <w:r w:rsidRPr="00892000">
              <w:rPr>
                <w:sz w:val="16"/>
                <w:szCs w:val="16"/>
              </w:rPr>
              <w:t>Финансови приходи</w:t>
            </w:r>
            <w:r w:rsidR="00F61C23">
              <w:rPr>
                <w:sz w:val="16"/>
                <w:szCs w:val="16"/>
              </w:rPr>
              <w:t xml:space="preserve"> </w:t>
            </w:r>
          </w:p>
        </w:tc>
        <w:tc>
          <w:tcPr>
            <w:tcW w:w="680" w:type="dxa"/>
            <w:tcBorders>
              <w:top w:val="nil"/>
              <w:left w:val="nil"/>
              <w:right w:val="nil"/>
            </w:tcBorders>
            <w:shd w:val="clear" w:color="auto" w:fill="auto"/>
            <w:tcMar>
              <w:top w:w="28" w:type="dxa"/>
              <w:left w:w="28" w:type="dxa"/>
              <w:bottom w:w="28" w:type="dxa"/>
              <w:right w:w="28" w:type="dxa"/>
            </w:tcMar>
            <w:vAlign w:val="center"/>
          </w:tcPr>
          <w:p w14:paraId="3AE373E7" w14:textId="77777777" w:rsidR="00EB32D0" w:rsidRPr="00892000" w:rsidRDefault="00EB32D0" w:rsidP="00CE0CD7">
            <w:pPr>
              <w:spacing w:before="40" w:after="40" w:line="240" w:lineRule="auto"/>
              <w:jc w:val="right"/>
              <w:rPr>
                <w:sz w:val="16"/>
                <w:szCs w:val="16"/>
              </w:rPr>
            </w:pPr>
          </w:p>
        </w:tc>
        <w:tc>
          <w:tcPr>
            <w:tcW w:w="680" w:type="dxa"/>
            <w:tcBorders>
              <w:top w:val="nil"/>
              <w:left w:val="nil"/>
              <w:right w:val="nil"/>
            </w:tcBorders>
            <w:shd w:val="clear" w:color="auto" w:fill="auto"/>
            <w:tcMar>
              <w:top w:w="28" w:type="dxa"/>
              <w:left w:w="28" w:type="dxa"/>
              <w:bottom w:w="28" w:type="dxa"/>
              <w:right w:w="28" w:type="dxa"/>
            </w:tcMar>
            <w:vAlign w:val="center"/>
          </w:tcPr>
          <w:p w14:paraId="42E229ED" w14:textId="77777777" w:rsidR="00EB32D0" w:rsidRPr="00892000" w:rsidRDefault="00EB32D0" w:rsidP="00CE0CD7">
            <w:pPr>
              <w:spacing w:before="40" w:after="40" w:line="240" w:lineRule="auto"/>
              <w:jc w:val="right"/>
              <w:rPr>
                <w:sz w:val="16"/>
                <w:szCs w:val="16"/>
              </w:rPr>
            </w:pPr>
          </w:p>
        </w:tc>
        <w:tc>
          <w:tcPr>
            <w:tcW w:w="680" w:type="dxa"/>
            <w:tcBorders>
              <w:top w:val="nil"/>
              <w:left w:val="nil"/>
              <w:right w:val="nil"/>
            </w:tcBorders>
            <w:shd w:val="clear" w:color="auto" w:fill="auto"/>
            <w:tcMar>
              <w:top w:w="28" w:type="dxa"/>
              <w:left w:w="28" w:type="dxa"/>
              <w:bottom w:w="28" w:type="dxa"/>
              <w:right w:w="28" w:type="dxa"/>
            </w:tcMar>
            <w:vAlign w:val="center"/>
          </w:tcPr>
          <w:p w14:paraId="796F4E19" w14:textId="77777777" w:rsidR="00EB32D0" w:rsidRPr="00892000" w:rsidRDefault="00EB32D0" w:rsidP="00CE0CD7">
            <w:pPr>
              <w:spacing w:before="40" w:after="40" w:line="240" w:lineRule="auto"/>
              <w:jc w:val="right"/>
              <w:rPr>
                <w:sz w:val="16"/>
                <w:szCs w:val="16"/>
              </w:rPr>
            </w:pPr>
          </w:p>
        </w:tc>
        <w:tc>
          <w:tcPr>
            <w:tcW w:w="821" w:type="dxa"/>
            <w:tcBorders>
              <w:top w:val="nil"/>
              <w:left w:val="nil"/>
              <w:right w:val="nil"/>
            </w:tcBorders>
            <w:shd w:val="clear" w:color="auto" w:fill="auto"/>
            <w:tcMar>
              <w:top w:w="28" w:type="dxa"/>
              <w:left w:w="28" w:type="dxa"/>
              <w:bottom w:w="28" w:type="dxa"/>
              <w:right w:w="28" w:type="dxa"/>
            </w:tcMar>
            <w:vAlign w:val="center"/>
          </w:tcPr>
          <w:p w14:paraId="3E140F97" w14:textId="77777777" w:rsidR="00EB32D0" w:rsidRPr="00892000" w:rsidRDefault="00EB32D0" w:rsidP="00CE0CD7">
            <w:pPr>
              <w:spacing w:before="40" w:after="40" w:line="240" w:lineRule="auto"/>
              <w:jc w:val="right"/>
              <w:rPr>
                <w:sz w:val="16"/>
                <w:szCs w:val="16"/>
              </w:rPr>
            </w:pPr>
          </w:p>
        </w:tc>
        <w:tc>
          <w:tcPr>
            <w:tcW w:w="680" w:type="dxa"/>
            <w:tcBorders>
              <w:top w:val="nil"/>
              <w:left w:val="nil"/>
              <w:right w:val="nil"/>
            </w:tcBorders>
            <w:shd w:val="clear" w:color="auto" w:fill="auto"/>
            <w:tcMar>
              <w:top w:w="28" w:type="dxa"/>
              <w:left w:w="28" w:type="dxa"/>
              <w:bottom w:w="28" w:type="dxa"/>
              <w:right w:w="28" w:type="dxa"/>
            </w:tcMar>
            <w:vAlign w:val="center"/>
          </w:tcPr>
          <w:p w14:paraId="22A6ED19" w14:textId="77777777" w:rsidR="00EB32D0" w:rsidRPr="00892000" w:rsidRDefault="00EB32D0" w:rsidP="00CE0CD7">
            <w:pPr>
              <w:spacing w:before="40" w:after="40" w:line="240" w:lineRule="auto"/>
              <w:jc w:val="right"/>
              <w:rPr>
                <w:sz w:val="16"/>
                <w:szCs w:val="16"/>
              </w:rPr>
            </w:pPr>
          </w:p>
        </w:tc>
        <w:tc>
          <w:tcPr>
            <w:tcW w:w="821" w:type="dxa"/>
            <w:tcBorders>
              <w:top w:val="nil"/>
              <w:left w:val="nil"/>
              <w:right w:val="nil"/>
            </w:tcBorders>
            <w:shd w:val="clear" w:color="auto" w:fill="auto"/>
            <w:tcMar>
              <w:top w:w="28" w:type="dxa"/>
              <w:left w:w="28" w:type="dxa"/>
              <w:bottom w:w="28" w:type="dxa"/>
              <w:right w:w="28" w:type="dxa"/>
            </w:tcMar>
            <w:vAlign w:val="center"/>
          </w:tcPr>
          <w:p w14:paraId="78E2985E" w14:textId="77777777" w:rsidR="00EB32D0" w:rsidRPr="00892000" w:rsidRDefault="00EB32D0" w:rsidP="00CE0CD7">
            <w:pPr>
              <w:spacing w:before="40" w:after="40" w:line="240" w:lineRule="auto"/>
              <w:jc w:val="right"/>
              <w:rPr>
                <w:sz w:val="16"/>
                <w:szCs w:val="16"/>
              </w:rPr>
            </w:pPr>
          </w:p>
        </w:tc>
        <w:tc>
          <w:tcPr>
            <w:tcW w:w="680" w:type="dxa"/>
            <w:tcBorders>
              <w:top w:val="nil"/>
              <w:left w:val="nil"/>
              <w:right w:val="nil"/>
            </w:tcBorders>
            <w:shd w:val="clear" w:color="auto" w:fill="auto"/>
            <w:tcMar>
              <w:top w:w="28" w:type="dxa"/>
              <w:left w:w="28" w:type="dxa"/>
              <w:bottom w:w="28" w:type="dxa"/>
              <w:right w:w="28" w:type="dxa"/>
            </w:tcMar>
            <w:vAlign w:val="center"/>
          </w:tcPr>
          <w:p w14:paraId="27FC4882" w14:textId="77777777" w:rsidR="00EB32D0" w:rsidRPr="00892000" w:rsidRDefault="00EB32D0" w:rsidP="00CE0CD7">
            <w:pPr>
              <w:spacing w:before="40" w:after="40" w:line="240" w:lineRule="auto"/>
              <w:jc w:val="right"/>
              <w:rPr>
                <w:sz w:val="16"/>
                <w:szCs w:val="16"/>
              </w:rPr>
            </w:pPr>
          </w:p>
        </w:tc>
        <w:tc>
          <w:tcPr>
            <w:tcW w:w="821" w:type="dxa"/>
            <w:tcBorders>
              <w:top w:val="nil"/>
              <w:left w:val="nil"/>
              <w:right w:val="nil"/>
            </w:tcBorders>
            <w:shd w:val="clear" w:color="auto" w:fill="auto"/>
            <w:tcMar>
              <w:top w:w="28" w:type="dxa"/>
              <w:left w:w="28" w:type="dxa"/>
              <w:bottom w:w="28" w:type="dxa"/>
              <w:right w:w="28" w:type="dxa"/>
            </w:tcMar>
            <w:vAlign w:val="center"/>
          </w:tcPr>
          <w:p w14:paraId="14766E88" w14:textId="77777777" w:rsidR="00EB32D0" w:rsidRPr="00892000" w:rsidRDefault="00EB32D0" w:rsidP="00CE0CD7">
            <w:pPr>
              <w:spacing w:before="40" w:after="40" w:line="240" w:lineRule="auto"/>
              <w:jc w:val="right"/>
              <w:rPr>
                <w:sz w:val="16"/>
                <w:szCs w:val="16"/>
              </w:rPr>
            </w:pPr>
          </w:p>
        </w:tc>
        <w:tc>
          <w:tcPr>
            <w:tcW w:w="680" w:type="dxa"/>
            <w:tcBorders>
              <w:top w:val="nil"/>
              <w:left w:val="nil"/>
              <w:right w:val="nil"/>
            </w:tcBorders>
            <w:shd w:val="clear" w:color="auto" w:fill="auto"/>
            <w:tcMar>
              <w:top w:w="28" w:type="dxa"/>
              <w:left w:w="28" w:type="dxa"/>
              <w:bottom w:w="28" w:type="dxa"/>
              <w:right w:w="28" w:type="dxa"/>
            </w:tcMar>
            <w:vAlign w:val="center"/>
          </w:tcPr>
          <w:p w14:paraId="1E7B1FF0" w14:textId="77777777" w:rsidR="00EB32D0" w:rsidRPr="00296602" w:rsidRDefault="00EB32D0" w:rsidP="00CE0CD7">
            <w:pPr>
              <w:spacing w:before="40" w:after="40" w:line="240" w:lineRule="auto"/>
              <w:jc w:val="right"/>
              <w:rPr>
                <w:sz w:val="16"/>
                <w:szCs w:val="16"/>
                <w:lang w:val="en-US"/>
              </w:rPr>
            </w:pPr>
          </w:p>
        </w:tc>
        <w:tc>
          <w:tcPr>
            <w:tcW w:w="821" w:type="dxa"/>
            <w:tcBorders>
              <w:top w:val="nil"/>
              <w:left w:val="nil"/>
              <w:right w:val="nil"/>
            </w:tcBorders>
            <w:shd w:val="clear" w:color="auto" w:fill="auto"/>
            <w:tcMar>
              <w:top w:w="28" w:type="dxa"/>
              <w:left w:w="28" w:type="dxa"/>
              <w:bottom w:w="28" w:type="dxa"/>
              <w:right w:w="28" w:type="dxa"/>
            </w:tcMar>
            <w:vAlign w:val="center"/>
          </w:tcPr>
          <w:p w14:paraId="74850D6E" w14:textId="77777777" w:rsidR="00EB32D0" w:rsidRPr="00892000" w:rsidRDefault="00EB32D0" w:rsidP="00CE0CD7">
            <w:pPr>
              <w:spacing w:before="40" w:after="40" w:line="240" w:lineRule="auto"/>
              <w:jc w:val="right"/>
              <w:rPr>
                <w:sz w:val="16"/>
                <w:szCs w:val="16"/>
              </w:rPr>
            </w:pPr>
          </w:p>
        </w:tc>
        <w:tc>
          <w:tcPr>
            <w:tcW w:w="680" w:type="dxa"/>
            <w:tcBorders>
              <w:top w:val="nil"/>
              <w:left w:val="nil"/>
              <w:right w:val="nil"/>
            </w:tcBorders>
            <w:shd w:val="clear" w:color="auto" w:fill="auto"/>
            <w:tcMar>
              <w:top w:w="28" w:type="dxa"/>
              <w:left w:w="28" w:type="dxa"/>
              <w:bottom w:w="28" w:type="dxa"/>
              <w:right w:w="28" w:type="dxa"/>
            </w:tcMar>
            <w:vAlign w:val="center"/>
          </w:tcPr>
          <w:p w14:paraId="2F612D99" w14:textId="32649ECA" w:rsidR="00EB32D0" w:rsidRPr="00F657C1" w:rsidRDefault="00296602" w:rsidP="00CE0CD7">
            <w:pPr>
              <w:spacing w:before="40" w:after="40" w:line="240" w:lineRule="auto"/>
              <w:jc w:val="right"/>
              <w:rPr>
                <w:sz w:val="16"/>
                <w:szCs w:val="16"/>
                <w:lang w:val="en-US"/>
              </w:rPr>
            </w:pPr>
            <w:r>
              <w:rPr>
                <w:sz w:val="16"/>
                <w:szCs w:val="16"/>
                <w:lang w:val="en-US"/>
              </w:rPr>
              <w:t>14</w:t>
            </w:r>
          </w:p>
        </w:tc>
        <w:tc>
          <w:tcPr>
            <w:tcW w:w="827" w:type="dxa"/>
            <w:tcBorders>
              <w:top w:val="nil"/>
              <w:left w:val="nil"/>
              <w:right w:val="nil"/>
            </w:tcBorders>
            <w:shd w:val="clear" w:color="auto" w:fill="auto"/>
            <w:noWrap/>
            <w:tcMar>
              <w:top w:w="28" w:type="dxa"/>
              <w:left w:w="28" w:type="dxa"/>
              <w:bottom w:w="28" w:type="dxa"/>
              <w:right w:w="28" w:type="dxa"/>
            </w:tcMar>
            <w:vAlign w:val="center"/>
          </w:tcPr>
          <w:p w14:paraId="3E1F0B24" w14:textId="4F3C7892" w:rsidR="00EB32D0" w:rsidRPr="00CE63BE" w:rsidRDefault="003372C9" w:rsidP="00CE0CD7">
            <w:pPr>
              <w:spacing w:before="40" w:after="40" w:line="240" w:lineRule="auto"/>
              <w:jc w:val="right"/>
              <w:rPr>
                <w:sz w:val="16"/>
                <w:szCs w:val="16"/>
                <w:lang w:val="en-US"/>
              </w:rPr>
            </w:pPr>
            <w:r>
              <w:rPr>
                <w:sz w:val="16"/>
                <w:szCs w:val="16"/>
                <w:lang w:val="en-US"/>
              </w:rPr>
              <w:t>-</w:t>
            </w:r>
          </w:p>
        </w:tc>
      </w:tr>
      <w:tr w:rsidR="00206165" w:rsidRPr="00892000" w14:paraId="1BBAE612" w14:textId="77777777" w:rsidTr="007E52B1">
        <w:trPr>
          <w:trHeight w:val="255"/>
        </w:trPr>
        <w:tc>
          <w:tcPr>
            <w:tcW w:w="1158" w:type="dxa"/>
            <w:tcBorders>
              <w:top w:val="nil"/>
              <w:left w:val="nil"/>
              <w:bottom w:val="single" w:sz="4" w:space="0" w:color="auto"/>
              <w:right w:val="nil"/>
            </w:tcBorders>
            <w:shd w:val="clear" w:color="auto" w:fill="DFEBF4" w:themeFill="accent5" w:themeFillTint="33"/>
            <w:tcMar>
              <w:top w:w="28" w:type="dxa"/>
              <w:left w:w="28" w:type="dxa"/>
              <w:bottom w:w="28" w:type="dxa"/>
              <w:right w:w="28" w:type="dxa"/>
            </w:tcMar>
            <w:vAlign w:val="center"/>
          </w:tcPr>
          <w:p w14:paraId="0DAB44BA" w14:textId="2686C4FB" w:rsidR="00EB32D0" w:rsidRPr="00892000" w:rsidRDefault="00EB32D0" w:rsidP="00CE0CD7">
            <w:pPr>
              <w:spacing w:before="40" w:after="40" w:line="240" w:lineRule="auto"/>
              <w:jc w:val="left"/>
              <w:rPr>
                <w:sz w:val="16"/>
                <w:szCs w:val="16"/>
              </w:rPr>
            </w:pPr>
            <w:r w:rsidRPr="00892000">
              <w:rPr>
                <w:sz w:val="16"/>
                <w:szCs w:val="16"/>
              </w:rPr>
              <w:t>Финансови</w:t>
            </w:r>
            <w:r w:rsidR="00CE0CD7">
              <w:rPr>
                <w:sz w:val="16"/>
                <w:szCs w:val="16"/>
              </w:rPr>
              <w:t xml:space="preserve"> </w:t>
            </w:r>
            <w:r w:rsidRPr="00892000">
              <w:rPr>
                <w:sz w:val="16"/>
                <w:szCs w:val="16"/>
              </w:rPr>
              <w:t>разходи</w:t>
            </w:r>
          </w:p>
        </w:tc>
        <w:tc>
          <w:tcPr>
            <w:tcW w:w="680" w:type="dxa"/>
            <w:tcBorders>
              <w:top w:val="nil"/>
              <w:left w:val="nil"/>
              <w:bottom w:val="single" w:sz="4" w:space="0" w:color="auto"/>
              <w:right w:val="nil"/>
            </w:tcBorders>
            <w:shd w:val="clear" w:color="auto" w:fill="auto"/>
            <w:tcMar>
              <w:top w:w="28" w:type="dxa"/>
              <w:left w:w="28" w:type="dxa"/>
              <w:bottom w:w="28" w:type="dxa"/>
              <w:right w:w="28" w:type="dxa"/>
            </w:tcMar>
            <w:vAlign w:val="center"/>
          </w:tcPr>
          <w:p w14:paraId="7E78441F" w14:textId="77777777" w:rsidR="00EB32D0" w:rsidRPr="00892000" w:rsidRDefault="00EB32D0" w:rsidP="00CE0CD7">
            <w:pPr>
              <w:spacing w:before="40" w:after="40" w:line="240" w:lineRule="auto"/>
              <w:jc w:val="right"/>
              <w:rPr>
                <w:sz w:val="16"/>
                <w:szCs w:val="16"/>
              </w:rPr>
            </w:pPr>
          </w:p>
        </w:tc>
        <w:tc>
          <w:tcPr>
            <w:tcW w:w="680" w:type="dxa"/>
            <w:tcBorders>
              <w:top w:val="nil"/>
              <w:left w:val="nil"/>
              <w:bottom w:val="single" w:sz="4" w:space="0" w:color="auto"/>
              <w:right w:val="nil"/>
            </w:tcBorders>
            <w:shd w:val="clear" w:color="auto" w:fill="auto"/>
            <w:tcMar>
              <w:top w:w="28" w:type="dxa"/>
              <w:left w:w="28" w:type="dxa"/>
              <w:bottom w:w="28" w:type="dxa"/>
              <w:right w:w="28" w:type="dxa"/>
            </w:tcMar>
            <w:vAlign w:val="center"/>
          </w:tcPr>
          <w:p w14:paraId="66DA4E13" w14:textId="77777777" w:rsidR="00EB32D0" w:rsidRPr="00892000" w:rsidRDefault="00EB32D0" w:rsidP="00CE0CD7">
            <w:pPr>
              <w:spacing w:before="40" w:after="40" w:line="240" w:lineRule="auto"/>
              <w:jc w:val="right"/>
              <w:rPr>
                <w:sz w:val="16"/>
                <w:szCs w:val="16"/>
              </w:rPr>
            </w:pPr>
          </w:p>
        </w:tc>
        <w:tc>
          <w:tcPr>
            <w:tcW w:w="680" w:type="dxa"/>
            <w:tcBorders>
              <w:top w:val="nil"/>
              <w:left w:val="nil"/>
              <w:bottom w:val="single" w:sz="4" w:space="0" w:color="auto"/>
              <w:right w:val="nil"/>
            </w:tcBorders>
            <w:shd w:val="clear" w:color="auto" w:fill="auto"/>
            <w:tcMar>
              <w:top w:w="28" w:type="dxa"/>
              <w:left w:w="28" w:type="dxa"/>
              <w:bottom w:w="28" w:type="dxa"/>
              <w:right w:w="28" w:type="dxa"/>
            </w:tcMar>
            <w:vAlign w:val="center"/>
          </w:tcPr>
          <w:p w14:paraId="5FF20FA2" w14:textId="77777777" w:rsidR="00EB32D0" w:rsidRPr="00892000" w:rsidRDefault="00EB32D0" w:rsidP="00CE0CD7">
            <w:pPr>
              <w:spacing w:before="40" w:after="40" w:line="240" w:lineRule="auto"/>
              <w:jc w:val="right"/>
              <w:rPr>
                <w:sz w:val="16"/>
                <w:szCs w:val="16"/>
              </w:rPr>
            </w:pPr>
          </w:p>
        </w:tc>
        <w:tc>
          <w:tcPr>
            <w:tcW w:w="821" w:type="dxa"/>
            <w:tcBorders>
              <w:top w:val="nil"/>
              <w:left w:val="nil"/>
              <w:bottom w:val="single" w:sz="4" w:space="0" w:color="auto"/>
              <w:right w:val="nil"/>
            </w:tcBorders>
            <w:shd w:val="clear" w:color="auto" w:fill="auto"/>
            <w:tcMar>
              <w:top w:w="28" w:type="dxa"/>
              <w:left w:w="28" w:type="dxa"/>
              <w:bottom w:w="28" w:type="dxa"/>
              <w:right w:w="28" w:type="dxa"/>
            </w:tcMar>
            <w:vAlign w:val="center"/>
          </w:tcPr>
          <w:p w14:paraId="644EA6CC" w14:textId="77777777" w:rsidR="00EB32D0" w:rsidRPr="00892000" w:rsidRDefault="00EB32D0" w:rsidP="00CE0CD7">
            <w:pPr>
              <w:spacing w:before="40" w:after="40" w:line="240" w:lineRule="auto"/>
              <w:jc w:val="right"/>
              <w:rPr>
                <w:sz w:val="16"/>
                <w:szCs w:val="16"/>
              </w:rPr>
            </w:pPr>
          </w:p>
        </w:tc>
        <w:tc>
          <w:tcPr>
            <w:tcW w:w="680" w:type="dxa"/>
            <w:tcBorders>
              <w:top w:val="nil"/>
              <w:left w:val="nil"/>
              <w:bottom w:val="single" w:sz="4" w:space="0" w:color="auto"/>
              <w:right w:val="nil"/>
            </w:tcBorders>
            <w:shd w:val="clear" w:color="auto" w:fill="auto"/>
            <w:tcMar>
              <w:top w:w="28" w:type="dxa"/>
              <w:left w:w="28" w:type="dxa"/>
              <w:bottom w:w="28" w:type="dxa"/>
              <w:right w:w="28" w:type="dxa"/>
            </w:tcMar>
            <w:vAlign w:val="center"/>
          </w:tcPr>
          <w:p w14:paraId="3861BDFF" w14:textId="77777777" w:rsidR="00EB32D0" w:rsidRPr="00892000" w:rsidRDefault="00EB32D0" w:rsidP="00CE0CD7">
            <w:pPr>
              <w:spacing w:before="40" w:after="40" w:line="240" w:lineRule="auto"/>
              <w:jc w:val="right"/>
              <w:rPr>
                <w:sz w:val="16"/>
                <w:szCs w:val="16"/>
              </w:rPr>
            </w:pPr>
          </w:p>
        </w:tc>
        <w:tc>
          <w:tcPr>
            <w:tcW w:w="821" w:type="dxa"/>
            <w:tcBorders>
              <w:top w:val="nil"/>
              <w:left w:val="nil"/>
              <w:bottom w:val="single" w:sz="4" w:space="0" w:color="auto"/>
              <w:right w:val="nil"/>
            </w:tcBorders>
            <w:shd w:val="clear" w:color="auto" w:fill="auto"/>
            <w:tcMar>
              <w:top w:w="28" w:type="dxa"/>
              <w:left w:w="28" w:type="dxa"/>
              <w:bottom w:w="28" w:type="dxa"/>
              <w:right w:w="28" w:type="dxa"/>
            </w:tcMar>
            <w:vAlign w:val="center"/>
          </w:tcPr>
          <w:p w14:paraId="18C2A9F8" w14:textId="77777777" w:rsidR="00EB32D0" w:rsidRPr="00892000" w:rsidRDefault="00EB32D0" w:rsidP="00CE0CD7">
            <w:pPr>
              <w:spacing w:before="40" w:after="40" w:line="240" w:lineRule="auto"/>
              <w:jc w:val="right"/>
              <w:rPr>
                <w:sz w:val="16"/>
                <w:szCs w:val="16"/>
              </w:rPr>
            </w:pPr>
          </w:p>
        </w:tc>
        <w:tc>
          <w:tcPr>
            <w:tcW w:w="680" w:type="dxa"/>
            <w:tcBorders>
              <w:top w:val="nil"/>
              <w:left w:val="nil"/>
              <w:bottom w:val="single" w:sz="4" w:space="0" w:color="auto"/>
              <w:right w:val="nil"/>
            </w:tcBorders>
            <w:shd w:val="clear" w:color="auto" w:fill="auto"/>
            <w:tcMar>
              <w:top w:w="28" w:type="dxa"/>
              <w:left w:w="28" w:type="dxa"/>
              <w:bottom w:w="28" w:type="dxa"/>
              <w:right w:w="28" w:type="dxa"/>
            </w:tcMar>
            <w:vAlign w:val="center"/>
          </w:tcPr>
          <w:p w14:paraId="7EFF49C2" w14:textId="77777777" w:rsidR="00EB32D0" w:rsidRPr="00892000" w:rsidRDefault="00EB32D0" w:rsidP="00CE0CD7">
            <w:pPr>
              <w:spacing w:before="40" w:after="40" w:line="240" w:lineRule="auto"/>
              <w:jc w:val="right"/>
              <w:rPr>
                <w:sz w:val="16"/>
                <w:szCs w:val="16"/>
              </w:rPr>
            </w:pPr>
          </w:p>
        </w:tc>
        <w:tc>
          <w:tcPr>
            <w:tcW w:w="821" w:type="dxa"/>
            <w:tcBorders>
              <w:top w:val="nil"/>
              <w:left w:val="nil"/>
              <w:bottom w:val="single" w:sz="4" w:space="0" w:color="auto"/>
              <w:right w:val="nil"/>
            </w:tcBorders>
            <w:shd w:val="clear" w:color="auto" w:fill="auto"/>
            <w:tcMar>
              <w:top w:w="28" w:type="dxa"/>
              <w:left w:w="28" w:type="dxa"/>
              <w:bottom w:w="28" w:type="dxa"/>
              <w:right w:w="28" w:type="dxa"/>
            </w:tcMar>
            <w:vAlign w:val="center"/>
          </w:tcPr>
          <w:p w14:paraId="22BDA04C" w14:textId="77777777" w:rsidR="00EB32D0" w:rsidRPr="00892000" w:rsidRDefault="00EB32D0" w:rsidP="00CE0CD7">
            <w:pPr>
              <w:spacing w:before="40" w:after="40" w:line="240" w:lineRule="auto"/>
              <w:jc w:val="right"/>
              <w:rPr>
                <w:sz w:val="16"/>
                <w:szCs w:val="16"/>
              </w:rPr>
            </w:pPr>
          </w:p>
        </w:tc>
        <w:tc>
          <w:tcPr>
            <w:tcW w:w="680" w:type="dxa"/>
            <w:tcBorders>
              <w:top w:val="nil"/>
              <w:left w:val="nil"/>
              <w:bottom w:val="single" w:sz="4" w:space="0" w:color="auto"/>
              <w:right w:val="nil"/>
            </w:tcBorders>
            <w:shd w:val="clear" w:color="auto" w:fill="auto"/>
            <w:tcMar>
              <w:top w:w="28" w:type="dxa"/>
              <w:left w:w="28" w:type="dxa"/>
              <w:bottom w:w="28" w:type="dxa"/>
              <w:right w:w="28" w:type="dxa"/>
            </w:tcMar>
            <w:vAlign w:val="center"/>
          </w:tcPr>
          <w:p w14:paraId="5FBB5129" w14:textId="77777777" w:rsidR="00EB32D0" w:rsidRPr="00892000" w:rsidRDefault="00EB32D0" w:rsidP="00CE0CD7">
            <w:pPr>
              <w:spacing w:before="40" w:after="40" w:line="240" w:lineRule="auto"/>
              <w:jc w:val="right"/>
              <w:rPr>
                <w:sz w:val="16"/>
                <w:szCs w:val="16"/>
              </w:rPr>
            </w:pPr>
          </w:p>
        </w:tc>
        <w:tc>
          <w:tcPr>
            <w:tcW w:w="821" w:type="dxa"/>
            <w:tcBorders>
              <w:top w:val="nil"/>
              <w:left w:val="nil"/>
              <w:bottom w:val="single" w:sz="4" w:space="0" w:color="auto"/>
              <w:right w:val="nil"/>
            </w:tcBorders>
            <w:shd w:val="clear" w:color="auto" w:fill="auto"/>
            <w:tcMar>
              <w:top w:w="28" w:type="dxa"/>
              <w:left w:w="28" w:type="dxa"/>
              <w:bottom w:w="28" w:type="dxa"/>
              <w:right w:w="28" w:type="dxa"/>
            </w:tcMar>
            <w:vAlign w:val="center"/>
          </w:tcPr>
          <w:p w14:paraId="30256BA9" w14:textId="77777777" w:rsidR="00EB32D0" w:rsidRPr="00892000" w:rsidRDefault="00EB32D0" w:rsidP="00CE0CD7">
            <w:pPr>
              <w:spacing w:before="40" w:after="40" w:line="240" w:lineRule="auto"/>
              <w:jc w:val="right"/>
              <w:rPr>
                <w:sz w:val="16"/>
                <w:szCs w:val="16"/>
              </w:rPr>
            </w:pPr>
          </w:p>
        </w:tc>
        <w:tc>
          <w:tcPr>
            <w:tcW w:w="680" w:type="dxa"/>
            <w:tcBorders>
              <w:top w:val="nil"/>
              <w:left w:val="nil"/>
              <w:bottom w:val="single" w:sz="4" w:space="0" w:color="auto"/>
              <w:right w:val="nil"/>
            </w:tcBorders>
            <w:shd w:val="clear" w:color="auto" w:fill="auto"/>
            <w:tcMar>
              <w:top w:w="28" w:type="dxa"/>
              <w:left w:w="28" w:type="dxa"/>
              <w:bottom w:w="28" w:type="dxa"/>
              <w:right w:w="28" w:type="dxa"/>
            </w:tcMar>
            <w:vAlign w:val="center"/>
          </w:tcPr>
          <w:p w14:paraId="269FFD1A" w14:textId="206D3D5E" w:rsidR="00EB32D0" w:rsidRPr="00F657C1" w:rsidRDefault="00296602" w:rsidP="00CE0CD7">
            <w:pPr>
              <w:spacing w:before="40" w:after="40" w:line="240" w:lineRule="auto"/>
              <w:jc w:val="right"/>
              <w:rPr>
                <w:sz w:val="16"/>
                <w:szCs w:val="16"/>
                <w:lang w:val="en-US"/>
              </w:rPr>
            </w:pPr>
            <w:r w:rsidRPr="00296602">
              <w:rPr>
                <w:sz w:val="16"/>
                <w:szCs w:val="16"/>
                <w:lang w:val="en-US"/>
              </w:rPr>
              <w:t>(189)</w:t>
            </w:r>
          </w:p>
        </w:tc>
        <w:tc>
          <w:tcPr>
            <w:tcW w:w="827" w:type="dxa"/>
            <w:tcBorders>
              <w:top w:val="nil"/>
              <w:left w:val="nil"/>
              <w:bottom w:val="single" w:sz="4" w:space="0" w:color="auto"/>
              <w:right w:val="nil"/>
            </w:tcBorders>
            <w:shd w:val="clear" w:color="auto" w:fill="auto"/>
            <w:noWrap/>
            <w:tcMar>
              <w:top w:w="28" w:type="dxa"/>
              <w:left w:w="28" w:type="dxa"/>
              <w:bottom w:w="28" w:type="dxa"/>
              <w:right w:w="28" w:type="dxa"/>
            </w:tcMar>
            <w:vAlign w:val="center"/>
          </w:tcPr>
          <w:p w14:paraId="62BD8597" w14:textId="1DADE3AE" w:rsidR="00EB32D0" w:rsidRPr="00892000" w:rsidRDefault="003372C9" w:rsidP="00CE0CD7">
            <w:pPr>
              <w:spacing w:before="40" w:after="40" w:line="240" w:lineRule="auto"/>
              <w:jc w:val="right"/>
              <w:rPr>
                <w:sz w:val="16"/>
                <w:szCs w:val="16"/>
              </w:rPr>
            </w:pPr>
            <w:r w:rsidRPr="003372C9">
              <w:rPr>
                <w:sz w:val="16"/>
                <w:szCs w:val="16"/>
              </w:rPr>
              <w:t>(65)</w:t>
            </w:r>
          </w:p>
        </w:tc>
      </w:tr>
      <w:tr w:rsidR="00206165" w:rsidRPr="00892000" w14:paraId="0E5583DC" w14:textId="77777777" w:rsidTr="007E52B1">
        <w:trPr>
          <w:trHeight w:val="255"/>
        </w:trPr>
        <w:tc>
          <w:tcPr>
            <w:tcW w:w="1158" w:type="dxa"/>
            <w:tcBorders>
              <w:top w:val="single" w:sz="4" w:space="0" w:color="auto"/>
              <w:left w:val="nil"/>
              <w:bottom w:val="nil"/>
              <w:right w:val="nil"/>
            </w:tcBorders>
            <w:shd w:val="clear" w:color="auto" w:fill="DFEBF4" w:themeFill="accent5" w:themeFillTint="33"/>
            <w:tcMar>
              <w:top w:w="28" w:type="dxa"/>
              <w:left w:w="28" w:type="dxa"/>
              <w:bottom w:w="28" w:type="dxa"/>
              <w:right w:w="28" w:type="dxa"/>
            </w:tcMar>
            <w:vAlign w:val="center"/>
          </w:tcPr>
          <w:p w14:paraId="6C190FD0" w14:textId="77777777" w:rsidR="00EB32D0" w:rsidRPr="00892000" w:rsidRDefault="00EB32D0" w:rsidP="00CE0CD7">
            <w:pPr>
              <w:spacing w:before="40" w:after="40" w:line="240" w:lineRule="auto"/>
              <w:jc w:val="left"/>
              <w:rPr>
                <w:b/>
                <w:bCs/>
                <w:sz w:val="16"/>
                <w:szCs w:val="16"/>
              </w:rPr>
            </w:pPr>
            <w:r w:rsidRPr="00892000">
              <w:rPr>
                <w:b/>
                <w:bCs/>
                <w:sz w:val="16"/>
                <w:szCs w:val="16"/>
              </w:rPr>
              <w:t>Печалба преди данъци</w:t>
            </w:r>
          </w:p>
        </w:tc>
        <w:tc>
          <w:tcPr>
            <w:tcW w:w="680" w:type="dxa"/>
            <w:tcBorders>
              <w:top w:val="single" w:sz="4" w:space="0" w:color="auto"/>
              <w:left w:val="nil"/>
              <w:bottom w:val="nil"/>
              <w:right w:val="nil"/>
            </w:tcBorders>
            <w:shd w:val="clear" w:color="auto" w:fill="auto"/>
            <w:tcMar>
              <w:top w:w="28" w:type="dxa"/>
              <w:left w:w="28" w:type="dxa"/>
              <w:bottom w:w="28" w:type="dxa"/>
              <w:right w:w="28" w:type="dxa"/>
            </w:tcMar>
            <w:vAlign w:val="center"/>
          </w:tcPr>
          <w:p w14:paraId="18807F26" w14:textId="77777777" w:rsidR="00EB32D0" w:rsidRPr="00892000" w:rsidRDefault="00EB32D0" w:rsidP="00CE0CD7">
            <w:pPr>
              <w:spacing w:before="40" w:after="40" w:line="240" w:lineRule="auto"/>
              <w:jc w:val="right"/>
              <w:rPr>
                <w:b/>
                <w:bCs/>
                <w:sz w:val="16"/>
                <w:szCs w:val="16"/>
              </w:rPr>
            </w:pPr>
          </w:p>
        </w:tc>
        <w:tc>
          <w:tcPr>
            <w:tcW w:w="680" w:type="dxa"/>
            <w:tcBorders>
              <w:top w:val="single" w:sz="4" w:space="0" w:color="auto"/>
              <w:left w:val="nil"/>
              <w:bottom w:val="nil"/>
              <w:right w:val="nil"/>
            </w:tcBorders>
            <w:shd w:val="clear" w:color="auto" w:fill="auto"/>
            <w:tcMar>
              <w:top w:w="28" w:type="dxa"/>
              <w:left w:w="28" w:type="dxa"/>
              <w:bottom w:w="28" w:type="dxa"/>
              <w:right w:w="28" w:type="dxa"/>
            </w:tcMar>
            <w:vAlign w:val="center"/>
          </w:tcPr>
          <w:p w14:paraId="149A8D87" w14:textId="77777777" w:rsidR="00EB32D0" w:rsidRPr="00892000" w:rsidRDefault="00EB32D0" w:rsidP="00CE0CD7">
            <w:pPr>
              <w:spacing w:before="40" w:after="40" w:line="240" w:lineRule="auto"/>
              <w:jc w:val="right"/>
              <w:rPr>
                <w:b/>
                <w:bCs/>
                <w:sz w:val="16"/>
                <w:szCs w:val="16"/>
              </w:rPr>
            </w:pPr>
          </w:p>
        </w:tc>
        <w:tc>
          <w:tcPr>
            <w:tcW w:w="680" w:type="dxa"/>
            <w:tcBorders>
              <w:top w:val="single" w:sz="4" w:space="0" w:color="auto"/>
              <w:left w:val="nil"/>
              <w:bottom w:val="nil"/>
              <w:right w:val="nil"/>
            </w:tcBorders>
            <w:shd w:val="clear" w:color="auto" w:fill="auto"/>
            <w:tcMar>
              <w:top w:w="28" w:type="dxa"/>
              <w:left w:w="28" w:type="dxa"/>
              <w:bottom w:w="28" w:type="dxa"/>
              <w:right w:w="28" w:type="dxa"/>
            </w:tcMar>
            <w:vAlign w:val="center"/>
          </w:tcPr>
          <w:p w14:paraId="08343AC7" w14:textId="77777777" w:rsidR="00EB32D0" w:rsidRPr="00892000" w:rsidRDefault="00EB32D0" w:rsidP="00CE0CD7">
            <w:pPr>
              <w:spacing w:before="40" w:after="40" w:line="240" w:lineRule="auto"/>
              <w:jc w:val="right"/>
              <w:rPr>
                <w:b/>
                <w:bCs/>
                <w:sz w:val="16"/>
                <w:szCs w:val="16"/>
              </w:rPr>
            </w:pPr>
          </w:p>
        </w:tc>
        <w:tc>
          <w:tcPr>
            <w:tcW w:w="821" w:type="dxa"/>
            <w:tcBorders>
              <w:top w:val="single" w:sz="4" w:space="0" w:color="auto"/>
              <w:left w:val="nil"/>
              <w:bottom w:val="nil"/>
              <w:right w:val="nil"/>
            </w:tcBorders>
            <w:shd w:val="clear" w:color="auto" w:fill="auto"/>
            <w:tcMar>
              <w:top w:w="28" w:type="dxa"/>
              <w:left w:w="28" w:type="dxa"/>
              <w:bottom w:w="28" w:type="dxa"/>
              <w:right w:w="28" w:type="dxa"/>
            </w:tcMar>
            <w:vAlign w:val="center"/>
          </w:tcPr>
          <w:p w14:paraId="56BFA9C0" w14:textId="77777777" w:rsidR="00EB32D0" w:rsidRPr="00892000" w:rsidRDefault="00EB32D0" w:rsidP="00CE0CD7">
            <w:pPr>
              <w:spacing w:before="40" w:after="40" w:line="240" w:lineRule="auto"/>
              <w:jc w:val="right"/>
              <w:rPr>
                <w:b/>
                <w:bCs/>
                <w:sz w:val="16"/>
                <w:szCs w:val="16"/>
              </w:rPr>
            </w:pPr>
          </w:p>
        </w:tc>
        <w:tc>
          <w:tcPr>
            <w:tcW w:w="680" w:type="dxa"/>
            <w:tcBorders>
              <w:top w:val="single" w:sz="4" w:space="0" w:color="auto"/>
              <w:left w:val="nil"/>
              <w:bottom w:val="nil"/>
              <w:right w:val="nil"/>
            </w:tcBorders>
            <w:shd w:val="clear" w:color="auto" w:fill="auto"/>
            <w:tcMar>
              <w:top w:w="28" w:type="dxa"/>
              <w:left w:w="28" w:type="dxa"/>
              <w:bottom w:w="28" w:type="dxa"/>
              <w:right w:w="28" w:type="dxa"/>
            </w:tcMar>
            <w:vAlign w:val="center"/>
          </w:tcPr>
          <w:p w14:paraId="11E01334" w14:textId="77777777" w:rsidR="00EB32D0" w:rsidRPr="00892000" w:rsidRDefault="00EB32D0" w:rsidP="00CE0CD7">
            <w:pPr>
              <w:spacing w:before="40" w:after="40" w:line="240" w:lineRule="auto"/>
              <w:jc w:val="right"/>
              <w:rPr>
                <w:b/>
                <w:bCs/>
                <w:sz w:val="16"/>
                <w:szCs w:val="16"/>
              </w:rPr>
            </w:pPr>
          </w:p>
        </w:tc>
        <w:tc>
          <w:tcPr>
            <w:tcW w:w="821" w:type="dxa"/>
            <w:tcBorders>
              <w:top w:val="single" w:sz="4" w:space="0" w:color="auto"/>
              <w:left w:val="nil"/>
              <w:bottom w:val="nil"/>
              <w:right w:val="nil"/>
            </w:tcBorders>
            <w:shd w:val="clear" w:color="auto" w:fill="auto"/>
            <w:tcMar>
              <w:top w:w="28" w:type="dxa"/>
              <w:left w:w="28" w:type="dxa"/>
              <w:bottom w:w="28" w:type="dxa"/>
              <w:right w:w="28" w:type="dxa"/>
            </w:tcMar>
            <w:vAlign w:val="center"/>
          </w:tcPr>
          <w:p w14:paraId="5C4D6D4F" w14:textId="77777777" w:rsidR="00EB32D0" w:rsidRPr="00892000" w:rsidRDefault="00EB32D0" w:rsidP="00CE0CD7">
            <w:pPr>
              <w:spacing w:before="40" w:after="40" w:line="240" w:lineRule="auto"/>
              <w:jc w:val="right"/>
              <w:rPr>
                <w:b/>
                <w:bCs/>
                <w:sz w:val="16"/>
                <w:szCs w:val="16"/>
              </w:rPr>
            </w:pPr>
          </w:p>
        </w:tc>
        <w:tc>
          <w:tcPr>
            <w:tcW w:w="680" w:type="dxa"/>
            <w:tcBorders>
              <w:top w:val="single" w:sz="4" w:space="0" w:color="auto"/>
              <w:left w:val="nil"/>
              <w:bottom w:val="nil"/>
              <w:right w:val="nil"/>
            </w:tcBorders>
            <w:shd w:val="clear" w:color="auto" w:fill="auto"/>
            <w:tcMar>
              <w:top w:w="28" w:type="dxa"/>
              <w:left w:w="28" w:type="dxa"/>
              <w:bottom w:w="28" w:type="dxa"/>
              <w:right w:w="28" w:type="dxa"/>
            </w:tcMar>
            <w:vAlign w:val="center"/>
          </w:tcPr>
          <w:p w14:paraId="21674B1D" w14:textId="77777777" w:rsidR="00EB32D0" w:rsidRPr="00892000" w:rsidRDefault="00EB32D0" w:rsidP="00CE0CD7">
            <w:pPr>
              <w:spacing w:before="40" w:after="40" w:line="240" w:lineRule="auto"/>
              <w:jc w:val="right"/>
              <w:rPr>
                <w:b/>
                <w:bCs/>
                <w:sz w:val="16"/>
                <w:szCs w:val="16"/>
              </w:rPr>
            </w:pPr>
          </w:p>
        </w:tc>
        <w:tc>
          <w:tcPr>
            <w:tcW w:w="821" w:type="dxa"/>
            <w:tcBorders>
              <w:top w:val="single" w:sz="4" w:space="0" w:color="auto"/>
              <w:left w:val="nil"/>
              <w:bottom w:val="nil"/>
              <w:right w:val="nil"/>
            </w:tcBorders>
            <w:shd w:val="clear" w:color="auto" w:fill="auto"/>
            <w:tcMar>
              <w:top w:w="28" w:type="dxa"/>
              <w:left w:w="28" w:type="dxa"/>
              <w:bottom w:w="28" w:type="dxa"/>
              <w:right w:w="28" w:type="dxa"/>
            </w:tcMar>
            <w:vAlign w:val="center"/>
          </w:tcPr>
          <w:p w14:paraId="12B96218" w14:textId="77777777" w:rsidR="00EB32D0" w:rsidRPr="00892000" w:rsidRDefault="00EB32D0" w:rsidP="00CE0CD7">
            <w:pPr>
              <w:spacing w:before="40" w:after="40" w:line="240" w:lineRule="auto"/>
              <w:jc w:val="right"/>
              <w:rPr>
                <w:b/>
                <w:bCs/>
                <w:sz w:val="16"/>
                <w:szCs w:val="16"/>
              </w:rPr>
            </w:pPr>
          </w:p>
        </w:tc>
        <w:tc>
          <w:tcPr>
            <w:tcW w:w="680" w:type="dxa"/>
            <w:tcBorders>
              <w:top w:val="single" w:sz="4" w:space="0" w:color="auto"/>
              <w:left w:val="nil"/>
              <w:bottom w:val="nil"/>
              <w:right w:val="nil"/>
            </w:tcBorders>
            <w:shd w:val="clear" w:color="auto" w:fill="auto"/>
            <w:tcMar>
              <w:top w:w="28" w:type="dxa"/>
              <w:left w:w="28" w:type="dxa"/>
              <w:bottom w:w="28" w:type="dxa"/>
              <w:right w:w="28" w:type="dxa"/>
            </w:tcMar>
            <w:vAlign w:val="center"/>
          </w:tcPr>
          <w:p w14:paraId="6CF4DBED" w14:textId="77777777" w:rsidR="00EB32D0" w:rsidRPr="00892000" w:rsidRDefault="00EB32D0" w:rsidP="00CE0CD7">
            <w:pPr>
              <w:spacing w:before="40" w:after="40" w:line="240" w:lineRule="auto"/>
              <w:jc w:val="right"/>
              <w:rPr>
                <w:b/>
                <w:bCs/>
                <w:sz w:val="16"/>
                <w:szCs w:val="16"/>
              </w:rPr>
            </w:pPr>
          </w:p>
        </w:tc>
        <w:tc>
          <w:tcPr>
            <w:tcW w:w="821" w:type="dxa"/>
            <w:tcBorders>
              <w:top w:val="single" w:sz="4" w:space="0" w:color="auto"/>
              <w:left w:val="nil"/>
              <w:bottom w:val="nil"/>
              <w:right w:val="nil"/>
            </w:tcBorders>
            <w:shd w:val="clear" w:color="auto" w:fill="auto"/>
            <w:tcMar>
              <w:top w:w="28" w:type="dxa"/>
              <w:left w:w="28" w:type="dxa"/>
              <w:bottom w:w="28" w:type="dxa"/>
              <w:right w:w="28" w:type="dxa"/>
            </w:tcMar>
            <w:vAlign w:val="center"/>
          </w:tcPr>
          <w:p w14:paraId="08A60F8F" w14:textId="77777777" w:rsidR="00EB32D0" w:rsidRPr="00892000" w:rsidRDefault="00EB32D0" w:rsidP="00CE0CD7">
            <w:pPr>
              <w:spacing w:before="40" w:after="40" w:line="240" w:lineRule="auto"/>
              <w:jc w:val="right"/>
              <w:rPr>
                <w:b/>
                <w:bCs/>
                <w:sz w:val="16"/>
                <w:szCs w:val="16"/>
              </w:rPr>
            </w:pPr>
          </w:p>
        </w:tc>
        <w:tc>
          <w:tcPr>
            <w:tcW w:w="680" w:type="dxa"/>
            <w:tcBorders>
              <w:top w:val="single" w:sz="4" w:space="0" w:color="auto"/>
              <w:left w:val="nil"/>
              <w:bottom w:val="nil"/>
              <w:right w:val="nil"/>
            </w:tcBorders>
            <w:shd w:val="clear" w:color="auto" w:fill="auto"/>
            <w:noWrap/>
            <w:tcMar>
              <w:top w:w="28" w:type="dxa"/>
              <w:left w:w="28" w:type="dxa"/>
              <w:bottom w:w="28" w:type="dxa"/>
              <w:right w:w="28" w:type="dxa"/>
            </w:tcMar>
            <w:vAlign w:val="center"/>
          </w:tcPr>
          <w:p w14:paraId="65AF892F" w14:textId="03163804" w:rsidR="00EB32D0" w:rsidRPr="00F657C1" w:rsidRDefault="00296602" w:rsidP="00296602">
            <w:pPr>
              <w:spacing w:before="40" w:after="40" w:line="240" w:lineRule="auto"/>
              <w:jc w:val="right"/>
              <w:rPr>
                <w:b/>
                <w:bCs/>
                <w:sz w:val="16"/>
                <w:szCs w:val="16"/>
                <w:lang w:val="en-US"/>
              </w:rPr>
            </w:pPr>
            <w:r w:rsidRPr="00296602">
              <w:rPr>
                <w:b/>
                <w:bCs/>
                <w:sz w:val="16"/>
                <w:szCs w:val="16"/>
                <w:lang w:val="en-US"/>
              </w:rPr>
              <w:t>2,17</w:t>
            </w:r>
            <w:r>
              <w:rPr>
                <w:b/>
                <w:bCs/>
                <w:sz w:val="16"/>
                <w:szCs w:val="16"/>
                <w:lang w:val="en-US"/>
              </w:rPr>
              <w:t>9</w:t>
            </w:r>
          </w:p>
        </w:tc>
        <w:tc>
          <w:tcPr>
            <w:tcW w:w="827" w:type="dxa"/>
            <w:tcBorders>
              <w:top w:val="single" w:sz="4" w:space="0" w:color="auto"/>
              <w:left w:val="nil"/>
              <w:bottom w:val="nil"/>
              <w:right w:val="nil"/>
            </w:tcBorders>
            <w:shd w:val="clear" w:color="auto" w:fill="auto"/>
            <w:noWrap/>
            <w:tcMar>
              <w:top w:w="28" w:type="dxa"/>
              <w:left w:w="28" w:type="dxa"/>
              <w:bottom w:w="28" w:type="dxa"/>
              <w:right w:w="28" w:type="dxa"/>
            </w:tcMar>
            <w:vAlign w:val="center"/>
          </w:tcPr>
          <w:p w14:paraId="1A2EBEAC" w14:textId="3304566A" w:rsidR="00EB32D0" w:rsidRPr="003372C9" w:rsidRDefault="003372C9" w:rsidP="00CE0CD7">
            <w:pPr>
              <w:spacing w:before="40" w:after="40" w:line="240" w:lineRule="auto"/>
              <w:jc w:val="right"/>
              <w:rPr>
                <w:b/>
                <w:bCs/>
                <w:sz w:val="16"/>
                <w:szCs w:val="16"/>
                <w:lang w:val="en-US"/>
              </w:rPr>
            </w:pPr>
            <w:r>
              <w:rPr>
                <w:b/>
                <w:bCs/>
                <w:sz w:val="16"/>
                <w:szCs w:val="16"/>
                <w:lang w:val="en-US"/>
              </w:rPr>
              <w:t>661</w:t>
            </w:r>
          </w:p>
        </w:tc>
      </w:tr>
      <w:tr w:rsidR="00206165" w:rsidRPr="00892000" w14:paraId="57A59865" w14:textId="77777777" w:rsidTr="007E52B1">
        <w:trPr>
          <w:trHeight w:val="270"/>
        </w:trPr>
        <w:tc>
          <w:tcPr>
            <w:tcW w:w="1158" w:type="dxa"/>
            <w:tcBorders>
              <w:top w:val="nil"/>
              <w:left w:val="nil"/>
              <w:bottom w:val="single" w:sz="8" w:space="0" w:color="auto"/>
              <w:right w:val="nil"/>
            </w:tcBorders>
            <w:shd w:val="clear" w:color="auto" w:fill="DFEBF4" w:themeFill="accent5" w:themeFillTint="33"/>
            <w:tcMar>
              <w:top w:w="28" w:type="dxa"/>
              <w:left w:w="28" w:type="dxa"/>
              <w:bottom w:w="28" w:type="dxa"/>
              <w:right w:w="28" w:type="dxa"/>
            </w:tcMar>
            <w:vAlign w:val="center"/>
          </w:tcPr>
          <w:p w14:paraId="01B04B51" w14:textId="77777777" w:rsidR="00EB32D0" w:rsidRPr="00892000" w:rsidRDefault="00EB32D0" w:rsidP="00CE0CD7">
            <w:pPr>
              <w:spacing w:before="40" w:after="40" w:line="240" w:lineRule="auto"/>
              <w:jc w:val="left"/>
              <w:rPr>
                <w:sz w:val="16"/>
                <w:szCs w:val="16"/>
              </w:rPr>
            </w:pPr>
            <w:r w:rsidRPr="00892000">
              <w:rPr>
                <w:sz w:val="16"/>
                <w:szCs w:val="16"/>
              </w:rPr>
              <w:t>Корпоративни данъци – нето</w:t>
            </w:r>
          </w:p>
        </w:tc>
        <w:tc>
          <w:tcPr>
            <w:tcW w:w="680" w:type="dxa"/>
            <w:tcBorders>
              <w:top w:val="nil"/>
              <w:left w:val="nil"/>
              <w:bottom w:val="single" w:sz="8" w:space="0" w:color="auto"/>
              <w:right w:val="nil"/>
            </w:tcBorders>
            <w:shd w:val="clear" w:color="auto" w:fill="auto"/>
            <w:tcMar>
              <w:top w:w="28" w:type="dxa"/>
              <w:left w:w="28" w:type="dxa"/>
              <w:bottom w:w="28" w:type="dxa"/>
              <w:right w:w="28" w:type="dxa"/>
            </w:tcMar>
            <w:vAlign w:val="center"/>
          </w:tcPr>
          <w:p w14:paraId="63462556" w14:textId="77777777" w:rsidR="00EB32D0" w:rsidRPr="00892000" w:rsidRDefault="00EB32D0" w:rsidP="00CE0CD7">
            <w:pPr>
              <w:spacing w:before="40" w:after="40" w:line="240" w:lineRule="auto"/>
              <w:jc w:val="right"/>
              <w:rPr>
                <w:sz w:val="16"/>
                <w:szCs w:val="16"/>
              </w:rPr>
            </w:pPr>
          </w:p>
        </w:tc>
        <w:tc>
          <w:tcPr>
            <w:tcW w:w="680" w:type="dxa"/>
            <w:tcBorders>
              <w:top w:val="nil"/>
              <w:left w:val="nil"/>
              <w:bottom w:val="single" w:sz="8" w:space="0" w:color="auto"/>
              <w:right w:val="nil"/>
            </w:tcBorders>
            <w:shd w:val="clear" w:color="auto" w:fill="auto"/>
            <w:tcMar>
              <w:top w:w="28" w:type="dxa"/>
              <w:left w:w="28" w:type="dxa"/>
              <w:bottom w:w="28" w:type="dxa"/>
              <w:right w:w="28" w:type="dxa"/>
            </w:tcMar>
            <w:vAlign w:val="center"/>
          </w:tcPr>
          <w:p w14:paraId="151335F4" w14:textId="77777777" w:rsidR="00EB32D0" w:rsidRPr="00892000" w:rsidRDefault="00EB32D0" w:rsidP="00CE0CD7">
            <w:pPr>
              <w:spacing w:before="40" w:after="40" w:line="240" w:lineRule="auto"/>
              <w:jc w:val="right"/>
              <w:rPr>
                <w:sz w:val="16"/>
                <w:szCs w:val="16"/>
              </w:rPr>
            </w:pPr>
          </w:p>
        </w:tc>
        <w:tc>
          <w:tcPr>
            <w:tcW w:w="680" w:type="dxa"/>
            <w:tcBorders>
              <w:top w:val="nil"/>
              <w:left w:val="nil"/>
              <w:bottom w:val="single" w:sz="8" w:space="0" w:color="auto"/>
              <w:right w:val="nil"/>
            </w:tcBorders>
            <w:shd w:val="clear" w:color="auto" w:fill="auto"/>
            <w:tcMar>
              <w:top w:w="28" w:type="dxa"/>
              <w:left w:w="28" w:type="dxa"/>
              <w:bottom w:w="28" w:type="dxa"/>
              <w:right w:w="28" w:type="dxa"/>
            </w:tcMar>
            <w:vAlign w:val="center"/>
          </w:tcPr>
          <w:p w14:paraId="1D0996BA" w14:textId="77777777" w:rsidR="00EB32D0" w:rsidRPr="00892000" w:rsidRDefault="00EB32D0" w:rsidP="00CE0CD7">
            <w:pPr>
              <w:spacing w:before="40" w:after="40" w:line="240" w:lineRule="auto"/>
              <w:jc w:val="right"/>
              <w:rPr>
                <w:sz w:val="16"/>
                <w:szCs w:val="16"/>
              </w:rPr>
            </w:pPr>
          </w:p>
        </w:tc>
        <w:tc>
          <w:tcPr>
            <w:tcW w:w="821" w:type="dxa"/>
            <w:tcBorders>
              <w:top w:val="nil"/>
              <w:left w:val="nil"/>
              <w:bottom w:val="single" w:sz="8" w:space="0" w:color="auto"/>
              <w:right w:val="nil"/>
            </w:tcBorders>
            <w:shd w:val="clear" w:color="auto" w:fill="auto"/>
            <w:tcMar>
              <w:top w:w="28" w:type="dxa"/>
              <w:left w:w="28" w:type="dxa"/>
              <w:bottom w:w="28" w:type="dxa"/>
              <w:right w:w="28" w:type="dxa"/>
            </w:tcMar>
            <w:vAlign w:val="center"/>
          </w:tcPr>
          <w:p w14:paraId="13E8232F" w14:textId="77777777" w:rsidR="00EB32D0" w:rsidRPr="00892000" w:rsidRDefault="00EB32D0" w:rsidP="00CE0CD7">
            <w:pPr>
              <w:spacing w:before="40" w:after="40" w:line="240" w:lineRule="auto"/>
              <w:jc w:val="right"/>
              <w:rPr>
                <w:sz w:val="16"/>
                <w:szCs w:val="16"/>
              </w:rPr>
            </w:pPr>
          </w:p>
        </w:tc>
        <w:tc>
          <w:tcPr>
            <w:tcW w:w="680" w:type="dxa"/>
            <w:tcBorders>
              <w:top w:val="nil"/>
              <w:left w:val="nil"/>
              <w:bottom w:val="single" w:sz="8" w:space="0" w:color="auto"/>
              <w:right w:val="nil"/>
            </w:tcBorders>
            <w:shd w:val="clear" w:color="auto" w:fill="auto"/>
            <w:tcMar>
              <w:top w:w="28" w:type="dxa"/>
              <w:left w:w="28" w:type="dxa"/>
              <w:bottom w:w="28" w:type="dxa"/>
              <w:right w:w="28" w:type="dxa"/>
            </w:tcMar>
            <w:vAlign w:val="center"/>
          </w:tcPr>
          <w:p w14:paraId="4B9A6BBC" w14:textId="77777777" w:rsidR="00EB32D0" w:rsidRPr="00892000" w:rsidRDefault="00EB32D0" w:rsidP="00CE0CD7">
            <w:pPr>
              <w:spacing w:before="40" w:after="40" w:line="240" w:lineRule="auto"/>
              <w:jc w:val="right"/>
              <w:rPr>
                <w:sz w:val="16"/>
                <w:szCs w:val="16"/>
              </w:rPr>
            </w:pPr>
          </w:p>
        </w:tc>
        <w:tc>
          <w:tcPr>
            <w:tcW w:w="821" w:type="dxa"/>
            <w:tcBorders>
              <w:top w:val="nil"/>
              <w:left w:val="nil"/>
              <w:bottom w:val="single" w:sz="8" w:space="0" w:color="auto"/>
              <w:right w:val="nil"/>
            </w:tcBorders>
            <w:shd w:val="clear" w:color="auto" w:fill="auto"/>
            <w:tcMar>
              <w:top w:w="28" w:type="dxa"/>
              <w:left w:w="28" w:type="dxa"/>
              <w:bottom w:w="28" w:type="dxa"/>
              <w:right w:w="28" w:type="dxa"/>
            </w:tcMar>
            <w:vAlign w:val="center"/>
          </w:tcPr>
          <w:p w14:paraId="7E23E4D5" w14:textId="77777777" w:rsidR="00EB32D0" w:rsidRPr="00892000" w:rsidRDefault="00EB32D0" w:rsidP="00CE0CD7">
            <w:pPr>
              <w:spacing w:before="40" w:after="40" w:line="240" w:lineRule="auto"/>
              <w:jc w:val="right"/>
              <w:rPr>
                <w:sz w:val="16"/>
                <w:szCs w:val="16"/>
              </w:rPr>
            </w:pPr>
          </w:p>
        </w:tc>
        <w:tc>
          <w:tcPr>
            <w:tcW w:w="680" w:type="dxa"/>
            <w:tcBorders>
              <w:top w:val="nil"/>
              <w:left w:val="nil"/>
              <w:bottom w:val="single" w:sz="8" w:space="0" w:color="auto"/>
              <w:right w:val="nil"/>
            </w:tcBorders>
            <w:shd w:val="clear" w:color="auto" w:fill="auto"/>
            <w:tcMar>
              <w:top w:w="28" w:type="dxa"/>
              <w:left w:w="28" w:type="dxa"/>
              <w:bottom w:w="28" w:type="dxa"/>
              <w:right w:w="28" w:type="dxa"/>
            </w:tcMar>
            <w:vAlign w:val="center"/>
          </w:tcPr>
          <w:p w14:paraId="420EC1E7" w14:textId="77777777" w:rsidR="00EB32D0" w:rsidRPr="00892000" w:rsidRDefault="00EB32D0" w:rsidP="00CE0CD7">
            <w:pPr>
              <w:spacing w:before="40" w:after="40" w:line="240" w:lineRule="auto"/>
              <w:jc w:val="right"/>
              <w:rPr>
                <w:sz w:val="16"/>
                <w:szCs w:val="16"/>
              </w:rPr>
            </w:pPr>
          </w:p>
        </w:tc>
        <w:tc>
          <w:tcPr>
            <w:tcW w:w="821" w:type="dxa"/>
            <w:tcBorders>
              <w:top w:val="nil"/>
              <w:left w:val="nil"/>
              <w:bottom w:val="single" w:sz="8" w:space="0" w:color="auto"/>
              <w:right w:val="nil"/>
            </w:tcBorders>
            <w:shd w:val="clear" w:color="auto" w:fill="auto"/>
            <w:tcMar>
              <w:top w:w="28" w:type="dxa"/>
              <w:left w:w="28" w:type="dxa"/>
              <w:bottom w:w="28" w:type="dxa"/>
              <w:right w:w="28" w:type="dxa"/>
            </w:tcMar>
            <w:vAlign w:val="center"/>
          </w:tcPr>
          <w:p w14:paraId="4B31A4F1" w14:textId="77777777" w:rsidR="00EB32D0" w:rsidRPr="00892000" w:rsidRDefault="00EB32D0" w:rsidP="00CE0CD7">
            <w:pPr>
              <w:spacing w:before="40" w:after="40" w:line="240" w:lineRule="auto"/>
              <w:jc w:val="right"/>
              <w:rPr>
                <w:sz w:val="16"/>
                <w:szCs w:val="16"/>
              </w:rPr>
            </w:pPr>
          </w:p>
        </w:tc>
        <w:tc>
          <w:tcPr>
            <w:tcW w:w="680" w:type="dxa"/>
            <w:tcBorders>
              <w:top w:val="nil"/>
              <w:left w:val="nil"/>
              <w:bottom w:val="single" w:sz="8" w:space="0" w:color="auto"/>
              <w:right w:val="nil"/>
            </w:tcBorders>
            <w:shd w:val="clear" w:color="auto" w:fill="auto"/>
            <w:tcMar>
              <w:top w:w="28" w:type="dxa"/>
              <w:left w:w="28" w:type="dxa"/>
              <w:bottom w:w="28" w:type="dxa"/>
              <w:right w:w="28" w:type="dxa"/>
            </w:tcMar>
            <w:vAlign w:val="center"/>
          </w:tcPr>
          <w:p w14:paraId="4A918C37" w14:textId="77777777" w:rsidR="00EB32D0" w:rsidRPr="00892000" w:rsidRDefault="00EB32D0" w:rsidP="00CE0CD7">
            <w:pPr>
              <w:spacing w:before="40" w:after="40" w:line="240" w:lineRule="auto"/>
              <w:jc w:val="right"/>
              <w:rPr>
                <w:sz w:val="16"/>
                <w:szCs w:val="16"/>
              </w:rPr>
            </w:pPr>
          </w:p>
        </w:tc>
        <w:tc>
          <w:tcPr>
            <w:tcW w:w="821" w:type="dxa"/>
            <w:tcBorders>
              <w:top w:val="nil"/>
              <w:left w:val="nil"/>
              <w:bottom w:val="single" w:sz="8" w:space="0" w:color="auto"/>
              <w:right w:val="nil"/>
            </w:tcBorders>
            <w:shd w:val="clear" w:color="auto" w:fill="auto"/>
            <w:tcMar>
              <w:top w:w="28" w:type="dxa"/>
              <w:left w:w="28" w:type="dxa"/>
              <w:bottom w:w="28" w:type="dxa"/>
              <w:right w:w="28" w:type="dxa"/>
            </w:tcMar>
            <w:vAlign w:val="center"/>
          </w:tcPr>
          <w:p w14:paraId="4CBCEB94" w14:textId="77777777" w:rsidR="00EB32D0" w:rsidRPr="00892000" w:rsidRDefault="00EB32D0" w:rsidP="00CE0CD7">
            <w:pPr>
              <w:spacing w:before="40" w:after="40" w:line="240" w:lineRule="auto"/>
              <w:jc w:val="right"/>
              <w:rPr>
                <w:sz w:val="16"/>
                <w:szCs w:val="16"/>
              </w:rPr>
            </w:pPr>
          </w:p>
        </w:tc>
        <w:tc>
          <w:tcPr>
            <w:tcW w:w="680" w:type="dxa"/>
            <w:tcBorders>
              <w:top w:val="nil"/>
              <w:left w:val="nil"/>
              <w:bottom w:val="single" w:sz="8" w:space="0" w:color="auto"/>
              <w:right w:val="nil"/>
            </w:tcBorders>
            <w:shd w:val="clear" w:color="auto" w:fill="auto"/>
            <w:tcMar>
              <w:top w:w="28" w:type="dxa"/>
              <w:left w:w="28" w:type="dxa"/>
              <w:bottom w:w="28" w:type="dxa"/>
              <w:right w:w="28" w:type="dxa"/>
            </w:tcMar>
            <w:vAlign w:val="center"/>
          </w:tcPr>
          <w:p w14:paraId="06A65F31" w14:textId="275E9D6E" w:rsidR="00EB32D0" w:rsidRPr="00F657C1" w:rsidRDefault="00296602" w:rsidP="00CE0CD7">
            <w:pPr>
              <w:spacing w:before="40" w:after="40" w:line="240" w:lineRule="auto"/>
              <w:jc w:val="right"/>
              <w:rPr>
                <w:sz w:val="16"/>
                <w:szCs w:val="16"/>
                <w:lang w:val="en-US"/>
              </w:rPr>
            </w:pPr>
            <w:r w:rsidRPr="00296602">
              <w:rPr>
                <w:sz w:val="16"/>
                <w:szCs w:val="16"/>
                <w:lang w:val="en-US"/>
              </w:rPr>
              <w:t>(226)</w:t>
            </w:r>
          </w:p>
        </w:tc>
        <w:tc>
          <w:tcPr>
            <w:tcW w:w="827" w:type="dxa"/>
            <w:tcBorders>
              <w:top w:val="nil"/>
              <w:left w:val="nil"/>
              <w:bottom w:val="single" w:sz="8" w:space="0" w:color="auto"/>
              <w:right w:val="nil"/>
            </w:tcBorders>
            <w:shd w:val="clear" w:color="auto" w:fill="auto"/>
            <w:noWrap/>
            <w:tcMar>
              <w:top w:w="28" w:type="dxa"/>
              <w:left w:w="28" w:type="dxa"/>
              <w:bottom w:w="28" w:type="dxa"/>
              <w:right w:w="28" w:type="dxa"/>
            </w:tcMar>
            <w:vAlign w:val="center"/>
          </w:tcPr>
          <w:p w14:paraId="379E86C9" w14:textId="44FE9999" w:rsidR="00EB32D0" w:rsidRPr="003372C9" w:rsidRDefault="003372C9" w:rsidP="003372C9">
            <w:pPr>
              <w:spacing w:before="40" w:after="40" w:line="240" w:lineRule="auto"/>
              <w:jc w:val="right"/>
              <w:rPr>
                <w:sz w:val="16"/>
                <w:szCs w:val="16"/>
                <w:lang w:val="en-US"/>
              </w:rPr>
            </w:pPr>
            <w:r>
              <w:rPr>
                <w:sz w:val="16"/>
                <w:szCs w:val="16"/>
                <w:lang w:val="en-US"/>
              </w:rPr>
              <w:t>(72)</w:t>
            </w:r>
          </w:p>
        </w:tc>
      </w:tr>
      <w:tr w:rsidR="00206165" w:rsidRPr="00892000" w14:paraId="3B7A984E" w14:textId="77777777" w:rsidTr="007E52B1">
        <w:trPr>
          <w:trHeight w:val="270"/>
        </w:trPr>
        <w:tc>
          <w:tcPr>
            <w:tcW w:w="1158" w:type="dxa"/>
            <w:tcBorders>
              <w:top w:val="nil"/>
              <w:left w:val="nil"/>
              <w:bottom w:val="double" w:sz="4" w:space="0" w:color="000000"/>
              <w:right w:val="nil"/>
            </w:tcBorders>
            <w:shd w:val="clear" w:color="auto" w:fill="DFEBF4" w:themeFill="accent5" w:themeFillTint="33"/>
            <w:tcMar>
              <w:top w:w="28" w:type="dxa"/>
              <w:left w:w="28" w:type="dxa"/>
              <w:bottom w:w="28" w:type="dxa"/>
              <w:right w:w="28" w:type="dxa"/>
            </w:tcMar>
            <w:vAlign w:val="center"/>
          </w:tcPr>
          <w:p w14:paraId="06D4508F" w14:textId="0BA7DA0E" w:rsidR="00EB32D0" w:rsidRPr="00892000" w:rsidRDefault="00EB32D0" w:rsidP="00CE0CD7">
            <w:pPr>
              <w:spacing w:before="40" w:after="40" w:line="240" w:lineRule="auto"/>
              <w:jc w:val="left"/>
              <w:rPr>
                <w:b/>
                <w:bCs/>
                <w:sz w:val="16"/>
                <w:szCs w:val="16"/>
              </w:rPr>
            </w:pPr>
            <w:r w:rsidRPr="00892000">
              <w:rPr>
                <w:b/>
                <w:bCs/>
                <w:sz w:val="16"/>
                <w:szCs w:val="16"/>
              </w:rPr>
              <w:t>Нетна печалба за годината</w:t>
            </w:r>
            <w:r w:rsidR="00F61C23">
              <w:rPr>
                <w:b/>
                <w:bCs/>
                <w:sz w:val="16"/>
                <w:szCs w:val="16"/>
              </w:rPr>
              <w:t xml:space="preserve"> </w:t>
            </w:r>
          </w:p>
        </w:tc>
        <w:tc>
          <w:tcPr>
            <w:tcW w:w="680" w:type="dxa"/>
            <w:tcBorders>
              <w:top w:val="nil"/>
              <w:left w:val="nil"/>
              <w:bottom w:val="double" w:sz="4" w:space="0" w:color="000000"/>
              <w:right w:val="nil"/>
            </w:tcBorders>
            <w:shd w:val="clear" w:color="auto" w:fill="auto"/>
            <w:tcMar>
              <w:top w:w="28" w:type="dxa"/>
              <w:left w:w="28" w:type="dxa"/>
              <w:bottom w:w="28" w:type="dxa"/>
              <w:right w:w="28" w:type="dxa"/>
            </w:tcMar>
            <w:vAlign w:val="center"/>
          </w:tcPr>
          <w:p w14:paraId="1A2326B6" w14:textId="77777777" w:rsidR="00EB32D0" w:rsidRPr="00892000" w:rsidRDefault="00EB32D0" w:rsidP="00CE0CD7">
            <w:pPr>
              <w:spacing w:before="40" w:after="40" w:line="240" w:lineRule="auto"/>
              <w:jc w:val="right"/>
              <w:rPr>
                <w:sz w:val="16"/>
                <w:szCs w:val="16"/>
              </w:rPr>
            </w:pPr>
          </w:p>
        </w:tc>
        <w:tc>
          <w:tcPr>
            <w:tcW w:w="680" w:type="dxa"/>
            <w:tcBorders>
              <w:top w:val="nil"/>
              <w:left w:val="nil"/>
              <w:bottom w:val="double" w:sz="4" w:space="0" w:color="000000"/>
              <w:right w:val="nil"/>
            </w:tcBorders>
            <w:shd w:val="clear" w:color="auto" w:fill="auto"/>
            <w:tcMar>
              <w:top w:w="28" w:type="dxa"/>
              <w:left w:w="28" w:type="dxa"/>
              <w:bottom w:w="28" w:type="dxa"/>
              <w:right w:w="28" w:type="dxa"/>
            </w:tcMar>
            <w:vAlign w:val="center"/>
          </w:tcPr>
          <w:p w14:paraId="5190E6C3" w14:textId="77777777" w:rsidR="00EB32D0" w:rsidRPr="00892000" w:rsidRDefault="00EB32D0" w:rsidP="00CE0CD7">
            <w:pPr>
              <w:spacing w:before="40" w:after="40" w:line="240" w:lineRule="auto"/>
              <w:jc w:val="right"/>
              <w:rPr>
                <w:sz w:val="16"/>
                <w:szCs w:val="16"/>
              </w:rPr>
            </w:pPr>
          </w:p>
        </w:tc>
        <w:tc>
          <w:tcPr>
            <w:tcW w:w="680" w:type="dxa"/>
            <w:tcBorders>
              <w:top w:val="nil"/>
              <w:left w:val="nil"/>
              <w:bottom w:val="double" w:sz="4" w:space="0" w:color="000000"/>
              <w:right w:val="nil"/>
            </w:tcBorders>
            <w:shd w:val="clear" w:color="auto" w:fill="auto"/>
            <w:tcMar>
              <w:top w:w="28" w:type="dxa"/>
              <w:left w:w="28" w:type="dxa"/>
              <w:bottom w:w="28" w:type="dxa"/>
              <w:right w:w="28" w:type="dxa"/>
            </w:tcMar>
            <w:vAlign w:val="center"/>
          </w:tcPr>
          <w:p w14:paraId="3EF1AE17" w14:textId="77777777" w:rsidR="00EB32D0" w:rsidRPr="00892000" w:rsidRDefault="00EB32D0" w:rsidP="00CE0CD7">
            <w:pPr>
              <w:spacing w:before="40" w:after="40" w:line="240" w:lineRule="auto"/>
              <w:jc w:val="right"/>
              <w:rPr>
                <w:sz w:val="16"/>
                <w:szCs w:val="16"/>
              </w:rPr>
            </w:pPr>
          </w:p>
        </w:tc>
        <w:tc>
          <w:tcPr>
            <w:tcW w:w="821" w:type="dxa"/>
            <w:tcBorders>
              <w:top w:val="nil"/>
              <w:left w:val="nil"/>
              <w:bottom w:val="double" w:sz="4" w:space="0" w:color="000000"/>
              <w:right w:val="nil"/>
            </w:tcBorders>
            <w:shd w:val="clear" w:color="auto" w:fill="auto"/>
            <w:tcMar>
              <w:top w:w="28" w:type="dxa"/>
              <w:left w:w="28" w:type="dxa"/>
              <w:bottom w:w="28" w:type="dxa"/>
              <w:right w:w="28" w:type="dxa"/>
            </w:tcMar>
            <w:vAlign w:val="center"/>
          </w:tcPr>
          <w:p w14:paraId="58B08DBB" w14:textId="77777777" w:rsidR="00EB32D0" w:rsidRPr="00892000" w:rsidRDefault="00EB32D0" w:rsidP="00CE0CD7">
            <w:pPr>
              <w:spacing w:before="40" w:after="40" w:line="240" w:lineRule="auto"/>
              <w:jc w:val="right"/>
              <w:rPr>
                <w:sz w:val="16"/>
                <w:szCs w:val="16"/>
              </w:rPr>
            </w:pPr>
          </w:p>
        </w:tc>
        <w:tc>
          <w:tcPr>
            <w:tcW w:w="680" w:type="dxa"/>
            <w:tcBorders>
              <w:top w:val="nil"/>
              <w:left w:val="nil"/>
              <w:bottom w:val="double" w:sz="4" w:space="0" w:color="000000"/>
              <w:right w:val="nil"/>
            </w:tcBorders>
            <w:shd w:val="clear" w:color="auto" w:fill="auto"/>
            <w:tcMar>
              <w:top w:w="28" w:type="dxa"/>
              <w:left w:w="28" w:type="dxa"/>
              <w:bottom w:w="28" w:type="dxa"/>
              <w:right w:w="28" w:type="dxa"/>
            </w:tcMar>
            <w:vAlign w:val="center"/>
          </w:tcPr>
          <w:p w14:paraId="083A35EC" w14:textId="77777777" w:rsidR="00EB32D0" w:rsidRPr="00892000" w:rsidRDefault="00EB32D0" w:rsidP="00CE0CD7">
            <w:pPr>
              <w:spacing w:before="40" w:after="40" w:line="240" w:lineRule="auto"/>
              <w:jc w:val="right"/>
              <w:rPr>
                <w:sz w:val="16"/>
                <w:szCs w:val="16"/>
              </w:rPr>
            </w:pPr>
          </w:p>
        </w:tc>
        <w:tc>
          <w:tcPr>
            <w:tcW w:w="821" w:type="dxa"/>
            <w:tcBorders>
              <w:top w:val="nil"/>
              <w:left w:val="nil"/>
              <w:bottom w:val="double" w:sz="4" w:space="0" w:color="000000"/>
              <w:right w:val="nil"/>
            </w:tcBorders>
            <w:shd w:val="clear" w:color="auto" w:fill="auto"/>
            <w:tcMar>
              <w:top w:w="28" w:type="dxa"/>
              <w:left w:w="28" w:type="dxa"/>
              <w:bottom w:w="28" w:type="dxa"/>
              <w:right w:w="28" w:type="dxa"/>
            </w:tcMar>
            <w:vAlign w:val="center"/>
          </w:tcPr>
          <w:p w14:paraId="3C33634B" w14:textId="77777777" w:rsidR="00EB32D0" w:rsidRPr="00892000" w:rsidRDefault="00EB32D0" w:rsidP="00CE0CD7">
            <w:pPr>
              <w:spacing w:before="40" w:after="40" w:line="240" w:lineRule="auto"/>
              <w:jc w:val="right"/>
              <w:rPr>
                <w:sz w:val="16"/>
                <w:szCs w:val="16"/>
              </w:rPr>
            </w:pPr>
          </w:p>
        </w:tc>
        <w:tc>
          <w:tcPr>
            <w:tcW w:w="680" w:type="dxa"/>
            <w:tcBorders>
              <w:top w:val="nil"/>
              <w:left w:val="nil"/>
              <w:bottom w:val="double" w:sz="4" w:space="0" w:color="000000"/>
              <w:right w:val="nil"/>
            </w:tcBorders>
            <w:shd w:val="clear" w:color="auto" w:fill="auto"/>
            <w:tcMar>
              <w:top w:w="28" w:type="dxa"/>
              <w:left w:w="28" w:type="dxa"/>
              <w:bottom w:w="28" w:type="dxa"/>
              <w:right w:w="28" w:type="dxa"/>
            </w:tcMar>
            <w:vAlign w:val="center"/>
          </w:tcPr>
          <w:p w14:paraId="1A7515CE" w14:textId="77777777" w:rsidR="00EB32D0" w:rsidRPr="00892000" w:rsidRDefault="00EB32D0" w:rsidP="00CE0CD7">
            <w:pPr>
              <w:spacing w:before="40" w:after="40" w:line="240" w:lineRule="auto"/>
              <w:jc w:val="right"/>
              <w:rPr>
                <w:sz w:val="16"/>
                <w:szCs w:val="16"/>
              </w:rPr>
            </w:pPr>
          </w:p>
        </w:tc>
        <w:tc>
          <w:tcPr>
            <w:tcW w:w="821" w:type="dxa"/>
            <w:tcBorders>
              <w:top w:val="nil"/>
              <w:left w:val="nil"/>
              <w:bottom w:val="double" w:sz="4" w:space="0" w:color="000000"/>
              <w:right w:val="nil"/>
            </w:tcBorders>
            <w:shd w:val="clear" w:color="auto" w:fill="auto"/>
            <w:tcMar>
              <w:top w:w="28" w:type="dxa"/>
              <w:left w:w="28" w:type="dxa"/>
              <w:bottom w:w="28" w:type="dxa"/>
              <w:right w:w="28" w:type="dxa"/>
            </w:tcMar>
            <w:vAlign w:val="center"/>
          </w:tcPr>
          <w:p w14:paraId="18D24659" w14:textId="77777777" w:rsidR="00EB32D0" w:rsidRPr="00892000" w:rsidRDefault="00EB32D0" w:rsidP="00CE0CD7">
            <w:pPr>
              <w:spacing w:before="40" w:after="40" w:line="240" w:lineRule="auto"/>
              <w:jc w:val="right"/>
              <w:rPr>
                <w:sz w:val="16"/>
                <w:szCs w:val="16"/>
              </w:rPr>
            </w:pPr>
          </w:p>
        </w:tc>
        <w:tc>
          <w:tcPr>
            <w:tcW w:w="680" w:type="dxa"/>
            <w:tcBorders>
              <w:top w:val="nil"/>
              <w:left w:val="nil"/>
              <w:bottom w:val="double" w:sz="4" w:space="0" w:color="000000"/>
              <w:right w:val="nil"/>
            </w:tcBorders>
            <w:shd w:val="clear" w:color="auto" w:fill="auto"/>
            <w:tcMar>
              <w:top w:w="28" w:type="dxa"/>
              <w:left w:w="28" w:type="dxa"/>
              <w:bottom w:w="28" w:type="dxa"/>
              <w:right w:w="28" w:type="dxa"/>
            </w:tcMar>
            <w:vAlign w:val="center"/>
          </w:tcPr>
          <w:p w14:paraId="55E174E2" w14:textId="77777777" w:rsidR="00EB32D0" w:rsidRPr="00892000" w:rsidRDefault="00EB32D0" w:rsidP="00CE0CD7">
            <w:pPr>
              <w:spacing w:before="40" w:after="40" w:line="240" w:lineRule="auto"/>
              <w:jc w:val="right"/>
              <w:rPr>
                <w:sz w:val="16"/>
                <w:szCs w:val="16"/>
              </w:rPr>
            </w:pPr>
          </w:p>
        </w:tc>
        <w:tc>
          <w:tcPr>
            <w:tcW w:w="821" w:type="dxa"/>
            <w:tcBorders>
              <w:top w:val="nil"/>
              <w:left w:val="nil"/>
              <w:bottom w:val="double" w:sz="4" w:space="0" w:color="000000"/>
              <w:right w:val="nil"/>
            </w:tcBorders>
            <w:shd w:val="clear" w:color="auto" w:fill="auto"/>
            <w:tcMar>
              <w:top w:w="28" w:type="dxa"/>
              <w:left w:w="28" w:type="dxa"/>
              <w:bottom w:w="28" w:type="dxa"/>
              <w:right w:w="28" w:type="dxa"/>
            </w:tcMar>
            <w:vAlign w:val="center"/>
          </w:tcPr>
          <w:p w14:paraId="454DF6EA" w14:textId="77777777" w:rsidR="00EB32D0" w:rsidRPr="00892000" w:rsidRDefault="00EB32D0" w:rsidP="00CE0CD7">
            <w:pPr>
              <w:spacing w:before="40" w:after="40" w:line="240" w:lineRule="auto"/>
              <w:jc w:val="right"/>
              <w:rPr>
                <w:sz w:val="16"/>
                <w:szCs w:val="16"/>
              </w:rPr>
            </w:pPr>
          </w:p>
        </w:tc>
        <w:tc>
          <w:tcPr>
            <w:tcW w:w="680" w:type="dxa"/>
            <w:tcBorders>
              <w:top w:val="nil"/>
              <w:left w:val="nil"/>
              <w:bottom w:val="double" w:sz="4" w:space="0" w:color="000000"/>
              <w:right w:val="nil"/>
            </w:tcBorders>
            <w:shd w:val="clear" w:color="auto" w:fill="auto"/>
            <w:noWrap/>
            <w:tcMar>
              <w:top w:w="28" w:type="dxa"/>
              <w:left w:w="28" w:type="dxa"/>
              <w:bottom w:w="28" w:type="dxa"/>
              <w:right w:w="28" w:type="dxa"/>
            </w:tcMar>
            <w:vAlign w:val="center"/>
          </w:tcPr>
          <w:p w14:paraId="5B064FAA" w14:textId="035398EF" w:rsidR="00EB32D0" w:rsidRPr="00F657C1" w:rsidRDefault="00296602" w:rsidP="00296602">
            <w:pPr>
              <w:spacing w:before="40" w:after="40" w:line="240" w:lineRule="auto"/>
              <w:jc w:val="right"/>
              <w:rPr>
                <w:b/>
                <w:bCs/>
                <w:sz w:val="16"/>
                <w:szCs w:val="16"/>
                <w:lang w:val="en-US"/>
              </w:rPr>
            </w:pPr>
            <w:r w:rsidRPr="00296602">
              <w:rPr>
                <w:b/>
                <w:bCs/>
                <w:sz w:val="16"/>
                <w:szCs w:val="16"/>
                <w:lang w:val="en-US"/>
              </w:rPr>
              <w:t>1,95</w:t>
            </w:r>
            <w:r>
              <w:rPr>
                <w:b/>
                <w:bCs/>
                <w:sz w:val="16"/>
                <w:szCs w:val="16"/>
                <w:lang w:val="en-US"/>
              </w:rPr>
              <w:t>3</w:t>
            </w:r>
          </w:p>
        </w:tc>
        <w:tc>
          <w:tcPr>
            <w:tcW w:w="827" w:type="dxa"/>
            <w:tcBorders>
              <w:top w:val="nil"/>
              <w:left w:val="nil"/>
              <w:bottom w:val="double" w:sz="4" w:space="0" w:color="000000"/>
              <w:right w:val="nil"/>
            </w:tcBorders>
            <w:shd w:val="clear" w:color="auto" w:fill="auto"/>
            <w:noWrap/>
            <w:tcMar>
              <w:top w:w="28" w:type="dxa"/>
              <w:left w:w="28" w:type="dxa"/>
              <w:bottom w:w="28" w:type="dxa"/>
              <w:right w:w="28" w:type="dxa"/>
            </w:tcMar>
            <w:vAlign w:val="center"/>
          </w:tcPr>
          <w:p w14:paraId="1C2B12BD" w14:textId="22C86BFB" w:rsidR="00EB32D0" w:rsidRPr="003372C9" w:rsidRDefault="003372C9" w:rsidP="00CE0CD7">
            <w:pPr>
              <w:spacing w:before="40" w:after="40" w:line="240" w:lineRule="auto"/>
              <w:jc w:val="right"/>
              <w:rPr>
                <w:b/>
                <w:bCs/>
                <w:sz w:val="16"/>
                <w:szCs w:val="16"/>
                <w:lang w:val="en-US"/>
              </w:rPr>
            </w:pPr>
            <w:r>
              <w:rPr>
                <w:b/>
                <w:bCs/>
                <w:sz w:val="16"/>
                <w:szCs w:val="16"/>
                <w:lang w:val="en-US"/>
              </w:rPr>
              <w:t>589</w:t>
            </w:r>
          </w:p>
        </w:tc>
      </w:tr>
    </w:tbl>
    <w:p w14:paraId="2FBDC37E" w14:textId="381CBE62" w:rsidR="00020970" w:rsidRPr="00BC62CD" w:rsidRDefault="00020970" w:rsidP="007C7A4B">
      <w:pPr>
        <w:pStyle w:val="Heading3"/>
        <w:widowControl w:val="0"/>
        <w:numPr>
          <w:ilvl w:val="1"/>
          <w:numId w:val="3"/>
        </w:numPr>
        <w:spacing w:before="240"/>
        <w:ind w:left="170" w:firstLine="0"/>
        <w:rPr>
          <w:iCs/>
          <w:szCs w:val="22"/>
        </w:rPr>
      </w:pPr>
      <w:bookmarkStart w:id="49" w:name="_24._УПРАВЛЕНИЕ_НА_ФИНАНСОВИЯ_РИСК"/>
      <w:bookmarkEnd w:id="49"/>
      <w:r w:rsidRPr="00BC62CD">
        <w:rPr>
          <w:iCs/>
          <w:szCs w:val="22"/>
        </w:rPr>
        <w:t>Сегментни активи и пасиви</w:t>
      </w:r>
    </w:p>
    <w:tbl>
      <w:tblPr>
        <w:tblW w:w="0" w:type="auto"/>
        <w:tblCellMar>
          <w:left w:w="70" w:type="dxa"/>
          <w:right w:w="70" w:type="dxa"/>
        </w:tblCellMar>
        <w:tblLook w:val="0600" w:firstRow="0" w:lastRow="0" w:firstColumn="0" w:lastColumn="0" w:noHBand="1" w:noVBand="1"/>
      </w:tblPr>
      <w:tblGrid>
        <w:gridCol w:w="1388"/>
        <w:gridCol w:w="700"/>
        <w:gridCol w:w="708"/>
        <w:gridCol w:w="700"/>
        <w:gridCol w:w="708"/>
        <w:gridCol w:w="700"/>
        <w:gridCol w:w="708"/>
        <w:gridCol w:w="700"/>
        <w:gridCol w:w="708"/>
        <w:gridCol w:w="700"/>
        <w:gridCol w:w="708"/>
        <w:gridCol w:w="700"/>
        <w:gridCol w:w="851"/>
      </w:tblGrid>
      <w:tr w:rsidR="00020970" w:rsidRPr="00892000" w14:paraId="3108D7AA" w14:textId="77777777" w:rsidTr="007E52B1">
        <w:trPr>
          <w:trHeight w:val="399"/>
        </w:trPr>
        <w:tc>
          <w:tcPr>
            <w:tcW w:w="1388" w:type="dxa"/>
            <w:tcBorders>
              <w:top w:val="nil"/>
              <w:left w:val="nil"/>
              <w:bottom w:val="nil"/>
              <w:right w:val="nil"/>
            </w:tcBorders>
            <w:shd w:val="clear" w:color="auto" w:fill="DFEBF4" w:themeFill="accent5" w:themeFillTint="33"/>
          </w:tcPr>
          <w:p w14:paraId="3DEC5C80" w14:textId="77777777" w:rsidR="00020970" w:rsidRPr="00892000" w:rsidRDefault="00020970" w:rsidP="00BA558E">
            <w:pPr>
              <w:spacing w:before="0" w:after="0" w:line="240" w:lineRule="auto"/>
              <w:rPr>
                <w:b/>
                <w:bCs/>
                <w:sz w:val="16"/>
                <w:szCs w:val="16"/>
              </w:rPr>
            </w:pPr>
          </w:p>
        </w:tc>
        <w:tc>
          <w:tcPr>
            <w:tcW w:w="1408" w:type="dxa"/>
            <w:gridSpan w:val="2"/>
            <w:tcBorders>
              <w:top w:val="nil"/>
              <w:left w:val="nil"/>
              <w:bottom w:val="nil"/>
              <w:right w:val="nil"/>
            </w:tcBorders>
            <w:shd w:val="clear" w:color="auto" w:fill="DFEBF4" w:themeFill="accent5" w:themeFillTint="33"/>
          </w:tcPr>
          <w:p w14:paraId="2FA56DE6" w14:textId="77777777" w:rsidR="00020970" w:rsidRPr="00892000" w:rsidRDefault="00020970" w:rsidP="00702CB7">
            <w:pPr>
              <w:spacing w:before="0" w:after="0" w:line="240" w:lineRule="auto"/>
              <w:jc w:val="center"/>
              <w:rPr>
                <w:b/>
                <w:bCs/>
                <w:sz w:val="16"/>
                <w:szCs w:val="16"/>
              </w:rPr>
            </w:pPr>
            <w:r w:rsidRPr="00892000">
              <w:rPr>
                <w:b/>
                <w:bCs/>
                <w:sz w:val="16"/>
                <w:szCs w:val="16"/>
              </w:rPr>
              <w:t>Продукти за коса</w:t>
            </w:r>
          </w:p>
        </w:tc>
        <w:tc>
          <w:tcPr>
            <w:tcW w:w="1408" w:type="dxa"/>
            <w:gridSpan w:val="2"/>
            <w:tcBorders>
              <w:top w:val="nil"/>
              <w:left w:val="nil"/>
              <w:bottom w:val="nil"/>
              <w:right w:val="nil"/>
            </w:tcBorders>
            <w:shd w:val="clear" w:color="auto" w:fill="DFEBF4" w:themeFill="accent5" w:themeFillTint="33"/>
          </w:tcPr>
          <w:p w14:paraId="7875CA65" w14:textId="77777777" w:rsidR="00020970" w:rsidRPr="00892000" w:rsidRDefault="00020970" w:rsidP="00702CB7">
            <w:pPr>
              <w:spacing w:before="0" w:after="0" w:line="240" w:lineRule="auto"/>
              <w:jc w:val="center"/>
              <w:rPr>
                <w:b/>
                <w:bCs/>
                <w:sz w:val="16"/>
                <w:szCs w:val="16"/>
              </w:rPr>
            </w:pPr>
            <w:r w:rsidRPr="00892000">
              <w:rPr>
                <w:b/>
                <w:bCs/>
                <w:sz w:val="16"/>
                <w:szCs w:val="16"/>
              </w:rPr>
              <w:t>Продукти за кожа</w:t>
            </w:r>
          </w:p>
        </w:tc>
        <w:tc>
          <w:tcPr>
            <w:tcW w:w="1408" w:type="dxa"/>
            <w:gridSpan w:val="2"/>
            <w:tcBorders>
              <w:top w:val="nil"/>
              <w:left w:val="nil"/>
              <w:bottom w:val="nil"/>
              <w:right w:val="nil"/>
            </w:tcBorders>
            <w:shd w:val="clear" w:color="auto" w:fill="DFEBF4" w:themeFill="accent5" w:themeFillTint="33"/>
          </w:tcPr>
          <w:p w14:paraId="59E28D96" w14:textId="77777777" w:rsidR="00020970" w:rsidRPr="00892000" w:rsidRDefault="00020970" w:rsidP="00702CB7">
            <w:pPr>
              <w:spacing w:before="0" w:after="0" w:line="240" w:lineRule="auto"/>
              <w:jc w:val="center"/>
              <w:rPr>
                <w:b/>
                <w:bCs/>
                <w:sz w:val="16"/>
                <w:szCs w:val="16"/>
              </w:rPr>
            </w:pPr>
            <w:r w:rsidRPr="00892000">
              <w:rPr>
                <w:b/>
                <w:bCs/>
                <w:sz w:val="16"/>
                <w:szCs w:val="16"/>
              </w:rPr>
              <w:t>Продукти за устната кухина</w:t>
            </w:r>
          </w:p>
        </w:tc>
        <w:tc>
          <w:tcPr>
            <w:tcW w:w="1408" w:type="dxa"/>
            <w:gridSpan w:val="2"/>
            <w:tcBorders>
              <w:top w:val="nil"/>
              <w:left w:val="nil"/>
              <w:bottom w:val="nil"/>
              <w:right w:val="nil"/>
            </w:tcBorders>
            <w:shd w:val="clear" w:color="auto" w:fill="DFEBF4" w:themeFill="accent5" w:themeFillTint="33"/>
          </w:tcPr>
          <w:p w14:paraId="635E87EF" w14:textId="77777777" w:rsidR="00020970" w:rsidRPr="00892000" w:rsidRDefault="00020970" w:rsidP="00702CB7">
            <w:pPr>
              <w:spacing w:before="0" w:after="0" w:line="240" w:lineRule="auto"/>
              <w:jc w:val="center"/>
              <w:rPr>
                <w:b/>
                <w:bCs/>
                <w:sz w:val="16"/>
                <w:szCs w:val="16"/>
              </w:rPr>
            </w:pPr>
            <w:r w:rsidRPr="00892000">
              <w:rPr>
                <w:b/>
                <w:bCs/>
                <w:sz w:val="16"/>
                <w:szCs w:val="16"/>
              </w:rPr>
              <w:t>Измиващи продукти</w:t>
            </w:r>
          </w:p>
        </w:tc>
        <w:tc>
          <w:tcPr>
            <w:tcW w:w="1408" w:type="dxa"/>
            <w:gridSpan w:val="2"/>
            <w:tcBorders>
              <w:top w:val="nil"/>
              <w:left w:val="nil"/>
              <w:bottom w:val="nil"/>
              <w:right w:val="nil"/>
            </w:tcBorders>
            <w:shd w:val="clear" w:color="auto" w:fill="DFEBF4" w:themeFill="accent5" w:themeFillTint="33"/>
          </w:tcPr>
          <w:p w14:paraId="3C91D0DD" w14:textId="77777777" w:rsidR="00020970" w:rsidRPr="00892000" w:rsidRDefault="00020970" w:rsidP="00702CB7">
            <w:pPr>
              <w:spacing w:before="0" w:after="0" w:line="240" w:lineRule="auto"/>
              <w:jc w:val="center"/>
              <w:rPr>
                <w:b/>
                <w:bCs/>
                <w:sz w:val="16"/>
                <w:szCs w:val="16"/>
              </w:rPr>
            </w:pPr>
            <w:r w:rsidRPr="00892000">
              <w:rPr>
                <w:b/>
                <w:bCs/>
                <w:sz w:val="16"/>
                <w:szCs w:val="16"/>
              </w:rPr>
              <w:t>Други</w:t>
            </w:r>
          </w:p>
        </w:tc>
        <w:tc>
          <w:tcPr>
            <w:tcW w:w="1551" w:type="dxa"/>
            <w:gridSpan w:val="2"/>
            <w:tcBorders>
              <w:top w:val="nil"/>
              <w:left w:val="nil"/>
              <w:bottom w:val="nil"/>
              <w:right w:val="nil"/>
            </w:tcBorders>
            <w:shd w:val="clear" w:color="auto" w:fill="DFEBF4" w:themeFill="accent5" w:themeFillTint="33"/>
          </w:tcPr>
          <w:p w14:paraId="41067D7C" w14:textId="77777777" w:rsidR="00020970" w:rsidRPr="00892000" w:rsidRDefault="00020970" w:rsidP="00702CB7">
            <w:pPr>
              <w:spacing w:before="0" w:after="0" w:line="240" w:lineRule="auto"/>
              <w:jc w:val="center"/>
              <w:rPr>
                <w:b/>
                <w:bCs/>
                <w:sz w:val="16"/>
                <w:szCs w:val="16"/>
              </w:rPr>
            </w:pPr>
            <w:r w:rsidRPr="00892000">
              <w:rPr>
                <w:b/>
                <w:bCs/>
                <w:sz w:val="16"/>
                <w:szCs w:val="16"/>
              </w:rPr>
              <w:t>Общо</w:t>
            </w:r>
          </w:p>
        </w:tc>
      </w:tr>
      <w:tr w:rsidR="007E52B1" w:rsidRPr="00892000" w14:paraId="74D211DA" w14:textId="77777777" w:rsidTr="007E52B1">
        <w:trPr>
          <w:trHeight w:val="255"/>
        </w:trPr>
        <w:tc>
          <w:tcPr>
            <w:tcW w:w="1388" w:type="dxa"/>
            <w:tcBorders>
              <w:top w:val="nil"/>
              <w:left w:val="nil"/>
              <w:bottom w:val="nil"/>
              <w:right w:val="nil"/>
            </w:tcBorders>
            <w:shd w:val="clear" w:color="auto" w:fill="DFEBF4" w:themeFill="accent5" w:themeFillTint="33"/>
            <w:vAlign w:val="bottom"/>
          </w:tcPr>
          <w:p w14:paraId="3B465186" w14:textId="77777777" w:rsidR="007E52B1" w:rsidRPr="00892000" w:rsidRDefault="007E52B1" w:rsidP="007E52B1">
            <w:pPr>
              <w:spacing w:before="0" w:after="0" w:line="240" w:lineRule="auto"/>
              <w:jc w:val="center"/>
              <w:rPr>
                <w:b/>
                <w:bCs/>
                <w:sz w:val="16"/>
                <w:szCs w:val="16"/>
              </w:rPr>
            </w:pPr>
          </w:p>
        </w:tc>
        <w:tc>
          <w:tcPr>
            <w:tcW w:w="700" w:type="dxa"/>
            <w:tcBorders>
              <w:top w:val="nil"/>
              <w:left w:val="nil"/>
              <w:bottom w:val="nil"/>
              <w:right w:val="nil"/>
            </w:tcBorders>
            <w:shd w:val="clear" w:color="auto" w:fill="DFEBF4" w:themeFill="accent5" w:themeFillTint="33"/>
            <w:vAlign w:val="center"/>
          </w:tcPr>
          <w:p w14:paraId="13B2676F" w14:textId="22FCAF85" w:rsidR="007E52B1" w:rsidRPr="00892000" w:rsidRDefault="007E52B1" w:rsidP="007E52B1">
            <w:pPr>
              <w:spacing w:before="0" w:after="0" w:line="240" w:lineRule="auto"/>
              <w:jc w:val="center"/>
              <w:rPr>
                <w:b/>
                <w:bCs/>
                <w:sz w:val="16"/>
                <w:szCs w:val="16"/>
              </w:rPr>
            </w:pPr>
            <w:r w:rsidRPr="00892000">
              <w:rPr>
                <w:b/>
                <w:bCs/>
                <w:sz w:val="16"/>
                <w:szCs w:val="16"/>
              </w:rPr>
              <w:t>202</w:t>
            </w:r>
            <w:r>
              <w:rPr>
                <w:b/>
                <w:bCs/>
                <w:sz w:val="16"/>
                <w:szCs w:val="16"/>
              </w:rPr>
              <w:t>3</w:t>
            </w:r>
          </w:p>
        </w:tc>
        <w:tc>
          <w:tcPr>
            <w:tcW w:w="708" w:type="dxa"/>
            <w:tcBorders>
              <w:top w:val="nil"/>
              <w:left w:val="nil"/>
              <w:bottom w:val="nil"/>
              <w:right w:val="nil"/>
            </w:tcBorders>
            <w:shd w:val="clear" w:color="auto" w:fill="DFEBF4" w:themeFill="accent5" w:themeFillTint="33"/>
            <w:vAlign w:val="center"/>
          </w:tcPr>
          <w:p w14:paraId="3E36DA6D" w14:textId="68D3EFC1" w:rsidR="007E52B1" w:rsidRPr="00892000" w:rsidRDefault="007E52B1" w:rsidP="007E52B1">
            <w:pPr>
              <w:spacing w:before="0" w:after="0" w:line="240" w:lineRule="auto"/>
              <w:jc w:val="center"/>
              <w:rPr>
                <w:b/>
                <w:bCs/>
                <w:sz w:val="16"/>
                <w:szCs w:val="16"/>
              </w:rPr>
            </w:pPr>
            <w:r w:rsidRPr="00892000">
              <w:rPr>
                <w:b/>
                <w:bCs/>
                <w:sz w:val="16"/>
                <w:szCs w:val="16"/>
              </w:rPr>
              <w:t>202</w:t>
            </w:r>
            <w:r>
              <w:rPr>
                <w:b/>
                <w:bCs/>
                <w:sz w:val="16"/>
                <w:szCs w:val="16"/>
              </w:rPr>
              <w:t>2</w:t>
            </w:r>
          </w:p>
        </w:tc>
        <w:tc>
          <w:tcPr>
            <w:tcW w:w="700" w:type="dxa"/>
            <w:tcBorders>
              <w:top w:val="nil"/>
              <w:left w:val="nil"/>
              <w:bottom w:val="nil"/>
              <w:right w:val="nil"/>
            </w:tcBorders>
            <w:shd w:val="clear" w:color="auto" w:fill="DFEBF4" w:themeFill="accent5" w:themeFillTint="33"/>
            <w:vAlign w:val="center"/>
          </w:tcPr>
          <w:p w14:paraId="59665DEA" w14:textId="47B4296D" w:rsidR="007E52B1" w:rsidRPr="00892000" w:rsidRDefault="007E52B1" w:rsidP="007E52B1">
            <w:pPr>
              <w:spacing w:before="0" w:after="0" w:line="240" w:lineRule="auto"/>
              <w:jc w:val="center"/>
              <w:rPr>
                <w:b/>
                <w:bCs/>
                <w:sz w:val="16"/>
                <w:szCs w:val="16"/>
              </w:rPr>
            </w:pPr>
            <w:r w:rsidRPr="00892000">
              <w:rPr>
                <w:b/>
                <w:bCs/>
                <w:sz w:val="16"/>
                <w:szCs w:val="16"/>
              </w:rPr>
              <w:t>202</w:t>
            </w:r>
            <w:r>
              <w:rPr>
                <w:b/>
                <w:bCs/>
                <w:sz w:val="16"/>
                <w:szCs w:val="16"/>
              </w:rPr>
              <w:t>3</w:t>
            </w:r>
          </w:p>
        </w:tc>
        <w:tc>
          <w:tcPr>
            <w:tcW w:w="708" w:type="dxa"/>
            <w:tcBorders>
              <w:top w:val="nil"/>
              <w:left w:val="nil"/>
              <w:bottom w:val="nil"/>
              <w:right w:val="nil"/>
            </w:tcBorders>
            <w:shd w:val="clear" w:color="auto" w:fill="DFEBF4" w:themeFill="accent5" w:themeFillTint="33"/>
            <w:vAlign w:val="center"/>
          </w:tcPr>
          <w:p w14:paraId="472DBD70" w14:textId="319E4503" w:rsidR="007E52B1" w:rsidRPr="00892000" w:rsidRDefault="007E52B1" w:rsidP="007E52B1">
            <w:pPr>
              <w:spacing w:before="0" w:after="0" w:line="240" w:lineRule="auto"/>
              <w:jc w:val="center"/>
              <w:rPr>
                <w:b/>
                <w:bCs/>
                <w:sz w:val="16"/>
                <w:szCs w:val="16"/>
              </w:rPr>
            </w:pPr>
            <w:r w:rsidRPr="00892000">
              <w:rPr>
                <w:b/>
                <w:bCs/>
                <w:sz w:val="16"/>
                <w:szCs w:val="16"/>
              </w:rPr>
              <w:t>202</w:t>
            </w:r>
            <w:r>
              <w:rPr>
                <w:b/>
                <w:bCs/>
                <w:sz w:val="16"/>
                <w:szCs w:val="16"/>
              </w:rPr>
              <w:t>2</w:t>
            </w:r>
          </w:p>
        </w:tc>
        <w:tc>
          <w:tcPr>
            <w:tcW w:w="700" w:type="dxa"/>
            <w:tcBorders>
              <w:top w:val="nil"/>
              <w:left w:val="nil"/>
              <w:bottom w:val="nil"/>
              <w:right w:val="nil"/>
            </w:tcBorders>
            <w:shd w:val="clear" w:color="auto" w:fill="DFEBF4" w:themeFill="accent5" w:themeFillTint="33"/>
            <w:vAlign w:val="center"/>
          </w:tcPr>
          <w:p w14:paraId="40C94CF3" w14:textId="31208988" w:rsidR="007E52B1" w:rsidRPr="00892000" w:rsidRDefault="007E52B1" w:rsidP="007E52B1">
            <w:pPr>
              <w:spacing w:before="0" w:after="0" w:line="240" w:lineRule="auto"/>
              <w:jc w:val="center"/>
              <w:rPr>
                <w:b/>
                <w:bCs/>
                <w:sz w:val="16"/>
                <w:szCs w:val="16"/>
              </w:rPr>
            </w:pPr>
            <w:r w:rsidRPr="00892000">
              <w:rPr>
                <w:b/>
                <w:bCs/>
                <w:sz w:val="16"/>
                <w:szCs w:val="16"/>
              </w:rPr>
              <w:t>202</w:t>
            </w:r>
            <w:r>
              <w:rPr>
                <w:b/>
                <w:bCs/>
                <w:sz w:val="16"/>
                <w:szCs w:val="16"/>
              </w:rPr>
              <w:t>3</w:t>
            </w:r>
          </w:p>
        </w:tc>
        <w:tc>
          <w:tcPr>
            <w:tcW w:w="708" w:type="dxa"/>
            <w:tcBorders>
              <w:top w:val="nil"/>
              <w:left w:val="nil"/>
              <w:bottom w:val="nil"/>
              <w:right w:val="nil"/>
            </w:tcBorders>
            <w:shd w:val="clear" w:color="auto" w:fill="DFEBF4" w:themeFill="accent5" w:themeFillTint="33"/>
            <w:vAlign w:val="center"/>
          </w:tcPr>
          <w:p w14:paraId="0599E943" w14:textId="318A5A5B" w:rsidR="007E52B1" w:rsidRPr="00892000" w:rsidRDefault="007E52B1" w:rsidP="007E52B1">
            <w:pPr>
              <w:spacing w:before="0" w:after="0" w:line="240" w:lineRule="auto"/>
              <w:jc w:val="center"/>
              <w:rPr>
                <w:b/>
                <w:bCs/>
                <w:sz w:val="16"/>
                <w:szCs w:val="16"/>
              </w:rPr>
            </w:pPr>
            <w:r w:rsidRPr="00892000">
              <w:rPr>
                <w:b/>
                <w:bCs/>
                <w:sz w:val="16"/>
                <w:szCs w:val="16"/>
              </w:rPr>
              <w:t>202</w:t>
            </w:r>
            <w:r>
              <w:rPr>
                <w:b/>
                <w:bCs/>
                <w:sz w:val="16"/>
                <w:szCs w:val="16"/>
              </w:rPr>
              <w:t>2</w:t>
            </w:r>
          </w:p>
        </w:tc>
        <w:tc>
          <w:tcPr>
            <w:tcW w:w="700" w:type="dxa"/>
            <w:tcBorders>
              <w:top w:val="nil"/>
              <w:left w:val="nil"/>
              <w:bottom w:val="nil"/>
              <w:right w:val="nil"/>
            </w:tcBorders>
            <w:shd w:val="clear" w:color="auto" w:fill="DFEBF4" w:themeFill="accent5" w:themeFillTint="33"/>
            <w:vAlign w:val="center"/>
          </w:tcPr>
          <w:p w14:paraId="7C9660CA" w14:textId="10DECF86" w:rsidR="007E52B1" w:rsidRPr="00892000" w:rsidRDefault="007E52B1" w:rsidP="007E52B1">
            <w:pPr>
              <w:spacing w:before="0" w:after="0" w:line="240" w:lineRule="auto"/>
              <w:jc w:val="center"/>
              <w:rPr>
                <w:b/>
                <w:bCs/>
                <w:sz w:val="16"/>
                <w:szCs w:val="16"/>
              </w:rPr>
            </w:pPr>
            <w:r w:rsidRPr="00892000">
              <w:rPr>
                <w:b/>
                <w:bCs/>
                <w:sz w:val="16"/>
                <w:szCs w:val="16"/>
              </w:rPr>
              <w:t>202</w:t>
            </w:r>
            <w:r>
              <w:rPr>
                <w:b/>
                <w:bCs/>
                <w:sz w:val="16"/>
                <w:szCs w:val="16"/>
              </w:rPr>
              <w:t>3</w:t>
            </w:r>
          </w:p>
        </w:tc>
        <w:tc>
          <w:tcPr>
            <w:tcW w:w="708" w:type="dxa"/>
            <w:tcBorders>
              <w:top w:val="nil"/>
              <w:left w:val="nil"/>
              <w:bottom w:val="nil"/>
              <w:right w:val="nil"/>
            </w:tcBorders>
            <w:shd w:val="clear" w:color="auto" w:fill="DFEBF4" w:themeFill="accent5" w:themeFillTint="33"/>
            <w:vAlign w:val="center"/>
          </w:tcPr>
          <w:p w14:paraId="300C2117" w14:textId="05715C8C" w:rsidR="007E52B1" w:rsidRPr="00892000" w:rsidRDefault="007E52B1" w:rsidP="007E52B1">
            <w:pPr>
              <w:spacing w:before="0" w:after="0" w:line="240" w:lineRule="auto"/>
              <w:jc w:val="center"/>
              <w:rPr>
                <w:b/>
                <w:bCs/>
                <w:sz w:val="16"/>
                <w:szCs w:val="16"/>
              </w:rPr>
            </w:pPr>
            <w:r w:rsidRPr="00892000">
              <w:rPr>
                <w:b/>
                <w:bCs/>
                <w:sz w:val="16"/>
                <w:szCs w:val="16"/>
              </w:rPr>
              <w:t>202</w:t>
            </w:r>
            <w:r>
              <w:rPr>
                <w:b/>
                <w:bCs/>
                <w:sz w:val="16"/>
                <w:szCs w:val="16"/>
              </w:rPr>
              <w:t>2</w:t>
            </w:r>
          </w:p>
        </w:tc>
        <w:tc>
          <w:tcPr>
            <w:tcW w:w="700" w:type="dxa"/>
            <w:tcBorders>
              <w:top w:val="nil"/>
              <w:left w:val="nil"/>
              <w:bottom w:val="nil"/>
              <w:right w:val="nil"/>
            </w:tcBorders>
            <w:shd w:val="clear" w:color="auto" w:fill="DFEBF4" w:themeFill="accent5" w:themeFillTint="33"/>
            <w:vAlign w:val="center"/>
          </w:tcPr>
          <w:p w14:paraId="5C5E44FF" w14:textId="123C59BA" w:rsidR="007E52B1" w:rsidRPr="00892000" w:rsidRDefault="007E52B1" w:rsidP="007E52B1">
            <w:pPr>
              <w:spacing w:before="0" w:after="0" w:line="240" w:lineRule="auto"/>
              <w:jc w:val="center"/>
              <w:rPr>
                <w:b/>
                <w:bCs/>
                <w:sz w:val="16"/>
                <w:szCs w:val="16"/>
              </w:rPr>
            </w:pPr>
            <w:r w:rsidRPr="00892000">
              <w:rPr>
                <w:b/>
                <w:bCs/>
                <w:sz w:val="16"/>
                <w:szCs w:val="16"/>
              </w:rPr>
              <w:t>202</w:t>
            </w:r>
            <w:r>
              <w:rPr>
                <w:b/>
                <w:bCs/>
                <w:sz w:val="16"/>
                <w:szCs w:val="16"/>
              </w:rPr>
              <w:t>3</w:t>
            </w:r>
          </w:p>
        </w:tc>
        <w:tc>
          <w:tcPr>
            <w:tcW w:w="708" w:type="dxa"/>
            <w:tcBorders>
              <w:top w:val="nil"/>
              <w:left w:val="nil"/>
              <w:bottom w:val="nil"/>
              <w:right w:val="nil"/>
            </w:tcBorders>
            <w:shd w:val="clear" w:color="auto" w:fill="DFEBF4" w:themeFill="accent5" w:themeFillTint="33"/>
            <w:vAlign w:val="center"/>
          </w:tcPr>
          <w:p w14:paraId="2789DC14" w14:textId="44E2E3F6" w:rsidR="007E52B1" w:rsidRPr="00892000" w:rsidRDefault="007E52B1" w:rsidP="007E52B1">
            <w:pPr>
              <w:spacing w:before="0" w:after="0" w:line="240" w:lineRule="auto"/>
              <w:jc w:val="center"/>
              <w:rPr>
                <w:b/>
                <w:bCs/>
                <w:sz w:val="16"/>
                <w:szCs w:val="16"/>
              </w:rPr>
            </w:pPr>
            <w:r w:rsidRPr="00892000">
              <w:rPr>
                <w:b/>
                <w:bCs/>
                <w:sz w:val="16"/>
                <w:szCs w:val="16"/>
              </w:rPr>
              <w:t>202</w:t>
            </w:r>
            <w:r>
              <w:rPr>
                <w:b/>
                <w:bCs/>
                <w:sz w:val="16"/>
                <w:szCs w:val="16"/>
              </w:rPr>
              <w:t>2</w:t>
            </w:r>
          </w:p>
        </w:tc>
        <w:tc>
          <w:tcPr>
            <w:tcW w:w="700" w:type="dxa"/>
            <w:tcBorders>
              <w:top w:val="nil"/>
              <w:left w:val="nil"/>
              <w:bottom w:val="nil"/>
              <w:right w:val="nil"/>
            </w:tcBorders>
            <w:shd w:val="clear" w:color="auto" w:fill="DFEBF4" w:themeFill="accent5" w:themeFillTint="33"/>
            <w:vAlign w:val="center"/>
          </w:tcPr>
          <w:p w14:paraId="6ECCC541" w14:textId="53962714" w:rsidR="007E52B1" w:rsidRPr="00892000" w:rsidRDefault="007E52B1" w:rsidP="007E52B1">
            <w:pPr>
              <w:spacing w:before="0" w:after="0" w:line="240" w:lineRule="auto"/>
              <w:jc w:val="center"/>
              <w:rPr>
                <w:b/>
                <w:bCs/>
                <w:sz w:val="16"/>
                <w:szCs w:val="16"/>
              </w:rPr>
            </w:pPr>
            <w:r w:rsidRPr="00892000">
              <w:rPr>
                <w:b/>
                <w:bCs/>
                <w:sz w:val="16"/>
                <w:szCs w:val="16"/>
              </w:rPr>
              <w:t>202</w:t>
            </w:r>
            <w:r>
              <w:rPr>
                <w:b/>
                <w:bCs/>
                <w:sz w:val="16"/>
                <w:szCs w:val="16"/>
              </w:rPr>
              <w:t>3</w:t>
            </w:r>
          </w:p>
        </w:tc>
        <w:tc>
          <w:tcPr>
            <w:tcW w:w="851" w:type="dxa"/>
            <w:tcBorders>
              <w:top w:val="nil"/>
              <w:left w:val="nil"/>
              <w:bottom w:val="nil"/>
              <w:right w:val="nil"/>
            </w:tcBorders>
            <w:shd w:val="clear" w:color="auto" w:fill="DFEBF4" w:themeFill="accent5" w:themeFillTint="33"/>
            <w:vAlign w:val="center"/>
          </w:tcPr>
          <w:p w14:paraId="40B82E39" w14:textId="5FA9C69E" w:rsidR="007E52B1" w:rsidRPr="00892000" w:rsidRDefault="007E52B1" w:rsidP="007E52B1">
            <w:pPr>
              <w:spacing w:before="0" w:after="0" w:line="240" w:lineRule="auto"/>
              <w:jc w:val="center"/>
              <w:rPr>
                <w:b/>
                <w:bCs/>
                <w:sz w:val="16"/>
                <w:szCs w:val="16"/>
              </w:rPr>
            </w:pPr>
            <w:r w:rsidRPr="00892000">
              <w:rPr>
                <w:b/>
                <w:bCs/>
                <w:sz w:val="16"/>
                <w:szCs w:val="16"/>
              </w:rPr>
              <w:t>202</w:t>
            </w:r>
            <w:r>
              <w:rPr>
                <w:b/>
                <w:bCs/>
                <w:sz w:val="16"/>
                <w:szCs w:val="16"/>
              </w:rPr>
              <w:t>2</w:t>
            </w:r>
          </w:p>
        </w:tc>
      </w:tr>
      <w:tr w:rsidR="00702CB7" w:rsidRPr="00892000" w14:paraId="3A3E7210" w14:textId="77777777" w:rsidTr="007E52B1">
        <w:trPr>
          <w:trHeight w:val="270"/>
        </w:trPr>
        <w:tc>
          <w:tcPr>
            <w:tcW w:w="1388" w:type="dxa"/>
            <w:tcBorders>
              <w:top w:val="nil"/>
              <w:left w:val="nil"/>
              <w:bottom w:val="single" w:sz="8" w:space="0" w:color="auto"/>
              <w:right w:val="nil"/>
            </w:tcBorders>
            <w:shd w:val="clear" w:color="auto" w:fill="DFEBF4" w:themeFill="accent5" w:themeFillTint="33"/>
            <w:vAlign w:val="bottom"/>
          </w:tcPr>
          <w:p w14:paraId="3A03CD89" w14:textId="77777777" w:rsidR="00020970" w:rsidRPr="00892000" w:rsidRDefault="00020970" w:rsidP="00BA558E">
            <w:pPr>
              <w:spacing w:before="0" w:after="0" w:line="240" w:lineRule="auto"/>
              <w:jc w:val="center"/>
              <w:rPr>
                <w:b/>
                <w:bCs/>
                <w:sz w:val="16"/>
                <w:szCs w:val="16"/>
              </w:rPr>
            </w:pPr>
            <w:r w:rsidRPr="00892000">
              <w:rPr>
                <w:b/>
                <w:bCs/>
                <w:sz w:val="16"/>
                <w:szCs w:val="16"/>
              </w:rPr>
              <w:t> </w:t>
            </w:r>
          </w:p>
        </w:tc>
        <w:tc>
          <w:tcPr>
            <w:tcW w:w="700" w:type="dxa"/>
            <w:tcBorders>
              <w:top w:val="nil"/>
              <w:left w:val="nil"/>
              <w:bottom w:val="single" w:sz="8" w:space="0" w:color="auto"/>
              <w:right w:val="nil"/>
            </w:tcBorders>
            <w:shd w:val="clear" w:color="auto" w:fill="DFEBF4" w:themeFill="accent5" w:themeFillTint="33"/>
            <w:vAlign w:val="center"/>
          </w:tcPr>
          <w:p w14:paraId="3EF0C5A1" w14:textId="77777777" w:rsidR="00020970" w:rsidRPr="00702CB7" w:rsidRDefault="00020970" w:rsidP="00702CB7">
            <w:pPr>
              <w:spacing w:before="0" w:after="0" w:line="240" w:lineRule="auto"/>
              <w:jc w:val="center"/>
              <w:rPr>
                <w:b/>
                <w:bCs/>
                <w:sz w:val="14"/>
                <w:szCs w:val="14"/>
              </w:rPr>
            </w:pPr>
            <w:r w:rsidRPr="00702CB7">
              <w:rPr>
                <w:b/>
                <w:bCs/>
                <w:sz w:val="14"/>
                <w:szCs w:val="14"/>
              </w:rPr>
              <w:t>BGN’000</w:t>
            </w:r>
          </w:p>
        </w:tc>
        <w:tc>
          <w:tcPr>
            <w:tcW w:w="708" w:type="dxa"/>
            <w:tcBorders>
              <w:top w:val="nil"/>
              <w:left w:val="nil"/>
              <w:bottom w:val="single" w:sz="8" w:space="0" w:color="auto"/>
              <w:right w:val="nil"/>
            </w:tcBorders>
            <w:shd w:val="clear" w:color="auto" w:fill="DFEBF4" w:themeFill="accent5" w:themeFillTint="33"/>
            <w:vAlign w:val="center"/>
          </w:tcPr>
          <w:p w14:paraId="35DA888E" w14:textId="77777777" w:rsidR="00020970" w:rsidRPr="00702CB7" w:rsidRDefault="00020970" w:rsidP="00702CB7">
            <w:pPr>
              <w:spacing w:before="0" w:after="0" w:line="240" w:lineRule="auto"/>
              <w:jc w:val="center"/>
              <w:rPr>
                <w:b/>
                <w:bCs/>
                <w:sz w:val="14"/>
                <w:szCs w:val="14"/>
              </w:rPr>
            </w:pPr>
            <w:r w:rsidRPr="00702CB7">
              <w:rPr>
                <w:b/>
                <w:bCs/>
                <w:sz w:val="14"/>
                <w:szCs w:val="14"/>
              </w:rPr>
              <w:t>BGN’000</w:t>
            </w:r>
          </w:p>
        </w:tc>
        <w:tc>
          <w:tcPr>
            <w:tcW w:w="700" w:type="dxa"/>
            <w:tcBorders>
              <w:top w:val="nil"/>
              <w:left w:val="nil"/>
              <w:bottom w:val="single" w:sz="8" w:space="0" w:color="auto"/>
              <w:right w:val="nil"/>
            </w:tcBorders>
            <w:shd w:val="clear" w:color="auto" w:fill="DFEBF4" w:themeFill="accent5" w:themeFillTint="33"/>
            <w:vAlign w:val="center"/>
          </w:tcPr>
          <w:p w14:paraId="1BB58BFA" w14:textId="77777777" w:rsidR="00020970" w:rsidRPr="00702CB7" w:rsidRDefault="00020970" w:rsidP="00702CB7">
            <w:pPr>
              <w:spacing w:before="0" w:after="0" w:line="240" w:lineRule="auto"/>
              <w:jc w:val="center"/>
              <w:rPr>
                <w:b/>
                <w:bCs/>
                <w:sz w:val="14"/>
                <w:szCs w:val="14"/>
              </w:rPr>
            </w:pPr>
            <w:r w:rsidRPr="00702CB7">
              <w:rPr>
                <w:b/>
                <w:bCs/>
                <w:sz w:val="14"/>
                <w:szCs w:val="14"/>
              </w:rPr>
              <w:t>BGN’000</w:t>
            </w:r>
          </w:p>
        </w:tc>
        <w:tc>
          <w:tcPr>
            <w:tcW w:w="708" w:type="dxa"/>
            <w:tcBorders>
              <w:top w:val="nil"/>
              <w:left w:val="nil"/>
              <w:bottom w:val="single" w:sz="8" w:space="0" w:color="auto"/>
              <w:right w:val="nil"/>
            </w:tcBorders>
            <w:shd w:val="clear" w:color="auto" w:fill="DFEBF4" w:themeFill="accent5" w:themeFillTint="33"/>
            <w:vAlign w:val="center"/>
          </w:tcPr>
          <w:p w14:paraId="1EC7A7E0" w14:textId="77777777" w:rsidR="00020970" w:rsidRPr="00702CB7" w:rsidRDefault="00020970" w:rsidP="00702CB7">
            <w:pPr>
              <w:spacing w:before="0" w:after="0" w:line="240" w:lineRule="auto"/>
              <w:jc w:val="center"/>
              <w:rPr>
                <w:b/>
                <w:bCs/>
                <w:sz w:val="14"/>
                <w:szCs w:val="14"/>
              </w:rPr>
            </w:pPr>
            <w:r w:rsidRPr="00702CB7">
              <w:rPr>
                <w:b/>
                <w:bCs/>
                <w:sz w:val="14"/>
                <w:szCs w:val="14"/>
              </w:rPr>
              <w:t>BGN’000</w:t>
            </w:r>
          </w:p>
        </w:tc>
        <w:tc>
          <w:tcPr>
            <w:tcW w:w="700" w:type="dxa"/>
            <w:tcBorders>
              <w:top w:val="nil"/>
              <w:left w:val="nil"/>
              <w:bottom w:val="single" w:sz="8" w:space="0" w:color="auto"/>
              <w:right w:val="nil"/>
            </w:tcBorders>
            <w:shd w:val="clear" w:color="auto" w:fill="DFEBF4" w:themeFill="accent5" w:themeFillTint="33"/>
            <w:vAlign w:val="center"/>
          </w:tcPr>
          <w:p w14:paraId="6C7FFCBC" w14:textId="77777777" w:rsidR="00020970" w:rsidRPr="00702CB7" w:rsidRDefault="00020970" w:rsidP="00702CB7">
            <w:pPr>
              <w:spacing w:before="0" w:after="0" w:line="240" w:lineRule="auto"/>
              <w:jc w:val="center"/>
              <w:rPr>
                <w:b/>
                <w:bCs/>
                <w:sz w:val="14"/>
                <w:szCs w:val="14"/>
              </w:rPr>
            </w:pPr>
            <w:r w:rsidRPr="00702CB7">
              <w:rPr>
                <w:b/>
                <w:bCs/>
                <w:sz w:val="14"/>
                <w:szCs w:val="14"/>
              </w:rPr>
              <w:t>BGN’000</w:t>
            </w:r>
          </w:p>
        </w:tc>
        <w:tc>
          <w:tcPr>
            <w:tcW w:w="708" w:type="dxa"/>
            <w:tcBorders>
              <w:top w:val="nil"/>
              <w:left w:val="nil"/>
              <w:bottom w:val="single" w:sz="8" w:space="0" w:color="auto"/>
              <w:right w:val="nil"/>
            </w:tcBorders>
            <w:shd w:val="clear" w:color="auto" w:fill="DFEBF4" w:themeFill="accent5" w:themeFillTint="33"/>
            <w:vAlign w:val="center"/>
          </w:tcPr>
          <w:p w14:paraId="050FB9A1" w14:textId="77777777" w:rsidR="00020970" w:rsidRPr="00702CB7" w:rsidRDefault="00020970" w:rsidP="00702CB7">
            <w:pPr>
              <w:spacing w:before="0" w:after="0" w:line="240" w:lineRule="auto"/>
              <w:jc w:val="center"/>
              <w:rPr>
                <w:b/>
                <w:bCs/>
                <w:sz w:val="14"/>
                <w:szCs w:val="14"/>
              </w:rPr>
            </w:pPr>
            <w:r w:rsidRPr="00702CB7">
              <w:rPr>
                <w:b/>
                <w:bCs/>
                <w:sz w:val="14"/>
                <w:szCs w:val="14"/>
              </w:rPr>
              <w:t>BGN’000</w:t>
            </w:r>
          </w:p>
        </w:tc>
        <w:tc>
          <w:tcPr>
            <w:tcW w:w="700" w:type="dxa"/>
            <w:tcBorders>
              <w:top w:val="nil"/>
              <w:left w:val="nil"/>
              <w:bottom w:val="single" w:sz="8" w:space="0" w:color="auto"/>
              <w:right w:val="nil"/>
            </w:tcBorders>
            <w:shd w:val="clear" w:color="auto" w:fill="DFEBF4" w:themeFill="accent5" w:themeFillTint="33"/>
            <w:vAlign w:val="center"/>
          </w:tcPr>
          <w:p w14:paraId="4750F662" w14:textId="77777777" w:rsidR="00020970" w:rsidRPr="00702CB7" w:rsidRDefault="00020970" w:rsidP="00702CB7">
            <w:pPr>
              <w:spacing w:before="0" w:after="0" w:line="240" w:lineRule="auto"/>
              <w:jc w:val="center"/>
              <w:rPr>
                <w:b/>
                <w:bCs/>
                <w:sz w:val="14"/>
                <w:szCs w:val="14"/>
              </w:rPr>
            </w:pPr>
            <w:r w:rsidRPr="00702CB7">
              <w:rPr>
                <w:b/>
                <w:bCs/>
                <w:sz w:val="14"/>
                <w:szCs w:val="14"/>
              </w:rPr>
              <w:t>BGN’000</w:t>
            </w:r>
          </w:p>
        </w:tc>
        <w:tc>
          <w:tcPr>
            <w:tcW w:w="708" w:type="dxa"/>
            <w:tcBorders>
              <w:top w:val="nil"/>
              <w:left w:val="nil"/>
              <w:bottom w:val="single" w:sz="8" w:space="0" w:color="auto"/>
              <w:right w:val="nil"/>
            </w:tcBorders>
            <w:shd w:val="clear" w:color="auto" w:fill="DFEBF4" w:themeFill="accent5" w:themeFillTint="33"/>
            <w:vAlign w:val="center"/>
          </w:tcPr>
          <w:p w14:paraId="0808DD7B" w14:textId="77777777" w:rsidR="00020970" w:rsidRPr="00702CB7" w:rsidRDefault="00020970" w:rsidP="00702CB7">
            <w:pPr>
              <w:spacing w:before="0" w:after="0" w:line="240" w:lineRule="auto"/>
              <w:jc w:val="center"/>
              <w:rPr>
                <w:b/>
                <w:bCs/>
                <w:sz w:val="14"/>
                <w:szCs w:val="14"/>
              </w:rPr>
            </w:pPr>
            <w:r w:rsidRPr="00702CB7">
              <w:rPr>
                <w:b/>
                <w:bCs/>
                <w:sz w:val="14"/>
                <w:szCs w:val="14"/>
              </w:rPr>
              <w:t>BGN’000</w:t>
            </w:r>
          </w:p>
        </w:tc>
        <w:tc>
          <w:tcPr>
            <w:tcW w:w="700" w:type="dxa"/>
            <w:tcBorders>
              <w:top w:val="nil"/>
              <w:left w:val="nil"/>
              <w:bottom w:val="single" w:sz="8" w:space="0" w:color="auto"/>
              <w:right w:val="nil"/>
            </w:tcBorders>
            <w:shd w:val="clear" w:color="auto" w:fill="DFEBF4" w:themeFill="accent5" w:themeFillTint="33"/>
            <w:vAlign w:val="center"/>
          </w:tcPr>
          <w:p w14:paraId="57255CEC" w14:textId="77777777" w:rsidR="00020970" w:rsidRPr="00702CB7" w:rsidRDefault="00020970" w:rsidP="00702CB7">
            <w:pPr>
              <w:spacing w:before="0" w:after="0" w:line="240" w:lineRule="auto"/>
              <w:jc w:val="center"/>
              <w:rPr>
                <w:b/>
                <w:bCs/>
                <w:sz w:val="14"/>
                <w:szCs w:val="14"/>
              </w:rPr>
            </w:pPr>
            <w:r w:rsidRPr="00702CB7">
              <w:rPr>
                <w:b/>
                <w:bCs/>
                <w:sz w:val="14"/>
                <w:szCs w:val="14"/>
              </w:rPr>
              <w:t>BGN’000</w:t>
            </w:r>
          </w:p>
        </w:tc>
        <w:tc>
          <w:tcPr>
            <w:tcW w:w="708" w:type="dxa"/>
            <w:tcBorders>
              <w:top w:val="nil"/>
              <w:left w:val="nil"/>
              <w:bottom w:val="single" w:sz="8" w:space="0" w:color="auto"/>
              <w:right w:val="nil"/>
            </w:tcBorders>
            <w:shd w:val="clear" w:color="auto" w:fill="DFEBF4" w:themeFill="accent5" w:themeFillTint="33"/>
            <w:vAlign w:val="center"/>
          </w:tcPr>
          <w:p w14:paraId="4F6AAE23" w14:textId="77777777" w:rsidR="00020970" w:rsidRPr="00702CB7" w:rsidRDefault="00020970" w:rsidP="00702CB7">
            <w:pPr>
              <w:spacing w:before="0" w:after="0" w:line="240" w:lineRule="auto"/>
              <w:jc w:val="center"/>
              <w:rPr>
                <w:b/>
                <w:bCs/>
                <w:sz w:val="14"/>
                <w:szCs w:val="14"/>
              </w:rPr>
            </w:pPr>
            <w:r w:rsidRPr="00702CB7">
              <w:rPr>
                <w:b/>
                <w:bCs/>
                <w:sz w:val="14"/>
                <w:szCs w:val="14"/>
              </w:rPr>
              <w:t>BGN’000</w:t>
            </w:r>
          </w:p>
        </w:tc>
        <w:tc>
          <w:tcPr>
            <w:tcW w:w="700" w:type="dxa"/>
            <w:tcBorders>
              <w:top w:val="nil"/>
              <w:left w:val="nil"/>
              <w:bottom w:val="single" w:sz="8" w:space="0" w:color="auto"/>
              <w:right w:val="nil"/>
            </w:tcBorders>
            <w:shd w:val="clear" w:color="auto" w:fill="DFEBF4" w:themeFill="accent5" w:themeFillTint="33"/>
            <w:vAlign w:val="center"/>
          </w:tcPr>
          <w:p w14:paraId="4AA75DD7" w14:textId="77777777" w:rsidR="00020970" w:rsidRPr="00702CB7" w:rsidRDefault="00020970" w:rsidP="00702CB7">
            <w:pPr>
              <w:spacing w:before="0" w:after="0" w:line="240" w:lineRule="auto"/>
              <w:jc w:val="center"/>
              <w:rPr>
                <w:b/>
                <w:bCs/>
                <w:sz w:val="14"/>
                <w:szCs w:val="14"/>
              </w:rPr>
            </w:pPr>
            <w:r w:rsidRPr="00702CB7">
              <w:rPr>
                <w:b/>
                <w:bCs/>
                <w:sz w:val="14"/>
                <w:szCs w:val="14"/>
              </w:rPr>
              <w:t>BGN’000</w:t>
            </w:r>
          </w:p>
        </w:tc>
        <w:tc>
          <w:tcPr>
            <w:tcW w:w="851" w:type="dxa"/>
            <w:tcBorders>
              <w:top w:val="nil"/>
              <w:left w:val="nil"/>
              <w:bottom w:val="single" w:sz="8" w:space="0" w:color="auto"/>
              <w:right w:val="nil"/>
            </w:tcBorders>
            <w:shd w:val="clear" w:color="auto" w:fill="DFEBF4" w:themeFill="accent5" w:themeFillTint="33"/>
            <w:noWrap/>
            <w:vAlign w:val="center"/>
          </w:tcPr>
          <w:p w14:paraId="11C7D4E1" w14:textId="77777777" w:rsidR="00020970" w:rsidRPr="00702CB7" w:rsidRDefault="00020970" w:rsidP="00702CB7">
            <w:pPr>
              <w:spacing w:before="0" w:after="0" w:line="240" w:lineRule="auto"/>
              <w:jc w:val="center"/>
              <w:rPr>
                <w:b/>
                <w:bCs/>
                <w:sz w:val="14"/>
                <w:szCs w:val="14"/>
              </w:rPr>
            </w:pPr>
            <w:r w:rsidRPr="00702CB7">
              <w:rPr>
                <w:b/>
                <w:bCs/>
                <w:sz w:val="14"/>
                <w:szCs w:val="14"/>
              </w:rPr>
              <w:t>BGN’000</w:t>
            </w:r>
          </w:p>
        </w:tc>
      </w:tr>
      <w:tr w:rsidR="00020970" w:rsidRPr="00892000" w14:paraId="7E49A0CE" w14:textId="77777777" w:rsidTr="007E52B1">
        <w:trPr>
          <w:trHeight w:val="255"/>
        </w:trPr>
        <w:tc>
          <w:tcPr>
            <w:tcW w:w="1388" w:type="dxa"/>
            <w:tcBorders>
              <w:top w:val="nil"/>
              <w:left w:val="nil"/>
              <w:bottom w:val="nil"/>
              <w:right w:val="nil"/>
            </w:tcBorders>
            <w:shd w:val="clear" w:color="auto" w:fill="DFEBF4" w:themeFill="accent5" w:themeFillTint="33"/>
            <w:vAlign w:val="center"/>
          </w:tcPr>
          <w:p w14:paraId="08AA9DBE" w14:textId="77777777" w:rsidR="00020970" w:rsidRPr="00892000" w:rsidRDefault="00020970" w:rsidP="00CE0CD7">
            <w:pPr>
              <w:spacing w:before="40" w:after="40" w:line="240" w:lineRule="auto"/>
              <w:jc w:val="left"/>
              <w:rPr>
                <w:b/>
                <w:bCs/>
                <w:sz w:val="16"/>
                <w:szCs w:val="16"/>
              </w:rPr>
            </w:pPr>
            <w:r w:rsidRPr="00892000">
              <w:rPr>
                <w:b/>
                <w:sz w:val="16"/>
                <w:szCs w:val="16"/>
              </w:rPr>
              <w:t>Активи на сегмента</w:t>
            </w:r>
          </w:p>
        </w:tc>
        <w:tc>
          <w:tcPr>
            <w:tcW w:w="700" w:type="dxa"/>
            <w:tcBorders>
              <w:top w:val="nil"/>
              <w:left w:val="nil"/>
              <w:bottom w:val="nil"/>
              <w:right w:val="nil"/>
            </w:tcBorders>
            <w:shd w:val="clear" w:color="auto" w:fill="auto"/>
            <w:vAlign w:val="center"/>
          </w:tcPr>
          <w:p w14:paraId="147231E8" w14:textId="77777777" w:rsidR="00020970" w:rsidRPr="00892000" w:rsidRDefault="00020970" w:rsidP="00CE0CD7">
            <w:pPr>
              <w:spacing w:before="40" w:after="40" w:line="240" w:lineRule="auto"/>
              <w:jc w:val="right"/>
              <w:rPr>
                <w:sz w:val="16"/>
                <w:szCs w:val="16"/>
              </w:rPr>
            </w:pPr>
          </w:p>
        </w:tc>
        <w:tc>
          <w:tcPr>
            <w:tcW w:w="708" w:type="dxa"/>
            <w:tcBorders>
              <w:top w:val="nil"/>
              <w:left w:val="nil"/>
              <w:bottom w:val="nil"/>
              <w:right w:val="nil"/>
            </w:tcBorders>
            <w:shd w:val="clear" w:color="auto" w:fill="auto"/>
            <w:vAlign w:val="center"/>
          </w:tcPr>
          <w:p w14:paraId="7BF14760" w14:textId="77777777" w:rsidR="00020970" w:rsidRPr="00892000" w:rsidRDefault="00020970" w:rsidP="00CE0CD7">
            <w:pPr>
              <w:spacing w:before="40" w:after="40" w:line="240" w:lineRule="auto"/>
              <w:jc w:val="right"/>
              <w:rPr>
                <w:sz w:val="16"/>
                <w:szCs w:val="16"/>
              </w:rPr>
            </w:pPr>
          </w:p>
        </w:tc>
        <w:tc>
          <w:tcPr>
            <w:tcW w:w="700" w:type="dxa"/>
            <w:tcBorders>
              <w:top w:val="nil"/>
              <w:left w:val="nil"/>
              <w:bottom w:val="nil"/>
              <w:right w:val="nil"/>
            </w:tcBorders>
            <w:shd w:val="clear" w:color="auto" w:fill="auto"/>
            <w:vAlign w:val="center"/>
          </w:tcPr>
          <w:p w14:paraId="724C339F" w14:textId="77777777" w:rsidR="00020970" w:rsidRPr="00892000" w:rsidRDefault="00020970" w:rsidP="00CE0CD7">
            <w:pPr>
              <w:spacing w:before="40" w:after="40" w:line="240" w:lineRule="auto"/>
              <w:jc w:val="right"/>
              <w:rPr>
                <w:sz w:val="16"/>
                <w:szCs w:val="16"/>
              </w:rPr>
            </w:pPr>
          </w:p>
        </w:tc>
        <w:tc>
          <w:tcPr>
            <w:tcW w:w="708" w:type="dxa"/>
            <w:tcBorders>
              <w:top w:val="nil"/>
              <w:left w:val="nil"/>
              <w:bottom w:val="nil"/>
              <w:right w:val="nil"/>
            </w:tcBorders>
            <w:shd w:val="clear" w:color="auto" w:fill="auto"/>
            <w:vAlign w:val="center"/>
          </w:tcPr>
          <w:p w14:paraId="70653D71" w14:textId="77777777" w:rsidR="00020970" w:rsidRPr="00892000" w:rsidRDefault="00020970" w:rsidP="00CE0CD7">
            <w:pPr>
              <w:spacing w:before="40" w:after="40" w:line="240" w:lineRule="auto"/>
              <w:jc w:val="right"/>
              <w:rPr>
                <w:sz w:val="16"/>
                <w:szCs w:val="16"/>
              </w:rPr>
            </w:pPr>
          </w:p>
        </w:tc>
        <w:tc>
          <w:tcPr>
            <w:tcW w:w="700" w:type="dxa"/>
            <w:tcBorders>
              <w:top w:val="nil"/>
              <w:left w:val="nil"/>
              <w:bottom w:val="nil"/>
              <w:right w:val="nil"/>
            </w:tcBorders>
            <w:shd w:val="clear" w:color="auto" w:fill="auto"/>
            <w:vAlign w:val="center"/>
          </w:tcPr>
          <w:p w14:paraId="76F2FA6E" w14:textId="77777777" w:rsidR="00020970" w:rsidRPr="00892000" w:rsidRDefault="00020970" w:rsidP="00CE0CD7">
            <w:pPr>
              <w:spacing w:before="40" w:after="40" w:line="240" w:lineRule="auto"/>
              <w:jc w:val="right"/>
              <w:rPr>
                <w:sz w:val="16"/>
                <w:szCs w:val="16"/>
              </w:rPr>
            </w:pPr>
          </w:p>
        </w:tc>
        <w:tc>
          <w:tcPr>
            <w:tcW w:w="708" w:type="dxa"/>
            <w:tcBorders>
              <w:top w:val="nil"/>
              <w:left w:val="nil"/>
              <w:bottom w:val="nil"/>
              <w:right w:val="nil"/>
            </w:tcBorders>
            <w:shd w:val="clear" w:color="auto" w:fill="auto"/>
            <w:vAlign w:val="center"/>
          </w:tcPr>
          <w:p w14:paraId="627E3AD4" w14:textId="77777777" w:rsidR="00020970" w:rsidRPr="00892000" w:rsidRDefault="00020970" w:rsidP="00CE0CD7">
            <w:pPr>
              <w:spacing w:before="40" w:after="40" w:line="240" w:lineRule="auto"/>
              <w:jc w:val="right"/>
              <w:rPr>
                <w:sz w:val="16"/>
                <w:szCs w:val="16"/>
              </w:rPr>
            </w:pPr>
          </w:p>
        </w:tc>
        <w:tc>
          <w:tcPr>
            <w:tcW w:w="700" w:type="dxa"/>
            <w:tcBorders>
              <w:top w:val="nil"/>
              <w:left w:val="nil"/>
              <w:bottom w:val="nil"/>
              <w:right w:val="nil"/>
            </w:tcBorders>
            <w:shd w:val="clear" w:color="auto" w:fill="auto"/>
            <w:vAlign w:val="center"/>
          </w:tcPr>
          <w:p w14:paraId="1FA3D45F" w14:textId="77777777" w:rsidR="00020970" w:rsidRPr="00892000" w:rsidRDefault="00020970" w:rsidP="00CE0CD7">
            <w:pPr>
              <w:spacing w:before="40" w:after="40" w:line="240" w:lineRule="auto"/>
              <w:jc w:val="right"/>
              <w:rPr>
                <w:sz w:val="16"/>
                <w:szCs w:val="16"/>
              </w:rPr>
            </w:pPr>
          </w:p>
        </w:tc>
        <w:tc>
          <w:tcPr>
            <w:tcW w:w="708" w:type="dxa"/>
            <w:tcBorders>
              <w:top w:val="nil"/>
              <w:left w:val="nil"/>
              <w:bottom w:val="nil"/>
              <w:right w:val="nil"/>
            </w:tcBorders>
            <w:shd w:val="clear" w:color="auto" w:fill="auto"/>
            <w:vAlign w:val="center"/>
          </w:tcPr>
          <w:p w14:paraId="6B1715ED" w14:textId="77777777" w:rsidR="00020970" w:rsidRPr="00892000" w:rsidRDefault="00020970" w:rsidP="00CE0CD7">
            <w:pPr>
              <w:spacing w:before="40" w:after="40" w:line="240" w:lineRule="auto"/>
              <w:jc w:val="right"/>
              <w:rPr>
                <w:sz w:val="16"/>
                <w:szCs w:val="16"/>
              </w:rPr>
            </w:pPr>
          </w:p>
        </w:tc>
        <w:tc>
          <w:tcPr>
            <w:tcW w:w="700" w:type="dxa"/>
            <w:tcBorders>
              <w:top w:val="nil"/>
              <w:left w:val="nil"/>
              <w:bottom w:val="nil"/>
              <w:right w:val="nil"/>
            </w:tcBorders>
            <w:shd w:val="clear" w:color="auto" w:fill="auto"/>
            <w:vAlign w:val="center"/>
          </w:tcPr>
          <w:p w14:paraId="6FB127FF" w14:textId="77777777" w:rsidR="00020970" w:rsidRPr="00892000" w:rsidRDefault="00020970" w:rsidP="00CE0CD7">
            <w:pPr>
              <w:spacing w:before="40" w:after="40" w:line="240" w:lineRule="auto"/>
              <w:jc w:val="right"/>
              <w:rPr>
                <w:sz w:val="16"/>
                <w:szCs w:val="16"/>
              </w:rPr>
            </w:pPr>
          </w:p>
        </w:tc>
        <w:tc>
          <w:tcPr>
            <w:tcW w:w="708" w:type="dxa"/>
            <w:tcBorders>
              <w:top w:val="nil"/>
              <w:left w:val="nil"/>
              <w:bottom w:val="nil"/>
              <w:right w:val="nil"/>
            </w:tcBorders>
            <w:shd w:val="clear" w:color="auto" w:fill="auto"/>
            <w:vAlign w:val="center"/>
          </w:tcPr>
          <w:p w14:paraId="7A58480F" w14:textId="77777777" w:rsidR="00020970" w:rsidRPr="00892000" w:rsidRDefault="00020970" w:rsidP="00CE0CD7">
            <w:pPr>
              <w:spacing w:before="40" w:after="40" w:line="240" w:lineRule="auto"/>
              <w:jc w:val="right"/>
              <w:rPr>
                <w:sz w:val="16"/>
                <w:szCs w:val="16"/>
              </w:rPr>
            </w:pPr>
          </w:p>
        </w:tc>
        <w:tc>
          <w:tcPr>
            <w:tcW w:w="700" w:type="dxa"/>
            <w:tcBorders>
              <w:top w:val="nil"/>
              <w:left w:val="nil"/>
              <w:bottom w:val="nil"/>
              <w:right w:val="nil"/>
            </w:tcBorders>
            <w:shd w:val="clear" w:color="auto" w:fill="auto"/>
            <w:vAlign w:val="center"/>
          </w:tcPr>
          <w:p w14:paraId="27D17358" w14:textId="77777777" w:rsidR="00020970" w:rsidRPr="00892000" w:rsidRDefault="00020970" w:rsidP="00CE0CD7">
            <w:pPr>
              <w:spacing w:before="40" w:after="40" w:line="240" w:lineRule="auto"/>
              <w:jc w:val="right"/>
              <w:rPr>
                <w:sz w:val="16"/>
                <w:szCs w:val="16"/>
              </w:rPr>
            </w:pPr>
          </w:p>
        </w:tc>
        <w:tc>
          <w:tcPr>
            <w:tcW w:w="851" w:type="dxa"/>
            <w:tcBorders>
              <w:top w:val="nil"/>
              <w:left w:val="nil"/>
              <w:bottom w:val="nil"/>
              <w:right w:val="nil"/>
            </w:tcBorders>
            <w:shd w:val="clear" w:color="auto" w:fill="auto"/>
            <w:noWrap/>
            <w:vAlign w:val="center"/>
          </w:tcPr>
          <w:p w14:paraId="2942AF3E" w14:textId="77777777" w:rsidR="00020970" w:rsidRPr="00892000" w:rsidRDefault="00020970" w:rsidP="00CE0CD7">
            <w:pPr>
              <w:spacing w:before="40" w:after="40" w:line="240" w:lineRule="auto"/>
              <w:jc w:val="right"/>
              <w:rPr>
                <w:rFonts w:ascii="Arial" w:hAnsi="Arial" w:cs="Arial"/>
                <w:sz w:val="16"/>
                <w:szCs w:val="16"/>
              </w:rPr>
            </w:pPr>
          </w:p>
        </w:tc>
      </w:tr>
      <w:tr w:rsidR="007E52B1" w:rsidRPr="00892000" w14:paraId="7C2FCA99" w14:textId="77777777" w:rsidTr="007E52B1">
        <w:trPr>
          <w:trHeight w:val="420"/>
        </w:trPr>
        <w:tc>
          <w:tcPr>
            <w:tcW w:w="1388" w:type="dxa"/>
            <w:tcBorders>
              <w:top w:val="nil"/>
              <w:left w:val="nil"/>
              <w:bottom w:val="nil"/>
              <w:right w:val="nil"/>
            </w:tcBorders>
            <w:shd w:val="clear" w:color="auto" w:fill="DFEBF4" w:themeFill="accent5" w:themeFillTint="33"/>
            <w:vAlign w:val="center"/>
          </w:tcPr>
          <w:p w14:paraId="69AB0362" w14:textId="77777777" w:rsidR="007E52B1" w:rsidRPr="00892000" w:rsidRDefault="007E52B1" w:rsidP="007E52B1">
            <w:pPr>
              <w:spacing w:before="40" w:after="40" w:line="240" w:lineRule="auto"/>
              <w:jc w:val="left"/>
              <w:rPr>
                <w:sz w:val="16"/>
                <w:szCs w:val="16"/>
              </w:rPr>
            </w:pPr>
            <w:r w:rsidRPr="00892000">
              <w:rPr>
                <w:sz w:val="16"/>
                <w:szCs w:val="16"/>
              </w:rPr>
              <w:t>Имоти, машини, оборудване</w:t>
            </w:r>
          </w:p>
        </w:tc>
        <w:tc>
          <w:tcPr>
            <w:tcW w:w="700" w:type="dxa"/>
            <w:tcBorders>
              <w:top w:val="nil"/>
              <w:left w:val="nil"/>
              <w:bottom w:val="nil"/>
              <w:right w:val="nil"/>
            </w:tcBorders>
            <w:shd w:val="clear" w:color="auto" w:fill="auto"/>
            <w:vAlign w:val="center"/>
          </w:tcPr>
          <w:p w14:paraId="60ADACE1" w14:textId="7AE1A240" w:rsidR="007E52B1" w:rsidRPr="00892000" w:rsidRDefault="00807D2A" w:rsidP="007E52B1">
            <w:pPr>
              <w:spacing w:before="40" w:after="40" w:line="240" w:lineRule="auto"/>
              <w:jc w:val="right"/>
              <w:rPr>
                <w:sz w:val="16"/>
                <w:szCs w:val="16"/>
              </w:rPr>
            </w:pPr>
            <w:r w:rsidRPr="00807D2A">
              <w:rPr>
                <w:sz w:val="16"/>
                <w:szCs w:val="16"/>
              </w:rPr>
              <w:t>3,046</w:t>
            </w:r>
          </w:p>
        </w:tc>
        <w:tc>
          <w:tcPr>
            <w:tcW w:w="708" w:type="dxa"/>
            <w:tcBorders>
              <w:top w:val="nil"/>
              <w:left w:val="nil"/>
              <w:bottom w:val="nil"/>
              <w:right w:val="nil"/>
            </w:tcBorders>
            <w:shd w:val="clear" w:color="auto" w:fill="auto"/>
            <w:vAlign w:val="center"/>
          </w:tcPr>
          <w:p w14:paraId="01CE0B42" w14:textId="13DAC3F1" w:rsidR="007E52B1" w:rsidRPr="00892000" w:rsidRDefault="007E52B1" w:rsidP="007E52B1">
            <w:pPr>
              <w:spacing w:before="40" w:after="40" w:line="240" w:lineRule="auto"/>
              <w:jc w:val="right"/>
              <w:rPr>
                <w:sz w:val="16"/>
                <w:szCs w:val="16"/>
              </w:rPr>
            </w:pPr>
            <w:r>
              <w:rPr>
                <w:sz w:val="16"/>
                <w:szCs w:val="16"/>
              </w:rPr>
              <w:t>3,206</w:t>
            </w:r>
          </w:p>
        </w:tc>
        <w:tc>
          <w:tcPr>
            <w:tcW w:w="700" w:type="dxa"/>
            <w:tcBorders>
              <w:top w:val="nil"/>
              <w:left w:val="nil"/>
              <w:bottom w:val="nil"/>
              <w:right w:val="nil"/>
            </w:tcBorders>
            <w:shd w:val="clear" w:color="auto" w:fill="auto"/>
            <w:vAlign w:val="center"/>
          </w:tcPr>
          <w:p w14:paraId="58929C72" w14:textId="121AE6C1" w:rsidR="007E52B1" w:rsidRPr="00892000" w:rsidRDefault="00807D2A" w:rsidP="007E52B1">
            <w:pPr>
              <w:spacing w:before="40" w:after="40" w:line="240" w:lineRule="auto"/>
              <w:jc w:val="right"/>
              <w:rPr>
                <w:sz w:val="16"/>
                <w:szCs w:val="16"/>
              </w:rPr>
            </w:pPr>
            <w:r w:rsidRPr="00807D2A">
              <w:rPr>
                <w:sz w:val="16"/>
                <w:szCs w:val="16"/>
              </w:rPr>
              <w:t>2,394</w:t>
            </w:r>
          </w:p>
        </w:tc>
        <w:tc>
          <w:tcPr>
            <w:tcW w:w="708" w:type="dxa"/>
            <w:tcBorders>
              <w:top w:val="nil"/>
              <w:left w:val="nil"/>
              <w:bottom w:val="nil"/>
              <w:right w:val="nil"/>
            </w:tcBorders>
            <w:shd w:val="clear" w:color="auto" w:fill="auto"/>
            <w:vAlign w:val="center"/>
          </w:tcPr>
          <w:p w14:paraId="0B88A779" w14:textId="0B42169D" w:rsidR="007E52B1" w:rsidRPr="00892000" w:rsidRDefault="007E52B1" w:rsidP="007E52B1">
            <w:pPr>
              <w:spacing w:before="40" w:after="40" w:line="240" w:lineRule="auto"/>
              <w:jc w:val="right"/>
              <w:rPr>
                <w:sz w:val="16"/>
                <w:szCs w:val="16"/>
              </w:rPr>
            </w:pPr>
            <w:r>
              <w:rPr>
                <w:sz w:val="16"/>
                <w:szCs w:val="16"/>
              </w:rPr>
              <w:t>2,502</w:t>
            </w:r>
          </w:p>
        </w:tc>
        <w:tc>
          <w:tcPr>
            <w:tcW w:w="700" w:type="dxa"/>
            <w:tcBorders>
              <w:top w:val="nil"/>
              <w:left w:val="nil"/>
              <w:bottom w:val="nil"/>
              <w:right w:val="nil"/>
            </w:tcBorders>
            <w:shd w:val="clear" w:color="auto" w:fill="auto"/>
            <w:vAlign w:val="center"/>
          </w:tcPr>
          <w:p w14:paraId="148D8036" w14:textId="36101EF7" w:rsidR="007E52B1" w:rsidRPr="00892000" w:rsidRDefault="00807D2A" w:rsidP="007E52B1">
            <w:pPr>
              <w:spacing w:before="40" w:after="40" w:line="240" w:lineRule="auto"/>
              <w:jc w:val="right"/>
              <w:rPr>
                <w:sz w:val="16"/>
                <w:szCs w:val="16"/>
              </w:rPr>
            </w:pPr>
            <w:r w:rsidRPr="00807D2A">
              <w:rPr>
                <w:sz w:val="16"/>
                <w:szCs w:val="16"/>
              </w:rPr>
              <w:t>8,108</w:t>
            </w:r>
          </w:p>
        </w:tc>
        <w:tc>
          <w:tcPr>
            <w:tcW w:w="708" w:type="dxa"/>
            <w:tcBorders>
              <w:top w:val="nil"/>
              <w:left w:val="nil"/>
              <w:bottom w:val="nil"/>
              <w:right w:val="nil"/>
            </w:tcBorders>
            <w:shd w:val="clear" w:color="auto" w:fill="auto"/>
            <w:vAlign w:val="center"/>
          </w:tcPr>
          <w:p w14:paraId="137C5463" w14:textId="5C829002" w:rsidR="007E52B1" w:rsidRPr="00892000" w:rsidRDefault="007E52B1" w:rsidP="007E52B1">
            <w:pPr>
              <w:spacing w:before="40" w:after="40" w:line="240" w:lineRule="auto"/>
              <w:jc w:val="right"/>
              <w:rPr>
                <w:sz w:val="16"/>
                <w:szCs w:val="16"/>
              </w:rPr>
            </w:pPr>
            <w:r>
              <w:rPr>
                <w:sz w:val="16"/>
                <w:szCs w:val="16"/>
              </w:rPr>
              <w:t>8,438</w:t>
            </w:r>
          </w:p>
        </w:tc>
        <w:tc>
          <w:tcPr>
            <w:tcW w:w="700" w:type="dxa"/>
            <w:tcBorders>
              <w:top w:val="nil"/>
              <w:left w:val="nil"/>
              <w:bottom w:val="nil"/>
              <w:right w:val="nil"/>
            </w:tcBorders>
            <w:shd w:val="clear" w:color="auto" w:fill="auto"/>
            <w:vAlign w:val="center"/>
          </w:tcPr>
          <w:p w14:paraId="23BE195B" w14:textId="441AF575" w:rsidR="007E52B1" w:rsidRPr="00892000" w:rsidRDefault="00807D2A" w:rsidP="007E52B1">
            <w:pPr>
              <w:spacing w:before="40" w:after="40" w:line="240" w:lineRule="auto"/>
              <w:jc w:val="right"/>
              <w:rPr>
                <w:sz w:val="16"/>
                <w:szCs w:val="16"/>
              </w:rPr>
            </w:pPr>
            <w:r w:rsidRPr="00807D2A">
              <w:rPr>
                <w:sz w:val="16"/>
                <w:szCs w:val="16"/>
              </w:rPr>
              <w:t>5,543</w:t>
            </w:r>
          </w:p>
        </w:tc>
        <w:tc>
          <w:tcPr>
            <w:tcW w:w="708" w:type="dxa"/>
            <w:tcBorders>
              <w:top w:val="nil"/>
              <w:left w:val="nil"/>
              <w:bottom w:val="nil"/>
              <w:right w:val="nil"/>
            </w:tcBorders>
            <w:shd w:val="clear" w:color="auto" w:fill="auto"/>
            <w:vAlign w:val="center"/>
          </w:tcPr>
          <w:p w14:paraId="4EDF8529" w14:textId="62BC89DA" w:rsidR="007E52B1" w:rsidRPr="00892000" w:rsidRDefault="007E52B1" w:rsidP="007E52B1">
            <w:pPr>
              <w:spacing w:before="40" w:after="40" w:line="240" w:lineRule="auto"/>
              <w:jc w:val="right"/>
              <w:rPr>
                <w:sz w:val="16"/>
                <w:szCs w:val="16"/>
              </w:rPr>
            </w:pPr>
            <w:r>
              <w:rPr>
                <w:sz w:val="16"/>
                <w:szCs w:val="16"/>
              </w:rPr>
              <w:t>2,008</w:t>
            </w:r>
          </w:p>
        </w:tc>
        <w:tc>
          <w:tcPr>
            <w:tcW w:w="700" w:type="dxa"/>
            <w:tcBorders>
              <w:top w:val="nil"/>
              <w:left w:val="nil"/>
              <w:bottom w:val="nil"/>
              <w:right w:val="nil"/>
            </w:tcBorders>
            <w:shd w:val="clear" w:color="auto" w:fill="auto"/>
            <w:vAlign w:val="center"/>
          </w:tcPr>
          <w:p w14:paraId="70044C36" w14:textId="00C634FD" w:rsidR="007E52B1" w:rsidRPr="000B48B0" w:rsidRDefault="00807D2A" w:rsidP="007E52B1">
            <w:pPr>
              <w:spacing w:before="40" w:after="40" w:line="240" w:lineRule="auto"/>
              <w:jc w:val="right"/>
              <w:rPr>
                <w:sz w:val="16"/>
                <w:szCs w:val="16"/>
              </w:rPr>
            </w:pPr>
            <w:r>
              <w:rPr>
                <w:sz w:val="16"/>
                <w:szCs w:val="16"/>
              </w:rPr>
              <w:t>143</w:t>
            </w:r>
          </w:p>
        </w:tc>
        <w:tc>
          <w:tcPr>
            <w:tcW w:w="708" w:type="dxa"/>
            <w:tcBorders>
              <w:top w:val="nil"/>
              <w:left w:val="nil"/>
              <w:bottom w:val="nil"/>
              <w:right w:val="nil"/>
            </w:tcBorders>
            <w:shd w:val="clear" w:color="auto" w:fill="auto"/>
            <w:vAlign w:val="center"/>
          </w:tcPr>
          <w:p w14:paraId="6FEC970B" w14:textId="4FB4CE15" w:rsidR="007E52B1" w:rsidRPr="00892000" w:rsidRDefault="007E52B1" w:rsidP="007E52B1">
            <w:pPr>
              <w:spacing w:before="40" w:after="40" w:line="240" w:lineRule="auto"/>
              <w:jc w:val="right"/>
              <w:rPr>
                <w:sz w:val="16"/>
                <w:szCs w:val="16"/>
              </w:rPr>
            </w:pPr>
            <w:r>
              <w:rPr>
                <w:sz w:val="16"/>
                <w:szCs w:val="16"/>
              </w:rPr>
              <w:t>189</w:t>
            </w:r>
          </w:p>
        </w:tc>
        <w:tc>
          <w:tcPr>
            <w:tcW w:w="700" w:type="dxa"/>
            <w:tcBorders>
              <w:top w:val="nil"/>
              <w:left w:val="nil"/>
              <w:bottom w:val="nil"/>
              <w:right w:val="nil"/>
            </w:tcBorders>
            <w:shd w:val="clear" w:color="auto" w:fill="auto"/>
            <w:vAlign w:val="center"/>
          </w:tcPr>
          <w:p w14:paraId="626B82B2" w14:textId="07B6F65A" w:rsidR="007E52B1" w:rsidRPr="00892000" w:rsidRDefault="00807D2A" w:rsidP="007E52B1">
            <w:pPr>
              <w:spacing w:before="40" w:after="40" w:line="240" w:lineRule="auto"/>
              <w:jc w:val="right"/>
              <w:rPr>
                <w:sz w:val="16"/>
                <w:szCs w:val="16"/>
              </w:rPr>
            </w:pPr>
            <w:r w:rsidRPr="00807D2A">
              <w:rPr>
                <w:sz w:val="16"/>
                <w:szCs w:val="16"/>
              </w:rPr>
              <w:t>19,234</w:t>
            </w:r>
          </w:p>
        </w:tc>
        <w:tc>
          <w:tcPr>
            <w:tcW w:w="851" w:type="dxa"/>
            <w:tcBorders>
              <w:top w:val="nil"/>
              <w:left w:val="nil"/>
              <w:bottom w:val="nil"/>
              <w:right w:val="nil"/>
            </w:tcBorders>
            <w:shd w:val="clear" w:color="auto" w:fill="auto"/>
            <w:noWrap/>
            <w:vAlign w:val="center"/>
          </w:tcPr>
          <w:p w14:paraId="5181D0B0" w14:textId="04D971E3" w:rsidR="007E52B1" w:rsidRPr="00ED042C" w:rsidRDefault="007E52B1" w:rsidP="007E52B1">
            <w:pPr>
              <w:spacing w:before="40" w:after="40" w:line="240" w:lineRule="auto"/>
              <w:jc w:val="right"/>
              <w:rPr>
                <w:b/>
                <w:bCs/>
                <w:sz w:val="16"/>
                <w:szCs w:val="16"/>
              </w:rPr>
            </w:pPr>
            <w:r>
              <w:rPr>
                <w:sz w:val="16"/>
                <w:szCs w:val="16"/>
              </w:rPr>
              <w:t>16,343</w:t>
            </w:r>
          </w:p>
        </w:tc>
      </w:tr>
      <w:tr w:rsidR="007E52B1" w:rsidRPr="00892000" w14:paraId="64A4E852" w14:textId="77777777" w:rsidTr="007E52B1">
        <w:trPr>
          <w:trHeight w:val="255"/>
        </w:trPr>
        <w:tc>
          <w:tcPr>
            <w:tcW w:w="1388" w:type="dxa"/>
            <w:tcBorders>
              <w:top w:val="nil"/>
              <w:left w:val="nil"/>
              <w:bottom w:val="nil"/>
              <w:right w:val="nil"/>
            </w:tcBorders>
            <w:shd w:val="clear" w:color="auto" w:fill="DFEBF4" w:themeFill="accent5" w:themeFillTint="33"/>
            <w:vAlign w:val="center"/>
          </w:tcPr>
          <w:p w14:paraId="507C478B" w14:textId="77777777" w:rsidR="007E52B1" w:rsidRPr="00892000" w:rsidRDefault="007E52B1" w:rsidP="007E52B1">
            <w:pPr>
              <w:spacing w:before="40" w:after="40" w:line="240" w:lineRule="auto"/>
              <w:jc w:val="left"/>
              <w:rPr>
                <w:sz w:val="16"/>
                <w:szCs w:val="16"/>
              </w:rPr>
            </w:pPr>
            <w:r w:rsidRPr="00892000">
              <w:rPr>
                <w:sz w:val="16"/>
                <w:szCs w:val="16"/>
              </w:rPr>
              <w:t>Материални запаси</w:t>
            </w:r>
          </w:p>
        </w:tc>
        <w:tc>
          <w:tcPr>
            <w:tcW w:w="700" w:type="dxa"/>
            <w:tcBorders>
              <w:top w:val="nil"/>
              <w:left w:val="nil"/>
              <w:bottom w:val="nil"/>
              <w:right w:val="nil"/>
            </w:tcBorders>
            <w:shd w:val="clear" w:color="auto" w:fill="auto"/>
            <w:vAlign w:val="center"/>
          </w:tcPr>
          <w:p w14:paraId="4AD171FE" w14:textId="16EDC1D7" w:rsidR="007E52B1" w:rsidRPr="00892000" w:rsidRDefault="00807D2A" w:rsidP="007E52B1">
            <w:pPr>
              <w:tabs>
                <w:tab w:val="center" w:pos="4153"/>
                <w:tab w:val="right" w:pos="8306"/>
              </w:tabs>
              <w:spacing w:before="40" w:after="40" w:line="240" w:lineRule="auto"/>
              <w:jc w:val="right"/>
              <w:rPr>
                <w:sz w:val="16"/>
                <w:szCs w:val="16"/>
              </w:rPr>
            </w:pPr>
            <w:r w:rsidRPr="00807D2A">
              <w:rPr>
                <w:sz w:val="16"/>
                <w:szCs w:val="16"/>
              </w:rPr>
              <w:t>2,159</w:t>
            </w:r>
          </w:p>
        </w:tc>
        <w:tc>
          <w:tcPr>
            <w:tcW w:w="708" w:type="dxa"/>
            <w:tcBorders>
              <w:top w:val="nil"/>
              <w:left w:val="nil"/>
              <w:bottom w:val="nil"/>
              <w:right w:val="nil"/>
            </w:tcBorders>
            <w:shd w:val="clear" w:color="auto" w:fill="auto"/>
            <w:vAlign w:val="center"/>
          </w:tcPr>
          <w:p w14:paraId="600EF696" w14:textId="5037F9E6" w:rsidR="007E52B1" w:rsidRPr="00892000" w:rsidRDefault="007E52B1" w:rsidP="007E52B1">
            <w:pPr>
              <w:tabs>
                <w:tab w:val="center" w:pos="4153"/>
                <w:tab w:val="right" w:pos="8306"/>
              </w:tabs>
              <w:spacing w:before="40" w:after="40" w:line="240" w:lineRule="auto"/>
              <w:jc w:val="right"/>
              <w:rPr>
                <w:sz w:val="16"/>
                <w:szCs w:val="16"/>
              </w:rPr>
            </w:pPr>
            <w:r>
              <w:rPr>
                <w:sz w:val="16"/>
                <w:szCs w:val="16"/>
              </w:rPr>
              <w:t>2,370</w:t>
            </w:r>
          </w:p>
        </w:tc>
        <w:tc>
          <w:tcPr>
            <w:tcW w:w="700" w:type="dxa"/>
            <w:tcBorders>
              <w:top w:val="nil"/>
              <w:left w:val="nil"/>
              <w:bottom w:val="nil"/>
              <w:right w:val="nil"/>
            </w:tcBorders>
            <w:shd w:val="clear" w:color="auto" w:fill="auto"/>
            <w:vAlign w:val="center"/>
          </w:tcPr>
          <w:p w14:paraId="3916C61D" w14:textId="253B3CBC" w:rsidR="007E52B1" w:rsidRPr="00892000" w:rsidRDefault="00807D2A" w:rsidP="007E52B1">
            <w:pPr>
              <w:tabs>
                <w:tab w:val="center" w:pos="4153"/>
                <w:tab w:val="right" w:pos="8306"/>
              </w:tabs>
              <w:spacing w:before="40" w:after="40" w:line="240" w:lineRule="auto"/>
              <w:jc w:val="right"/>
              <w:rPr>
                <w:sz w:val="16"/>
                <w:szCs w:val="16"/>
              </w:rPr>
            </w:pPr>
            <w:r w:rsidRPr="00807D2A">
              <w:rPr>
                <w:sz w:val="16"/>
                <w:szCs w:val="16"/>
              </w:rPr>
              <w:t>1,239</w:t>
            </w:r>
          </w:p>
        </w:tc>
        <w:tc>
          <w:tcPr>
            <w:tcW w:w="708" w:type="dxa"/>
            <w:tcBorders>
              <w:top w:val="nil"/>
              <w:left w:val="nil"/>
              <w:bottom w:val="nil"/>
              <w:right w:val="nil"/>
            </w:tcBorders>
            <w:shd w:val="clear" w:color="auto" w:fill="auto"/>
            <w:vAlign w:val="center"/>
          </w:tcPr>
          <w:p w14:paraId="39BB1669" w14:textId="6511F3B9" w:rsidR="007E52B1" w:rsidRPr="00892000" w:rsidRDefault="007E52B1" w:rsidP="007E52B1">
            <w:pPr>
              <w:tabs>
                <w:tab w:val="center" w:pos="4153"/>
                <w:tab w:val="right" w:pos="8306"/>
              </w:tabs>
              <w:spacing w:before="40" w:after="40" w:line="240" w:lineRule="auto"/>
              <w:jc w:val="right"/>
              <w:rPr>
                <w:sz w:val="16"/>
                <w:szCs w:val="16"/>
              </w:rPr>
            </w:pPr>
            <w:r>
              <w:rPr>
                <w:sz w:val="16"/>
                <w:szCs w:val="16"/>
              </w:rPr>
              <w:t>1,372</w:t>
            </w:r>
          </w:p>
        </w:tc>
        <w:tc>
          <w:tcPr>
            <w:tcW w:w="700" w:type="dxa"/>
            <w:tcBorders>
              <w:top w:val="nil"/>
              <w:left w:val="nil"/>
              <w:bottom w:val="nil"/>
              <w:right w:val="nil"/>
            </w:tcBorders>
            <w:shd w:val="clear" w:color="auto" w:fill="auto"/>
            <w:vAlign w:val="center"/>
          </w:tcPr>
          <w:p w14:paraId="595785BF" w14:textId="792D7BA0" w:rsidR="007E52B1" w:rsidRPr="00892000" w:rsidRDefault="00807D2A" w:rsidP="007E52B1">
            <w:pPr>
              <w:tabs>
                <w:tab w:val="center" w:pos="4153"/>
                <w:tab w:val="right" w:pos="8306"/>
              </w:tabs>
              <w:spacing w:before="40" w:after="40" w:line="240" w:lineRule="auto"/>
              <w:jc w:val="right"/>
              <w:rPr>
                <w:sz w:val="16"/>
                <w:szCs w:val="16"/>
              </w:rPr>
            </w:pPr>
            <w:r w:rsidRPr="00807D2A">
              <w:rPr>
                <w:sz w:val="16"/>
                <w:szCs w:val="16"/>
              </w:rPr>
              <w:t>4,185</w:t>
            </w:r>
          </w:p>
        </w:tc>
        <w:tc>
          <w:tcPr>
            <w:tcW w:w="708" w:type="dxa"/>
            <w:tcBorders>
              <w:top w:val="nil"/>
              <w:left w:val="nil"/>
              <w:bottom w:val="nil"/>
              <w:right w:val="nil"/>
            </w:tcBorders>
            <w:shd w:val="clear" w:color="auto" w:fill="auto"/>
            <w:vAlign w:val="center"/>
          </w:tcPr>
          <w:p w14:paraId="0DB2D4CB" w14:textId="5C1DCACA" w:rsidR="007E52B1" w:rsidRPr="00892000" w:rsidRDefault="007E52B1" w:rsidP="007E52B1">
            <w:pPr>
              <w:tabs>
                <w:tab w:val="center" w:pos="4153"/>
                <w:tab w:val="right" w:pos="8306"/>
              </w:tabs>
              <w:spacing w:before="40" w:after="40" w:line="240" w:lineRule="auto"/>
              <w:jc w:val="right"/>
              <w:rPr>
                <w:sz w:val="16"/>
                <w:szCs w:val="16"/>
              </w:rPr>
            </w:pPr>
            <w:r>
              <w:rPr>
                <w:sz w:val="16"/>
                <w:szCs w:val="16"/>
              </w:rPr>
              <w:t>3,900</w:t>
            </w:r>
          </w:p>
        </w:tc>
        <w:tc>
          <w:tcPr>
            <w:tcW w:w="700" w:type="dxa"/>
            <w:tcBorders>
              <w:top w:val="nil"/>
              <w:left w:val="nil"/>
              <w:bottom w:val="nil"/>
              <w:right w:val="nil"/>
            </w:tcBorders>
            <w:shd w:val="clear" w:color="auto" w:fill="auto"/>
            <w:vAlign w:val="center"/>
          </w:tcPr>
          <w:p w14:paraId="209A3282" w14:textId="7B8C2200" w:rsidR="007E52B1" w:rsidRPr="00892000" w:rsidRDefault="00807D2A" w:rsidP="007E52B1">
            <w:pPr>
              <w:tabs>
                <w:tab w:val="center" w:pos="4153"/>
                <w:tab w:val="right" w:pos="8306"/>
              </w:tabs>
              <w:spacing w:before="40" w:after="40" w:line="240" w:lineRule="auto"/>
              <w:jc w:val="right"/>
              <w:rPr>
                <w:sz w:val="16"/>
                <w:szCs w:val="16"/>
              </w:rPr>
            </w:pPr>
            <w:r w:rsidRPr="00807D2A">
              <w:rPr>
                <w:sz w:val="16"/>
                <w:szCs w:val="16"/>
              </w:rPr>
              <w:t>1,123</w:t>
            </w:r>
          </w:p>
        </w:tc>
        <w:tc>
          <w:tcPr>
            <w:tcW w:w="708" w:type="dxa"/>
            <w:tcBorders>
              <w:top w:val="nil"/>
              <w:left w:val="nil"/>
              <w:bottom w:val="nil"/>
              <w:right w:val="nil"/>
            </w:tcBorders>
            <w:shd w:val="clear" w:color="auto" w:fill="auto"/>
            <w:vAlign w:val="center"/>
          </w:tcPr>
          <w:p w14:paraId="569078FF" w14:textId="2C22DA31" w:rsidR="007E52B1" w:rsidRPr="00892000" w:rsidRDefault="007E52B1" w:rsidP="007E52B1">
            <w:pPr>
              <w:tabs>
                <w:tab w:val="center" w:pos="4153"/>
                <w:tab w:val="right" w:pos="8306"/>
              </w:tabs>
              <w:spacing w:before="40" w:after="40" w:line="240" w:lineRule="auto"/>
              <w:jc w:val="right"/>
              <w:rPr>
                <w:sz w:val="16"/>
                <w:szCs w:val="16"/>
              </w:rPr>
            </w:pPr>
            <w:r>
              <w:rPr>
                <w:sz w:val="16"/>
                <w:szCs w:val="16"/>
              </w:rPr>
              <w:t>1,478</w:t>
            </w:r>
          </w:p>
        </w:tc>
        <w:tc>
          <w:tcPr>
            <w:tcW w:w="700" w:type="dxa"/>
            <w:tcBorders>
              <w:top w:val="nil"/>
              <w:left w:val="nil"/>
              <w:bottom w:val="nil"/>
              <w:right w:val="nil"/>
            </w:tcBorders>
            <w:shd w:val="clear" w:color="auto" w:fill="auto"/>
            <w:vAlign w:val="center"/>
          </w:tcPr>
          <w:p w14:paraId="7F7EAB52" w14:textId="4EEB7A44" w:rsidR="007E52B1" w:rsidRPr="00892000" w:rsidRDefault="00807D2A" w:rsidP="007E52B1">
            <w:pPr>
              <w:tabs>
                <w:tab w:val="center" w:pos="4153"/>
                <w:tab w:val="right" w:pos="8306"/>
              </w:tabs>
              <w:spacing w:before="40" w:after="40" w:line="240" w:lineRule="auto"/>
              <w:jc w:val="right"/>
              <w:rPr>
                <w:sz w:val="16"/>
                <w:szCs w:val="16"/>
              </w:rPr>
            </w:pPr>
            <w:r>
              <w:rPr>
                <w:sz w:val="16"/>
                <w:szCs w:val="16"/>
              </w:rPr>
              <w:t>293</w:t>
            </w:r>
          </w:p>
        </w:tc>
        <w:tc>
          <w:tcPr>
            <w:tcW w:w="708" w:type="dxa"/>
            <w:tcBorders>
              <w:top w:val="nil"/>
              <w:left w:val="nil"/>
              <w:bottom w:val="nil"/>
              <w:right w:val="nil"/>
            </w:tcBorders>
            <w:shd w:val="clear" w:color="auto" w:fill="auto"/>
            <w:vAlign w:val="center"/>
          </w:tcPr>
          <w:p w14:paraId="397F5D14" w14:textId="14DF56BB" w:rsidR="007E52B1" w:rsidRPr="00892000" w:rsidRDefault="007E52B1" w:rsidP="007E52B1">
            <w:pPr>
              <w:tabs>
                <w:tab w:val="center" w:pos="4153"/>
                <w:tab w:val="right" w:pos="8306"/>
              </w:tabs>
              <w:spacing w:before="40" w:after="40" w:line="240" w:lineRule="auto"/>
              <w:jc w:val="right"/>
              <w:rPr>
                <w:sz w:val="16"/>
                <w:szCs w:val="16"/>
              </w:rPr>
            </w:pPr>
            <w:r>
              <w:rPr>
                <w:sz w:val="16"/>
                <w:szCs w:val="16"/>
              </w:rPr>
              <w:t>314</w:t>
            </w:r>
          </w:p>
        </w:tc>
        <w:tc>
          <w:tcPr>
            <w:tcW w:w="700" w:type="dxa"/>
            <w:tcBorders>
              <w:top w:val="nil"/>
              <w:left w:val="nil"/>
              <w:bottom w:val="nil"/>
              <w:right w:val="nil"/>
            </w:tcBorders>
            <w:shd w:val="clear" w:color="auto" w:fill="auto"/>
            <w:vAlign w:val="center"/>
          </w:tcPr>
          <w:p w14:paraId="66229E82" w14:textId="09CC4CE4" w:rsidR="007E52B1" w:rsidRPr="00892000" w:rsidRDefault="00807D2A" w:rsidP="007E52B1">
            <w:pPr>
              <w:tabs>
                <w:tab w:val="center" w:pos="4153"/>
                <w:tab w:val="right" w:pos="8306"/>
              </w:tabs>
              <w:spacing w:before="40" w:after="40" w:line="240" w:lineRule="auto"/>
              <w:jc w:val="right"/>
              <w:rPr>
                <w:sz w:val="16"/>
                <w:szCs w:val="16"/>
              </w:rPr>
            </w:pPr>
            <w:r w:rsidRPr="00807D2A">
              <w:rPr>
                <w:sz w:val="16"/>
                <w:szCs w:val="16"/>
              </w:rPr>
              <w:t>8,999</w:t>
            </w:r>
          </w:p>
        </w:tc>
        <w:tc>
          <w:tcPr>
            <w:tcW w:w="851" w:type="dxa"/>
            <w:tcBorders>
              <w:top w:val="nil"/>
              <w:left w:val="nil"/>
              <w:bottom w:val="nil"/>
              <w:right w:val="nil"/>
            </w:tcBorders>
            <w:shd w:val="clear" w:color="auto" w:fill="auto"/>
            <w:noWrap/>
            <w:vAlign w:val="center"/>
          </w:tcPr>
          <w:p w14:paraId="5927BDB0" w14:textId="11463A0B" w:rsidR="007E52B1" w:rsidRPr="00ED042C" w:rsidRDefault="007E52B1" w:rsidP="007E52B1">
            <w:pPr>
              <w:tabs>
                <w:tab w:val="center" w:pos="4153"/>
                <w:tab w:val="right" w:pos="8306"/>
              </w:tabs>
              <w:spacing w:before="40" w:after="40" w:line="240" w:lineRule="auto"/>
              <w:jc w:val="right"/>
              <w:rPr>
                <w:b/>
                <w:bCs/>
                <w:sz w:val="16"/>
                <w:szCs w:val="16"/>
              </w:rPr>
            </w:pPr>
            <w:r>
              <w:rPr>
                <w:sz w:val="16"/>
                <w:szCs w:val="16"/>
              </w:rPr>
              <w:t>9,434</w:t>
            </w:r>
          </w:p>
        </w:tc>
      </w:tr>
      <w:tr w:rsidR="007E52B1" w:rsidRPr="00892000" w14:paraId="23E715F2" w14:textId="77777777" w:rsidTr="007E52B1">
        <w:trPr>
          <w:trHeight w:val="270"/>
        </w:trPr>
        <w:tc>
          <w:tcPr>
            <w:tcW w:w="1388" w:type="dxa"/>
            <w:tcBorders>
              <w:top w:val="nil"/>
              <w:left w:val="nil"/>
              <w:bottom w:val="single" w:sz="8" w:space="0" w:color="auto"/>
              <w:right w:val="nil"/>
            </w:tcBorders>
            <w:shd w:val="clear" w:color="auto" w:fill="DFEBF4" w:themeFill="accent5" w:themeFillTint="33"/>
            <w:vAlign w:val="center"/>
          </w:tcPr>
          <w:p w14:paraId="25717466" w14:textId="77777777" w:rsidR="007E52B1" w:rsidRPr="00892000" w:rsidRDefault="007E52B1" w:rsidP="007E52B1">
            <w:pPr>
              <w:spacing w:before="40" w:after="40" w:line="240" w:lineRule="auto"/>
              <w:jc w:val="left"/>
              <w:rPr>
                <w:b/>
                <w:sz w:val="16"/>
                <w:szCs w:val="16"/>
              </w:rPr>
            </w:pPr>
            <w:r w:rsidRPr="00892000">
              <w:rPr>
                <w:b/>
                <w:sz w:val="16"/>
                <w:szCs w:val="16"/>
              </w:rPr>
              <w:t>Активи на сегмента</w:t>
            </w:r>
          </w:p>
        </w:tc>
        <w:tc>
          <w:tcPr>
            <w:tcW w:w="700" w:type="dxa"/>
            <w:tcBorders>
              <w:top w:val="nil"/>
              <w:left w:val="nil"/>
              <w:bottom w:val="single" w:sz="8" w:space="0" w:color="auto"/>
              <w:right w:val="nil"/>
            </w:tcBorders>
            <w:shd w:val="clear" w:color="auto" w:fill="auto"/>
            <w:vAlign w:val="center"/>
          </w:tcPr>
          <w:p w14:paraId="0C8B2208" w14:textId="69E7A7B4" w:rsidR="007E52B1" w:rsidRPr="00FE5B47" w:rsidRDefault="00807D2A" w:rsidP="007E52B1">
            <w:pPr>
              <w:spacing w:before="40" w:after="40" w:line="240" w:lineRule="auto"/>
              <w:jc w:val="right"/>
              <w:rPr>
                <w:b/>
                <w:sz w:val="16"/>
                <w:szCs w:val="16"/>
              </w:rPr>
            </w:pPr>
            <w:r w:rsidRPr="00807D2A">
              <w:rPr>
                <w:b/>
                <w:sz w:val="16"/>
                <w:szCs w:val="16"/>
              </w:rPr>
              <w:t>5,205</w:t>
            </w:r>
          </w:p>
        </w:tc>
        <w:tc>
          <w:tcPr>
            <w:tcW w:w="708" w:type="dxa"/>
            <w:tcBorders>
              <w:top w:val="nil"/>
              <w:left w:val="nil"/>
              <w:bottom w:val="single" w:sz="8" w:space="0" w:color="auto"/>
              <w:right w:val="nil"/>
            </w:tcBorders>
            <w:shd w:val="clear" w:color="auto" w:fill="auto"/>
            <w:vAlign w:val="center"/>
          </w:tcPr>
          <w:p w14:paraId="50A5507E" w14:textId="1A419E06" w:rsidR="007E52B1" w:rsidRPr="00BD226B" w:rsidRDefault="007E52B1" w:rsidP="007E52B1">
            <w:pPr>
              <w:spacing w:before="40" w:after="40" w:line="240" w:lineRule="auto"/>
              <w:jc w:val="right"/>
              <w:rPr>
                <w:b/>
                <w:bCs/>
                <w:sz w:val="16"/>
                <w:szCs w:val="16"/>
              </w:rPr>
            </w:pPr>
            <w:r w:rsidRPr="00FE5B47">
              <w:rPr>
                <w:b/>
                <w:sz w:val="16"/>
                <w:szCs w:val="16"/>
              </w:rPr>
              <w:t>5,576</w:t>
            </w:r>
          </w:p>
        </w:tc>
        <w:tc>
          <w:tcPr>
            <w:tcW w:w="700" w:type="dxa"/>
            <w:tcBorders>
              <w:top w:val="nil"/>
              <w:left w:val="nil"/>
              <w:bottom w:val="single" w:sz="8" w:space="0" w:color="auto"/>
              <w:right w:val="nil"/>
            </w:tcBorders>
            <w:shd w:val="clear" w:color="auto" w:fill="auto"/>
            <w:vAlign w:val="center"/>
          </w:tcPr>
          <w:p w14:paraId="710DC577" w14:textId="32D68041" w:rsidR="007E52B1" w:rsidRPr="00BD226B" w:rsidRDefault="00807D2A" w:rsidP="007E52B1">
            <w:pPr>
              <w:spacing w:before="40" w:after="40" w:line="240" w:lineRule="auto"/>
              <w:jc w:val="right"/>
              <w:rPr>
                <w:b/>
                <w:bCs/>
                <w:sz w:val="16"/>
                <w:szCs w:val="16"/>
              </w:rPr>
            </w:pPr>
            <w:r w:rsidRPr="00807D2A">
              <w:rPr>
                <w:b/>
                <w:bCs/>
                <w:sz w:val="16"/>
                <w:szCs w:val="16"/>
              </w:rPr>
              <w:t>3,633</w:t>
            </w:r>
          </w:p>
        </w:tc>
        <w:tc>
          <w:tcPr>
            <w:tcW w:w="708" w:type="dxa"/>
            <w:tcBorders>
              <w:top w:val="nil"/>
              <w:left w:val="nil"/>
              <w:bottom w:val="single" w:sz="8" w:space="0" w:color="auto"/>
              <w:right w:val="nil"/>
            </w:tcBorders>
            <w:shd w:val="clear" w:color="auto" w:fill="auto"/>
            <w:vAlign w:val="center"/>
          </w:tcPr>
          <w:p w14:paraId="385D6250" w14:textId="69A0BE86" w:rsidR="007E52B1" w:rsidRPr="00BD226B" w:rsidRDefault="007E52B1" w:rsidP="007E52B1">
            <w:pPr>
              <w:spacing w:before="40" w:after="40" w:line="240" w:lineRule="auto"/>
              <w:jc w:val="right"/>
              <w:rPr>
                <w:b/>
                <w:bCs/>
                <w:sz w:val="16"/>
                <w:szCs w:val="16"/>
              </w:rPr>
            </w:pPr>
            <w:r>
              <w:rPr>
                <w:b/>
                <w:bCs/>
                <w:sz w:val="16"/>
                <w:szCs w:val="16"/>
              </w:rPr>
              <w:t>3,874</w:t>
            </w:r>
          </w:p>
        </w:tc>
        <w:tc>
          <w:tcPr>
            <w:tcW w:w="700" w:type="dxa"/>
            <w:tcBorders>
              <w:top w:val="nil"/>
              <w:left w:val="nil"/>
              <w:bottom w:val="single" w:sz="8" w:space="0" w:color="auto"/>
              <w:right w:val="nil"/>
            </w:tcBorders>
            <w:shd w:val="clear" w:color="auto" w:fill="auto"/>
            <w:vAlign w:val="center"/>
          </w:tcPr>
          <w:p w14:paraId="7191691B" w14:textId="0C20E13F" w:rsidR="007E52B1" w:rsidRPr="00BD226B" w:rsidRDefault="00807D2A" w:rsidP="007E52B1">
            <w:pPr>
              <w:spacing w:before="40" w:after="40" w:line="240" w:lineRule="auto"/>
              <w:jc w:val="right"/>
              <w:rPr>
                <w:b/>
                <w:bCs/>
                <w:sz w:val="16"/>
                <w:szCs w:val="16"/>
              </w:rPr>
            </w:pPr>
            <w:r w:rsidRPr="00807D2A">
              <w:rPr>
                <w:b/>
                <w:bCs/>
                <w:sz w:val="16"/>
                <w:szCs w:val="16"/>
              </w:rPr>
              <w:t>12,293</w:t>
            </w:r>
          </w:p>
        </w:tc>
        <w:tc>
          <w:tcPr>
            <w:tcW w:w="708" w:type="dxa"/>
            <w:tcBorders>
              <w:top w:val="nil"/>
              <w:left w:val="nil"/>
              <w:bottom w:val="single" w:sz="8" w:space="0" w:color="auto"/>
              <w:right w:val="nil"/>
            </w:tcBorders>
            <w:shd w:val="clear" w:color="auto" w:fill="auto"/>
            <w:vAlign w:val="center"/>
          </w:tcPr>
          <w:p w14:paraId="727A2D09" w14:textId="6C5745E8" w:rsidR="007E52B1" w:rsidRPr="00BD226B" w:rsidRDefault="007E52B1" w:rsidP="007E52B1">
            <w:pPr>
              <w:spacing w:before="40" w:after="40" w:line="240" w:lineRule="auto"/>
              <w:jc w:val="right"/>
              <w:rPr>
                <w:b/>
                <w:bCs/>
                <w:sz w:val="16"/>
                <w:szCs w:val="16"/>
              </w:rPr>
            </w:pPr>
            <w:r>
              <w:rPr>
                <w:b/>
                <w:bCs/>
                <w:sz w:val="16"/>
                <w:szCs w:val="16"/>
              </w:rPr>
              <w:t>12,338</w:t>
            </w:r>
          </w:p>
        </w:tc>
        <w:tc>
          <w:tcPr>
            <w:tcW w:w="700" w:type="dxa"/>
            <w:tcBorders>
              <w:top w:val="nil"/>
              <w:left w:val="nil"/>
              <w:bottom w:val="single" w:sz="8" w:space="0" w:color="auto"/>
              <w:right w:val="nil"/>
            </w:tcBorders>
            <w:shd w:val="clear" w:color="auto" w:fill="auto"/>
            <w:vAlign w:val="center"/>
          </w:tcPr>
          <w:p w14:paraId="541EB8C4" w14:textId="30947165" w:rsidR="007E52B1" w:rsidRPr="00BD226B" w:rsidRDefault="00807D2A" w:rsidP="007E52B1">
            <w:pPr>
              <w:spacing w:before="40" w:after="40" w:line="240" w:lineRule="auto"/>
              <w:jc w:val="right"/>
              <w:rPr>
                <w:b/>
                <w:bCs/>
                <w:sz w:val="16"/>
                <w:szCs w:val="16"/>
              </w:rPr>
            </w:pPr>
            <w:r w:rsidRPr="00807D2A">
              <w:rPr>
                <w:b/>
                <w:bCs/>
                <w:sz w:val="16"/>
                <w:szCs w:val="16"/>
              </w:rPr>
              <w:t>6,666</w:t>
            </w:r>
          </w:p>
        </w:tc>
        <w:tc>
          <w:tcPr>
            <w:tcW w:w="708" w:type="dxa"/>
            <w:tcBorders>
              <w:top w:val="nil"/>
              <w:left w:val="nil"/>
              <w:bottom w:val="single" w:sz="8" w:space="0" w:color="auto"/>
              <w:right w:val="nil"/>
            </w:tcBorders>
            <w:shd w:val="clear" w:color="auto" w:fill="auto"/>
            <w:vAlign w:val="center"/>
          </w:tcPr>
          <w:p w14:paraId="39A312D7" w14:textId="75B2030B" w:rsidR="007E52B1" w:rsidRPr="00BD226B" w:rsidRDefault="007E52B1" w:rsidP="007E52B1">
            <w:pPr>
              <w:spacing w:before="40" w:after="40" w:line="240" w:lineRule="auto"/>
              <w:jc w:val="right"/>
              <w:rPr>
                <w:b/>
                <w:bCs/>
                <w:sz w:val="16"/>
                <w:szCs w:val="16"/>
              </w:rPr>
            </w:pPr>
            <w:r>
              <w:rPr>
                <w:b/>
                <w:bCs/>
                <w:sz w:val="16"/>
                <w:szCs w:val="16"/>
              </w:rPr>
              <w:t>3,486</w:t>
            </w:r>
          </w:p>
        </w:tc>
        <w:tc>
          <w:tcPr>
            <w:tcW w:w="700" w:type="dxa"/>
            <w:tcBorders>
              <w:top w:val="nil"/>
              <w:left w:val="nil"/>
              <w:bottom w:val="single" w:sz="8" w:space="0" w:color="auto"/>
              <w:right w:val="nil"/>
            </w:tcBorders>
            <w:shd w:val="clear" w:color="auto" w:fill="auto"/>
            <w:vAlign w:val="center"/>
          </w:tcPr>
          <w:p w14:paraId="4016A190" w14:textId="3ABE70ED" w:rsidR="007E52B1" w:rsidRPr="00BD226B" w:rsidRDefault="00807D2A" w:rsidP="007E52B1">
            <w:pPr>
              <w:spacing w:before="40" w:after="40" w:line="240" w:lineRule="auto"/>
              <w:jc w:val="right"/>
              <w:rPr>
                <w:b/>
                <w:bCs/>
                <w:sz w:val="16"/>
                <w:szCs w:val="16"/>
              </w:rPr>
            </w:pPr>
            <w:r>
              <w:rPr>
                <w:b/>
                <w:bCs/>
                <w:sz w:val="16"/>
                <w:szCs w:val="16"/>
              </w:rPr>
              <w:t>436</w:t>
            </w:r>
          </w:p>
        </w:tc>
        <w:tc>
          <w:tcPr>
            <w:tcW w:w="708" w:type="dxa"/>
            <w:tcBorders>
              <w:top w:val="nil"/>
              <w:left w:val="nil"/>
              <w:bottom w:val="single" w:sz="8" w:space="0" w:color="auto"/>
              <w:right w:val="nil"/>
            </w:tcBorders>
            <w:shd w:val="clear" w:color="auto" w:fill="auto"/>
            <w:vAlign w:val="center"/>
          </w:tcPr>
          <w:p w14:paraId="3F40FAE3" w14:textId="76BA2BD8" w:rsidR="007E52B1" w:rsidRPr="00BD226B" w:rsidRDefault="007E52B1" w:rsidP="007E52B1">
            <w:pPr>
              <w:spacing w:before="40" w:after="40" w:line="240" w:lineRule="auto"/>
              <w:jc w:val="right"/>
              <w:rPr>
                <w:b/>
                <w:bCs/>
                <w:sz w:val="16"/>
                <w:szCs w:val="16"/>
              </w:rPr>
            </w:pPr>
            <w:r>
              <w:rPr>
                <w:b/>
                <w:bCs/>
                <w:sz w:val="16"/>
                <w:szCs w:val="16"/>
              </w:rPr>
              <w:t>503</w:t>
            </w:r>
          </w:p>
        </w:tc>
        <w:tc>
          <w:tcPr>
            <w:tcW w:w="700" w:type="dxa"/>
            <w:tcBorders>
              <w:top w:val="nil"/>
              <w:left w:val="nil"/>
              <w:bottom w:val="nil"/>
              <w:right w:val="nil"/>
            </w:tcBorders>
            <w:shd w:val="clear" w:color="auto" w:fill="auto"/>
            <w:vAlign w:val="center"/>
          </w:tcPr>
          <w:p w14:paraId="3AE5ADAF" w14:textId="36807FE3" w:rsidR="007E52B1" w:rsidRPr="00BD226B" w:rsidRDefault="00807D2A" w:rsidP="007E52B1">
            <w:pPr>
              <w:spacing w:before="40" w:after="40" w:line="240" w:lineRule="auto"/>
              <w:jc w:val="right"/>
              <w:rPr>
                <w:b/>
                <w:bCs/>
                <w:sz w:val="16"/>
                <w:szCs w:val="16"/>
              </w:rPr>
            </w:pPr>
            <w:r w:rsidRPr="00807D2A">
              <w:rPr>
                <w:b/>
                <w:bCs/>
                <w:sz w:val="16"/>
                <w:szCs w:val="16"/>
              </w:rPr>
              <w:t>28,233</w:t>
            </w:r>
          </w:p>
        </w:tc>
        <w:tc>
          <w:tcPr>
            <w:tcW w:w="851" w:type="dxa"/>
            <w:tcBorders>
              <w:top w:val="nil"/>
              <w:left w:val="nil"/>
              <w:bottom w:val="single" w:sz="8" w:space="0" w:color="auto"/>
              <w:right w:val="nil"/>
            </w:tcBorders>
            <w:shd w:val="clear" w:color="auto" w:fill="auto"/>
            <w:noWrap/>
            <w:vAlign w:val="center"/>
          </w:tcPr>
          <w:p w14:paraId="1844D689" w14:textId="41949AB4" w:rsidR="007E52B1" w:rsidRPr="00892000" w:rsidRDefault="007E52B1" w:rsidP="007E52B1">
            <w:pPr>
              <w:spacing w:before="40" w:after="40" w:line="240" w:lineRule="auto"/>
              <w:jc w:val="right"/>
              <w:rPr>
                <w:b/>
                <w:sz w:val="16"/>
                <w:szCs w:val="16"/>
              </w:rPr>
            </w:pPr>
            <w:r>
              <w:rPr>
                <w:b/>
                <w:bCs/>
                <w:sz w:val="16"/>
                <w:szCs w:val="16"/>
              </w:rPr>
              <w:t>25,777</w:t>
            </w:r>
          </w:p>
        </w:tc>
      </w:tr>
      <w:tr w:rsidR="002E35DA" w:rsidRPr="00892000" w14:paraId="3C2FBC4E" w14:textId="77777777" w:rsidTr="007E52B1">
        <w:trPr>
          <w:trHeight w:val="255"/>
        </w:trPr>
        <w:tc>
          <w:tcPr>
            <w:tcW w:w="1388" w:type="dxa"/>
            <w:tcBorders>
              <w:top w:val="nil"/>
              <w:left w:val="nil"/>
              <w:bottom w:val="nil"/>
              <w:right w:val="nil"/>
            </w:tcBorders>
            <w:shd w:val="clear" w:color="auto" w:fill="DFEBF4" w:themeFill="accent5" w:themeFillTint="33"/>
            <w:vAlign w:val="center"/>
          </w:tcPr>
          <w:p w14:paraId="7341A606" w14:textId="77777777" w:rsidR="002E35DA" w:rsidRPr="00892000" w:rsidRDefault="002E35DA" w:rsidP="00CE0CD7">
            <w:pPr>
              <w:spacing w:before="40" w:after="40" w:line="240" w:lineRule="auto"/>
              <w:jc w:val="left"/>
              <w:rPr>
                <w:b/>
                <w:sz w:val="16"/>
                <w:szCs w:val="16"/>
              </w:rPr>
            </w:pPr>
            <w:r w:rsidRPr="00892000">
              <w:rPr>
                <w:b/>
                <w:sz w:val="16"/>
                <w:szCs w:val="16"/>
              </w:rPr>
              <w:t>Неразпределени активи</w:t>
            </w:r>
          </w:p>
        </w:tc>
        <w:tc>
          <w:tcPr>
            <w:tcW w:w="700" w:type="dxa"/>
            <w:tcBorders>
              <w:top w:val="nil"/>
              <w:left w:val="nil"/>
              <w:bottom w:val="nil"/>
              <w:right w:val="nil"/>
            </w:tcBorders>
            <w:shd w:val="clear" w:color="auto" w:fill="auto"/>
            <w:vAlign w:val="center"/>
          </w:tcPr>
          <w:p w14:paraId="388B2E77" w14:textId="77777777" w:rsidR="002E35DA" w:rsidRPr="00892000" w:rsidRDefault="002E35DA" w:rsidP="00CE0CD7">
            <w:pPr>
              <w:spacing w:before="40" w:after="40" w:line="240" w:lineRule="auto"/>
              <w:jc w:val="right"/>
              <w:rPr>
                <w:b/>
                <w:bCs/>
                <w:sz w:val="16"/>
                <w:szCs w:val="16"/>
              </w:rPr>
            </w:pPr>
          </w:p>
        </w:tc>
        <w:tc>
          <w:tcPr>
            <w:tcW w:w="708" w:type="dxa"/>
            <w:tcBorders>
              <w:top w:val="nil"/>
              <w:left w:val="nil"/>
              <w:bottom w:val="nil"/>
              <w:right w:val="nil"/>
            </w:tcBorders>
            <w:shd w:val="clear" w:color="auto" w:fill="auto"/>
            <w:vAlign w:val="center"/>
          </w:tcPr>
          <w:p w14:paraId="4E824F7D" w14:textId="77777777" w:rsidR="002E35DA" w:rsidRPr="00892000" w:rsidRDefault="002E35DA" w:rsidP="00CE0CD7">
            <w:pPr>
              <w:spacing w:before="40" w:after="40" w:line="240" w:lineRule="auto"/>
              <w:jc w:val="right"/>
              <w:rPr>
                <w:b/>
                <w:bCs/>
                <w:sz w:val="16"/>
                <w:szCs w:val="16"/>
              </w:rPr>
            </w:pPr>
          </w:p>
        </w:tc>
        <w:tc>
          <w:tcPr>
            <w:tcW w:w="700" w:type="dxa"/>
            <w:tcBorders>
              <w:top w:val="nil"/>
              <w:left w:val="nil"/>
              <w:bottom w:val="nil"/>
              <w:right w:val="nil"/>
            </w:tcBorders>
            <w:shd w:val="clear" w:color="auto" w:fill="auto"/>
            <w:vAlign w:val="center"/>
          </w:tcPr>
          <w:p w14:paraId="78305A74" w14:textId="77777777" w:rsidR="002E35DA" w:rsidRPr="00892000" w:rsidRDefault="002E35DA" w:rsidP="00CE0CD7">
            <w:pPr>
              <w:spacing w:before="40" w:after="40" w:line="240" w:lineRule="auto"/>
              <w:jc w:val="right"/>
              <w:rPr>
                <w:b/>
                <w:bCs/>
                <w:sz w:val="16"/>
                <w:szCs w:val="16"/>
              </w:rPr>
            </w:pPr>
          </w:p>
        </w:tc>
        <w:tc>
          <w:tcPr>
            <w:tcW w:w="708" w:type="dxa"/>
            <w:tcBorders>
              <w:top w:val="nil"/>
              <w:left w:val="nil"/>
              <w:bottom w:val="nil"/>
              <w:right w:val="nil"/>
            </w:tcBorders>
            <w:shd w:val="clear" w:color="auto" w:fill="auto"/>
            <w:vAlign w:val="center"/>
          </w:tcPr>
          <w:p w14:paraId="720B117E" w14:textId="77777777" w:rsidR="002E35DA" w:rsidRPr="00892000" w:rsidRDefault="002E35DA" w:rsidP="00CE0CD7">
            <w:pPr>
              <w:spacing w:before="40" w:after="40" w:line="240" w:lineRule="auto"/>
              <w:jc w:val="right"/>
              <w:rPr>
                <w:b/>
                <w:bCs/>
                <w:sz w:val="16"/>
                <w:szCs w:val="16"/>
              </w:rPr>
            </w:pPr>
          </w:p>
        </w:tc>
        <w:tc>
          <w:tcPr>
            <w:tcW w:w="700" w:type="dxa"/>
            <w:tcBorders>
              <w:top w:val="nil"/>
              <w:left w:val="nil"/>
              <w:bottom w:val="nil"/>
              <w:right w:val="nil"/>
            </w:tcBorders>
            <w:shd w:val="clear" w:color="auto" w:fill="auto"/>
            <w:vAlign w:val="center"/>
          </w:tcPr>
          <w:p w14:paraId="2DAB0AA2" w14:textId="77777777" w:rsidR="002E35DA" w:rsidRPr="00892000" w:rsidRDefault="002E35DA" w:rsidP="00CE0CD7">
            <w:pPr>
              <w:spacing w:before="40" w:after="40" w:line="240" w:lineRule="auto"/>
              <w:jc w:val="right"/>
              <w:rPr>
                <w:b/>
                <w:bCs/>
                <w:sz w:val="16"/>
                <w:szCs w:val="16"/>
              </w:rPr>
            </w:pPr>
          </w:p>
        </w:tc>
        <w:tc>
          <w:tcPr>
            <w:tcW w:w="708" w:type="dxa"/>
            <w:tcBorders>
              <w:top w:val="nil"/>
              <w:left w:val="nil"/>
              <w:bottom w:val="nil"/>
              <w:right w:val="nil"/>
            </w:tcBorders>
            <w:shd w:val="clear" w:color="auto" w:fill="auto"/>
            <w:vAlign w:val="center"/>
          </w:tcPr>
          <w:p w14:paraId="15C3A612" w14:textId="77777777" w:rsidR="002E35DA" w:rsidRPr="00892000" w:rsidRDefault="002E35DA" w:rsidP="00CE0CD7">
            <w:pPr>
              <w:spacing w:before="40" w:after="40" w:line="240" w:lineRule="auto"/>
              <w:jc w:val="right"/>
              <w:rPr>
                <w:b/>
                <w:bCs/>
                <w:sz w:val="16"/>
                <w:szCs w:val="16"/>
              </w:rPr>
            </w:pPr>
          </w:p>
        </w:tc>
        <w:tc>
          <w:tcPr>
            <w:tcW w:w="700" w:type="dxa"/>
            <w:tcBorders>
              <w:top w:val="nil"/>
              <w:left w:val="nil"/>
              <w:bottom w:val="nil"/>
              <w:right w:val="nil"/>
            </w:tcBorders>
            <w:shd w:val="clear" w:color="auto" w:fill="auto"/>
            <w:vAlign w:val="center"/>
          </w:tcPr>
          <w:p w14:paraId="0DC6C361" w14:textId="77777777" w:rsidR="002E35DA" w:rsidRPr="00892000" w:rsidRDefault="002E35DA" w:rsidP="00CE0CD7">
            <w:pPr>
              <w:spacing w:before="40" w:after="40" w:line="240" w:lineRule="auto"/>
              <w:jc w:val="right"/>
              <w:rPr>
                <w:b/>
                <w:bCs/>
                <w:sz w:val="16"/>
                <w:szCs w:val="16"/>
              </w:rPr>
            </w:pPr>
          </w:p>
        </w:tc>
        <w:tc>
          <w:tcPr>
            <w:tcW w:w="708" w:type="dxa"/>
            <w:tcBorders>
              <w:top w:val="nil"/>
              <w:left w:val="nil"/>
              <w:bottom w:val="nil"/>
              <w:right w:val="nil"/>
            </w:tcBorders>
            <w:shd w:val="clear" w:color="auto" w:fill="auto"/>
            <w:vAlign w:val="center"/>
          </w:tcPr>
          <w:p w14:paraId="1D42149E" w14:textId="77777777" w:rsidR="002E35DA" w:rsidRPr="00892000" w:rsidRDefault="002E35DA" w:rsidP="00CE0CD7">
            <w:pPr>
              <w:spacing w:before="40" w:after="40" w:line="240" w:lineRule="auto"/>
              <w:jc w:val="right"/>
              <w:rPr>
                <w:b/>
                <w:bCs/>
                <w:sz w:val="16"/>
                <w:szCs w:val="16"/>
              </w:rPr>
            </w:pPr>
          </w:p>
        </w:tc>
        <w:tc>
          <w:tcPr>
            <w:tcW w:w="700" w:type="dxa"/>
            <w:tcBorders>
              <w:top w:val="nil"/>
              <w:left w:val="nil"/>
              <w:bottom w:val="nil"/>
              <w:right w:val="nil"/>
            </w:tcBorders>
            <w:shd w:val="clear" w:color="auto" w:fill="auto"/>
            <w:vAlign w:val="center"/>
          </w:tcPr>
          <w:p w14:paraId="0B1DA39B" w14:textId="77777777" w:rsidR="002E35DA" w:rsidRPr="00892000" w:rsidRDefault="002E35DA" w:rsidP="00CE0CD7">
            <w:pPr>
              <w:spacing w:before="40" w:after="40" w:line="240" w:lineRule="auto"/>
              <w:jc w:val="right"/>
              <w:rPr>
                <w:b/>
                <w:bCs/>
                <w:sz w:val="16"/>
                <w:szCs w:val="16"/>
              </w:rPr>
            </w:pPr>
          </w:p>
        </w:tc>
        <w:tc>
          <w:tcPr>
            <w:tcW w:w="708" w:type="dxa"/>
            <w:tcBorders>
              <w:top w:val="nil"/>
              <w:left w:val="nil"/>
              <w:bottom w:val="nil"/>
              <w:right w:val="nil"/>
            </w:tcBorders>
            <w:shd w:val="clear" w:color="auto" w:fill="auto"/>
            <w:vAlign w:val="center"/>
          </w:tcPr>
          <w:p w14:paraId="0B1A1940" w14:textId="77777777" w:rsidR="002E35DA" w:rsidRPr="00892000" w:rsidRDefault="002E35DA" w:rsidP="00CE0CD7">
            <w:pPr>
              <w:spacing w:before="40" w:after="40" w:line="240" w:lineRule="auto"/>
              <w:jc w:val="right"/>
              <w:rPr>
                <w:b/>
                <w:bCs/>
                <w:sz w:val="16"/>
                <w:szCs w:val="16"/>
              </w:rPr>
            </w:pPr>
          </w:p>
        </w:tc>
        <w:tc>
          <w:tcPr>
            <w:tcW w:w="700" w:type="dxa"/>
            <w:tcBorders>
              <w:top w:val="single" w:sz="8" w:space="0" w:color="auto"/>
              <w:left w:val="nil"/>
              <w:bottom w:val="nil"/>
              <w:right w:val="nil"/>
            </w:tcBorders>
            <w:shd w:val="clear" w:color="auto" w:fill="auto"/>
            <w:vAlign w:val="center"/>
          </w:tcPr>
          <w:p w14:paraId="0347589D" w14:textId="16EACA85" w:rsidR="002E35DA" w:rsidRPr="00892000" w:rsidRDefault="00807D2A" w:rsidP="00CE0CD7">
            <w:pPr>
              <w:spacing w:before="40" w:after="40" w:line="240" w:lineRule="auto"/>
              <w:jc w:val="right"/>
              <w:rPr>
                <w:b/>
                <w:bCs/>
                <w:sz w:val="16"/>
                <w:szCs w:val="16"/>
              </w:rPr>
            </w:pPr>
            <w:r w:rsidRPr="00807D2A">
              <w:rPr>
                <w:b/>
                <w:bCs/>
                <w:sz w:val="16"/>
                <w:szCs w:val="16"/>
              </w:rPr>
              <w:t>17,265</w:t>
            </w:r>
          </w:p>
        </w:tc>
        <w:tc>
          <w:tcPr>
            <w:tcW w:w="851" w:type="dxa"/>
            <w:tcBorders>
              <w:top w:val="nil"/>
              <w:left w:val="nil"/>
              <w:bottom w:val="nil"/>
              <w:right w:val="nil"/>
            </w:tcBorders>
            <w:shd w:val="clear" w:color="auto" w:fill="auto"/>
            <w:vAlign w:val="center"/>
          </w:tcPr>
          <w:p w14:paraId="631F2087" w14:textId="07825ED3" w:rsidR="002E35DA" w:rsidRPr="00892000" w:rsidRDefault="007E52B1" w:rsidP="00CE0CD7">
            <w:pPr>
              <w:spacing w:before="40" w:after="40" w:line="240" w:lineRule="auto"/>
              <w:jc w:val="right"/>
              <w:rPr>
                <w:b/>
                <w:bCs/>
                <w:sz w:val="16"/>
                <w:szCs w:val="16"/>
              </w:rPr>
            </w:pPr>
            <w:r>
              <w:rPr>
                <w:b/>
                <w:bCs/>
                <w:sz w:val="16"/>
                <w:szCs w:val="16"/>
              </w:rPr>
              <w:t>18,</w:t>
            </w:r>
            <w:r>
              <w:rPr>
                <w:b/>
                <w:bCs/>
                <w:sz w:val="16"/>
                <w:szCs w:val="16"/>
                <w:lang w:val="en-US"/>
              </w:rPr>
              <w:t>581</w:t>
            </w:r>
          </w:p>
        </w:tc>
      </w:tr>
      <w:tr w:rsidR="002E35DA" w:rsidRPr="00892000" w14:paraId="7A7DB32A" w14:textId="77777777" w:rsidTr="007E52B1">
        <w:trPr>
          <w:trHeight w:val="255"/>
        </w:trPr>
        <w:tc>
          <w:tcPr>
            <w:tcW w:w="1388" w:type="dxa"/>
            <w:tcBorders>
              <w:top w:val="nil"/>
              <w:left w:val="nil"/>
              <w:bottom w:val="nil"/>
              <w:right w:val="nil"/>
            </w:tcBorders>
            <w:shd w:val="clear" w:color="auto" w:fill="DFEBF4" w:themeFill="accent5" w:themeFillTint="33"/>
            <w:vAlign w:val="center"/>
          </w:tcPr>
          <w:p w14:paraId="0E57BDFA" w14:textId="77777777" w:rsidR="002E35DA" w:rsidRPr="00892000" w:rsidRDefault="002E35DA" w:rsidP="00CE0CD7">
            <w:pPr>
              <w:spacing w:before="40" w:after="40" w:line="240" w:lineRule="auto"/>
              <w:jc w:val="left"/>
              <w:rPr>
                <w:b/>
                <w:sz w:val="16"/>
                <w:szCs w:val="16"/>
              </w:rPr>
            </w:pPr>
            <w:r w:rsidRPr="00892000">
              <w:rPr>
                <w:b/>
                <w:sz w:val="16"/>
                <w:szCs w:val="16"/>
              </w:rPr>
              <w:t>Общо активи</w:t>
            </w:r>
          </w:p>
        </w:tc>
        <w:tc>
          <w:tcPr>
            <w:tcW w:w="700" w:type="dxa"/>
            <w:tcBorders>
              <w:top w:val="nil"/>
              <w:left w:val="nil"/>
              <w:bottom w:val="nil"/>
              <w:right w:val="nil"/>
            </w:tcBorders>
            <w:shd w:val="clear" w:color="auto" w:fill="auto"/>
            <w:vAlign w:val="center"/>
          </w:tcPr>
          <w:p w14:paraId="571FD7CA" w14:textId="6AB7717B" w:rsidR="002E35DA" w:rsidRPr="00892000" w:rsidRDefault="00807D2A" w:rsidP="00CE0CD7">
            <w:pPr>
              <w:spacing w:before="40" w:after="40" w:line="240" w:lineRule="auto"/>
              <w:jc w:val="right"/>
              <w:rPr>
                <w:b/>
                <w:sz w:val="16"/>
                <w:szCs w:val="16"/>
              </w:rPr>
            </w:pPr>
            <w:r w:rsidRPr="00807D2A">
              <w:rPr>
                <w:b/>
                <w:sz w:val="16"/>
                <w:szCs w:val="16"/>
              </w:rPr>
              <w:t>5,205</w:t>
            </w:r>
          </w:p>
        </w:tc>
        <w:tc>
          <w:tcPr>
            <w:tcW w:w="708" w:type="dxa"/>
            <w:tcBorders>
              <w:top w:val="nil"/>
              <w:left w:val="nil"/>
              <w:bottom w:val="nil"/>
              <w:right w:val="nil"/>
            </w:tcBorders>
            <w:shd w:val="clear" w:color="auto" w:fill="auto"/>
            <w:vAlign w:val="center"/>
          </w:tcPr>
          <w:p w14:paraId="7BA65485" w14:textId="06456135" w:rsidR="002E35DA" w:rsidRPr="00892000" w:rsidRDefault="002E35DA" w:rsidP="007E52B1">
            <w:pPr>
              <w:spacing w:before="40" w:after="40" w:line="240" w:lineRule="auto"/>
              <w:jc w:val="right"/>
              <w:rPr>
                <w:b/>
                <w:sz w:val="16"/>
                <w:szCs w:val="16"/>
              </w:rPr>
            </w:pPr>
            <w:r w:rsidRPr="00892000">
              <w:rPr>
                <w:b/>
                <w:sz w:val="16"/>
                <w:szCs w:val="16"/>
              </w:rPr>
              <w:t>5,</w:t>
            </w:r>
            <w:r w:rsidR="007E52B1">
              <w:rPr>
                <w:b/>
                <w:sz w:val="16"/>
                <w:szCs w:val="16"/>
              </w:rPr>
              <w:t>576</w:t>
            </w:r>
          </w:p>
        </w:tc>
        <w:tc>
          <w:tcPr>
            <w:tcW w:w="700" w:type="dxa"/>
            <w:tcBorders>
              <w:top w:val="nil"/>
              <w:left w:val="nil"/>
              <w:bottom w:val="nil"/>
              <w:right w:val="nil"/>
            </w:tcBorders>
            <w:shd w:val="clear" w:color="auto" w:fill="auto"/>
            <w:vAlign w:val="center"/>
          </w:tcPr>
          <w:p w14:paraId="370560FD" w14:textId="04E1ADDB" w:rsidR="002E35DA" w:rsidRPr="00892000" w:rsidRDefault="00807D2A" w:rsidP="00CE0CD7">
            <w:pPr>
              <w:spacing w:before="40" w:after="40" w:line="240" w:lineRule="auto"/>
              <w:jc w:val="right"/>
              <w:rPr>
                <w:b/>
                <w:sz w:val="16"/>
                <w:szCs w:val="16"/>
              </w:rPr>
            </w:pPr>
            <w:r w:rsidRPr="00807D2A">
              <w:rPr>
                <w:b/>
                <w:sz w:val="16"/>
                <w:szCs w:val="16"/>
              </w:rPr>
              <w:t>3,633</w:t>
            </w:r>
          </w:p>
        </w:tc>
        <w:tc>
          <w:tcPr>
            <w:tcW w:w="708" w:type="dxa"/>
            <w:tcBorders>
              <w:top w:val="nil"/>
              <w:left w:val="nil"/>
              <w:bottom w:val="nil"/>
              <w:right w:val="nil"/>
            </w:tcBorders>
            <w:shd w:val="clear" w:color="auto" w:fill="auto"/>
            <w:vAlign w:val="center"/>
          </w:tcPr>
          <w:p w14:paraId="64668853" w14:textId="425BBDD6" w:rsidR="002E35DA" w:rsidRPr="00892000" w:rsidRDefault="007E52B1" w:rsidP="00CE0CD7">
            <w:pPr>
              <w:spacing w:before="40" w:after="40" w:line="240" w:lineRule="auto"/>
              <w:jc w:val="right"/>
              <w:rPr>
                <w:b/>
                <w:sz w:val="16"/>
                <w:szCs w:val="16"/>
              </w:rPr>
            </w:pPr>
            <w:r>
              <w:rPr>
                <w:b/>
                <w:bCs/>
                <w:sz w:val="16"/>
                <w:szCs w:val="16"/>
              </w:rPr>
              <w:t>3,874</w:t>
            </w:r>
          </w:p>
        </w:tc>
        <w:tc>
          <w:tcPr>
            <w:tcW w:w="700" w:type="dxa"/>
            <w:tcBorders>
              <w:top w:val="nil"/>
              <w:left w:val="nil"/>
              <w:bottom w:val="nil"/>
              <w:right w:val="nil"/>
            </w:tcBorders>
            <w:shd w:val="clear" w:color="auto" w:fill="auto"/>
            <w:vAlign w:val="center"/>
          </w:tcPr>
          <w:p w14:paraId="4C88BDC1" w14:textId="3053A4C1" w:rsidR="002E35DA" w:rsidRPr="00892000" w:rsidRDefault="00807D2A" w:rsidP="00CE0CD7">
            <w:pPr>
              <w:spacing w:before="40" w:after="40" w:line="240" w:lineRule="auto"/>
              <w:jc w:val="right"/>
              <w:rPr>
                <w:b/>
                <w:sz w:val="16"/>
                <w:szCs w:val="16"/>
              </w:rPr>
            </w:pPr>
            <w:r w:rsidRPr="00807D2A">
              <w:rPr>
                <w:b/>
                <w:sz w:val="16"/>
                <w:szCs w:val="16"/>
              </w:rPr>
              <w:t>12,293</w:t>
            </w:r>
          </w:p>
        </w:tc>
        <w:tc>
          <w:tcPr>
            <w:tcW w:w="708" w:type="dxa"/>
            <w:tcBorders>
              <w:top w:val="nil"/>
              <w:left w:val="nil"/>
              <w:bottom w:val="nil"/>
              <w:right w:val="nil"/>
            </w:tcBorders>
            <w:shd w:val="clear" w:color="auto" w:fill="auto"/>
            <w:vAlign w:val="center"/>
          </w:tcPr>
          <w:p w14:paraId="34E47AA4" w14:textId="7B42145A" w:rsidR="002E35DA" w:rsidRPr="00892000" w:rsidRDefault="007E52B1" w:rsidP="00CE0CD7">
            <w:pPr>
              <w:spacing w:before="40" w:after="40" w:line="240" w:lineRule="auto"/>
              <w:jc w:val="right"/>
              <w:rPr>
                <w:b/>
                <w:sz w:val="16"/>
                <w:szCs w:val="16"/>
              </w:rPr>
            </w:pPr>
            <w:r>
              <w:rPr>
                <w:b/>
                <w:bCs/>
                <w:sz w:val="16"/>
                <w:szCs w:val="16"/>
              </w:rPr>
              <w:t>12,338</w:t>
            </w:r>
          </w:p>
        </w:tc>
        <w:tc>
          <w:tcPr>
            <w:tcW w:w="700" w:type="dxa"/>
            <w:tcBorders>
              <w:top w:val="nil"/>
              <w:left w:val="nil"/>
              <w:bottom w:val="nil"/>
              <w:right w:val="nil"/>
            </w:tcBorders>
            <w:shd w:val="clear" w:color="auto" w:fill="auto"/>
            <w:vAlign w:val="center"/>
          </w:tcPr>
          <w:p w14:paraId="3C41C423" w14:textId="64E3587A" w:rsidR="002E35DA" w:rsidRPr="00892000" w:rsidRDefault="00807D2A" w:rsidP="00CE0CD7">
            <w:pPr>
              <w:spacing w:before="40" w:after="40" w:line="240" w:lineRule="auto"/>
              <w:jc w:val="right"/>
              <w:rPr>
                <w:b/>
                <w:sz w:val="16"/>
                <w:szCs w:val="16"/>
              </w:rPr>
            </w:pPr>
            <w:r w:rsidRPr="00807D2A">
              <w:rPr>
                <w:b/>
                <w:sz w:val="16"/>
                <w:szCs w:val="16"/>
              </w:rPr>
              <w:t>6,666</w:t>
            </w:r>
          </w:p>
        </w:tc>
        <w:tc>
          <w:tcPr>
            <w:tcW w:w="708" w:type="dxa"/>
            <w:tcBorders>
              <w:top w:val="nil"/>
              <w:left w:val="nil"/>
              <w:bottom w:val="nil"/>
              <w:right w:val="nil"/>
            </w:tcBorders>
            <w:shd w:val="clear" w:color="auto" w:fill="auto"/>
            <w:vAlign w:val="center"/>
          </w:tcPr>
          <w:p w14:paraId="420E5565" w14:textId="4FCD1040" w:rsidR="002E35DA" w:rsidRPr="00892000" w:rsidRDefault="007E52B1" w:rsidP="00CE0CD7">
            <w:pPr>
              <w:spacing w:before="40" w:after="40" w:line="240" w:lineRule="auto"/>
              <w:jc w:val="right"/>
              <w:rPr>
                <w:b/>
                <w:sz w:val="16"/>
                <w:szCs w:val="16"/>
              </w:rPr>
            </w:pPr>
            <w:r>
              <w:rPr>
                <w:b/>
                <w:bCs/>
                <w:sz w:val="16"/>
                <w:szCs w:val="16"/>
              </w:rPr>
              <w:t>3,486</w:t>
            </w:r>
          </w:p>
        </w:tc>
        <w:tc>
          <w:tcPr>
            <w:tcW w:w="700" w:type="dxa"/>
            <w:tcBorders>
              <w:top w:val="nil"/>
              <w:left w:val="nil"/>
              <w:bottom w:val="nil"/>
              <w:right w:val="nil"/>
            </w:tcBorders>
            <w:shd w:val="clear" w:color="auto" w:fill="auto"/>
            <w:vAlign w:val="center"/>
          </w:tcPr>
          <w:p w14:paraId="3AEEE5FF" w14:textId="36FEFA75" w:rsidR="002E35DA" w:rsidRPr="00892000" w:rsidRDefault="00807D2A" w:rsidP="00CE0CD7">
            <w:pPr>
              <w:spacing w:before="40" w:after="40" w:line="240" w:lineRule="auto"/>
              <w:jc w:val="right"/>
              <w:rPr>
                <w:b/>
                <w:sz w:val="16"/>
                <w:szCs w:val="16"/>
              </w:rPr>
            </w:pPr>
            <w:r>
              <w:rPr>
                <w:b/>
                <w:sz w:val="16"/>
                <w:szCs w:val="16"/>
              </w:rPr>
              <w:t>436</w:t>
            </w:r>
          </w:p>
        </w:tc>
        <w:tc>
          <w:tcPr>
            <w:tcW w:w="708" w:type="dxa"/>
            <w:tcBorders>
              <w:top w:val="nil"/>
              <w:left w:val="nil"/>
              <w:bottom w:val="nil"/>
              <w:right w:val="nil"/>
            </w:tcBorders>
            <w:shd w:val="clear" w:color="auto" w:fill="auto"/>
            <w:vAlign w:val="center"/>
          </w:tcPr>
          <w:p w14:paraId="79FA4D76" w14:textId="2A3A4E1F" w:rsidR="002E35DA" w:rsidRPr="00892000" w:rsidRDefault="007E52B1" w:rsidP="00CE0CD7">
            <w:pPr>
              <w:spacing w:before="40" w:after="40" w:line="240" w:lineRule="auto"/>
              <w:jc w:val="right"/>
              <w:rPr>
                <w:b/>
                <w:sz w:val="16"/>
                <w:szCs w:val="16"/>
              </w:rPr>
            </w:pPr>
            <w:r>
              <w:rPr>
                <w:b/>
                <w:bCs/>
                <w:sz w:val="16"/>
                <w:szCs w:val="16"/>
              </w:rPr>
              <w:t>503</w:t>
            </w:r>
          </w:p>
        </w:tc>
        <w:tc>
          <w:tcPr>
            <w:tcW w:w="700" w:type="dxa"/>
            <w:tcBorders>
              <w:top w:val="nil"/>
              <w:left w:val="nil"/>
              <w:bottom w:val="nil"/>
              <w:right w:val="nil"/>
            </w:tcBorders>
            <w:shd w:val="clear" w:color="auto" w:fill="auto"/>
            <w:vAlign w:val="center"/>
          </w:tcPr>
          <w:p w14:paraId="127AA24E" w14:textId="5237F309" w:rsidR="002E35DA" w:rsidRPr="00892000" w:rsidRDefault="00807D2A" w:rsidP="00CE0CD7">
            <w:pPr>
              <w:spacing w:before="40" w:after="40" w:line="240" w:lineRule="auto"/>
              <w:jc w:val="right"/>
              <w:rPr>
                <w:b/>
                <w:sz w:val="16"/>
                <w:szCs w:val="16"/>
              </w:rPr>
            </w:pPr>
            <w:r w:rsidRPr="00807D2A">
              <w:rPr>
                <w:b/>
                <w:sz w:val="16"/>
                <w:szCs w:val="16"/>
              </w:rPr>
              <w:t>45,498</w:t>
            </w:r>
          </w:p>
        </w:tc>
        <w:tc>
          <w:tcPr>
            <w:tcW w:w="851" w:type="dxa"/>
            <w:tcBorders>
              <w:top w:val="nil"/>
              <w:left w:val="nil"/>
              <w:bottom w:val="nil"/>
              <w:right w:val="nil"/>
            </w:tcBorders>
            <w:shd w:val="clear" w:color="auto" w:fill="auto"/>
            <w:noWrap/>
            <w:vAlign w:val="center"/>
          </w:tcPr>
          <w:p w14:paraId="05B13653" w14:textId="1469ABB2" w:rsidR="002E35DA" w:rsidRPr="00892000" w:rsidRDefault="007E52B1" w:rsidP="00CE0CD7">
            <w:pPr>
              <w:spacing w:before="40" w:after="40" w:line="240" w:lineRule="auto"/>
              <w:jc w:val="right"/>
              <w:rPr>
                <w:b/>
                <w:sz w:val="16"/>
                <w:szCs w:val="16"/>
              </w:rPr>
            </w:pPr>
            <w:r>
              <w:rPr>
                <w:b/>
                <w:sz w:val="16"/>
                <w:szCs w:val="16"/>
              </w:rPr>
              <w:t>44,</w:t>
            </w:r>
            <w:r>
              <w:rPr>
                <w:b/>
                <w:sz w:val="16"/>
                <w:szCs w:val="16"/>
                <w:lang w:val="en-US"/>
              </w:rPr>
              <w:t>358</w:t>
            </w:r>
          </w:p>
        </w:tc>
      </w:tr>
      <w:tr w:rsidR="002E35DA" w:rsidRPr="00892000" w14:paraId="7805A873" w14:textId="77777777" w:rsidTr="007E52B1">
        <w:trPr>
          <w:trHeight w:val="255"/>
        </w:trPr>
        <w:tc>
          <w:tcPr>
            <w:tcW w:w="1388" w:type="dxa"/>
            <w:tcBorders>
              <w:top w:val="nil"/>
              <w:left w:val="nil"/>
              <w:right w:val="nil"/>
            </w:tcBorders>
            <w:shd w:val="clear" w:color="auto" w:fill="DFEBF4" w:themeFill="accent5" w:themeFillTint="33"/>
            <w:vAlign w:val="center"/>
          </w:tcPr>
          <w:p w14:paraId="434F481F" w14:textId="77777777" w:rsidR="002E35DA" w:rsidRPr="00892000" w:rsidRDefault="002E35DA" w:rsidP="00CE0CD7">
            <w:pPr>
              <w:spacing w:before="40" w:after="40" w:line="240" w:lineRule="auto"/>
              <w:jc w:val="left"/>
              <w:rPr>
                <w:b/>
                <w:sz w:val="16"/>
                <w:szCs w:val="16"/>
              </w:rPr>
            </w:pPr>
            <w:r w:rsidRPr="00892000">
              <w:rPr>
                <w:b/>
                <w:sz w:val="16"/>
                <w:szCs w:val="16"/>
              </w:rPr>
              <w:t>Пасиви на сегмента</w:t>
            </w:r>
          </w:p>
        </w:tc>
        <w:tc>
          <w:tcPr>
            <w:tcW w:w="700" w:type="dxa"/>
            <w:tcBorders>
              <w:top w:val="nil"/>
              <w:left w:val="nil"/>
              <w:right w:val="nil"/>
            </w:tcBorders>
            <w:shd w:val="clear" w:color="auto" w:fill="auto"/>
            <w:vAlign w:val="center"/>
          </w:tcPr>
          <w:p w14:paraId="538E9C76" w14:textId="77777777" w:rsidR="002E35DA" w:rsidRPr="00892000" w:rsidRDefault="002E35DA" w:rsidP="00CE0CD7">
            <w:pPr>
              <w:spacing w:before="40" w:after="40" w:line="240" w:lineRule="auto"/>
              <w:jc w:val="right"/>
              <w:rPr>
                <w:sz w:val="16"/>
                <w:szCs w:val="16"/>
              </w:rPr>
            </w:pPr>
          </w:p>
        </w:tc>
        <w:tc>
          <w:tcPr>
            <w:tcW w:w="708" w:type="dxa"/>
            <w:tcBorders>
              <w:top w:val="nil"/>
              <w:left w:val="nil"/>
              <w:right w:val="nil"/>
            </w:tcBorders>
            <w:shd w:val="clear" w:color="auto" w:fill="auto"/>
            <w:vAlign w:val="center"/>
          </w:tcPr>
          <w:p w14:paraId="2115347C" w14:textId="77777777" w:rsidR="002E35DA" w:rsidRPr="00892000" w:rsidRDefault="002E35DA" w:rsidP="00CE0CD7">
            <w:pPr>
              <w:spacing w:before="40" w:after="40" w:line="240" w:lineRule="auto"/>
              <w:jc w:val="right"/>
              <w:rPr>
                <w:sz w:val="16"/>
                <w:szCs w:val="16"/>
              </w:rPr>
            </w:pPr>
          </w:p>
        </w:tc>
        <w:tc>
          <w:tcPr>
            <w:tcW w:w="700" w:type="dxa"/>
            <w:tcBorders>
              <w:top w:val="nil"/>
              <w:left w:val="nil"/>
              <w:right w:val="nil"/>
            </w:tcBorders>
            <w:shd w:val="clear" w:color="auto" w:fill="auto"/>
            <w:vAlign w:val="center"/>
          </w:tcPr>
          <w:p w14:paraId="458B35D0" w14:textId="77777777" w:rsidR="002E35DA" w:rsidRPr="00892000" w:rsidRDefault="002E35DA" w:rsidP="00CE0CD7">
            <w:pPr>
              <w:spacing w:before="40" w:after="40" w:line="240" w:lineRule="auto"/>
              <w:jc w:val="right"/>
              <w:rPr>
                <w:sz w:val="16"/>
                <w:szCs w:val="16"/>
              </w:rPr>
            </w:pPr>
          </w:p>
        </w:tc>
        <w:tc>
          <w:tcPr>
            <w:tcW w:w="708" w:type="dxa"/>
            <w:tcBorders>
              <w:top w:val="nil"/>
              <w:left w:val="nil"/>
              <w:right w:val="nil"/>
            </w:tcBorders>
            <w:shd w:val="clear" w:color="auto" w:fill="auto"/>
            <w:vAlign w:val="center"/>
          </w:tcPr>
          <w:p w14:paraId="089C5252" w14:textId="77777777" w:rsidR="002E35DA" w:rsidRPr="00892000" w:rsidRDefault="002E35DA" w:rsidP="00CE0CD7">
            <w:pPr>
              <w:spacing w:before="40" w:after="40" w:line="240" w:lineRule="auto"/>
              <w:jc w:val="right"/>
              <w:rPr>
                <w:sz w:val="16"/>
                <w:szCs w:val="16"/>
              </w:rPr>
            </w:pPr>
          </w:p>
        </w:tc>
        <w:tc>
          <w:tcPr>
            <w:tcW w:w="700" w:type="dxa"/>
            <w:tcBorders>
              <w:top w:val="nil"/>
              <w:left w:val="nil"/>
              <w:right w:val="nil"/>
            </w:tcBorders>
            <w:shd w:val="clear" w:color="auto" w:fill="auto"/>
            <w:vAlign w:val="center"/>
          </w:tcPr>
          <w:p w14:paraId="700EBA86" w14:textId="77777777" w:rsidR="002E35DA" w:rsidRPr="00892000" w:rsidRDefault="002E35DA" w:rsidP="00CE0CD7">
            <w:pPr>
              <w:spacing w:before="40" w:after="40" w:line="240" w:lineRule="auto"/>
              <w:jc w:val="right"/>
              <w:rPr>
                <w:sz w:val="16"/>
                <w:szCs w:val="16"/>
              </w:rPr>
            </w:pPr>
          </w:p>
        </w:tc>
        <w:tc>
          <w:tcPr>
            <w:tcW w:w="708" w:type="dxa"/>
            <w:tcBorders>
              <w:top w:val="nil"/>
              <w:left w:val="nil"/>
              <w:right w:val="nil"/>
            </w:tcBorders>
            <w:shd w:val="clear" w:color="auto" w:fill="auto"/>
            <w:vAlign w:val="center"/>
          </w:tcPr>
          <w:p w14:paraId="0016A35D" w14:textId="77777777" w:rsidR="002E35DA" w:rsidRPr="00892000" w:rsidRDefault="002E35DA" w:rsidP="00CE0CD7">
            <w:pPr>
              <w:spacing w:before="40" w:after="40" w:line="240" w:lineRule="auto"/>
              <w:jc w:val="right"/>
              <w:rPr>
                <w:sz w:val="16"/>
                <w:szCs w:val="16"/>
              </w:rPr>
            </w:pPr>
          </w:p>
        </w:tc>
        <w:tc>
          <w:tcPr>
            <w:tcW w:w="700" w:type="dxa"/>
            <w:tcBorders>
              <w:top w:val="nil"/>
              <w:left w:val="nil"/>
              <w:right w:val="nil"/>
            </w:tcBorders>
            <w:shd w:val="clear" w:color="auto" w:fill="auto"/>
            <w:vAlign w:val="center"/>
          </w:tcPr>
          <w:p w14:paraId="7F85E3D9" w14:textId="77777777" w:rsidR="002E35DA" w:rsidRPr="00892000" w:rsidRDefault="002E35DA" w:rsidP="00CE0CD7">
            <w:pPr>
              <w:spacing w:before="40" w:after="40" w:line="240" w:lineRule="auto"/>
              <w:jc w:val="right"/>
              <w:rPr>
                <w:sz w:val="16"/>
                <w:szCs w:val="16"/>
              </w:rPr>
            </w:pPr>
          </w:p>
        </w:tc>
        <w:tc>
          <w:tcPr>
            <w:tcW w:w="708" w:type="dxa"/>
            <w:tcBorders>
              <w:top w:val="nil"/>
              <w:left w:val="nil"/>
              <w:right w:val="nil"/>
            </w:tcBorders>
            <w:shd w:val="clear" w:color="auto" w:fill="auto"/>
            <w:vAlign w:val="center"/>
          </w:tcPr>
          <w:p w14:paraId="4E82FD75" w14:textId="77777777" w:rsidR="002E35DA" w:rsidRPr="00892000" w:rsidRDefault="002E35DA" w:rsidP="00CE0CD7">
            <w:pPr>
              <w:spacing w:before="40" w:after="40" w:line="240" w:lineRule="auto"/>
              <w:jc w:val="right"/>
              <w:rPr>
                <w:sz w:val="16"/>
                <w:szCs w:val="16"/>
              </w:rPr>
            </w:pPr>
          </w:p>
        </w:tc>
        <w:tc>
          <w:tcPr>
            <w:tcW w:w="700" w:type="dxa"/>
            <w:tcBorders>
              <w:top w:val="nil"/>
              <w:left w:val="nil"/>
              <w:right w:val="nil"/>
            </w:tcBorders>
            <w:shd w:val="clear" w:color="auto" w:fill="auto"/>
            <w:vAlign w:val="center"/>
          </w:tcPr>
          <w:p w14:paraId="12426246" w14:textId="77777777" w:rsidR="002E35DA" w:rsidRPr="00892000" w:rsidRDefault="002E35DA" w:rsidP="00CE0CD7">
            <w:pPr>
              <w:spacing w:before="40" w:after="40" w:line="240" w:lineRule="auto"/>
              <w:jc w:val="right"/>
              <w:rPr>
                <w:sz w:val="16"/>
                <w:szCs w:val="16"/>
              </w:rPr>
            </w:pPr>
          </w:p>
        </w:tc>
        <w:tc>
          <w:tcPr>
            <w:tcW w:w="708" w:type="dxa"/>
            <w:tcBorders>
              <w:top w:val="nil"/>
              <w:left w:val="nil"/>
              <w:right w:val="nil"/>
            </w:tcBorders>
            <w:shd w:val="clear" w:color="auto" w:fill="auto"/>
            <w:vAlign w:val="center"/>
          </w:tcPr>
          <w:p w14:paraId="17C0D912" w14:textId="77777777" w:rsidR="002E35DA" w:rsidRPr="00892000" w:rsidRDefault="002E35DA" w:rsidP="00CE0CD7">
            <w:pPr>
              <w:spacing w:before="40" w:after="40" w:line="240" w:lineRule="auto"/>
              <w:jc w:val="right"/>
              <w:rPr>
                <w:sz w:val="16"/>
                <w:szCs w:val="16"/>
              </w:rPr>
            </w:pPr>
          </w:p>
        </w:tc>
        <w:tc>
          <w:tcPr>
            <w:tcW w:w="700" w:type="dxa"/>
            <w:tcBorders>
              <w:top w:val="nil"/>
              <w:left w:val="nil"/>
              <w:right w:val="nil"/>
            </w:tcBorders>
            <w:shd w:val="clear" w:color="auto" w:fill="auto"/>
            <w:vAlign w:val="center"/>
          </w:tcPr>
          <w:p w14:paraId="5C543F82" w14:textId="77777777" w:rsidR="002E35DA" w:rsidRPr="00892000" w:rsidRDefault="002E35DA" w:rsidP="00CE0CD7">
            <w:pPr>
              <w:spacing w:before="40" w:after="40" w:line="240" w:lineRule="auto"/>
              <w:jc w:val="right"/>
              <w:rPr>
                <w:sz w:val="16"/>
                <w:szCs w:val="16"/>
              </w:rPr>
            </w:pPr>
          </w:p>
        </w:tc>
        <w:tc>
          <w:tcPr>
            <w:tcW w:w="851" w:type="dxa"/>
            <w:tcBorders>
              <w:top w:val="nil"/>
              <w:left w:val="nil"/>
              <w:right w:val="nil"/>
            </w:tcBorders>
            <w:shd w:val="clear" w:color="auto" w:fill="auto"/>
            <w:noWrap/>
            <w:vAlign w:val="center"/>
          </w:tcPr>
          <w:p w14:paraId="2715525E" w14:textId="77777777" w:rsidR="002E35DA" w:rsidRPr="00892000" w:rsidRDefault="002E35DA" w:rsidP="00CE0CD7">
            <w:pPr>
              <w:spacing w:before="40" w:after="40" w:line="240" w:lineRule="auto"/>
              <w:jc w:val="right"/>
              <w:rPr>
                <w:sz w:val="16"/>
                <w:szCs w:val="16"/>
              </w:rPr>
            </w:pPr>
          </w:p>
        </w:tc>
      </w:tr>
      <w:tr w:rsidR="002E35DA" w:rsidRPr="00892000" w14:paraId="1751D0C7" w14:textId="77777777" w:rsidTr="007E52B1">
        <w:trPr>
          <w:trHeight w:val="255"/>
        </w:trPr>
        <w:tc>
          <w:tcPr>
            <w:tcW w:w="1388" w:type="dxa"/>
            <w:tcBorders>
              <w:top w:val="nil"/>
              <w:left w:val="nil"/>
              <w:bottom w:val="double" w:sz="4" w:space="0" w:color="000000"/>
              <w:right w:val="nil"/>
            </w:tcBorders>
            <w:shd w:val="clear" w:color="auto" w:fill="DFEBF4" w:themeFill="accent5" w:themeFillTint="33"/>
            <w:vAlign w:val="center"/>
          </w:tcPr>
          <w:p w14:paraId="0C1C4ED9" w14:textId="77777777" w:rsidR="002E35DA" w:rsidRPr="00892000" w:rsidRDefault="002E35DA" w:rsidP="00CE0CD7">
            <w:pPr>
              <w:spacing w:before="40" w:after="40" w:line="240" w:lineRule="auto"/>
              <w:jc w:val="left"/>
              <w:rPr>
                <w:sz w:val="16"/>
                <w:szCs w:val="16"/>
              </w:rPr>
            </w:pPr>
            <w:r w:rsidRPr="00892000">
              <w:rPr>
                <w:b/>
                <w:sz w:val="16"/>
                <w:szCs w:val="16"/>
              </w:rPr>
              <w:t>Неразпределени пасиви</w:t>
            </w:r>
          </w:p>
        </w:tc>
        <w:tc>
          <w:tcPr>
            <w:tcW w:w="700" w:type="dxa"/>
            <w:tcBorders>
              <w:top w:val="nil"/>
              <w:left w:val="nil"/>
              <w:bottom w:val="double" w:sz="4" w:space="0" w:color="000000"/>
              <w:right w:val="nil"/>
            </w:tcBorders>
            <w:shd w:val="clear" w:color="auto" w:fill="auto"/>
            <w:vAlign w:val="center"/>
          </w:tcPr>
          <w:p w14:paraId="3509931B" w14:textId="77777777" w:rsidR="002E35DA" w:rsidRPr="00892000" w:rsidRDefault="002E35DA" w:rsidP="00CE0CD7">
            <w:pPr>
              <w:spacing w:before="40" w:after="40" w:line="240" w:lineRule="auto"/>
              <w:jc w:val="right"/>
              <w:rPr>
                <w:sz w:val="16"/>
                <w:szCs w:val="16"/>
              </w:rPr>
            </w:pPr>
          </w:p>
        </w:tc>
        <w:tc>
          <w:tcPr>
            <w:tcW w:w="708" w:type="dxa"/>
            <w:tcBorders>
              <w:top w:val="nil"/>
              <w:left w:val="nil"/>
              <w:bottom w:val="double" w:sz="4" w:space="0" w:color="000000"/>
              <w:right w:val="nil"/>
            </w:tcBorders>
            <w:shd w:val="clear" w:color="auto" w:fill="auto"/>
            <w:vAlign w:val="center"/>
          </w:tcPr>
          <w:p w14:paraId="4B5D3618" w14:textId="77777777" w:rsidR="002E35DA" w:rsidRPr="00892000" w:rsidRDefault="002E35DA" w:rsidP="00CE0CD7">
            <w:pPr>
              <w:spacing w:before="40" w:after="40" w:line="240" w:lineRule="auto"/>
              <w:jc w:val="right"/>
              <w:rPr>
                <w:sz w:val="16"/>
                <w:szCs w:val="16"/>
              </w:rPr>
            </w:pPr>
          </w:p>
        </w:tc>
        <w:tc>
          <w:tcPr>
            <w:tcW w:w="700" w:type="dxa"/>
            <w:tcBorders>
              <w:top w:val="nil"/>
              <w:left w:val="nil"/>
              <w:bottom w:val="double" w:sz="4" w:space="0" w:color="000000"/>
              <w:right w:val="nil"/>
            </w:tcBorders>
            <w:shd w:val="clear" w:color="auto" w:fill="auto"/>
            <w:vAlign w:val="center"/>
          </w:tcPr>
          <w:p w14:paraId="51F114E7" w14:textId="77777777" w:rsidR="002E35DA" w:rsidRPr="00892000" w:rsidRDefault="002E35DA" w:rsidP="00CE0CD7">
            <w:pPr>
              <w:spacing w:before="40" w:after="40" w:line="240" w:lineRule="auto"/>
              <w:jc w:val="right"/>
              <w:rPr>
                <w:sz w:val="16"/>
                <w:szCs w:val="16"/>
              </w:rPr>
            </w:pPr>
          </w:p>
        </w:tc>
        <w:tc>
          <w:tcPr>
            <w:tcW w:w="708" w:type="dxa"/>
            <w:tcBorders>
              <w:top w:val="nil"/>
              <w:left w:val="nil"/>
              <w:bottom w:val="double" w:sz="4" w:space="0" w:color="000000"/>
              <w:right w:val="nil"/>
            </w:tcBorders>
            <w:shd w:val="clear" w:color="auto" w:fill="auto"/>
            <w:vAlign w:val="center"/>
          </w:tcPr>
          <w:p w14:paraId="28BBC81F" w14:textId="77777777" w:rsidR="002E35DA" w:rsidRPr="00892000" w:rsidRDefault="002E35DA" w:rsidP="00CE0CD7">
            <w:pPr>
              <w:spacing w:before="40" w:after="40" w:line="240" w:lineRule="auto"/>
              <w:jc w:val="right"/>
              <w:rPr>
                <w:sz w:val="16"/>
                <w:szCs w:val="16"/>
              </w:rPr>
            </w:pPr>
          </w:p>
        </w:tc>
        <w:tc>
          <w:tcPr>
            <w:tcW w:w="700" w:type="dxa"/>
            <w:tcBorders>
              <w:top w:val="nil"/>
              <w:left w:val="nil"/>
              <w:bottom w:val="double" w:sz="4" w:space="0" w:color="000000"/>
              <w:right w:val="nil"/>
            </w:tcBorders>
            <w:shd w:val="clear" w:color="auto" w:fill="auto"/>
            <w:vAlign w:val="center"/>
          </w:tcPr>
          <w:p w14:paraId="46F91DCF" w14:textId="77777777" w:rsidR="002E35DA" w:rsidRPr="00892000" w:rsidRDefault="002E35DA" w:rsidP="00CE0CD7">
            <w:pPr>
              <w:spacing w:before="40" w:after="40" w:line="240" w:lineRule="auto"/>
              <w:jc w:val="right"/>
              <w:rPr>
                <w:sz w:val="16"/>
                <w:szCs w:val="16"/>
              </w:rPr>
            </w:pPr>
          </w:p>
        </w:tc>
        <w:tc>
          <w:tcPr>
            <w:tcW w:w="708" w:type="dxa"/>
            <w:tcBorders>
              <w:top w:val="nil"/>
              <w:left w:val="nil"/>
              <w:bottom w:val="double" w:sz="4" w:space="0" w:color="000000"/>
              <w:right w:val="nil"/>
            </w:tcBorders>
            <w:shd w:val="clear" w:color="auto" w:fill="auto"/>
            <w:vAlign w:val="center"/>
          </w:tcPr>
          <w:p w14:paraId="5DF97227" w14:textId="77777777" w:rsidR="002E35DA" w:rsidRPr="00892000" w:rsidRDefault="002E35DA" w:rsidP="00CE0CD7">
            <w:pPr>
              <w:spacing w:before="40" w:after="40" w:line="240" w:lineRule="auto"/>
              <w:jc w:val="right"/>
              <w:rPr>
                <w:sz w:val="16"/>
                <w:szCs w:val="16"/>
              </w:rPr>
            </w:pPr>
          </w:p>
        </w:tc>
        <w:tc>
          <w:tcPr>
            <w:tcW w:w="700" w:type="dxa"/>
            <w:tcBorders>
              <w:top w:val="nil"/>
              <w:left w:val="nil"/>
              <w:bottom w:val="double" w:sz="4" w:space="0" w:color="000000"/>
              <w:right w:val="nil"/>
            </w:tcBorders>
            <w:shd w:val="clear" w:color="auto" w:fill="auto"/>
            <w:vAlign w:val="center"/>
          </w:tcPr>
          <w:p w14:paraId="459D27D8" w14:textId="77777777" w:rsidR="002E35DA" w:rsidRPr="00892000" w:rsidRDefault="002E35DA" w:rsidP="00CE0CD7">
            <w:pPr>
              <w:spacing w:before="40" w:after="40" w:line="240" w:lineRule="auto"/>
              <w:jc w:val="right"/>
              <w:rPr>
                <w:sz w:val="16"/>
                <w:szCs w:val="16"/>
              </w:rPr>
            </w:pPr>
          </w:p>
        </w:tc>
        <w:tc>
          <w:tcPr>
            <w:tcW w:w="708" w:type="dxa"/>
            <w:tcBorders>
              <w:top w:val="nil"/>
              <w:left w:val="nil"/>
              <w:bottom w:val="double" w:sz="4" w:space="0" w:color="000000"/>
              <w:right w:val="nil"/>
            </w:tcBorders>
            <w:shd w:val="clear" w:color="auto" w:fill="auto"/>
            <w:vAlign w:val="center"/>
          </w:tcPr>
          <w:p w14:paraId="390E75F7" w14:textId="77777777" w:rsidR="002E35DA" w:rsidRPr="00892000" w:rsidRDefault="002E35DA" w:rsidP="00CE0CD7">
            <w:pPr>
              <w:spacing w:before="40" w:after="40" w:line="240" w:lineRule="auto"/>
              <w:jc w:val="right"/>
              <w:rPr>
                <w:sz w:val="16"/>
                <w:szCs w:val="16"/>
              </w:rPr>
            </w:pPr>
          </w:p>
        </w:tc>
        <w:tc>
          <w:tcPr>
            <w:tcW w:w="700" w:type="dxa"/>
            <w:tcBorders>
              <w:top w:val="nil"/>
              <w:left w:val="nil"/>
              <w:bottom w:val="double" w:sz="4" w:space="0" w:color="000000"/>
              <w:right w:val="nil"/>
            </w:tcBorders>
            <w:shd w:val="clear" w:color="auto" w:fill="auto"/>
            <w:vAlign w:val="center"/>
          </w:tcPr>
          <w:p w14:paraId="7AD05F2A" w14:textId="77777777" w:rsidR="002E35DA" w:rsidRPr="00892000" w:rsidRDefault="002E35DA" w:rsidP="00CE0CD7">
            <w:pPr>
              <w:spacing w:before="40" w:after="40" w:line="240" w:lineRule="auto"/>
              <w:jc w:val="right"/>
              <w:rPr>
                <w:sz w:val="16"/>
                <w:szCs w:val="16"/>
              </w:rPr>
            </w:pPr>
          </w:p>
        </w:tc>
        <w:tc>
          <w:tcPr>
            <w:tcW w:w="708" w:type="dxa"/>
            <w:tcBorders>
              <w:top w:val="nil"/>
              <w:left w:val="nil"/>
              <w:bottom w:val="double" w:sz="4" w:space="0" w:color="000000"/>
              <w:right w:val="nil"/>
            </w:tcBorders>
            <w:shd w:val="clear" w:color="auto" w:fill="auto"/>
            <w:vAlign w:val="center"/>
          </w:tcPr>
          <w:p w14:paraId="26DFD7AE" w14:textId="77777777" w:rsidR="002E35DA" w:rsidRPr="00892000" w:rsidRDefault="002E35DA" w:rsidP="00CE0CD7">
            <w:pPr>
              <w:spacing w:before="40" w:after="40" w:line="240" w:lineRule="auto"/>
              <w:jc w:val="right"/>
              <w:rPr>
                <w:sz w:val="16"/>
                <w:szCs w:val="16"/>
              </w:rPr>
            </w:pPr>
          </w:p>
        </w:tc>
        <w:tc>
          <w:tcPr>
            <w:tcW w:w="700" w:type="dxa"/>
            <w:tcBorders>
              <w:top w:val="nil"/>
              <w:left w:val="nil"/>
              <w:bottom w:val="double" w:sz="4" w:space="0" w:color="000000"/>
              <w:right w:val="nil"/>
            </w:tcBorders>
            <w:shd w:val="clear" w:color="auto" w:fill="auto"/>
            <w:vAlign w:val="center"/>
          </w:tcPr>
          <w:p w14:paraId="7461E6C7" w14:textId="0DB03E07" w:rsidR="002E35DA" w:rsidRPr="00892000" w:rsidRDefault="00807D2A" w:rsidP="007E52B1">
            <w:pPr>
              <w:spacing w:before="40" w:after="40" w:line="240" w:lineRule="auto"/>
              <w:jc w:val="right"/>
              <w:rPr>
                <w:b/>
                <w:sz w:val="16"/>
                <w:szCs w:val="16"/>
              </w:rPr>
            </w:pPr>
            <w:r>
              <w:rPr>
                <w:b/>
                <w:sz w:val="16"/>
                <w:szCs w:val="16"/>
              </w:rPr>
              <w:t>11,511</w:t>
            </w:r>
          </w:p>
        </w:tc>
        <w:tc>
          <w:tcPr>
            <w:tcW w:w="851" w:type="dxa"/>
            <w:tcBorders>
              <w:top w:val="nil"/>
              <w:left w:val="nil"/>
              <w:bottom w:val="double" w:sz="4" w:space="0" w:color="000000"/>
              <w:right w:val="nil"/>
            </w:tcBorders>
            <w:shd w:val="clear" w:color="auto" w:fill="auto"/>
            <w:noWrap/>
            <w:vAlign w:val="center"/>
          </w:tcPr>
          <w:p w14:paraId="6ADF65D0" w14:textId="1E0C4732" w:rsidR="002E35DA" w:rsidRPr="00892000" w:rsidRDefault="007E52B1" w:rsidP="00CE0CD7">
            <w:pPr>
              <w:spacing w:before="40" w:after="40" w:line="240" w:lineRule="auto"/>
              <w:jc w:val="right"/>
              <w:rPr>
                <w:b/>
                <w:sz w:val="16"/>
                <w:szCs w:val="16"/>
              </w:rPr>
            </w:pPr>
            <w:r>
              <w:rPr>
                <w:b/>
                <w:sz w:val="16"/>
                <w:szCs w:val="16"/>
              </w:rPr>
              <w:t>11,701</w:t>
            </w:r>
          </w:p>
        </w:tc>
      </w:tr>
    </w:tbl>
    <w:p w14:paraId="75480924" w14:textId="58A172FF" w:rsidR="0073630B" w:rsidRDefault="0073630B" w:rsidP="0073630B">
      <w:r>
        <w:t>Приходи по сегменти, реализирани от сделки с един отделен външен клиент спрямо общите приходи:</w:t>
      </w:r>
    </w:p>
    <w:tbl>
      <w:tblPr>
        <w:tblW w:w="0" w:type="auto"/>
        <w:tblCellMar>
          <w:left w:w="70" w:type="dxa"/>
          <w:right w:w="70" w:type="dxa"/>
        </w:tblCellMar>
        <w:tblLook w:val="0600" w:firstRow="0" w:lastRow="0" w:firstColumn="0" w:lastColumn="0" w:noHBand="1" w:noVBand="1"/>
      </w:tblPr>
      <w:tblGrid>
        <w:gridCol w:w="1506"/>
        <w:gridCol w:w="681"/>
        <w:gridCol w:w="705"/>
        <w:gridCol w:w="682"/>
        <w:gridCol w:w="707"/>
        <w:gridCol w:w="682"/>
        <w:gridCol w:w="707"/>
        <w:gridCol w:w="682"/>
        <w:gridCol w:w="707"/>
        <w:gridCol w:w="682"/>
        <w:gridCol w:w="705"/>
        <w:gridCol w:w="682"/>
        <w:gridCol w:w="851"/>
      </w:tblGrid>
      <w:tr w:rsidR="00A90C2F" w:rsidRPr="00892000" w14:paraId="27963744" w14:textId="77777777" w:rsidTr="00A90C2F">
        <w:trPr>
          <w:trHeight w:val="399"/>
        </w:trPr>
        <w:tc>
          <w:tcPr>
            <w:tcW w:w="1506" w:type="dxa"/>
            <w:tcBorders>
              <w:top w:val="nil"/>
              <w:left w:val="nil"/>
              <w:bottom w:val="nil"/>
              <w:right w:val="nil"/>
            </w:tcBorders>
            <w:shd w:val="clear" w:color="auto" w:fill="DFEBF4" w:themeFill="accent5" w:themeFillTint="33"/>
          </w:tcPr>
          <w:p w14:paraId="2F2D9184" w14:textId="77777777" w:rsidR="00A90C2F" w:rsidRPr="00892000" w:rsidRDefault="00A90C2F" w:rsidP="003A33C5">
            <w:pPr>
              <w:keepNext/>
              <w:keepLines/>
              <w:widowControl w:val="0"/>
              <w:spacing w:before="0" w:after="0" w:line="240" w:lineRule="auto"/>
              <w:rPr>
                <w:b/>
                <w:bCs/>
                <w:sz w:val="16"/>
                <w:szCs w:val="16"/>
              </w:rPr>
            </w:pPr>
          </w:p>
        </w:tc>
        <w:tc>
          <w:tcPr>
            <w:tcW w:w="1386" w:type="dxa"/>
            <w:gridSpan w:val="2"/>
            <w:tcBorders>
              <w:top w:val="nil"/>
              <w:left w:val="nil"/>
              <w:bottom w:val="nil"/>
              <w:right w:val="nil"/>
            </w:tcBorders>
            <w:shd w:val="clear" w:color="auto" w:fill="DFEBF4" w:themeFill="accent5" w:themeFillTint="33"/>
          </w:tcPr>
          <w:p w14:paraId="02343EC3" w14:textId="77777777" w:rsidR="00A90C2F" w:rsidRPr="00892000" w:rsidRDefault="00A90C2F" w:rsidP="003A33C5">
            <w:pPr>
              <w:keepNext/>
              <w:keepLines/>
              <w:widowControl w:val="0"/>
              <w:spacing w:before="0" w:after="0" w:line="240" w:lineRule="auto"/>
              <w:jc w:val="center"/>
              <w:rPr>
                <w:b/>
                <w:bCs/>
                <w:sz w:val="16"/>
                <w:szCs w:val="16"/>
              </w:rPr>
            </w:pPr>
            <w:r w:rsidRPr="00892000">
              <w:rPr>
                <w:b/>
                <w:bCs/>
                <w:sz w:val="16"/>
                <w:szCs w:val="16"/>
              </w:rPr>
              <w:t>Продукти за коса</w:t>
            </w:r>
          </w:p>
        </w:tc>
        <w:tc>
          <w:tcPr>
            <w:tcW w:w="1389" w:type="dxa"/>
            <w:gridSpan w:val="2"/>
            <w:tcBorders>
              <w:top w:val="nil"/>
              <w:left w:val="nil"/>
              <w:bottom w:val="nil"/>
              <w:right w:val="nil"/>
            </w:tcBorders>
            <w:shd w:val="clear" w:color="auto" w:fill="DFEBF4" w:themeFill="accent5" w:themeFillTint="33"/>
          </w:tcPr>
          <w:p w14:paraId="29586F18" w14:textId="77777777" w:rsidR="00A90C2F" w:rsidRPr="00892000" w:rsidRDefault="00A90C2F" w:rsidP="003A33C5">
            <w:pPr>
              <w:keepNext/>
              <w:keepLines/>
              <w:widowControl w:val="0"/>
              <w:spacing w:before="0" w:after="0" w:line="240" w:lineRule="auto"/>
              <w:jc w:val="center"/>
              <w:rPr>
                <w:b/>
                <w:bCs/>
                <w:sz w:val="16"/>
                <w:szCs w:val="16"/>
              </w:rPr>
            </w:pPr>
            <w:r w:rsidRPr="00892000">
              <w:rPr>
                <w:b/>
                <w:bCs/>
                <w:sz w:val="16"/>
                <w:szCs w:val="16"/>
              </w:rPr>
              <w:t>Продукти за кожа</w:t>
            </w:r>
          </w:p>
        </w:tc>
        <w:tc>
          <w:tcPr>
            <w:tcW w:w="1389" w:type="dxa"/>
            <w:gridSpan w:val="2"/>
            <w:tcBorders>
              <w:top w:val="nil"/>
              <w:left w:val="nil"/>
              <w:bottom w:val="nil"/>
              <w:right w:val="nil"/>
            </w:tcBorders>
            <w:shd w:val="clear" w:color="auto" w:fill="DFEBF4" w:themeFill="accent5" w:themeFillTint="33"/>
          </w:tcPr>
          <w:p w14:paraId="40AAC4A9" w14:textId="77777777" w:rsidR="00A90C2F" w:rsidRPr="00892000" w:rsidRDefault="00A90C2F" w:rsidP="003A33C5">
            <w:pPr>
              <w:keepNext/>
              <w:keepLines/>
              <w:widowControl w:val="0"/>
              <w:spacing w:before="0" w:after="0" w:line="240" w:lineRule="auto"/>
              <w:jc w:val="center"/>
              <w:rPr>
                <w:b/>
                <w:bCs/>
                <w:sz w:val="16"/>
                <w:szCs w:val="16"/>
              </w:rPr>
            </w:pPr>
            <w:r w:rsidRPr="00892000">
              <w:rPr>
                <w:b/>
                <w:bCs/>
                <w:sz w:val="16"/>
                <w:szCs w:val="16"/>
              </w:rPr>
              <w:t>Продукти за устната кухина</w:t>
            </w:r>
          </w:p>
        </w:tc>
        <w:tc>
          <w:tcPr>
            <w:tcW w:w="1389" w:type="dxa"/>
            <w:gridSpan w:val="2"/>
            <w:tcBorders>
              <w:top w:val="nil"/>
              <w:left w:val="nil"/>
              <w:bottom w:val="nil"/>
              <w:right w:val="nil"/>
            </w:tcBorders>
            <w:shd w:val="clear" w:color="auto" w:fill="DFEBF4" w:themeFill="accent5" w:themeFillTint="33"/>
          </w:tcPr>
          <w:p w14:paraId="7247692C" w14:textId="77777777" w:rsidR="00A90C2F" w:rsidRPr="00892000" w:rsidRDefault="00A90C2F" w:rsidP="003A33C5">
            <w:pPr>
              <w:keepNext/>
              <w:keepLines/>
              <w:widowControl w:val="0"/>
              <w:spacing w:before="0" w:after="0" w:line="240" w:lineRule="auto"/>
              <w:jc w:val="center"/>
              <w:rPr>
                <w:b/>
                <w:bCs/>
                <w:sz w:val="16"/>
                <w:szCs w:val="16"/>
              </w:rPr>
            </w:pPr>
            <w:r w:rsidRPr="00892000">
              <w:rPr>
                <w:b/>
                <w:bCs/>
                <w:sz w:val="16"/>
                <w:szCs w:val="16"/>
              </w:rPr>
              <w:t>Измиващи продукти</w:t>
            </w:r>
          </w:p>
        </w:tc>
        <w:tc>
          <w:tcPr>
            <w:tcW w:w="1387" w:type="dxa"/>
            <w:gridSpan w:val="2"/>
            <w:tcBorders>
              <w:top w:val="nil"/>
              <w:left w:val="nil"/>
              <w:bottom w:val="nil"/>
              <w:right w:val="nil"/>
            </w:tcBorders>
            <w:shd w:val="clear" w:color="auto" w:fill="DFEBF4" w:themeFill="accent5" w:themeFillTint="33"/>
          </w:tcPr>
          <w:p w14:paraId="389ABEC3" w14:textId="77777777" w:rsidR="00A90C2F" w:rsidRPr="00892000" w:rsidRDefault="00A90C2F" w:rsidP="003A33C5">
            <w:pPr>
              <w:keepNext/>
              <w:keepLines/>
              <w:widowControl w:val="0"/>
              <w:spacing w:before="0" w:after="0" w:line="240" w:lineRule="auto"/>
              <w:jc w:val="center"/>
              <w:rPr>
                <w:b/>
                <w:bCs/>
                <w:sz w:val="16"/>
                <w:szCs w:val="16"/>
              </w:rPr>
            </w:pPr>
            <w:r w:rsidRPr="00892000">
              <w:rPr>
                <w:b/>
                <w:bCs/>
                <w:sz w:val="16"/>
                <w:szCs w:val="16"/>
              </w:rPr>
              <w:t>Други</w:t>
            </w:r>
          </w:p>
        </w:tc>
        <w:tc>
          <w:tcPr>
            <w:tcW w:w="1533" w:type="dxa"/>
            <w:gridSpan w:val="2"/>
            <w:tcBorders>
              <w:top w:val="nil"/>
              <w:left w:val="nil"/>
              <w:bottom w:val="nil"/>
              <w:right w:val="nil"/>
            </w:tcBorders>
            <w:shd w:val="clear" w:color="auto" w:fill="DFEBF4" w:themeFill="accent5" w:themeFillTint="33"/>
          </w:tcPr>
          <w:p w14:paraId="23950965" w14:textId="77777777" w:rsidR="00A90C2F" w:rsidRPr="00892000" w:rsidRDefault="00A90C2F" w:rsidP="003A33C5">
            <w:pPr>
              <w:keepNext/>
              <w:keepLines/>
              <w:widowControl w:val="0"/>
              <w:spacing w:before="0" w:after="0" w:line="240" w:lineRule="auto"/>
              <w:jc w:val="center"/>
              <w:rPr>
                <w:b/>
                <w:bCs/>
                <w:sz w:val="16"/>
                <w:szCs w:val="16"/>
              </w:rPr>
            </w:pPr>
            <w:r w:rsidRPr="00892000">
              <w:rPr>
                <w:b/>
                <w:bCs/>
                <w:sz w:val="16"/>
                <w:szCs w:val="16"/>
              </w:rPr>
              <w:t>Общо</w:t>
            </w:r>
          </w:p>
        </w:tc>
      </w:tr>
      <w:tr w:rsidR="004F2288" w:rsidRPr="00892000" w14:paraId="1BF27F50" w14:textId="77777777" w:rsidTr="00A90C2F">
        <w:trPr>
          <w:trHeight w:val="255"/>
        </w:trPr>
        <w:tc>
          <w:tcPr>
            <w:tcW w:w="1506" w:type="dxa"/>
            <w:tcBorders>
              <w:top w:val="nil"/>
              <w:left w:val="nil"/>
              <w:bottom w:val="nil"/>
              <w:right w:val="nil"/>
            </w:tcBorders>
            <w:shd w:val="clear" w:color="auto" w:fill="DFEBF4" w:themeFill="accent5" w:themeFillTint="33"/>
            <w:vAlign w:val="bottom"/>
          </w:tcPr>
          <w:p w14:paraId="48D301CC" w14:textId="77777777" w:rsidR="004F2288" w:rsidRPr="00892000" w:rsidRDefault="004F2288" w:rsidP="004F2288">
            <w:pPr>
              <w:keepNext/>
              <w:keepLines/>
              <w:widowControl w:val="0"/>
              <w:spacing w:before="0" w:after="0" w:line="240" w:lineRule="auto"/>
              <w:jc w:val="center"/>
              <w:rPr>
                <w:b/>
                <w:bCs/>
                <w:sz w:val="16"/>
                <w:szCs w:val="16"/>
              </w:rPr>
            </w:pPr>
          </w:p>
        </w:tc>
        <w:tc>
          <w:tcPr>
            <w:tcW w:w="681" w:type="dxa"/>
            <w:tcBorders>
              <w:top w:val="nil"/>
              <w:left w:val="nil"/>
              <w:bottom w:val="nil"/>
              <w:right w:val="nil"/>
            </w:tcBorders>
            <w:shd w:val="clear" w:color="auto" w:fill="DFEBF4" w:themeFill="accent5" w:themeFillTint="33"/>
            <w:vAlign w:val="center"/>
          </w:tcPr>
          <w:p w14:paraId="61F8BDA2" w14:textId="2A919494" w:rsidR="004F2288" w:rsidRPr="00892000" w:rsidRDefault="004F2288" w:rsidP="004F2288">
            <w:pPr>
              <w:keepNext/>
              <w:keepLines/>
              <w:widowControl w:val="0"/>
              <w:spacing w:before="0" w:after="0" w:line="240" w:lineRule="auto"/>
              <w:jc w:val="center"/>
              <w:rPr>
                <w:b/>
                <w:bCs/>
                <w:sz w:val="16"/>
                <w:szCs w:val="16"/>
              </w:rPr>
            </w:pPr>
            <w:r w:rsidRPr="00892000">
              <w:rPr>
                <w:b/>
                <w:bCs/>
                <w:sz w:val="16"/>
                <w:szCs w:val="16"/>
              </w:rPr>
              <w:t>202</w:t>
            </w:r>
            <w:r>
              <w:rPr>
                <w:b/>
                <w:bCs/>
                <w:sz w:val="16"/>
                <w:szCs w:val="16"/>
              </w:rPr>
              <w:t>3</w:t>
            </w:r>
          </w:p>
        </w:tc>
        <w:tc>
          <w:tcPr>
            <w:tcW w:w="705" w:type="dxa"/>
            <w:tcBorders>
              <w:top w:val="nil"/>
              <w:left w:val="nil"/>
              <w:bottom w:val="nil"/>
              <w:right w:val="nil"/>
            </w:tcBorders>
            <w:shd w:val="clear" w:color="auto" w:fill="DFEBF4" w:themeFill="accent5" w:themeFillTint="33"/>
            <w:vAlign w:val="center"/>
          </w:tcPr>
          <w:p w14:paraId="1E8FD77B" w14:textId="7CDD6673" w:rsidR="004F2288" w:rsidRPr="00892000" w:rsidRDefault="004F2288" w:rsidP="004F2288">
            <w:pPr>
              <w:keepNext/>
              <w:keepLines/>
              <w:widowControl w:val="0"/>
              <w:spacing w:before="0" w:after="0" w:line="240" w:lineRule="auto"/>
              <w:jc w:val="center"/>
              <w:rPr>
                <w:b/>
                <w:bCs/>
                <w:sz w:val="16"/>
                <w:szCs w:val="16"/>
              </w:rPr>
            </w:pPr>
            <w:r w:rsidRPr="00892000">
              <w:rPr>
                <w:b/>
                <w:bCs/>
                <w:sz w:val="16"/>
                <w:szCs w:val="16"/>
              </w:rPr>
              <w:t>202</w:t>
            </w:r>
            <w:r>
              <w:rPr>
                <w:b/>
                <w:bCs/>
                <w:sz w:val="16"/>
                <w:szCs w:val="16"/>
              </w:rPr>
              <w:t>2</w:t>
            </w:r>
          </w:p>
        </w:tc>
        <w:tc>
          <w:tcPr>
            <w:tcW w:w="682" w:type="dxa"/>
            <w:tcBorders>
              <w:top w:val="nil"/>
              <w:left w:val="nil"/>
              <w:bottom w:val="nil"/>
              <w:right w:val="nil"/>
            </w:tcBorders>
            <w:shd w:val="clear" w:color="auto" w:fill="DFEBF4" w:themeFill="accent5" w:themeFillTint="33"/>
            <w:vAlign w:val="center"/>
          </w:tcPr>
          <w:p w14:paraId="0F4A452E" w14:textId="0B6344BA" w:rsidR="004F2288" w:rsidRPr="00892000" w:rsidRDefault="004F2288" w:rsidP="004F2288">
            <w:pPr>
              <w:keepNext/>
              <w:keepLines/>
              <w:widowControl w:val="0"/>
              <w:spacing w:before="0" w:after="0" w:line="240" w:lineRule="auto"/>
              <w:jc w:val="center"/>
              <w:rPr>
                <w:b/>
                <w:bCs/>
                <w:sz w:val="16"/>
                <w:szCs w:val="16"/>
              </w:rPr>
            </w:pPr>
            <w:r w:rsidRPr="00892000">
              <w:rPr>
                <w:b/>
                <w:bCs/>
                <w:sz w:val="16"/>
                <w:szCs w:val="16"/>
              </w:rPr>
              <w:t>202</w:t>
            </w:r>
            <w:r>
              <w:rPr>
                <w:b/>
                <w:bCs/>
                <w:sz w:val="16"/>
                <w:szCs w:val="16"/>
              </w:rPr>
              <w:t>3</w:t>
            </w:r>
          </w:p>
        </w:tc>
        <w:tc>
          <w:tcPr>
            <w:tcW w:w="707" w:type="dxa"/>
            <w:tcBorders>
              <w:top w:val="nil"/>
              <w:left w:val="nil"/>
              <w:bottom w:val="nil"/>
              <w:right w:val="nil"/>
            </w:tcBorders>
            <w:shd w:val="clear" w:color="auto" w:fill="DFEBF4" w:themeFill="accent5" w:themeFillTint="33"/>
            <w:vAlign w:val="center"/>
          </w:tcPr>
          <w:p w14:paraId="2F4CB1BB" w14:textId="772C6D39" w:rsidR="004F2288" w:rsidRPr="00892000" w:rsidRDefault="004F2288" w:rsidP="004F2288">
            <w:pPr>
              <w:keepNext/>
              <w:keepLines/>
              <w:widowControl w:val="0"/>
              <w:spacing w:before="0" w:after="0" w:line="240" w:lineRule="auto"/>
              <w:jc w:val="center"/>
              <w:rPr>
                <w:b/>
                <w:bCs/>
                <w:sz w:val="16"/>
                <w:szCs w:val="16"/>
              </w:rPr>
            </w:pPr>
            <w:r w:rsidRPr="00892000">
              <w:rPr>
                <w:b/>
                <w:bCs/>
                <w:sz w:val="16"/>
                <w:szCs w:val="16"/>
              </w:rPr>
              <w:t>202</w:t>
            </w:r>
            <w:r>
              <w:rPr>
                <w:b/>
                <w:bCs/>
                <w:sz w:val="16"/>
                <w:szCs w:val="16"/>
              </w:rPr>
              <w:t>2</w:t>
            </w:r>
          </w:p>
        </w:tc>
        <w:tc>
          <w:tcPr>
            <w:tcW w:w="682" w:type="dxa"/>
            <w:tcBorders>
              <w:top w:val="nil"/>
              <w:left w:val="nil"/>
              <w:bottom w:val="nil"/>
              <w:right w:val="nil"/>
            </w:tcBorders>
            <w:shd w:val="clear" w:color="auto" w:fill="DFEBF4" w:themeFill="accent5" w:themeFillTint="33"/>
            <w:vAlign w:val="center"/>
          </w:tcPr>
          <w:p w14:paraId="2C4B195E" w14:textId="553E3A60" w:rsidR="004F2288" w:rsidRPr="00892000" w:rsidRDefault="004F2288" w:rsidP="004F2288">
            <w:pPr>
              <w:keepNext/>
              <w:keepLines/>
              <w:widowControl w:val="0"/>
              <w:spacing w:before="0" w:after="0" w:line="240" w:lineRule="auto"/>
              <w:jc w:val="center"/>
              <w:rPr>
                <w:b/>
                <w:bCs/>
                <w:sz w:val="16"/>
                <w:szCs w:val="16"/>
              </w:rPr>
            </w:pPr>
            <w:r w:rsidRPr="00892000">
              <w:rPr>
                <w:b/>
                <w:bCs/>
                <w:sz w:val="16"/>
                <w:szCs w:val="16"/>
              </w:rPr>
              <w:t>202</w:t>
            </w:r>
            <w:r>
              <w:rPr>
                <w:b/>
                <w:bCs/>
                <w:sz w:val="16"/>
                <w:szCs w:val="16"/>
              </w:rPr>
              <w:t>3</w:t>
            </w:r>
          </w:p>
        </w:tc>
        <w:tc>
          <w:tcPr>
            <w:tcW w:w="707" w:type="dxa"/>
            <w:tcBorders>
              <w:top w:val="nil"/>
              <w:left w:val="nil"/>
              <w:bottom w:val="nil"/>
              <w:right w:val="nil"/>
            </w:tcBorders>
            <w:shd w:val="clear" w:color="auto" w:fill="DFEBF4" w:themeFill="accent5" w:themeFillTint="33"/>
            <w:vAlign w:val="center"/>
          </w:tcPr>
          <w:p w14:paraId="5818FB19" w14:textId="237A55F7" w:rsidR="004F2288" w:rsidRPr="00892000" w:rsidRDefault="004F2288" w:rsidP="004F2288">
            <w:pPr>
              <w:keepNext/>
              <w:keepLines/>
              <w:widowControl w:val="0"/>
              <w:spacing w:before="0" w:after="0" w:line="240" w:lineRule="auto"/>
              <w:jc w:val="center"/>
              <w:rPr>
                <w:b/>
                <w:bCs/>
                <w:sz w:val="16"/>
                <w:szCs w:val="16"/>
              </w:rPr>
            </w:pPr>
            <w:r w:rsidRPr="00892000">
              <w:rPr>
                <w:b/>
                <w:bCs/>
                <w:sz w:val="16"/>
                <w:szCs w:val="16"/>
              </w:rPr>
              <w:t>202</w:t>
            </w:r>
            <w:r>
              <w:rPr>
                <w:b/>
                <w:bCs/>
                <w:sz w:val="16"/>
                <w:szCs w:val="16"/>
              </w:rPr>
              <w:t>2</w:t>
            </w:r>
          </w:p>
        </w:tc>
        <w:tc>
          <w:tcPr>
            <w:tcW w:w="682" w:type="dxa"/>
            <w:tcBorders>
              <w:top w:val="nil"/>
              <w:left w:val="nil"/>
              <w:bottom w:val="nil"/>
              <w:right w:val="nil"/>
            </w:tcBorders>
            <w:shd w:val="clear" w:color="auto" w:fill="DFEBF4" w:themeFill="accent5" w:themeFillTint="33"/>
            <w:vAlign w:val="center"/>
          </w:tcPr>
          <w:p w14:paraId="5165C0A7" w14:textId="76F05A55" w:rsidR="004F2288" w:rsidRPr="00892000" w:rsidRDefault="004F2288" w:rsidP="004F2288">
            <w:pPr>
              <w:keepNext/>
              <w:keepLines/>
              <w:widowControl w:val="0"/>
              <w:spacing w:before="0" w:after="0" w:line="240" w:lineRule="auto"/>
              <w:jc w:val="center"/>
              <w:rPr>
                <w:b/>
                <w:bCs/>
                <w:sz w:val="16"/>
                <w:szCs w:val="16"/>
              </w:rPr>
            </w:pPr>
            <w:r w:rsidRPr="00892000">
              <w:rPr>
                <w:b/>
                <w:bCs/>
                <w:sz w:val="16"/>
                <w:szCs w:val="16"/>
              </w:rPr>
              <w:t>202</w:t>
            </w:r>
            <w:r>
              <w:rPr>
                <w:b/>
                <w:bCs/>
                <w:sz w:val="16"/>
                <w:szCs w:val="16"/>
              </w:rPr>
              <w:t>3</w:t>
            </w:r>
          </w:p>
        </w:tc>
        <w:tc>
          <w:tcPr>
            <w:tcW w:w="707" w:type="dxa"/>
            <w:tcBorders>
              <w:top w:val="nil"/>
              <w:left w:val="nil"/>
              <w:bottom w:val="nil"/>
              <w:right w:val="nil"/>
            </w:tcBorders>
            <w:shd w:val="clear" w:color="auto" w:fill="DFEBF4" w:themeFill="accent5" w:themeFillTint="33"/>
            <w:vAlign w:val="center"/>
          </w:tcPr>
          <w:p w14:paraId="479CA6F3" w14:textId="40278FCF" w:rsidR="004F2288" w:rsidRPr="00892000" w:rsidRDefault="004F2288" w:rsidP="004F2288">
            <w:pPr>
              <w:keepNext/>
              <w:keepLines/>
              <w:widowControl w:val="0"/>
              <w:spacing w:before="0" w:after="0" w:line="240" w:lineRule="auto"/>
              <w:jc w:val="center"/>
              <w:rPr>
                <w:b/>
                <w:bCs/>
                <w:sz w:val="16"/>
                <w:szCs w:val="16"/>
              </w:rPr>
            </w:pPr>
            <w:r w:rsidRPr="00892000">
              <w:rPr>
                <w:b/>
                <w:bCs/>
                <w:sz w:val="16"/>
                <w:szCs w:val="16"/>
              </w:rPr>
              <w:t>202</w:t>
            </w:r>
            <w:r>
              <w:rPr>
                <w:b/>
                <w:bCs/>
                <w:sz w:val="16"/>
                <w:szCs w:val="16"/>
              </w:rPr>
              <w:t>2</w:t>
            </w:r>
          </w:p>
        </w:tc>
        <w:tc>
          <w:tcPr>
            <w:tcW w:w="682" w:type="dxa"/>
            <w:tcBorders>
              <w:top w:val="nil"/>
              <w:left w:val="nil"/>
              <w:bottom w:val="nil"/>
              <w:right w:val="nil"/>
            </w:tcBorders>
            <w:shd w:val="clear" w:color="auto" w:fill="DFEBF4" w:themeFill="accent5" w:themeFillTint="33"/>
            <w:vAlign w:val="center"/>
          </w:tcPr>
          <w:p w14:paraId="5FBDA1C6" w14:textId="3FE8F041" w:rsidR="004F2288" w:rsidRPr="00892000" w:rsidRDefault="004F2288" w:rsidP="004F2288">
            <w:pPr>
              <w:keepNext/>
              <w:keepLines/>
              <w:widowControl w:val="0"/>
              <w:spacing w:before="0" w:after="0" w:line="240" w:lineRule="auto"/>
              <w:jc w:val="center"/>
              <w:rPr>
                <w:b/>
                <w:bCs/>
                <w:sz w:val="16"/>
                <w:szCs w:val="16"/>
              </w:rPr>
            </w:pPr>
            <w:r w:rsidRPr="00892000">
              <w:rPr>
                <w:b/>
                <w:bCs/>
                <w:sz w:val="16"/>
                <w:szCs w:val="16"/>
              </w:rPr>
              <w:t>202</w:t>
            </w:r>
            <w:r>
              <w:rPr>
                <w:b/>
                <w:bCs/>
                <w:sz w:val="16"/>
                <w:szCs w:val="16"/>
              </w:rPr>
              <w:t>3</w:t>
            </w:r>
          </w:p>
        </w:tc>
        <w:tc>
          <w:tcPr>
            <w:tcW w:w="705" w:type="dxa"/>
            <w:tcBorders>
              <w:top w:val="nil"/>
              <w:left w:val="nil"/>
              <w:bottom w:val="nil"/>
              <w:right w:val="nil"/>
            </w:tcBorders>
            <w:shd w:val="clear" w:color="auto" w:fill="DFEBF4" w:themeFill="accent5" w:themeFillTint="33"/>
            <w:vAlign w:val="center"/>
          </w:tcPr>
          <w:p w14:paraId="08F41F8B" w14:textId="061064F3" w:rsidR="004F2288" w:rsidRPr="00892000" w:rsidRDefault="004F2288" w:rsidP="004F2288">
            <w:pPr>
              <w:keepNext/>
              <w:keepLines/>
              <w:widowControl w:val="0"/>
              <w:spacing w:before="0" w:after="0" w:line="240" w:lineRule="auto"/>
              <w:jc w:val="center"/>
              <w:rPr>
                <w:b/>
                <w:bCs/>
                <w:sz w:val="16"/>
                <w:szCs w:val="16"/>
              </w:rPr>
            </w:pPr>
            <w:r w:rsidRPr="00892000">
              <w:rPr>
                <w:b/>
                <w:bCs/>
                <w:sz w:val="16"/>
                <w:szCs w:val="16"/>
              </w:rPr>
              <w:t>202</w:t>
            </w:r>
            <w:r>
              <w:rPr>
                <w:b/>
                <w:bCs/>
                <w:sz w:val="16"/>
                <w:szCs w:val="16"/>
              </w:rPr>
              <w:t>2</w:t>
            </w:r>
          </w:p>
        </w:tc>
        <w:tc>
          <w:tcPr>
            <w:tcW w:w="682" w:type="dxa"/>
            <w:tcBorders>
              <w:top w:val="nil"/>
              <w:left w:val="nil"/>
              <w:bottom w:val="nil"/>
              <w:right w:val="nil"/>
            </w:tcBorders>
            <w:shd w:val="clear" w:color="auto" w:fill="DFEBF4" w:themeFill="accent5" w:themeFillTint="33"/>
            <w:vAlign w:val="center"/>
          </w:tcPr>
          <w:p w14:paraId="186ADF94" w14:textId="41E7696B" w:rsidR="004F2288" w:rsidRPr="00892000" w:rsidRDefault="004F2288" w:rsidP="004F2288">
            <w:pPr>
              <w:keepNext/>
              <w:keepLines/>
              <w:widowControl w:val="0"/>
              <w:spacing w:before="0" w:after="0" w:line="240" w:lineRule="auto"/>
              <w:jc w:val="center"/>
              <w:rPr>
                <w:b/>
                <w:bCs/>
                <w:sz w:val="16"/>
                <w:szCs w:val="16"/>
              </w:rPr>
            </w:pPr>
            <w:r w:rsidRPr="00892000">
              <w:rPr>
                <w:b/>
                <w:bCs/>
                <w:sz w:val="16"/>
                <w:szCs w:val="16"/>
              </w:rPr>
              <w:t>202</w:t>
            </w:r>
            <w:r>
              <w:rPr>
                <w:b/>
                <w:bCs/>
                <w:sz w:val="16"/>
                <w:szCs w:val="16"/>
              </w:rPr>
              <w:t>3</w:t>
            </w:r>
          </w:p>
        </w:tc>
        <w:tc>
          <w:tcPr>
            <w:tcW w:w="851" w:type="dxa"/>
            <w:tcBorders>
              <w:top w:val="nil"/>
              <w:left w:val="nil"/>
              <w:bottom w:val="nil"/>
              <w:right w:val="nil"/>
            </w:tcBorders>
            <w:shd w:val="clear" w:color="auto" w:fill="DFEBF4" w:themeFill="accent5" w:themeFillTint="33"/>
            <w:vAlign w:val="center"/>
          </w:tcPr>
          <w:p w14:paraId="57100090" w14:textId="2DFB10AF" w:rsidR="004F2288" w:rsidRPr="00892000" w:rsidRDefault="004F2288" w:rsidP="004F2288">
            <w:pPr>
              <w:keepNext/>
              <w:keepLines/>
              <w:widowControl w:val="0"/>
              <w:spacing w:before="0" w:after="0" w:line="240" w:lineRule="auto"/>
              <w:jc w:val="center"/>
              <w:rPr>
                <w:b/>
                <w:bCs/>
                <w:sz w:val="16"/>
                <w:szCs w:val="16"/>
              </w:rPr>
            </w:pPr>
            <w:r w:rsidRPr="00892000">
              <w:rPr>
                <w:b/>
                <w:bCs/>
                <w:sz w:val="16"/>
                <w:szCs w:val="16"/>
              </w:rPr>
              <w:t>202</w:t>
            </w:r>
            <w:r>
              <w:rPr>
                <w:b/>
                <w:bCs/>
                <w:sz w:val="16"/>
                <w:szCs w:val="16"/>
              </w:rPr>
              <w:t>2</w:t>
            </w:r>
          </w:p>
        </w:tc>
      </w:tr>
      <w:tr w:rsidR="00A90C2F" w:rsidRPr="00E50A54" w14:paraId="4A060248" w14:textId="77777777" w:rsidTr="00A90C2F">
        <w:trPr>
          <w:trHeight w:val="270"/>
        </w:trPr>
        <w:tc>
          <w:tcPr>
            <w:tcW w:w="1506" w:type="dxa"/>
            <w:tcBorders>
              <w:top w:val="nil"/>
              <w:left w:val="nil"/>
              <w:bottom w:val="single" w:sz="8" w:space="0" w:color="auto"/>
              <w:right w:val="nil"/>
            </w:tcBorders>
            <w:shd w:val="clear" w:color="auto" w:fill="DFEBF4" w:themeFill="accent5" w:themeFillTint="33"/>
            <w:vAlign w:val="bottom"/>
          </w:tcPr>
          <w:p w14:paraId="410AE239" w14:textId="77777777" w:rsidR="00A90C2F" w:rsidRPr="00E50A54" w:rsidRDefault="00A90C2F" w:rsidP="003A33C5">
            <w:pPr>
              <w:keepNext/>
              <w:keepLines/>
              <w:widowControl w:val="0"/>
              <w:spacing w:before="0" w:after="0" w:line="240" w:lineRule="auto"/>
              <w:jc w:val="center"/>
              <w:rPr>
                <w:b/>
                <w:bCs/>
                <w:sz w:val="14"/>
                <w:szCs w:val="14"/>
              </w:rPr>
            </w:pPr>
            <w:r w:rsidRPr="00E50A54">
              <w:rPr>
                <w:b/>
                <w:bCs/>
                <w:sz w:val="14"/>
                <w:szCs w:val="14"/>
              </w:rPr>
              <w:t> </w:t>
            </w:r>
          </w:p>
        </w:tc>
        <w:tc>
          <w:tcPr>
            <w:tcW w:w="681" w:type="dxa"/>
            <w:tcBorders>
              <w:top w:val="nil"/>
              <w:left w:val="nil"/>
              <w:bottom w:val="single" w:sz="8" w:space="0" w:color="auto"/>
              <w:right w:val="nil"/>
            </w:tcBorders>
            <w:shd w:val="clear" w:color="auto" w:fill="DFEBF4" w:themeFill="accent5" w:themeFillTint="33"/>
            <w:vAlign w:val="center"/>
          </w:tcPr>
          <w:p w14:paraId="59958D75" w14:textId="65AA8890" w:rsidR="00A90C2F" w:rsidRPr="00E50A54" w:rsidRDefault="00A90C2F" w:rsidP="003A33C5">
            <w:pPr>
              <w:keepNext/>
              <w:keepLines/>
              <w:widowControl w:val="0"/>
              <w:spacing w:before="0" w:after="0" w:line="240" w:lineRule="auto"/>
              <w:jc w:val="center"/>
              <w:rPr>
                <w:b/>
                <w:bCs/>
                <w:sz w:val="14"/>
                <w:szCs w:val="14"/>
              </w:rPr>
            </w:pPr>
            <w:r>
              <w:rPr>
                <w:b/>
                <w:bCs/>
                <w:sz w:val="14"/>
                <w:szCs w:val="14"/>
              </w:rPr>
              <w:t>%</w:t>
            </w:r>
          </w:p>
        </w:tc>
        <w:tc>
          <w:tcPr>
            <w:tcW w:w="705" w:type="dxa"/>
            <w:tcBorders>
              <w:top w:val="nil"/>
              <w:left w:val="nil"/>
              <w:bottom w:val="single" w:sz="8" w:space="0" w:color="auto"/>
              <w:right w:val="nil"/>
            </w:tcBorders>
            <w:shd w:val="clear" w:color="auto" w:fill="DFEBF4" w:themeFill="accent5" w:themeFillTint="33"/>
            <w:vAlign w:val="center"/>
          </w:tcPr>
          <w:p w14:paraId="596098CB" w14:textId="5A45F88B" w:rsidR="00A90C2F" w:rsidRPr="00E50A54" w:rsidRDefault="00A90C2F" w:rsidP="003A33C5">
            <w:pPr>
              <w:keepNext/>
              <w:keepLines/>
              <w:widowControl w:val="0"/>
              <w:spacing w:before="0" w:after="0" w:line="240" w:lineRule="auto"/>
              <w:jc w:val="center"/>
              <w:rPr>
                <w:b/>
                <w:bCs/>
                <w:sz w:val="14"/>
                <w:szCs w:val="14"/>
              </w:rPr>
            </w:pPr>
            <w:r>
              <w:rPr>
                <w:b/>
                <w:bCs/>
                <w:sz w:val="14"/>
                <w:szCs w:val="14"/>
              </w:rPr>
              <w:t>%</w:t>
            </w:r>
          </w:p>
        </w:tc>
        <w:tc>
          <w:tcPr>
            <w:tcW w:w="682" w:type="dxa"/>
            <w:tcBorders>
              <w:top w:val="nil"/>
              <w:left w:val="nil"/>
              <w:bottom w:val="single" w:sz="8" w:space="0" w:color="auto"/>
              <w:right w:val="nil"/>
            </w:tcBorders>
            <w:shd w:val="clear" w:color="auto" w:fill="DFEBF4" w:themeFill="accent5" w:themeFillTint="33"/>
            <w:vAlign w:val="center"/>
          </w:tcPr>
          <w:p w14:paraId="69D29509" w14:textId="495CCC7B" w:rsidR="00A90C2F" w:rsidRPr="00E50A54" w:rsidRDefault="00A90C2F" w:rsidP="003A33C5">
            <w:pPr>
              <w:keepNext/>
              <w:keepLines/>
              <w:widowControl w:val="0"/>
              <w:spacing w:before="0" w:after="0" w:line="240" w:lineRule="auto"/>
              <w:jc w:val="center"/>
              <w:rPr>
                <w:b/>
                <w:bCs/>
                <w:sz w:val="14"/>
                <w:szCs w:val="14"/>
              </w:rPr>
            </w:pPr>
            <w:r>
              <w:rPr>
                <w:b/>
                <w:bCs/>
                <w:sz w:val="14"/>
                <w:szCs w:val="14"/>
              </w:rPr>
              <w:t>%</w:t>
            </w:r>
          </w:p>
        </w:tc>
        <w:tc>
          <w:tcPr>
            <w:tcW w:w="707" w:type="dxa"/>
            <w:tcBorders>
              <w:top w:val="nil"/>
              <w:left w:val="nil"/>
              <w:bottom w:val="single" w:sz="8" w:space="0" w:color="auto"/>
              <w:right w:val="nil"/>
            </w:tcBorders>
            <w:shd w:val="clear" w:color="auto" w:fill="DFEBF4" w:themeFill="accent5" w:themeFillTint="33"/>
            <w:vAlign w:val="center"/>
          </w:tcPr>
          <w:p w14:paraId="4EAC6CAF" w14:textId="081D5850" w:rsidR="00A90C2F" w:rsidRPr="00E50A54" w:rsidRDefault="00A90C2F" w:rsidP="003A33C5">
            <w:pPr>
              <w:keepNext/>
              <w:keepLines/>
              <w:widowControl w:val="0"/>
              <w:spacing w:before="0" w:after="0" w:line="240" w:lineRule="auto"/>
              <w:jc w:val="center"/>
              <w:rPr>
                <w:b/>
                <w:bCs/>
                <w:sz w:val="14"/>
                <w:szCs w:val="14"/>
              </w:rPr>
            </w:pPr>
            <w:r>
              <w:rPr>
                <w:b/>
                <w:bCs/>
                <w:sz w:val="14"/>
                <w:szCs w:val="14"/>
              </w:rPr>
              <w:t>%</w:t>
            </w:r>
          </w:p>
        </w:tc>
        <w:tc>
          <w:tcPr>
            <w:tcW w:w="682" w:type="dxa"/>
            <w:tcBorders>
              <w:top w:val="nil"/>
              <w:left w:val="nil"/>
              <w:bottom w:val="single" w:sz="8" w:space="0" w:color="auto"/>
              <w:right w:val="nil"/>
            </w:tcBorders>
            <w:shd w:val="clear" w:color="auto" w:fill="DFEBF4" w:themeFill="accent5" w:themeFillTint="33"/>
            <w:vAlign w:val="center"/>
          </w:tcPr>
          <w:p w14:paraId="47D25D6D" w14:textId="68D1AF6E" w:rsidR="00A90C2F" w:rsidRPr="00E50A54" w:rsidRDefault="00A90C2F" w:rsidP="003A33C5">
            <w:pPr>
              <w:keepNext/>
              <w:keepLines/>
              <w:widowControl w:val="0"/>
              <w:spacing w:before="0" w:after="0" w:line="240" w:lineRule="auto"/>
              <w:jc w:val="center"/>
              <w:rPr>
                <w:b/>
                <w:bCs/>
                <w:sz w:val="14"/>
                <w:szCs w:val="14"/>
              </w:rPr>
            </w:pPr>
            <w:r>
              <w:rPr>
                <w:b/>
                <w:bCs/>
                <w:sz w:val="14"/>
                <w:szCs w:val="14"/>
              </w:rPr>
              <w:t>%</w:t>
            </w:r>
          </w:p>
        </w:tc>
        <w:tc>
          <w:tcPr>
            <w:tcW w:w="707" w:type="dxa"/>
            <w:tcBorders>
              <w:top w:val="nil"/>
              <w:left w:val="nil"/>
              <w:bottom w:val="single" w:sz="8" w:space="0" w:color="auto"/>
              <w:right w:val="nil"/>
            </w:tcBorders>
            <w:shd w:val="clear" w:color="auto" w:fill="DFEBF4" w:themeFill="accent5" w:themeFillTint="33"/>
            <w:vAlign w:val="center"/>
          </w:tcPr>
          <w:p w14:paraId="6C56EEFE" w14:textId="4F43FBE8" w:rsidR="00A90C2F" w:rsidRPr="00E50A54" w:rsidRDefault="00A90C2F" w:rsidP="003A33C5">
            <w:pPr>
              <w:keepNext/>
              <w:keepLines/>
              <w:widowControl w:val="0"/>
              <w:spacing w:before="0" w:after="0" w:line="240" w:lineRule="auto"/>
              <w:jc w:val="center"/>
              <w:rPr>
                <w:b/>
                <w:bCs/>
                <w:sz w:val="14"/>
                <w:szCs w:val="14"/>
              </w:rPr>
            </w:pPr>
            <w:r>
              <w:rPr>
                <w:b/>
                <w:bCs/>
                <w:sz w:val="14"/>
                <w:szCs w:val="14"/>
              </w:rPr>
              <w:t>%</w:t>
            </w:r>
          </w:p>
        </w:tc>
        <w:tc>
          <w:tcPr>
            <w:tcW w:w="682" w:type="dxa"/>
            <w:tcBorders>
              <w:top w:val="nil"/>
              <w:left w:val="nil"/>
              <w:bottom w:val="single" w:sz="8" w:space="0" w:color="auto"/>
              <w:right w:val="nil"/>
            </w:tcBorders>
            <w:shd w:val="clear" w:color="auto" w:fill="DFEBF4" w:themeFill="accent5" w:themeFillTint="33"/>
            <w:vAlign w:val="center"/>
          </w:tcPr>
          <w:p w14:paraId="5E1B82A7" w14:textId="7E23D12A" w:rsidR="00A90C2F" w:rsidRPr="00E50A54" w:rsidRDefault="00A90C2F" w:rsidP="003A33C5">
            <w:pPr>
              <w:keepNext/>
              <w:keepLines/>
              <w:widowControl w:val="0"/>
              <w:spacing w:before="0" w:after="0" w:line="240" w:lineRule="auto"/>
              <w:jc w:val="center"/>
              <w:rPr>
                <w:b/>
                <w:bCs/>
                <w:sz w:val="14"/>
                <w:szCs w:val="14"/>
              </w:rPr>
            </w:pPr>
            <w:r>
              <w:rPr>
                <w:b/>
                <w:bCs/>
                <w:sz w:val="14"/>
                <w:szCs w:val="14"/>
              </w:rPr>
              <w:t>%</w:t>
            </w:r>
          </w:p>
        </w:tc>
        <w:tc>
          <w:tcPr>
            <w:tcW w:w="707" w:type="dxa"/>
            <w:tcBorders>
              <w:top w:val="nil"/>
              <w:left w:val="nil"/>
              <w:bottom w:val="single" w:sz="8" w:space="0" w:color="auto"/>
              <w:right w:val="nil"/>
            </w:tcBorders>
            <w:shd w:val="clear" w:color="auto" w:fill="DFEBF4" w:themeFill="accent5" w:themeFillTint="33"/>
            <w:vAlign w:val="center"/>
          </w:tcPr>
          <w:p w14:paraId="60702E96" w14:textId="3F1C28F3" w:rsidR="00A90C2F" w:rsidRPr="00E50A54" w:rsidRDefault="00A90C2F" w:rsidP="003A33C5">
            <w:pPr>
              <w:keepNext/>
              <w:keepLines/>
              <w:widowControl w:val="0"/>
              <w:spacing w:before="0" w:after="0" w:line="240" w:lineRule="auto"/>
              <w:jc w:val="center"/>
              <w:rPr>
                <w:b/>
                <w:bCs/>
                <w:sz w:val="14"/>
                <w:szCs w:val="14"/>
              </w:rPr>
            </w:pPr>
            <w:r>
              <w:rPr>
                <w:b/>
                <w:bCs/>
                <w:sz w:val="14"/>
                <w:szCs w:val="14"/>
              </w:rPr>
              <w:t>%</w:t>
            </w:r>
          </w:p>
        </w:tc>
        <w:tc>
          <w:tcPr>
            <w:tcW w:w="682" w:type="dxa"/>
            <w:tcBorders>
              <w:top w:val="nil"/>
              <w:left w:val="nil"/>
              <w:bottom w:val="single" w:sz="8" w:space="0" w:color="auto"/>
              <w:right w:val="nil"/>
            </w:tcBorders>
            <w:shd w:val="clear" w:color="auto" w:fill="DFEBF4" w:themeFill="accent5" w:themeFillTint="33"/>
            <w:vAlign w:val="center"/>
          </w:tcPr>
          <w:p w14:paraId="4AB81C3D" w14:textId="365BD34F" w:rsidR="00A90C2F" w:rsidRPr="00E50A54" w:rsidRDefault="00A90C2F" w:rsidP="003A33C5">
            <w:pPr>
              <w:keepNext/>
              <w:keepLines/>
              <w:widowControl w:val="0"/>
              <w:spacing w:before="0" w:after="0" w:line="240" w:lineRule="auto"/>
              <w:jc w:val="center"/>
              <w:rPr>
                <w:b/>
                <w:bCs/>
                <w:sz w:val="14"/>
                <w:szCs w:val="14"/>
              </w:rPr>
            </w:pPr>
            <w:r>
              <w:rPr>
                <w:b/>
                <w:bCs/>
                <w:sz w:val="14"/>
                <w:szCs w:val="14"/>
              </w:rPr>
              <w:t>%</w:t>
            </w:r>
          </w:p>
        </w:tc>
        <w:tc>
          <w:tcPr>
            <w:tcW w:w="705" w:type="dxa"/>
            <w:tcBorders>
              <w:top w:val="nil"/>
              <w:left w:val="nil"/>
              <w:bottom w:val="single" w:sz="8" w:space="0" w:color="auto"/>
              <w:right w:val="nil"/>
            </w:tcBorders>
            <w:shd w:val="clear" w:color="auto" w:fill="DFEBF4" w:themeFill="accent5" w:themeFillTint="33"/>
            <w:vAlign w:val="center"/>
          </w:tcPr>
          <w:p w14:paraId="142031A5" w14:textId="7BC66027" w:rsidR="00A90C2F" w:rsidRPr="00E50A54" w:rsidRDefault="00A90C2F" w:rsidP="003A33C5">
            <w:pPr>
              <w:keepNext/>
              <w:keepLines/>
              <w:widowControl w:val="0"/>
              <w:spacing w:before="0" w:after="0" w:line="240" w:lineRule="auto"/>
              <w:jc w:val="center"/>
              <w:rPr>
                <w:b/>
                <w:bCs/>
                <w:sz w:val="14"/>
                <w:szCs w:val="14"/>
              </w:rPr>
            </w:pPr>
            <w:r>
              <w:rPr>
                <w:b/>
                <w:bCs/>
                <w:sz w:val="14"/>
                <w:szCs w:val="14"/>
              </w:rPr>
              <w:t>%</w:t>
            </w:r>
          </w:p>
        </w:tc>
        <w:tc>
          <w:tcPr>
            <w:tcW w:w="682" w:type="dxa"/>
            <w:tcBorders>
              <w:top w:val="nil"/>
              <w:left w:val="nil"/>
              <w:bottom w:val="single" w:sz="8" w:space="0" w:color="auto"/>
              <w:right w:val="nil"/>
            </w:tcBorders>
            <w:shd w:val="clear" w:color="auto" w:fill="DFEBF4" w:themeFill="accent5" w:themeFillTint="33"/>
            <w:vAlign w:val="center"/>
          </w:tcPr>
          <w:p w14:paraId="321D467B" w14:textId="0463ABF0" w:rsidR="00A90C2F" w:rsidRPr="00E50A54" w:rsidRDefault="00A90C2F" w:rsidP="003A33C5">
            <w:pPr>
              <w:keepNext/>
              <w:keepLines/>
              <w:widowControl w:val="0"/>
              <w:spacing w:before="0" w:after="0" w:line="240" w:lineRule="auto"/>
              <w:jc w:val="center"/>
              <w:rPr>
                <w:b/>
                <w:bCs/>
                <w:sz w:val="14"/>
                <w:szCs w:val="14"/>
              </w:rPr>
            </w:pPr>
            <w:r>
              <w:rPr>
                <w:b/>
                <w:bCs/>
                <w:sz w:val="14"/>
                <w:szCs w:val="14"/>
              </w:rPr>
              <w:t>%</w:t>
            </w:r>
          </w:p>
        </w:tc>
        <w:tc>
          <w:tcPr>
            <w:tcW w:w="851" w:type="dxa"/>
            <w:tcBorders>
              <w:top w:val="nil"/>
              <w:left w:val="nil"/>
              <w:bottom w:val="single" w:sz="8" w:space="0" w:color="auto"/>
              <w:right w:val="nil"/>
            </w:tcBorders>
            <w:shd w:val="clear" w:color="auto" w:fill="DFEBF4" w:themeFill="accent5" w:themeFillTint="33"/>
            <w:noWrap/>
            <w:vAlign w:val="center"/>
          </w:tcPr>
          <w:p w14:paraId="2825B7B9" w14:textId="7EC7BBB9" w:rsidR="00A90C2F" w:rsidRPr="00E50A54" w:rsidRDefault="00A90C2F" w:rsidP="003A33C5">
            <w:pPr>
              <w:keepNext/>
              <w:keepLines/>
              <w:widowControl w:val="0"/>
              <w:spacing w:before="0" w:after="0" w:line="240" w:lineRule="auto"/>
              <w:jc w:val="center"/>
              <w:rPr>
                <w:b/>
                <w:bCs/>
                <w:sz w:val="14"/>
                <w:szCs w:val="14"/>
              </w:rPr>
            </w:pPr>
            <w:r>
              <w:rPr>
                <w:b/>
                <w:bCs/>
                <w:sz w:val="14"/>
                <w:szCs w:val="14"/>
              </w:rPr>
              <w:t>%</w:t>
            </w:r>
          </w:p>
        </w:tc>
      </w:tr>
      <w:tr w:rsidR="00A90C2F" w:rsidRPr="00892000" w14:paraId="2EE8C264" w14:textId="77777777" w:rsidTr="003A33C5">
        <w:trPr>
          <w:trHeight w:val="255"/>
        </w:trPr>
        <w:tc>
          <w:tcPr>
            <w:tcW w:w="1506" w:type="dxa"/>
            <w:tcBorders>
              <w:top w:val="nil"/>
              <w:left w:val="nil"/>
              <w:bottom w:val="nil"/>
              <w:right w:val="nil"/>
            </w:tcBorders>
            <w:shd w:val="clear" w:color="auto" w:fill="DFEBF4" w:themeFill="accent5" w:themeFillTint="33"/>
            <w:vAlign w:val="center"/>
          </w:tcPr>
          <w:p w14:paraId="63926855" w14:textId="1E6C97A5" w:rsidR="00A90C2F" w:rsidRPr="00FF4A50" w:rsidRDefault="00A90C2F" w:rsidP="00A90C2F">
            <w:pPr>
              <w:keepNext/>
              <w:keepLines/>
              <w:widowControl w:val="0"/>
              <w:spacing w:before="40" w:after="40" w:line="240" w:lineRule="auto"/>
              <w:jc w:val="left"/>
              <w:rPr>
                <w:bCs/>
                <w:sz w:val="16"/>
                <w:szCs w:val="16"/>
              </w:rPr>
            </w:pPr>
            <w:r>
              <w:rPr>
                <w:bCs/>
                <w:sz w:val="16"/>
                <w:szCs w:val="16"/>
              </w:rPr>
              <w:t>Предприятие под общ контрол</w:t>
            </w:r>
          </w:p>
        </w:tc>
        <w:tc>
          <w:tcPr>
            <w:tcW w:w="681" w:type="dxa"/>
            <w:tcBorders>
              <w:top w:val="nil"/>
              <w:left w:val="nil"/>
              <w:bottom w:val="nil"/>
              <w:right w:val="nil"/>
            </w:tcBorders>
            <w:shd w:val="clear" w:color="auto" w:fill="auto"/>
            <w:vAlign w:val="bottom"/>
          </w:tcPr>
          <w:p w14:paraId="02B97F77" w14:textId="7E64C3DD" w:rsidR="00A90C2F" w:rsidRPr="002F72A5" w:rsidRDefault="00807D2A" w:rsidP="00A90C2F">
            <w:pPr>
              <w:keepNext/>
              <w:keepLines/>
              <w:widowControl w:val="0"/>
              <w:spacing w:before="40" w:after="40" w:line="240" w:lineRule="auto"/>
              <w:jc w:val="right"/>
              <w:rPr>
                <w:sz w:val="16"/>
                <w:szCs w:val="16"/>
              </w:rPr>
            </w:pPr>
            <w:r w:rsidRPr="00807D2A">
              <w:rPr>
                <w:sz w:val="16"/>
                <w:szCs w:val="16"/>
              </w:rPr>
              <w:t>46.30%</w:t>
            </w:r>
          </w:p>
        </w:tc>
        <w:tc>
          <w:tcPr>
            <w:tcW w:w="705" w:type="dxa"/>
            <w:tcBorders>
              <w:top w:val="nil"/>
              <w:left w:val="nil"/>
              <w:bottom w:val="nil"/>
              <w:right w:val="nil"/>
            </w:tcBorders>
            <w:shd w:val="clear" w:color="auto" w:fill="auto"/>
            <w:vAlign w:val="bottom"/>
          </w:tcPr>
          <w:p w14:paraId="215BB201" w14:textId="29192F1D" w:rsidR="00A90C2F" w:rsidRPr="00FF4A50" w:rsidRDefault="00807D2A" w:rsidP="008D5A45">
            <w:pPr>
              <w:keepNext/>
              <w:keepLines/>
              <w:widowControl w:val="0"/>
              <w:spacing w:before="40" w:after="40" w:line="240" w:lineRule="auto"/>
              <w:jc w:val="right"/>
              <w:rPr>
                <w:sz w:val="16"/>
                <w:szCs w:val="16"/>
              </w:rPr>
            </w:pPr>
            <w:r w:rsidRPr="00807D2A">
              <w:rPr>
                <w:sz w:val="16"/>
                <w:szCs w:val="16"/>
              </w:rPr>
              <w:t>56.55%</w:t>
            </w:r>
          </w:p>
        </w:tc>
        <w:tc>
          <w:tcPr>
            <w:tcW w:w="682" w:type="dxa"/>
            <w:tcBorders>
              <w:top w:val="nil"/>
              <w:left w:val="nil"/>
              <w:bottom w:val="nil"/>
              <w:right w:val="nil"/>
            </w:tcBorders>
            <w:shd w:val="clear" w:color="auto" w:fill="auto"/>
            <w:vAlign w:val="bottom"/>
          </w:tcPr>
          <w:p w14:paraId="55C88590" w14:textId="0011A1B1" w:rsidR="00A90C2F" w:rsidRPr="002F72A5" w:rsidRDefault="00807D2A" w:rsidP="00A90C2F">
            <w:pPr>
              <w:keepNext/>
              <w:keepLines/>
              <w:widowControl w:val="0"/>
              <w:spacing w:before="40" w:after="40" w:line="240" w:lineRule="auto"/>
              <w:jc w:val="right"/>
              <w:rPr>
                <w:sz w:val="16"/>
                <w:szCs w:val="16"/>
              </w:rPr>
            </w:pPr>
            <w:r w:rsidRPr="00807D2A">
              <w:rPr>
                <w:sz w:val="16"/>
                <w:szCs w:val="16"/>
              </w:rPr>
              <w:t>65.04%</w:t>
            </w:r>
          </w:p>
        </w:tc>
        <w:tc>
          <w:tcPr>
            <w:tcW w:w="707" w:type="dxa"/>
            <w:tcBorders>
              <w:top w:val="nil"/>
              <w:left w:val="nil"/>
              <w:bottom w:val="nil"/>
              <w:right w:val="nil"/>
            </w:tcBorders>
            <w:shd w:val="clear" w:color="auto" w:fill="auto"/>
            <w:vAlign w:val="bottom"/>
          </w:tcPr>
          <w:p w14:paraId="08B8D4CF" w14:textId="4E1A2542" w:rsidR="00A90C2F" w:rsidRPr="00FF4A50" w:rsidRDefault="00807D2A" w:rsidP="008D5A45">
            <w:pPr>
              <w:keepNext/>
              <w:keepLines/>
              <w:widowControl w:val="0"/>
              <w:spacing w:before="40" w:after="40" w:line="240" w:lineRule="auto"/>
              <w:jc w:val="right"/>
              <w:rPr>
                <w:sz w:val="16"/>
                <w:szCs w:val="16"/>
              </w:rPr>
            </w:pPr>
            <w:r w:rsidRPr="00807D2A">
              <w:rPr>
                <w:sz w:val="16"/>
                <w:szCs w:val="16"/>
              </w:rPr>
              <w:t>64.56%</w:t>
            </w:r>
          </w:p>
        </w:tc>
        <w:tc>
          <w:tcPr>
            <w:tcW w:w="682" w:type="dxa"/>
            <w:tcBorders>
              <w:top w:val="nil"/>
              <w:left w:val="nil"/>
              <w:bottom w:val="nil"/>
              <w:right w:val="nil"/>
            </w:tcBorders>
            <w:shd w:val="clear" w:color="auto" w:fill="auto"/>
            <w:vAlign w:val="bottom"/>
          </w:tcPr>
          <w:p w14:paraId="35C8C777" w14:textId="2031487F" w:rsidR="00A90C2F" w:rsidRPr="002F72A5" w:rsidRDefault="00807D2A" w:rsidP="008D5A45">
            <w:pPr>
              <w:keepNext/>
              <w:keepLines/>
              <w:widowControl w:val="0"/>
              <w:spacing w:before="40" w:after="40" w:line="240" w:lineRule="auto"/>
              <w:jc w:val="right"/>
              <w:rPr>
                <w:sz w:val="16"/>
                <w:szCs w:val="16"/>
              </w:rPr>
            </w:pPr>
            <w:r w:rsidRPr="00807D2A">
              <w:rPr>
                <w:sz w:val="16"/>
                <w:szCs w:val="16"/>
              </w:rPr>
              <w:t>19.43%</w:t>
            </w:r>
          </w:p>
        </w:tc>
        <w:tc>
          <w:tcPr>
            <w:tcW w:w="707" w:type="dxa"/>
            <w:tcBorders>
              <w:top w:val="nil"/>
              <w:left w:val="nil"/>
              <w:bottom w:val="nil"/>
              <w:right w:val="nil"/>
            </w:tcBorders>
            <w:shd w:val="clear" w:color="auto" w:fill="auto"/>
            <w:vAlign w:val="bottom"/>
          </w:tcPr>
          <w:p w14:paraId="7298F7E5" w14:textId="7832C616" w:rsidR="00A90C2F" w:rsidRPr="00FF4A50" w:rsidRDefault="00807D2A" w:rsidP="008D5A45">
            <w:pPr>
              <w:keepNext/>
              <w:keepLines/>
              <w:widowControl w:val="0"/>
              <w:spacing w:before="40" w:after="40" w:line="240" w:lineRule="auto"/>
              <w:jc w:val="right"/>
              <w:rPr>
                <w:sz w:val="16"/>
                <w:szCs w:val="16"/>
              </w:rPr>
            </w:pPr>
            <w:r w:rsidRPr="00807D2A">
              <w:rPr>
                <w:sz w:val="16"/>
                <w:szCs w:val="16"/>
              </w:rPr>
              <w:t>26.31%</w:t>
            </w:r>
          </w:p>
        </w:tc>
        <w:tc>
          <w:tcPr>
            <w:tcW w:w="682" w:type="dxa"/>
            <w:tcBorders>
              <w:top w:val="nil"/>
              <w:left w:val="nil"/>
              <w:bottom w:val="nil"/>
              <w:right w:val="nil"/>
            </w:tcBorders>
            <w:shd w:val="clear" w:color="auto" w:fill="auto"/>
            <w:vAlign w:val="bottom"/>
          </w:tcPr>
          <w:p w14:paraId="716AF9F5" w14:textId="0731C7B8" w:rsidR="00A90C2F" w:rsidRPr="002F72A5" w:rsidRDefault="00807D2A" w:rsidP="008D5A45">
            <w:pPr>
              <w:keepNext/>
              <w:keepLines/>
              <w:widowControl w:val="0"/>
              <w:spacing w:before="40" w:after="40" w:line="240" w:lineRule="auto"/>
              <w:jc w:val="right"/>
              <w:rPr>
                <w:sz w:val="16"/>
                <w:szCs w:val="16"/>
              </w:rPr>
            </w:pPr>
            <w:r w:rsidRPr="00807D2A">
              <w:rPr>
                <w:sz w:val="16"/>
                <w:szCs w:val="16"/>
              </w:rPr>
              <w:t>25.01%</w:t>
            </w:r>
          </w:p>
        </w:tc>
        <w:tc>
          <w:tcPr>
            <w:tcW w:w="707" w:type="dxa"/>
            <w:tcBorders>
              <w:top w:val="nil"/>
              <w:left w:val="nil"/>
              <w:bottom w:val="nil"/>
              <w:right w:val="nil"/>
            </w:tcBorders>
            <w:shd w:val="clear" w:color="auto" w:fill="auto"/>
            <w:vAlign w:val="bottom"/>
          </w:tcPr>
          <w:p w14:paraId="30043041" w14:textId="2A48C518" w:rsidR="00A90C2F" w:rsidRPr="00FF4A50" w:rsidRDefault="00807D2A" w:rsidP="00A90C2F">
            <w:pPr>
              <w:keepNext/>
              <w:keepLines/>
              <w:widowControl w:val="0"/>
              <w:spacing w:before="40" w:after="40" w:line="240" w:lineRule="auto"/>
              <w:jc w:val="right"/>
              <w:rPr>
                <w:sz w:val="16"/>
                <w:szCs w:val="16"/>
              </w:rPr>
            </w:pPr>
            <w:r w:rsidRPr="00807D2A">
              <w:rPr>
                <w:sz w:val="16"/>
                <w:szCs w:val="16"/>
              </w:rPr>
              <w:t>51.20%</w:t>
            </w:r>
          </w:p>
        </w:tc>
        <w:tc>
          <w:tcPr>
            <w:tcW w:w="682" w:type="dxa"/>
            <w:tcBorders>
              <w:top w:val="nil"/>
              <w:left w:val="nil"/>
              <w:bottom w:val="nil"/>
              <w:right w:val="nil"/>
            </w:tcBorders>
            <w:shd w:val="clear" w:color="auto" w:fill="auto"/>
            <w:vAlign w:val="bottom"/>
          </w:tcPr>
          <w:p w14:paraId="2BBBF805" w14:textId="747120F8" w:rsidR="00A90C2F" w:rsidRPr="002F72A5" w:rsidRDefault="00807D2A" w:rsidP="00A90C2F">
            <w:pPr>
              <w:keepNext/>
              <w:keepLines/>
              <w:widowControl w:val="0"/>
              <w:spacing w:before="40" w:after="40" w:line="240" w:lineRule="auto"/>
              <w:jc w:val="right"/>
              <w:rPr>
                <w:sz w:val="16"/>
                <w:szCs w:val="16"/>
              </w:rPr>
            </w:pPr>
            <w:r w:rsidRPr="00807D2A">
              <w:rPr>
                <w:sz w:val="16"/>
                <w:szCs w:val="16"/>
              </w:rPr>
              <w:t>93.67%</w:t>
            </w:r>
          </w:p>
        </w:tc>
        <w:tc>
          <w:tcPr>
            <w:tcW w:w="705" w:type="dxa"/>
            <w:tcBorders>
              <w:top w:val="nil"/>
              <w:left w:val="nil"/>
              <w:bottom w:val="nil"/>
              <w:right w:val="nil"/>
            </w:tcBorders>
            <w:shd w:val="clear" w:color="auto" w:fill="auto"/>
            <w:vAlign w:val="bottom"/>
          </w:tcPr>
          <w:p w14:paraId="65269974" w14:textId="44BDE630" w:rsidR="00A90C2F" w:rsidRPr="002F72A5" w:rsidRDefault="00807D2A" w:rsidP="00A90C2F">
            <w:pPr>
              <w:keepNext/>
              <w:keepLines/>
              <w:widowControl w:val="0"/>
              <w:spacing w:before="40" w:after="40" w:line="240" w:lineRule="auto"/>
              <w:jc w:val="right"/>
              <w:rPr>
                <w:sz w:val="16"/>
                <w:szCs w:val="16"/>
              </w:rPr>
            </w:pPr>
            <w:r>
              <w:rPr>
                <w:sz w:val="16"/>
                <w:szCs w:val="16"/>
              </w:rPr>
              <w:t>100%</w:t>
            </w:r>
          </w:p>
        </w:tc>
        <w:tc>
          <w:tcPr>
            <w:tcW w:w="682" w:type="dxa"/>
            <w:tcBorders>
              <w:top w:val="single" w:sz="8" w:space="0" w:color="auto"/>
              <w:left w:val="nil"/>
              <w:bottom w:val="nil"/>
              <w:right w:val="nil"/>
            </w:tcBorders>
            <w:shd w:val="clear" w:color="auto" w:fill="auto"/>
            <w:vAlign w:val="bottom"/>
          </w:tcPr>
          <w:p w14:paraId="14D9D57A" w14:textId="55E4E693" w:rsidR="00A90C2F" w:rsidRPr="002F72A5" w:rsidRDefault="00807D2A" w:rsidP="008D5A45">
            <w:pPr>
              <w:keepNext/>
              <w:keepLines/>
              <w:widowControl w:val="0"/>
              <w:spacing w:before="40" w:after="40" w:line="240" w:lineRule="auto"/>
              <w:jc w:val="right"/>
              <w:rPr>
                <w:sz w:val="16"/>
                <w:szCs w:val="16"/>
              </w:rPr>
            </w:pPr>
            <w:r w:rsidRPr="00807D2A">
              <w:rPr>
                <w:sz w:val="16"/>
                <w:szCs w:val="16"/>
              </w:rPr>
              <w:t>34.17%</w:t>
            </w:r>
          </w:p>
        </w:tc>
        <w:tc>
          <w:tcPr>
            <w:tcW w:w="851" w:type="dxa"/>
            <w:tcBorders>
              <w:top w:val="nil"/>
              <w:left w:val="nil"/>
              <w:bottom w:val="nil"/>
              <w:right w:val="nil"/>
            </w:tcBorders>
            <w:shd w:val="clear" w:color="auto" w:fill="auto"/>
            <w:vAlign w:val="bottom"/>
          </w:tcPr>
          <w:p w14:paraId="03DF771A" w14:textId="11E4E70A" w:rsidR="00A90C2F" w:rsidRPr="00FF4A50" w:rsidRDefault="00807D2A" w:rsidP="008D5A45">
            <w:pPr>
              <w:keepNext/>
              <w:keepLines/>
              <w:widowControl w:val="0"/>
              <w:spacing w:before="40" w:after="40" w:line="240" w:lineRule="auto"/>
              <w:jc w:val="right"/>
              <w:rPr>
                <w:sz w:val="16"/>
                <w:szCs w:val="16"/>
              </w:rPr>
            </w:pPr>
            <w:r w:rsidRPr="00807D2A">
              <w:rPr>
                <w:sz w:val="16"/>
                <w:szCs w:val="16"/>
              </w:rPr>
              <w:t>43.33%</w:t>
            </w:r>
          </w:p>
        </w:tc>
      </w:tr>
    </w:tbl>
    <w:p w14:paraId="33A14E0C" w14:textId="4FE5A211" w:rsidR="00EF7F49" w:rsidRPr="00FA287D" w:rsidRDefault="007A2C27" w:rsidP="007C7A4B">
      <w:pPr>
        <w:pStyle w:val="Heading2"/>
        <w:widowControl w:val="0"/>
        <w:numPr>
          <w:ilvl w:val="0"/>
          <w:numId w:val="3"/>
        </w:numPr>
        <w:rPr>
          <w:szCs w:val="22"/>
        </w:rPr>
      </w:pPr>
      <w:bookmarkStart w:id="50" w:name="_Управление_на_финансовия"/>
      <w:bookmarkEnd w:id="47"/>
      <w:bookmarkEnd w:id="48"/>
      <w:bookmarkEnd w:id="50"/>
      <w:r w:rsidRPr="00FA287D">
        <w:rPr>
          <w:szCs w:val="22"/>
        </w:rPr>
        <w:t>Управление на финансовия риск</w:t>
      </w:r>
    </w:p>
    <w:p w14:paraId="653DB631" w14:textId="77777777" w:rsidR="007A2C27" w:rsidRPr="007B2D99" w:rsidRDefault="007A2C27" w:rsidP="007A2C27">
      <w:pPr>
        <w:rPr>
          <w:szCs w:val="22"/>
        </w:rPr>
      </w:pPr>
      <w:r w:rsidRPr="007B2D99">
        <w:rPr>
          <w:szCs w:val="22"/>
        </w:rPr>
        <w:lastRenderedPageBreak/>
        <w:t xml:space="preserve">В хода на обичайната си стопанска дейност дружеството може да бъде изложено на различни финансови рискове, най-важните от които са: пазарен риск (включващ валутен риск, риск от промяна на справедливата стойност и ценови риск), кредитен риск, ликвиден риск и риск на лихвено-обвързани парични потоци. Общото управление на риска е фокусирано върху трудностите при прогнозиране на финансовите пазари и достигане минимизиране на потенциалните отрицателни ефекти, които могат да се отразят върху финансовите резултати и състояние на дружеството. Текущо финансовите рискове се идентифицират, измерват и наблюдават с помощта на различни контролни механизми, въведени, за да се определят адекватни цени на продуктите и услугите на дружеството и на привлечения от него заемен капитал, както и да се оценят адекватно пазарните обстоятелства на правените от него инвестиции и формите за поддържане на свободните ликвидни средства, без да се допуска неоправдана концентрация на даден риск. </w:t>
      </w:r>
    </w:p>
    <w:p w14:paraId="0B835D0E" w14:textId="5D18EE5E" w:rsidR="007A2C27" w:rsidRPr="007B2D99" w:rsidRDefault="007A2C27" w:rsidP="007A2C27">
      <w:pPr>
        <w:rPr>
          <w:szCs w:val="22"/>
        </w:rPr>
      </w:pPr>
      <w:r w:rsidRPr="007B2D99">
        <w:rPr>
          <w:szCs w:val="22"/>
        </w:rPr>
        <w:t>Управлението на риска се осъществява текущо от ръководството на дружеството съгласно политиката определена от Съвета на директорите. Последният е приел основни принципи за общото управление на финансовия риск, на базата на които са разработени конкретни процедури за управление на отделните специфични рискове, като валутен, ценови, лихвен, кредитен и ликвиден, и за риска при</w:t>
      </w:r>
      <w:r w:rsidR="00F61C23">
        <w:rPr>
          <w:szCs w:val="22"/>
        </w:rPr>
        <w:t xml:space="preserve"> </w:t>
      </w:r>
      <w:r w:rsidRPr="007B2D99">
        <w:rPr>
          <w:szCs w:val="22"/>
        </w:rPr>
        <w:t>използването на недеривативни инструменти.</w:t>
      </w:r>
    </w:p>
    <w:p w14:paraId="01658ADA" w14:textId="0A49294B" w:rsidR="007A2C27" w:rsidRPr="000A2169" w:rsidRDefault="007412B3" w:rsidP="007C7A4B">
      <w:pPr>
        <w:pStyle w:val="Heading3"/>
        <w:widowControl w:val="0"/>
        <w:numPr>
          <w:ilvl w:val="1"/>
          <w:numId w:val="3"/>
        </w:numPr>
        <w:spacing w:before="240"/>
        <w:ind w:left="170" w:firstLine="0"/>
        <w:rPr>
          <w:iCs/>
          <w:szCs w:val="22"/>
        </w:rPr>
      </w:pPr>
      <w:r>
        <w:rPr>
          <w:iCs/>
          <w:szCs w:val="22"/>
        </w:rPr>
        <w:t>Ф</w:t>
      </w:r>
      <w:r w:rsidR="007A2C27" w:rsidRPr="000A2169">
        <w:rPr>
          <w:iCs/>
          <w:szCs w:val="22"/>
        </w:rPr>
        <w:t>инансови активи</w:t>
      </w:r>
    </w:p>
    <w:tbl>
      <w:tblPr>
        <w:tblStyle w:val="TableGridLight1"/>
        <w:tblW w:w="9924" w:type="dxa"/>
        <w:tblLayout w:type="fixed"/>
        <w:tblLook w:val="04A0" w:firstRow="1" w:lastRow="0" w:firstColumn="1" w:lastColumn="0" w:noHBand="0" w:noVBand="1"/>
      </w:tblPr>
      <w:tblGrid>
        <w:gridCol w:w="5670"/>
        <w:gridCol w:w="1985"/>
        <w:gridCol w:w="284"/>
        <w:gridCol w:w="1985"/>
      </w:tblGrid>
      <w:tr w:rsidR="00F452F7" w:rsidRPr="000A2169" w14:paraId="252C1CC4" w14:textId="77777777" w:rsidTr="00ED19DF">
        <w:trPr>
          <w:tblHeader/>
        </w:trPr>
        <w:tc>
          <w:tcPr>
            <w:tcW w:w="5670" w:type="dxa"/>
            <w:vAlign w:val="center"/>
          </w:tcPr>
          <w:p w14:paraId="11AAFBC4" w14:textId="6BC3CA85" w:rsidR="00F452F7" w:rsidRPr="00581505" w:rsidRDefault="00556949" w:rsidP="00ED19DF">
            <w:pPr>
              <w:widowControl w:val="0"/>
              <w:spacing w:before="0" w:after="0" w:line="240" w:lineRule="auto"/>
              <w:jc w:val="left"/>
              <w:rPr>
                <w:color w:val="5F1F76" w:themeColor="accent4" w:themeShade="80"/>
                <w:szCs w:val="22"/>
              </w:rPr>
            </w:pPr>
            <w:r w:rsidRPr="00581505">
              <w:rPr>
                <w:b/>
                <w:bCs/>
                <w:i/>
                <w:iCs/>
                <w:color w:val="5F1F76" w:themeColor="accent4" w:themeShade="80"/>
                <w:szCs w:val="22"/>
              </w:rPr>
              <w:t>Финансови активи</w:t>
            </w:r>
            <w:r w:rsidRPr="00581505">
              <w:rPr>
                <w:rFonts w:eastAsia="Times New Roman" w:cs="Calibri"/>
                <w:color w:val="5F1F76" w:themeColor="accent4" w:themeShade="80"/>
                <w:sz w:val="20"/>
              </w:rPr>
              <w:t> </w:t>
            </w:r>
          </w:p>
        </w:tc>
        <w:tc>
          <w:tcPr>
            <w:tcW w:w="1985" w:type="dxa"/>
            <w:shd w:val="clear" w:color="auto" w:fill="B300B3" w:themeFill="accent2" w:themeFillShade="80"/>
          </w:tcPr>
          <w:p w14:paraId="67893B88" w14:textId="6BD82836" w:rsidR="00F452F7" w:rsidRPr="000A2169" w:rsidRDefault="00D86941" w:rsidP="003A33C5">
            <w:pPr>
              <w:widowControl w:val="0"/>
              <w:spacing w:before="0" w:after="0" w:line="240" w:lineRule="auto"/>
              <w:jc w:val="right"/>
              <w:rPr>
                <w:b/>
                <w:bCs/>
                <w:color w:val="FFFFFF" w:themeColor="background1"/>
                <w:szCs w:val="22"/>
              </w:rPr>
            </w:pPr>
            <w:r>
              <w:rPr>
                <w:b/>
                <w:bCs/>
                <w:color w:val="FFFFFF" w:themeColor="background1"/>
                <w:szCs w:val="22"/>
              </w:rPr>
              <w:t>3</w:t>
            </w:r>
            <w:r w:rsidR="009C60DF">
              <w:rPr>
                <w:b/>
                <w:bCs/>
                <w:color w:val="FFFFFF" w:themeColor="background1"/>
                <w:szCs w:val="22"/>
              </w:rPr>
              <w:t>1</w:t>
            </w:r>
            <w:r>
              <w:rPr>
                <w:b/>
                <w:bCs/>
                <w:color w:val="FFFFFF" w:themeColor="background1"/>
                <w:szCs w:val="22"/>
              </w:rPr>
              <w:t>.</w:t>
            </w:r>
            <w:r w:rsidR="009C60DF">
              <w:rPr>
                <w:b/>
                <w:bCs/>
                <w:color w:val="FFFFFF" w:themeColor="background1"/>
                <w:szCs w:val="22"/>
              </w:rPr>
              <w:t>12</w:t>
            </w:r>
            <w:r w:rsidR="00F452F7" w:rsidRPr="000A2169">
              <w:rPr>
                <w:b/>
                <w:bCs/>
                <w:color w:val="FFFFFF" w:themeColor="background1"/>
                <w:szCs w:val="22"/>
              </w:rPr>
              <w:t>.</w:t>
            </w:r>
            <w:r w:rsidR="00F452F7" w:rsidRPr="000A2169">
              <w:rPr>
                <w:b/>
                <w:bCs/>
                <w:color w:val="FFFFFF" w:themeColor="background1"/>
                <w:szCs w:val="22"/>
                <w:lang w:val="en-GB"/>
              </w:rPr>
              <w:t>202</w:t>
            </w:r>
            <w:r>
              <w:rPr>
                <w:b/>
                <w:bCs/>
                <w:color w:val="FFFFFF" w:themeColor="background1"/>
                <w:szCs w:val="22"/>
                <w:lang w:val="en-GB"/>
              </w:rPr>
              <w:t>3</w:t>
            </w:r>
          </w:p>
          <w:p w14:paraId="16BDCC7E" w14:textId="77777777" w:rsidR="00F452F7" w:rsidRPr="000A2169" w:rsidRDefault="00F452F7" w:rsidP="003A33C5">
            <w:pPr>
              <w:widowControl w:val="0"/>
              <w:spacing w:before="0" w:after="0" w:line="240" w:lineRule="auto"/>
              <w:jc w:val="right"/>
              <w:rPr>
                <w:b/>
                <w:bCs/>
                <w:color w:val="FFFFFF" w:themeColor="background1"/>
                <w:szCs w:val="22"/>
                <w:lang w:val="en-GB"/>
              </w:rPr>
            </w:pPr>
            <w:r w:rsidRPr="000A2169">
              <w:rPr>
                <w:b/>
                <w:bCs/>
                <w:color w:val="FFFFFF" w:themeColor="background1"/>
                <w:szCs w:val="22"/>
                <w:lang w:val="en-GB"/>
              </w:rPr>
              <w:t>BGN’000</w:t>
            </w:r>
          </w:p>
        </w:tc>
        <w:tc>
          <w:tcPr>
            <w:tcW w:w="284" w:type="dxa"/>
          </w:tcPr>
          <w:p w14:paraId="0A5AA976" w14:textId="77777777" w:rsidR="00F452F7" w:rsidRPr="000A2169" w:rsidRDefault="00F452F7" w:rsidP="003A33C5">
            <w:pPr>
              <w:widowControl w:val="0"/>
              <w:spacing w:before="0" w:after="0" w:line="240" w:lineRule="auto"/>
              <w:jc w:val="right"/>
              <w:rPr>
                <w:szCs w:val="22"/>
              </w:rPr>
            </w:pPr>
          </w:p>
        </w:tc>
        <w:tc>
          <w:tcPr>
            <w:tcW w:w="1985" w:type="dxa"/>
            <w:shd w:val="clear" w:color="auto" w:fill="B300B3" w:themeFill="accent2" w:themeFillShade="80"/>
          </w:tcPr>
          <w:p w14:paraId="5323C35F" w14:textId="21E330F5" w:rsidR="00F452F7" w:rsidRPr="000A2169" w:rsidRDefault="00F452F7" w:rsidP="003A33C5">
            <w:pPr>
              <w:widowControl w:val="0"/>
              <w:spacing w:before="0" w:after="0" w:line="240" w:lineRule="auto"/>
              <w:jc w:val="right"/>
              <w:rPr>
                <w:b/>
                <w:bCs/>
                <w:color w:val="FFFFFF" w:themeColor="background1"/>
                <w:szCs w:val="22"/>
                <w:lang w:val="en-GB"/>
              </w:rPr>
            </w:pPr>
            <w:r w:rsidRPr="000A2169">
              <w:rPr>
                <w:b/>
                <w:bCs/>
                <w:color w:val="FFFFFF" w:themeColor="background1"/>
                <w:szCs w:val="22"/>
              </w:rPr>
              <w:t>31.12.</w:t>
            </w:r>
            <w:r w:rsidRPr="000A2169">
              <w:rPr>
                <w:b/>
                <w:bCs/>
                <w:color w:val="FFFFFF" w:themeColor="background1"/>
                <w:szCs w:val="22"/>
                <w:lang w:val="en-GB"/>
              </w:rPr>
              <w:t>202</w:t>
            </w:r>
            <w:r w:rsidR="00D86941">
              <w:rPr>
                <w:b/>
                <w:bCs/>
                <w:color w:val="FFFFFF" w:themeColor="background1"/>
                <w:szCs w:val="22"/>
                <w:lang w:val="en-GB"/>
              </w:rPr>
              <w:t>2</w:t>
            </w:r>
          </w:p>
          <w:p w14:paraId="1E0AF37F" w14:textId="77777777" w:rsidR="00F452F7" w:rsidRPr="000A2169" w:rsidRDefault="00F452F7" w:rsidP="003A33C5">
            <w:pPr>
              <w:widowControl w:val="0"/>
              <w:spacing w:before="0" w:after="0" w:line="240" w:lineRule="auto"/>
              <w:jc w:val="right"/>
              <w:rPr>
                <w:szCs w:val="22"/>
                <w:lang w:val="en-GB"/>
              </w:rPr>
            </w:pPr>
            <w:r w:rsidRPr="000A2169">
              <w:rPr>
                <w:b/>
                <w:bCs/>
                <w:color w:val="FFFFFF" w:themeColor="background1"/>
                <w:szCs w:val="22"/>
                <w:lang w:val="en-GB"/>
              </w:rPr>
              <w:t>BGN’000</w:t>
            </w:r>
          </w:p>
        </w:tc>
      </w:tr>
      <w:tr w:rsidR="00653B00" w:rsidRPr="00653B00" w14:paraId="7024E2B3" w14:textId="77777777" w:rsidTr="005E7A97">
        <w:tc>
          <w:tcPr>
            <w:tcW w:w="5670" w:type="dxa"/>
            <w:vAlign w:val="bottom"/>
          </w:tcPr>
          <w:p w14:paraId="28584593" w14:textId="1E4224E3" w:rsidR="00F452F7" w:rsidRPr="006C3A8E" w:rsidRDefault="00F452F7" w:rsidP="005E7A97">
            <w:pPr>
              <w:keepNext/>
              <w:keepLines/>
              <w:widowControl w:val="0"/>
              <w:spacing w:before="80" w:after="80" w:line="240" w:lineRule="auto"/>
              <w:jc w:val="left"/>
              <w:rPr>
                <w:i/>
                <w:iCs/>
                <w:color w:val="B300B3" w:themeColor="accent2" w:themeShade="80"/>
                <w:szCs w:val="22"/>
              </w:rPr>
            </w:pPr>
            <w:r w:rsidRPr="006C3A8E">
              <w:rPr>
                <w:i/>
                <w:iCs/>
                <w:color w:val="B300B3" w:themeColor="accent2" w:themeShade="80"/>
                <w:szCs w:val="22"/>
              </w:rPr>
              <w:t>Финансови активи по справедлива стойност</w:t>
            </w:r>
            <w:r w:rsidR="005E7A97">
              <w:rPr>
                <w:i/>
                <w:iCs/>
                <w:color w:val="B300B3" w:themeColor="accent2" w:themeShade="80"/>
                <w:szCs w:val="22"/>
              </w:rPr>
              <w:t xml:space="preserve"> през друг всеобхватен доход</w:t>
            </w:r>
            <w:r w:rsidR="009112DA">
              <w:rPr>
                <w:i/>
                <w:iCs/>
                <w:color w:val="B300B3" w:themeColor="accent2" w:themeShade="80"/>
                <w:szCs w:val="22"/>
              </w:rPr>
              <w:t xml:space="preserve"> (</w:t>
            </w:r>
            <w:proofErr w:type="spellStart"/>
            <w:r w:rsidR="009112DA">
              <w:rPr>
                <w:i/>
                <w:iCs/>
                <w:color w:val="B300B3" w:themeColor="accent2" w:themeShade="80"/>
                <w:szCs w:val="22"/>
              </w:rPr>
              <w:t>прил</w:t>
            </w:r>
            <w:proofErr w:type="spellEnd"/>
            <w:r w:rsidR="009112DA">
              <w:rPr>
                <w:i/>
                <w:iCs/>
                <w:color w:val="B300B3" w:themeColor="accent2" w:themeShade="80"/>
                <w:szCs w:val="22"/>
              </w:rPr>
              <w:t>. 26.1.1)</w:t>
            </w:r>
          </w:p>
        </w:tc>
        <w:tc>
          <w:tcPr>
            <w:tcW w:w="1985" w:type="dxa"/>
            <w:tcBorders>
              <w:bottom w:val="nil"/>
            </w:tcBorders>
          </w:tcPr>
          <w:p w14:paraId="5D71DEFC" w14:textId="77777777" w:rsidR="00F452F7" w:rsidRPr="00653B00" w:rsidRDefault="00F452F7" w:rsidP="003A33C5">
            <w:pPr>
              <w:widowControl w:val="0"/>
              <w:spacing w:before="80" w:after="80" w:line="240" w:lineRule="auto"/>
              <w:jc w:val="right"/>
              <w:rPr>
                <w:i/>
                <w:iCs/>
                <w:szCs w:val="22"/>
              </w:rPr>
            </w:pPr>
          </w:p>
        </w:tc>
        <w:tc>
          <w:tcPr>
            <w:tcW w:w="284" w:type="dxa"/>
            <w:tcBorders>
              <w:bottom w:val="nil"/>
            </w:tcBorders>
          </w:tcPr>
          <w:p w14:paraId="7484476E" w14:textId="77777777" w:rsidR="00F452F7" w:rsidRPr="00653B00" w:rsidRDefault="00F452F7" w:rsidP="003A33C5">
            <w:pPr>
              <w:widowControl w:val="0"/>
              <w:spacing w:before="80" w:after="80" w:line="240" w:lineRule="auto"/>
              <w:jc w:val="right"/>
              <w:rPr>
                <w:i/>
                <w:iCs/>
                <w:szCs w:val="22"/>
              </w:rPr>
            </w:pPr>
          </w:p>
        </w:tc>
        <w:tc>
          <w:tcPr>
            <w:tcW w:w="1985" w:type="dxa"/>
            <w:tcBorders>
              <w:bottom w:val="nil"/>
            </w:tcBorders>
            <w:vAlign w:val="bottom"/>
          </w:tcPr>
          <w:p w14:paraId="11B537A8" w14:textId="77777777" w:rsidR="00F452F7" w:rsidRPr="00653B00" w:rsidRDefault="00F452F7" w:rsidP="003A33C5">
            <w:pPr>
              <w:widowControl w:val="0"/>
              <w:spacing w:before="80" w:after="80" w:line="240" w:lineRule="auto"/>
              <w:jc w:val="right"/>
              <w:rPr>
                <w:i/>
                <w:iCs/>
                <w:szCs w:val="22"/>
              </w:rPr>
            </w:pPr>
          </w:p>
        </w:tc>
      </w:tr>
      <w:tr w:rsidR="00D86941" w:rsidRPr="000A2169" w14:paraId="21FC5BC8" w14:textId="77777777" w:rsidTr="00956DDA">
        <w:tc>
          <w:tcPr>
            <w:tcW w:w="5670" w:type="dxa"/>
            <w:tcBorders>
              <w:right w:val="nil"/>
            </w:tcBorders>
            <w:vAlign w:val="bottom"/>
          </w:tcPr>
          <w:p w14:paraId="5219CF7B" w14:textId="14C34AA4" w:rsidR="00D86941" w:rsidRPr="000A2169" w:rsidRDefault="00D86941" w:rsidP="00D86941">
            <w:pPr>
              <w:widowControl w:val="0"/>
              <w:spacing w:before="80" w:after="80" w:line="240" w:lineRule="auto"/>
              <w:jc w:val="left"/>
              <w:rPr>
                <w:szCs w:val="22"/>
              </w:rPr>
            </w:pPr>
            <w:r w:rsidRPr="000A2169">
              <w:rPr>
                <w:szCs w:val="22"/>
              </w:rPr>
              <w:t>Капиталови инвестиции</w:t>
            </w:r>
            <w:r w:rsidR="00185217">
              <w:rPr>
                <w:szCs w:val="22"/>
              </w:rPr>
              <w:t xml:space="preserve"> в дружества, които не са публични</w:t>
            </w:r>
          </w:p>
        </w:tc>
        <w:tc>
          <w:tcPr>
            <w:tcW w:w="1985" w:type="dxa"/>
            <w:tcBorders>
              <w:top w:val="nil"/>
              <w:left w:val="nil"/>
              <w:bottom w:val="single" w:sz="4" w:space="0" w:color="6600CC" w:themeColor="accent6"/>
              <w:right w:val="nil"/>
            </w:tcBorders>
          </w:tcPr>
          <w:p w14:paraId="43399599" w14:textId="383055C5" w:rsidR="00D86941" w:rsidRPr="00D86941" w:rsidRDefault="00F904A5" w:rsidP="00D86941">
            <w:pPr>
              <w:widowControl w:val="0"/>
              <w:spacing w:before="80" w:after="80" w:line="240" w:lineRule="auto"/>
              <w:jc w:val="right"/>
              <w:rPr>
                <w:szCs w:val="22"/>
              </w:rPr>
            </w:pPr>
            <w:r>
              <w:rPr>
                <w:szCs w:val="22"/>
              </w:rPr>
              <w:t>1</w:t>
            </w:r>
          </w:p>
        </w:tc>
        <w:tc>
          <w:tcPr>
            <w:tcW w:w="284" w:type="dxa"/>
            <w:tcBorders>
              <w:top w:val="nil"/>
              <w:left w:val="nil"/>
              <w:bottom w:val="nil"/>
              <w:right w:val="nil"/>
            </w:tcBorders>
          </w:tcPr>
          <w:p w14:paraId="132CE859" w14:textId="77777777" w:rsidR="00D86941" w:rsidRPr="000A2169" w:rsidRDefault="00D86941" w:rsidP="00D86941">
            <w:pPr>
              <w:widowControl w:val="0"/>
              <w:spacing w:before="80" w:after="80" w:line="240" w:lineRule="auto"/>
              <w:jc w:val="right"/>
              <w:rPr>
                <w:szCs w:val="22"/>
              </w:rPr>
            </w:pPr>
          </w:p>
        </w:tc>
        <w:tc>
          <w:tcPr>
            <w:tcW w:w="1985" w:type="dxa"/>
            <w:tcBorders>
              <w:top w:val="nil"/>
              <w:left w:val="nil"/>
              <w:bottom w:val="single" w:sz="4" w:space="0" w:color="6600CC" w:themeColor="accent6"/>
              <w:right w:val="nil"/>
            </w:tcBorders>
          </w:tcPr>
          <w:p w14:paraId="3CDA6909" w14:textId="2EFE4AA9" w:rsidR="00D86941" w:rsidRPr="000A2169" w:rsidRDefault="00D86941" w:rsidP="00D86941">
            <w:pPr>
              <w:widowControl w:val="0"/>
              <w:spacing w:before="80" w:after="80" w:line="240" w:lineRule="auto"/>
              <w:jc w:val="right"/>
              <w:rPr>
                <w:szCs w:val="22"/>
              </w:rPr>
            </w:pPr>
            <w:r>
              <w:rPr>
                <w:szCs w:val="22"/>
                <w:lang w:val="en-US"/>
              </w:rPr>
              <w:t>1</w:t>
            </w:r>
          </w:p>
        </w:tc>
      </w:tr>
      <w:tr w:rsidR="00D86941" w:rsidRPr="000A2169" w14:paraId="1B0A5275" w14:textId="77777777" w:rsidTr="00956DDA">
        <w:tc>
          <w:tcPr>
            <w:tcW w:w="5670" w:type="dxa"/>
            <w:tcBorders>
              <w:bottom w:val="nil"/>
              <w:right w:val="nil"/>
            </w:tcBorders>
            <w:vAlign w:val="bottom"/>
          </w:tcPr>
          <w:p w14:paraId="4DCD9BCA" w14:textId="11521E6E" w:rsidR="00D86941" w:rsidRPr="000A2169" w:rsidRDefault="00D86941" w:rsidP="00D86941">
            <w:pPr>
              <w:widowControl w:val="0"/>
              <w:spacing w:before="80" w:after="80" w:line="240" w:lineRule="auto"/>
              <w:jc w:val="left"/>
              <w:rPr>
                <w:b/>
                <w:bCs/>
                <w:szCs w:val="22"/>
              </w:rPr>
            </w:pPr>
          </w:p>
        </w:tc>
        <w:tc>
          <w:tcPr>
            <w:tcW w:w="1985" w:type="dxa"/>
            <w:tcBorders>
              <w:top w:val="single" w:sz="4" w:space="0" w:color="6600CC" w:themeColor="accent6"/>
              <w:left w:val="nil"/>
              <w:bottom w:val="nil"/>
              <w:right w:val="nil"/>
            </w:tcBorders>
          </w:tcPr>
          <w:p w14:paraId="63DE7CE8" w14:textId="2B586627" w:rsidR="00D86941" w:rsidRPr="00956DDA" w:rsidRDefault="00956DDA" w:rsidP="00D86941">
            <w:pPr>
              <w:widowControl w:val="0"/>
              <w:spacing w:before="80" w:after="80" w:line="240" w:lineRule="auto"/>
              <w:jc w:val="right"/>
              <w:rPr>
                <w:b/>
                <w:bCs/>
                <w:szCs w:val="22"/>
              </w:rPr>
            </w:pPr>
            <w:r w:rsidRPr="00956DDA">
              <w:rPr>
                <w:b/>
                <w:bCs/>
                <w:szCs w:val="22"/>
              </w:rPr>
              <w:t>1</w:t>
            </w:r>
          </w:p>
        </w:tc>
        <w:tc>
          <w:tcPr>
            <w:tcW w:w="284" w:type="dxa"/>
            <w:tcBorders>
              <w:top w:val="nil"/>
              <w:left w:val="nil"/>
              <w:bottom w:val="nil"/>
              <w:right w:val="nil"/>
            </w:tcBorders>
          </w:tcPr>
          <w:p w14:paraId="696AB907" w14:textId="77777777" w:rsidR="00D86941" w:rsidRPr="000A2169" w:rsidRDefault="00D86941" w:rsidP="00D86941">
            <w:pPr>
              <w:widowControl w:val="0"/>
              <w:spacing w:before="80" w:after="80" w:line="240" w:lineRule="auto"/>
              <w:jc w:val="right"/>
              <w:rPr>
                <w:szCs w:val="22"/>
              </w:rPr>
            </w:pPr>
          </w:p>
        </w:tc>
        <w:tc>
          <w:tcPr>
            <w:tcW w:w="1985" w:type="dxa"/>
            <w:tcBorders>
              <w:top w:val="single" w:sz="4" w:space="0" w:color="6600CC" w:themeColor="accent6"/>
              <w:left w:val="nil"/>
              <w:bottom w:val="nil"/>
              <w:right w:val="nil"/>
            </w:tcBorders>
          </w:tcPr>
          <w:p w14:paraId="3E493F33" w14:textId="7953B331" w:rsidR="00D86941" w:rsidRPr="000A2169" w:rsidRDefault="00956DDA" w:rsidP="00D86941">
            <w:pPr>
              <w:widowControl w:val="0"/>
              <w:spacing w:before="80" w:after="80" w:line="240" w:lineRule="auto"/>
              <w:jc w:val="right"/>
              <w:rPr>
                <w:b/>
                <w:bCs/>
                <w:szCs w:val="22"/>
              </w:rPr>
            </w:pPr>
            <w:r>
              <w:rPr>
                <w:b/>
                <w:bCs/>
                <w:szCs w:val="22"/>
              </w:rPr>
              <w:t>1</w:t>
            </w:r>
          </w:p>
        </w:tc>
      </w:tr>
      <w:tr w:rsidR="00C94642" w:rsidRPr="00732EE4" w14:paraId="49F49B7B" w14:textId="77777777" w:rsidTr="00956DDA">
        <w:tc>
          <w:tcPr>
            <w:tcW w:w="5670" w:type="dxa"/>
            <w:tcBorders>
              <w:top w:val="nil"/>
              <w:left w:val="nil"/>
              <w:bottom w:val="nil"/>
              <w:right w:val="nil"/>
            </w:tcBorders>
            <w:vAlign w:val="bottom"/>
          </w:tcPr>
          <w:p w14:paraId="2633816A" w14:textId="77777777" w:rsidR="00C94642" w:rsidRPr="000A2169" w:rsidRDefault="00C94642" w:rsidP="00D86941">
            <w:pPr>
              <w:widowControl w:val="0"/>
              <w:spacing w:before="80" w:after="80" w:line="240" w:lineRule="auto"/>
              <w:jc w:val="left"/>
              <w:rPr>
                <w:b/>
                <w:bCs/>
                <w:szCs w:val="22"/>
              </w:rPr>
            </w:pPr>
          </w:p>
        </w:tc>
        <w:tc>
          <w:tcPr>
            <w:tcW w:w="1985" w:type="dxa"/>
            <w:tcBorders>
              <w:top w:val="single" w:sz="4" w:space="0" w:color="6600CC" w:themeColor="accent6"/>
              <w:left w:val="nil"/>
              <w:bottom w:val="nil"/>
              <w:right w:val="nil"/>
            </w:tcBorders>
          </w:tcPr>
          <w:p w14:paraId="20F88AF6" w14:textId="77777777" w:rsidR="00C94642" w:rsidRPr="004D25B5" w:rsidRDefault="00C94642" w:rsidP="00D86941">
            <w:pPr>
              <w:widowControl w:val="0"/>
              <w:spacing w:before="80" w:after="80" w:line="240" w:lineRule="auto"/>
              <w:jc w:val="right"/>
              <w:rPr>
                <w:b/>
                <w:bCs/>
                <w:szCs w:val="22"/>
              </w:rPr>
            </w:pPr>
          </w:p>
        </w:tc>
        <w:tc>
          <w:tcPr>
            <w:tcW w:w="284" w:type="dxa"/>
            <w:tcBorders>
              <w:top w:val="nil"/>
              <w:left w:val="nil"/>
              <w:bottom w:val="nil"/>
              <w:right w:val="nil"/>
            </w:tcBorders>
          </w:tcPr>
          <w:p w14:paraId="79F7D5D5" w14:textId="77777777" w:rsidR="00C94642" w:rsidRPr="000A2169" w:rsidRDefault="00C94642" w:rsidP="00D86941">
            <w:pPr>
              <w:widowControl w:val="0"/>
              <w:spacing w:before="80" w:after="80" w:line="240" w:lineRule="auto"/>
              <w:jc w:val="right"/>
              <w:rPr>
                <w:szCs w:val="22"/>
              </w:rPr>
            </w:pPr>
          </w:p>
        </w:tc>
        <w:tc>
          <w:tcPr>
            <w:tcW w:w="1985" w:type="dxa"/>
            <w:tcBorders>
              <w:top w:val="single" w:sz="4" w:space="0" w:color="6600CC" w:themeColor="accent6"/>
              <w:left w:val="nil"/>
              <w:bottom w:val="nil"/>
              <w:right w:val="nil"/>
            </w:tcBorders>
          </w:tcPr>
          <w:p w14:paraId="33D33DBF" w14:textId="1B0E5484" w:rsidR="00C94642" w:rsidRPr="000A2169" w:rsidRDefault="00956DDA" w:rsidP="00D86941">
            <w:pPr>
              <w:widowControl w:val="0"/>
              <w:spacing w:before="80" w:after="80" w:line="240" w:lineRule="auto"/>
              <w:jc w:val="right"/>
              <w:rPr>
                <w:b/>
                <w:bCs/>
                <w:szCs w:val="22"/>
              </w:rPr>
            </w:pPr>
            <w:r>
              <w:rPr>
                <w:b/>
                <w:bCs/>
                <w:szCs w:val="22"/>
              </w:rPr>
              <w:t>-</w:t>
            </w:r>
          </w:p>
        </w:tc>
      </w:tr>
      <w:tr w:rsidR="00D86941" w:rsidRPr="00653B00" w14:paraId="1D788FE2" w14:textId="77777777" w:rsidTr="00AE3C81">
        <w:tc>
          <w:tcPr>
            <w:tcW w:w="5670" w:type="dxa"/>
            <w:tcBorders>
              <w:top w:val="nil"/>
              <w:left w:val="nil"/>
              <w:bottom w:val="nil"/>
              <w:right w:val="nil"/>
            </w:tcBorders>
            <w:vAlign w:val="bottom"/>
          </w:tcPr>
          <w:p w14:paraId="55AA8590" w14:textId="539F5EE7" w:rsidR="00D86941" w:rsidRPr="006C3A8E" w:rsidRDefault="00D86941" w:rsidP="004D25B5">
            <w:pPr>
              <w:keepNext/>
              <w:keepLines/>
              <w:widowControl w:val="0"/>
              <w:spacing w:before="80" w:after="80" w:line="240" w:lineRule="auto"/>
              <w:jc w:val="left"/>
              <w:rPr>
                <w:i/>
                <w:iCs/>
                <w:color w:val="B300B3" w:themeColor="accent2" w:themeShade="80"/>
                <w:szCs w:val="22"/>
              </w:rPr>
            </w:pPr>
            <w:r w:rsidRPr="006C3A8E">
              <w:rPr>
                <w:i/>
                <w:iCs/>
                <w:color w:val="B300B3" w:themeColor="accent2" w:themeShade="80"/>
                <w:szCs w:val="22"/>
              </w:rPr>
              <w:t>Финансови активи по амортизирана стойност</w:t>
            </w:r>
            <w:r w:rsidR="009112DA">
              <w:rPr>
                <w:i/>
                <w:iCs/>
                <w:color w:val="B300B3" w:themeColor="accent2" w:themeShade="80"/>
                <w:szCs w:val="22"/>
              </w:rPr>
              <w:t xml:space="preserve"> (</w:t>
            </w:r>
            <w:proofErr w:type="spellStart"/>
            <w:r w:rsidR="009112DA">
              <w:rPr>
                <w:i/>
                <w:iCs/>
                <w:color w:val="B300B3" w:themeColor="accent2" w:themeShade="80"/>
                <w:szCs w:val="22"/>
              </w:rPr>
              <w:t>прил</w:t>
            </w:r>
            <w:proofErr w:type="spellEnd"/>
            <w:r w:rsidR="009112DA">
              <w:rPr>
                <w:i/>
                <w:iCs/>
                <w:color w:val="B300B3" w:themeColor="accent2" w:themeShade="80"/>
                <w:szCs w:val="22"/>
              </w:rPr>
              <w:t>. 26</w:t>
            </w:r>
            <w:r w:rsidR="00B93066">
              <w:rPr>
                <w:i/>
                <w:iCs/>
                <w:color w:val="B300B3" w:themeColor="accent2" w:themeShade="80"/>
                <w:szCs w:val="22"/>
              </w:rPr>
              <w:t>.1.2</w:t>
            </w:r>
            <w:r w:rsidR="009112DA">
              <w:rPr>
                <w:i/>
                <w:iCs/>
                <w:color w:val="B300B3" w:themeColor="accent2" w:themeShade="80"/>
                <w:szCs w:val="22"/>
              </w:rPr>
              <w:t>)</w:t>
            </w:r>
          </w:p>
        </w:tc>
        <w:tc>
          <w:tcPr>
            <w:tcW w:w="1985" w:type="dxa"/>
            <w:tcBorders>
              <w:top w:val="nil"/>
              <w:left w:val="nil"/>
              <w:bottom w:val="nil"/>
              <w:right w:val="nil"/>
            </w:tcBorders>
          </w:tcPr>
          <w:p w14:paraId="09D2CB25" w14:textId="77777777" w:rsidR="00D86941" w:rsidRPr="00653B00" w:rsidRDefault="00D86941" w:rsidP="00D86941">
            <w:pPr>
              <w:widowControl w:val="0"/>
              <w:spacing w:before="80" w:after="80" w:line="240" w:lineRule="auto"/>
              <w:jc w:val="left"/>
              <w:rPr>
                <w:i/>
                <w:iCs/>
                <w:szCs w:val="22"/>
              </w:rPr>
            </w:pPr>
          </w:p>
        </w:tc>
        <w:tc>
          <w:tcPr>
            <w:tcW w:w="284" w:type="dxa"/>
            <w:tcBorders>
              <w:top w:val="nil"/>
              <w:left w:val="nil"/>
              <w:bottom w:val="nil"/>
              <w:right w:val="nil"/>
            </w:tcBorders>
          </w:tcPr>
          <w:p w14:paraId="76C7F825" w14:textId="77777777" w:rsidR="00D86941" w:rsidRPr="00653B00" w:rsidRDefault="00D86941" w:rsidP="00D86941">
            <w:pPr>
              <w:widowControl w:val="0"/>
              <w:spacing w:before="80" w:after="80" w:line="240" w:lineRule="auto"/>
              <w:jc w:val="left"/>
              <w:rPr>
                <w:i/>
                <w:iCs/>
                <w:szCs w:val="22"/>
              </w:rPr>
            </w:pPr>
          </w:p>
        </w:tc>
        <w:tc>
          <w:tcPr>
            <w:tcW w:w="1985" w:type="dxa"/>
            <w:tcBorders>
              <w:top w:val="nil"/>
              <w:left w:val="nil"/>
              <w:bottom w:val="nil"/>
              <w:right w:val="nil"/>
            </w:tcBorders>
          </w:tcPr>
          <w:p w14:paraId="70879C00" w14:textId="77777777" w:rsidR="00D86941" w:rsidRPr="00653B00" w:rsidRDefault="00D86941" w:rsidP="00D86941">
            <w:pPr>
              <w:widowControl w:val="0"/>
              <w:spacing w:before="80" w:after="80" w:line="240" w:lineRule="auto"/>
              <w:jc w:val="left"/>
              <w:rPr>
                <w:i/>
                <w:iCs/>
                <w:szCs w:val="22"/>
              </w:rPr>
            </w:pPr>
          </w:p>
        </w:tc>
      </w:tr>
      <w:tr w:rsidR="00B93066" w:rsidRPr="000A2169" w14:paraId="4868A356" w14:textId="77777777" w:rsidTr="00AE3C81">
        <w:tc>
          <w:tcPr>
            <w:tcW w:w="5670" w:type="dxa"/>
            <w:tcBorders>
              <w:top w:val="nil"/>
            </w:tcBorders>
            <w:vAlign w:val="bottom"/>
          </w:tcPr>
          <w:p w14:paraId="6040B2DF" w14:textId="680915F0" w:rsidR="00B93066" w:rsidRPr="000A2169" w:rsidRDefault="0096724B" w:rsidP="00D86941">
            <w:pPr>
              <w:widowControl w:val="0"/>
              <w:spacing w:before="80" w:after="80" w:line="240" w:lineRule="auto"/>
              <w:jc w:val="left"/>
              <w:rPr>
                <w:szCs w:val="22"/>
              </w:rPr>
            </w:pPr>
            <w:proofErr w:type="spellStart"/>
            <w:r>
              <w:rPr>
                <w:szCs w:val="22"/>
              </w:rPr>
              <w:t>Финансофи</w:t>
            </w:r>
            <w:proofErr w:type="spellEnd"/>
            <w:r>
              <w:rPr>
                <w:szCs w:val="22"/>
              </w:rPr>
              <w:t xml:space="preserve"> инструменти</w:t>
            </w:r>
          </w:p>
        </w:tc>
        <w:tc>
          <w:tcPr>
            <w:tcW w:w="1985" w:type="dxa"/>
            <w:tcBorders>
              <w:top w:val="nil"/>
              <w:bottom w:val="nil"/>
            </w:tcBorders>
          </w:tcPr>
          <w:p w14:paraId="2D1B1165" w14:textId="2DFAA78D" w:rsidR="00B93066" w:rsidRPr="0096724B" w:rsidRDefault="00584492" w:rsidP="009C60DF">
            <w:pPr>
              <w:widowControl w:val="0"/>
              <w:spacing w:before="80" w:after="80" w:line="240" w:lineRule="auto"/>
              <w:jc w:val="right"/>
              <w:rPr>
                <w:szCs w:val="22"/>
              </w:rPr>
            </w:pPr>
            <w:r>
              <w:rPr>
                <w:szCs w:val="22"/>
              </w:rPr>
              <w:t>3,</w:t>
            </w:r>
            <w:r w:rsidR="009C60DF">
              <w:rPr>
                <w:szCs w:val="22"/>
              </w:rPr>
              <w:t>389</w:t>
            </w:r>
          </w:p>
        </w:tc>
        <w:tc>
          <w:tcPr>
            <w:tcW w:w="284" w:type="dxa"/>
            <w:tcBorders>
              <w:top w:val="nil"/>
              <w:bottom w:val="nil"/>
            </w:tcBorders>
          </w:tcPr>
          <w:p w14:paraId="02771741" w14:textId="77777777" w:rsidR="00B93066" w:rsidRPr="000A2169" w:rsidRDefault="00B93066" w:rsidP="00D86941">
            <w:pPr>
              <w:widowControl w:val="0"/>
              <w:spacing w:before="80" w:after="80" w:line="240" w:lineRule="auto"/>
              <w:jc w:val="right"/>
              <w:rPr>
                <w:szCs w:val="22"/>
              </w:rPr>
            </w:pPr>
          </w:p>
        </w:tc>
        <w:tc>
          <w:tcPr>
            <w:tcW w:w="1985" w:type="dxa"/>
            <w:tcBorders>
              <w:top w:val="nil"/>
              <w:bottom w:val="nil"/>
            </w:tcBorders>
          </w:tcPr>
          <w:p w14:paraId="2DC3B7A3" w14:textId="3F9B76D3" w:rsidR="00B93066" w:rsidRPr="0096724B" w:rsidRDefault="0096724B" w:rsidP="00D86941">
            <w:pPr>
              <w:widowControl w:val="0"/>
              <w:spacing w:before="80" w:after="80" w:line="240" w:lineRule="auto"/>
              <w:jc w:val="right"/>
              <w:rPr>
                <w:szCs w:val="22"/>
              </w:rPr>
            </w:pPr>
            <w:r>
              <w:rPr>
                <w:szCs w:val="22"/>
              </w:rPr>
              <w:t>-</w:t>
            </w:r>
          </w:p>
        </w:tc>
      </w:tr>
      <w:tr w:rsidR="00D86941" w:rsidRPr="000A2169" w14:paraId="7F48E557" w14:textId="77777777" w:rsidTr="00AE3C81">
        <w:tc>
          <w:tcPr>
            <w:tcW w:w="5670" w:type="dxa"/>
            <w:tcBorders>
              <w:top w:val="nil"/>
            </w:tcBorders>
            <w:vAlign w:val="bottom"/>
          </w:tcPr>
          <w:p w14:paraId="6959D581" w14:textId="5DB19D76" w:rsidR="00D86941" w:rsidRPr="000A2169" w:rsidRDefault="00D86941" w:rsidP="00D86941">
            <w:pPr>
              <w:widowControl w:val="0"/>
              <w:spacing w:before="80" w:after="80" w:line="240" w:lineRule="auto"/>
              <w:jc w:val="left"/>
              <w:rPr>
                <w:szCs w:val="22"/>
              </w:rPr>
            </w:pPr>
            <w:r w:rsidRPr="000A2169">
              <w:rPr>
                <w:szCs w:val="22"/>
              </w:rPr>
              <w:t>Вземания от свързани предприятия</w:t>
            </w:r>
          </w:p>
        </w:tc>
        <w:tc>
          <w:tcPr>
            <w:tcW w:w="1985" w:type="dxa"/>
            <w:tcBorders>
              <w:top w:val="nil"/>
              <w:bottom w:val="nil"/>
            </w:tcBorders>
          </w:tcPr>
          <w:p w14:paraId="3660AB80" w14:textId="4037B734" w:rsidR="00D86941" w:rsidRPr="0096724B" w:rsidRDefault="00584492" w:rsidP="009C60DF">
            <w:pPr>
              <w:widowControl w:val="0"/>
              <w:spacing w:before="80" w:after="80" w:line="240" w:lineRule="auto"/>
              <w:jc w:val="right"/>
              <w:rPr>
                <w:szCs w:val="22"/>
              </w:rPr>
            </w:pPr>
            <w:r>
              <w:rPr>
                <w:szCs w:val="22"/>
              </w:rPr>
              <w:t>2,</w:t>
            </w:r>
            <w:r w:rsidR="009C60DF">
              <w:rPr>
                <w:szCs w:val="22"/>
              </w:rPr>
              <w:t>618</w:t>
            </w:r>
          </w:p>
        </w:tc>
        <w:tc>
          <w:tcPr>
            <w:tcW w:w="284" w:type="dxa"/>
            <w:tcBorders>
              <w:top w:val="nil"/>
              <w:bottom w:val="nil"/>
            </w:tcBorders>
          </w:tcPr>
          <w:p w14:paraId="35A02E15" w14:textId="77777777" w:rsidR="00D86941" w:rsidRPr="000A2169" w:rsidRDefault="00D86941" w:rsidP="00D86941">
            <w:pPr>
              <w:widowControl w:val="0"/>
              <w:spacing w:before="80" w:after="80" w:line="240" w:lineRule="auto"/>
              <w:jc w:val="right"/>
              <w:rPr>
                <w:szCs w:val="22"/>
              </w:rPr>
            </w:pPr>
          </w:p>
        </w:tc>
        <w:tc>
          <w:tcPr>
            <w:tcW w:w="1985" w:type="dxa"/>
            <w:tcBorders>
              <w:top w:val="nil"/>
              <w:bottom w:val="nil"/>
            </w:tcBorders>
          </w:tcPr>
          <w:p w14:paraId="5D14BAA3" w14:textId="1467B3CC" w:rsidR="00D86941" w:rsidRPr="000A2169" w:rsidRDefault="00D86941" w:rsidP="00D86941">
            <w:pPr>
              <w:widowControl w:val="0"/>
              <w:spacing w:before="80" w:after="80" w:line="240" w:lineRule="auto"/>
              <w:jc w:val="right"/>
              <w:rPr>
                <w:szCs w:val="22"/>
              </w:rPr>
            </w:pPr>
            <w:r>
              <w:rPr>
                <w:szCs w:val="22"/>
                <w:lang w:val="en-US"/>
              </w:rPr>
              <w:t>3,678</w:t>
            </w:r>
          </w:p>
        </w:tc>
      </w:tr>
      <w:tr w:rsidR="00D86941" w:rsidRPr="000A2169" w14:paraId="072D9CF5" w14:textId="77777777" w:rsidTr="004D25B5">
        <w:tc>
          <w:tcPr>
            <w:tcW w:w="5670" w:type="dxa"/>
            <w:vAlign w:val="bottom"/>
          </w:tcPr>
          <w:p w14:paraId="1A96F5E2" w14:textId="2C27DCD7" w:rsidR="00D86941" w:rsidRPr="000A2169" w:rsidRDefault="00D86941" w:rsidP="00D86941">
            <w:pPr>
              <w:widowControl w:val="0"/>
              <w:spacing w:before="80" w:after="80" w:line="240" w:lineRule="auto"/>
              <w:jc w:val="left"/>
              <w:rPr>
                <w:szCs w:val="22"/>
              </w:rPr>
            </w:pPr>
            <w:r w:rsidRPr="000A2169">
              <w:rPr>
                <w:szCs w:val="22"/>
              </w:rPr>
              <w:t>Търговски вземания</w:t>
            </w:r>
          </w:p>
        </w:tc>
        <w:tc>
          <w:tcPr>
            <w:tcW w:w="1985" w:type="dxa"/>
            <w:tcBorders>
              <w:top w:val="single" w:sz="4" w:space="0" w:color="BFBFBF" w:themeColor="background1" w:themeShade="BF"/>
              <w:bottom w:val="single" w:sz="4" w:space="0" w:color="BFBFBF" w:themeColor="background1" w:themeShade="BF"/>
            </w:tcBorders>
          </w:tcPr>
          <w:p w14:paraId="2C63943A" w14:textId="735E121F" w:rsidR="00D86941" w:rsidRPr="005B5220" w:rsidRDefault="009C60DF" w:rsidP="009C60DF">
            <w:pPr>
              <w:widowControl w:val="0"/>
              <w:spacing w:before="80" w:after="80" w:line="240" w:lineRule="auto"/>
              <w:jc w:val="right"/>
              <w:rPr>
                <w:szCs w:val="22"/>
                <w:lang w:val="en-US"/>
              </w:rPr>
            </w:pPr>
            <w:r>
              <w:rPr>
                <w:szCs w:val="22"/>
              </w:rPr>
              <w:t>3</w:t>
            </w:r>
            <w:r w:rsidR="005251FD">
              <w:rPr>
                <w:szCs w:val="22"/>
              </w:rPr>
              <w:t>,</w:t>
            </w:r>
            <w:r>
              <w:rPr>
                <w:szCs w:val="22"/>
              </w:rPr>
              <w:t>346</w:t>
            </w:r>
          </w:p>
        </w:tc>
        <w:tc>
          <w:tcPr>
            <w:tcW w:w="284" w:type="dxa"/>
            <w:tcBorders>
              <w:bottom w:val="nil"/>
            </w:tcBorders>
          </w:tcPr>
          <w:p w14:paraId="033A4699" w14:textId="77777777" w:rsidR="00D86941" w:rsidRPr="000A2169" w:rsidRDefault="00D86941" w:rsidP="00D86941">
            <w:pPr>
              <w:widowControl w:val="0"/>
              <w:spacing w:before="80" w:after="80" w:line="240" w:lineRule="auto"/>
              <w:jc w:val="right"/>
              <w:rPr>
                <w:szCs w:val="22"/>
              </w:rPr>
            </w:pPr>
          </w:p>
        </w:tc>
        <w:tc>
          <w:tcPr>
            <w:tcW w:w="1985" w:type="dxa"/>
            <w:tcBorders>
              <w:top w:val="single" w:sz="4" w:space="0" w:color="BFBFBF" w:themeColor="background1" w:themeShade="BF"/>
              <w:bottom w:val="nil"/>
            </w:tcBorders>
          </w:tcPr>
          <w:p w14:paraId="6DB300AB" w14:textId="09F64DC9" w:rsidR="00D86941" w:rsidRPr="000A2169" w:rsidRDefault="00D86941" w:rsidP="00D86941">
            <w:pPr>
              <w:widowControl w:val="0"/>
              <w:spacing w:before="80" w:after="80" w:line="240" w:lineRule="auto"/>
              <w:jc w:val="right"/>
              <w:rPr>
                <w:szCs w:val="22"/>
              </w:rPr>
            </w:pPr>
            <w:r>
              <w:rPr>
                <w:szCs w:val="22"/>
                <w:lang w:val="en-US"/>
              </w:rPr>
              <w:t>3,636</w:t>
            </w:r>
          </w:p>
        </w:tc>
      </w:tr>
      <w:tr w:rsidR="00D86941" w:rsidRPr="000A2169" w14:paraId="294BD440" w14:textId="77777777" w:rsidTr="004D25B5">
        <w:tc>
          <w:tcPr>
            <w:tcW w:w="5670" w:type="dxa"/>
            <w:vAlign w:val="bottom"/>
          </w:tcPr>
          <w:p w14:paraId="4C5EBCC7" w14:textId="3DA23098" w:rsidR="00D86941" w:rsidRPr="000A2169" w:rsidRDefault="00D86941" w:rsidP="00C93FD2">
            <w:pPr>
              <w:keepNext/>
              <w:keepLines/>
              <w:widowControl w:val="0"/>
              <w:spacing w:before="80" w:after="80" w:line="240" w:lineRule="auto"/>
              <w:jc w:val="left"/>
              <w:rPr>
                <w:szCs w:val="22"/>
              </w:rPr>
            </w:pPr>
            <w:r w:rsidRPr="000A2169">
              <w:rPr>
                <w:szCs w:val="22"/>
              </w:rPr>
              <w:t>Други вземания</w:t>
            </w:r>
          </w:p>
        </w:tc>
        <w:tc>
          <w:tcPr>
            <w:tcW w:w="1985" w:type="dxa"/>
            <w:tcBorders>
              <w:top w:val="single" w:sz="4" w:space="0" w:color="BFBFBF" w:themeColor="background1" w:themeShade="BF"/>
              <w:bottom w:val="single" w:sz="4" w:space="0" w:color="6600CC" w:themeColor="accent6"/>
            </w:tcBorders>
          </w:tcPr>
          <w:p w14:paraId="697D03E5" w14:textId="0376CDA4" w:rsidR="00D86941" w:rsidRPr="0096724B" w:rsidRDefault="005251FD" w:rsidP="009C60DF">
            <w:pPr>
              <w:keepNext/>
              <w:keepLines/>
              <w:widowControl w:val="0"/>
              <w:spacing w:before="80" w:after="80" w:line="240" w:lineRule="auto"/>
              <w:jc w:val="right"/>
              <w:rPr>
                <w:szCs w:val="22"/>
              </w:rPr>
            </w:pPr>
            <w:r>
              <w:rPr>
                <w:szCs w:val="22"/>
              </w:rPr>
              <w:t>9</w:t>
            </w:r>
            <w:r w:rsidR="009C60DF">
              <w:rPr>
                <w:szCs w:val="22"/>
              </w:rPr>
              <w:t>7</w:t>
            </w:r>
          </w:p>
        </w:tc>
        <w:tc>
          <w:tcPr>
            <w:tcW w:w="284" w:type="dxa"/>
            <w:tcBorders>
              <w:bottom w:val="nil"/>
            </w:tcBorders>
          </w:tcPr>
          <w:p w14:paraId="7C0B4DB7" w14:textId="77777777" w:rsidR="00D86941" w:rsidRPr="000A2169" w:rsidRDefault="00D86941" w:rsidP="00C93FD2">
            <w:pPr>
              <w:keepNext/>
              <w:keepLines/>
              <w:widowControl w:val="0"/>
              <w:spacing w:before="80" w:after="80" w:line="240" w:lineRule="auto"/>
              <w:jc w:val="right"/>
              <w:rPr>
                <w:szCs w:val="22"/>
              </w:rPr>
            </w:pPr>
          </w:p>
        </w:tc>
        <w:tc>
          <w:tcPr>
            <w:tcW w:w="1985" w:type="dxa"/>
            <w:tcBorders>
              <w:top w:val="single" w:sz="4" w:space="0" w:color="BFBFBF" w:themeColor="background1" w:themeShade="BF"/>
              <w:bottom w:val="single" w:sz="4" w:space="0" w:color="6600CC" w:themeColor="accent6"/>
            </w:tcBorders>
          </w:tcPr>
          <w:p w14:paraId="58B16A67" w14:textId="7182D3E4" w:rsidR="00D86941" w:rsidRPr="000A2169" w:rsidRDefault="00D86941" w:rsidP="00C93FD2">
            <w:pPr>
              <w:keepNext/>
              <w:keepLines/>
              <w:widowControl w:val="0"/>
              <w:spacing w:before="80" w:after="80" w:line="240" w:lineRule="auto"/>
              <w:jc w:val="right"/>
              <w:rPr>
                <w:szCs w:val="22"/>
              </w:rPr>
            </w:pPr>
            <w:r>
              <w:rPr>
                <w:szCs w:val="22"/>
                <w:lang w:val="en-US"/>
              </w:rPr>
              <w:t>117</w:t>
            </w:r>
          </w:p>
        </w:tc>
      </w:tr>
      <w:tr w:rsidR="00E86EA6" w:rsidRPr="000A2169" w14:paraId="22E07701" w14:textId="77777777" w:rsidTr="004D25B5">
        <w:tc>
          <w:tcPr>
            <w:tcW w:w="5670" w:type="dxa"/>
            <w:vAlign w:val="bottom"/>
          </w:tcPr>
          <w:p w14:paraId="0A4EA568" w14:textId="77777777" w:rsidR="00E86EA6" w:rsidRPr="000A2169" w:rsidRDefault="00E86EA6" w:rsidP="00C93FD2">
            <w:pPr>
              <w:keepNext/>
              <w:keepLines/>
              <w:widowControl w:val="0"/>
              <w:spacing w:before="80" w:after="80" w:line="240" w:lineRule="auto"/>
              <w:jc w:val="left"/>
              <w:rPr>
                <w:szCs w:val="22"/>
              </w:rPr>
            </w:pPr>
          </w:p>
        </w:tc>
        <w:tc>
          <w:tcPr>
            <w:tcW w:w="1985" w:type="dxa"/>
            <w:tcBorders>
              <w:top w:val="single" w:sz="4" w:space="0" w:color="BFBFBF" w:themeColor="background1" w:themeShade="BF"/>
              <w:bottom w:val="single" w:sz="4" w:space="0" w:color="6600CC" w:themeColor="accent6"/>
            </w:tcBorders>
          </w:tcPr>
          <w:p w14:paraId="062C3D42" w14:textId="3710C253" w:rsidR="00E86EA6" w:rsidRPr="002E40BD" w:rsidRDefault="009C60DF" w:rsidP="009C60DF">
            <w:pPr>
              <w:keepNext/>
              <w:keepLines/>
              <w:widowControl w:val="0"/>
              <w:spacing w:before="80" w:after="80" w:line="240" w:lineRule="auto"/>
              <w:jc w:val="right"/>
              <w:rPr>
                <w:szCs w:val="22"/>
                <w:lang w:val="en-US"/>
              </w:rPr>
            </w:pPr>
            <w:r>
              <w:rPr>
                <w:b/>
                <w:bCs/>
                <w:szCs w:val="22"/>
              </w:rPr>
              <w:t>10,650</w:t>
            </w:r>
          </w:p>
        </w:tc>
        <w:tc>
          <w:tcPr>
            <w:tcW w:w="284" w:type="dxa"/>
            <w:tcBorders>
              <w:bottom w:val="nil"/>
            </w:tcBorders>
          </w:tcPr>
          <w:p w14:paraId="6A36C279" w14:textId="77777777" w:rsidR="00E86EA6" w:rsidRPr="000A2169" w:rsidRDefault="00E86EA6" w:rsidP="00C93FD2">
            <w:pPr>
              <w:keepNext/>
              <w:keepLines/>
              <w:widowControl w:val="0"/>
              <w:spacing w:before="80" w:after="80" w:line="240" w:lineRule="auto"/>
              <w:jc w:val="right"/>
              <w:rPr>
                <w:szCs w:val="22"/>
              </w:rPr>
            </w:pPr>
          </w:p>
        </w:tc>
        <w:tc>
          <w:tcPr>
            <w:tcW w:w="1985" w:type="dxa"/>
            <w:tcBorders>
              <w:top w:val="single" w:sz="4" w:space="0" w:color="BFBFBF" w:themeColor="background1" w:themeShade="BF"/>
              <w:bottom w:val="single" w:sz="4" w:space="0" w:color="6600CC" w:themeColor="accent6"/>
            </w:tcBorders>
          </w:tcPr>
          <w:p w14:paraId="51CF9052" w14:textId="49D221F0" w:rsidR="00E86EA6" w:rsidRDefault="00864B02" w:rsidP="00C93FD2">
            <w:pPr>
              <w:keepNext/>
              <w:keepLines/>
              <w:widowControl w:val="0"/>
              <w:spacing w:before="80" w:after="80" w:line="240" w:lineRule="auto"/>
              <w:jc w:val="right"/>
              <w:rPr>
                <w:szCs w:val="22"/>
                <w:lang w:val="en-US"/>
              </w:rPr>
            </w:pPr>
            <w:r>
              <w:rPr>
                <w:b/>
                <w:bCs/>
                <w:szCs w:val="22"/>
              </w:rPr>
              <w:t>7,431</w:t>
            </w:r>
          </w:p>
        </w:tc>
      </w:tr>
      <w:tr w:rsidR="00A3256F" w:rsidRPr="000A2169" w14:paraId="15451EFA" w14:textId="77777777" w:rsidTr="000B2124">
        <w:tc>
          <w:tcPr>
            <w:tcW w:w="5670" w:type="dxa"/>
            <w:vAlign w:val="bottom"/>
          </w:tcPr>
          <w:p w14:paraId="312720AD" w14:textId="77777777" w:rsidR="00A3256F" w:rsidRPr="000A2169" w:rsidRDefault="00A3256F" w:rsidP="00D86941">
            <w:pPr>
              <w:widowControl w:val="0"/>
              <w:spacing w:before="80" w:after="80" w:line="240" w:lineRule="auto"/>
              <w:jc w:val="left"/>
              <w:rPr>
                <w:szCs w:val="22"/>
              </w:rPr>
            </w:pPr>
          </w:p>
        </w:tc>
        <w:tc>
          <w:tcPr>
            <w:tcW w:w="1985" w:type="dxa"/>
            <w:tcBorders>
              <w:top w:val="single" w:sz="4" w:space="0" w:color="BFBFBF" w:themeColor="background1" w:themeShade="BF"/>
              <w:bottom w:val="nil"/>
            </w:tcBorders>
          </w:tcPr>
          <w:p w14:paraId="451D49D7" w14:textId="77777777" w:rsidR="00A3256F" w:rsidRPr="002E40BD" w:rsidRDefault="00A3256F" w:rsidP="00D86941">
            <w:pPr>
              <w:widowControl w:val="0"/>
              <w:spacing w:before="80" w:after="80" w:line="240" w:lineRule="auto"/>
              <w:jc w:val="right"/>
              <w:rPr>
                <w:szCs w:val="22"/>
                <w:lang w:val="en-US"/>
              </w:rPr>
            </w:pPr>
          </w:p>
        </w:tc>
        <w:tc>
          <w:tcPr>
            <w:tcW w:w="284" w:type="dxa"/>
            <w:tcBorders>
              <w:bottom w:val="nil"/>
            </w:tcBorders>
          </w:tcPr>
          <w:p w14:paraId="0FA69167" w14:textId="77777777" w:rsidR="00A3256F" w:rsidRPr="000A2169" w:rsidRDefault="00A3256F" w:rsidP="00D86941">
            <w:pPr>
              <w:widowControl w:val="0"/>
              <w:spacing w:before="80" w:after="80" w:line="240" w:lineRule="auto"/>
              <w:jc w:val="right"/>
              <w:rPr>
                <w:szCs w:val="22"/>
              </w:rPr>
            </w:pPr>
          </w:p>
        </w:tc>
        <w:tc>
          <w:tcPr>
            <w:tcW w:w="1985" w:type="dxa"/>
            <w:tcBorders>
              <w:top w:val="single" w:sz="4" w:space="0" w:color="BFBFBF" w:themeColor="background1" w:themeShade="BF"/>
              <w:bottom w:val="nil"/>
            </w:tcBorders>
          </w:tcPr>
          <w:p w14:paraId="0424DD29" w14:textId="77777777" w:rsidR="00A3256F" w:rsidRDefault="00A3256F" w:rsidP="00D86941">
            <w:pPr>
              <w:widowControl w:val="0"/>
              <w:spacing w:before="80" w:after="80" w:line="240" w:lineRule="auto"/>
              <w:jc w:val="right"/>
              <w:rPr>
                <w:szCs w:val="22"/>
                <w:lang w:val="en-US"/>
              </w:rPr>
            </w:pPr>
          </w:p>
        </w:tc>
      </w:tr>
      <w:tr w:rsidR="0096724B" w:rsidRPr="000A2169" w14:paraId="7B9D1F9C" w14:textId="77777777" w:rsidTr="000B2124">
        <w:tc>
          <w:tcPr>
            <w:tcW w:w="5670" w:type="dxa"/>
            <w:vAlign w:val="bottom"/>
          </w:tcPr>
          <w:p w14:paraId="0DA59602" w14:textId="154BB1E5" w:rsidR="0096724B" w:rsidRPr="000A2169" w:rsidRDefault="0096724B" w:rsidP="0096724B">
            <w:pPr>
              <w:widowControl w:val="0"/>
              <w:spacing w:before="80" w:after="80" w:line="240" w:lineRule="auto"/>
              <w:jc w:val="left"/>
              <w:rPr>
                <w:szCs w:val="22"/>
              </w:rPr>
            </w:pPr>
            <w:r w:rsidRPr="000B2124">
              <w:rPr>
                <w:i/>
                <w:iCs/>
                <w:color w:val="B300B3" w:themeColor="accent2" w:themeShade="80"/>
                <w:szCs w:val="22"/>
              </w:rPr>
              <w:t>Парични средства и еквиваленти</w:t>
            </w:r>
          </w:p>
        </w:tc>
        <w:tc>
          <w:tcPr>
            <w:tcW w:w="1985" w:type="dxa"/>
            <w:tcBorders>
              <w:top w:val="single" w:sz="4" w:space="0" w:color="BFBFBF" w:themeColor="background1" w:themeShade="BF"/>
              <w:bottom w:val="nil"/>
            </w:tcBorders>
          </w:tcPr>
          <w:p w14:paraId="247888EB" w14:textId="0ABADA0E" w:rsidR="0096724B" w:rsidRPr="002E40BD" w:rsidRDefault="009C60DF" w:rsidP="0096724B">
            <w:pPr>
              <w:widowControl w:val="0"/>
              <w:spacing w:before="80" w:after="80" w:line="240" w:lineRule="auto"/>
              <w:jc w:val="right"/>
              <w:rPr>
                <w:szCs w:val="22"/>
                <w:lang w:val="en-US"/>
              </w:rPr>
            </w:pPr>
            <w:r>
              <w:rPr>
                <w:szCs w:val="22"/>
              </w:rPr>
              <w:t>2,317</w:t>
            </w:r>
          </w:p>
        </w:tc>
        <w:tc>
          <w:tcPr>
            <w:tcW w:w="284" w:type="dxa"/>
            <w:tcBorders>
              <w:bottom w:val="nil"/>
            </w:tcBorders>
          </w:tcPr>
          <w:p w14:paraId="3F297012" w14:textId="77777777" w:rsidR="0096724B" w:rsidRPr="000A2169" w:rsidRDefault="0096724B" w:rsidP="0096724B">
            <w:pPr>
              <w:widowControl w:val="0"/>
              <w:spacing w:before="80" w:after="80" w:line="240" w:lineRule="auto"/>
              <w:jc w:val="right"/>
              <w:rPr>
                <w:szCs w:val="22"/>
              </w:rPr>
            </w:pPr>
          </w:p>
        </w:tc>
        <w:tc>
          <w:tcPr>
            <w:tcW w:w="1985" w:type="dxa"/>
            <w:tcBorders>
              <w:top w:val="single" w:sz="4" w:space="0" w:color="BFBFBF" w:themeColor="background1" w:themeShade="BF"/>
              <w:bottom w:val="nil"/>
            </w:tcBorders>
          </w:tcPr>
          <w:p w14:paraId="33BD2E11" w14:textId="1DB48CE4" w:rsidR="0096724B" w:rsidRDefault="0096724B" w:rsidP="0096724B">
            <w:pPr>
              <w:widowControl w:val="0"/>
              <w:spacing w:before="80" w:after="80" w:line="240" w:lineRule="auto"/>
              <w:jc w:val="right"/>
              <w:rPr>
                <w:szCs w:val="22"/>
                <w:lang w:val="en-US"/>
              </w:rPr>
            </w:pPr>
            <w:r>
              <w:rPr>
                <w:szCs w:val="22"/>
                <w:lang w:val="en-US"/>
              </w:rPr>
              <w:t>4,085</w:t>
            </w:r>
          </w:p>
        </w:tc>
      </w:tr>
      <w:tr w:rsidR="00A3256F" w:rsidRPr="000A2169" w14:paraId="65599CFD" w14:textId="77777777" w:rsidTr="000B2124">
        <w:tc>
          <w:tcPr>
            <w:tcW w:w="5670" w:type="dxa"/>
            <w:vAlign w:val="bottom"/>
          </w:tcPr>
          <w:p w14:paraId="2D9140CF" w14:textId="4C8835DC" w:rsidR="00A3256F" w:rsidRPr="000A2169" w:rsidRDefault="00A3256F" w:rsidP="00A3256F">
            <w:pPr>
              <w:widowControl w:val="0"/>
              <w:spacing w:before="80" w:after="80" w:line="240" w:lineRule="auto"/>
              <w:jc w:val="left"/>
              <w:rPr>
                <w:b/>
                <w:bCs/>
                <w:szCs w:val="22"/>
              </w:rPr>
            </w:pPr>
          </w:p>
        </w:tc>
        <w:tc>
          <w:tcPr>
            <w:tcW w:w="1985" w:type="dxa"/>
            <w:tcBorders>
              <w:top w:val="nil"/>
              <w:bottom w:val="single" w:sz="4" w:space="0" w:color="6600CC" w:themeColor="accent6"/>
            </w:tcBorders>
          </w:tcPr>
          <w:p w14:paraId="387003C4" w14:textId="67A9BEBA" w:rsidR="00A3256F" w:rsidRPr="002E40BD" w:rsidRDefault="00A3256F" w:rsidP="00A3256F">
            <w:pPr>
              <w:widowControl w:val="0"/>
              <w:spacing w:before="80" w:after="80" w:line="240" w:lineRule="auto"/>
              <w:jc w:val="right"/>
              <w:rPr>
                <w:b/>
                <w:bCs/>
                <w:szCs w:val="22"/>
              </w:rPr>
            </w:pPr>
          </w:p>
        </w:tc>
        <w:tc>
          <w:tcPr>
            <w:tcW w:w="284" w:type="dxa"/>
            <w:tcBorders>
              <w:top w:val="nil"/>
              <w:bottom w:val="nil"/>
            </w:tcBorders>
          </w:tcPr>
          <w:p w14:paraId="3C4D4361" w14:textId="77777777" w:rsidR="00A3256F" w:rsidRPr="000A2169" w:rsidRDefault="00A3256F" w:rsidP="00A3256F">
            <w:pPr>
              <w:widowControl w:val="0"/>
              <w:spacing w:before="80" w:after="80" w:line="240" w:lineRule="auto"/>
              <w:jc w:val="right"/>
              <w:rPr>
                <w:b/>
                <w:bCs/>
                <w:szCs w:val="22"/>
              </w:rPr>
            </w:pPr>
          </w:p>
        </w:tc>
        <w:tc>
          <w:tcPr>
            <w:tcW w:w="1985" w:type="dxa"/>
            <w:tcBorders>
              <w:top w:val="nil"/>
              <w:bottom w:val="single" w:sz="4" w:space="0" w:color="6600CC" w:themeColor="accent6"/>
            </w:tcBorders>
          </w:tcPr>
          <w:p w14:paraId="7B1EBD85" w14:textId="701EC649" w:rsidR="00A3256F" w:rsidRPr="000A2169" w:rsidRDefault="00A3256F" w:rsidP="00A3256F">
            <w:pPr>
              <w:widowControl w:val="0"/>
              <w:spacing w:before="80" w:after="80" w:line="240" w:lineRule="auto"/>
              <w:jc w:val="right"/>
              <w:rPr>
                <w:b/>
                <w:bCs/>
                <w:szCs w:val="22"/>
              </w:rPr>
            </w:pPr>
          </w:p>
        </w:tc>
      </w:tr>
      <w:tr w:rsidR="00A3256F" w:rsidRPr="000A2169" w14:paraId="47736F02" w14:textId="77777777" w:rsidTr="00956DDA">
        <w:tc>
          <w:tcPr>
            <w:tcW w:w="5670" w:type="dxa"/>
            <w:vAlign w:val="bottom"/>
          </w:tcPr>
          <w:p w14:paraId="79AB369C" w14:textId="0092F388" w:rsidR="00A3256F" w:rsidRPr="000A2169" w:rsidRDefault="00A3256F" w:rsidP="00A3256F">
            <w:pPr>
              <w:widowControl w:val="0"/>
              <w:spacing w:before="80" w:after="80" w:line="240" w:lineRule="auto"/>
              <w:jc w:val="left"/>
              <w:rPr>
                <w:b/>
                <w:bCs/>
                <w:szCs w:val="22"/>
              </w:rPr>
            </w:pPr>
            <w:r w:rsidRPr="000A2169">
              <w:rPr>
                <w:b/>
                <w:bCs/>
                <w:szCs w:val="22"/>
              </w:rPr>
              <w:t>Общо финансови активи</w:t>
            </w:r>
            <w:r>
              <w:rPr>
                <w:b/>
                <w:bCs/>
                <w:szCs w:val="22"/>
              </w:rPr>
              <w:t>, в това число:</w:t>
            </w:r>
          </w:p>
        </w:tc>
        <w:tc>
          <w:tcPr>
            <w:tcW w:w="1985" w:type="dxa"/>
            <w:tcBorders>
              <w:top w:val="single" w:sz="4" w:space="0" w:color="6600CC" w:themeColor="accent6"/>
              <w:bottom w:val="double" w:sz="4" w:space="0" w:color="6600CC" w:themeColor="accent6"/>
            </w:tcBorders>
          </w:tcPr>
          <w:p w14:paraId="385AFAE7" w14:textId="2A404BA8" w:rsidR="00A3256F" w:rsidRPr="0096724B" w:rsidRDefault="0096724B" w:rsidP="009C60DF">
            <w:pPr>
              <w:widowControl w:val="0"/>
              <w:spacing w:before="80" w:after="80" w:line="240" w:lineRule="auto"/>
              <w:jc w:val="right"/>
              <w:rPr>
                <w:b/>
                <w:bCs/>
                <w:szCs w:val="22"/>
              </w:rPr>
            </w:pPr>
            <w:r>
              <w:rPr>
                <w:b/>
                <w:bCs/>
                <w:szCs w:val="22"/>
              </w:rPr>
              <w:t>1</w:t>
            </w:r>
            <w:r w:rsidR="005251FD">
              <w:rPr>
                <w:b/>
                <w:bCs/>
                <w:szCs w:val="22"/>
              </w:rPr>
              <w:t>2</w:t>
            </w:r>
            <w:r>
              <w:rPr>
                <w:b/>
                <w:bCs/>
                <w:szCs w:val="22"/>
              </w:rPr>
              <w:t>,</w:t>
            </w:r>
            <w:r w:rsidR="009C60DF">
              <w:rPr>
                <w:b/>
                <w:bCs/>
                <w:szCs w:val="22"/>
              </w:rPr>
              <w:t>968</w:t>
            </w:r>
          </w:p>
        </w:tc>
        <w:tc>
          <w:tcPr>
            <w:tcW w:w="284" w:type="dxa"/>
          </w:tcPr>
          <w:p w14:paraId="1558500E" w14:textId="77777777" w:rsidR="00A3256F" w:rsidRPr="000A2169" w:rsidRDefault="00A3256F" w:rsidP="00A3256F">
            <w:pPr>
              <w:widowControl w:val="0"/>
              <w:spacing w:before="80" w:after="80" w:line="240" w:lineRule="auto"/>
              <w:jc w:val="right"/>
              <w:rPr>
                <w:b/>
                <w:bCs/>
                <w:szCs w:val="22"/>
              </w:rPr>
            </w:pPr>
          </w:p>
        </w:tc>
        <w:tc>
          <w:tcPr>
            <w:tcW w:w="1985" w:type="dxa"/>
            <w:tcBorders>
              <w:top w:val="single" w:sz="4" w:space="0" w:color="6600CC" w:themeColor="accent6"/>
              <w:bottom w:val="double" w:sz="4" w:space="0" w:color="6600CC" w:themeColor="accent6"/>
            </w:tcBorders>
          </w:tcPr>
          <w:p w14:paraId="7803DE48" w14:textId="66BE7224" w:rsidR="00A3256F" w:rsidRPr="000A2169" w:rsidRDefault="00A3256F" w:rsidP="00A3256F">
            <w:pPr>
              <w:widowControl w:val="0"/>
              <w:spacing w:before="80" w:after="80" w:line="240" w:lineRule="auto"/>
              <w:jc w:val="right"/>
              <w:rPr>
                <w:b/>
                <w:bCs/>
                <w:szCs w:val="22"/>
              </w:rPr>
            </w:pPr>
            <w:r>
              <w:rPr>
                <w:b/>
                <w:bCs/>
                <w:szCs w:val="22"/>
                <w:lang w:val="en-US"/>
              </w:rPr>
              <w:t>11,517</w:t>
            </w:r>
          </w:p>
        </w:tc>
      </w:tr>
      <w:tr w:rsidR="00A3256F" w:rsidRPr="000A2169" w14:paraId="6D1554DC" w14:textId="77777777" w:rsidTr="00956DDA">
        <w:tc>
          <w:tcPr>
            <w:tcW w:w="5670" w:type="dxa"/>
            <w:vAlign w:val="bottom"/>
          </w:tcPr>
          <w:p w14:paraId="1DFD4CA1" w14:textId="233FE493" w:rsidR="00A3256F" w:rsidRPr="000A2169" w:rsidRDefault="00A3256F" w:rsidP="00A3256F">
            <w:pPr>
              <w:widowControl w:val="0"/>
              <w:spacing w:before="80" w:after="80" w:line="240" w:lineRule="auto"/>
              <w:jc w:val="left"/>
              <w:rPr>
                <w:b/>
                <w:bCs/>
                <w:szCs w:val="22"/>
              </w:rPr>
            </w:pPr>
            <w:r>
              <w:rPr>
                <w:b/>
                <w:bCs/>
                <w:szCs w:val="22"/>
              </w:rPr>
              <w:tab/>
              <w:t>Текущи</w:t>
            </w:r>
          </w:p>
        </w:tc>
        <w:tc>
          <w:tcPr>
            <w:tcW w:w="1985" w:type="dxa"/>
            <w:tcBorders>
              <w:top w:val="double" w:sz="4" w:space="0" w:color="6600CC" w:themeColor="accent6"/>
              <w:bottom w:val="nil"/>
            </w:tcBorders>
          </w:tcPr>
          <w:p w14:paraId="19717669" w14:textId="356B76AB" w:rsidR="00A3256F" w:rsidRPr="00956DDA" w:rsidRDefault="009C60DF" w:rsidP="005251FD">
            <w:pPr>
              <w:widowControl w:val="0"/>
              <w:spacing w:before="80" w:after="80" w:line="240" w:lineRule="auto"/>
              <w:jc w:val="right"/>
              <w:rPr>
                <w:b/>
                <w:bCs/>
                <w:szCs w:val="22"/>
              </w:rPr>
            </w:pPr>
            <w:r>
              <w:rPr>
                <w:b/>
                <w:bCs/>
                <w:szCs w:val="22"/>
              </w:rPr>
              <w:t>10,893</w:t>
            </w:r>
          </w:p>
        </w:tc>
        <w:tc>
          <w:tcPr>
            <w:tcW w:w="284" w:type="dxa"/>
            <w:tcBorders>
              <w:bottom w:val="nil"/>
            </w:tcBorders>
          </w:tcPr>
          <w:p w14:paraId="30D85D48" w14:textId="77777777" w:rsidR="00A3256F" w:rsidRPr="000A2169" w:rsidRDefault="00A3256F" w:rsidP="00A3256F">
            <w:pPr>
              <w:widowControl w:val="0"/>
              <w:spacing w:before="80" w:after="80" w:line="240" w:lineRule="auto"/>
              <w:jc w:val="right"/>
              <w:rPr>
                <w:b/>
                <w:bCs/>
                <w:szCs w:val="22"/>
              </w:rPr>
            </w:pPr>
          </w:p>
        </w:tc>
        <w:tc>
          <w:tcPr>
            <w:tcW w:w="1985" w:type="dxa"/>
            <w:tcBorders>
              <w:top w:val="double" w:sz="4" w:space="0" w:color="6600CC" w:themeColor="accent6"/>
              <w:bottom w:val="nil"/>
            </w:tcBorders>
          </w:tcPr>
          <w:p w14:paraId="777F6367" w14:textId="7A3E35C2" w:rsidR="00A3256F" w:rsidRPr="00956DDA" w:rsidRDefault="00A3256F" w:rsidP="00A3256F">
            <w:pPr>
              <w:widowControl w:val="0"/>
              <w:spacing w:before="80" w:after="80" w:line="240" w:lineRule="auto"/>
              <w:jc w:val="right"/>
              <w:rPr>
                <w:b/>
                <w:bCs/>
                <w:szCs w:val="22"/>
              </w:rPr>
            </w:pPr>
            <w:r>
              <w:rPr>
                <w:b/>
                <w:bCs/>
                <w:szCs w:val="22"/>
              </w:rPr>
              <w:t>11,516</w:t>
            </w:r>
          </w:p>
        </w:tc>
      </w:tr>
      <w:tr w:rsidR="00A3256F" w:rsidRPr="000A2169" w14:paraId="36E2043C" w14:textId="77777777" w:rsidTr="00956DDA">
        <w:tc>
          <w:tcPr>
            <w:tcW w:w="5670" w:type="dxa"/>
            <w:tcBorders>
              <w:right w:val="nil"/>
            </w:tcBorders>
            <w:vAlign w:val="bottom"/>
          </w:tcPr>
          <w:p w14:paraId="3A7CC852" w14:textId="33B7BB3C" w:rsidR="00A3256F" w:rsidRPr="000A2169" w:rsidRDefault="00A3256F" w:rsidP="00A3256F">
            <w:pPr>
              <w:widowControl w:val="0"/>
              <w:spacing w:before="80" w:after="80" w:line="240" w:lineRule="auto"/>
              <w:jc w:val="left"/>
              <w:rPr>
                <w:b/>
                <w:bCs/>
                <w:szCs w:val="22"/>
              </w:rPr>
            </w:pPr>
            <w:r>
              <w:rPr>
                <w:b/>
                <w:bCs/>
                <w:szCs w:val="22"/>
              </w:rPr>
              <w:tab/>
              <w:t>Нетекущи</w:t>
            </w:r>
          </w:p>
        </w:tc>
        <w:tc>
          <w:tcPr>
            <w:tcW w:w="1985" w:type="dxa"/>
            <w:tcBorders>
              <w:top w:val="nil"/>
              <w:left w:val="nil"/>
              <w:bottom w:val="nil"/>
              <w:right w:val="nil"/>
            </w:tcBorders>
          </w:tcPr>
          <w:p w14:paraId="601DB659" w14:textId="30C0071B" w:rsidR="00A3256F" w:rsidRPr="00956DDA" w:rsidRDefault="009C60DF" w:rsidP="00A3256F">
            <w:pPr>
              <w:widowControl w:val="0"/>
              <w:spacing w:before="80" w:after="80" w:line="240" w:lineRule="auto"/>
              <w:jc w:val="right"/>
              <w:rPr>
                <w:b/>
                <w:bCs/>
                <w:szCs w:val="22"/>
              </w:rPr>
            </w:pPr>
            <w:r>
              <w:rPr>
                <w:b/>
                <w:bCs/>
                <w:szCs w:val="22"/>
              </w:rPr>
              <w:t>2,075</w:t>
            </w:r>
          </w:p>
        </w:tc>
        <w:tc>
          <w:tcPr>
            <w:tcW w:w="284" w:type="dxa"/>
            <w:tcBorders>
              <w:top w:val="nil"/>
              <w:left w:val="nil"/>
              <w:bottom w:val="nil"/>
              <w:right w:val="nil"/>
            </w:tcBorders>
          </w:tcPr>
          <w:p w14:paraId="6EE955E3" w14:textId="77777777" w:rsidR="00A3256F" w:rsidRPr="000A2169" w:rsidRDefault="00A3256F" w:rsidP="00A3256F">
            <w:pPr>
              <w:widowControl w:val="0"/>
              <w:spacing w:before="80" w:after="80" w:line="240" w:lineRule="auto"/>
              <w:jc w:val="right"/>
              <w:rPr>
                <w:b/>
                <w:bCs/>
                <w:szCs w:val="22"/>
              </w:rPr>
            </w:pPr>
          </w:p>
        </w:tc>
        <w:tc>
          <w:tcPr>
            <w:tcW w:w="1985" w:type="dxa"/>
            <w:tcBorders>
              <w:top w:val="nil"/>
              <w:left w:val="nil"/>
              <w:bottom w:val="nil"/>
              <w:right w:val="nil"/>
            </w:tcBorders>
          </w:tcPr>
          <w:p w14:paraId="0890D257" w14:textId="75382DEB" w:rsidR="00A3256F" w:rsidRPr="00956DDA" w:rsidRDefault="00A3256F" w:rsidP="00A3256F">
            <w:pPr>
              <w:widowControl w:val="0"/>
              <w:spacing w:before="80" w:after="80" w:line="240" w:lineRule="auto"/>
              <w:jc w:val="right"/>
              <w:rPr>
                <w:b/>
                <w:bCs/>
                <w:szCs w:val="22"/>
              </w:rPr>
            </w:pPr>
            <w:r>
              <w:rPr>
                <w:b/>
                <w:bCs/>
                <w:szCs w:val="22"/>
              </w:rPr>
              <w:t>1</w:t>
            </w:r>
          </w:p>
        </w:tc>
      </w:tr>
    </w:tbl>
    <w:p w14:paraId="0BE6675F" w14:textId="60146C8C" w:rsidR="001D3E52" w:rsidRPr="00863914" w:rsidRDefault="001D3E52" w:rsidP="001D3E52">
      <w:pPr>
        <w:pStyle w:val="Heading4"/>
        <w:numPr>
          <w:ilvl w:val="2"/>
          <w:numId w:val="3"/>
        </w:numPr>
        <w:ind w:left="426" w:firstLine="0"/>
      </w:pPr>
      <w:r>
        <w:t>Капиталови инвестиции в дружества, които не са публични</w:t>
      </w:r>
    </w:p>
    <w:p w14:paraId="56E6099D" w14:textId="76ED01A4" w:rsidR="001D3E52" w:rsidRDefault="001D3E52" w:rsidP="006D214B">
      <w:pPr>
        <w:rPr>
          <w:szCs w:val="22"/>
        </w:rPr>
      </w:pPr>
      <w:r w:rsidRPr="005E4E59">
        <w:rPr>
          <w:szCs w:val="22"/>
        </w:rPr>
        <w:lastRenderedPageBreak/>
        <w:t>Дружеството е направило неотменим избор да класифицира в тази категория малцинствените си капиталови инвестиции</w:t>
      </w:r>
      <w:r w:rsidR="00C93FD2">
        <w:rPr>
          <w:szCs w:val="22"/>
        </w:rPr>
        <w:t>,</w:t>
      </w:r>
      <w:r w:rsidRPr="005E4E59">
        <w:rPr>
          <w:szCs w:val="22"/>
        </w:rPr>
        <w:t xml:space="preserve"> които държи дългосрочно и във връзка със своите бизнес интереси в тези дружества. Тези инструменти не се търгуват на фондови борси</w:t>
      </w:r>
      <w:r>
        <w:rPr>
          <w:szCs w:val="22"/>
        </w:rPr>
        <w:t>.</w:t>
      </w:r>
    </w:p>
    <w:p w14:paraId="50E5C3A9" w14:textId="33D11EB4" w:rsidR="009112DA" w:rsidRPr="00863914" w:rsidRDefault="009112DA" w:rsidP="009112DA">
      <w:pPr>
        <w:pStyle w:val="Heading4"/>
        <w:numPr>
          <w:ilvl w:val="2"/>
          <w:numId w:val="3"/>
        </w:numPr>
        <w:ind w:left="426" w:firstLine="0"/>
      </w:pPr>
      <w:r>
        <w:t>Финансови активи по амортизирана стойност</w:t>
      </w:r>
    </w:p>
    <w:p w14:paraId="64F68752" w14:textId="5A68C2B6" w:rsidR="00F904A5" w:rsidRDefault="004D25B5" w:rsidP="0061451B">
      <w:r>
        <w:rPr>
          <w:szCs w:val="22"/>
        </w:rPr>
        <w:t xml:space="preserve">Финансовите активи по амортизирана стойност включват </w:t>
      </w:r>
      <w:r w:rsidR="00B93066">
        <w:rPr>
          <w:szCs w:val="22"/>
        </w:rPr>
        <w:t xml:space="preserve">финансови инструменти, </w:t>
      </w:r>
      <w:r>
        <w:rPr>
          <w:szCs w:val="22"/>
        </w:rPr>
        <w:t>търговски вземания и вземания от свързани предприятия</w:t>
      </w:r>
      <w:r w:rsidR="009112DA">
        <w:rPr>
          <w:szCs w:val="22"/>
        </w:rPr>
        <w:t>.</w:t>
      </w:r>
    </w:p>
    <w:p w14:paraId="5F9F49BA" w14:textId="2EFD02B3" w:rsidR="00200AC1" w:rsidRPr="000A2169" w:rsidRDefault="007412B3" w:rsidP="00B46453">
      <w:pPr>
        <w:pStyle w:val="Heading3"/>
        <w:widowControl w:val="0"/>
        <w:numPr>
          <w:ilvl w:val="1"/>
          <w:numId w:val="3"/>
        </w:numPr>
        <w:spacing w:before="240"/>
        <w:rPr>
          <w:iCs/>
          <w:szCs w:val="22"/>
        </w:rPr>
      </w:pPr>
      <w:r>
        <w:rPr>
          <w:iCs/>
          <w:szCs w:val="22"/>
        </w:rPr>
        <w:t>Ф</w:t>
      </w:r>
      <w:r w:rsidR="00200AC1" w:rsidRPr="000A2169">
        <w:rPr>
          <w:iCs/>
          <w:szCs w:val="22"/>
        </w:rPr>
        <w:t>инансови пасиви</w:t>
      </w:r>
    </w:p>
    <w:tbl>
      <w:tblPr>
        <w:tblStyle w:val="TableGridLight1"/>
        <w:tblW w:w="9924" w:type="dxa"/>
        <w:tblLayout w:type="fixed"/>
        <w:tblLook w:val="04A0" w:firstRow="1" w:lastRow="0" w:firstColumn="1" w:lastColumn="0" w:noHBand="0" w:noVBand="1"/>
      </w:tblPr>
      <w:tblGrid>
        <w:gridCol w:w="5670"/>
        <w:gridCol w:w="1985"/>
        <w:gridCol w:w="284"/>
        <w:gridCol w:w="1985"/>
      </w:tblGrid>
      <w:tr w:rsidR="00200AC1" w:rsidRPr="000A2169" w14:paraId="014C5B2C" w14:textId="77777777" w:rsidTr="00556949">
        <w:tc>
          <w:tcPr>
            <w:tcW w:w="5670" w:type="dxa"/>
            <w:vAlign w:val="center"/>
          </w:tcPr>
          <w:p w14:paraId="7CDC5B7A" w14:textId="337DB0DC" w:rsidR="00200AC1" w:rsidRPr="00581505" w:rsidRDefault="00556949" w:rsidP="00556949">
            <w:pPr>
              <w:widowControl w:val="0"/>
              <w:spacing w:before="0" w:after="0" w:line="240" w:lineRule="auto"/>
              <w:jc w:val="left"/>
              <w:rPr>
                <w:b/>
                <w:bCs/>
                <w:i/>
                <w:iCs/>
                <w:color w:val="5F1F76" w:themeColor="accent4" w:themeShade="80"/>
                <w:szCs w:val="22"/>
              </w:rPr>
            </w:pPr>
            <w:r w:rsidRPr="00581505">
              <w:rPr>
                <w:b/>
                <w:bCs/>
                <w:i/>
                <w:iCs/>
                <w:color w:val="5F1F76" w:themeColor="accent4" w:themeShade="80"/>
                <w:szCs w:val="22"/>
              </w:rPr>
              <w:t>Финансови пасиви </w:t>
            </w:r>
          </w:p>
        </w:tc>
        <w:tc>
          <w:tcPr>
            <w:tcW w:w="1985" w:type="dxa"/>
            <w:shd w:val="clear" w:color="auto" w:fill="B300B3" w:themeFill="accent2" w:themeFillShade="80"/>
          </w:tcPr>
          <w:p w14:paraId="2CAE61A4" w14:textId="773FDB34" w:rsidR="00200AC1" w:rsidRPr="0061451B" w:rsidRDefault="00200AC1" w:rsidP="003A33C5">
            <w:pPr>
              <w:widowControl w:val="0"/>
              <w:spacing w:before="0" w:after="0" w:line="240" w:lineRule="auto"/>
              <w:jc w:val="right"/>
              <w:rPr>
                <w:b/>
                <w:bCs/>
                <w:color w:val="FFFFFF" w:themeColor="background1"/>
                <w:szCs w:val="22"/>
              </w:rPr>
            </w:pPr>
            <w:r w:rsidRPr="000A2169">
              <w:rPr>
                <w:b/>
                <w:bCs/>
                <w:color w:val="FFFFFF" w:themeColor="background1"/>
                <w:szCs w:val="22"/>
              </w:rPr>
              <w:t>3</w:t>
            </w:r>
            <w:r w:rsidR="009C60DF">
              <w:rPr>
                <w:b/>
                <w:bCs/>
                <w:color w:val="FFFFFF" w:themeColor="background1"/>
                <w:szCs w:val="22"/>
              </w:rPr>
              <w:t>1</w:t>
            </w:r>
            <w:r w:rsidRPr="000A2169">
              <w:rPr>
                <w:b/>
                <w:bCs/>
                <w:color w:val="FFFFFF" w:themeColor="background1"/>
                <w:szCs w:val="22"/>
              </w:rPr>
              <w:t>.</w:t>
            </w:r>
            <w:r w:rsidR="009C60DF">
              <w:rPr>
                <w:b/>
                <w:bCs/>
                <w:color w:val="FFFFFF" w:themeColor="background1"/>
                <w:szCs w:val="22"/>
              </w:rPr>
              <w:t>12</w:t>
            </w:r>
            <w:r w:rsidRPr="000A2169">
              <w:rPr>
                <w:b/>
                <w:bCs/>
                <w:color w:val="FFFFFF" w:themeColor="background1"/>
                <w:szCs w:val="22"/>
              </w:rPr>
              <w:t>.</w:t>
            </w:r>
            <w:r w:rsidRPr="000A2169">
              <w:rPr>
                <w:b/>
                <w:bCs/>
                <w:color w:val="FFFFFF" w:themeColor="background1"/>
                <w:szCs w:val="22"/>
                <w:lang w:val="en-GB"/>
              </w:rPr>
              <w:t>202</w:t>
            </w:r>
            <w:r w:rsidR="0061451B">
              <w:rPr>
                <w:b/>
                <w:bCs/>
                <w:color w:val="FFFFFF" w:themeColor="background1"/>
                <w:szCs w:val="22"/>
              </w:rPr>
              <w:t>3</w:t>
            </w:r>
          </w:p>
          <w:p w14:paraId="38E4900B" w14:textId="77777777" w:rsidR="00200AC1" w:rsidRPr="000A2169" w:rsidRDefault="00200AC1" w:rsidP="003A33C5">
            <w:pPr>
              <w:widowControl w:val="0"/>
              <w:spacing w:before="0" w:after="0" w:line="240" w:lineRule="auto"/>
              <w:jc w:val="right"/>
              <w:rPr>
                <w:b/>
                <w:bCs/>
                <w:color w:val="FFFFFF" w:themeColor="background1"/>
                <w:szCs w:val="22"/>
                <w:lang w:val="en-GB"/>
              </w:rPr>
            </w:pPr>
            <w:r w:rsidRPr="000A2169">
              <w:rPr>
                <w:b/>
                <w:bCs/>
                <w:color w:val="FFFFFF" w:themeColor="background1"/>
                <w:szCs w:val="22"/>
                <w:lang w:val="en-GB"/>
              </w:rPr>
              <w:t>BGN’000</w:t>
            </w:r>
          </w:p>
        </w:tc>
        <w:tc>
          <w:tcPr>
            <w:tcW w:w="284" w:type="dxa"/>
          </w:tcPr>
          <w:p w14:paraId="3376CA11" w14:textId="77777777" w:rsidR="00200AC1" w:rsidRPr="000A2169" w:rsidRDefault="00200AC1" w:rsidP="003A33C5">
            <w:pPr>
              <w:widowControl w:val="0"/>
              <w:spacing w:before="0" w:after="0" w:line="240" w:lineRule="auto"/>
              <w:jc w:val="right"/>
              <w:rPr>
                <w:szCs w:val="22"/>
              </w:rPr>
            </w:pPr>
          </w:p>
        </w:tc>
        <w:tc>
          <w:tcPr>
            <w:tcW w:w="1985" w:type="dxa"/>
            <w:shd w:val="clear" w:color="auto" w:fill="B300B3" w:themeFill="accent2" w:themeFillShade="80"/>
          </w:tcPr>
          <w:p w14:paraId="6F32C05F" w14:textId="6ED699FD" w:rsidR="00200AC1" w:rsidRPr="00F904A5" w:rsidRDefault="00200AC1" w:rsidP="003A33C5">
            <w:pPr>
              <w:widowControl w:val="0"/>
              <w:spacing w:before="0" w:after="0" w:line="240" w:lineRule="auto"/>
              <w:jc w:val="right"/>
              <w:rPr>
                <w:b/>
                <w:bCs/>
                <w:color w:val="FFFFFF" w:themeColor="background1"/>
                <w:szCs w:val="22"/>
              </w:rPr>
            </w:pPr>
            <w:r w:rsidRPr="000A2169">
              <w:rPr>
                <w:b/>
                <w:bCs/>
                <w:color w:val="FFFFFF" w:themeColor="background1"/>
                <w:szCs w:val="22"/>
              </w:rPr>
              <w:t>31.12.</w:t>
            </w:r>
            <w:r w:rsidRPr="000A2169">
              <w:rPr>
                <w:b/>
                <w:bCs/>
                <w:color w:val="FFFFFF" w:themeColor="background1"/>
                <w:szCs w:val="22"/>
                <w:lang w:val="en-GB"/>
              </w:rPr>
              <w:t>202</w:t>
            </w:r>
            <w:r w:rsidR="00F904A5">
              <w:rPr>
                <w:b/>
                <w:bCs/>
                <w:color w:val="FFFFFF" w:themeColor="background1"/>
                <w:szCs w:val="22"/>
              </w:rPr>
              <w:t>2</w:t>
            </w:r>
          </w:p>
          <w:p w14:paraId="090AE052" w14:textId="77777777" w:rsidR="00200AC1" w:rsidRPr="000A2169" w:rsidRDefault="00200AC1" w:rsidP="003A33C5">
            <w:pPr>
              <w:widowControl w:val="0"/>
              <w:spacing w:before="0" w:after="0" w:line="240" w:lineRule="auto"/>
              <w:jc w:val="right"/>
              <w:rPr>
                <w:szCs w:val="22"/>
                <w:lang w:val="en-GB"/>
              </w:rPr>
            </w:pPr>
            <w:r w:rsidRPr="000A2169">
              <w:rPr>
                <w:b/>
                <w:bCs/>
                <w:color w:val="FFFFFF" w:themeColor="background1"/>
                <w:szCs w:val="22"/>
                <w:lang w:val="en-GB"/>
              </w:rPr>
              <w:t>BGN’000</w:t>
            </w:r>
          </w:p>
        </w:tc>
      </w:tr>
      <w:tr w:rsidR="00200AC1" w:rsidRPr="00653B00" w14:paraId="3310BD38" w14:textId="77777777" w:rsidTr="003A33C5">
        <w:tc>
          <w:tcPr>
            <w:tcW w:w="5670" w:type="dxa"/>
            <w:vAlign w:val="bottom"/>
          </w:tcPr>
          <w:p w14:paraId="5C9452CE" w14:textId="77777777" w:rsidR="00200AC1" w:rsidRPr="006C3A8E" w:rsidRDefault="00200AC1" w:rsidP="006C3A8E">
            <w:pPr>
              <w:keepNext/>
              <w:keepLines/>
              <w:widowControl w:val="0"/>
              <w:spacing w:before="80" w:after="80" w:line="240" w:lineRule="auto"/>
              <w:rPr>
                <w:i/>
                <w:iCs/>
                <w:color w:val="B300B3" w:themeColor="accent2" w:themeShade="80"/>
                <w:szCs w:val="22"/>
              </w:rPr>
            </w:pPr>
            <w:r w:rsidRPr="006C3A8E">
              <w:rPr>
                <w:i/>
                <w:iCs/>
                <w:color w:val="B300B3" w:themeColor="accent2" w:themeShade="80"/>
                <w:szCs w:val="22"/>
              </w:rPr>
              <w:t>Финансови пасиви по амортизирана стойност</w:t>
            </w:r>
          </w:p>
        </w:tc>
        <w:tc>
          <w:tcPr>
            <w:tcW w:w="1985" w:type="dxa"/>
            <w:tcBorders>
              <w:top w:val="double" w:sz="4" w:space="0" w:color="6600CC" w:themeColor="accent6"/>
              <w:bottom w:val="nil"/>
            </w:tcBorders>
          </w:tcPr>
          <w:p w14:paraId="41399ED9" w14:textId="77777777" w:rsidR="00200AC1" w:rsidRPr="00653B00" w:rsidRDefault="00200AC1" w:rsidP="00653B00">
            <w:pPr>
              <w:widowControl w:val="0"/>
              <w:spacing w:before="80" w:after="80" w:line="240" w:lineRule="auto"/>
              <w:jc w:val="left"/>
              <w:rPr>
                <w:i/>
                <w:iCs/>
                <w:szCs w:val="22"/>
              </w:rPr>
            </w:pPr>
          </w:p>
        </w:tc>
        <w:tc>
          <w:tcPr>
            <w:tcW w:w="284" w:type="dxa"/>
            <w:tcBorders>
              <w:bottom w:val="nil"/>
            </w:tcBorders>
          </w:tcPr>
          <w:p w14:paraId="5A8FC7E4" w14:textId="77777777" w:rsidR="00200AC1" w:rsidRPr="00653B00" w:rsidRDefault="00200AC1" w:rsidP="00653B00">
            <w:pPr>
              <w:widowControl w:val="0"/>
              <w:spacing w:before="80" w:after="80" w:line="240" w:lineRule="auto"/>
              <w:jc w:val="left"/>
              <w:rPr>
                <w:i/>
                <w:iCs/>
                <w:szCs w:val="22"/>
              </w:rPr>
            </w:pPr>
          </w:p>
        </w:tc>
        <w:tc>
          <w:tcPr>
            <w:tcW w:w="1985" w:type="dxa"/>
            <w:tcBorders>
              <w:top w:val="double" w:sz="4" w:space="0" w:color="6600CC" w:themeColor="accent6"/>
              <w:bottom w:val="nil"/>
            </w:tcBorders>
            <w:vAlign w:val="bottom"/>
          </w:tcPr>
          <w:p w14:paraId="58F46698" w14:textId="77777777" w:rsidR="00200AC1" w:rsidRPr="00653B00" w:rsidRDefault="00200AC1" w:rsidP="00653B00">
            <w:pPr>
              <w:widowControl w:val="0"/>
              <w:spacing w:before="80" w:after="80" w:line="240" w:lineRule="auto"/>
              <w:jc w:val="left"/>
              <w:rPr>
                <w:i/>
                <w:iCs/>
                <w:szCs w:val="22"/>
              </w:rPr>
            </w:pPr>
          </w:p>
        </w:tc>
      </w:tr>
      <w:tr w:rsidR="00F904A5" w:rsidRPr="000A2169" w14:paraId="230E6F36" w14:textId="77777777" w:rsidTr="00AE3C81">
        <w:tc>
          <w:tcPr>
            <w:tcW w:w="5670" w:type="dxa"/>
            <w:vAlign w:val="bottom"/>
          </w:tcPr>
          <w:p w14:paraId="2437EBAE" w14:textId="77777777" w:rsidR="00F904A5" w:rsidRPr="000A2169" w:rsidRDefault="00F904A5" w:rsidP="00F904A5">
            <w:pPr>
              <w:widowControl w:val="0"/>
              <w:spacing w:before="80" w:after="80" w:line="240" w:lineRule="auto"/>
              <w:jc w:val="left"/>
              <w:rPr>
                <w:szCs w:val="22"/>
              </w:rPr>
            </w:pPr>
            <w:r w:rsidRPr="000A2169">
              <w:rPr>
                <w:szCs w:val="22"/>
              </w:rPr>
              <w:t>Задължения към банки и други финансови институции</w:t>
            </w:r>
          </w:p>
        </w:tc>
        <w:tc>
          <w:tcPr>
            <w:tcW w:w="1985" w:type="dxa"/>
            <w:tcBorders>
              <w:bottom w:val="nil"/>
            </w:tcBorders>
          </w:tcPr>
          <w:p w14:paraId="10593FFD" w14:textId="33165685" w:rsidR="00F904A5" w:rsidRPr="00F904A5" w:rsidRDefault="005251FD" w:rsidP="009C60DF">
            <w:pPr>
              <w:widowControl w:val="0"/>
              <w:spacing w:before="80" w:after="80" w:line="240" w:lineRule="auto"/>
              <w:jc w:val="right"/>
              <w:rPr>
                <w:szCs w:val="22"/>
              </w:rPr>
            </w:pPr>
            <w:r>
              <w:rPr>
                <w:szCs w:val="22"/>
              </w:rPr>
              <w:t>4,</w:t>
            </w:r>
            <w:r w:rsidR="009C60DF">
              <w:rPr>
                <w:szCs w:val="22"/>
              </w:rPr>
              <w:t>231</w:t>
            </w:r>
          </w:p>
        </w:tc>
        <w:tc>
          <w:tcPr>
            <w:tcW w:w="284" w:type="dxa"/>
            <w:tcBorders>
              <w:bottom w:val="nil"/>
            </w:tcBorders>
          </w:tcPr>
          <w:p w14:paraId="4AF89537" w14:textId="77777777" w:rsidR="00F904A5" w:rsidRPr="000A2169" w:rsidRDefault="00F904A5" w:rsidP="00F904A5">
            <w:pPr>
              <w:widowControl w:val="0"/>
              <w:spacing w:before="80" w:after="80" w:line="240" w:lineRule="auto"/>
              <w:jc w:val="right"/>
              <w:rPr>
                <w:szCs w:val="22"/>
              </w:rPr>
            </w:pPr>
          </w:p>
        </w:tc>
        <w:tc>
          <w:tcPr>
            <w:tcW w:w="1985" w:type="dxa"/>
            <w:tcBorders>
              <w:bottom w:val="nil"/>
            </w:tcBorders>
          </w:tcPr>
          <w:p w14:paraId="3D8143AF" w14:textId="5474A375" w:rsidR="00F904A5" w:rsidRPr="000A2169" w:rsidRDefault="00F904A5" w:rsidP="00F904A5">
            <w:pPr>
              <w:widowControl w:val="0"/>
              <w:spacing w:before="80" w:after="80" w:line="240" w:lineRule="auto"/>
              <w:jc w:val="right"/>
              <w:rPr>
                <w:szCs w:val="22"/>
              </w:rPr>
            </w:pPr>
            <w:r>
              <w:rPr>
                <w:szCs w:val="22"/>
                <w:lang w:val="en-US"/>
              </w:rPr>
              <w:t>3,773</w:t>
            </w:r>
          </w:p>
        </w:tc>
      </w:tr>
      <w:tr w:rsidR="00F904A5" w:rsidRPr="000A2169" w14:paraId="2DBD750B" w14:textId="77777777" w:rsidTr="00AE3C81">
        <w:tc>
          <w:tcPr>
            <w:tcW w:w="5670" w:type="dxa"/>
            <w:vAlign w:val="bottom"/>
          </w:tcPr>
          <w:p w14:paraId="7BCD2DE6" w14:textId="77777777" w:rsidR="00F904A5" w:rsidRPr="000A2169" w:rsidRDefault="00F904A5" w:rsidP="00F904A5">
            <w:pPr>
              <w:widowControl w:val="0"/>
              <w:spacing w:before="80" w:after="80" w:line="240" w:lineRule="auto"/>
              <w:jc w:val="left"/>
              <w:rPr>
                <w:szCs w:val="22"/>
              </w:rPr>
            </w:pPr>
            <w:r w:rsidRPr="000A2169">
              <w:rPr>
                <w:szCs w:val="22"/>
              </w:rPr>
              <w:t>Лизингови задължения</w:t>
            </w:r>
          </w:p>
        </w:tc>
        <w:tc>
          <w:tcPr>
            <w:tcW w:w="1985" w:type="dxa"/>
            <w:tcBorders>
              <w:bottom w:val="nil"/>
            </w:tcBorders>
          </w:tcPr>
          <w:p w14:paraId="0966D51B" w14:textId="1343914A" w:rsidR="00F904A5" w:rsidRPr="005251FD" w:rsidRDefault="005251FD" w:rsidP="009C60DF">
            <w:pPr>
              <w:widowControl w:val="0"/>
              <w:spacing w:before="80" w:after="80" w:line="240" w:lineRule="auto"/>
              <w:jc w:val="right"/>
              <w:rPr>
                <w:szCs w:val="22"/>
              </w:rPr>
            </w:pPr>
            <w:r>
              <w:rPr>
                <w:szCs w:val="22"/>
              </w:rPr>
              <w:t>1,0</w:t>
            </w:r>
            <w:r w:rsidR="009C60DF">
              <w:rPr>
                <w:szCs w:val="22"/>
              </w:rPr>
              <w:t>10</w:t>
            </w:r>
          </w:p>
        </w:tc>
        <w:tc>
          <w:tcPr>
            <w:tcW w:w="284" w:type="dxa"/>
            <w:tcBorders>
              <w:bottom w:val="nil"/>
            </w:tcBorders>
          </w:tcPr>
          <w:p w14:paraId="490A2CB9" w14:textId="77777777" w:rsidR="00F904A5" w:rsidRPr="000A2169" w:rsidRDefault="00F904A5" w:rsidP="00F904A5">
            <w:pPr>
              <w:widowControl w:val="0"/>
              <w:spacing w:before="80" w:after="80" w:line="240" w:lineRule="auto"/>
              <w:jc w:val="right"/>
              <w:rPr>
                <w:szCs w:val="22"/>
              </w:rPr>
            </w:pPr>
          </w:p>
        </w:tc>
        <w:tc>
          <w:tcPr>
            <w:tcW w:w="1985" w:type="dxa"/>
            <w:tcBorders>
              <w:bottom w:val="nil"/>
            </w:tcBorders>
          </w:tcPr>
          <w:p w14:paraId="26628CBA" w14:textId="7F69E458" w:rsidR="00F904A5" w:rsidRPr="000A2169" w:rsidRDefault="00F904A5" w:rsidP="00F904A5">
            <w:pPr>
              <w:widowControl w:val="0"/>
              <w:spacing w:before="80" w:after="80" w:line="240" w:lineRule="auto"/>
              <w:jc w:val="right"/>
              <w:rPr>
                <w:szCs w:val="22"/>
              </w:rPr>
            </w:pPr>
            <w:r>
              <w:rPr>
                <w:szCs w:val="22"/>
                <w:lang w:val="en-US"/>
              </w:rPr>
              <w:t>1,339</w:t>
            </w:r>
          </w:p>
        </w:tc>
      </w:tr>
      <w:tr w:rsidR="00F904A5" w:rsidRPr="000A2169" w14:paraId="79657BA0" w14:textId="77777777" w:rsidTr="00AE3C81">
        <w:tc>
          <w:tcPr>
            <w:tcW w:w="5670" w:type="dxa"/>
            <w:vAlign w:val="bottom"/>
          </w:tcPr>
          <w:p w14:paraId="583FE6AF" w14:textId="77777777" w:rsidR="00F904A5" w:rsidRPr="000A2169" w:rsidRDefault="00F904A5" w:rsidP="00F904A5">
            <w:pPr>
              <w:widowControl w:val="0"/>
              <w:spacing w:before="80" w:after="80" w:line="240" w:lineRule="auto"/>
              <w:jc w:val="left"/>
              <w:rPr>
                <w:szCs w:val="22"/>
              </w:rPr>
            </w:pPr>
            <w:r w:rsidRPr="000A2169">
              <w:rPr>
                <w:szCs w:val="22"/>
              </w:rPr>
              <w:t>Търговски и други задължения</w:t>
            </w:r>
          </w:p>
        </w:tc>
        <w:tc>
          <w:tcPr>
            <w:tcW w:w="1985" w:type="dxa"/>
            <w:tcBorders>
              <w:bottom w:val="nil"/>
            </w:tcBorders>
          </w:tcPr>
          <w:p w14:paraId="2681B08D" w14:textId="2E41BA29" w:rsidR="00F904A5" w:rsidRPr="00F904A5" w:rsidRDefault="005251FD" w:rsidP="009C60DF">
            <w:pPr>
              <w:widowControl w:val="0"/>
              <w:spacing w:before="80" w:after="80" w:line="240" w:lineRule="auto"/>
              <w:jc w:val="right"/>
              <w:rPr>
                <w:szCs w:val="22"/>
              </w:rPr>
            </w:pPr>
            <w:r>
              <w:rPr>
                <w:szCs w:val="22"/>
              </w:rPr>
              <w:t>3,</w:t>
            </w:r>
            <w:r w:rsidR="009C60DF">
              <w:rPr>
                <w:szCs w:val="22"/>
              </w:rPr>
              <w:t>428</w:t>
            </w:r>
          </w:p>
        </w:tc>
        <w:tc>
          <w:tcPr>
            <w:tcW w:w="284" w:type="dxa"/>
            <w:tcBorders>
              <w:bottom w:val="nil"/>
            </w:tcBorders>
          </w:tcPr>
          <w:p w14:paraId="585ED70E" w14:textId="77777777" w:rsidR="00F904A5" w:rsidRPr="000A2169" w:rsidRDefault="00F904A5" w:rsidP="00F904A5">
            <w:pPr>
              <w:widowControl w:val="0"/>
              <w:spacing w:before="80" w:after="80" w:line="240" w:lineRule="auto"/>
              <w:jc w:val="right"/>
              <w:rPr>
                <w:szCs w:val="22"/>
              </w:rPr>
            </w:pPr>
          </w:p>
        </w:tc>
        <w:tc>
          <w:tcPr>
            <w:tcW w:w="1985" w:type="dxa"/>
            <w:tcBorders>
              <w:bottom w:val="nil"/>
            </w:tcBorders>
          </w:tcPr>
          <w:p w14:paraId="496D1904" w14:textId="2C56C4E7" w:rsidR="00F904A5" w:rsidRPr="000A2169" w:rsidRDefault="00F904A5" w:rsidP="00F904A5">
            <w:pPr>
              <w:widowControl w:val="0"/>
              <w:spacing w:before="80" w:after="80" w:line="240" w:lineRule="auto"/>
              <w:jc w:val="right"/>
              <w:rPr>
                <w:szCs w:val="22"/>
              </w:rPr>
            </w:pPr>
            <w:r>
              <w:rPr>
                <w:szCs w:val="22"/>
                <w:lang w:val="en-US"/>
              </w:rPr>
              <w:t>4,304</w:t>
            </w:r>
          </w:p>
        </w:tc>
      </w:tr>
      <w:tr w:rsidR="00F904A5" w:rsidRPr="000A2169" w14:paraId="36365B74" w14:textId="77777777" w:rsidTr="00AE3C81">
        <w:tc>
          <w:tcPr>
            <w:tcW w:w="5670" w:type="dxa"/>
            <w:vAlign w:val="bottom"/>
          </w:tcPr>
          <w:p w14:paraId="4544ACC6" w14:textId="77777777" w:rsidR="00F904A5" w:rsidRPr="000A2169" w:rsidRDefault="00F904A5" w:rsidP="00F904A5">
            <w:pPr>
              <w:widowControl w:val="0"/>
              <w:spacing w:before="80" w:after="80" w:line="240" w:lineRule="auto"/>
              <w:jc w:val="left"/>
              <w:rPr>
                <w:b/>
                <w:bCs/>
                <w:szCs w:val="22"/>
              </w:rPr>
            </w:pPr>
            <w:r w:rsidRPr="000A2169">
              <w:rPr>
                <w:b/>
                <w:bCs/>
                <w:szCs w:val="22"/>
              </w:rPr>
              <w:t>Общо финансови пасиви</w:t>
            </w:r>
          </w:p>
        </w:tc>
        <w:tc>
          <w:tcPr>
            <w:tcW w:w="1985" w:type="dxa"/>
            <w:tcBorders>
              <w:top w:val="single" w:sz="4" w:space="0" w:color="6600CC" w:themeColor="accent6"/>
              <w:bottom w:val="double" w:sz="4" w:space="0" w:color="6600CC" w:themeColor="accent6"/>
            </w:tcBorders>
          </w:tcPr>
          <w:p w14:paraId="76A5074F" w14:textId="5F741C31" w:rsidR="00F904A5" w:rsidRPr="00F904A5" w:rsidRDefault="009C60DF" w:rsidP="00F904A5">
            <w:pPr>
              <w:widowControl w:val="0"/>
              <w:spacing w:before="80" w:after="80" w:line="240" w:lineRule="auto"/>
              <w:jc w:val="right"/>
              <w:rPr>
                <w:b/>
                <w:bCs/>
                <w:szCs w:val="22"/>
              </w:rPr>
            </w:pPr>
            <w:r>
              <w:rPr>
                <w:b/>
                <w:bCs/>
                <w:szCs w:val="22"/>
              </w:rPr>
              <w:t>8,669</w:t>
            </w:r>
          </w:p>
        </w:tc>
        <w:tc>
          <w:tcPr>
            <w:tcW w:w="284" w:type="dxa"/>
            <w:tcBorders>
              <w:bottom w:val="nil"/>
            </w:tcBorders>
          </w:tcPr>
          <w:p w14:paraId="34166AAB" w14:textId="77777777" w:rsidR="00F904A5" w:rsidRPr="000A2169" w:rsidRDefault="00F904A5" w:rsidP="00F904A5">
            <w:pPr>
              <w:widowControl w:val="0"/>
              <w:spacing w:before="80" w:after="80" w:line="240" w:lineRule="auto"/>
              <w:jc w:val="right"/>
              <w:rPr>
                <w:b/>
                <w:bCs/>
                <w:szCs w:val="22"/>
              </w:rPr>
            </w:pPr>
          </w:p>
        </w:tc>
        <w:tc>
          <w:tcPr>
            <w:tcW w:w="1985" w:type="dxa"/>
            <w:tcBorders>
              <w:top w:val="single" w:sz="4" w:space="0" w:color="6600CC" w:themeColor="accent6"/>
              <w:bottom w:val="double" w:sz="4" w:space="0" w:color="6600CC" w:themeColor="accent6"/>
            </w:tcBorders>
          </w:tcPr>
          <w:p w14:paraId="5B06FD75" w14:textId="1F484149" w:rsidR="00F904A5" w:rsidRPr="000A2169" w:rsidRDefault="00F904A5" w:rsidP="00F904A5">
            <w:pPr>
              <w:widowControl w:val="0"/>
              <w:spacing w:before="80" w:after="80" w:line="240" w:lineRule="auto"/>
              <w:jc w:val="right"/>
              <w:rPr>
                <w:b/>
                <w:bCs/>
                <w:szCs w:val="22"/>
              </w:rPr>
            </w:pPr>
            <w:r>
              <w:rPr>
                <w:b/>
                <w:bCs/>
                <w:szCs w:val="22"/>
                <w:lang w:val="en-US"/>
              </w:rPr>
              <w:t>9,416</w:t>
            </w:r>
          </w:p>
        </w:tc>
      </w:tr>
    </w:tbl>
    <w:p w14:paraId="7BACF16D" w14:textId="422D0F2A" w:rsidR="00F452F7" w:rsidRPr="0051734B" w:rsidRDefault="00DE4140" w:rsidP="00B46453">
      <w:pPr>
        <w:pStyle w:val="Heading3"/>
        <w:widowControl w:val="0"/>
        <w:numPr>
          <w:ilvl w:val="1"/>
          <w:numId w:val="3"/>
        </w:numPr>
        <w:spacing w:before="240"/>
        <w:ind w:left="170" w:firstLine="0"/>
        <w:rPr>
          <w:iCs/>
          <w:szCs w:val="22"/>
        </w:rPr>
      </w:pPr>
      <w:r w:rsidRPr="0051734B">
        <w:rPr>
          <w:iCs/>
          <w:szCs w:val="22"/>
        </w:rPr>
        <w:t>Пазарен риск</w:t>
      </w:r>
    </w:p>
    <w:p w14:paraId="0A31A4F0" w14:textId="27B57CBE" w:rsidR="007A2C27" w:rsidRPr="0051734B" w:rsidRDefault="007A2C27" w:rsidP="003A31FE">
      <w:pPr>
        <w:pStyle w:val="Heading4"/>
        <w:rPr>
          <w:rFonts w:eastAsiaTheme="majorEastAsia"/>
          <w:caps/>
        </w:rPr>
      </w:pPr>
      <w:r w:rsidRPr="0051734B">
        <w:rPr>
          <w:rFonts w:eastAsiaTheme="majorEastAsia"/>
        </w:rPr>
        <w:t>Валутен риск</w:t>
      </w:r>
    </w:p>
    <w:p w14:paraId="39BE9EAE" w14:textId="07FA72DA" w:rsidR="007A2C27" w:rsidRPr="007B2D99" w:rsidRDefault="007A2C27" w:rsidP="00DE4140">
      <w:pPr>
        <w:pStyle w:val="BodyText"/>
        <w:rPr>
          <w:szCs w:val="22"/>
        </w:rPr>
      </w:pPr>
      <w:r w:rsidRPr="007B2D99">
        <w:rPr>
          <w:szCs w:val="22"/>
        </w:rPr>
        <w:t>Дружеството извършва своята дейност при активен обмен с чуждестранни доставчици и клиенти. Поради това то е изложено на валутен риск, основно спрямо щатския долар. Валутният риск е свързан с негативното движение на валутните курсове на долара спрямо еврото. За да сведе до минимум риска от промяна на валутния курс дружеството премина от доларови</w:t>
      </w:r>
      <w:r w:rsidR="00F61C23">
        <w:rPr>
          <w:szCs w:val="22"/>
        </w:rPr>
        <w:t xml:space="preserve"> </w:t>
      </w:r>
      <w:r w:rsidRPr="007B2D99">
        <w:rPr>
          <w:szCs w:val="22"/>
        </w:rPr>
        <w:t>в еврови цени на основните си пазари, където промяната на курса може да окаже съществено влияние върху приходите. Също така дружеството се стреми да заменя чуждестранни доставчици с местни, където това е възможно, без това да оказва влияние на качеството на закупуваните суровини и материали.</w:t>
      </w:r>
    </w:p>
    <w:p w14:paraId="69EC06FB" w14:textId="33F41D54" w:rsidR="00DE4140" w:rsidRDefault="00DE4140" w:rsidP="00DE4140">
      <w:pPr>
        <w:pStyle w:val="BodyText"/>
        <w:rPr>
          <w:szCs w:val="22"/>
        </w:rPr>
      </w:pPr>
      <w:r w:rsidRPr="007B2D99">
        <w:rPr>
          <w:szCs w:val="22"/>
        </w:rPr>
        <w:t>Таблиците по-долу обобщават експозицията на Дружеството към валутния риск:</w:t>
      </w:r>
    </w:p>
    <w:tbl>
      <w:tblPr>
        <w:tblStyle w:val="TableGridLight1"/>
        <w:tblW w:w="10064" w:type="dxa"/>
        <w:tblLayout w:type="fixed"/>
        <w:tblLook w:val="04A0" w:firstRow="1" w:lastRow="0" w:firstColumn="1" w:lastColumn="0" w:noHBand="0" w:noVBand="1"/>
      </w:tblPr>
      <w:tblGrid>
        <w:gridCol w:w="3912"/>
        <w:gridCol w:w="1361"/>
        <w:gridCol w:w="236"/>
        <w:gridCol w:w="1361"/>
        <w:gridCol w:w="236"/>
        <w:gridCol w:w="1361"/>
        <w:gridCol w:w="236"/>
        <w:gridCol w:w="1361"/>
      </w:tblGrid>
      <w:tr w:rsidR="00E07C09" w:rsidRPr="00D82A84" w14:paraId="39581C52" w14:textId="77777777" w:rsidTr="00450FAE">
        <w:trPr>
          <w:tblHeader/>
        </w:trPr>
        <w:tc>
          <w:tcPr>
            <w:tcW w:w="3912" w:type="dxa"/>
          </w:tcPr>
          <w:p w14:paraId="58C3C4EB" w14:textId="38D790CF" w:rsidR="00E07C09" w:rsidRPr="00450FAE" w:rsidRDefault="00E07C09" w:rsidP="009C60DF">
            <w:pPr>
              <w:widowControl w:val="0"/>
              <w:spacing w:before="0" w:after="0" w:line="240" w:lineRule="auto"/>
              <w:rPr>
                <w:b/>
                <w:bCs/>
                <w:sz w:val="20"/>
                <w:szCs w:val="20"/>
              </w:rPr>
            </w:pPr>
            <w:r w:rsidRPr="00450FAE">
              <w:rPr>
                <w:b/>
                <w:bCs/>
                <w:sz w:val="20"/>
                <w:szCs w:val="20"/>
              </w:rPr>
              <w:t>3</w:t>
            </w:r>
            <w:r w:rsidR="009C60DF">
              <w:rPr>
                <w:b/>
                <w:bCs/>
                <w:sz w:val="20"/>
                <w:szCs w:val="20"/>
              </w:rPr>
              <w:t>1</w:t>
            </w:r>
            <w:r w:rsidRPr="00450FAE">
              <w:rPr>
                <w:b/>
                <w:bCs/>
                <w:sz w:val="20"/>
                <w:szCs w:val="20"/>
              </w:rPr>
              <w:t xml:space="preserve"> </w:t>
            </w:r>
            <w:r w:rsidR="009C60DF">
              <w:rPr>
                <w:b/>
                <w:bCs/>
                <w:sz w:val="20"/>
                <w:szCs w:val="20"/>
              </w:rPr>
              <w:t>декември</w:t>
            </w:r>
            <w:r w:rsidR="002E40BD">
              <w:rPr>
                <w:b/>
                <w:bCs/>
                <w:sz w:val="20"/>
                <w:szCs w:val="20"/>
              </w:rPr>
              <w:t xml:space="preserve"> 2023</w:t>
            </w:r>
            <w:r w:rsidRPr="00450FAE">
              <w:rPr>
                <w:b/>
                <w:bCs/>
                <w:sz w:val="20"/>
                <w:szCs w:val="20"/>
              </w:rPr>
              <w:t xml:space="preserve"> г.</w:t>
            </w:r>
          </w:p>
        </w:tc>
        <w:tc>
          <w:tcPr>
            <w:tcW w:w="1361" w:type="dxa"/>
            <w:shd w:val="clear" w:color="auto" w:fill="B300B3" w:themeFill="accent2" w:themeFillShade="80"/>
          </w:tcPr>
          <w:p w14:paraId="69663DB7" w14:textId="77777777" w:rsidR="00E07C09" w:rsidRPr="00D82A84" w:rsidRDefault="00E07C09" w:rsidP="003A33C5">
            <w:pPr>
              <w:widowControl w:val="0"/>
              <w:spacing w:before="0" w:after="0" w:line="240" w:lineRule="auto"/>
              <w:jc w:val="right"/>
              <w:rPr>
                <w:b/>
                <w:bCs/>
                <w:color w:val="FFFFFF" w:themeColor="background1"/>
                <w:sz w:val="20"/>
                <w:szCs w:val="20"/>
                <w:lang w:val="en-GB"/>
              </w:rPr>
            </w:pPr>
            <w:r w:rsidRPr="00D82A84">
              <w:rPr>
                <w:b/>
                <w:bCs/>
                <w:color w:val="FFFFFF" w:themeColor="background1"/>
                <w:sz w:val="20"/>
                <w:szCs w:val="20"/>
              </w:rPr>
              <w:t xml:space="preserve">в </w:t>
            </w:r>
            <w:r w:rsidRPr="00D82A84">
              <w:rPr>
                <w:b/>
                <w:bCs/>
                <w:color w:val="FFFFFF" w:themeColor="background1"/>
                <w:sz w:val="20"/>
                <w:szCs w:val="20"/>
                <w:lang w:val="en-GB"/>
              </w:rPr>
              <w:t>USD</w:t>
            </w:r>
          </w:p>
          <w:p w14:paraId="125A873A" w14:textId="77777777" w:rsidR="00E07C09" w:rsidRPr="00D82A84" w:rsidRDefault="00E07C09" w:rsidP="003A33C5">
            <w:pPr>
              <w:widowControl w:val="0"/>
              <w:spacing w:before="0" w:after="0" w:line="240" w:lineRule="auto"/>
              <w:jc w:val="right"/>
              <w:rPr>
                <w:b/>
                <w:bCs/>
                <w:color w:val="FFFFFF" w:themeColor="background1"/>
                <w:sz w:val="20"/>
                <w:szCs w:val="20"/>
                <w:lang w:val="en-GB"/>
              </w:rPr>
            </w:pPr>
            <w:r w:rsidRPr="00D82A84">
              <w:rPr>
                <w:b/>
                <w:bCs/>
                <w:color w:val="FFFFFF" w:themeColor="background1"/>
                <w:sz w:val="20"/>
                <w:szCs w:val="20"/>
                <w:lang w:val="en-GB"/>
              </w:rPr>
              <w:t>BGN’000</w:t>
            </w:r>
          </w:p>
        </w:tc>
        <w:tc>
          <w:tcPr>
            <w:tcW w:w="236" w:type="dxa"/>
          </w:tcPr>
          <w:p w14:paraId="36026535" w14:textId="77777777" w:rsidR="00E07C09" w:rsidRPr="00D82A84" w:rsidRDefault="00E07C09" w:rsidP="003A33C5">
            <w:pPr>
              <w:widowControl w:val="0"/>
              <w:spacing w:before="0" w:after="0" w:line="240" w:lineRule="auto"/>
              <w:jc w:val="right"/>
              <w:rPr>
                <w:sz w:val="20"/>
                <w:szCs w:val="20"/>
              </w:rPr>
            </w:pPr>
          </w:p>
        </w:tc>
        <w:tc>
          <w:tcPr>
            <w:tcW w:w="1361" w:type="dxa"/>
            <w:shd w:val="clear" w:color="auto" w:fill="B300B3" w:themeFill="accent2" w:themeFillShade="80"/>
          </w:tcPr>
          <w:p w14:paraId="14F17162" w14:textId="77777777" w:rsidR="00E07C09" w:rsidRPr="00D82A84" w:rsidRDefault="00E07C09" w:rsidP="003A33C5">
            <w:pPr>
              <w:widowControl w:val="0"/>
              <w:spacing w:before="0" w:after="0" w:line="240" w:lineRule="auto"/>
              <w:jc w:val="right"/>
              <w:rPr>
                <w:b/>
                <w:bCs/>
                <w:color w:val="FFFFFF" w:themeColor="background1"/>
                <w:sz w:val="20"/>
                <w:szCs w:val="20"/>
                <w:lang w:val="en-GB"/>
              </w:rPr>
            </w:pPr>
            <w:r w:rsidRPr="00D82A84">
              <w:rPr>
                <w:b/>
                <w:bCs/>
                <w:color w:val="FFFFFF" w:themeColor="background1"/>
                <w:sz w:val="20"/>
                <w:szCs w:val="20"/>
              </w:rPr>
              <w:t xml:space="preserve">в </w:t>
            </w:r>
            <w:r w:rsidRPr="00D82A84">
              <w:rPr>
                <w:b/>
                <w:bCs/>
                <w:color w:val="FFFFFF" w:themeColor="background1"/>
                <w:sz w:val="20"/>
                <w:szCs w:val="20"/>
                <w:lang w:val="en-GB"/>
              </w:rPr>
              <w:t>EUR</w:t>
            </w:r>
          </w:p>
          <w:p w14:paraId="0D9768E3" w14:textId="77777777" w:rsidR="00E07C09" w:rsidRPr="00D82A84" w:rsidRDefault="00E07C09" w:rsidP="003A33C5">
            <w:pPr>
              <w:widowControl w:val="0"/>
              <w:spacing w:before="0" w:after="0" w:line="240" w:lineRule="auto"/>
              <w:jc w:val="right"/>
              <w:rPr>
                <w:sz w:val="20"/>
                <w:szCs w:val="20"/>
                <w:lang w:val="en-GB"/>
              </w:rPr>
            </w:pPr>
            <w:r w:rsidRPr="00D82A84">
              <w:rPr>
                <w:b/>
                <w:bCs/>
                <w:color w:val="FFFFFF" w:themeColor="background1"/>
                <w:sz w:val="20"/>
                <w:szCs w:val="20"/>
                <w:lang w:val="en-GB"/>
              </w:rPr>
              <w:t>BGN’000</w:t>
            </w:r>
          </w:p>
        </w:tc>
        <w:tc>
          <w:tcPr>
            <w:tcW w:w="236" w:type="dxa"/>
            <w:shd w:val="clear" w:color="auto" w:fill="B300B3" w:themeFill="accent2" w:themeFillShade="80"/>
          </w:tcPr>
          <w:p w14:paraId="049F8D5B" w14:textId="77777777" w:rsidR="00E07C09" w:rsidRPr="00D82A84" w:rsidRDefault="00E07C09" w:rsidP="003A33C5">
            <w:pPr>
              <w:widowControl w:val="0"/>
              <w:spacing w:before="0" w:after="0" w:line="240" w:lineRule="auto"/>
              <w:jc w:val="right"/>
              <w:rPr>
                <w:b/>
                <w:bCs/>
                <w:color w:val="FFFFFF" w:themeColor="background1"/>
                <w:sz w:val="20"/>
                <w:szCs w:val="20"/>
              </w:rPr>
            </w:pPr>
          </w:p>
        </w:tc>
        <w:tc>
          <w:tcPr>
            <w:tcW w:w="1361" w:type="dxa"/>
            <w:shd w:val="clear" w:color="auto" w:fill="B300B3" w:themeFill="accent2" w:themeFillShade="80"/>
          </w:tcPr>
          <w:p w14:paraId="77FE9B12" w14:textId="77777777" w:rsidR="00E07C09" w:rsidRPr="00D82A84" w:rsidRDefault="00E07C09" w:rsidP="003A33C5">
            <w:pPr>
              <w:widowControl w:val="0"/>
              <w:spacing w:before="0" w:after="0" w:line="240" w:lineRule="auto"/>
              <w:jc w:val="right"/>
              <w:rPr>
                <w:b/>
                <w:bCs/>
                <w:color w:val="FFFFFF" w:themeColor="background1"/>
                <w:sz w:val="20"/>
                <w:szCs w:val="20"/>
                <w:lang w:val="en-GB"/>
              </w:rPr>
            </w:pPr>
            <w:r w:rsidRPr="00D82A84">
              <w:rPr>
                <w:b/>
                <w:bCs/>
                <w:color w:val="FFFFFF" w:themeColor="background1"/>
                <w:sz w:val="20"/>
                <w:szCs w:val="20"/>
              </w:rPr>
              <w:t xml:space="preserve">в </w:t>
            </w:r>
            <w:r w:rsidRPr="00D82A84">
              <w:rPr>
                <w:b/>
                <w:bCs/>
                <w:color w:val="FFFFFF" w:themeColor="background1"/>
                <w:sz w:val="20"/>
                <w:szCs w:val="20"/>
                <w:lang w:val="en-GB"/>
              </w:rPr>
              <w:t>BGN</w:t>
            </w:r>
          </w:p>
          <w:p w14:paraId="7D8FF886" w14:textId="77777777" w:rsidR="00E07C09" w:rsidRPr="00D82A84" w:rsidRDefault="00E07C09" w:rsidP="003A33C5">
            <w:pPr>
              <w:widowControl w:val="0"/>
              <w:spacing w:before="0" w:after="0" w:line="240" w:lineRule="auto"/>
              <w:jc w:val="right"/>
              <w:rPr>
                <w:b/>
                <w:bCs/>
                <w:color w:val="FFFFFF" w:themeColor="background1"/>
                <w:sz w:val="20"/>
                <w:szCs w:val="20"/>
                <w:lang w:val="en-GB"/>
              </w:rPr>
            </w:pPr>
            <w:r w:rsidRPr="00D82A84">
              <w:rPr>
                <w:b/>
                <w:bCs/>
                <w:color w:val="FFFFFF" w:themeColor="background1"/>
                <w:sz w:val="20"/>
                <w:szCs w:val="20"/>
                <w:lang w:val="en-GB"/>
              </w:rPr>
              <w:t>BGN’000</w:t>
            </w:r>
          </w:p>
        </w:tc>
        <w:tc>
          <w:tcPr>
            <w:tcW w:w="236" w:type="dxa"/>
            <w:shd w:val="clear" w:color="auto" w:fill="B300B3" w:themeFill="accent2" w:themeFillShade="80"/>
          </w:tcPr>
          <w:p w14:paraId="173E179B" w14:textId="77777777" w:rsidR="00E07C09" w:rsidRPr="00D82A84" w:rsidRDefault="00E07C09" w:rsidP="003A33C5">
            <w:pPr>
              <w:widowControl w:val="0"/>
              <w:spacing w:before="0" w:after="0" w:line="240" w:lineRule="auto"/>
              <w:jc w:val="right"/>
              <w:rPr>
                <w:b/>
                <w:bCs/>
                <w:color w:val="FFFFFF" w:themeColor="background1"/>
                <w:sz w:val="20"/>
                <w:szCs w:val="20"/>
              </w:rPr>
            </w:pPr>
          </w:p>
        </w:tc>
        <w:tc>
          <w:tcPr>
            <w:tcW w:w="1361" w:type="dxa"/>
            <w:shd w:val="clear" w:color="auto" w:fill="B300B3" w:themeFill="accent2" w:themeFillShade="80"/>
          </w:tcPr>
          <w:p w14:paraId="441C5094" w14:textId="77777777" w:rsidR="00E07C09" w:rsidRPr="00D82A84" w:rsidRDefault="00E07C09" w:rsidP="003A33C5">
            <w:pPr>
              <w:widowControl w:val="0"/>
              <w:spacing w:before="0" w:after="0" w:line="240" w:lineRule="auto"/>
              <w:jc w:val="right"/>
              <w:rPr>
                <w:b/>
                <w:bCs/>
                <w:color w:val="FFFFFF" w:themeColor="background1"/>
                <w:sz w:val="20"/>
                <w:szCs w:val="20"/>
              </w:rPr>
            </w:pPr>
            <w:r w:rsidRPr="00D82A84">
              <w:rPr>
                <w:b/>
                <w:bCs/>
                <w:color w:val="FFFFFF" w:themeColor="background1"/>
                <w:sz w:val="20"/>
                <w:szCs w:val="20"/>
              </w:rPr>
              <w:t>Общо</w:t>
            </w:r>
          </w:p>
          <w:p w14:paraId="0D4C0B3F" w14:textId="77777777" w:rsidR="00E07C09" w:rsidRPr="00D82A84" w:rsidRDefault="00E07C09" w:rsidP="003A33C5">
            <w:pPr>
              <w:widowControl w:val="0"/>
              <w:spacing w:before="0" w:after="0" w:line="240" w:lineRule="auto"/>
              <w:jc w:val="right"/>
              <w:rPr>
                <w:b/>
                <w:bCs/>
                <w:color w:val="FFFFFF" w:themeColor="background1"/>
                <w:sz w:val="20"/>
                <w:szCs w:val="20"/>
                <w:lang w:val="en-GB"/>
              </w:rPr>
            </w:pPr>
            <w:r w:rsidRPr="00D82A84">
              <w:rPr>
                <w:b/>
                <w:bCs/>
                <w:color w:val="FFFFFF" w:themeColor="background1"/>
                <w:sz w:val="20"/>
                <w:szCs w:val="20"/>
                <w:lang w:val="en-GB"/>
              </w:rPr>
              <w:t>BGN’000</w:t>
            </w:r>
          </w:p>
        </w:tc>
      </w:tr>
      <w:tr w:rsidR="00DC6678" w:rsidRPr="00D82A84" w14:paraId="1830BC66" w14:textId="77777777" w:rsidTr="00AC0848">
        <w:tc>
          <w:tcPr>
            <w:tcW w:w="3912" w:type="dxa"/>
            <w:vAlign w:val="bottom"/>
          </w:tcPr>
          <w:p w14:paraId="0443449E" w14:textId="3109A92D" w:rsidR="00DC6678" w:rsidRPr="005F0981" w:rsidRDefault="00DC6678" w:rsidP="00DC6678">
            <w:pPr>
              <w:widowControl w:val="0"/>
              <w:spacing w:before="80" w:after="80" w:line="240" w:lineRule="auto"/>
              <w:jc w:val="left"/>
              <w:rPr>
                <w:b/>
                <w:bCs/>
                <w:color w:val="B300B3" w:themeColor="accent2" w:themeShade="80"/>
                <w:sz w:val="20"/>
                <w:szCs w:val="20"/>
              </w:rPr>
            </w:pPr>
            <w:r w:rsidRPr="005F0981">
              <w:rPr>
                <w:sz w:val="20"/>
                <w:szCs w:val="20"/>
              </w:rPr>
              <w:t>Финансови активи по справедлива стойност през друг всеобхватен доход</w:t>
            </w:r>
          </w:p>
        </w:tc>
        <w:tc>
          <w:tcPr>
            <w:tcW w:w="1361" w:type="dxa"/>
            <w:tcBorders>
              <w:bottom w:val="nil"/>
            </w:tcBorders>
          </w:tcPr>
          <w:p w14:paraId="23AC182C" w14:textId="77777777" w:rsidR="00DC6678" w:rsidRPr="00D82A84" w:rsidRDefault="00DC6678" w:rsidP="00DC6678">
            <w:pPr>
              <w:widowControl w:val="0"/>
              <w:spacing w:before="80" w:after="80" w:line="240" w:lineRule="auto"/>
              <w:jc w:val="right"/>
              <w:rPr>
                <w:sz w:val="20"/>
                <w:szCs w:val="20"/>
              </w:rPr>
            </w:pPr>
          </w:p>
        </w:tc>
        <w:tc>
          <w:tcPr>
            <w:tcW w:w="236" w:type="dxa"/>
            <w:tcBorders>
              <w:bottom w:val="nil"/>
            </w:tcBorders>
          </w:tcPr>
          <w:p w14:paraId="1C28215C" w14:textId="77777777" w:rsidR="00DC6678" w:rsidRPr="00D82A84" w:rsidRDefault="00DC6678" w:rsidP="00DC6678">
            <w:pPr>
              <w:widowControl w:val="0"/>
              <w:spacing w:before="80" w:after="80" w:line="240" w:lineRule="auto"/>
              <w:jc w:val="right"/>
              <w:rPr>
                <w:sz w:val="20"/>
                <w:szCs w:val="20"/>
              </w:rPr>
            </w:pPr>
          </w:p>
        </w:tc>
        <w:tc>
          <w:tcPr>
            <w:tcW w:w="1361" w:type="dxa"/>
            <w:tcBorders>
              <w:bottom w:val="nil"/>
            </w:tcBorders>
            <w:vAlign w:val="bottom"/>
          </w:tcPr>
          <w:p w14:paraId="4A9483F0" w14:textId="77777777" w:rsidR="00DC6678" w:rsidRPr="00D82A84" w:rsidRDefault="00DC6678" w:rsidP="00DC6678">
            <w:pPr>
              <w:widowControl w:val="0"/>
              <w:spacing w:before="80" w:after="80" w:line="240" w:lineRule="auto"/>
              <w:jc w:val="right"/>
              <w:rPr>
                <w:sz w:val="20"/>
                <w:szCs w:val="20"/>
              </w:rPr>
            </w:pPr>
          </w:p>
        </w:tc>
        <w:tc>
          <w:tcPr>
            <w:tcW w:w="236" w:type="dxa"/>
            <w:tcBorders>
              <w:bottom w:val="nil"/>
            </w:tcBorders>
          </w:tcPr>
          <w:p w14:paraId="3E966CE6" w14:textId="77777777" w:rsidR="00DC6678" w:rsidRPr="00D82A84" w:rsidRDefault="00DC6678" w:rsidP="00DC6678">
            <w:pPr>
              <w:widowControl w:val="0"/>
              <w:spacing w:before="80" w:after="80" w:line="240" w:lineRule="auto"/>
              <w:jc w:val="right"/>
              <w:rPr>
                <w:sz w:val="20"/>
                <w:szCs w:val="20"/>
              </w:rPr>
            </w:pPr>
          </w:p>
        </w:tc>
        <w:tc>
          <w:tcPr>
            <w:tcW w:w="1361" w:type="dxa"/>
            <w:tcBorders>
              <w:bottom w:val="nil"/>
            </w:tcBorders>
            <w:vAlign w:val="center"/>
          </w:tcPr>
          <w:p w14:paraId="2BDC7DCF" w14:textId="3B63739A" w:rsidR="00DC6678" w:rsidRPr="00DC6678" w:rsidRDefault="00DC6678" w:rsidP="00DC6678">
            <w:pPr>
              <w:widowControl w:val="0"/>
              <w:spacing w:before="80" w:after="80" w:line="240" w:lineRule="auto"/>
              <w:jc w:val="right"/>
              <w:rPr>
                <w:sz w:val="20"/>
                <w:szCs w:val="20"/>
                <w:lang w:val="en-US"/>
              </w:rPr>
            </w:pPr>
            <w:r>
              <w:rPr>
                <w:color w:val="000000"/>
                <w:szCs w:val="22"/>
                <w:lang w:val="en-US"/>
              </w:rPr>
              <w:t>1</w:t>
            </w:r>
          </w:p>
        </w:tc>
        <w:tc>
          <w:tcPr>
            <w:tcW w:w="236" w:type="dxa"/>
            <w:tcBorders>
              <w:bottom w:val="nil"/>
            </w:tcBorders>
          </w:tcPr>
          <w:p w14:paraId="44D34843" w14:textId="77777777" w:rsidR="00DC6678" w:rsidRPr="00D82A84" w:rsidRDefault="00DC6678" w:rsidP="00DC6678">
            <w:pPr>
              <w:widowControl w:val="0"/>
              <w:spacing w:before="80" w:after="80" w:line="240" w:lineRule="auto"/>
              <w:jc w:val="right"/>
              <w:rPr>
                <w:sz w:val="20"/>
                <w:szCs w:val="20"/>
              </w:rPr>
            </w:pPr>
          </w:p>
        </w:tc>
        <w:tc>
          <w:tcPr>
            <w:tcW w:w="1361" w:type="dxa"/>
            <w:tcBorders>
              <w:bottom w:val="nil"/>
            </w:tcBorders>
            <w:vAlign w:val="center"/>
          </w:tcPr>
          <w:p w14:paraId="788818EA" w14:textId="2548A15E" w:rsidR="00DC6678" w:rsidRPr="00DC6678" w:rsidRDefault="00DC6678" w:rsidP="00DC6678">
            <w:pPr>
              <w:widowControl w:val="0"/>
              <w:spacing w:before="80" w:after="80" w:line="240" w:lineRule="auto"/>
              <w:jc w:val="right"/>
              <w:rPr>
                <w:sz w:val="20"/>
                <w:szCs w:val="20"/>
                <w:lang w:val="en-US"/>
              </w:rPr>
            </w:pPr>
            <w:r>
              <w:rPr>
                <w:color w:val="000000"/>
                <w:szCs w:val="22"/>
                <w:lang w:val="en-US"/>
              </w:rPr>
              <w:t>1</w:t>
            </w:r>
          </w:p>
        </w:tc>
      </w:tr>
      <w:tr w:rsidR="00705F91" w:rsidRPr="00D82A84" w14:paraId="1BE30815" w14:textId="77777777" w:rsidTr="00AC0848">
        <w:tc>
          <w:tcPr>
            <w:tcW w:w="3912" w:type="dxa"/>
            <w:vAlign w:val="bottom"/>
          </w:tcPr>
          <w:p w14:paraId="461EC5E1" w14:textId="6FB9D555" w:rsidR="00705F91" w:rsidRPr="005F0981" w:rsidRDefault="00705F91" w:rsidP="00DC6678">
            <w:pPr>
              <w:widowControl w:val="0"/>
              <w:spacing w:before="80" w:after="80" w:line="240" w:lineRule="auto"/>
              <w:jc w:val="left"/>
              <w:rPr>
                <w:sz w:val="20"/>
              </w:rPr>
            </w:pPr>
            <w:r>
              <w:rPr>
                <w:sz w:val="20"/>
              </w:rPr>
              <w:t xml:space="preserve">Финансови </w:t>
            </w:r>
            <w:proofErr w:type="spellStart"/>
            <w:r>
              <w:rPr>
                <w:sz w:val="20"/>
              </w:rPr>
              <w:t>иструменти</w:t>
            </w:r>
            <w:proofErr w:type="spellEnd"/>
          </w:p>
        </w:tc>
        <w:tc>
          <w:tcPr>
            <w:tcW w:w="1361" w:type="dxa"/>
            <w:tcBorders>
              <w:bottom w:val="nil"/>
            </w:tcBorders>
          </w:tcPr>
          <w:p w14:paraId="259A2B92" w14:textId="13D5C3A3" w:rsidR="00705F91" w:rsidRPr="00F018E9" w:rsidRDefault="00F018E9" w:rsidP="00DC6678">
            <w:pPr>
              <w:widowControl w:val="0"/>
              <w:spacing w:before="80" w:after="80" w:line="240" w:lineRule="auto"/>
              <w:jc w:val="right"/>
              <w:rPr>
                <w:sz w:val="20"/>
                <w:lang w:val="en-US"/>
              </w:rPr>
            </w:pPr>
            <w:r>
              <w:rPr>
                <w:sz w:val="20"/>
                <w:lang w:val="en-US"/>
              </w:rPr>
              <w:t>-</w:t>
            </w:r>
          </w:p>
        </w:tc>
        <w:tc>
          <w:tcPr>
            <w:tcW w:w="236" w:type="dxa"/>
            <w:tcBorders>
              <w:bottom w:val="nil"/>
            </w:tcBorders>
          </w:tcPr>
          <w:p w14:paraId="268649EC" w14:textId="77777777" w:rsidR="00705F91" w:rsidRPr="00D82A84" w:rsidRDefault="00705F91" w:rsidP="00DC6678">
            <w:pPr>
              <w:widowControl w:val="0"/>
              <w:spacing w:before="80" w:after="80" w:line="240" w:lineRule="auto"/>
              <w:jc w:val="right"/>
              <w:rPr>
                <w:sz w:val="20"/>
              </w:rPr>
            </w:pPr>
          </w:p>
        </w:tc>
        <w:tc>
          <w:tcPr>
            <w:tcW w:w="1361" w:type="dxa"/>
            <w:tcBorders>
              <w:bottom w:val="nil"/>
            </w:tcBorders>
            <w:vAlign w:val="bottom"/>
          </w:tcPr>
          <w:p w14:paraId="08CE99F6" w14:textId="46CD9752" w:rsidR="00705F91" w:rsidRPr="00F018E9" w:rsidRDefault="00F018E9" w:rsidP="00DC6678">
            <w:pPr>
              <w:widowControl w:val="0"/>
              <w:spacing w:before="80" w:after="80" w:line="240" w:lineRule="auto"/>
              <w:jc w:val="right"/>
              <w:rPr>
                <w:sz w:val="20"/>
                <w:lang w:val="en-US"/>
              </w:rPr>
            </w:pPr>
            <w:r>
              <w:rPr>
                <w:sz w:val="20"/>
                <w:lang w:val="en-US"/>
              </w:rPr>
              <w:t>3,989</w:t>
            </w:r>
          </w:p>
        </w:tc>
        <w:tc>
          <w:tcPr>
            <w:tcW w:w="236" w:type="dxa"/>
            <w:tcBorders>
              <w:bottom w:val="nil"/>
            </w:tcBorders>
          </w:tcPr>
          <w:p w14:paraId="78F520D2" w14:textId="77777777" w:rsidR="00705F91" w:rsidRPr="00D82A84" w:rsidRDefault="00705F91" w:rsidP="00DC6678">
            <w:pPr>
              <w:widowControl w:val="0"/>
              <w:spacing w:before="80" w:after="80" w:line="240" w:lineRule="auto"/>
              <w:jc w:val="right"/>
              <w:rPr>
                <w:sz w:val="20"/>
              </w:rPr>
            </w:pPr>
          </w:p>
        </w:tc>
        <w:tc>
          <w:tcPr>
            <w:tcW w:w="1361" w:type="dxa"/>
            <w:tcBorders>
              <w:bottom w:val="nil"/>
            </w:tcBorders>
            <w:vAlign w:val="center"/>
          </w:tcPr>
          <w:p w14:paraId="6EF909CE" w14:textId="0ABEF7EB" w:rsidR="00705F91" w:rsidRDefault="00F018E9" w:rsidP="00DC6678">
            <w:pPr>
              <w:widowControl w:val="0"/>
              <w:spacing w:before="80" w:after="80" w:line="240" w:lineRule="auto"/>
              <w:jc w:val="right"/>
              <w:rPr>
                <w:color w:val="000000"/>
                <w:szCs w:val="22"/>
                <w:lang w:val="en-US"/>
              </w:rPr>
            </w:pPr>
            <w:r>
              <w:rPr>
                <w:color w:val="000000"/>
                <w:szCs w:val="22"/>
                <w:lang w:val="en-US"/>
              </w:rPr>
              <w:t>-</w:t>
            </w:r>
          </w:p>
        </w:tc>
        <w:tc>
          <w:tcPr>
            <w:tcW w:w="236" w:type="dxa"/>
            <w:tcBorders>
              <w:bottom w:val="nil"/>
            </w:tcBorders>
          </w:tcPr>
          <w:p w14:paraId="62FA04DE" w14:textId="77777777" w:rsidR="00705F91" w:rsidRPr="00D82A84" w:rsidRDefault="00705F91" w:rsidP="00DC6678">
            <w:pPr>
              <w:widowControl w:val="0"/>
              <w:spacing w:before="80" w:after="80" w:line="240" w:lineRule="auto"/>
              <w:jc w:val="right"/>
              <w:rPr>
                <w:sz w:val="20"/>
              </w:rPr>
            </w:pPr>
          </w:p>
        </w:tc>
        <w:tc>
          <w:tcPr>
            <w:tcW w:w="1361" w:type="dxa"/>
            <w:tcBorders>
              <w:bottom w:val="nil"/>
            </w:tcBorders>
            <w:vAlign w:val="center"/>
          </w:tcPr>
          <w:p w14:paraId="2C999B2E" w14:textId="38E066D5" w:rsidR="00705F91" w:rsidRPr="00F018E9" w:rsidRDefault="00F018E9" w:rsidP="00DC6678">
            <w:pPr>
              <w:widowControl w:val="0"/>
              <w:spacing w:before="80" w:after="80" w:line="240" w:lineRule="auto"/>
              <w:jc w:val="right"/>
              <w:rPr>
                <w:color w:val="000000"/>
                <w:szCs w:val="22"/>
                <w:lang w:val="en-US"/>
              </w:rPr>
            </w:pPr>
            <w:r>
              <w:rPr>
                <w:color w:val="000000"/>
                <w:szCs w:val="22"/>
                <w:lang w:val="en-US"/>
              </w:rPr>
              <w:t>3,989</w:t>
            </w:r>
          </w:p>
        </w:tc>
      </w:tr>
      <w:tr w:rsidR="009D15DF" w:rsidRPr="00D82A84" w14:paraId="15690EC0" w14:textId="77777777" w:rsidTr="00450FAE">
        <w:tc>
          <w:tcPr>
            <w:tcW w:w="3912" w:type="dxa"/>
            <w:vAlign w:val="center"/>
          </w:tcPr>
          <w:p w14:paraId="20B86468" w14:textId="5B8335E8" w:rsidR="009D15DF" w:rsidRPr="005F0981" w:rsidRDefault="009D15DF" w:rsidP="009D15DF">
            <w:pPr>
              <w:widowControl w:val="0"/>
              <w:spacing w:before="80" w:after="80" w:line="240" w:lineRule="auto"/>
              <w:jc w:val="left"/>
              <w:rPr>
                <w:sz w:val="20"/>
                <w:szCs w:val="20"/>
              </w:rPr>
            </w:pPr>
            <w:r w:rsidRPr="005F0981">
              <w:rPr>
                <w:sz w:val="20"/>
                <w:szCs w:val="20"/>
              </w:rPr>
              <w:t>Вземания</w:t>
            </w:r>
          </w:p>
        </w:tc>
        <w:tc>
          <w:tcPr>
            <w:tcW w:w="1361" w:type="dxa"/>
            <w:tcBorders>
              <w:bottom w:val="nil"/>
            </w:tcBorders>
          </w:tcPr>
          <w:p w14:paraId="5CF0AAF8" w14:textId="58A3FBDE" w:rsidR="009D15DF" w:rsidRPr="002E40BD" w:rsidRDefault="002E40BD" w:rsidP="009D15DF">
            <w:pPr>
              <w:widowControl w:val="0"/>
              <w:spacing w:before="80" w:after="80" w:line="240" w:lineRule="auto"/>
              <w:jc w:val="right"/>
              <w:rPr>
                <w:sz w:val="20"/>
                <w:szCs w:val="20"/>
              </w:rPr>
            </w:pPr>
            <w:r>
              <w:rPr>
                <w:sz w:val="20"/>
                <w:szCs w:val="20"/>
              </w:rPr>
              <w:t>-</w:t>
            </w:r>
          </w:p>
        </w:tc>
        <w:tc>
          <w:tcPr>
            <w:tcW w:w="236" w:type="dxa"/>
            <w:tcBorders>
              <w:bottom w:val="nil"/>
            </w:tcBorders>
          </w:tcPr>
          <w:p w14:paraId="17DBC6FC" w14:textId="77777777" w:rsidR="009D15DF" w:rsidRPr="00D82A84" w:rsidRDefault="009D15DF" w:rsidP="009D15DF">
            <w:pPr>
              <w:widowControl w:val="0"/>
              <w:spacing w:before="80" w:after="80" w:line="240" w:lineRule="auto"/>
              <w:jc w:val="right"/>
              <w:rPr>
                <w:sz w:val="20"/>
                <w:szCs w:val="20"/>
              </w:rPr>
            </w:pPr>
          </w:p>
        </w:tc>
        <w:tc>
          <w:tcPr>
            <w:tcW w:w="1361" w:type="dxa"/>
            <w:tcBorders>
              <w:bottom w:val="nil"/>
            </w:tcBorders>
            <w:vAlign w:val="bottom"/>
          </w:tcPr>
          <w:p w14:paraId="656D71AF" w14:textId="4F84F185" w:rsidR="009D15DF" w:rsidRPr="00F018E9" w:rsidRDefault="00155C1A" w:rsidP="00F018E9">
            <w:pPr>
              <w:widowControl w:val="0"/>
              <w:spacing w:before="80" w:after="80" w:line="240" w:lineRule="auto"/>
              <w:jc w:val="right"/>
              <w:rPr>
                <w:sz w:val="20"/>
                <w:szCs w:val="20"/>
                <w:lang w:val="en-US"/>
              </w:rPr>
            </w:pPr>
            <w:r>
              <w:rPr>
                <w:sz w:val="20"/>
                <w:szCs w:val="20"/>
              </w:rPr>
              <w:t>3,9</w:t>
            </w:r>
            <w:r w:rsidR="00F018E9">
              <w:rPr>
                <w:sz w:val="20"/>
                <w:szCs w:val="20"/>
                <w:lang w:val="en-US"/>
              </w:rPr>
              <w:t>50</w:t>
            </w:r>
          </w:p>
        </w:tc>
        <w:tc>
          <w:tcPr>
            <w:tcW w:w="236" w:type="dxa"/>
            <w:tcBorders>
              <w:bottom w:val="nil"/>
            </w:tcBorders>
          </w:tcPr>
          <w:p w14:paraId="32AF32FF" w14:textId="77777777" w:rsidR="009D15DF" w:rsidRPr="00D82A84" w:rsidRDefault="009D15DF" w:rsidP="009D15DF">
            <w:pPr>
              <w:widowControl w:val="0"/>
              <w:spacing w:before="80" w:after="80" w:line="240" w:lineRule="auto"/>
              <w:jc w:val="right"/>
              <w:rPr>
                <w:sz w:val="20"/>
                <w:szCs w:val="20"/>
              </w:rPr>
            </w:pPr>
          </w:p>
        </w:tc>
        <w:tc>
          <w:tcPr>
            <w:tcW w:w="1361" w:type="dxa"/>
            <w:tcBorders>
              <w:bottom w:val="nil"/>
            </w:tcBorders>
          </w:tcPr>
          <w:p w14:paraId="0644341C" w14:textId="3667434F" w:rsidR="009D15DF" w:rsidRPr="002E40BD" w:rsidRDefault="00155C1A" w:rsidP="00F018E9">
            <w:pPr>
              <w:widowControl w:val="0"/>
              <w:spacing w:before="80" w:after="80" w:line="240" w:lineRule="auto"/>
              <w:jc w:val="right"/>
              <w:rPr>
                <w:sz w:val="20"/>
                <w:szCs w:val="20"/>
              </w:rPr>
            </w:pPr>
            <w:r>
              <w:rPr>
                <w:sz w:val="20"/>
                <w:szCs w:val="20"/>
              </w:rPr>
              <w:t>2,</w:t>
            </w:r>
            <w:r w:rsidR="00F018E9">
              <w:rPr>
                <w:sz w:val="20"/>
                <w:szCs w:val="20"/>
                <w:lang w:val="en-US"/>
              </w:rPr>
              <w:t>7</w:t>
            </w:r>
            <w:r>
              <w:rPr>
                <w:sz w:val="20"/>
                <w:szCs w:val="20"/>
              </w:rPr>
              <w:t>11</w:t>
            </w:r>
          </w:p>
        </w:tc>
        <w:tc>
          <w:tcPr>
            <w:tcW w:w="236" w:type="dxa"/>
            <w:tcBorders>
              <w:bottom w:val="nil"/>
            </w:tcBorders>
          </w:tcPr>
          <w:p w14:paraId="018FD6FD" w14:textId="77777777" w:rsidR="009D15DF" w:rsidRPr="00D82A84" w:rsidRDefault="009D15DF" w:rsidP="009D15DF">
            <w:pPr>
              <w:widowControl w:val="0"/>
              <w:spacing w:before="80" w:after="80" w:line="240" w:lineRule="auto"/>
              <w:jc w:val="right"/>
              <w:rPr>
                <w:sz w:val="20"/>
                <w:szCs w:val="20"/>
              </w:rPr>
            </w:pPr>
          </w:p>
        </w:tc>
        <w:tc>
          <w:tcPr>
            <w:tcW w:w="1361" w:type="dxa"/>
            <w:tcBorders>
              <w:bottom w:val="nil"/>
            </w:tcBorders>
          </w:tcPr>
          <w:p w14:paraId="06375FF6" w14:textId="0DEC48FF" w:rsidR="009D15DF" w:rsidRPr="00F018E9" w:rsidRDefault="00155C1A" w:rsidP="00F018E9">
            <w:pPr>
              <w:widowControl w:val="0"/>
              <w:spacing w:before="80" w:after="80" w:line="240" w:lineRule="auto"/>
              <w:jc w:val="right"/>
              <w:rPr>
                <w:sz w:val="20"/>
                <w:szCs w:val="20"/>
                <w:lang w:val="en-US"/>
              </w:rPr>
            </w:pPr>
            <w:r>
              <w:rPr>
                <w:sz w:val="20"/>
                <w:szCs w:val="20"/>
              </w:rPr>
              <w:t>6,</w:t>
            </w:r>
            <w:r w:rsidR="00F018E9">
              <w:rPr>
                <w:sz w:val="20"/>
                <w:szCs w:val="20"/>
                <w:lang w:val="en-US"/>
              </w:rPr>
              <w:t>661</w:t>
            </w:r>
          </w:p>
        </w:tc>
      </w:tr>
      <w:tr w:rsidR="009D15DF" w:rsidRPr="00D82A84" w14:paraId="42255E2D" w14:textId="77777777" w:rsidTr="00450FAE">
        <w:tc>
          <w:tcPr>
            <w:tcW w:w="3912" w:type="dxa"/>
            <w:vAlign w:val="center"/>
          </w:tcPr>
          <w:p w14:paraId="7A67AB6E" w14:textId="50C0B0E1" w:rsidR="009D15DF" w:rsidRPr="005F0981" w:rsidRDefault="009D15DF" w:rsidP="009D15DF">
            <w:pPr>
              <w:widowControl w:val="0"/>
              <w:spacing w:before="80" w:after="80" w:line="240" w:lineRule="auto"/>
              <w:jc w:val="left"/>
              <w:rPr>
                <w:sz w:val="20"/>
                <w:szCs w:val="20"/>
              </w:rPr>
            </w:pPr>
            <w:r w:rsidRPr="005F0981">
              <w:rPr>
                <w:sz w:val="20"/>
                <w:szCs w:val="20"/>
              </w:rPr>
              <w:t>Парични средства и еквиваленти</w:t>
            </w:r>
          </w:p>
        </w:tc>
        <w:tc>
          <w:tcPr>
            <w:tcW w:w="1361" w:type="dxa"/>
            <w:tcBorders>
              <w:bottom w:val="nil"/>
            </w:tcBorders>
          </w:tcPr>
          <w:p w14:paraId="76288710" w14:textId="6A657D60" w:rsidR="009D15DF" w:rsidRPr="002E40BD" w:rsidRDefault="00155C1A" w:rsidP="009D15DF">
            <w:pPr>
              <w:widowControl w:val="0"/>
              <w:spacing w:before="80" w:after="80" w:line="240" w:lineRule="auto"/>
              <w:jc w:val="right"/>
              <w:rPr>
                <w:sz w:val="20"/>
                <w:szCs w:val="20"/>
              </w:rPr>
            </w:pPr>
            <w:r>
              <w:rPr>
                <w:sz w:val="20"/>
                <w:szCs w:val="20"/>
              </w:rPr>
              <w:t>3</w:t>
            </w:r>
          </w:p>
        </w:tc>
        <w:tc>
          <w:tcPr>
            <w:tcW w:w="236" w:type="dxa"/>
            <w:tcBorders>
              <w:bottom w:val="nil"/>
            </w:tcBorders>
          </w:tcPr>
          <w:p w14:paraId="0BD256A5" w14:textId="77777777" w:rsidR="009D15DF" w:rsidRPr="00D82A84" w:rsidRDefault="009D15DF" w:rsidP="009D15DF">
            <w:pPr>
              <w:widowControl w:val="0"/>
              <w:spacing w:before="80" w:after="80" w:line="240" w:lineRule="auto"/>
              <w:jc w:val="right"/>
              <w:rPr>
                <w:sz w:val="20"/>
                <w:szCs w:val="20"/>
              </w:rPr>
            </w:pPr>
          </w:p>
        </w:tc>
        <w:tc>
          <w:tcPr>
            <w:tcW w:w="1361" w:type="dxa"/>
            <w:tcBorders>
              <w:bottom w:val="nil"/>
            </w:tcBorders>
            <w:vAlign w:val="bottom"/>
          </w:tcPr>
          <w:p w14:paraId="1F52A5BA" w14:textId="25C19423" w:rsidR="009D15DF" w:rsidRPr="00F018E9" w:rsidRDefault="00F018E9" w:rsidP="009D15DF">
            <w:pPr>
              <w:widowControl w:val="0"/>
              <w:spacing w:before="80" w:after="80" w:line="240" w:lineRule="auto"/>
              <w:jc w:val="right"/>
              <w:rPr>
                <w:sz w:val="20"/>
                <w:szCs w:val="20"/>
                <w:lang w:val="en-US"/>
              </w:rPr>
            </w:pPr>
            <w:r>
              <w:rPr>
                <w:sz w:val="20"/>
                <w:szCs w:val="20"/>
                <w:lang w:val="en-US"/>
              </w:rPr>
              <w:t>1,772</w:t>
            </w:r>
          </w:p>
        </w:tc>
        <w:tc>
          <w:tcPr>
            <w:tcW w:w="236" w:type="dxa"/>
            <w:tcBorders>
              <w:bottom w:val="nil"/>
            </w:tcBorders>
          </w:tcPr>
          <w:p w14:paraId="40AC835F" w14:textId="77777777" w:rsidR="009D15DF" w:rsidRPr="00D82A84" w:rsidRDefault="009D15DF" w:rsidP="009D15DF">
            <w:pPr>
              <w:widowControl w:val="0"/>
              <w:spacing w:before="80" w:after="80" w:line="240" w:lineRule="auto"/>
              <w:jc w:val="right"/>
              <w:rPr>
                <w:sz w:val="20"/>
                <w:szCs w:val="20"/>
              </w:rPr>
            </w:pPr>
          </w:p>
        </w:tc>
        <w:tc>
          <w:tcPr>
            <w:tcW w:w="1361" w:type="dxa"/>
            <w:tcBorders>
              <w:bottom w:val="nil"/>
            </w:tcBorders>
          </w:tcPr>
          <w:p w14:paraId="3538B332" w14:textId="17C5F075" w:rsidR="009D15DF" w:rsidRPr="00F018E9" w:rsidRDefault="00F018E9" w:rsidP="009D15DF">
            <w:pPr>
              <w:widowControl w:val="0"/>
              <w:spacing w:before="80" w:after="80" w:line="240" w:lineRule="auto"/>
              <w:jc w:val="right"/>
              <w:rPr>
                <w:sz w:val="20"/>
                <w:szCs w:val="20"/>
                <w:lang w:val="en-US"/>
              </w:rPr>
            </w:pPr>
            <w:r>
              <w:rPr>
                <w:sz w:val="20"/>
                <w:szCs w:val="20"/>
                <w:lang w:val="en-US"/>
              </w:rPr>
              <w:t>542</w:t>
            </w:r>
          </w:p>
        </w:tc>
        <w:tc>
          <w:tcPr>
            <w:tcW w:w="236" w:type="dxa"/>
            <w:tcBorders>
              <w:bottom w:val="nil"/>
            </w:tcBorders>
          </w:tcPr>
          <w:p w14:paraId="5B3F5D47" w14:textId="77777777" w:rsidR="009D15DF" w:rsidRPr="00D82A84" w:rsidRDefault="009D15DF" w:rsidP="009D15DF">
            <w:pPr>
              <w:widowControl w:val="0"/>
              <w:spacing w:before="80" w:after="80" w:line="240" w:lineRule="auto"/>
              <w:jc w:val="right"/>
              <w:rPr>
                <w:sz w:val="20"/>
                <w:szCs w:val="20"/>
              </w:rPr>
            </w:pPr>
          </w:p>
        </w:tc>
        <w:tc>
          <w:tcPr>
            <w:tcW w:w="1361" w:type="dxa"/>
            <w:tcBorders>
              <w:bottom w:val="nil"/>
            </w:tcBorders>
          </w:tcPr>
          <w:p w14:paraId="28EA5E03" w14:textId="4DC5D6A6" w:rsidR="009D15DF" w:rsidRPr="00F018E9" w:rsidRDefault="00F018E9" w:rsidP="009D15DF">
            <w:pPr>
              <w:widowControl w:val="0"/>
              <w:spacing w:before="80" w:after="80" w:line="240" w:lineRule="auto"/>
              <w:jc w:val="right"/>
              <w:rPr>
                <w:sz w:val="20"/>
                <w:szCs w:val="20"/>
                <w:lang w:val="en-US"/>
              </w:rPr>
            </w:pPr>
            <w:r>
              <w:rPr>
                <w:sz w:val="20"/>
                <w:szCs w:val="20"/>
                <w:lang w:val="en-US"/>
              </w:rPr>
              <w:t>2,317</w:t>
            </w:r>
          </w:p>
        </w:tc>
      </w:tr>
      <w:tr w:rsidR="00E07C09" w:rsidRPr="00D82A84" w14:paraId="3E193E1B" w14:textId="77777777" w:rsidTr="00450FAE">
        <w:tc>
          <w:tcPr>
            <w:tcW w:w="3912" w:type="dxa"/>
            <w:vAlign w:val="bottom"/>
          </w:tcPr>
          <w:p w14:paraId="79ECC9E7" w14:textId="77777777" w:rsidR="00E07C09" w:rsidRPr="005F0981" w:rsidRDefault="00E07C09" w:rsidP="003A33C5">
            <w:pPr>
              <w:widowControl w:val="0"/>
              <w:spacing w:before="80" w:after="80" w:line="240" w:lineRule="auto"/>
              <w:jc w:val="left"/>
              <w:rPr>
                <w:b/>
                <w:bCs/>
                <w:sz w:val="20"/>
                <w:szCs w:val="20"/>
              </w:rPr>
            </w:pPr>
            <w:r w:rsidRPr="005F0981">
              <w:rPr>
                <w:b/>
                <w:bCs/>
                <w:sz w:val="20"/>
                <w:szCs w:val="20"/>
              </w:rPr>
              <w:t>Общо финансови активи</w:t>
            </w:r>
          </w:p>
        </w:tc>
        <w:tc>
          <w:tcPr>
            <w:tcW w:w="1361" w:type="dxa"/>
            <w:tcBorders>
              <w:top w:val="single" w:sz="4" w:space="0" w:color="6600CC" w:themeColor="accent6"/>
              <w:bottom w:val="double" w:sz="4" w:space="0" w:color="6600CC" w:themeColor="accent6"/>
            </w:tcBorders>
          </w:tcPr>
          <w:p w14:paraId="0C0AA9CB" w14:textId="6CE00773" w:rsidR="00E07C09" w:rsidRPr="002E40BD" w:rsidRDefault="00155C1A" w:rsidP="003A33C5">
            <w:pPr>
              <w:widowControl w:val="0"/>
              <w:spacing w:before="80" w:after="80" w:line="240" w:lineRule="auto"/>
              <w:jc w:val="right"/>
              <w:rPr>
                <w:b/>
                <w:bCs/>
                <w:sz w:val="20"/>
                <w:szCs w:val="20"/>
              </w:rPr>
            </w:pPr>
            <w:r>
              <w:rPr>
                <w:b/>
                <w:bCs/>
                <w:sz w:val="20"/>
                <w:szCs w:val="20"/>
              </w:rPr>
              <w:t>3</w:t>
            </w:r>
          </w:p>
        </w:tc>
        <w:tc>
          <w:tcPr>
            <w:tcW w:w="236" w:type="dxa"/>
            <w:tcBorders>
              <w:bottom w:val="nil"/>
            </w:tcBorders>
          </w:tcPr>
          <w:p w14:paraId="1020826D" w14:textId="77777777" w:rsidR="00E07C09" w:rsidRPr="00D82A84" w:rsidRDefault="00E07C09" w:rsidP="003A33C5">
            <w:pPr>
              <w:widowControl w:val="0"/>
              <w:spacing w:before="80" w:after="80" w:line="240" w:lineRule="auto"/>
              <w:jc w:val="right"/>
              <w:rPr>
                <w:b/>
                <w:bCs/>
                <w:sz w:val="20"/>
                <w:szCs w:val="20"/>
              </w:rPr>
            </w:pPr>
          </w:p>
        </w:tc>
        <w:tc>
          <w:tcPr>
            <w:tcW w:w="1361" w:type="dxa"/>
            <w:tcBorders>
              <w:top w:val="single" w:sz="4" w:space="0" w:color="6600CC" w:themeColor="accent6"/>
              <w:bottom w:val="double" w:sz="4" w:space="0" w:color="6600CC" w:themeColor="accent6"/>
            </w:tcBorders>
            <w:vAlign w:val="bottom"/>
          </w:tcPr>
          <w:p w14:paraId="4A38537B" w14:textId="5C6521B7" w:rsidR="00E07C09" w:rsidRPr="00F018E9" w:rsidRDefault="00155C1A" w:rsidP="00F018E9">
            <w:pPr>
              <w:widowControl w:val="0"/>
              <w:spacing w:before="80" w:after="80" w:line="240" w:lineRule="auto"/>
              <w:jc w:val="right"/>
              <w:rPr>
                <w:b/>
                <w:bCs/>
                <w:sz w:val="20"/>
                <w:szCs w:val="20"/>
                <w:lang w:val="en-US"/>
              </w:rPr>
            </w:pPr>
            <w:r>
              <w:rPr>
                <w:b/>
                <w:bCs/>
                <w:sz w:val="20"/>
                <w:szCs w:val="20"/>
              </w:rPr>
              <w:t>9,7</w:t>
            </w:r>
            <w:r w:rsidR="00F018E9">
              <w:rPr>
                <w:b/>
                <w:bCs/>
                <w:sz w:val="20"/>
                <w:szCs w:val="20"/>
                <w:lang w:val="en-US"/>
              </w:rPr>
              <w:t>11</w:t>
            </w:r>
          </w:p>
        </w:tc>
        <w:tc>
          <w:tcPr>
            <w:tcW w:w="236" w:type="dxa"/>
            <w:tcBorders>
              <w:top w:val="single" w:sz="4" w:space="0" w:color="6600CC" w:themeColor="accent6"/>
              <w:bottom w:val="double" w:sz="4" w:space="0" w:color="6600CC" w:themeColor="accent6"/>
            </w:tcBorders>
          </w:tcPr>
          <w:p w14:paraId="6DE78540" w14:textId="77777777" w:rsidR="00E07C09" w:rsidRPr="00D82A84" w:rsidRDefault="00E07C09" w:rsidP="003A33C5">
            <w:pPr>
              <w:widowControl w:val="0"/>
              <w:spacing w:before="80" w:after="80" w:line="240" w:lineRule="auto"/>
              <w:jc w:val="right"/>
              <w:rPr>
                <w:b/>
                <w:bCs/>
                <w:sz w:val="20"/>
                <w:szCs w:val="20"/>
              </w:rPr>
            </w:pPr>
          </w:p>
        </w:tc>
        <w:tc>
          <w:tcPr>
            <w:tcW w:w="1361" w:type="dxa"/>
            <w:tcBorders>
              <w:top w:val="single" w:sz="4" w:space="0" w:color="6600CC" w:themeColor="accent6"/>
              <w:bottom w:val="double" w:sz="4" w:space="0" w:color="6600CC" w:themeColor="accent6"/>
            </w:tcBorders>
          </w:tcPr>
          <w:p w14:paraId="65EFD3D8" w14:textId="462A7ABD" w:rsidR="00E07C09" w:rsidRPr="00F018E9" w:rsidRDefault="00F018E9" w:rsidP="003A33C5">
            <w:pPr>
              <w:widowControl w:val="0"/>
              <w:spacing w:before="80" w:after="80" w:line="240" w:lineRule="auto"/>
              <w:jc w:val="right"/>
              <w:rPr>
                <w:b/>
                <w:bCs/>
                <w:sz w:val="20"/>
                <w:szCs w:val="20"/>
                <w:lang w:val="en-US"/>
              </w:rPr>
            </w:pPr>
            <w:r>
              <w:rPr>
                <w:b/>
                <w:bCs/>
                <w:sz w:val="20"/>
                <w:szCs w:val="20"/>
                <w:lang w:val="en-US"/>
              </w:rPr>
              <w:t>3,254</w:t>
            </w:r>
          </w:p>
        </w:tc>
        <w:tc>
          <w:tcPr>
            <w:tcW w:w="236" w:type="dxa"/>
            <w:tcBorders>
              <w:top w:val="single" w:sz="4" w:space="0" w:color="6600CC" w:themeColor="accent6"/>
              <w:bottom w:val="double" w:sz="4" w:space="0" w:color="6600CC" w:themeColor="accent6"/>
            </w:tcBorders>
          </w:tcPr>
          <w:p w14:paraId="3C9EFF61" w14:textId="77777777" w:rsidR="00E07C09" w:rsidRPr="00D82A84" w:rsidRDefault="00E07C09" w:rsidP="003A33C5">
            <w:pPr>
              <w:widowControl w:val="0"/>
              <w:spacing w:before="80" w:after="80" w:line="240" w:lineRule="auto"/>
              <w:jc w:val="right"/>
              <w:rPr>
                <w:b/>
                <w:bCs/>
                <w:sz w:val="20"/>
                <w:szCs w:val="20"/>
              </w:rPr>
            </w:pPr>
          </w:p>
        </w:tc>
        <w:tc>
          <w:tcPr>
            <w:tcW w:w="1361" w:type="dxa"/>
            <w:tcBorders>
              <w:top w:val="single" w:sz="4" w:space="0" w:color="6600CC" w:themeColor="accent6"/>
              <w:bottom w:val="double" w:sz="4" w:space="0" w:color="6600CC" w:themeColor="accent6"/>
            </w:tcBorders>
          </w:tcPr>
          <w:p w14:paraId="3AB7F405" w14:textId="6F24C5E7" w:rsidR="00E07C09" w:rsidRPr="00F018E9" w:rsidRDefault="00155C1A" w:rsidP="00F018E9">
            <w:pPr>
              <w:widowControl w:val="0"/>
              <w:spacing w:before="80" w:after="80" w:line="240" w:lineRule="auto"/>
              <w:jc w:val="right"/>
              <w:rPr>
                <w:b/>
                <w:bCs/>
                <w:sz w:val="20"/>
                <w:szCs w:val="20"/>
                <w:lang w:val="en-US"/>
              </w:rPr>
            </w:pPr>
            <w:r>
              <w:rPr>
                <w:b/>
                <w:bCs/>
                <w:sz w:val="20"/>
                <w:szCs w:val="20"/>
              </w:rPr>
              <w:t>12,</w:t>
            </w:r>
            <w:r w:rsidR="00F018E9">
              <w:rPr>
                <w:b/>
                <w:bCs/>
                <w:sz w:val="20"/>
                <w:szCs w:val="20"/>
                <w:lang w:val="en-US"/>
              </w:rPr>
              <w:t>968</w:t>
            </w:r>
          </w:p>
        </w:tc>
      </w:tr>
      <w:tr w:rsidR="00DC6678" w:rsidRPr="00D82A84" w14:paraId="746D3425" w14:textId="77777777" w:rsidTr="00AC0848">
        <w:tc>
          <w:tcPr>
            <w:tcW w:w="3912" w:type="dxa"/>
            <w:vAlign w:val="center"/>
          </w:tcPr>
          <w:p w14:paraId="697822C7" w14:textId="53E91CC0" w:rsidR="00DC6678" w:rsidRPr="005F0981" w:rsidRDefault="00DC6678" w:rsidP="00DC6678">
            <w:pPr>
              <w:widowControl w:val="0"/>
              <w:spacing w:before="80" w:after="80" w:line="240" w:lineRule="auto"/>
              <w:jc w:val="left"/>
              <w:rPr>
                <w:sz w:val="20"/>
                <w:szCs w:val="20"/>
              </w:rPr>
            </w:pPr>
            <w:r w:rsidRPr="005F0981">
              <w:rPr>
                <w:sz w:val="20"/>
                <w:szCs w:val="20"/>
              </w:rPr>
              <w:t>Задължения към банки и други финансови институции</w:t>
            </w:r>
          </w:p>
        </w:tc>
        <w:tc>
          <w:tcPr>
            <w:tcW w:w="1361" w:type="dxa"/>
            <w:tcBorders>
              <w:bottom w:val="nil"/>
            </w:tcBorders>
            <w:vAlign w:val="center"/>
          </w:tcPr>
          <w:p w14:paraId="3A8A09C1" w14:textId="77777777" w:rsidR="00DC6678" w:rsidRDefault="00DC6678" w:rsidP="00DC6678">
            <w:pPr>
              <w:widowControl w:val="0"/>
              <w:spacing w:before="80" w:after="80" w:line="240" w:lineRule="auto"/>
              <w:jc w:val="right"/>
              <w:rPr>
                <w:sz w:val="20"/>
                <w:szCs w:val="20"/>
              </w:rPr>
            </w:pPr>
          </w:p>
          <w:p w14:paraId="40DB1C89" w14:textId="5CA5075B" w:rsidR="00A33C43" w:rsidRPr="00D82A84" w:rsidRDefault="00A33C43" w:rsidP="00DC6678">
            <w:pPr>
              <w:widowControl w:val="0"/>
              <w:spacing w:before="80" w:after="80" w:line="240" w:lineRule="auto"/>
              <w:jc w:val="right"/>
              <w:rPr>
                <w:sz w:val="20"/>
                <w:szCs w:val="20"/>
              </w:rPr>
            </w:pPr>
            <w:r>
              <w:rPr>
                <w:sz w:val="20"/>
                <w:szCs w:val="20"/>
              </w:rPr>
              <w:t>-</w:t>
            </w:r>
          </w:p>
        </w:tc>
        <w:tc>
          <w:tcPr>
            <w:tcW w:w="236" w:type="dxa"/>
            <w:tcBorders>
              <w:bottom w:val="nil"/>
            </w:tcBorders>
          </w:tcPr>
          <w:p w14:paraId="30E2915B" w14:textId="77777777" w:rsidR="00DC6678" w:rsidRPr="00D82A84" w:rsidRDefault="00DC6678" w:rsidP="00DC6678">
            <w:pPr>
              <w:widowControl w:val="0"/>
              <w:spacing w:before="80" w:after="80" w:line="240" w:lineRule="auto"/>
              <w:jc w:val="right"/>
              <w:rPr>
                <w:sz w:val="20"/>
                <w:szCs w:val="20"/>
              </w:rPr>
            </w:pPr>
          </w:p>
        </w:tc>
        <w:tc>
          <w:tcPr>
            <w:tcW w:w="1361" w:type="dxa"/>
            <w:tcBorders>
              <w:bottom w:val="nil"/>
            </w:tcBorders>
            <w:vAlign w:val="bottom"/>
          </w:tcPr>
          <w:p w14:paraId="7EEF24E0" w14:textId="7177C620" w:rsidR="00DC6678" w:rsidRPr="00F018E9" w:rsidRDefault="00155C1A" w:rsidP="00F018E9">
            <w:pPr>
              <w:widowControl w:val="0"/>
              <w:spacing w:before="80" w:after="80" w:line="240" w:lineRule="auto"/>
              <w:jc w:val="right"/>
              <w:rPr>
                <w:sz w:val="20"/>
                <w:szCs w:val="20"/>
                <w:lang w:val="en-US"/>
              </w:rPr>
            </w:pPr>
            <w:r>
              <w:rPr>
                <w:sz w:val="20"/>
                <w:szCs w:val="20"/>
              </w:rPr>
              <w:t>4,</w:t>
            </w:r>
            <w:r w:rsidR="00F018E9">
              <w:rPr>
                <w:sz w:val="20"/>
                <w:szCs w:val="20"/>
                <w:lang w:val="en-US"/>
              </w:rPr>
              <w:t>231</w:t>
            </w:r>
          </w:p>
        </w:tc>
        <w:tc>
          <w:tcPr>
            <w:tcW w:w="236" w:type="dxa"/>
            <w:tcBorders>
              <w:bottom w:val="nil"/>
            </w:tcBorders>
          </w:tcPr>
          <w:p w14:paraId="376696E4" w14:textId="77777777" w:rsidR="00DC6678" w:rsidRPr="00D82A84" w:rsidRDefault="00DC6678" w:rsidP="00DC6678">
            <w:pPr>
              <w:widowControl w:val="0"/>
              <w:spacing w:before="80" w:after="80" w:line="240" w:lineRule="auto"/>
              <w:jc w:val="right"/>
              <w:rPr>
                <w:sz w:val="20"/>
                <w:szCs w:val="20"/>
              </w:rPr>
            </w:pPr>
          </w:p>
        </w:tc>
        <w:tc>
          <w:tcPr>
            <w:tcW w:w="1361" w:type="dxa"/>
            <w:tcBorders>
              <w:bottom w:val="nil"/>
            </w:tcBorders>
          </w:tcPr>
          <w:p w14:paraId="42180A85" w14:textId="77777777" w:rsidR="00DC6678" w:rsidRDefault="00DC6678" w:rsidP="00DC6678">
            <w:pPr>
              <w:widowControl w:val="0"/>
              <w:spacing w:before="80" w:after="80" w:line="240" w:lineRule="auto"/>
              <w:jc w:val="right"/>
              <w:rPr>
                <w:sz w:val="20"/>
                <w:szCs w:val="20"/>
              </w:rPr>
            </w:pPr>
          </w:p>
          <w:p w14:paraId="75B789DB" w14:textId="2F586FB4" w:rsidR="00A33C43" w:rsidRPr="00D82A84" w:rsidRDefault="00A33C43" w:rsidP="00DC6678">
            <w:pPr>
              <w:widowControl w:val="0"/>
              <w:spacing w:before="80" w:after="80" w:line="240" w:lineRule="auto"/>
              <w:jc w:val="right"/>
              <w:rPr>
                <w:sz w:val="20"/>
                <w:szCs w:val="20"/>
              </w:rPr>
            </w:pPr>
            <w:r>
              <w:rPr>
                <w:sz w:val="20"/>
                <w:szCs w:val="20"/>
              </w:rPr>
              <w:t>-</w:t>
            </w:r>
          </w:p>
        </w:tc>
        <w:tc>
          <w:tcPr>
            <w:tcW w:w="236" w:type="dxa"/>
            <w:tcBorders>
              <w:bottom w:val="nil"/>
            </w:tcBorders>
          </w:tcPr>
          <w:p w14:paraId="1D309F61" w14:textId="77777777" w:rsidR="00DC6678" w:rsidRPr="00D82A84" w:rsidRDefault="00DC6678" w:rsidP="00DC6678">
            <w:pPr>
              <w:widowControl w:val="0"/>
              <w:spacing w:before="80" w:after="80" w:line="240" w:lineRule="auto"/>
              <w:jc w:val="right"/>
              <w:rPr>
                <w:sz w:val="20"/>
                <w:szCs w:val="20"/>
              </w:rPr>
            </w:pPr>
          </w:p>
        </w:tc>
        <w:tc>
          <w:tcPr>
            <w:tcW w:w="1361" w:type="dxa"/>
            <w:tcBorders>
              <w:bottom w:val="nil"/>
            </w:tcBorders>
          </w:tcPr>
          <w:p w14:paraId="165D08B5" w14:textId="77777777" w:rsidR="002E40BD" w:rsidRDefault="002E40BD" w:rsidP="00DC6678">
            <w:pPr>
              <w:widowControl w:val="0"/>
              <w:spacing w:before="80" w:after="80" w:line="240" w:lineRule="auto"/>
              <w:jc w:val="right"/>
              <w:rPr>
                <w:sz w:val="20"/>
                <w:szCs w:val="20"/>
                <w:lang w:val="en-US"/>
              </w:rPr>
            </w:pPr>
          </w:p>
          <w:p w14:paraId="6D5F19C9" w14:textId="52B30F20" w:rsidR="00DC6678" w:rsidRPr="00F018E9" w:rsidRDefault="00155C1A" w:rsidP="00F018E9">
            <w:pPr>
              <w:widowControl w:val="0"/>
              <w:spacing w:before="80" w:after="80" w:line="240" w:lineRule="auto"/>
              <w:jc w:val="right"/>
              <w:rPr>
                <w:sz w:val="20"/>
                <w:szCs w:val="20"/>
                <w:lang w:val="en-US"/>
              </w:rPr>
            </w:pPr>
            <w:r>
              <w:rPr>
                <w:sz w:val="20"/>
                <w:szCs w:val="20"/>
              </w:rPr>
              <w:t>4,</w:t>
            </w:r>
            <w:r w:rsidR="00F018E9">
              <w:rPr>
                <w:sz w:val="20"/>
                <w:szCs w:val="20"/>
                <w:lang w:val="en-US"/>
              </w:rPr>
              <w:t>231</w:t>
            </w:r>
          </w:p>
        </w:tc>
      </w:tr>
      <w:tr w:rsidR="009D15DF" w:rsidRPr="00D82A84" w14:paraId="57370FCA" w14:textId="77777777" w:rsidTr="00450FAE">
        <w:tc>
          <w:tcPr>
            <w:tcW w:w="3912" w:type="dxa"/>
            <w:vAlign w:val="center"/>
          </w:tcPr>
          <w:p w14:paraId="1C7660A9" w14:textId="1DB8BEDA" w:rsidR="009D15DF" w:rsidRPr="005F0981" w:rsidRDefault="009D15DF" w:rsidP="009D15DF">
            <w:pPr>
              <w:widowControl w:val="0"/>
              <w:spacing w:before="80" w:after="80" w:line="240" w:lineRule="auto"/>
              <w:jc w:val="left"/>
              <w:rPr>
                <w:sz w:val="20"/>
                <w:szCs w:val="20"/>
              </w:rPr>
            </w:pPr>
            <w:r w:rsidRPr="005F0981">
              <w:rPr>
                <w:sz w:val="20"/>
                <w:szCs w:val="20"/>
              </w:rPr>
              <w:t>Задължения по лизинг</w:t>
            </w:r>
          </w:p>
        </w:tc>
        <w:tc>
          <w:tcPr>
            <w:tcW w:w="1361" w:type="dxa"/>
            <w:tcBorders>
              <w:bottom w:val="nil"/>
            </w:tcBorders>
          </w:tcPr>
          <w:p w14:paraId="0466F88F" w14:textId="4B315D01" w:rsidR="009D15DF" w:rsidRPr="00A33C43" w:rsidRDefault="00A33C43" w:rsidP="009D15DF">
            <w:pPr>
              <w:widowControl w:val="0"/>
              <w:spacing w:before="80" w:after="80" w:line="240" w:lineRule="auto"/>
              <w:jc w:val="right"/>
              <w:rPr>
                <w:sz w:val="20"/>
                <w:szCs w:val="20"/>
              </w:rPr>
            </w:pPr>
            <w:r>
              <w:rPr>
                <w:sz w:val="20"/>
                <w:szCs w:val="20"/>
              </w:rPr>
              <w:t>-</w:t>
            </w:r>
          </w:p>
        </w:tc>
        <w:tc>
          <w:tcPr>
            <w:tcW w:w="236" w:type="dxa"/>
            <w:tcBorders>
              <w:bottom w:val="nil"/>
            </w:tcBorders>
          </w:tcPr>
          <w:p w14:paraId="7D5A2C29" w14:textId="77777777" w:rsidR="009D15DF" w:rsidRPr="00D82A84" w:rsidRDefault="009D15DF" w:rsidP="009D15DF">
            <w:pPr>
              <w:widowControl w:val="0"/>
              <w:spacing w:before="80" w:after="80" w:line="240" w:lineRule="auto"/>
              <w:jc w:val="right"/>
              <w:rPr>
                <w:sz w:val="20"/>
                <w:szCs w:val="20"/>
              </w:rPr>
            </w:pPr>
          </w:p>
        </w:tc>
        <w:tc>
          <w:tcPr>
            <w:tcW w:w="1361" w:type="dxa"/>
            <w:tcBorders>
              <w:bottom w:val="nil"/>
            </w:tcBorders>
            <w:vAlign w:val="bottom"/>
          </w:tcPr>
          <w:p w14:paraId="075D132A" w14:textId="6078C15C" w:rsidR="009D15DF" w:rsidRPr="00F018E9" w:rsidRDefault="00F018E9" w:rsidP="009D15DF">
            <w:pPr>
              <w:widowControl w:val="0"/>
              <w:spacing w:before="80" w:after="80" w:line="240" w:lineRule="auto"/>
              <w:jc w:val="right"/>
              <w:rPr>
                <w:sz w:val="20"/>
                <w:szCs w:val="20"/>
                <w:lang w:val="en-US"/>
              </w:rPr>
            </w:pPr>
            <w:r>
              <w:rPr>
                <w:sz w:val="20"/>
                <w:szCs w:val="20"/>
                <w:lang w:val="en-US"/>
              </w:rPr>
              <w:t>27</w:t>
            </w:r>
          </w:p>
        </w:tc>
        <w:tc>
          <w:tcPr>
            <w:tcW w:w="236" w:type="dxa"/>
            <w:tcBorders>
              <w:bottom w:val="nil"/>
            </w:tcBorders>
          </w:tcPr>
          <w:p w14:paraId="18B4E5E3" w14:textId="77777777" w:rsidR="009D15DF" w:rsidRPr="00D82A84" w:rsidRDefault="009D15DF" w:rsidP="009D15DF">
            <w:pPr>
              <w:widowControl w:val="0"/>
              <w:spacing w:before="80" w:after="80" w:line="240" w:lineRule="auto"/>
              <w:jc w:val="right"/>
              <w:rPr>
                <w:sz w:val="20"/>
                <w:szCs w:val="20"/>
              </w:rPr>
            </w:pPr>
          </w:p>
        </w:tc>
        <w:tc>
          <w:tcPr>
            <w:tcW w:w="1361" w:type="dxa"/>
            <w:tcBorders>
              <w:bottom w:val="nil"/>
            </w:tcBorders>
          </w:tcPr>
          <w:p w14:paraId="6EE3EEB5" w14:textId="28882CD7" w:rsidR="009D15DF" w:rsidRPr="00F018E9" w:rsidRDefault="00F018E9" w:rsidP="007A3D80">
            <w:pPr>
              <w:widowControl w:val="0"/>
              <w:spacing w:before="80" w:after="80" w:line="240" w:lineRule="auto"/>
              <w:jc w:val="right"/>
              <w:rPr>
                <w:sz w:val="20"/>
                <w:szCs w:val="20"/>
                <w:lang w:val="en-US"/>
              </w:rPr>
            </w:pPr>
            <w:r>
              <w:rPr>
                <w:sz w:val="20"/>
                <w:szCs w:val="20"/>
                <w:lang w:val="en-US"/>
              </w:rPr>
              <w:t>983</w:t>
            </w:r>
          </w:p>
        </w:tc>
        <w:tc>
          <w:tcPr>
            <w:tcW w:w="236" w:type="dxa"/>
            <w:tcBorders>
              <w:bottom w:val="nil"/>
            </w:tcBorders>
          </w:tcPr>
          <w:p w14:paraId="39498D44" w14:textId="77777777" w:rsidR="009D15DF" w:rsidRPr="00D82A84" w:rsidRDefault="009D15DF" w:rsidP="009D15DF">
            <w:pPr>
              <w:widowControl w:val="0"/>
              <w:spacing w:before="80" w:after="80" w:line="240" w:lineRule="auto"/>
              <w:jc w:val="right"/>
              <w:rPr>
                <w:sz w:val="20"/>
                <w:szCs w:val="20"/>
              </w:rPr>
            </w:pPr>
          </w:p>
        </w:tc>
        <w:tc>
          <w:tcPr>
            <w:tcW w:w="1361" w:type="dxa"/>
            <w:tcBorders>
              <w:bottom w:val="nil"/>
            </w:tcBorders>
          </w:tcPr>
          <w:p w14:paraId="55BD38C0" w14:textId="5996D8EE" w:rsidR="009D15DF" w:rsidRPr="00F018E9" w:rsidRDefault="00155C1A" w:rsidP="00F018E9">
            <w:pPr>
              <w:widowControl w:val="0"/>
              <w:spacing w:before="80" w:after="80" w:line="240" w:lineRule="auto"/>
              <w:jc w:val="right"/>
              <w:rPr>
                <w:sz w:val="20"/>
                <w:szCs w:val="20"/>
                <w:lang w:val="en-US"/>
              </w:rPr>
            </w:pPr>
            <w:r>
              <w:rPr>
                <w:sz w:val="20"/>
                <w:szCs w:val="20"/>
              </w:rPr>
              <w:t>1,</w:t>
            </w:r>
            <w:r w:rsidR="00F018E9">
              <w:rPr>
                <w:sz w:val="20"/>
                <w:szCs w:val="20"/>
                <w:lang w:val="en-US"/>
              </w:rPr>
              <w:t>010</w:t>
            </w:r>
          </w:p>
        </w:tc>
      </w:tr>
      <w:tr w:rsidR="009D15DF" w:rsidRPr="00D82A84" w14:paraId="1906DEF7" w14:textId="77777777" w:rsidTr="00450FAE">
        <w:tc>
          <w:tcPr>
            <w:tcW w:w="3912" w:type="dxa"/>
            <w:vAlign w:val="center"/>
          </w:tcPr>
          <w:p w14:paraId="7665A3C1" w14:textId="24D20A31" w:rsidR="009D15DF" w:rsidRPr="005F0981" w:rsidRDefault="009D15DF" w:rsidP="009D15DF">
            <w:pPr>
              <w:widowControl w:val="0"/>
              <w:spacing w:before="80" w:after="80" w:line="240" w:lineRule="auto"/>
              <w:jc w:val="left"/>
              <w:rPr>
                <w:sz w:val="20"/>
                <w:szCs w:val="20"/>
              </w:rPr>
            </w:pPr>
            <w:r w:rsidRPr="005F0981">
              <w:rPr>
                <w:sz w:val="20"/>
                <w:szCs w:val="20"/>
              </w:rPr>
              <w:t>Други задължения</w:t>
            </w:r>
          </w:p>
        </w:tc>
        <w:tc>
          <w:tcPr>
            <w:tcW w:w="1361" w:type="dxa"/>
            <w:tcBorders>
              <w:bottom w:val="nil"/>
            </w:tcBorders>
          </w:tcPr>
          <w:p w14:paraId="3448081E" w14:textId="0F90811C" w:rsidR="009D15DF" w:rsidRPr="00F018E9" w:rsidRDefault="00F018E9" w:rsidP="009D15DF">
            <w:pPr>
              <w:widowControl w:val="0"/>
              <w:spacing w:before="80" w:after="80" w:line="240" w:lineRule="auto"/>
              <w:jc w:val="right"/>
              <w:rPr>
                <w:sz w:val="20"/>
                <w:szCs w:val="20"/>
                <w:lang w:val="en-US"/>
              </w:rPr>
            </w:pPr>
            <w:r>
              <w:rPr>
                <w:sz w:val="20"/>
                <w:szCs w:val="20"/>
                <w:lang w:val="en-US"/>
              </w:rPr>
              <w:t>147</w:t>
            </w:r>
          </w:p>
        </w:tc>
        <w:tc>
          <w:tcPr>
            <w:tcW w:w="236" w:type="dxa"/>
            <w:tcBorders>
              <w:bottom w:val="nil"/>
            </w:tcBorders>
          </w:tcPr>
          <w:p w14:paraId="4A6C3B0B" w14:textId="77777777" w:rsidR="009D15DF" w:rsidRPr="00D82A84" w:rsidRDefault="009D15DF" w:rsidP="009D15DF">
            <w:pPr>
              <w:widowControl w:val="0"/>
              <w:spacing w:before="80" w:after="80" w:line="240" w:lineRule="auto"/>
              <w:jc w:val="right"/>
              <w:rPr>
                <w:sz w:val="20"/>
                <w:szCs w:val="20"/>
              </w:rPr>
            </w:pPr>
          </w:p>
        </w:tc>
        <w:tc>
          <w:tcPr>
            <w:tcW w:w="1361" w:type="dxa"/>
            <w:tcBorders>
              <w:bottom w:val="nil"/>
            </w:tcBorders>
            <w:vAlign w:val="bottom"/>
          </w:tcPr>
          <w:p w14:paraId="3521EE29" w14:textId="18D6AD88" w:rsidR="009D15DF" w:rsidRPr="00F018E9" w:rsidRDefault="00F018E9" w:rsidP="009D15DF">
            <w:pPr>
              <w:widowControl w:val="0"/>
              <w:spacing w:before="80" w:after="80" w:line="240" w:lineRule="auto"/>
              <w:jc w:val="right"/>
              <w:rPr>
                <w:sz w:val="20"/>
                <w:szCs w:val="20"/>
                <w:lang w:val="en-US"/>
              </w:rPr>
            </w:pPr>
            <w:r>
              <w:rPr>
                <w:sz w:val="20"/>
                <w:szCs w:val="20"/>
                <w:lang w:val="en-US"/>
              </w:rPr>
              <w:t>635</w:t>
            </w:r>
          </w:p>
        </w:tc>
        <w:tc>
          <w:tcPr>
            <w:tcW w:w="236" w:type="dxa"/>
            <w:tcBorders>
              <w:bottom w:val="nil"/>
            </w:tcBorders>
          </w:tcPr>
          <w:p w14:paraId="71BA7A93" w14:textId="77777777" w:rsidR="009D15DF" w:rsidRPr="00D82A84" w:rsidRDefault="009D15DF" w:rsidP="009D15DF">
            <w:pPr>
              <w:widowControl w:val="0"/>
              <w:spacing w:before="80" w:after="80" w:line="240" w:lineRule="auto"/>
              <w:jc w:val="right"/>
              <w:rPr>
                <w:sz w:val="20"/>
                <w:szCs w:val="20"/>
              </w:rPr>
            </w:pPr>
          </w:p>
        </w:tc>
        <w:tc>
          <w:tcPr>
            <w:tcW w:w="1361" w:type="dxa"/>
            <w:tcBorders>
              <w:bottom w:val="nil"/>
            </w:tcBorders>
          </w:tcPr>
          <w:p w14:paraId="19FD57E2" w14:textId="7209F668" w:rsidR="009D15DF" w:rsidRPr="00F018E9" w:rsidRDefault="00F018E9" w:rsidP="009D15DF">
            <w:pPr>
              <w:widowControl w:val="0"/>
              <w:spacing w:before="80" w:after="80" w:line="240" w:lineRule="auto"/>
              <w:jc w:val="right"/>
              <w:rPr>
                <w:sz w:val="20"/>
                <w:szCs w:val="20"/>
                <w:lang w:val="en-US"/>
              </w:rPr>
            </w:pPr>
            <w:r>
              <w:rPr>
                <w:sz w:val="20"/>
                <w:szCs w:val="20"/>
                <w:lang w:val="en-US"/>
              </w:rPr>
              <w:t>2,646</w:t>
            </w:r>
          </w:p>
        </w:tc>
        <w:tc>
          <w:tcPr>
            <w:tcW w:w="236" w:type="dxa"/>
            <w:tcBorders>
              <w:bottom w:val="nil"/>
            </w:tcBorders>
          </w:tcPr>
          <w:p w14:paraId="272143F5" w14:textId="77777777" w:rsidR="009D15DF" w:rsidRPr="00D82A84" w:rsidRDefault="009D15DF" w:rsidP="009D15DF">
            <w:pPr>
              <w:widowControl w:val="0"/>
              <w:spacing w:before="80" w:after="80" w:line="240" w:lineRule="auto"/>
              <w:jc w:val="right"/>
              <w:rPr>
                <w:sz w:val="20"/>
                <w:szCs w:val="20"/>
              </w:rPr>
            </w:pPr>
          </w:p>
        </w:tc>
        <w:tc>
          <w:tcPr>
            <w:tcW w:w="1361" w:type="dxa"/>
            <w:tcBorders>
              <w:bottom w:val="nil"/>
            </w:tcBorders>
          </w:tcPr>
          <w:p w14:paraId="4238D317" w14:textId="1F9BEDE2" w:rsidR="009D15DF" w:rsidRPr="00F018E9" w:rsidRDefault="00F018E9" w:rsidP="009D15DF">
            <w:pPr>
              <w:widowControl w:val="0"/>
              <w:spacing w:before="80" w:after="80" w:line="240" w:lineRule="auto"/>
              <w:jc w:val="right"/>
              <w:rPr>
                <w:sz w:val="20"/>
                <w:szCs w:val="20"/>
                <w:lang w:val="en-US"/>
              </w:rPr>
            </w:pPr>
            <w:r>
              <w:rPr>
                <w:sz w:val="20"/>
                <w:szCs w:val="20"/>
                <w:lang w:val="en-US"/>
              </w:rPr>
              <w:t>3,428</w:t>
            </w:r>
          </w:p>
        </w:tc>
      </w:tr>
      <w:tr w:rsidR="00E07C09" w:rsidRPr="00D82A84" w14:paraId="1DC2AF3B" w14:textId="77777777" w:rsidTr="00450FAE">
        <w:tc>
          <w:tcPr>
            <w:tcW w:w="3912" w:type="dxa"/>
            <w:vAlign w:val="bottom"/>
          </w:tcPr>
          <w:p w14:paraId="04E080A3" w14:textId="77777777" w:rsidR="00E07C09" w:rsidRPr="005F0981" w:rsidRDefault="00E07C09" w:rsidP="003A33C5">
            <w:pPr>
              <w:widowControl w:val="0"/>
              <w:spacing w:before="80" w:after="80" w:line="240" w:lineRule="auto"/>
              <w:jc w:val="left"/>
              <w:rPr>
                <w:b/>
                <w:bCs/>
                <w:sz w:val="20"/>
                <w:szCs w:val="20"/>
              </w:rPr>
            </w:pPr>
            <w:r w:rsidRPr="005F0981">
              <w:rPr>
                <w:b/>
                <w:bCs/>
                <w:sz w:val="20"/>
                <w:szCs w:val="20"/>
              </w:rPr>
              <w:t>Общо финансови пасиви</w:t>
            </w:r>
          </w:p>
        </w:tc>
        <w:tc>
          <w:tcPr>
            <w:tcW w:w="1361" w:type="dxa"/>
            <w:tcBorders>
              <w:top w:val="single" w:sz="4" w:space="0" w:color="6600CC" w:themeColor="accent6"/>
              <w:bottom w:val="double" w:sz="4" w:space="0" w:color="6600CC" w:themeColor="accent6"/>
            </w:tcBorders>
          </w:tcPr>
          <w:p w14:paraId="33B395AD" w14:textId="2B74C4D7" w:rsidR="00E07C09" w:rsidRPr="00F018E9" w:rsidRDefault="00F018E9" w:rsidP="003A33C5">
            <w:pPr>
              <w:widowControl w:val="0"/>
              <w:spacing w:before="80" w:after="80" w:line="240" w:lineRule="auto"/>
              <w:jc w:val="right"/>
              <w:rPr>
                <w:b/>
                <w:bCs/>
                <w:sz w:val="20"/>
                <w:szCs w:val="20"/>
                <w:lang w:val="en-US"/>
              </w:rPr>
            </w:pPr>
            <w:r>
              <w:rPr>
                <w:b/>
                <w:bCs/>
                <w:sz w:val="20"/>
                <w:szCs w:val="20"/>
                <w:lang w:val="en-US"/>
              </w:rPr>
              <w:t>147</w:t>
            </w:r>
          </w:p>
        </w:tc>
        <w:tc>
          <w:tcPr>
            <w:tcW w:w="236" w:type="dxa"/>
            <w:tcBorders>
              <w:bottom w:val="nil"/>
            </w:tcBorders>
          </w:tcPr>
          <w:p w14:paraId="0B81EAFD" w14:textId="77777777" w:rsidR="00E07C09" w:rsidRPr="00D82A84" w:rsidRDefault="00E07C09" w:rsidP="003A33C5">
            <w:pPr>
              <w:widowControl w:val="0"/>
              <w:spacing w:before="80" w:after="80" w:line="240" w:lineRule="auto"/>
              <w:jc w:val="right"/>
              <w:rPr>
                <w:b/>
                <w:bCs/>
                <w:sz w:val="20"/>
                <w:szCs w:val="20"/>
              </w:rPr>
            </w:pPr>
          </w:p>
        </w:tc>
        <w:tc>
          <w:tcPr>
            <w:tcW w:w="1361" w:type="dxa"/>
            <w:tcBorders>
              <w:top w:val="single" w:sz="4" w:space="0" w:color="6600CC" w:themeColor="accent6"/>
              <w:bottom w:val="double" w:sz="4" w:space="0" w:color="6600CC" w:themeColor="accent6"/>
            </w:tcBorders>
            <w:vAlign w:val="bottom"/>
          </w:tcPr>
          <w:p w14:paraId="122096EC" w14:textId="39D72DD4" w:rsidR="00E07C09" w:rsidRPr="00F018E9" w:rsidRDefault="00F018E9" w:rsidP="003A33C5">
            <w:pPr>
              <w:widowControl w:val="0"/>
              <w:spacing w:before="80" w:after="80" w:line="240" w:lineRule="auto"/>
              <w:jc w:val="right"/>
              <w:rPr>
                <w:b/>
                <w:bCs/>
                <w:sz w:val="20"/>
                <w:szCs w:val="20"/>
                <w:lang w:val="en-US"/>
              </w:rPr>
            </w:pPr>
            <w:r>
              <w:rPr>
                <w:b/>
                <w:bCs/>
                <w:sz w:val="20"/>
                <w:szCs w:val="20"/>
                <w:lang w:val="en-US"/>
              </w:rPr>
              <w:t>4,893</w:t>
            </w:r>
          </w:p>
        </w:tc>
        <w:tc>
          <w:tcPr>
            <w:tcW w:w="236" w:type="dxa"/>
            <w:tcBorders>
              <w:top w:val="single" w:sz="4" w:space="0" w:color="6600CC" w:themeColor="accent6"/>
              <w:bottom w:val="double" w:sz="4" w:space="0" w:color="6600CC" w:themeColor="accent6"/>
            </w:tcBorders>
          </w:tcPr>
          <w:p w14:paraId="074A9941" w14:textId="77777777" w:rsidR="00E07C09" w:rsidRPr="00D82A84" w:rsidRDefault="00E07C09" w:rsidP="003A33C5">
            <w:pPr>
              <w:widowControl w:val="0"/>
              <w:spacing w:before="80" w:after="80" w:line="240" w:lineRule="auto"/>
              <w:jc w:val="right"/>
              <w:rPr>
                <w:b/>
                <w:bCs/>
                <w:sz w:val="20"/>
                <w:szCs w:val="20"/>
              </w:rPr>
            </w:pPr>
          </w:p>
        </w:tc>
        <w:tc>
          <w:tcPr>
            <w:tcW w:w="1361" w:type="dxa"/>
            <w:tcBorders>
              <w:top w:val="single" w:sz="4" w:space="0" w:color="6600CC" w:themeColor="accent6"/>
              <w:bottom w:val="double" w:sz="4" w:space="0" w:color="6600CC" w:themeColor="accent6"/>
            </w:tcBorders>
          </w:tcPr>
          <w:p w14:paraId="53E60AF5" w14:textId="73081DF8" w:rsidR="00E07C09" w:rsidRPr="00F018E9" w:rsidRDefault="00F018E9" w:rsidP="003A33C5">
            <w:pPr>
              <w:widowControl w:val="0"/>
              <w:spacing w:before="80" w:after="80" w:line="240" w:lineRule="auto"/>
              <w:jc w:val="right"/>
              <w:rPr>
                <w:b/>
                <w:bCs/>
                <w:sz w:val="20"/>
                <w:szCs w:val="20"/>
                <w:lang w:val="en-US"/>
              </w:rPr>
            </w:pPr>
            <w:r>
              <w:rPr>
                <w:b/>
                <w:bCs/>
                <w:sz w:val="20"/>
                <w:szCs w:val="20"/>
                <w:lang w:val="en-US"/>
              </w:rPr>
              <w:t>3,629</w:t>
            </w:r>
          </w:p>
        </w:tc>
        <w:tc>
          <w:tcPr>
            <w:tcW w:w="236" w:type="dxa"/>
            <w:tcBorders>
              <w:top w:val="single" w:sz="4" w:space="0" w:color="6600CC" w:themeColor="accent6"/>
              <w:bottom w:val="double" w:sz="4" w:space="0" w:color="6600CC" w:themeColor="accent6"/>
            </w:tcBorders>
          </w:tcPr>
          <w:p w14:paraId="3B3F499F" w14:textId="77777777" w:rsidR="00E07C09" w:rsidRPr="00D82A84" w:rsidRDefault="00E07C09" w:rsidP="003A33C5">
            <w:pPr>
              <w:widowControl w:val="0"/>
              <w:spacing w:before="80" w:after="80" w:line="240" w:lineRule="auto"/>
              <w:jc w:val="right"/>
              <w:rPr>
                <w:b/>
                <w:bCs/>
                <w:sz w:val="20"/>
                <w:szCs w:val="20"/>
              </w:rPr>
            </w:pPr>
          </w:p>
        </w:tc>
        <w:tc>
          <w:tcPr>
            <w:tcW w:w="1361" w:type="dxa"/>
            <w:tcBorders>
              <w:top w:val="single" w:sz="4" w:space="0" w:color="6600CC" w:themeColor="accent6"/>
              <w:bottom w:val="double" w:sz="4" w:space="0" w:color="6600CC" w:themeColor="accent6"/>
            </w:tcBorders>
          </w:tcPr>
          <w:p w14:paraId="05F832D4" w14:textId="5F07CB5B" w:rsidR="00E07C09" w:rsidRPr="00F018E9" w:rsidRDefault="00F018E9" w:rsidP="003A33C5">
            <w:pPr>
              <w:widowControl w:val="0"/>
              <w:spacing w:before="80" w:after="80" w:line="240" w:lineRule="auto"/>
              <w:jc w:val="right"/>
              <w:rPr>
                <w:b/>
                <w:bCs/>
                <w:sz w:val="20"/>
                <w:szCs w:val="20"/>
                <w:lang w:val="en-US"/>
              </w:rPr>
            </w:pPr>
            <w:r>
              <w:rPr>
                <w:b/>
                <w:bCs/>
                <w:sz w:val="20"/>
                <w:szCs w:val="20"/>
                <w:lang w:val="en-US"/>
              </w:rPr>
              <w:t>8,669</w:t>
            </w:r>
          </w:p>
        </w:tc>
      </w:tr>
    </w:tbl>
    <w:p w14:paraId="3715E4D3" w14:textId="6871CD93" w:rsidR="00E07C09" w:rsidRPr="00D82A84" w:rsidRDefault="00E07C09" w:rsidP="0051734B">
      <w:pPr>
        <w:pStyle w:val="BodyText"/>
        <w:spacing w:before="0" w:after="0" w:line="240" w:lineRule="auto"/>
        <w:rPr>
          <w:sz w:val="18"/>
          <w:szCs w:val="18"/>
        </w:rPr>
      </w:pPr>
    </w:p>
    <w:tbl>
      <w:tblPr>
        <w:tblStyle w:val="TableGridLight1"/>
        <w:tblW w:w="10064" w:type="dxa"/>
        <w:tblLayout w:type="fixed"/>
        <w:tblLook w:val="04A0" w:firstRow="1" w:lastRow="0" w:firstColumn="1" w:lastColumn="0" w:noHBand="0" w:noVBand="1"/>
      </w:tblPr>
      <w:tblGrid>
        <w:gridCol w:w="3912"/>
        <w:gridCol w:w="1361"/>
        <w:gridCol w:w="236"/>
        <w:gridCol w:w="1361"/>
        <w:gridCol w:w="236"/>
        <w:gridCol w:w="1361"/>
        <w:gridCol w:w="236"/>
        <w:gridCol w:w="1361"/>
      </w:tblGrid>
      <w:tr w:rsidR="00E07C09" w:rsidRPr="00D82A84" w14:paraId="4C126C84" w14:textId="77777777" w:rsidTr="00450FAE">
        <w:trPr>
          <w:tblHeader/>
        </w:trPr>
        <w:tc>
          <w:tcPr>
            <w:tcW w:w="3912" w:type="dxa"/>
          </w:tcPr>
          <w:p w14:paraId="21ABF6B7" w14:textId="1B920E02" w:rsidR="00E07C09" w:rsidRPr="00450FAE" w:rsidRDefault="002E40BD" w:rsidP="003A33C5">
            <w:pPr>
              <w:widowControl w:val="0"/>
              <w:spacing w:before="0" w:after="0" w:line="240" w:lineRule="auto"/>
              <w:rPr>
                <w:b/>
                <w:bCs/>
                <w:sz w:val="20"/>
                <w:szCs w:val="20"/>
              </w:rPr>
            </w:pPr>
            <w:r>
              <w:rPr>
                <w:b/>
                <w:bCs/>
                <w:sz w:val="20"/>
                <w:szCs w:val="20"/>
              </w:rPr>
              <w:t>31 декември 2022</w:t>
            </w:r>
            <w:r w:rsidR="00E07C09" w:rsidRPr="00450FAE">
              <w:rPr>
                <w:b/>
                <w:bCs/>
                <w:sz w:val="20"/>
                <w:szCs w:val="20"/>
              </w:rPr>
              <w:t xml:space="preserve"> г.</w:t>
            </w:r>
          </w:p>
        </w:tc>
        <w:tc>
          <w:tcPr>
            <w:tcW w:w="1361" w:type="dxa"/>
            <w:shd w:val="clear" w:color="auto" w:fill="B300B3" w:themeFill="accent2" w:themeFillShade="80"/>
          </w:tcPr>
          <w:p w14:paraId="5D24A0B9" w14:textId="77777777" w:rsidR="00E07C09" w:rsidRPr="00D82A84" w:rsidRDefault="00E07C09" w:rsidP="003A33C5">
            <w:pPr>
              <w:widowControl w:val="0"/>
              <w:spacing w:before="0" w:after="0" w:line="240" w:lineRule="auto"/>
              <w:jc w:val="right"/>
              <w:rPr>
                <w:b/>
                <w:bCs/>
                <w:color w:val="FFFFFF" w:themeColor="background1"/>
                <w:sz w:val="20"/>
                <w:szCs w:val="20"/>
                <w:lang w:val="en-GB"/>
              </w:rPr>
            </w:pPr>
            <w:r w:rsidRPr="00D82A84">
              <w:rPr>
                <w:b/>
                <w:bCs/>
                <w:color w:val="FFFFFF" w:themeColor="background1"/>
                <w:sz w:val="20"/>
                <w:szCs w:val="20"/>
              </w:rPr>
              <w:t xml:space="preserve">в </w:t>
            </w:r>
            <w:r w:rsidRPr="00D82A84">
              <w:rPr>
                <w:b/>
                <w:bCs/>
                <w:color w:val="FFFFFF" w:themeColor="background1"/>
                <w:sz w:val="20"/>
                <w:szCs w:val="20"/>
                <w:lang w:val="en-GB"/>
              </w:rPr>
              <w:t>USD</w:t>
            </w:r>
          </w:p>
          <w:p w14:paraId="6136B5AB" w14:textId="77777777" w:rsidR="00E07C09" w:rsidRPr="00D82A84" w:rsidRDefault="00E07C09" w:rsidP="003A33C5">
            <w:pPr>
              <w:widowControl w:val="0"/>
              <w:spacing w:before="0" w:after="0" w:line="240" w:lineRule="auto"/>
              <w:jc w:val="right"/>
              <w:rPr>
                <w:b/>
                <w:bCs/>
                <w:color w:val="FFFFFF" w:themeColor="background1"/>
                <w:sz w:val="20"/>
                <w:szCs w:val="20"/>
                <w:lang w:val="en-GB"/>
              </w:rPr>
            </w:pPr>
            <w:r w:rsidRPr="00D82A84">
              <w:rPr>
                <w:b/>
                <w:bCs/>
                <w:color w:val="FFFFFF" w:themeColor="background1"/>
                <w:sz w:val="20"/>
                <w:szCs w:val="20"/>
                <w:lang w:val="en-GB"/>
              </w:rPr>
              <w:t>BGN’000</w:t>
            </w:r>
          </w:p>
        </w:tc>
        <w:tc>
          <w:tcPr>
            <w:tcW w:w="236" w:type="dxa"/>
          </w:tcPr>
          <w:p w14:paraId="0AE44082" w14:textId="77777777" w:rsidR="00E07C09" w:rsidRPr="00D82A84" w:rsidRDefault="00E07C09" w:rsidP="003A33C5">
            <w:pPr>
              <w:widowControl w:val="0"/>
              <w:spacing w:before="0" w:after="0" w:line="240" w:lineRule="auto"/>
              <w:jc w:val="right"/>
              <w:rPr>
                <w:sz w:val="20"/>
                <w:szCs w:val="20"/>
              </w:rPr>
            </w:pPr>
          </w:p>
        </w:tc>
        <w:tc>
          <w:tcPr>
            <w:tcW w:w="1361" w:type="dxa"/>
            <w:shd w:val="clear" w:color="auto" w:fill="B300B3" w:themeFill="accent2" w:themeFillShade="80"/>
          </w:tcPr>
          <w:p w14:paraId="718B7777" w14:textId="77777777" w:rsidR="00E07C09" w:rsidRPr="00D82A84" w:rsidRDefault="00E07C09" w:rsidP="003A33C5">
            <w:pPr>
              <w:widowControl w:val="0"/>
              <w:spacing w:before="0" w:after="0" w:line="240" w:lineRule="auto"/>
              <w:jc w:val="right"/>
              <w:rPr>
                <w:b/>
                <w:bCs/>
                <w:color w:val="FFFFFF" w:themeColor="background1"/>
                <w:sz w:val="20"/>
                <w:szCs w:val="20"/>
                <w:lang w:val="en-GB"/>
              </w:rPr>
            </w:pPr>
            <w:r w:rsidRPr="00D82A84">
              <w:rPr>
                <w:b/>
                <w:bCs/>
                <w:color w:val="FFFFFF" w:themeColor="background1"/>
                <w:sz w:val="20"/>
                <w:szCs w:val="20"/>
              </w:rPr>
              <w:t xml:space="preserve">в </w:t>
            </w:r>
            <w:r w:rsidRPr="00D82A84">
              <w:rPr>
                <w:b/>
                <w:bCs/>
                <w:color w:val="FFFFFF" w:themeColor="background1"/>
                <w:sz w:val="20"/>
                <w:szCs w:val="20"/>
                <w:lang w:val="en-GB"/>
              </w:rPr>
              <w:t>EUR</w:t>
            </w:r>
          </w:p>
          <w:p w14:paraId="0E7311EF" w14:textId="77777777" w:rsidR="00E07C09" w:rsidRPr="00D82A84" w:rsidRDefault="00E07C09" w:rsidP="003A33C5">
            <w:pPr>
              <w:widowControl w:val="0"/>
              <w:spacing w:before="0" w:after="0" w:line="240" w:lineRule="auto"/>
              <w:jc w:val="right"/>
              <w:rPr>
                <w:sz w:val="20"/>
                <w:szCs w:val="20"/>
                <w:lang w:val="en-GB"/>
              </w:rPr>
            </w:pPr>
            <w:r w:rsidRPr="00D82A84">
              <w:rPr>
                <w:b/>
                <w:bCs/>
                <w:color w:val="FFFFFF" w:themeColor="background1"/>
                <w:sz w:val="20"/>
                <w:szCs w:val="20"/>
                <w:lang w:val="en-GB"/>
              </w:rPr>
              <w:t>BGN’000</w:t>
            </w:r>
          </w:p>
        </w:tc>
        <w:tc>
          <w:tcPr>
            <w:tcW w:w="236" w:type="dxa"/>
            <w:shd w:val="clear" w:color="auto" w:fill="B300B3" w:themeFill="accent2" w:themeFillShade="80"/>
          </w:tcPr>
          <w:p w14:paraId="6F83C17B" w14:textId="77777777" w:rsidR="00E07C09" w:rsidRPr="00D82A84" w:rsidRDefault="00E07C09" w:rsidP="003A33C5">
            <w:pPr>
              <w:widowControl w:val="0"/>
              <w:spacing w:before="0" w:after="0" w:line="240" w:lineRule="auto"/>
              <w:jc w:val="right"/>
              <w:rPr>
                <w:b/>
                <w:bCs/>
                <w:color w:val="FFFFFF" w:themeColor="background1"/>
                <w:sz w:val="20"/>
                <w:szCs w:val="20"/>
              </w:rPr>
            </w:pPr>
          </w:p>
        </w:tc>
        <w:tc>
          <w:tcPr>
            <w:tcW w:w="1361" w:type="dxa"/>
            <w:shd w:val="clear" w:color="auto" w:fill="B300B3" w:themeFill="accent2" w:themeFillShade="80"/>
          </w:tcPr>
          <w:p w14:paraId="2CA28CB6" w14:textId="77777777" w:rsidR="00E07C09" w:rsidRPr="00D82A84" w:rsidRDefault="00E07C09" w:rsidP="003A33C5">
            <w:pPr>
              <w:widowControl w:val="0"/>
              <w:spacing w:before="0" w:after="0" w:line="240" w:lineRule="auto"/>
              <w:jc w:val="right"/>
              <w:rPr>
                <w:b/>
                <w:bCs/>
                <w:color w:val="FFFFFF" w:themeColor="background1"/>
                <w:sz w:val="20"/>
                <w:szCs w:val="20"/>
                <w:lang w:val="en-GB"/>
              </w:rPr>
            </w:pPr>
            <w:r w:rsidRPr="00D82A84">
              <w:rPr>
                <w:b/>
                <w:bCs/>
                <w:color w:val="FFFFFF" w:themeColor="background1"/>
                <w:sz w:val="20"/>
                <w:szCs w:val="20"/>
              </w:rPr>
              <w:t xml:space="preserve">в </w:t>
            </w:r>
            <w:r w:rsidRPr="00D82A84">
              <w:rPr>
                <w:b/>
                <w:bCs/>
                <w:color w:val="FFFFFF" w:themeColor="background1"/>
                <w:sz w:val="20"/>
                <w:szCs w:val="20"/>
                <w:lang w:val="en-GB"/>
              </w:rPr>
              <w:t>BGN</w:t>
            </w:r>
          </w:p>
          <w:p w14:paraId="72FCF3DC" w14:textId="77777777" w:rsidR="00E07C09" w:rsidRPr="00D82A84" w:rsidRDefault="00E07C09" w:rsidP="003A33C5">
            <w:pPr>
              <w:widowControl w:val="0"/>
              <w:spacing w:before="0" w:after="0" w:line="240" w:lineRule="auto"/>
              <w:jc w:val="right"/>
              <w:rPr>
                <w:b/>
                <w:bCs/>
                <w:color w:val="FFFFFF" w:themeColor="background1"/>
                <w:sz w:val="20"/>
                <w:szCs w:val="20"/>
                <w:lang w:val="en-GB"/>
              </w:rPr>
            </w:pPr>
            <w:r w:rsidRPr="00D82A84">
              <w:rPr>
                <w:b/>
                <w:bCs/>
                <w:color w:val="FFFFFF" w:themeColor="background1"/>
                <w:sz w:val="20"/>
                <w:szCs w:val="20"/>
                <w:lang w:val="en-GB"/>
              </w:rPr>
              <w:t>BGN’000</w:t>
            </w:r>
          </w:p>
        </w:tc>
        <w:tc>
          <w:tcPr>
            <w:tcW w:w="236" w:type="dxa"/>
            <w:shd w:val="clear" w:color="auto" w:fill="B300B3" w:themeFill="accent2" w:themeFillShade="80"/>
          </w:tcPr>
          <w:p w14:paraId="6D2445A4" w14:textId="77777777" w:rsidR="00E07C09" w:rsidRPr="00D82A84" w:rsidRDefault="00E07C09" w:rsidP="003A33C5">
            <w:pPr>
              <w:widowControl w:val="0"/>
              <w:spacing w:before="0" w:after="0" w:line="240" w:lineRule="auto"/>
              <w:jc w:val="right"/>
              <w:rPr>
                <w:b/>
                <w:bCs/>
                <w:color w:val="FFFFFF" w:themeColor="background1"/>
                <w:sz w:val="20"/>
                <w:szCs w:val="20"/>
              </w:rPr>
            </w:pPr>
          </w:p>
        </w:tc>
        <w:tc>
          <w:tcPr>
            <w:tcW w:w="1361" w:type="dxa"/>
            <w:shd w:val="clear" w:color="auto" w:fill="B300B3" w:themeFill="accent2" w:themeFillShade="80"/>
          </w:tcPr>
          <w:p w14:paraId="23909533" w14:textId="77777777" w:rsidR="00E07C09" w:rsidRPr="00D82A84" w:rsidRDefault="00E07C09" w:rsidP="003A33C5">
            <w:pPr>
              <w:widowControl w:val="0"/>
              <w:spacing w:before="0" w:after="0" w:line="240" w:lineRule="auto"/>
              <w:jc w:val="right"/>
              <w:rPr>
                <w:b/>
                <w:bCs/>
                <w:color w:val="FFFFFF" w:themeColor="background1"/>
                <w:sz w:val="20"/>
                <w:szCs w:val="20"/>
              </w:rPr>
            </w:pPr>
            <w:r w:rsidRPr="00D82A84">
              <w:rPr>
                <w:b/>
                <w:bCs/>
                <w:color w:val="FFFFFF" w:themeColor="background1"/>
                <w:sz w:val="20"/>
                <w:szCs w:val="20"/>
              </w:rPr>
              <w:t>Общо</w:t>
            </w:r>
          </w:p>
          <w:p w14:paraId="7CB8794D" w14:textId="77777777" w:rsidR="00E07C09" w:rsidRPr="00D82A84" w:rsidRDefault="00E07C09" w:rsidP="003A33C5">
            <w:pPr>
              <w:widowControl w:val="0"/>
              <w:spacing w:before="0" w:after="0" w:line="240" w:lineRule="auto"/>
              <w:jc w:val="right"/>
              <w:rPr>
                <w:b/>
                <w:bCs/>
                <w:color w:val="FFFFFF" w:themeColor="background1"/>
                <w:sz w:val="20"/>
                <w:szCs w:val="20"/>
                <w:lang w:val="en-GB"/>
              </w:rPr>
            </w:pPr>
            <w:r w:rsidRPr="00D82A84">
              <w:rPr>
                <w:b/>
                <w:bCs/>
                <w:color w:val="FFFFFF" w:themeColor="background1"/>
                <w:sz w:val="20"/>
                <w:szCs w:val="20"/>
                <w:lang w:val="en-GB"/>
              </w:rPr>
              <w:t>BGN’000</w:t>
            </w:r>
          </w:p>
        </w:tc>
      </w:tr>
      <w:tr w:rsidR="00E07C09" w:rsidRPr="00D82A84" w14:paraId="75BDDF60" w14:textId="77777777" w:rsidTr="00450FAE">
        <w:tc>
          <w:tcPr>
            <w:tcW w:w="3912" w:type="dxa"/>
            <w:vAlign w:val="center"/>
          </w:tcPr>
          <w:p w14:paraId="79D9F35E" w14:textId="2201A177" w:rsidR="00E07C09" w:rsidRPr="005F0981" w:rsidRDefault="00813747" w:rsidP="009D15DF">
            <w:pPr>
              <w:widowControl w:val="0"/>
              <w:spacing w:before="80" w:after="80" w:line="240" w:lineRule="auto"/>
              <w:jc w:val="left"/>
              <w:rPr>
                <w:sz w:val="20"/>
                <w:szCs w:val="20"/>
              </w:rPr>
            </w:pPr>
            <w:r w:rsidRPr="005F0981">
              <w:rPr>
                <w:sz w:val="20"/>
                <w:szCs w:val="20"/>
              </w:rPr>
              <w:t>Финансови активи по справедлива стойност през друг всеобхватен доход</w:t>
            </w:r>
          </w:p>
        </w:tc>
        <w:tc>
          <w:tcPr>
            <w:tcW w:w="1361" w:type="dxa"/>
            <w:tcBorders>
              <w:bottom w:val="nil"/>
            </w:tcBorders>
            <w:vAlign w:val="center"/>
          </w:tcPr>
          <w:p w14:paraId="395A612C" w14:textId="77777777" w:rsidR="00E07C09" w:rsidRPr="00D82A84" w:rsidRDefault="00E07C09" w:rsidP="009D15DF">
            <w:pPr>
              <w:widowControl w:val="0"/>
              <w:spacing w:before="80" w:after="80" w:line="240" w:lineRule="auto"/>
              <w:jc w:val="right"/>
              <w:rPr>
                <w:sz w:val="20"/>
                <w:szCs w:val="20"/>
              </w:rPr>
            </w:pPr>
          </w:p>
        </w:tc>
        <w:tc>
          <w:tcPr>
            <w:tcW w:w="236" w:type="dxa"/>
            <w:tcBorders>
              <w:bottom w:val="nil"/>
            </w:tcBorders>
            <w:vAlign w:val="center"/>
          </w:tcPr>
          <w:p w14:paraId="5B4EB0EC" w14:textId="77777777" w:rsidR="00E07C09" w:rsidRPr="00D82A84" w:rsidRDefault="00E07C09" w:rsidP="009D15DF">
            <w:pPr>
              <w:widowControl w:val="0"/>
              <w:spacing w:before="80" w:after="80" w:line="240" w:lineRule="auto"/>
              <w:jc w:val="right"/>
              <w:rPr>
                <w:sz w:val="20"/>
                <w:szCs w:val="20"/>
              </w:rPr>
            </w:pPr>
          </w:p>
        </w:tc>
        <w:tc>
          <w:tcPr>
            <w:tcW w:w="1361" w:type="dxa"/>
            <w:tcBorders>
              <w:bottom w:val="nil"/>
            </w:tcBorders>
            <w:vAlign w:val="center"/>
          </w:tcPr>
          <w:p w14:paraId="74E622B3" w14:textId="77777777" w:rsidR="00E07C09" w:rsidRPr="00D82A84" w:rsidRDefault="00E07C09" w:rsidP="009D15DF">
            <w:pPr>
              <w:widowControl w:val="0"/>
              <w:spacing w:before="80" w:after="80" w:line="240" w:lineRule="auto"/>
              <w:jc w:val="right"/>
              <w:rPr>
                <w:sz w:val="20"/>
                <w:szCs w:val="20"/>
              </w:rPr>
            </w:pPr>
          </w:p>
        </w:tc>
        <w:tc>
          <w:tcPr>
            <w:tcW w:w="236" w:type="dxa"/>
            <w:tcBorders>
              <w:bottom w:val="nil"/>
            </w:tcBorders>
            <w:vAlign w:val="center"/>
          </w:tcPr>
          <w:p w14:paraId="3BCE2C7B" w14:textId="77777777" w:rsidR="00E07C09" w:rsidRPr="00D82A84" w:rsidRDefault="00E07C09" w:rsidP="009D15DF">
            <w:pPr>
              <w:widowControl w:val="0"/>
              <w:spacing w:before="80" w:after="80" w:line="240" w:lineRule="auto"/>
              <w:jc w:val="right"/>
              <w:rPr>
                <w:sz w:val="20"/>
                <w:szCs w:val="20"/>
              </w:rPr>
            </w:pPr>
          </w:p>
        </w:tc>
        <w:tc>
          <w:tcPr>
            <w:tcW w:w="1361" w:type="dxa"/>
            <w:tcBorders>
              <w:bottom w:val="nil"/>
            </w:tcBorders>
            <w:vAlign w:val="center"/>
          </w:tcPr>
          <w:p w14:paraId="6F8D4379" w14:textId="6EE032D8" w:rsidR="00E07C09" w:rsidRPr="00D82A84" w:rsidRDefault="00813747" w:rsidP="009D15DF">
            <w:pPr>
              <w:widowControl w:val="0"/>
              <w:spacing w:before="80" w:after="80" w:line="240" w:lineRule="auto"/>
              <w:jc w:val="right"/>
              <w:rPr>
                <w:sz w:val="20"/>
                <w:szCs w:val="20"/>
              </w:rPr>
            </w:pPr>
            <w:r w:rsidRPr="00D82A84">
              <w:rPr>
                <w:sz w:val="20"/>
                <w:szCs w:val="20"/>
              </w:rPr>
              <w:t>1</w:t>
            </w:r>
          </w:p>
        </w:tc>
        <w:tc>
          <w:tcPr>
            <w:tcW w:w="236" w:type="dxa"/>
            <w:tcBorders>
              <w:bottom w:val="nil"/>
            </w:tcBorders>
            <w:vAlign w:val="center"/>
          </w:tcPr>
          <w:p w14:paraId="19625C2A" w14:textId="77777777" w:rsidR="00E07C09" w:rsidRPr="00D82A84" w:rsidRDefault="00E07C09" w:rsidP="009D15DF">
            <w:pPr>
              <w:widowControl w:val="0"/>
              <w:spacing w:before="80" w:after="80" w:line="240" w:lineRule="auto"/>
              <w:jc w:val="right"/>
              <w:rPr>
                <w:sz w:val="20"/>
                <w:szCs w:val="20"/>
              </w:rPr>
            </w:pPr>
          </w:p>
        </w:tc>
        <w:tc>
          <w:tcPr>
            <w:tcW w:w="1361" w:type="dxa"/>
            <w:tcBorders>
              <w:bottom w:val="nil"/>
            </w:tcBorders>
            <w:vAlign w:val="center"/>
          </w:tcPr>
          <w:p w14:paraId="6D767D9D" w14:textId="2A0B872D" w:rsidR="00E07C09" w:rsidRPr="00D82A84" w:rsidRDefault="00813747" w:rsidP="009D15DF">
            <w:pPr>
              <w:widowControl w:val="0"/>
              <w:spacing w:before="80" w:after="80" w:line="240" w:lineRule="auto"/>
              <w:jc w:val="right"/>
              <w:rPr>
                <w:sz w:val="20"/>
                <w:szCs w:val="20"/>
              </w:rPr>
            </w:pPr>
            <w:r w:rsidRPr="00D82A84">
              <w:rPr>
                <w:sz w:val="20"/>
                <w:szCs w:val="20"/>
              </w:rPr>
              <w:t>1</w:t>
            </w:r>
          </w:p>
        </w:tc>
      </w:tr>
      <w:tr w:rsidR="002E40BD" w:rsidRPr="00D82A84" w14:paraId="7F7A9C02" w14:textId="77777777" w:rsidTr="00AE3C81">
        <w:tc>
          <w:tcPr>
            <w:tcW w:w="3912" w:type="dxa"/>
            <w:vAlign w:val="center"/>
          </w:tcPr>
          <w:p w14:paraId="102F6315" w14:textId="13A071FB" w:rsidR="002E40BD" w:rsidRPr="005F0981" w:rsidRDefault="002E40BD" w:rsidP="002E40BD">
            <w:pPr>
              <w:widowControl w:val="0"/>
              <w:spacing w:before="80" w:after="80" w:line="240" w:lineRule="auto"/>
              <w:jc w:val="left"/>
              <w:rPr>
                <w:sz w:val="20"/>
                <w:szCs w:val="20"/>
              </w:rPr>
            </w:pPr>
            <w:r w:rsidRPr="005F0981">
              <w:rPr>
                <w:sz w:val="20"/>
                <w:szCs w:val="20"/>
              </w:rPr>
              <w:t>Вземания</w:t>
            </w:r>
          </w:p>
        </w:tc>
        <w:tc>
          <w:tcPr>
            <w:tcW w:w="1361" w:type="dxa"/>
            <w:tcBorders>
              <w:bottom w:val="nil"/>
            </w:tcBorders>
          </w:tcPr>
          <w:p w14:paraId="04F8E430" w14:textId="3D5BF5A9" w:rsidR="002E40BD" w:rsidRPr="00D82A84" w:rsidRDefault="002E40BD" w:rsidP="002E40BD">
            <w:pPr>
              <w:widowControl w:val="0"/>
              <w:spacing w:before="80" w:after="80" w:line="240" w:lineRule="auto"/>
              <w:jc w:val="right"/>
              <w:rPr>
                <w:sz w:val="20"/>
                <w:szCs w:val="20"/>
              </w:rPr>
            </w:pPr>
            <w:r>
              <w:rPr>
                <w:sz w:val="20"/>
                <w:szCs w:val="20"/>
                <w:lang w:val="en-US"/>
              </w:rPr>
              <w:t>-</w:t>
            </w:r>
          </w:p>
        </w:tc>
        <w:tc>
          <w:tcPr>
            <w:tcW w:w="236" w:type="dxa"/>
            <w:tcBorders>
              <w:bottom w:val="nil"/>
            </w:tcBorders>
          </w:tcPr>
          <w:p w14:paraId="5B56CAD2" w14:textId="77777777" w:rsidR="002E40BD" w:rsidRPr="00D82A84" w:rsidRDefault="002E40BD" w:rsidP="002E40BD">
            <w:pPr>
              <w:widowControl w:val="0"/>
              <w:spacing w:before="80" w:after="80" w:line="240" w:lineRule="auto"/>
              <w:jc w:val="right"/>
              <w:rPr>
                <w:sz w:val="20"/>
                <w:szCs w:val="20"/>
              </w:rPr>
            </w:pPr>
          </w:p>
        </w:tc>
        <w:tc>
          <w:tcPr>
            <w:tcW w:w="1361" w:type="dxa"/>
            <w:tcBorders>
              <w:bottom w:val="nil"/>
            </w:tcBorders>
            <w:vAlign w:val="bottom"/>
          </w:tcPr>
          <w:p w14:paraId="2BAFBBC6" w14:textId="7DAB317E" w:rsidR="002E40BD" w:rsidRPr="00D82A84" w:rsidRDefault="002E40BD" w:rsidP="002E40BD">
            <w:pPr>
              <w:widowControl w:val="0"/>
              <w:spacing w:before="80" w:after="80" w:line="240" w:lineRule="auto"/>
              <w:jc w:val="right"/>
              <w:rPr>
                <w:sz w:val="20"/>
                <w:szCs w:val="20"/>
              </w:rPr>
            </w:pPr>
            <w:r>
              <w:rPr>
                <w:sz w:val="20"/>
                <w:szCs w:val="20"/>
                <w:lang w:val="en-US"/>
              </w:rPr>
              <w:t>3,490</w:t>
            </w:r>
          </w:p>
        </w:tc>
        <w:tc>
          <w:tcPr>
            <w:tcW w:w="236" w:type="dxa"/>
            <w:tcBorders>
              <w:bottom w:val="nil"/>
            </w:tcBorders>
          </w:tcPr>
          <w:p w14:paraId="0FC35A79" w14:textId="77777777" w:rsidR="002E40BD" w:rsidRPr="00D82A84" w:rsidRDefault="002E40BD" w:rsidP="002E40BD">
            <w:pPr>
              <w:widowControl w:val="0"/>
              <w:spacing w:before="80" w:after="80" w:line="240" w:lineRule="auto"/>
              <w:jc w:val="right"/>
              <w:rPr>
                <w:sz w:val="20"/>
                <w:szCs w:val="20"/>
              </w:rPr>
            </w:pPr>
          </w:p>
        </w:tc>
        <w:tc>
          <w:tcPr>
            <w:tcW w:w="1361" w:type="dxa"/>
            <w:tcBorders>
              <w:bottom w:val="nil"/>
            </w:tcBorders>
          </w:tcPr>
          <w:p w14:paraId="547288A1" w14:textId="4EA3DFEA" w:rsidR="002E40BD" w:rsidRPr="00D82A84" w:rsidRDefault="002E40BD" w:rsidP="002E40BD">
            <w:pPr>
              <w:widowControl w:val="0"/>
              <w:spacing w:before="80" w:after="80" w:line="240" w:lineRule="auto"/>
              <w:jc w:val="right"/>
              <w:rPr>
                <w:sz w:val="20"/>
                <w:szCs w:val="20"/>
              </w:rPr>
            </w:pPr>
            <w:r>
              <w:rPr>
                <w:sz w:val="20"/>
                <w:szCs w:val="20"/>
                <w:lang w:val="en-US"/>
              </w:rPr>
              <w:t>3,941</w:t>
            </w:r>
          </w:p>
        </w:tc>
        <w:tc>
          <w:tcPr>
            <w:tcW w:w="236" w:type="dxa"/>
            <w:tcBorders>
              <w:bottom w:val="nil"/>
            </w:tcBorders>
          </w:tcPr>
          <w:p w14:paraId="48F07CED" w14:textId="77777777" w:rsidR="002E40BD" w:rsidRPr="00D82A84" w:rsidRDefault="002E40BD" w:rsidP="002E40BD">
            <w:pPr>
              <w:widowControl w:val="0"/>
              <w:spacing w:before="80" w:after="80" w:line="240" w:lineRule="auto"/>
              <w:jc w:val="right"/>
              <w:rPr>
                <w:sz w:val="20"/>
                <w:szCs w:val="20"/>
              </w:rPr>
            </w:pPr>
          </w:p>
        </w:tc>
        <w:tc>
          <w:tcPr>
            <w:tcW w:w="1361" w:type="dxa"/>
            <w:tcBorders>
              <w:bottom w:val="nil"/>
            </w:tcBorders>
          </w:tcPr>
          <w:p w14:paraId="4CF57447" w14:textId="34988441" w:rsidR="002E40BD" w:rsidRPr="00D82A84" w:rsidRDefault="002E40BD" w:rsidP="002E40BD">
            <w:pPr>
              <w:widowControl w:val="0"/>
              <w:spacing w:before="80" w:after="80" w:line="240" w:lineRule="auto"/>
              <w:jc w:val="right"/>
              <w:rPr>
                <w:sz w:val="20"/>
                <w:szCs w:val="20"/>
              </w:rPr>
            </w:pPr>
            <w:r w:rsidRPr="00E36742">
              <w:rPr>
                <w:b/>
                <w:bCs/>
                <w:sz w:val="20"/>
                <w:szCs w:val="20"/>
                <w:lang w:val="en-US"/>
              </w:rPr>
              <w:t>7,431</w:t>
            </w:r>
          </w:p>
        </w:tc>
      </w:tr>
      <w:tr w:rsidR="002E40BD" w:rsidRPr="00D82A84" w14:paraId="3AD14B99" w14:textId="77777777" w:rsidTr="00AE3C81">
        <w:tc>
          <w:tcPr>
            <w:tcW w:w="3912" w:type="dxa"/>
            <w:vAlign w:val="center"/>
          </w:tcPr>
          <w:p w14:paraId="38447187" w14:textId="77777777" w:rsidR="002E40BD" w:rsidRPr="005F0981" w:rsidRDefault="002E40BD" w:rsidP="002E40BD">
            <w:pPr>
              <w:widowControl w:val="0"/>
              <w:spacing w:before="80" w:after="80" w:line="240" w:lineRule="auto"/>
              <w:jc w:val="left"/>
              <w:rPr>
                <w:sz w:val="20"/>
                <w:szCs w:val="20"/>
              </w:rPr>
            </w:pPr>
            <w:r w:rsidRPr="005F0981">
              <w:rPr>
                <w:sz w:val="20"/>
                <w:szCs w:val="20"/>
              </w:rPr>
              <w:t>Парични средства и еквиваленти</w:t>
            </w:r>
          </w:p>
        </w:tc>
        <w:tc>
          <w:tcPr>
            <w:tcW w:w="1361" w:type="dxa"/>
            <w:tcBorders>
              <w:bottom w:val="single" w:sz="4" w:space="0" w:color="6600CC" w:themeColor="accent6"/>
            </w:tcBorders>
          </w:tcPr>
          <w:p w14:paraId="34C40F9A" w14:textId="2BE58A5A" w:rsidR="002E40BD" w:rsidRPr="00D82A84" w:rsidRDefault="002E40BD" w:rsidP="002E40BD">
            <w:pPr>
              <w:widowControl w:val="0"/>
              <w:spacing w:before="80" w:after="80" w:line="240" w:lineRule="auto"/>
              <w:jc w:val="right"/>
              <w:rPr>
                <w:sz w:val="20"/>
                <w:szCs w:val="20"/>
              </w:rPr>
            </w:pPr>
            <w:r>
              <w:rPr>
                <w:sz w:val="20"/>
                <w:szCs w:val="20"/>
                <w:lang w:val="en-US"/>
              </w:rPr>
              <w:t>1</w:t>
            </w:r>
          </w:p>
        </w:tc>
        <w:tc>
          <w:tcPr>
            <w:tcW w:w="236" w:type="dxa"/>
            <w:tcBorders>
              <w:bottom w:val="nil"/>
            </w:tcBorders>
          </w:tcPr>
          <w:p w14:paraId="60974C54" w14:textId="77777777" w:rsidR="002E40BD" w:rsidRPr="00D82A84" w:rsidRDefault="002E40BD" w:rsidP="002E40BD">
            <w:pPr>
              <w:widowControl w:val="0"/>
              <w:spacing w:before="80" w:after="80" w:line="240" w:lineRule="auto"/>
              <w:jc w:val="right"/>
              <w:rPr>
                <w:sz w:val="20"/>
                <w:szCs w:val="20"/>
              </w:rPr>
            </w:pPr>
          </w:p>
        </w:tc>
        <w:tc>
          <w:tcPr>
            <w:tcW w:w="1361" w:type="dxa"/>
            <w:tcBorders>
              <w:bottom w:val="single" w:sz="4" w:space="0" w:color="6600CC" w:themeColor="accent6"/>
            </w:tcBorders>
            <w:vAlign w:val="bottom"/>
          </w:tcPr>
          <w:p w14:paraId="27581400" w14:textId="3DEB8FF6" w:rsidR="002E40BD" w:rsidRPr="00D82A84" w:rsidRDefault="002E40BD" w:rsidP="002E40BD">
            <w:pPr>
              <w:widowControl w:val="0"/>
              <w:spacing w:before="80" w:after="80" w:line="240" w:lineRule="auto"/>
              <w:jc w:val="right"/>
              <w:rPr>
                <w:sz w:val="20"/>
                <w:szCs w:val="20"/>
              </w:rPr>
            </w:pPr>
            <w:r>
              <w:rPr>
                <w:sz w:val="20"/>
                <w:szCs w:val="20"/>
                <w:lang w:val="en-US"/>
              </w:rPr>
              <w:t>3,229</w:t>
            </w:r>
          </w:p>
        </w:tc>
        <w:tc>
          <w:tcPr>
            <w:tcW w:w="236" w:type="dxa"/>
            <w:tcBorders>
              <w:bottom w:val="single" w:sz="4" w:space="0" w:color="6600CC" w:themeColor="accent6"/>
            </w:tcBorders>
          </w:tcPr>
          <w:p w14:paraId="79040389" w14:textId="77777777" w:rsidR="002E40BD" w:rsidRPr="00D82A84" w:rsidRDefault="002E40BD" w:rsidP="002E40BD">
            <w:pPr>
              <w:widowControl w:val="0"/>
              <w:spacing w:before="80" w:after="80" w:line="240" w:lineRule="auto"/>
              <w:jc w:val="right"/>
              <w:rPr>
                <w:sz w:val="20"/>
                <w:szCs w:val="20"/>
              </w:rPr>
            </w:pPr>
          </w:p>
        </w:tc>
        <w:tc>
          <w:tcPr>
            <w:tcW w:w="1361" w:type="dxa"/>
            <w:tcBorders>
              <w:bottom w:val="single" w:sz="4" w:space="0" w:color="6600CC" w:themeColor="accent6"/>
            </w:tcBorders>
          </w:tcPr>
          <w:p w14:paraId="2A08A02C" w14:textId="16C8AE6D" w:rsidR="002E40BD" w:rsidRPr="00D82A84" w:rsidRDefault="002E40BD" w:rsidP="002E40BD">
            <w:pPr>
              <w:widowControl w:val="0"/>
              <w:spacing w:before="80" w:after="80" w:line="240" w:lineRule="auto"/>
              <w:jc w:val="right"/>
              <w:rPr>
                <w:sz w:val="20"/>
                <w:szCs w:val="20"/>
              </w:rPr>
            </w:pPr>
            <w:r>
              <w:rPr>
                <w:sz w:val="20"/>
                <w:szCs w:val="20"/>
                <w:lang w:val="en-US"/>
              </w:rPr>
              <w:t>855</w:t>
            </w:r>
          </w:p>
        </w:tc>
        <w:tc>
          <w:tcPr>
            <w:tcW w:w="236" w:type="dxa"/>
            <w:tcBorders>
              <w:bottom w:val="single" w:sz="4" w:space="0" w:color="6600CC" w:themeColor="accent6"/>
            </w:tcBorders>
          </w:tcPr>
          <w:p w14:paraId="27F58623" w14:textId="77777777" w:rsidR="002E40BD" w:rsidRPr="00D82A84" w:rsidRDefault="002E40BD" w:rsidP="002E40BD">
            <w:pPr>
              <w:widowControl w:val="0"/>
              <w:spacing w:before="80" w:after="80" w:line="240" w:lineRule="auto"/>
              <w:jc w:val="right"/>
              <w:rPr>
                <w:sz w:val="20"/>
                <w:szCs w:val="20"/>
              </w:rPr>
            </w:pPr>
          </w:p>
        </w:tc>
        <w:tc>
          <w:tcPr>
            <w:tcW w:w="1361" w:type="dxa"/>
            <w:tcBorders>
              <w:bottom w:val="single" w:sz="4" w:space="0" w:color="6600CC" w:themeColor="accent6"/>
            </w:tcBorders>
          </w:tcPr>
          <w:p w14:paraId="1127B181" w14:textId="23AD79EB" w:rsidR="002E40BD" w:rsidRPr="00D82A84" w:rsidRDefault="002E40BD" w:rsidP="002E40BD">
            <w:pPr>
              <w:widowControl w:val="0"/>
              <w:spacing w:before="80" w:after="80" w:line="240" w:lineRule="auto"/>
              <w:jc w:val="right"/>
              <w:rPr>
                <w:sz w:val="20"/>
                <w:szCs w:val="20"/>
              </w:rPr>
            </w:pPr>
            <w:r w:rsidRPr="00E36742">
              <w:rPr>
                <w:b/>
                <w:bCs/>
                <w:sz w:val="20"/>
                <w:szCs w:val="20"/>
                <w:lang w:val="en-US"/>
              </w:rPr>
              <w:t>4,085</w:t>
            </w:r>
          </w:p>
        </w:tc>
      </w:tr>
      <w:tr w:rsidR="002E40BD" w:rsidRPr="00D82A84" w14:paraId="1DC4F893" w14:textId="77777777" w:rsidTr="00AE3C81">
        <w:tc>
          <w:tcPr>
            <w:tcW w:w="3912" w:type="dxa"/>
            <w:vAlign w:val="center"/>
          </w:tcPr>
          <w:p w14:paraId="0A4E0D18" w14:textId="77777777" w:rsidR="002E40BD" w:rsidRPr="005F0981" w:rsidRDefault="002E40BD" w:rsidP="002E40BD">
            <w:pPr>
              <w:widowControl w:val="0"/>
              <w:spacing w:before="80" w:after="80" w:line="240" w:lineRule="auto"/>
              <w:jc w:val="left"/>
              <w:rPr>
                <w:b/>
                <w:bCs/>
                <w:sz w:val="20"/>
                <w:szCs w:val="20"/>
              </w:rPr>
            </w:pPr>
            <w:r w:rsidRPr="005F0981">
              <w:rPr>
                <w:b/>
                <w:bCs/>
                <w:sz w:val="20"/>
                <w:szCs w:val="20"/>
              </w:rPr>
              <w:t>Общо финансови активи</w:t>
            </w:r>
          </w:p>
        </w:tc>
        <w:tc>
          <w:tcPr>
            <w:tcW w:w="1361" w:type="dxa"/>
            <w:tcBorders>
              <w:top w:val="single" w:sz="4" w:space="0" w:color="6600CC" w:themeColor="accent6"/>
              <w:bottom w:val="double" w:sz="4" w:space="0" w:color="6600CC" w:themeColor="accent6"/>
            </w:tcBorders>
          </w:tcPr>
          <w:p w14:paraId="6F590365" w14:textId="78A5EDCA" w:rsidR="002E40BD" w:rsidRPr="00D82A84" w:rsidRDefault="002E40BD" w:rsidP="002E40BD">
            <w:pPr>
              <w:widowControl w:val="0"/>
              <w:spacing w:before="80" w:after="80" w:line="240" w:lineRule="auto"/>
              <w:jc w:val="right"/>
              <w:rPr>
                <w:b/>
                <w:bCs/>
                <w:sz w:val="20"/>
                <w:szCs w:val="20"/>
              </w:rPr>
            </w:pPr>
            <w:r>
              <w:rPr>
                <w:b/>
                <w:bCs/>
                <w:sz w:val="20"/>
                <w:szCs w:val="20"/>
                <w:lang w:val="en-US"/>
              </w:rPr>
              <w:t>1</w:t>
            </w:r>
          </w:p>
        </w:tc>
        <w:tc>
          <w:tcPr>
            <w:tcW w:w="236" w:type="dxa"/>
            <w:tcBorders>
              <w:bottom w:val="nil"/>
            </w:tcBorders>
          </w:tcPr>
          <w:p w14:paraId="44E423F1" w14:textId="77777777" w:rsidR="002E40BD" w:rsidRPr="00D82A84" w:rsidRDefault="002E40BD" w:rsidP="002E40BD">
            <w:pPr>
              <w:widowControl w:val="0"/>
              <w:spacing w:before="80" w:after="80" w:line="240" w:lineRule="auto"/>
              <w:jc w:val="right"/>
              <w:rPr>
                <w:b/>
                <w:bCs/>
                <w:sz w:val="20"/>
                <w:szCs w:val="20"/>
              </w:rPr>
            </w:pPr>
          </w:p>
        </w:tc>
        <w:tc>
          <w:tcPr>
            <w:tcW w:w="1361" w:type="dxa"/>
            <w:tcBorders>
              <w:top w:val="single" w:sz="4" w:space="0" w:color="6600CC" w:themeColor="accent6"/>
              <w:bottom w:val="double" w:sz="4" w:space="0" w:color="6600CC" w:themeColor="accent6"/>
            </w:tcBorders>
            <w:vAlign w:val="bottom"/>
          </w:tcPr>
          <w:p w14:paraId="7F439DE7" w14:textId="71820772" w:rsidR="002E40BD" w:rsidRPr="00D82A84" w:rsidRDefault="002E40BD" w:rsidP="002E40BD">
            <w:pPr>
              <w:widowControl w:val="0"/>
              <w:spacing w:before="80" w:after="80" w:line="240" w:lineRule="auto"/>
              <w:jc w:val="right"/>
              <w:rPr>
                <w:b/>
                <w:bCs/>
                <w:sz w:val="20"/>
                <w:szCs w:val="20"/>
              </w:rPr>
            </w:pPr>
            <w:r>
              <w:rPr>
                <w:b/>
                <w:bCs/>
                <w:sz w:val="20"/>
                <w:szCs w:val="20"/>
                <w:lang w:val="en-US"/>
              </w:rPr>
              <w:t>6,719</w:t>
            </w:r>
          </w:p>
        </w:tc>
        <w:tc>
          <w:tcPr>
            <w:tcW w:w="236" w:type="dxa"/>
            <w:tcBorders>
              <w:top w:val="single" w:sz="4" w:space="0" w:color="6600CC" w:themeColor="accent6"/>
              <w:bottom w:val="double" w:sz="4" w:space="0" w:color="6600CC" w:themeColor="accent6"/>
            </w:tcBorders>
          </w:tcPr>
          <w:p w14:paraId="600DA073" w14:textId="77777777" w:rsidR="002E40BD" w:rsidRPr="00D82A84" w:rsidRDefault="002E40BD" w:rsidP="002E40BD">
            <w:pPr>
              <w:widowControl w:val="0"/>
              <w:spacing w:before="80" w:after="80" w:line="240" w:lineRule="auto"/>
              <w:jc w:val="right"/>
              <w:rPr>
                <w:b/>
                <w:bCs/>
                <w:sz w:val="20"/>
                <w:szCs w:val="20"/>
              </w:rPr>
            </w:pPr>
          </w:p>
        </w:tc>
        <w:tc>
          <w:tcPr>
            <w:tcW w:w="1361" w:type="dxa"/>
            <w:tcBorders>
              <w:top w:val="single" w:sz="4" w:space="0" w:color="6600CC" w:themeColor="accent6"/>
              <w:bottom w:val="double" w:sz="4" w:space="0" w:color="6600CC" w:themeColor="accent6"/>
            </w:tcBorders>
          </w:tcPr>
          <w:p w14:paraId="05D14D99" w14:textId="42394D51" w:rsidR="002E40BD" w:rsidRPr="00D82A84" w:rsidRDefault="002E40BD" w:rsidP="002E40BD">
            <w:pPr>
              <w:widowControl w:val="0"/>
              <w:spacing w:before="80" w:after="80" w:line="240" w:lineRule="auto"/>
              <w:jc w:val="right"/>
              <w:rPr>
                <w:b/>
                <w:bCs/>
                <w:sz w:val="20"/>
                <w:szCs w:val="20"/>
              </w:rPr>
            </w:pPr>
            <w:r>
              <w:rPr>
                <w:b/>
                <w:bCs/>
                <w:sz w:val="20"/>
                <w:szCs w:val="20"/>
                <w:lang w:val="en-US"/>
              </w:rPr>
              <w:t>4,797</w:t>
            </w:r>
          </w:p>
        </w:tc>
        <w:tc>
          <w:tcPr>
            <w:tcW w:w="236" w:type="dxa"/>
            <w:tcBorders>
              <w:top w:val="single" w:sz="4" w:space="0" w:color="6600CC" w:themeColor="accent6"/>
              <w:bottom w:val="double" w:sz="4" w:space="0" w:color="6600CC" w:themeColor="accent6"/>
            </w:tcBorders>
          </w:tcPr>
          <w:p w14:paraId="499A96B0" w14:textId="77777777" w:rsidR="002E40BD" w:rsidRPr="00D82A84" w:rsidRDefault="002E40BD" w:rsidP="002E40BD">
            <w:pPr>
              <w:widowControl w:val="0"/>
              <w:spacing w:before="80" w:after="80" w:line="240" w:lineRule="auto"/>
              <w:jc w:val="right"/>
              <w:rPr>
                <w:b/>
                <w:bCs/>
                <w:sz w:val="20"/>
                <w:szCs w:val="20"/>
              </w:rPr>
            </w:pPr>
          </w:p>
        </w:tc>
        <w:tc>
          <w:tcPr>
            <w:tcW w:w="1361" w:type="dxa"/>
            <w:tcBorders>
              <w:top w:val="single" w:sz="4" w:space="0" w:color="6600CC" w:themeColor="accent6"/>
              <w:bottom w:val="double" w:sz="4" w:space="0" w:color="6600CC" w:themeColor="accent6"/>
            </w:tcBorders>
          </w:tcPr>
          <w:p w14:paraId="4A93A8F1" w14:textId="68E87C5D" w:rsidR="002E40BD" w:rsidRPr="00D82A84" w:rsidRDefault="002E40BD" w:rsidP="002E40BD">
            <w:pPr>
              <w:widowControl w:val="0"/>
              <w:spacing w:before="80" w:after="80" w:line="240" w:lineRule="auto"/>
              <w:jc w:val="right"/>
              <w:rPr>
                <w:b/>
                <w:bCs/>
                <w:sz w:val="20"/>
                <w:szCs w:val="20"/>
              </w:rPr>
            </w:pPr>
            <w:r>
              <w:rPr>
                <w:b/>
                <w:bCs/>
                <w:sz w:val="20"/>
                <w:szCs w:val="20"/>
                <w:lang w:val="en-US"/>
              </w:rPr>
              <w:t>11,517</w:t>
            </w:r>
          </w:p>
        </w:tc>
      </w:tr>
      <w:tr w:rsidR="002E40BD" w:rsidRPr="00D82A84" w14:paraId="368E6E39" w14:textId="77777777" w:rsidTr="00AE3C81">
        <w:tc>
          <w:tcPr>
            <w:tcW w:w="3912" w:type="dxa"/>
            <w:vAlign w:val="center"/>
          </w:tcPr>
          <w:p w14:paraId="3C101373" w14:textId="0B4E9390" w:rsidR="002E40BD" w:rsidRPr="005F0981" w:rsidRDefault="002E40BD" w:rsidP="002E40BD">
            <w:pPr>
              <w:widowControl w:val="0"/>
              <w:spacing w:before="80" w:after="80" w:line="240" w:lineRule="auto"/>
              <w:jc w:val="left"/>
              <w:rPr>
                <w:sz w:val="20"/>
                <w:szCs w:val="20"/>
              </w:rPr>
            </w:pPr>
            <w:r w:rsidRPr="005F0981">
              <w:rPr>
                <w:sz w:val="20"/>
                <w:szCs w:val="20"/>
              </w:rPr>
              <w:t>Задължения към банки и други финансови институции</w:t>
            </w:r>
          </w:p>
        </w:tc>
        <w:tc>
          <w:tcPr>
            <w:tcW w:w="1361" w:type="dxa"/>
            <w:tcBorders>
              <w:bottom w:val="nil"/>
            </w:tcBorders>
            <w:vAlign w:val="center"/>
          </w:tcPr>
          <w:p w14:paraId="4FC6EDDB" w14:textId="5BBD324E" w:rsidR="002E40BD" w:rsidRPr="00D82A84" w:rsidRDefault="002E40BD" w:rsidP="002E40BD">
            <w:pPr>
              <w:widowControl w:val="0"/>
              <w:spacing w:before="80" w:after="80" w:line="240" w:lineRule="auto"/>
              <w:jc w:val="right"/>
              <w:rPr>
                <w:sz w:val="20"/>
                <w:szCs w:val="20"/>
              </w:rPr>
            </w:pPr>
          </w:p>
        </w:tc>
        <w:tc>
          <w:tcPr>
            <w:tcW w:w="236" w:type="dxa"/>
            <w:tcBorders>
              <w:bottom w:val="nil"/>
            </w:tcBorders>
          </w:tcPr>
          <w:p w14:paraId="1D9FD004" w14:textId="77777777" w:rsidR="002E40BD" w:rsidRPr="00D82A84" w:rsidRDefault="002E40BD" w:rsidP="002E40BD">
            <w:pPr>
              <w:widowControl w:val="0"/>
              <w:spacing w:before="80" w:after="80" w:line="240" w:lineRule="auto"/>
              <w:jc w:val="right"/>
              <w:rPr>
                <w:sz w:val="20"/>
                <w:szCs w:val="20"/>
              </w:rPr>
            </w:pPr>
          </w:p>
        </w:tc>
        <w:tc>
          <w:tcPr>
            <w:tcW w:w="1361" w:type="dxa"/>
            <w:tcBorders>
              <w:bottom w:val="nil"/>
            </w:tcBorders>
            <w:vAlign w:val="bottom"/>
          </w:tcPr>
          <w:p w14:paraId="16FBDAAF" w14:textId="1CBBDF54" w:rsidR="002E40BD" w:rsidRPr="00D82A84" w:rsidRDefault="002E40BD" w:rsidP="002E40BD">
            <w:pPr>
              <w:widowControl w:val="0"/>
              <w:spacing w:before="80" w:after="80" w:line="240" w:lineRule="auto"/>
              <w:jc w:val="right"/>
              <w:rPr>
                <w:sz w:val="20"/>
                <w:szCs w:val="20"/>
              </w:rPr>
            </w:pPr>
            <w:r>
              <w:rPr>
                <w:sz w:val="20"/>
                <w:szCs w:val="20"/>
                <w:lang w:val="en-US"/>
              </w:rPr>
              <w:t>3,773</w:t>
            </w:r>
          </w:p>
        </w:tc>
        <w:tc>
          <w:tcPr>
            <w:tcW w:w="236" w:type="dxa"/>
            <w:tcBorders>
              <w:bottom w:val="nil"/>
            </w:tcBorders>
          </w:tcPr>
          <w:p w14:paraId="57012C03" w14:textId="77777777" w:rsidR="002E40BD" w:rsidRPr="00D82A84" w:rsidRDefault="002E40BD" w:rsidP="002E40BD">
            <w:pPr>
              <w:widowControl w:val="0"/>
              <w:spacing w:before="80" w:after="80" w:line="240" w:lineRule="auto"/>
              <w:jc w:val="right"/>
              <w:rPr>
                <w:sz w:val="20"/>
                <w:szCs w:val="20"/>
              </w:rPr>
            </w:pPr>
          </w:p>
        </w:tc>
        <w:tc>
          <w:tcPr>
            <w:tcW w:w="1361" w:type="dxa"/>
            <w:tcBorders>
              <w:bottom w:val="nil"/>
            </w:tcBorders>
          </w:tcPr>
          <w:p w14:paraId="63025105" w14:textId="6E736BB6" w:rsidR="002E40BD" w:rsidRPr="00D82A84" w:rsidRDefault="002E40BD" w:rsidP="002E40BD">
            <w:pPr>
              <w:widowControl w:val="0"/>
              <w:spacing w:before="80" w:after="80" w:line="240" w:lineRule="auto"/>
              <w:jc w:val="right"/>
              <w:rPr>
                <w:sz w:val="20"/>
                <w:szCs w:val="20"/>
              </w:rPr>
            </w:pPr>
          </w:p>
        </w:tc>
        <w:tc>
          <w:tcPr>
            <w:tcW w:w="236" w:type="dxa"/>
            <w:tcBorders>
              <w:bottom w:val="nil"/>
            </w:tcBorders>
          </w:tcPr>
          <w:p w14:paraId="6AEB162A" w14:textId="77777777" w:rsidR="002E40BD" w:rsidRPr="00D82A84" w:rsidRDefault="002E40BD" w:rsidP="002E40BD">
            <w:pPr>
              <w:widowControl w:val="0"/>
              <w:spacing w:before="80" w:after="80" w:line="240" w:lineRule="auto"/>
              <w:jc w:val="right"/>
              <w:rPr>
                <w:sz w:val="20"/>
                <w:szCs w:val="20"/>
              </w:rPr>
            </w:pPr>
          </w:p>
        </w:tc>
        <w:tc>
          <w:tcPr>
            <w:tcW w:w="1361" w:type="dxa"/>
            <w:tcBorders>
              <w:bottom w:val="nil"/>
            </w:tcBorders>
          </w:tcPr>
          <w:p w14:paraId="327B1D7A" w14:textId="77777777" w:rsidR="002E40BD" w:rsidRPr="00E36742" w:rsidRDefault="002E40BD" w:rsidP="002E40BD">
            <w:pPr>
              <w:widowControl w:val="0"/>
              <w:spacing w:before="80" w:after="80" w:line="240" w:lineRule="auto"/>
              <w:jc w:val="right"/>
              <w:rPr>
                <w:b/>
                <w:bCs/>
                <w:sz w:val="20"/>
                <w:szCs w:val="20"/>
                <w:lang w:val="en-US"/>
              </w:rPr>
            </w:pPr>
          </w:p>
          <w:p w14:paraId="57BE31EE" w14:textId="38269FB2" w:rsidR="002E40BD" w:rsidRPr="00D82A84" w:rsidRDefault="002E40BD" w:rsidP="002E40BD">
            <w:pPr>
              <w:widowControl w:val="0"/>
              <w:spacing w:before="80" w:after="80" w:line="240" w:lineRule="auto"/>
              <w:jc w:val="right"/>
              <w:rPr>
                <w:sz w:val="20"/>
                <w:szCs w:val="20"/>
              </w:rPr>
            </w:pPr>
            <w:r w:rsidRPr="00E36742">
              <w:rPr>
                <w:b/>
                <w:bCs/>
                <w:sz w:val="20"/>
                <w:szCs w:val="20"/>
                <w:lang w:val="en-US"/>
              </w:rPr>
              <w:t>3,773</w:t>
            </w:r>
          </w:p>
        </w:tc>
      </w:tr>
      <w:tr w:rsidR="002E40BD" w:rsidRPr="00D82A84" w14:paraId="005B0EC9" w14:textId="77777777" w:rsidTr="00AE3C81">
        <w:tc>
          <w:tcPr>
            <w:tcW w:w="3912" w:type="dxa"/>
            <w:vAlign w:val="center"/>
          </w:tcPr>
          <w:p w14:paraId="112756BA" w14:textId="6C6FAC81" w:rsidR="002E40BD" w:rsidRPr="005F0981" w:rsidRDefault="002E40BD" w:rsidP="002E40BD">
            <w:pPr>
              <w:widowControl w:val="0"/>
              <w:spacing w:before="80" w:after="80" w:line="240" w:lineRule="auto"/>
              <w:jc w:val="left"/>
              <w:rPr>
                <w:sz w:val="20"/>
                <w:szCs w:val="20"/>
              </w:rPr>
            </w:pPr>
            <w:r w:rsidRPr="005F0981">
              <w:rPr>
                <w:sz w:val="20"/>
                <w:szCs w:val="20"/>
              </w:rPr>
              <w:t>Задължения по лизинг</w:t>
            </w:r>
          </w:p>
        </w:tc>
        <w:tc>
          <w:tcPr>
            <w:tcW w:w="1361" w:type="dxa"/>
            <w:tcBorders>
              <w:bottom w:val="nil"/>
            </w:tcBorders>
          </w:tcPr>
          <w:p w14:paraId="2D36E521" w14:textId="110FEBCC" w:rsidR="002E40BD" w:rsidRPr="00D82A84" w:rsidRDefault="002E40BD" w:rsidP="002E40BD">
            <w:pPr>
              <w:widowControl w:val="0"/>
              <w:spacing w:before="80" w:after="80" w:line="240" w:lineRule="auto"/>
              <w:jc w:val="right"/>
              <w:rPr>
                <w:sz w:val="20"/>
                <w:szCs w:val="20"/>
              </w:rPr>
            </w:pPr>
            <w:r>
              <w:rPr>
                <w:sz w:val="20"/>
                <w:szCs w:val="20"/>
                <w:lang w:val="en-US"/>
              </w:rPr>
              <w:t>-</w:t>
            </w:r>
          </w:p>
        </w:tc>
        <w:tc>
          <w:tcPr>
            <w:tcW w:w="236" w:type="dxa"/>
            <w:tcBorders>
              <w:bottom w:val="nil"/>
            </w:tcBorders>
          </w:tcPr>
          <w:p w14:paraId="2E00E860" w14:textId="77777777" w:rsidR="002E40BD" w:rsidRPr="00D82A84" w:rsidRDefault="002E40BD" w:rsidP="002E40BD">
            <w:pPr>
              <w:widowControl w:val="0"/>
              <w:spacing w:before="80" w:after="80" w:line="240" w:lineRule="auto"/>
              <w:jc w:val="right"/>
              <w:rPr>
                <w:sz w:val="20"/>
                <w:szCs w:val="20"/>
              </w:rPr>
            </w:pPr>
          </w:p>
        </w:tc>
        <w:tc>
          <w:tcPr>
            <w:tcW w:w="1361" w:type="dxa"/>
            <w:tcBorders>
              <w:bottom w:val="nil"/>
            </w:tcBorders>
            <w:vAlign w:val="bottom"/>
          </w:tcPr>
          <w:p w14:paraId="73DF65FE" w14:textId="6242D2B6" w:rsidR="002E40BD" w:rsidRPr="00D82A84" w:rsidRDefault="002E40BD" w:rsidP="002E40BD">
            <w:pPr>
              <w:widowControl w:val="0"/>
              <w:spacing w:before="80" w:after="80" w:line="240" w:lineRule="auto"/>
              <w:jc w:val="right"/>
              <w:rPr>
                <w:sz w:val="20"/>
                <w:szCs w:val="20"/>
              </w:rPr>
            </w:pPr>
            <w:r>
              <w:rPr>
                <w:sz w:val="20"/>
                <w:szCs w:val="20"/>
                <w:lang w:val="en-US"/>
              </w:rPr>
              <w:t>85</w:t>
            </w:r>
          </w:p>
        </w:tc>
        <w:tc>
          <w:tcPr>
            <w:tcW w:w="236" w:type="dxa"/>
            <w:tcBorders>
              <w:bottom w:val="nil"/>
            </w:tcBorders>
          </w:tcPr>
          <w:p w14:paraId="5C58A72D" w14:textId="77777777" w:rsidR="002E40BD" w:rsidRPr="00D82A84" w:rsidRDefault="002E40BD" w:rsidP="002E40BD">
            <w:pPr>
              <w:widowControl w:val="0"/>
              <w:spacing w:before="80" w:after="80" w:line="240" w:lineRule="auto"/>
              <w:jc w:val="right"/>
              <w:rPr>
                <w:sz w:val="20"/>
                <w:szCs w:val="20"/>
              </w:rPr>
            </w:pPr>
          </w:p>
        </w:tc>
        <w:tc>
          <w:tcPr>
            <w:tcW w:w="1361" w:type="dxa"/>
            <w:tcBorders>
              <w:bottom w:val="nil"/>
            </w:tcBorders>
          </w:tcPr>
          <w:p w14:paraId="50124463" w14:textId="1B91379F" w:rsidR="002E40BD" w:rsidRPr="00D82A84" w:rsidRDefault="002E40BD" w:rsidP="002E40BD">
            <w:pPr>
              <w:widowControl w:val="0"/>
              <w:spacing w:before="80" w:after="80" w:line="240" w:lineRule="auto"/>
              <w:jc w:val="right"/>
              <w:rPr>
                <w:sz w:val="20"/>
                <w:szCs w:val="20"/>
              </w:rPr>
            </w:pPr>
            <w:r>
              <w:rPr>
                <w:sz w:val="20"/>
                <w:szCs w:val="20"/>
                <w:lang w:val="en-US"/>
              </w:rPr>
              <w:t>1,254</w:t>
            </w:r>
          </w:p>
        </w:tc>
        <w:tc>
          <w:tcPr>
            <w:tcW w:w="236" w:type="dxa"/>
            <w:tcBorders>
              <w:bottom w:val="nil"/>
            </w:tcBorders>
          </w:tcPr>
          <w:p w14:paraId="67D6580A" w14:textId="77777777" w:rsidR="002E40BD" w:rsidRPr="00D82A84" w:rsidRDefault="002E40BD" w:rsidP="002E40BD">
            <w:pPr>
              <w:widowControl w:val="0"/>
              <w:spacing w:before="80" w:after="80" w:line="240" w:lineRule="auto"/>
              <w:jc w:val="right"/>
              <w:rPr>
                <w:sz w:val="20"/>
                <w:szCs w:val="20"/>
              </w:rPr>
            </w:pPr>
          </w:p>
        </w:tc>
        <w:tc>
          <w:tcPr>
            <w:tcW w:w="1361" w:type="dxa"/>
            <w:tcBorders>
              <w:bottom w:val="nil"/>
            </w:tcBorders>
          </w:tcPr>
          <w:p w14:paraId="24FC5BD0" w14:textId="4782AA24" w:rsidR="002E40BD" w:rsidRPr="00D82A84" w:rsidRDefault="002E40BD" w:rsidP="002E40BD">
            <w:pPr>
              <w:widowControl w:val="0"/>
              <w:spacing w:before="80" w:after="80" w:line="240" w:lineRule="auto"/>
              <w:jc w:val="right"/>
              <w:rPr>
                <w:sz w:val="20"/>
                <w:szCs w:val="20"/>
              </w:rPr>
            </w:pPr>
            <w:r w:rsidRPr="00E36742">
              <w:rPr>
                <w:b/>
                <w:bCs/>
                <w:sz w:val="20"/>
                <w:szCs w:val="20"/>
                <w:lang w:val="en-US"/>
              </w:rPr>
              <w:t>1,339</w:t>
            </w:r>
          </w:p>
        </w:tc>
      </w:tr>
      <w:tr w:rsidR="002E40BD" w:rsidRPr="00D82A84" w14:paraId="598CA8F8" w14:textId="77777777" w:rsidTr="00AE3C81">
        <w:tc>
          <w:tcPr>
            <w:tcW w:w="3912" w:type="dxa"/>
            <w:vAlign w:val="center"/>
          </w:tcPr>
          <w:p w14:paraId="4052EECA" w14:textId="29F9E33D" w:rsidR="002E40BD" w:rsidRPr="005F0981" w:rsidRDefault="002E40BD" w:rsidP="002E40BD">
            <w:pPr>
              <w:widowControl w:val="0"/>
              <w:spacing w:before="80" w:after="80" w:line="240" w:lineRule="auto"/>
              <w:jc w:val="left"/>
              <w:rPr>
                <w:sz w:val="20"/>
                <w:szCs w:val="20"/>
              </w:rPr>
            </w:pPr>
            <w:r w:rsidRPr="005F0981">
              <w:rPr>
                <w:sz w:val="20"/>
                <w:szCs w:val="20"/>
              </w:rPr>
              <w:t>Други задължения</w:t>
            </w:r>
          </w:p>
        </w:tc>
        <w:tc>
          <w:tcPr>
            <w:tcW w:w="1361" w:type="dxa"/>
            <w:tcBorders>
              <w:bottom w:val="nil"/>
            </w:tcBorders>
          </w:tcPr>
          <w:p w14:paraId="489F96F2" w14:textId="1A9F37B7" w:rsidR="002E40BD" w:rsidRPr="00D82A84" w:rsidRDefault="002E40BD" w:rsidP="002E40BD">
            <w:pPr>
              <w:widowControl w:val="0"/>
              <w:spacing w:before="80" w:after="80" w:line="240" w:lineRule="auto"/>
              <w:jc w:val="right"/>
              <w:rPr>
                <w:sz w:val="20"/>
                <w:szCs w:val="20"/>
              </w:rPr>
            </w:pPr>
            <w:r>
              <w:rPr>
                <w:sz w:val="20"/>
                <w:szCs w:val="20"/>
                <w:lang w:val="en-US"/>
              </w:rPr>
              <w:t>-</w:t>
            </w:r>
          </w:p>
        </w:tc>
        <w:tc>
          <w:tcPr>
            <w:tcW w:w="236" w:type="dxa"/>
            <w:tcBorders>
              <w:bottom w:val="nil"/>
            </w:tcBorders>
          </w:tcPr>
          <w:p w14:paraId="2D6EA8CB" w14:textId="77777777" w:rsidR="002E40BD" w:rsidRPr="00D82A84" w:rsidRDefault="002E40BD" w:rsidP="002E40BD">
            <w:pPr>
              <w:widowControl w:val="0"/>
              <w:spacing w:before="80" w:after="80" w:line="240" w:lineRule="auto"/>
              <w:jc w:val="right"/>
              <w:rPr>
                <w:sz w:val="20"/>
                <w:szCs w:val="20"/>
              </w:rPr>
            </w:pPr>
          </w:p>
        </w:tc>
        <w:tc>
          <w:tcPr>
            <w:tcW w:w="1361" w:type="dxa"/>
            <w:tcBorders>
              <w:bottom w:val="nil"/>
            </w:tcBorders>
            <w:vAlign w:val="bottom"/>
          </w:tcPr>
          <w:p w14:paraId="094E3649" w14:textId="6C65D35C" w:rsidR="002E40BD" w:rsidRPr="00D82A84" w:rsidRDefault="002E40BD" w:rsidP="002E40BD">
            <w:pPr>
              <w:widowControl w:val="0"/>
              <w:spacing w:before="80" w:after="80" w:line="240" w:lineRule="auto"/>
              <w:jc w:val="right"/>
              <w:rPr>
                <w:sz w:val="20"/>
                <w:szCs w:val="20"/>
              </w:rPr>
            </w:pPr>
            <w:r>
              <w:rPr>
                <w:sz w:val="20"/>
                <w:szCs w:val="20"/>
                <w:lang w:val="en-US"/>
              </w:rPr>
              <w:t>1,176</w:t>
            </w:r>
          </w:p>
        </w:tc>
        <w:tc>
          <w:tcPr>
            <w:tcW w:w="236" w:type="dxa"/>
            <w:tcBorders>
              <w:bottom w:val="nil"/>
            </w:tcBorders>
          </w:tcPr>
          <w:p w14:paraId="18854D63" w14:textId="77777777" w:rsidR="002E40BD" w:rsidRPr="00D82A84" w:rsidRDefault="002E40BD" w:rsidP="002E40BD">
            <w:pPr>
              <w:widowControl w:val="0"/>
              <w:spacing w:before="80" w:after="80" w:line="240" w:lineRule="auto"/>
              <w:jc w:val="right"/>
              <w:rPr>
                <w:sz w:val="20"/>
                <w:szCs w:val="20"/>
              </w:rPr>
            </w:pPr>
          </w:p>
        </w:tc>
        <w:tc>
          <w:tcPr>
            <w:tcW w:w="1361" w:type="dxa"/>
            <w:tcBorders>
              <w:bottom w:val="nil"/>
            </w:tcBorders>
          </w:tcPr>
          <w:p w14:paraId="4CF691A7" w14:textId="1F98681B" w:rsidR="002E40BD" w:rsidRPr="00D82A84" w:rsidRDefault="002E40BD" w:rsidP="002E40BD">
            <w:pPr>
              <w:widowControl w:val="0"/>
              <w:spacing w:before="80" w:after="80" w:line="240" w:lineRule="auto"/>
              <w:jc w:val="right"/>
              <w:rPr>
                <w:sz w:val="20"/>
                <w:szCs w:val="20"/>
              </w:rPr>
            </w:pPr>
            <w:r>
              <w:rPr>
                <w:sz w:val="20"/>
                <w:szCs w:val="20"/>
                <w:lang w:val="en-US"/>
              </w:rPr>
              <w:t>3,128</w:t>
            </w:r>
          </w:p>
        </w:tc>
        <w:tc>
          <w:tcPr>
            <w:tcW w:w="236" w:type="dxa"/>
            <w:tcBorders>
              <w:bottom w:val="nil"/>
            </w:tcBorders>
          </w:tcPr>
          <w:p w14:paraId="2A3E8079" w14:textId="77777777" w:rsidR="002E40BD" w:rsidRPr="00D82A84" w:rsidRDefault="002E40BD" w:rsidP="002E40BD">
            <w:pPr>
              <w:widowControl w:val="0"/>
              <w:spacing w:before="80" w:after="80" w:line="240" w:lineRule="auto"/>
              <w:jc w:val="right"/>
              <w:rPr>
                <w:sz w:val="20"/>
                <w:szCs w:val="20"/>
              </w:rPr>
            </w:pPr>
          </w:p>
        </w:tc>
        <w:tc>
          <w:tcPr>
            <w:tcW w:w="1361" w:type="dxa"/>
            <w:tcBorders>
              <w:bottom w:val="nil"/>
            </w:tcBorders>
          </w:tcPr>
          <w:p w14:paraId="3AD35C67" w14:textId="5771B345" w:rsidR="002E40BD" w:rsidRPr="00D82A84" w:rsidRDefault="002E40BD" w:rsidP="002E40BD">
            <w:pPr>
              <w:widowControl w:val="0"/>
              <w:spacing w:before="80" w:after="80" w:line="240" w:lineRule="auto"/>
              <w:jc w:val="right"/>
              <w:rPr>
                <w:sz w:val="20"/>
                <w:szCs w:val="20"/>
              </w:rPr>
            </w:pPr>
            <w:r w:rsidRPr="00E36742">
              <w:rPr>
                <w:b/>
                <w:bCs/>
                <w:sz w:val="20"/>
                <w:szCs w:val="20"/>
                <w:lang w:val="en-US"/>
              </w:rPr>
              <w:t>4,304</w:t>
            </w:r>
          </w:p>
        </w:tc>
      </w:tr>
      <w:tr w:rsidR="002E40BD" w:rsidRPr="00D82A84" w14:paraId="17C5EC68" w14:textId="77777777" w:rsidTr="00AE3C81">
        <w:tc>
          <w:tcPr>
            <w:tcW w:w="3912" w:type="dxa"/>
            <w:vAlign w:val="center"/>
          </w:tcPr>
          <w:p w14:paraId="57B243E6" w14:textId="77777777" w:rsidR="002E40BD" w:rsidRPr="005F0981" w:rsidRDefault="002E40BD" w:rsidP="002E40BD">
            <w:pPr>
              <w:widowControl w:val="0"/>
              <w:spacing w:before="80" w:after="80" w:line="240" w:lineRule="auto"/>
              <w:jc w:val="left"/>
              <w:rPr>
                <w:b/>
                <w:bCs/>
                <w:sz w:val="20"/>
                <w:szCs w:val="20"/>
              </w:rPr>
            </w:pPr>
            <w:r w:rsidRPr="005F0981">
              <w:rPr>
                <w:b/>
                <w:bCs/>
                <w:sz w:val="20"/>
                <w:szCs w:val="20"/>
              </w:rPr>
              <w:t>Общо финансови пасиви</w:t>
            </w:r>
          </w:p>
        </w:tc>
        <w:tc>
          <w:tcPr>
            <w:tcW w:w="1361" w:type="dxa"/>
            <w:tcBorders>
              <w:top w:val="single" w:sz="4" w:space="0" w:color="6600CC" w:themeColor="accent6"/>
              <w:bottom w:val="double" w:sz="4" w:space="0" w:color="6600CC" w:themeColor="accent6"/>
            </w:tcBorders>
          </w:tcPr>
          <w:p w14:paraId="6CE3B3DB" w14:textId="0A5F2E80" w:rsidR="002E40BD" w:rsidRPr="00D82A84" w:rsidRDefault="002E40BD" w:rsidP="002E40BD">
            <w:pPr>
              <w:widowControl w:val="0"/>
              <w:spacing w:before="80" w:after="80" w:line="240" w:lineRule="auto"/>
              <w:jc w:val="right"/>
              <w:rPr>
                <w:b/>
                <w:bCs/>
                <w:sz w:val="20"/>
                <w:szCs w:val="20"/>
              </w:rPr>
            </w:pPr>
            <w:r>
              <w:rPr>
                <w:b/>
                <w:bCs/>
                <w:sz w:val="20"/>
                <w:szCs w:val="20"/>
                <w:lang w:val="en-US"/>
              </w:rPr>
              <w:t>-</w:t>
            </w:r>
          </w:p>
        </w:tc>
        <w:tc>
          <w:tcPr>
            <w:tcW w:w="236" w:type="dxa"/>
            <w:tcBorders>
              <w:bottom w:val="nil"/>
            </w:tcBorders>
          </w:tcPr>
          <w:p w14:paraId="7677C893" w14:textId="77777777" w:rsidR="002E40BD" w:rsidRPr="00D82A84" w:rsidRDefault="002E40BD" w:rsidP="002E40BD">
            <w:pPr>
              <w:widowControl w:val="0"/>
              <w:spacing w:before="80" w:after="80" w:line="240" w:lineRule="auto"/>
              <w:jc w:val="right"/>
              <w:rPr>
                <w:b/>
                <w:bCs/>
                <w:sz w:val="20"/>
                <w:szCs w:val="20"/>
              </w:rPr>
            </w:pPr>
          </w:p>
        </w:tc>
        <w:tc>
          <w:tcPr>
            <w:tcW w:w="1361" w:type="dxa"/>
            <w:tcBorders>
              <w:top w:val="single" w:sz="4" w:space="0" w:color="6600CC" w:themeColor="accent6"/>
              <w:bottom w:val="double" w:sz="4" w:space="0" w:color="6600CC" w:themeColor="accent6"/>
            </w:tcBorders>
            <w:vAlign w:val="bottom"/>
          </w:tcPr>
          <w:p w14:paraId="6C569E85" w14:textId="6C9086FB" w:rsidR="002E40BD" w:rsidRPr="00D82A84" w:rsidRDefault="002E40BD" w:rsidP="002E40BD">
            <w:pPr>
              <w:widowControl w:val="0"/>
              <w:spacing w:before="80" w:after="80" w:line="240" w:lineRule="auto"/>
              <w:jc w:val="right"/>
              <w:rPr>
                <w:b/>
                <w:bCs/>
                <w:sz w:val="20"/>
                <w:szCs w:val="20"/>
              </w:rPr>
            </w:pPr>
            <w:r>
              <w:rPr>
                <w:b/>
                <w:bCs/>
                <w:sz w:val="20"/>
                <w:szCs w:val="20"/>
                <w:lang w:val="en-US"/>
              </w:rPr>
              <w:t>5,034</w:t>
            </w:r>
          </w:p>
        </w:tc>
        <w:tc>
          <w:tcPr>
            <w:tcW w:w="236" w:type="dxa"/>
            <w:tcBorders>
              <w:top w:val="single" w:sz="4" w:space="0" w:color="6600CC" w:themeColor="accent6"/>
              <w:bottom w:val="double" w:sz="4" w:space="0" w:color="6600CC" w:themeColor="accent6"/>
            </w:tcBorders>
          </w:tcPr>
          <w:p w14:paraId="520C3C8A" w14:textId="77777777" w:rsidR="002E40BD" w:rsidRPr="00D82A84" w:rsidRDefault="002E40BD" w:rsidP="002E40BD">
            <w:pPr>
              <w:widowControl w:val="0"/>
              <w:spacing w:before="80" w:after="80" w:line="240" w:lineRule="auto"/>
              <w:jc w:val="right"/>
              <w:rPr>
                <w:b/>
                <w:bCs/>
                <w:sz w:val="20"/>
                <w:szCs w:val="20"/>
              </w:rPr>
            </w:pPr>
          </w:p>
        </w:tc>
        <w:tc>
          <w:tcPr>
            <w:tcW w:w="1361" w:type="dxa"/>
            <w:tcBorders>
              <w:top w:val="single" w:sz="4" w:space="0" w:color="6600CC" w:themeColor="accent6"/>
              <w:bottom w:val="double" w:sz="4" w:space="0" w:color="6600CC" w:themeColor="accent6"/>
            </w:tcBorders>
          </w:tcPr>
          <w:p w14:paraId="3A7B6D73" w14:textId="6990198C" w:rsidR="002E40BD" w:rsidRPr="00D82A84" w:rsidRDefault="002E40BD" w:rsidP="002E40BD">
            <w:pPr>
              <w:widowControl w:val="0"/>
              <w:spacing w:before="80" w:after="80" w:line="240" w:lineRule="auto"/>
              <w:jc w:val="right"/>
              <w:rPr>
                <w:b/>
                <w:bCs/>
                <w:sz w:val="20"/>
                <w:szCs w:val="20"/>
              </w:rPr>
            </w:pPr>
            <w:r>
              <w:rPr>
                <w:b/>
                <w:bCs/>
                <w:sz w:val="20"/>
                <w:szCs w:val="20"/>
                <w:lang w:val="en-US"/>
              </w:rPr>
              <w:t>4,382</w:t>
            </w:r>
          </w:p>
        </w:tc>
        <w:tc>
          <w:tcPr>
            <w:tcW w:w="236" w:type="dxa"/>
            <w:tcBorders>
              <w:top w:val="single" w:sz="4" w:space="0" w:color="6600CC" w:themeColor="accent6"/>
              <w:bottom w:val="double" w:sz="4" w:space="0" w:color="6600CC" w:themeColor="accent6"/>
            </w:tcBorders>
          </w:tcPr>
          <w:p w14:paraId="2C229D29" w14:textId="77777777" w:rsidR="002E40BD" w:rsidRPr="00D82A84" w:rsidRDefault="002E40BD" w:rsidP="002E40BD">
            <w:pPr>
              <w:widowControl w:val="0"/>
              <w:spacing w:before="80" w:after="80" w:line="240" w:lineRule="auto"/>
              <w:jc w:val="right"/>
              <w:rPr>
                <w:b/>
                <w:bCs/>
                <w:sz w:val="20"/>
                <w:szCs w:val="20"/>
              </w:rPr>
            </w:pPr>
          </w:p>
        </w:tc>
        <w:tc>
          <w:tcPr>
            <w:tcW w:w="1361" w:type="dxa"/>
            <w:tcBorders>
              <w:top w:val="single" w:sz="4" w:space="0" w:color="6600CC" w:themeColor="accent6"/>
              <w:bottom w:val="double" w:sz="4" w:space="0" w:color="6600CC" w:themeColor="accent6"/>
            </w:tcBorders>
          </w:tcPr>
          <w:p w14:paraId="46F3F334" w14:textId="6800C402" w:rsidR="002E40BD" w:rsidRPr="00D82A84" w:rsidRDefault="002E40BD" w:rsidP="002E40BD">
            <w:pPr>
              <w:widowControl w:val="0"/>
              <w:spacing w:before="80" w:after="80" w:line="240" w:lineRule="auto"/>
              <w:jc w:val="right"/>
              <w:rPr>
                <w:b/>
                <w:bCs/>
                <w:sz w:val="20"/>
                <w:szCs w:val="20"/>
              </w:rPr>
            </w:pPr>
            <w:r>
              <w:rPr>
                <w:b/>
                <w:bCs/>
                <w:sz w:val="20"/>
                <w:szCs w:val="20"/>
                <w:lang w:val="en-US"/>
              </w:rPr>
              <w:t>9,416</w:t>
            </w:r>
          </w:p>
        </w:tc>
      </w:tr>
    </w:tbl>
    <w:p w14:paraId="60DA3C7F" w14:textId="02C0D986" w:rsidR="007A2C27" w:rsidRPr="00893F9B" w:rsidRDefault="007A2C27" w:rsidP="003A31FE">
      <w:pPr>
        <w:pStyle w:val="Heading4"/>
        <w:rPr>
          <w:rFonts w:eastAsiaTheme="majorEastAsia"/>
          <w:caps/>
        </w:rPr>
      </w:pPr>
      <w:r w:rsidRPr="00893F9B">
        <w:rPr>
          <w:rFonts w:eastAsiaTheme="majorEastAsia"/>
        </w:rPr>
        <w:t>Ценови риск</w:t>
      </w:r>
    </w:p>
    <w:p w14:paraId="1F78D9FE" w14:textId="04397D48" w:rsidR="007A2C27" w:rsidRPr="007B2D99" w:rsidRDefault="007A2C27" w:rsidP="00947226">
      <w:pPr>
        <w:rPr>
          <w:szCs w:val="22"/>
        </w:rPr>
      </w:pPr>
      <w:r w:rsidRPr="007B2D99">
        <w:rPr>
          <w:szCs w:val="22"/>
        </w:rPr>
        <w:t>Дружеството е изложено на ценови риск основно за негативни промени в цените на стоките, обект на неговата стопанска дейност. Цените на суровините и материалите, използвани в производството, както и цените на услуги (напр. за транспорт на готова продукция) са най-често променящите се. С цел да управлява ценовия риск</w:t>
      </w:r>
      <w:r w:rsidR="00947226" w:rsidRPr="007B2D99">
        <w:rPr>
          <w:szCs w:val="22"/>
        </w:rPr>
        <w:t>,</w:t>
      </w:r>
      <w:r w:rsidRPr="007B2D99">
        <w:rPr>
          <w:szCs w:val="22"/>
        </w:rPr>
        <w:t xml:space="preserve"> Арома АД предварително договаря цените на тези суровини и услуги и съответно сключва договори за цялата финансова година.</w:t>
      </w:r>
      <w:r w:rsidR="00947226" w:rsidRPr="007B2D99">
        <w:rPr>
          <w:szCs w:val="22"/>
        </w:rPr>
        <w:t xml:space="preserve"> </w:t>
      </w:r>
      <w:r w:rsidRPr="007B2D99">
        <w:rPr>
          <w:szCs w:val="22"/>
        </w:rPr>
        <w:t>Ценовият риск по отношение на финансови активи е силно лимитиран доколкото дружеството държи малък обем дългосрочни капиталови инвестиции с цел поддържане на стратегически бизнес отношения.</w:t>
      </w:r>
    </w:p>
    <w:p w14:paraId="537A733F" w14:textId="2C87F146" w:rsidR="007A2C27" w:rsidRPr="007B2D99" w:rsidRDefault="007A2C27" w:rsidP="003A31FE">
      <w:pPr>
        <w:pStyle w:val="Heading4"/>
        <w:rPr>
          <w:rFonts w:eastAsiaTheme="majorEastAsia"/>
          <w:caps/>
        </w:rPr>
      </w:pPr>
      <w:r w:rsidRPr="007B2D99">
        <w:rPr>
          <w:rFonts w:eastAsiaTheme="majorEastAsia"/>
        </w:rPr>
        <w:t>Кредитен риск</w:t>
      </w:r>
    </w:p>
    <w:p w14:paraId="1BA41F84" w14:textId="10A5D3AA" w:rsidR="007A2C27" w:rsidRPr="007B2D99" w:rsidRDefault="007A2C27" w:rsidP="00947226">
      <w:pPr>
        <w:rPr>
          <w:szCs w:val="22"/>
        </w:rPr>
      </w:pPr>
      <w:r w:rsidRPr="007B2D99">
        <w:rPr>
          <w:szCs w:val="22"/>
        </w:rPr>
        <w:t>Основните финансови активи на дружеството са търговски и кредитни вземания.</w:t>
      </w:r>
    </w:p>
    <w:p w14:paraId="0259C673" w14:textId="77777777" w:rsidR="007A2C27" w:rsidRPr="007B2D99" w:rsidRDefault="007A2C27" w:rsidP="00947226">
      <w:pPr>
        <w:rPr>
          <w:szCs w:val="22"/>
        </w:rPr>
      </w:pPr>
      <w:r w:rsidRPr="007B2D99">
        <w:rPr>
          <w:szCs w:val="22"/>
        </w:rPr>
        <w:t xml:space="preserve">Кредитен е рискът, при който контрагентите на дружеството няма да бъдат в състояние да изплатят изцяло и в обичайно предвидените срокове дължимите от тях суми. </w:t>
      </w:r>
    </w:p>
    <w:p w14:paraId="491EE5CB" w14:textId="5ECD2EC2" w:rsidR="007A2C27" w:rsidRPr="007B2D99" w:rsidRDefault="007A2C27" w:rsidP="00947226">
      <w:pPr>
        <w:rPr>
          <w:szCs w:val="22"/>
        </w:rPr>
      </w:pPr>
      <w:r w:rsidRPr="007B2D99">
        <w:rPr>
          <w:szCs w:val="22"/>
        </w:rPr>
        <w:t>Кредитният риск на дружеството възниква както от основната му дейност, чрез търговските вземания, така и от неговата финансова дейност, включваща предоставяне на</w:t>
      </w:r>
      <w:r w:rsidR="00F61C23">
        <w:rPr>
          <w:szCs w:val="22"/>
        </w:rPr>
        <w:t xml:space="preserve"> </w:t>
      </w:r>
      <w:r w:rsidRPr="007B2D99">
        <w:rPr>
          <w:szCs w:val="22"/>
        </w:rPr>
        <w:t>заеми на свързани предприятия</w:t>
      </w:r>
      <w:r w:rsidR="00F61C23">
        <w:rPr>
          <w:szCs w:val="22"/>
        </w:rPr>
        <w:t xml:space="preserve"> </w:t>
      </w:r>
      <w:r w:rsidRPr="007B2D99">
        <w:rPr>
          <w:szCs w:val="22"/>
        </w:rPr>
        <w:t>и парични средства в банки. Управлението и контролът на кредитния риск са централизирани в екип за управление на кредитния риск. За целта в дружество са разработени политики, процедури и правила за контрол и мониторинг на поведението на кредитния риск.</w:t>
      </w:r>
    </w:p>
    <w:p w14:paraId="4162898B" w14:textId="77777777" w:rsidR="007A2C27" w:rsidRPr="007B2D99" w:rsidRDefault="007A2C27" w:rsidP="00947226">
      <w:pPr>
        <w:spacing w:line="312" w:lineRule="auto"/>
        <w:rPr>
          <w:rFonts w:cs="Calibri"/>
          <w:i/>
          <w:color w:val="B300B3" w:themeColor="accent2" w:themeShade="80"/>
          <w:szCs w:val="22"/>
          <w:u w:val="single"/>
          <w:lang w:eastAsia="en-US"/>
        </w:rPr>
      </w:pPr>
      <w:r w:rsidRPr="007B2D99">
        <w:rPr>
          <w:rFonts w:cs="Calibri"/>
          <w:i/>
          <w:color w:val="B300B3" w:themeColor="accent2" w:themeShade="80"/>
          <w:szCs w:val="22"/>
          <w:u w:val="single"/>
          <w:lang w:eastAsia="en-US"/>
        </w:rPr>
        <w:t xml:space="preserve">Търговски вземания </w:t>
      </w:r>
    </w:p>
    <w:p w14:paraId="7C438072" w14:textId="77777777" w:rsidR="007A2C27" w:rsidRPr="007B2D99" w:rsidRDefault="007A2C27" w:rsidP="00947226">
      <w:pPr>
        <w:rPr>
          <w:szCs w:val="22"/>
        </w:rPr>
      </w:pPr>
      <w:r w:rsidRPr="007B2D99">
        <w:rPr>
          <w:szCs w:val="22"/>
        </w:rPr>
        <w:t xml:space="preserve">Дружеството няма значителна концентрация на кредитен риск. Неговата политика е, че отсрочени плащания (продажби на кредит) се предлагат само на клиенти, които имат дълга история и търговско сътрудничество с дружеството, добро финансово състояние и липса на нарушения при спазването на кредитните условия. </w:t>
      </w:r>
    </w:p>
    <w:p w14:paraId="503CFC56" w14:textId="6FEEDDA3" w:rsidR="007A2C27" w:rsidRPr="007B2D99" w:rsidRDefault="007A2C27" w:rsidP="00947226">
      <w:pPr>
        <w:rPr>
          <w:szCs w:val="22"/>
        </w:rPr>
      </w:pPr>
      <w:r w:rsidRPr="007B2D99">
        <w:rPr>
          <w:szCs w:val="22"/>
        </w:rPr>
        <w:t>Кредитната политика на дружеството предвижда всеки нов клиент да се оценява и от гледна точка на кредитоспособност преди да му се предложат стандартните условия на доставка и плащане.</w:t>
      </w:r>
      <w:r w:rsidR="00947226" w:rsidRPr="007B2D99">
        <w:rPr>
          <w:szCs w:val="22"/>
        </w:rPr>
        <w:t xml:space="preserve"> </w:t>
      </w:r>
      <w:r w:rsidRPr="007B2D99">
        <w:rPr>
          <w:szCs w:val="22"/>
        </w:rPr>
        <w:t xml:space="preserve">За останалата част от клиентите продажбите се извършват с други платежни инструменти (записи на </w:t>
      </w:r>
      <w:r w:rsidRPr="007B2D99">
        <w:rPr>
          <w:szCs w:val="22"/>
        </w:rPr>
        <w:lastRenderedPageBreak/>
        <w:t>заповед и</w:t>
      </w:r>
      <w:r w:rsidR="00F61C23">
        <w:rPr>
          <w:szCs w:val="22"/>
        </w:rPr>
        <w:t xml:space="preserve"> </w:t>
      </w:r>
      <w:r w:rsidRPr="007B2D99">
        <w:rPr>
          <w:szCs w:val="22"/>
        </w:rPr>
        <w:t>застраховки в Българската агенция за експортно застраховане), гарантиращи вземанията на дружеството.</w:t>
      </w:r>
    </w:p>
    <w:p w14:paraId="4EA95FA2" w14:textId="21A40619" w:rsidR="007A2C27" w:rsidRPr="007B2D99" w:rsidRDefault="007A2C27" w:rsidP="00947226">
      <w:pPr>
        <w:rPr>
          <w:szCs w:val="22"/>
        </w:rPr>
      </w:pPr>
      <w:r w:rsidRPr="007B2D99">
        <w:rPr>
          <w:szCs w:val="22"/>
        </w:rPr>
        <w:t xml:space="preserve">Дружеството използва матрица за </w:t>
      </w:r>
      <w:proofErr w:type="spellStart"/>
      <w:r w:rsidRPr="007B2D99">
        <w:rPr>
          <w:szCs w:val="22"/>
        </w:rPr>
        <w:t>провизиране</w:t>
      </w:r>
      <w:proofErr w:type="spellEnd"/>
      <w:r w:rsidRPr="007B2D99">
        <w:rPr>
          <w:szCs w:val="22"/>
        </w:rPr>
        <w:t xml:space="preserve"> за изчисление на очакваните кредитни загуби на търговските вземания. Последните са групирани в</w:t>
      </w:r>
      <w:r w:rsidR="00F61C23">
        <w:rPr>
          <w:szCs w:val="22"/>
        </w:rPr>
        <w:t xml:space="preserve"> </w:t>
      </w:r>
      <w:r w:rsidRPr="007B2D99">
        <w:rPr>
          <w:szCs w:val="22"/>
        </w:rPr>
        <w:t>четири групи (портфейли) от различни сегменти клиенти, които имат сходни характеристики, вкл. за кредитен риск, географски принцип и различни форми на застраховка.</w:t>
      </w:r>
    </w:p>
    <w:p w14:paraId="52C6B55F" w14:textId="77777777" w:rsidR="007A2C27" w:rsidRPr="007B2D99" w:rsidRDefault="007A2C27" w:rsidP="00947226">
      <w:pPr>
        <w:rPr>
          <w:szCs w:val="22"/>
        </w:rPr>
      </w:pPr>
      <w:r w:rsidRPr="007B2D99">
        <w:rPr>
          <w:szCs w:val="22"/>
        </w:rPr>
        <w:t xml:space="preserve">Прилаганите в матрицата проценти на </w:t>
      </w:r>
      <w:proofErr w:type="spellStart"/>
      <w:r w:rsidRPr="007B2D99">
        <w:rPr>
          <w:szCs w:val="22"/>
        </w:rPr>
        <w:t>провизиране</w:t>
      </w:r>
      <w:proofErr w:type="spellEnd"/>
      <w:r w:rsidRPr="007B2D99">
        <w:rPr>
          <w:szCs w:val="22"/>
        </w:rPr>
        <w:t xml:space="preserve"> се базират на дните на просрочие за всеки отделен портфейл.</w:t>
      </w:r>
    </w:p>
    <w:p w14:paraId="2C28F074" w14:textId="5E77B186" w:rsidR="007A2C27" w:rsidRPr="007B2D99" w:rsidRDefault="007A2C27" w:rsidP="00947226">
      <w:pPr>
        <w:rPr>
          <w:szCs w:val="22"/>
        </w:rPr>
      </w:pPr>
      <w:r w:rsidRPr="007B2D99">
        <w:rPr>
          <w:szCs w:val="22"/>
        </w:rPr>
        <w:t xml:space="preserve">Първоначално процентите на всяка матрица се определят на бази исторически данни, наблюдавани от дружеството, за период от четири години. В основата на метода е анализът на историята и оценката на поведението на всяка фактура в дадената група, издадени за последните поне три години в аспект на дни просрочие, преминаване по периоди между различните диапазони на просрочие, плащанията и несъбрани суми и т.н. На тази база се определя процентът на загубата като несъбираемостта на дадената група фактури към просрочените фактури по дни. Обичайно, дружеството приема, че датата на икономическата загуба от несъбираемост възниква след 365 дни от първия ден на </w:t>
      </w:r>
      <w:proofErr w:type="spellStart"/>
      <w:r w:rsidRPr="007B2D99">
        <w:rPr>
          <w:szCs w:val="22"/>
        </w:rPr>
        <w:t>просрочие.Този</w:t>
      </w:r>
      <w:proofErr w:type="spellEnd"/>
      <w:r w:rsidRPr="007B2D99">
        <w:rPr>
          <w:szCs w:val="22"/>
        </w:rPr>
        <w:t xml:space="preserve"> период се изследва и преценява исторически. Дружеството има практика да</w:t>
      </w:r>
      <w:r w:rsidR="00F61C23">
        <w:rPr>
          <w:szCs w:val="22"/>
        </w:rPr>
        <w:t xml:space="preserve"> </w:t>
      </w:r>
      <w:r w:rsidRPr="007B2D99">
        <w:rPr>
          <w:szCs w:val="22"/>
        </w:rPr>
        <w:t>застрахова вземанията от своите клиенти.</w:t>
      </w:r>
    </w:p>
    <w:p w14:paraId="399D5E0B" w14:textId="77777777" w:rsidR="007A2C27" w:rsidRPr="007B2D99" w:rsidRDefault="007A2C27" w:rsidP="00947226">
      <w:pPr>
        <w:rPr>
          <w:szCs w:val="22"/>
        </w:rPr>
      </w:pPr>
      <w:r w:rsidRPr="007B2D99">
        <w:rPr>
          <w:szCs w:val="22"/>
        </w:rPr>
        <w:t xml:space="preserve">На второ място, дружеството прецизира матриците за </w:t>
      </w:r>
      <w:proofErr w:type="spellStart"/>
      <w:r w:rsidRPr="007B2D99">
        <w:rPr>
          <w:szCs w:val="22"/>
        </w:rPr>
        <w:t>провизиране</w:t>
      </w:r>
      <w:proofErr w:type="spellEnd"/>
      <w:r w:rsidRPr="007B2D99">
        <w:rPr>
          <w:szCs w:val="22"/>
        </w:rPr>
        <w:t xml:space="preserve"> на обезценка на всеки портфейл като коригира определените проценти на база исторически данни за поведението на плащанията по издадените фактури и историческите загуби от несъбираемост, чрез включване на сценарии и прогнозна информация за определени </w:t>
      </w:r>
      <w:proofErr w:type="spellStart"/>
      <w:r w:rsidRPr="007B2D99">
        <w:rPr>
          <w:szCs w:val="22"/>
        </w:rPr>
        <w:t>макрофактори</w:t>
      </w:r>
      <w:proofErr w:type="spellEnd"/>
      <w:r w:rsidRPr="007B2D99">
        <w:rPr>
          <w:szCs w:val="22"/>
        </w:rPr>
        <w:t>. Историческите проценти се коригират, за да отразят ефекта от бъдещо поведение на макроикономически фактори, за които е установена статистическа зависимост и за които се смята, че оказват влияние на способността на клиентите да обслужват и уреждат задълженията си.</w:t>
      </w:r>
    </w:p>
    <w:p w14:paraId="652DA5E8" w14:textId="132F7BA9" w:rsidR="007A2C27" w:rsidRPr="007B2D99" w:rsidRDefault="007A2C27" w:rsidP="00947226">
      <w:pPr>
        <w:rPr>
          <w:szCs w:val="22"/>
        </w:rPr>
      </w:pPr>
      <w:r w:rsidRPr="007B2D99">
        <w:rPr>
          <w:szCs w:val="22"/>
        </w:rPr>
        <w:t xml:space="preserve">Предвид краткосрочния хоризонт на вземанията (до 365 дни), анализът със сценарии на ръководството показва, че ефектите от промените в макроикономическата среда върху матрицата за </w:t>
      </w:r>
      <w:proofErr w:type="spellStart"/>
      <w:r w:rsidRPr="007B2D99">
        <w:rPr>
          <w:szCs w:val="22"/>
        </w:rPr>
        <w:t>провизиране</w:t>
      </w:r>
      <w:proofErr w:type="spellEnd"/>
      <w:r w:rsidRPr="007B2D99">
        <w:rPr>
          <w:szCs w:val="22"/>
        </w:rPr>
        <w:t xml:space="preserve"> са несъществени по размер към </w:t>
      </w:r>
      <w:r w:rsidR="00947226" w:rsidRPr="007B2D99">
        <w:rPr>
          <w:szCs w:val="22"/>
        </w:rPr>
        <w:t>3</w:t>
      </w:r>
      <w:r w:rsidR="00F018E9">
        <w:rPr>
          <w:szCs w:val="22"/>
          <w:lang w:val="en-US"/>
        </w:rPr>
        <w:t>1</w:t>
      </w:r>
      <w:r w:rsidR="00947226" w:rsidRPr="007B2D99">
        <w:rPr>
          <w:szCs w:val="22"/>
        </w:rPr>
        <w:t>.</w:t>
      </w:r>
      <w:r w:rsidR="00F018E9">
        <w:rPr>
          <w:szCs w:val="22"/>
          <w:lang w:val="en-US"/>
        </w:rPr>
        <w:t>12</w:t>
      </w:r>
      <w:r w:rsidR="00947226" w:rsidRPr="007B2D99">
        <w:rPr>
          <w:szCs w:val="22"/>
        </w:rPr>
        <w:t>.202</w:t>
      </w:r>
      <w:r w:rsidR="00A33C43">
        <w:rPr>
          <w:szCs w:val="22"/>
        </w:rPr>
        <w:t xml:space="preserve">3 </w:t>
      </w:r>
      <w:r w:rsidR="00947226" w:rsidRPr="007B2D99">
        <w:rPr>
          <w:szCs w:val="22"/>
        </w:rPr>
        <w:t>г.</w:t>
      </w:r>
      <w:r w:rsidR="00F61C23">
        <w:rPr>
          <w:szCs w:val="22"/>
        </w:rPr>
        <w:t xml:space="preserve"> </w:t>
      </w:r>
    </w:p>
    <w:p w14:paraId="2342B449" w14:textId="77777777" w:rsidR="007A2C27" w:rsidRPr="007B2D99" w:rsidRDefault="007A2C27" w:rsidP="00947226">
      <w:pPr>
        <w:rPr>
          <w:szCs w:val="22"/>
        </w:rPr>
      </w:pPr>
      <w:r w:rsidRPr="007B2D99">
        <w:rPr>
          <w:szCs w:val="22"/>
        </w:rPr>
        <w:t xml:space="preserve">Очакваните кредитни загуби се изчисляват на датата на всеки отчетен период. </w:t>
      </w:r>
    </w:p>
    <w:p w14:paraId="344EF8FC" w14:textId="7BBB2EBA" w:rsidR="007A2C27" w:rsidRDefault="00947226" w:rsidP="00947226">
      <w:pPr>
        <w:rPr>
          <w:szCs w:val="22"/>
        </w:rPr>
      </w:pPr>
      <w:r w:rsidRPr="007B2D99">
        <w:rPr>
          <w:szCs w:val="22"/>
        </w:rPr>
        <w:t>Следващата таблица представя качеството</w:t>
      </w:r>
      <w:r w:rsidR="007A2C27" w:rsidRPr="007B2D99">
        <w:rPr>
          <w:szCs w:val="22"/>
        </w:rPr>
        <w:t xml:space="preserve"> на финансовите активи и максималната експозиция, изложена на кредитен риск, според приетата оценка за кредитен рейтинг:</w:t>
      </w:r>
    </w:p>
    <w:p w14:paraId="5E0DACE6" w14:textId="77777777" w:rsidR="00A33C43" w:rsidRPr="007B2D99" w:rsidRDefault="00A33C43" w:rsidP="00947226">
      <w:pPr>
        <w:rPr>
          <w:szCs w:val="22"/>
        </w:rPr>
      </w:pPr>
    </w:p>
    <w:tbl>
      <w:tblPr>
        <w:tblW w:w="0" w:type="auto"/>
        <w:tblLayout w:type="fixed"/>
        <w:tblLook w:val="04A0" w:firstRow="1" w:lastRow="0" w:firstColumn="1" w:lastColumn="0" w:noHBand="0" w:noVBand="1"/>
      </w:tblPr>
      <w:tblGrid>
        <w:gridCol w:w="2608"/>
        <w:gridCol w:w="1644"/>
        <w:gridCol w:w="1531"/>
        <w:gridCol w:w="1229"/>
        <w:gridCol w:w="236"/>
        <w:gridCol w:w="1247"/>
        <w:gridCol w:w="236"/>
        <w:gridCol w:w="1239"/>
      </w:tblGrid>
      <w:tr w:rsidR="00947226" w:rsidRPr="00893F9B" w14:paraId="50756830" w14:textId="77777777" w:rsidTr="001C6D73">
        <w:trPr>
          <w:trHeight w:val="587"/>
        </w:trPr>
        <w:tc>
          <w:tcPr>
            <w:tcW w:w="2608" w:type="dxa"/>
            <w:vMerge w:val="restart"/>
            <w:tcBorders>
              <w:top w:val="nil"/>
              <w:left w:val="nil"/>
              <w:bottom w:val="nil"/>
              <w:right w:val="nil"/>
            </w:tcBorders>
            <w:shd w:val="clear" w:color="auto" w:fill="auto"/>
            <w:hideMark/>
          </w:tcPr>
          <w:p w14:paraId="7794355F" w14:textId="12D9F035" w:rsidR="00947226" w:rsidRPr="00F018E9" w:rsidRDefault="00F018E9" w:rsidP="00155C1A">
            <w:pPr>
              <w:spacing w:before="0" w:after="0" w:line="240" w:lineRule="auto"/>
              <w:jc w:val="left"/>
              <w:rPr>
                <w:b/>
                <w:bCs/>
                <w:szCs w:val="22"/>
                <w:lang w:val="en-US" w:eastAsia="en-US"/>
              </w:rPr>
            </w:pPr>
            <w:r w:rsidRPr="00F018E9">
              <w:rPr>
                <w:b/>
                <w:bCs/>
                <w:szCs w:val="22"/>
                <w:lang w:eastAsia="en-US"/>
              </w:rPr>
              <w:t>31 декември</w:t>
            </w:r>
            <w:r>
              <w:rPr>
                <w:b/>
                <w:bCs/>
                <w:szCs w:val="22"/>
                <w:lang w:val="en-US" w:eastAsia="en-US"/>
              </w:rPr>
              <w:t xml:space="preserve"> 2023</w:t>
            </w:r>
          </w:p>
        </w:tc>
        <w:tc>
          <w:tcPr>
            <w:tcW w:w="1644" w:type="dxa"/>
            <w:vMerge w:val="restart"/>
            <w:tcBorders>
              <w:top w:val="nil"/>
              <w:left w:val="nil"/>
              <w:bottom w:val="nil"/>
              <w:right w:val="nil"/>
            </w:tcBorders>
            <w:shd w:val="clear" w:color="auto" w:fill="auto"/>
            <w:vAlign w:val="center"/>
            <w:hideMark/>
          </w:tcPr>
          <w:p w14:paraId="0BD06EE2" w14:textId="77777777" w:rsidR="00947226" w:rsidRPr="00C62529" w:rsidRDefault="00947226" w:rsidP="00C62529">
            <w:pPr>
              <w:spacing w:before="0" w:after="0" w:line="240" w:lineRule="auto"/>
              <w:jc w:val="center"/>
              <w:rPr>
                <w:b/>
                <w:bCs/>
                <w:sz w:val="20"/>
                <w:lang w:eastAsia="en-US"/>
              </w:rPr>
            </w:pPr>
            <w:r w:rsidRPr="00C62529">
              <w:rPr>
                <w:rFonts w:cs="Calibri"/>
                <w:b/>
                <w:bCs/>
                <w:sz w:val="20"/>
                <w:lang w:eastAsia="en-US"/>
              </w:rPr>
              <w:t>Вътрешна</w:t>
            </w:r>
            <w:r w:rsidRPr="00C62529">
              <w:rPr>
                <w:b/>
                <w:bCs/>
                <w:sz w:val="20"/>
                <w:lang w:eastAsia="en-US"/>
              </w:rPr>
              <w:t xml:space="preserve"> </w:t>
            </w:r>
            <w:r w:rsidRPr="00C62529">
              <w:rPr>
                <w:rFonts w:cs="Calibri"/>
                <w:b/>
                <w:bCs/>
                <w:sz w:val="20"/>
                <w:lang w:eastAsia="en-US"/>
              </w:rPr>
              <w:t>категоризация</w:t>
            </w:r>
            <w:r w:rsidRPr="00C62529">
              <w:rPr>
                <w:b/>
                <w:bCs/>
                <w:sz w:val="20"/>
                <w:lang w:eastAsia="en-US"/>
              </w:rPr>
              <w:t xml:space="preserve"> </w:t>
            </w:r>
            <w:r w:rsidRPr="00C62529">
              <w:rPr>
                <w:rFonts w:cs="Calibri"/>
                <w:b/>
                <w:bCs/>
                <w:sz w:val="20"/>
                <w:lang w:eastAsia="en-US"/>
              </w:rPr>
              <w:t>за</w:t>
            </w:r>
            <w:r w:rsidRPr="00C62529">
              <w:rPr>
                <w:b/>
                <w:bCs/>
                <w:sz w:val="20"/>
                <w:lang w:eastAsia="en-US"/>
              </w:rPr>
              <w:t xml:space="preserve"> </w:t>
            </w:r>
            <w:r w:rsidRPr="00C62529">
              <w:rPr>
                <w:rFonts w:cs="Calibri"/>
                <w:b/>
                <w:bCs/>
                <w:sz w:val="20"/>
                <w:lang w:eastAsia="en-US"/>
              </w:rPr>
              <w:t>кредитен</w:t>
            </w:r>
            <w:r w:rsidRPr="00C62529">
              <w:rPr>
                <w:b/>
                <w:bCs/>
                <w:sz w:val="20"/>
                <w:lang w:eastAsia="en-US"/>
              </w:rPr>
              <w:t xml:space="preserve"> </w:t>
            </w:r>
            <w:r w:rsidRPr="00C62529">
              <w:rPr>
                <w:rFonts w:cs="Calibri"/>
                <w:b/>
                <w:bCs/>
                <w:sz w:val="20"/>
                <w:lang w:eastAsia="en-US"/>
              </w:rPr>
              <w:t>риск</w:t>
            </w:r>
          </w:p>
        </w:tc>
        <w:tc>
          <w:tcPr>
            <w:tcW w:w="1531" w:type="dxa"/>
            <w:vMerge w:val="restart"/>
            <w:tcBorders>
              <w:top w:val="nil"/>
              <w:left w:val="nil"/>
              <w:bottom w:val="nil"/>
              <w:right w:val="nil"/>
            </w:tcBorders>
            <w:shd w:val="clear" w:color="auto" w:fill="auto"/>
            <w:vAlign w:val="center"/>
            <w:hideMark/>
          </w:tcPr>
          <w:p w14:paraId="563A80D5" w14:textId="77777777" w:rsidR="00947226" w:rsidRPr="00C62529" w:rsidRDefault="00947226" w:rsidP="00C62529">
            <w:pPr>
              <w:spacing w:before="0" w:after="0" w:line="240" w:lineRule="auto"/>
              <w:jc w:val="center"/>
              <w:rPr>
                <w:b/>
                <w:bCs/>
                <w:sz w:val="20"/>
                <w:lang w:eastAsia="en-US"/>
              </w:rPr>
            </w:pPr>
            <w:r w:rsidRPr="00C62529">
              <w:rPr>
                <w:rFonts w:cs="Calibri"/>
                <w:b/>
                <w:bCs/>
                <w:sz w:val="20"/>
                <w:lang w:eastAsia="en-US"/>
              </w:rPr>
              <w:t>Очаквани</w:t>
            </w:r>
            <w:r w:rsidRPr="00C62529">
              <w:rPr>
                <w:b/>
                <w:bCs/>
                <w:sz w:val="20"/>
                <w:lang w:eastAsia="en-US"/>
              </w:rPr>
              <w:t xml:space="preserve"> </w:t>
            </w:r>
            <w:r w:rsidRPr="00C62529">
              <w:rPr>
                <w:rFonts w:cs="Calibri"/>
                <w:b/>
                <w:bCs/>
                <w:sz w:val="20"/>
                <w:lang w:eastAsia="en-US"/>
              </w:rPr>
              <w:t>кредитни</w:t>
            </w:r>
            <w:r w:rsidRPr="00C62529">
              <w:rPr>
                <w:b/>
                <w:bCs/>
                <w:sz w:val="20"/>
                <w:lang w:eastAsia="en-US"/>
              </w:rPr>
              <w:t xml:space="preserve"> </w:t>
            </w:r>
            <w:r w:rsidRPr="00C62529">
              <w:rPr>
                <w:rFonts w:cs="Calibri"/>
                <w:b/>
                <w:bCs/>
                <w:sz w:val="20"/>
                <w:lang w:eastAsia="en-US"/>
              </w:rPr>
              <w:t>загуби</w:t>
            </w:r>
            <w:r w:rsidRPr="00C62529">
              <w:rPr>
                <w:b/>
                <w:bCs/>
                <w:sz w:val="20"/>
                <w:lang w:eastAsia="en-US"/>
              </w:rPr>
              <w:br/>
              <w:t>(</w:t>
            </w:r>
            <w:r w:rsidRPr="00C62529">
              <w:rPr>
                <w:rFonts w:cs="Calibri"/>
                <w:b/>
                <w:bCs/>
                <w:sz w:val="20"/>
                <w:lang w:eastAsia="en-US"/>
              </w:rPr>
              <w:t>МСФО</w:t>
            </w:r>
            <w:r w:rsidRPr="00C62529">
              <w:rPr>
                <w:b/>
                <w:bCs/>
                <w:sz w:val="20"/>
                <w:lang w:eastAsia="en-US"/>
              </w:rPr>
              <w:t xml:space="preserve"> 9)</w:t>
            </w:r>
          </w:p>
        </w:tc>
        <w:tc>
          <w:tcPr>
            <w:tcW w:w="1229" w:type="dxa"/>
            <w:vMerge w:val="restart"/>
            <w:tcBorders>
              <w:top w:val="nil"/>
              <w:left w:val="nil"/>
              <w:bottom w:val="nil"/>
              <w:right w:val="nil"/>
            </w:tcBorders>
            <w:shd w:val="clear" w:color="auto" w:fill="auto"/>
            <w:vAlign w:val="center"/>
            <w:hideMark/>
          </w:tcPr>
          <w:p w14:paraId="1D6D5614" w14:textId="77777777" w:rsidR="00947226" w:rsidRPr="00C62529" w:rsidRDefault="00947226" w:rsidP="00C62529">
            <w:pPr>
              <w:spacing w:before="0" w:after="0" w:line="240" w:lineRule="auto"/>
              <w:jc w:val="center"/>
              <w:rPr>
                <w:rFonts w:cs="Calibri"/>
                <w:b/>
                <w:bCs/>
                <w:sz w:val="20"/>
                <w:lang w:eastAsia="en-US"/>
              </w:rPr>
            </w:pPr>
            <w:r w:rsidRPr="00C62529">
              <w:rPr>
                <w:rFonts w:cs="Calibri"/>
                <w:b/>
                <w:bCs/>
                <w:sz w:val="20"/>
                <w:lang w:eastAsia="en-US"/>
              </w:rPr>
              <w:t>Брутна</w:t>
            </w:r>
            <w:r w:rsidRPr="00C62529">
              <w:rPr>
                <w:b/>
                <w:bCs/>
                <w:sz w:val="20"/>
                <w:lang w:eastAsia="en-US"/>
              </w:rPr>
              <w:t xml:space="preserve"> </w:t>
            </w:r>
            <w:r w:rsidRPr="00C62529">
              <w:rPr>
                <w:rFonts w:cs="Calibri"/>
                <w:b/>
                <w:bCs/>
                <w:sz w:val="20"/>
                <w:lang w:eastAsia="en-US"/>
              </w:rPr>
              <w:t>балансова</w:t>
            </w:r>
            <w:r w:rsidRPr="00C62529">
              <w:rPr>
                <w:b/>
                <w:bCs/>
                <w:sz w:val="20"/>
                <w:lang w:eastAsia="en-US"/>
              </w:rPr>
              <w:t xml:space="preserve"> </w:t>
            </w:r>
            <w:r w:rsidRPr="00C62529">
              <w:rPr>
                <w:rFonts w:cs="Calibri"/>
                <w:b/>
                <w:bCs/>
                <w:sz w:val="20"/>
                <w:lang w:eastAsia="en-US"/>
              </w:rPr>
              <w:t>стойност</w:t>
            </w:r>
          </w:p>
          <w:p w14:paraId="068C09EC" w14:textId="77777777" w:rsidR="00947226" w:rsidRPr="00C62529" w:rsidRDefault="00947226" w:rsidP="00C62529">
            <w:pPr>
              <w:spacing w:before="0" w:after="0" w:line="240" w:lineRule="auto"/>
              <w:jc w:val="center"/>
              <w:rPr>
                <w:b/>
                <w:bCs/>
                <w:sz w:val="20"/>
                <w:lang w:val="en-GB" w:eastAsia="en-US"/>
              </w:rPr>
            </w:pPr>
            <w:r w:rsidRPr="00C62529">
              <w:rPr>
                <w:b/>
                <w:bCs/>
                <w:sz w:val="20"/>
                <w:lang w:val="en-GB" w:eastAsia="en-US"/>
              </w:rPr>
              <w:t>BGN’000</w:t>
            </w:r>
          </w:p>
        </w:tc>
        <w:tc>
          <w:tcPr>
            <w:tcW w:w="236" w:type="dxa"/>
            <w:vMerge w:val="restart"/>
            <w:tcBorders>
              <w:top w:val="nil"/>
              <w:left w:val="nil"/>
              <w:bottom w:val="nil"/>
              <w:right w:val="nil"/>
            </w:tcBorders>
            <w:shd w:val="clear" w:color="auto" w:fill="auto"/>
            <w:vAlign w:val="center"/>
            <w:hideMark/>
          </w:tcPr>
          <w:p w14:paraId="45654F3E" w14:textId="77777777" w:rsidR="00947226" w:rsidRPr="00C62529" w:rsidRDefault="00947226" w:rsidP="00C62529">
            <w:pPr>
              <w:spacing w:before="0" w:after="0" w:line="240" w:lineRule="auto"/>
              <w:jc w:val="center"/>
              <w:rPr>
                <w:b/>
                <w:bCs/>
                <w:sz w:val="20"/>
                <w:lang w:eastAsia="en-US"/>
              </w:rPr>
            </w:pPr>
          </w:p>
        </w:tc>
        <w:tc>
          <w:tcPr>
            <w:tcW w:w="1247" w:type="dxa"/>
            <w:vMerge w:val="restart"/>
            <w:tcBorders>
              <w:top w:val="nil"/>
              <w:left w:val="nil"/>
              <w:bottom w:val="nil"/>
              <w:right w:val="nil"/>
            </w:tcBorders>
            <w:shd w:val="clear" w:color="auto" w:fill="auto"/>
            <w:vAlign w:val="center"/>
            <w:hideMark/>
          </w:tcPr>
          <w:p w14:paraId="5A9DD351" w14:textId="77777777" w:rsidR="00947226" w:rsidRPr="00C62529" w:rsidRDefault="00947226" w:rsidP="00C62529">
            <w:pPr>
              <w:spacing w:before="0" w:after="0" w:line="240" w:lineRule="auto"/>
              <w:jc w:val="center"/>
              <w:rPr>
                <w:b/>
                <w:bCs/>
                <w:sz w:val="20"/>
                <w:lang w:eastAsia="en-US"/>
              </w:rPr>
            </w:pPr>
            <w:r w:rsidRPr="00C62529">
              <w:rPr>
                <w:rFonts w:cs="Calibri"/>
                <w:b/>
                <w:bCs/>
                <w:sz w:val="20"/>
                <w:lang w:eastAsia="en-US"/>
              </w:rPr>
              <w:t>Загуба</w:t>
            </w:r>
            <w:r w:rsidRPr="00C62529">
              <w:rPr>
                <w:b/>
                <w:bCs/>
                <w:sz w:val="20"/>
                <w:lang w:eastAsia="en-US"/>
              </w:rPr>
              <w:t xml:space="preserve"> </w:t>
            </w:r>
            <w:r w:rsidRPr="00C62529">
              <w:rPr>
                <w:rFonts w:cs="Calibri"/>
                <w:b/>
                <w:bCs/>
                <w:sz w:val="20"/>
                <w:lang w:eastAsia="en-US"/>
              </w:rPr>
              <w:t>от</w:t>
            </w:r>
            <w:r w:rsidRPr="00C62529">
              <w:rPr>
                <w:b/>
                <w:bCs/>
                <w:sz w:val="20"/>
                <w:lang w:eastAsia="en-US"/>
              </w:rPr>
              <w:t xml:space="preserve"> </w:t>
            </w:r>
            <w:r w:rsidRPr="00C62529">
              <w:rPr>
                <w:rFonts w:cs="Calibri"/>
                <w:b/>
                <w:bCs/>
                <w:sz w:val="20"/>
                <w:lang w:eastAsia="en-US"/>
              </w:rPr>
              <w:t>обезценка</w:t>
            </w:r>
            <w:r w:rsidRPr="00C62529">
              <w:rPr>
                <w:b/>
                <w:bCs/>
                <w:sz w:val="20"/>
                <w:lang w:eastAsia="en-US"/>
              </w:rPr>
              <w:t xml:space="preserve"> (</w:t>
            </w:r>
            <w:r w:rsidRPr="00C62529">
              <w:rPr>
                <w:rFonts w:cs="Calibri"/>
                <w:b/>
                <w:bCs/>
                <w:sz w:val="20"/>
                <w:lang w:eastAsia="en-US"/>
              </w:rPr>
              <w:t>коректив</w:t>
            </w:r>
            <w:r w:rsidRPr="00C62529">
              <w:rPr>
                <w:b/>
                <w:bCs/>
                <w:sz w:val="20"/>
                <w:lang w:eastAsia="en-US"/>
              </w:rPr>
              <w:t>)</w:t>
            </w:r>
          </w:p>
          <w:p w14:paraId="73C0A370" w14:textId="77777777" w:rsidR="00947226" w:rsidRPr="00C62529" w:rsidRDefault="00947226" w:rsidP="00C62529">
            <w:pPr>
              <w:spacing w:before="0" w:after="0" w:line="240" w:lineRule="auto"/>
              <w:jc w:val="center"/>
              <w:rPr>
                <w:b/>
                <w:bCs/>
                <w:sz w:val="20"/>
                <w:lang w:val="en-GB" w:eastAsia="en-US"/>
              </w:rPr>
            </w:pPr>
            <w:r w:rsidRPr="00C62529">
              <w:rPr>
                <w:b/>
                <w:bCs/>
                <w:sz w:val="20"/>
                <w:lang w:val="en-GB" w:eastAsia="en-US"/>
              </w:rPr>
              <w:t>BGN’000</w:t>
            </w:r>
          </w:p>
        </w:tc>
        <w:tc>
          <w:tcPr>
            <w:tcW w:w="236" w:type="dxa"/>
            <w:vMerge w:val="restart"/>
            <w:tcBorders>
              <w:top w:val="nil"/>
              <w:left w:val="nil"/>
              <w:bottom w:val="nil"/>
              <w:right w:val="nil"/>
            </w:tcBorders>
            <w:shd w:val="clear" w:color="auto" w:fill="auto"/>
            <w:vAlign w:val="center"/>
            <w:hideMark/>
          </w:tcPr>
          <w:p w14:paraId="404AF7CC" w14:textId="77777777" w:rsidR="00947226" w:rsidRPr="00C62529" w:rsidRDefault="00947226" w:rsidP="00C62529">
            <w:pPr>
              <w:spacing w:before="0" w:after="0" w:line="240" w:lineRule="auto"/>
              <w:jc w:val="center"/>
              <w:rPr>
                <w:b/>
                <w:bCs/>
                <w:sz w:val="20"/>
                <w:lang w:eastAsia="en-US"/>
              </w:rPr>
            </w:pPr>
          </w:p>
        </w:tc>
        <w:tc>
          <w:tcPr>
            <w:tcW w:w="1239" w:type="dxa"/>
            <w:vMerge w:val="restart"/>
            <w:tcBorders>
              <w:top w:val="nil"/>
              <w:left w:val="nil"/>
              <w:bottom w:val="nil"/>
              <w:right w:val="nil"/>
            </w:tcBorders>
            <w:shd w:val="clear" w:color="auto" w:fill="auto"/>
            <w:vAlign w:val="center"/>
            <w:hideMark/>
          </w:tcPr>
          <w:p w14:paraId="17112D8B" w14:textId="77777777" w:rsidR="00947226" w:rsidRPr="00C62529" w:rsidRDefault="00947226" w:rsidP="00C62529">
            <w:pPr>
              <w:spacing w:before="0" w:after="0" w:line="240" w:lineRule="auto"/>
              <w:jc w:val="center"/>
              <w:rPr>
                <w:rFonts w:cs="Calibri"/>
                <w:b/>
                <w:bCs/>
                <w:sz w:val="20"/>
                <w:lang w:eastAsia="en-US"/>
              </w:rPr>
            </w:pPr>
            <w:r w:rsidRPr="00C62529">
              <w:rPr>
                <w:rFonts w:cs="Calibri"/>
                <w:b/>
                <w:bCs/>
                <w:sz w:val="20"/>
                <w:lang w:eastAsia="en-US"/>
              </w:rPr>
              <w:t>Балансова</w:t>
            </w:r>
            <w:r w:rsidRPr="00C62529">
              <w:rPr>
                <w:b/>
                <w:bCs/>
                <w:sz w:val="20"/>
                <w:lang w:eastAsia="en-US"/>
              </w:rPr>
              <w:t xml:space="preserve"> </w:t>
            </w:r>
            <w:r w:rsidRPr="00C62529">
              <w:rPr>
                <w:rFonts w:cs="Calibri"/>
                <w:b/>
                <w:bCs/>
                <w:sz w:val="20"/>
                <w:lang w:eastAsia="en-US"/>
              </w:rPr>
              <w:t>стойност</w:t>
            </w:r>
          </w:p>
          <w:p w14:paraId="090CFE92" w14:textId="77777777" w:rsidR="00947226" w:rsidRPr="00C62529" w:rsidRDefault="00947226" w:rsidP="00C62529">
            <w:pPr>
              <w:spacing w:before="0" w:after="0" w:line="240" w:lineRule="auto"/>
              <w:jc w:val="center"/>
              <w:rPr>
                <w:rFonts w:cs="Calibri"/>
                <w:b/>
                <w:bCs/>
                <w:sz w:val="20"/>
                <w:lang w:eastAsia="en-US"/>
              </w:rPr>
            </w:pPr>
          </w:p>
          <w:p w14:paraId="528EEF0B" w14:textId="77777777" w:rsidR="00947226" w:rsidRPr="00C62529" w:rsidRDefault="00947226" w:rsidP="00C62529">
            <w:pPr>
              <w:spacing w:before="0" w:after="0" w:line="240" w:lineRule="auto"/>
              <w:jc w:val="center"/>
              <w:rPr>
                <w:b/>
                <w:bCs/>
                <w:sz w:val="20"/>
                <w:lang w:val="en-GB" w:eastAsia="en-US"/>
              </w:rPr>
            </w:pPr>
            <w:r w:rsidRPr="00C62529">
              <w:rPr>
                <w:b/>
                <w:bCs/>
                <w:sz w:val="20"/>
                <w:lang w:val="en-GB" w:eastAsia="en-US"/>
              </w:rPr>
              <w:t>BGN’000</w:t>
            </w:r>
          </w:p>
        </w:tc>
      </w:tr>
      <w:tr w:rsidR="00947226" w:rsidRPr="00893F9B" w14:paraId="61FE5A87" w14:textId="77777777" w:rsidTr="00C62529">
        <w:trPr>
          <w:trHeight w:val="587"/>
        </w:trPr>
        <w:tc>
          <w:tcPr>
            <w:tcW w:w="2608" w:type="dxa"/>
            <w:vMerge/>
            <w:tcBorders>
              <w:top w:val="nil"/>
              <w:left w:val="nil"/>
              <w:bottom w:val="nil"/>
              <w:right w:val="nil"/>
            </w:tcBorders>
            <w:vAlign w:val="center"/>
            <w:hideMark/>
          </w:tcPr>
          <w:p w14:paraId="432AE88E" w14:textId="77777777" w:rsidR="00947226" w:rsidRPr="00893F9B" w:rsidRDefault="00947226" w:rsidP="003A33C5">
            <w:pPr>
              <w:spacing w:before="60" w:after="60" w:line="240" w:lineRule="auto"/>
              <w:rPr>
                <w:b/>
                <w:bCs/>
                <w:i/>
                <w:iCs/>
                <w:szCs w:val="22"/>
                <w:lang w:eastAsia="en-US"/>
              </w:rPr>
            </w:pPr>
          </w:p>
        </w:tc>
        <w:tc>
          <w:tcPr>
            <w:tcW w:w="1644" w:type="dxa"/>
            <w:vMerge/>
            <w:tcBorders>
              <w:top w:val="nil"/>
              <w:left w:val="nil"/>
              <w:bottom w:val="nil"/>
              <w:right w:val="nil"/>
            </w:tcBorders>
            <w:vAlign w:val="center"/>
            <w:hideMark/>
          </w:tcPr>
          <w:p w14:paraId="602877BC" w14:textId="77777777" w:rsidR="00947226" w:rsidRPr="00893F9B" w:rsidRDefault="00947226" w:rsidP="003A33C5">
            <w:pPr>
              <w:spacing w:before="60" w:after="60" w:line="240" w:lineRule="auto"/>
              <w:rPr>
                <w:szCs w:val="22"/>
                <w:lang w:eastAsia="en-US"/>
              </w:rPr>
            </w:pPr>
          </w:p>
        </w:tc>
        <w:tc>
          <w:tcPr>
            <w:tcW w:w="1531" w:type="dxa"/>
            <w:vMerge/>
            <w:tcBorders>
              <w:top w:val="nil"/>
              <w:left w:val="nil"/>
              <w:bottom w:val="nil"/>
              <w:right w:val="nil"/>
            </w:tcBorders>
            <w:vAlign w:val="center"/>
            <w:hideMark/>
          </w:tcPr>
          <w:p w14:paraId="0B865392" w14:textId="77777777" w:rsidR="00947226" w:rsidRPr="00893F9B" w:rsidRDefault="00947226" w:rsidP="003A33C5">
            <w:pPr>
              <w:spacing w:before="60" w:after="60" w:line="240" w:lineRule="auto"/>
              <w:rPr>
                <w:szCs w:val="22"/>
                <w:lang w:eastAsia="en-US"/>
              </w:rPr>
            </w:pPr>
          </w:p>
        </w:tc>
        <w:tc>
          <w:tcPr>
            <w:tcW w:w="1229" w:type="dxa"/>
            <w:vMerge/>
            <w:tcBorders>
              <w:top w:val="nil"/>
              <w:left w:val="nil"/>
              <w:bottom w:val="nil"/>
              <w:right w:val="nil"/>
            </w:tcBorders>
            <w:vAlign w:val="center"/>
            <w:hideMark/>
          </w:tcPr>
          <w:p w14:paraId="3B40CD93" w14:textId="77777777" w:rsidR="00947226" w:rsidRPr="00893F9B" w:rsidRDefault="00947226" w:rsidP="003A33C5">
            <w:pPr>
              <w:spacing w:before="60" w:after="60" w:line="240" w:lineRule="auto"/>
              <w:rPr>
                <w:szCs w:val="22"/>
                <w:lang w:eastAsia="en-US"/>
              </w:rPr>
            </w:pPr>
          </w:p>
        </w:tc>
        <w:tc>
          <w:tcPr>
            <w:tcW w:w="236" w:type="dxa"/>
            <w:vMerge/>
            <w:tcBorders>
              <w:top w:val="nil"/>
              <w:left w:val="nil"/>
              <w:bottom w:val="nil"/>
              <w:right w:val="nil"/>
            </w:tcBorders>
            <w:vAlign w:val="center"/>
            <w:hideMark/>
          </w:tcPr>
          <w:p w14:paraId="401B4975" w14:textId="77777777" w:rsidR="00947226" w:rsidRPr="00893F9B" w:rsidRDefault="00947226" w:rsidP="003A33C5">
            <w:pPr>
              <w:spacing w:before="60" w:after="60" w:line="240" w:lineRule="auto"/>
              <w:rPr>
                <w:szCs w:val="22"/>
                <w:lang w:eastAsia="en-US"/>
              </w:rPr>
            </w:pPr>
          </w:p>
        </w:tc>
        <w:tc>
          <w:tcPr>
            <w:tcW w:w="1247" w:type="dxa"/>
            <w:vMerge/>
            <w:tcBorders>
              <w:top w:val="nil"/>
              <w:left w:val="nil"/>
              <w:bottom w:val="nil"/>
              <w:right w:val="nil"/>
            </w:tcBorders>
            <w:vAlign w:val="center"/>
            <w:hideMark/>
          </w:tcPr>
          <w:p w14:paraId="71DDEB29" w14:textId="77777777" w:rsidR="00947226" w:rsidRPr="00893F9B" w:rsidRDefault="00947226" w:rsidP="003A33C5">
            <w:pPr>
              <w:spacing w:before="60" w:after="60" w:line="240" w:lineRule="auto"/>
              <w:rPr>
                <w:szCs w:val="22"/>
                <w:lang w:eastAsia="en-US"/>
              </w:rPr>
            </w:pPr>
          </w:p>
        </w:tc>
        <w:tc>
          <w:tcPr>
            <w:tcW w:w="236" w:type="dxa"/>
            <w:vMerge/>
            <w:tcBorders>
              <w:top w:val="nil"/>
              <w:left w:val="nil"/>
              <w:bottom w:val="nil"/>
              <w:right w:val="nil"/>
            </w:tcBorders>
            <w:vAlign w:val="center"/>
            <w:hideMark/>
          </w:tcPr>
          <w:p w14:paraId="6993860B" w14:textId="77777777" w:rsidR="00947226" w:rsidRPr="00893F9B" w:rsidRDefault="00947226" w:rsidP="003A33C5">
            <w:pPr>
              <w:spacing w:before="60" w:after="60" w:line="240" w:lineRule="auto"/>
              <w:rPr>
                <w:szCs w:val="22"/>
                <w:lang w:eastAsia="en-US"/>
              </w:rPr>
            </w:pPr>
          </w:p>
        </w:tc>
        <w:tc>
          <w:tcPr>
            <w:tcW w:w="1239" w:type="dxa"/>
            <w:vMerge/>
            <w:tcBorders>
              <w:top w:val="nil"/>
              <w:left w:val="nil"/>
              <w:bottom w:val="nil"/>
              <w:right w:val="nil"/>
            </w:tcBorders>
            <w:vAlign w:val="center"/>
            <w:hideMark/>
          </w:tcPr>
          <w:p w14:paraId="5B8A4177" w14:textId="77777777" w:rsidR="00947226" w:rsidRPr="00893F9B" w:rsidRDefault="00947226" w:rsidP="003A33C5">
            <w:pPr>
              <w:spacing w:before="60" w:after="60" w:line="240" w:lineRule="auto"/>
              <w:rPr>
                <w:szCs w:val="22"/>
                <w:lang w:eastAsia="en-US"/>
              </w:rPr>
            </w:pPr>
          </w:p>
        </w:tc>
      </w:tr>
      <w:tr w:rsidR="00A33C43" w:rsidRPr="00893F9B" w14:paraId="1D9B63E0" w14:textId="77777777" w:rsidTr="00AE3C81">
        <w:trPr>
          <w:trHeight w:val="480"/>
        </w:trPr>
        <w:tc>
          <w:tcPr>
            <w:tcW w:w="2608" w:type="dxa"/>
            <w:tcBorders>
              <w:top w:val="nil"/>
              <w:left w:val="nil"/>
              <w:bottom w:val="nil"/>
              <w:right w:val="nil"/>
            </w:tcBorders>
            <w:shd w:val="clear" w:color="auto" w:fill="auto"/>
            <w:vAlign w:val="center"/>
            <w:hideMark/>
          </w:tcPr>
          <w:p w14:paraId="75E3E73F" w14:textId="77777777" w:rsidR="00A33C43" w:rsidRPr="00893F9B" w:rsidRDefault="00A33C43" w:rsidP="00A33C43">
            <w:pPr>
              <w:spacing w:before="60" w:after="60" w:line="240" w:lineRule="auto"/>
              <w:jc w:val="left"/>
              <w:rPr>
                <w:szCs w:val="22"/>
                <w:lang w:eastAsia="en-US"/>
              </w:rPr>
            </w:pPr>
            <w:r w:rsidRPr="00893F9B">
              <w:rPr>
                <w:rFonts w:cs="Calibri"/>
                <w:szCs w:val="22"/>
                <w:lang w:eastAsia="en-US"/>
              </w:rPr>
              <w:t>Търговски</w:t>
            </w:r>
            <w:r w:rsidRPr="00893F9B">
              <w:rPr>
                <w:szCs w:val="22"/>
                <w:lang w:eastAsia="en-US"/>
              </w:rPr>
              <w:t xml:space="preserve"> </w:t>
            </w:r>
            <w:r w:rsidRPr="00893F9B">
              <w:rPr>
                <w:rFonts w:cs="Calibri"/>
                <w:szCs w:val="22"/>
                <w:lang w:eastAsia="en-US"/>
              </w:rPr>
              <w:t>вземания</w:t>
            </w:r>
            <w:r w:rsidRPr="00893F9B">
              <w:rPr>
                <w:szCs w:val="22"/>
                <w:lang w:eastAsia="en-US"/>
              </w:rPr>
              <w:t xml:space="preserve">, </w:t>
            </w:r>
            <w:r w:rsidRPr="00893F9B">
              <w:rPr>
                <w:rFonts w:cs="Calibri"/>
                <w:szCs w:val="22"/>
                <w:lang w:eastAsia="en-US"/>
              </w:rPr>
              <w:t>включително</w:t>
            </w:r>
            <w:r w:rsidRPr="00893F9B">
              <w:rPr>
                <w:szCs w:val="22"/>
                <w:lang w:eastAsia="en-US"/>
              </w:rPr>
              <w:t xml:space="preserve"> </w:t>
            </w:r>
            <w:r w:rsidRPr="00893F9B">
              <w:rPr>
                <w:rFonts w:cs="Calibri"/>
                <w:szCs w:val="22"/>
                <w:lang w:eastAsia="en-US"/>
              </w:rPr>
              <w:t>от</w:t>
            </w:r>
            <w:r w:rsidRPr="00893F9B">
              <w:rPr>
                <w:szCs w:val="22"/>
                <w:lang w:eastAsia="en-US"/>
              </w:rPr>
              <w:t xml:space="preserve"> </w:t>
            </w:r>
            <w:r w:rsidRPr="00893F9B">
              <w:rPr>
                <w:rFonts w:cs="Calibri"/>
                <w:szCs w:val="22"/>
                <w:lang w:eastAsia="en-US"/>
              </w:rPr>
              <w:t>свързани</w:t>
            </w:r>
            <w:r w:rsidRPr="00893F9B">
              <w:rPr>
                <w:szCs w:val="22"/>
                <w:lang w:eastAsia="en-US"/>
              </w:rPr>
              <w:t xml:space="preserve"> </w:t>
            </w:r>
            <w:r w:rsidRPr="00893F9B">
              <w:rPr>
                <w:rFonts w:cs="Calibri"/>
                <w:szCs w:val="22"/>
                <w:lang w:eastAsia="en-US"/>
              </w:rPr>
              <w:t>предприятия</w:t>
            </w:r>
          </w:p>
        </w:tc>
        <w:tc>
          <w:tcPr>
            <w:tcW w:w="1644" w:type="dxa"/>
            <w:tcBorders>
              <w:top w:val="nil"/>
              <w:left w:val="nil"/>
              <w:bottom w:val="nil"/>
              <w:right w:val="nil"/>
            </w:tcBorders>
            <w:shd w:val="clear" w:color="auto" w:fill="auto"/>
            <w:vAlign w:val="center"/>
            <w:hideMark/>
          </w:tcPr>
          <w:p w14:paraId="432B65E8" w14:textId="77777777" w:rsidR="00A33C43" w:rsidRPr="00893F9B" w:rsidRDefault="00A33C43" w:rsidP="00A33C43">
            <w:pPr>
              <w:spacing w:before="60" w:after="60" w:line="240" w:lineRule="auto"/>
              <w:jc w:val="center"/>
              <w:rPr>
                <w:szCs w:val="22"/>
                <w:lang w:eastAsia="en-US"/>
              </w:rPr>
            </w:pPr>
            <w:r w:rsidRPr="00893F9B">
              <w:rPr>
                <w:szCs w:val="22"/>
                <w:lang w:eastAsia="en-US"/>
              </w:rPr>
              <w:t>-</w:t>
            </w:r>
          </w:p>
        </w:tc>
        <w:tc>
          <w:tcPr>
            <w:tcW w:w="1531" w:type="dxa"/>
            <w:tcBorders>
              <w:top w:val="nil"/>
              <w:left w:val="nil"/>
              <w:bottom w:val="nil"/>
              <w:right w:val="nil"/>
            </w:tcBorders>
            <w:shd w:val="clear" w:color="auto" w:fill="auto"/>
            <w:vAlign w:val="center"/>
            <w:hideMark/>
          </w:tcPr>
          <w:p w14:paraId="72F13F3C" w14:textId="77777777" w:rsidR="00A33C43" w:rsidRPr="00893F9B" w:rsidRDefault="00A33C43" w:rsidP="00A33C43">
            <w:pPr>
              <w:spacing w:before="60" w:after="60" w:line="240" w:lineRule="auto"/>
              <w:jc w:val="center"/>
              <w:rPr>
                <w:szCs w:val="22"/>
                <w:lang w:eastAsia="en-US"/>
              </w:rPr>
            </w:pPr>
            <w:r w:rsidRPr="00893F9B">
              <w:rPr>
                <w:rFonts w:cs="Calibri"/>
                <w:szCs w:val="22"/>
                <w:lang w:eastAsia="en-US"/>
              </w:rPr>
              <w:t>За</w:t>
            </w:r>
            <w:r w:rsidRPr="00893F9B">
              <w:rPr>
                <w:szCs w:val="22"/>
                <w:lang w:eastAsia="en-US"/>
              </w:rPr>
              <w:t xml:space="preserve"> </w:t>
            </w:r>
            <w:r w:rsidRPr="00893F9B">
              <w:rPr>
                <w:rFonts w:cs="Calibri"/>
                <w:szCs w:val="22"/>
                <w:lang w:eastAsia="en-US"/>
              </w:rPr>
              <w:t>целия</w:t>
            </w:r>
            <w:r w:rsidRPr="00893F9B">
              <w:rPr>
                <w:szCs w:val="22"/>
                <w:lang w:eastAsia="en-US"/>
              </w:rPr>
              <w:t xml:space="preserve"> </w:t>
            </w:r>
            <w:r w:rsidRPr="00893F9B">
              <w:rPr>
                <w:rFonts w:cs="Calibri"/>
                <w:szCs w:val="22"/>
                <w:lang w:eastAsia="en-US"/>
              </w:rPr>
              <w:t>живот</w:t>
            </w:r>
            <w:r w:rsidRPr="00893F9B">
              <w:rPr>
                <w:szCs w:val="22"/>
                <w:lang w:eastAsia="en-US"/>
              </w:rPr>
              <w:t xml:space="preserve"> (</w:t>
            </w:r>
            <w:r w:rsidRPr="00893F9B">
              <w:rPr>
                <w:rFonts w:cs="Calibri"/>
                <w:szCs w:val="22"/>
                <w:lang w:eastAsia="en-US"/>
              </w:rPr>
              <w:t>опростен</w:t>
            </w:r>
            <w:r w:rsidRPr="00893F9B">
              <w:rPr>
                <w:szCs w:val="22"/>
                <w:lang w:eastAsia="en-US"/>
              </w:rPr>
              <w:t xml:space="preserve"> </w:t>
            </w:r>
            <w:r w:rsidRPr="00893F9B">
              <w:rPr>
                <w:rFonts w:cs="Calibri"/>
                <w:szCs w:val="22"/>
                <w:lang w:eastAsia="en-US"/>
              </w:rPr>
              <w:t>модел</w:t>
            </w:r>
            <w:r w:rsidRPr="00893F9B">
              <w:rPr>
                <w:szCs w:val="22"/>
                <w:lang w:eastAsia="en-US"/>
              </w:rPr>
              <w:t>)</w:t>
            </w:r>
          </w:p>
        </w:tc>
        <w:tc>
          <w:tcPr>
            <w:tcW w:w="1229" w:type="dxa"/>
            <w:tcBorders>
              <w:top w:val="nil"/>
              <w:left w:val="nil"/>
              <w:bottom w:val="single" w:sz="4" w:space="0" w:color="6600CC" w:themeColor="accent6"/>
              <w:right w:val="nil"/>
            </w:tcBorders>
            <w:shd w:val="clear" w:color="auto" w:fill="auto"/>
            <w:vAlign w:val="center"/>
          </w:tcPr>
          <w:p w14:paraId="0D86DE8C" w14:textId="32B1FCBB" w:rsidR="00A33C43" w:rsidRPr="00581CDD" w:rsidRDefault="00581CDD" w:rsidP="00581CDD">
            <w:pPr>
              <w:spacing w:before="60" w:after="60" w:line="240" w:lineRule="auto"/>
              <w:jc w:val="right"/>
              <w:rPr>
                <w:szCs w:val="22"/>
                <w:lang w:val="en-US" w:eastAsia="en-US"/>
              </w:rPr>
            </w:pPr>
            <w:r>
              <w:rPr>
                <w:spacing w:val="-3"/>
                <w:szCs w:val="22"/>
              </w:rPr>
              <w:t>7,</w:t>
            </w:r>
            <w:r>
              <w:rPr>
                <w:spacing w:val="-3"/>
                <w:szCs w:val="22"/>
                <w:lang w:val="en-US"/>
              </w:rPr>
              <w:t>318</w:t>
            </w:r>
          </w:p>
        </w:tc>
        <w:tc>
          <w:tcPr>
            <w:tcW w:w="236" w:type="dxa"/>
            <w:tcBorders>
              <w:top w:val="nil"/>
              <w:left w:val="nil"/>
              <w:bottom w:val="nil"/>
              <w:right w:val="nil"/>
            </w:tcBorders>
            <w:shd w:val="clear" w:color="auto" w:fill="auto"/>
            <w:vAlign w:val="center"/>
          </w:tcPr>
          <w:p w14:paraId="0A1453F7" w14:textId="77777777" w:rsidR="00A33C43" w:rsidRPr="00893F9B" w:rsidRDefault="00A33C43" w:rsidP="00A33C43">
            <w:pPr>
              <w:spacing w:before="60" w:after="60" w:line="240" w:lineRule="auto"/>
              <w:jc w:val="right"/>
              <w:rPr>
                <w:szCs w:val="22"/>
                <w:lang w:eastAsia="en-US"/>
              </w:rPr>
            </w:pPr>
          </w:p>
        </w:tc>
        <w:tc>
          <w:tcPr>
            <w:tcW w:w="1247" w:type="dxa"/>
            <w:tcBorders>
              <w:top w:val="nil"/>
              <w:left w:val="nil"/>
              <w:bottom w:val="single" w:sz="4" w:space="0" w:color="6600CC" w:themeColor="accent6"/>
              <w:right w:val="nil"/>
            </w:tcBorders>
            <w:shd w:val="clear" w:color="auto" w:fill="auto"/>
            <w:vAlign w:val="center"/>
          </w:tcPr>
          <w:p w14:paraId="34D830F2" w14:textId="767575A2" w:rsidR="00A33C43" w:rsidRPr="00DC6678" w:rsidRDefault="00A33C43" w:rsidP="00A33C43">
            <w:pPr>
              <w:spacing w:before="60" w:after="60" w:line="240" w:lineRule="auto"/>
              <w:jc w:val="right"/>
              <w:rPr>
                <w:szCs w:val="22"/>
                <w:lang w:val="en-US" w:eastAsia="en-US"/>
              </w:rPr>
            </w:pPr>
            <w:r>
              <w:rPr>
                <w:spacing w:val="-3"/>
                <w:szCs w:val="22"/>
                <w:lang w:val="en-US"/>
              </w:rPr>
              <w:t>(76</w:t>
            </w:r>
            <w:r>
              <w:rPr>
                <w:spacing w:val="-3"/>
                <w:szCs w:val="22"/>
              </w:rPr>
              <w:t>7</w:t>
            </w:r>
            <w:r>
              <w:rPr>
                <w:spacing w:val="-3"/>
                <w:szCs w:val="22"/>
                <w:lang w:val="en-US"/>
              </w:rPr>
              <w:t>)</w:t>
            </w:r>
          </w:p>
        </w:tc>
        <w:tc>
          <w:tcPr>
            <w:tcW w:w="236" w:type="dxa"/>
            <w:tcBorders>
              <w:top w:val="nil"/>
              <w:left w:val="nil"/>
              <w:bottom w:val="nil"/>
              <w:right w:val="nil"/>
            </w:tcBorders>
            <w:shd w:val="clear" w:color="auto" w:fill="auto"/>
            <w:vAlign w:val="center"/>
          </w:tcPr>
          <w:p w14:paraId="64DA8044" w14:textId="77777777" w:rsidR="00A33C43" w:rsidRPr="00893F9B" w:rsidRDefault="00A33C43" w:rsidP="00A33C43">
            <w:pPr>
              <w:spacing w:before="60" w:after="60" w:line="240" w:lineRule="auto"/>
              <w:jc w:val="right"/>
              <w:rPr>
                <w:szCs w:val="22"/>
                <w:lang w:eastAsia="en-US"/>
              </w:rPr>
            </w:pPr>
          </w:p>
        </w:tc>
        <w:tc>
          <w:tcPr>
            <w:tcW w:w="1239" w:type="dxa"/>
            <w:tcBorders>
              <w:top w:val="nil"/>
              <w:left w:val="nil"/>
              <w:bottom w:val="single" w:sz="4" w:space="0" w:color="6600CC" w:themeColor="accent6"/>
              <w:right w:val="nil"/>
            </w:tcBorders>
            <w:shd w:val="clear" w:color="auto" w:fill="auto"/>
            <w:vAlign w:val="center"/>
          </w:tcPr>
          <w:p w14:paraId="5E91E217" w14:textId="427E0163" w:rsidR="00A33C43" w:rsidRPr="00581CDD" w:rsidRDefault="00155C1A" w:rsidP="00581CDD">
            <w:pPr>
              <w:spacing w:before="60" w:after="60" w:line="240" w:lineRule="auto"/>
              <w:jc w:val="right"/>
              <w:rPr>
                <w:szCs w:val="22"/>
                <w:lang w:val="en-US" w:eastAsia="en-US"/>
              </w:rPr>
            </w:pPr>
            <w:r>
              <w:rPr>
                <w:spacing w:val="-3"/>
                <w:szCs w:val="22"/>
              </w:rPr>
              <w:t>6,</w:t>
            </w:r>
            <w:r w:rsidR="00581CDD">
              <w:rPr>
                <w:spacing w:val="-3"/>
                <w:szCs w:val="22"/>
                <w:lang w:val="en-US"/>
              </w:rPr>
              <w:t>551</w:t>
            </w:r>
          </w:p>
        </w:tc>
      </w:tr>
      <w:tr w:rsidR="00A33C43" w:rsidRPr="00893F9B" w14:paraId="3F205766" w14:textId="77777777" w:rsidTr="003A33C5">
        <w:trPr>
          <w:trHeight w:val="324"/>
        </w:trPr>
        <w:tc>
          <w:tcPr>
            <w:tcW w:w="2608" w:type="dxa"/>
            <w:tcBorders>
              <w:top w:val="nil"/>
              <w:left w:val="nil"/>
              <w:bottom w:val="nil"/>
              <w:right w:val="nil"/>
            </w:tcBorders>
            <w:shd w:val="clear" w:color="auto" w:fill="auto"/>
            <w:noWrap/>
            <w:vAlign w:val="bottom"/>
            <w:hideMark/>
          </w:tcPr>
          <w:p w14:paraId="6D5341D8" w14:textId="77777777" w:rsidR="00A33C43" w:rsidRPr="00893F9B" w:rsidRDefault="00A33C43" w:rsidP="00A33C43">
            <w:pPr>
              <w:spacing w:before="60" w:after="60" w:line="240" w:lineRule="auto"/>
              <w:jc w:val="right"/>
              <w:rPr>
                <w:b/>
                <w:bCs/>
                <w:szCs w:val="22"/>
                <w:lang w:eastAsia="en-US"/>
              </w:rPr>
            </w:pPr>
            <w:r w:rsidRPr="00893F9B">
              <w:rPr>
                <w:b/>
                <w:bCs/>
                <w:szCs w:val="22"/>
                <w:lang w:eastAsia="en-US"/>
              </w:rPr>
              <w:t>Сбор:</w:t>
            </w:r>
          </w:p>
        </w:tc>
        <w:tc>
          <w:tcPr>
            <w:tcW w:w="1644" w:type="dxa"/>
            <w:tcBorders>
              <w:top w:val="nil"/>
              <w:left w:val="nil"/>
              <w:bottom w:val="nil"/>
              <w:right w:val="nil"/>
            </w:tcBorders>
            <w:shd w:val="clear" w:color="auto" w:fill="auto"/>
            <w:noWrap/>
            <w:vAlign w:val="center"/>
            <w:hideMark/>
          </w:tcPr>
          <w:p w14:paraId="2E11E186" w14:textId="77777777" w:rsidR="00A33C43" w:rsidRPr="00893F9B" w:rsidRDefault="00A33C43" w:rsidP="00A33C43">
            <w:pPr>
              <w:spacing w:before="60" w:after="60" w:line="240" w:lineRule="auto"/>
              <w:jc w:val="center"/>
              <w:rPr>
                <w:szCs w:val="22"/>
                <w:lang w:eastAsia="en-US"/>
              </w:rPr>
            </w:pPr>
            <w:r w:rsidRPr="00893F9B">
              <w:rPr>
                <w:szCs w:val="22"/>
                <w:lang w:eastAsia="en-US"/>
              </w:rPr>
              <w:t>-</w:t>
            </w:r>
          </w:p>
        </w:tc>
        <w:tc>
          <w:tcPr>
            <w:tcW w:w="1531" w:type="dxa"/>
            <w:tcBorders>
              <w:top w:val="nil"/>
              <w:left w:val="nil"/>
              <w:bottom w:val="nil"/>
              <w:right w:val="nil"/>
            </w:tcBorders>
            <w:shd w:val="clear" w:color="auto" w:fill="auto"/>
            <w:vAlign w:val="center"/>
            <w:hideMark/>
          </w:tcPr>
          <w:p w14:paraId="7F059470" w14:textId="77777777" w:rsidR="00A33C43" w:rsidRPr="00893F9B" w:rsidRDefault="00A33C43" w:rsidP="00A33C43">
            <w:pPr>
              <w:spacing w:before="60" w:after="60" w:line="240" w:lineRule="auto"/>
              <w:jc w:val="center"/>
              <w:rPr>
                <w:szCs w:val="22"/>
                <w:lang w:eastAsia="en-US"/>
              </w:rPr>
            </w:pPr>
            <w:r w:rsidRPr="00893F9B">
              <w:rPr>
                <w:szCs w:val="22"/>
                <w:lang w:eastAsia="en-US"/>
              </w:rPr>
              <w:t>-</w:t>
            </w:r>
          </w:p>
        </w:tc>
        <w:tc>
          <w:tcPr>
            <w:tcW w:w="1229" w:type="dxa"/>
            <w:tcBorders>
              <w:top w:val="single" w:sz="4" w:space="0" w:color="6600CC" w:themeColor="accent6"/>
              <w:left w:val="nil"/>
              <w:bottom w:val="double" w:sz="4" w:space="0" w:color="6600CC" w:themeColor="accent6"/>
              <w:right w:val="nil"/>
            </w:tcBorders>
            <w:shd w:val="clear" w:color="auto" w:fill="auto"/>
          </w:tcPr>
          <w:p w14:paraId="141C86D3" w14:textId="6DC2C7F9" w:rsidR="00A33C43" w:rsidRPr="00581CDD" w:rsidRDefault="00155C1A" w:rsidP="00581CDD">
            <w:pPr>
              <w:spacing w:before="60" w:after="60" w:line="240" w:lineRule="auto"/>
              <w:jc w:val="right"/>
              <w:rPr>
                <w:b/>
                <w:bCs/>
                <w:szCs w:val="22"/>
                <w:lang w:val="en-US" w:eastAsia="en-US"/>
              </w:rPr>
            </w:pPr>
            <w:r>
              <w:rPr>
                <w:b/>
                <w:bCs/>
                <w:szCs w:val="22"/>
                <w:lang w:eastAsia="en-US"/>
              </w:rPr>
              <w:t>7,</w:t>
            </w:r>
            <w:r w:rsidR="00581CDD">
              <w:rPr>
                <w:b/>
                <w:bCs/>
                <w:szCs w:val="22"/>
                <w:lang w:val="en-US" w:eastAsia="en-US"/>
              </w:rPr>
              <w:t>318</w:t>
            </w:r>
          </w:p>
        </w:tc>
        <w:tc>
          <w:tcPr>
            <w:tcW w:w="236" w:type="dxa"/>
            <w:tcBorders>
              <w:left w:val="nil"/>
              <w:right w:val="nil"/>
            </w:tcBorders>
            <w:shd w:val="clear" w:color="auto" w:fill="auto"/>
            <w:noWrap/>
          </w:tcPr>
          <w:p w14:paraId="256D0321" w14:textId="77777777" w:rsidR="00A33C43" w:rsidRPr="00893F9B" w:rsidRDefault="00A33C43" w:rsidP="00A33C43">
            <w:pPr>
              <w:spacing w:before="60" w:after="60" w:line="240" w:lineRule="auto"/>
              <w:jc w:val="right"/>
              <w:rPr>
                <w:b/>
                <w:bCs/>
                <w:szCs w:val="22"/>
                <w:lang w:eastAsia="en-US"/>
              </w:rPr>
            </w:pPr>
          </w:p>
        </w:tc>
        <w:tc>
          <w:tcPr>
            <w:tcW w:w="1247" w:type="dxa"/>
            <w:tcBorders>
              <w:top w:val="single" w:sz="4" w:space="0" w:color="6600CC" w:themeColor="accent6"/>
              <w:left w:val="nil"/>
              <w:bottom w:val="double" w:sz="4" w:space="0" w:color="6600CC" w:themeColor="accent6"/>
              <w:right w:val="nil"/>
            </w:tcBorders>
            <w:shd w:val="clear" w:color="auto" w:fill="auto"/>
          </w:tcPr>
          <w:p w14:paraId="621DBE7C" w14:textId="65B491FE" w:rsidR="00A33C43" w:rsidRPr="00DC6678" w:rsidRDefault="00A33C43" w:rsidP="00A33C43">
            <w:pPr>
              <w:spacing w:before="60" w:after="60" w:line="240" w:lineRule="auto"/>
              <w:jc w:val="right"/>
              <w:rPr>
                <w:b/>
                <w:bCs/>
                <w:szCs w:val="22"/>
                <w:lang w:val="en-US" w:eastAsia="en-US"/>
              </w:rPr>
            </w:pPr>
            <w:r>
              <w:rPr>
                <w:b/>
                <w:bCs/>
                <w:szCs w:val="22"/>
                <w:lang w:val="en-US" w:eastAsia="en-US"/>
              </w:rPr>
              <w:t>(76</w:t>
            </w:r>
            <w:r>
              <w:rPr>
                <w:b/>
                <w:bCs/>
                <w:szCs w:val="22"/>
                <w:lang w:eastAsia="en-US"/>
              </w:rPr>
              <w:t>7</w:t>
            </w:r>
            <w:r>
              <w:rPr>
                <w:b/>
                <w:bCs/>
                <w:szCs w:val="22"/>
                <w:lang w:val="en-US" w:eastAsia="en-US"/>
              </w:rPr>
              <w:t>)</w:t>
            </w:r>
          </w:p>
        </w:tc>
        <w:tc>
          <w:tcPr>
            <w:tcW w:w="236" w:type="dxa"/>
            <w:tcBorders>
              <w:left w:val="nil"/>
              <w:right w:val="nil"/>
            </w:tcBorders>
            <w:shd w:val="clear" w:color="auto" w:fill="auto"/>
            <w:noWrap/>
          </w:tcPr>
          <w:p w14:paraId="2A218F6A" w14:textId="77777777" w:rsidR="00A33C43" w:rsidRPr="00893F9B" w:rsidRDefault="00A33C43" w:rsidP="00A33C43">
            <w:pPr>
              <w:spacing w:before="60" w:after="60" w:line="240" w:lineRule="auto"/>
              <w:jc w:val="right"/>
              <w:rPr>
                <w:b/>
                <w:bCs/>
                <w:szCs w:val="22"/>
                <w:lang w:eastAsia="en-US"/>
              </w:rPr>
            </w:pPr>
          </w:p>
        </w:tc>
        <w:tc>
          <w:tcPr>
            <w:tcW w:w="1239" w:type="dxa"/>
            <w:tcBorders>
              <w:top w:val="single" w:sz="4" w:space="0" w:color="6600CC" w:themeColor="accent6"/>
              <w:left w:val="nil"/>
              <w:bottom w:val="double" w:sz="4" w:space="0" w:color="6600CC" w:themeColor="accent6"/>
              <w:right w:val="nil"/>
            </w:tcBorders>
            <w:shd w:val="clear" w:color="auto" w:fill="auto"/>
          </w:tcPr>
          <w:p w14:paraId="64878C5A" w14:textId="0AAC4ED7" w:rsidR="00A33C43" w:rsidRPr="00581CDD" w:rsidRDefault="00155C1A" w:rsidP="00581CDD">
            <w:pPr>
              <w:spacing w:before="60" w:after="60" w:line="240" w:lineRule="auto"/>
              <w:jc w:val="right"/>
              <w:rPr>
                <w:b/>
                <w:bCs/>
                <w:szCs w:val="22"/>
                <w:lang w:val="en-US" w:eastAsia="en-US"/>
              </w:rPr>
            </w:pPr>
            <w:r>
              <w:rPr>
                <w:b/>
                <w:bCs/>
                <w:szCs w:val="22"/>
                <w:lang w:eastAsia="en-US"/>
              </w:rPr>
              <w:t>6,</w:t>
            </w:r>
            <w:r w:rsidR="00581CDD">
              <w:rPr>
                <w:b/>
                <w:bCs/>
                <w:szCs w:val="22"/>
                <w:lang w:val="en-US" w:eastAsia="en-US"/>
              </w:rPr>
              <w:t>551</w:t>
            </w:r>
          </w:p>
        </w:tc>
      </w:tr>
    </w:tbl>
    <w:p w14:paraId="56FC9B77" w14:textId="33E514D9" w:rsidR="00947226" w:rsidRDefault="00947226" w:rsidP="00A01183">
      <w:pPr>
        <w:spacing w:before="0" w:after="0" w:line="240" w:lineRule="auto"/>
        <w:rPr>
          <w:sz w:val="20"/>
        </w:rPr>
      </w:pPr>
    </w:p>
    <w:p w14:paraId="4DAEE299" w14:textId="77777777" w:rsidR="00A33C43" w:rsidRDefault="00A33C43" w:rsidP="00A01183">
      <w:pPr>
        <w:spacing w:before="0" w:after="0" w:line="240" w:lineRule="auto"/>
        <w:rPr>
          <w:sz w:val="20"/>
        </w:rPr>
      </w:pPr>
    </w:p>
    <w:p w14:paraId="4937E8C4" w14:textId="77777777" w:rsidR="00A33C43" w:rsidRDefault="00A33C43" w:rsidP="00A01183">
      <w:pPr>
        <w:spacing w:before="0" w:after="0" w:line="240" w:lineRule="auto"/>
        <w:rPr>
          <w:sz w:val="20"/>
        </w:rPr>
      </w:pPr>
    </w:p>
    <w:p w14:paraId="00E9713D" w14:textId="77777777" w:rsidR="00A33C43" w:rsidRPr="00D82A84" w:rsidRDefault="00A33C43" w:rsidP="00A01183">
      <w:pPr>
        <w:spacing w:before="0" w:after="0" w:line="240" w:lineRule="auto"/>
        <w:rPr>
          <w:sz w:val="20"/>
        </w:rPr>
      </w:pPr>
    </w:p>
    <w:tbl>
      <w:tblPr>
        <w:tblW w:w="0" w:type="auto"/>
        <w:tblLayout w:type="fixed"/>
        <w:tblLook w:val="04A0" w:firstRow="1" w:lastRow="0" w:firstColumn="1" w:lastColumn="0" w:noHBand="0" w:noVBand="1"/>
      </w:tblPr>
      <w:tblGrid>
        <w:gridCol w:w="2608"/>
        <w:gridCol w:w="1644"/>
        <w:gridCol w:w="1531"/>
        <w:gridCol w:w="1229"/>
        <w:gridCol w:w="236"/>
        <w:gridCol w:w="1247"/>
        <w:gridCol w:w="236"/>
        <w:gridCol w:w="1239"/>
      </w:tblGrid>
      <w:tr w:rsidR="00947226" w:rsidRPr="00893F9B" w14:paraId="2925CB1D" w14:textId="77777777" w:rsidTr="001C6D73">
        <w:trPr>
          <w:trHeight w:val="587"/>
        </w:trPr>
        <w:tc>
          <w:tcPr>
            <w:tcW w:w="2608" w:type="dxa"/>
            <w:vMerge w:val="restart"/>
            <w:tcBorders>
              <w:top w:val="nil"/>
              <w:left w:val="nil"/>
              <w:bottom w:val="nil"/>
              <w:right w:val="nil"/>
            </w:tcBorders>
            <w:shd w:val="clear" w:color="auto" w:fill="auto"/>
            <w:hideMark/>
          </w:tcPr>
          <w:p w14:paraId="05F46228" w14:textId="0B65DE4B" w:rsidR="00947226" w:rsidRPr="00893F9B" w:rsidRDefault="00947226" w:rsidP="00C62529">
            <w:pPr>
              <w:spacing w:before="0" w:after="0" w:line="240" w:lineRule="auto"/>
              <w:jc w:val="left"/>
              <w:rPr>
                <w:b/>
                <w:bCs/>
                <w:szCs w:val="22"/>
                <w:lang w:eastAsia="en-US"/>
              </w:rPr>
            </w:pPr>
            <w:r w:rsidRPr="00893F9B">
              <w:rPr>
                <w:b/>
                <w:bCs/>
                <w:szCs w:val="22"/>
                <w:lang w:eastAsia="en-US"/>
              </w:rPr>
              <w:t>31</w:t>
            </w:r>
            <w:r w:rsidRPr="00893F9B">
              <w:rPr>
                <w:b/>
                <w:bCs/>
                <w:szCs w:val="22"/>
                <w:lang w:val="en-GB" w:eastAsia="en-US"/>
              </w:rPr>
              <w:t xml:space="preserve"> </w:t>
            </w:r>
            <w:r w:rsidR="00A33C43">
              <w:rPr>
                <w:b/>
                <w:bCs/>
                <w:szCs w:val="22"/>
                <w:lang w:eastAsia="en-US"/>
              </w:rPr>
              <w:t>декември 2022</w:t>
            </w:r>
          </w:p>
        </w:tc>
        <w:tc>
          <w:tcPr>
            <w:tcW w:w="1644" w:type="dxa"/>
            <w:vMerge w:val="restart"/>
            <w:tcBorders>
              <w:top w:val="nil"/>
              <w:left w:val="nil"/>
              <w:bottom w:val="nil"/>
              <w:right w:val="nil"/>
            </w:tcBorders>
            <w:shd w:val="clear" w:color="auto" w:fill="auto"/>
            <w:vAlign w:val="center"/>
            <w:hideMark/>
          </w:tcPr>
          <w:p w14:paraId="0B665826" w14:textId="77777777" w:rsidR="00947226" w:rsidRPr="00C62529" w:rsidRDefault="00947226" w:rsidP="00C62529">
            <w:pPr>
              <w:spacing w:before="0" w:after="0" w:line="240" w:lineRule="auto"/>
              <w:jc w:val="center"/>
              <w:rPr>
                <w:b/>
                <w:bCs/>
                <w:sz w:val="20"/>
                <w:lang w:eastAsia="en-US"/>
              </w:rPr>
            </w:pPr>
            <w:r w:rsidRPr="00C62529">
              <w:rPr>
                <w:rFonts w:cs="Calibri"/>
                <w:b/>
                <w:bCs/>
                <w:sz w:val="20"/>
                <w:lang w:eastAsia="en-US"/>
              </w:rPr>
              <w:t>Вътрешна</w:t>
            </w:r>
            <w:r w:rsidRPr="00C62529">
              <w:rPr>
                <w:b/>
                <w:bCs/>
                <w:sz w:val="20"/>
                <w:lang w:eastAsia="en-US"/>
              </w:rPr>
              <w:t xml:space="preserve"> </w:t>
            </w:r>
            <w:r w:rsidRPr="00C62529">
              <w:rPr>
                <w:rFonts w:cs="Calibri"/>
                <w:b/>
                <w:bCs/>
                <w:sz w:val="20"/>
                <w:lang w:eastAsia="en-US"/>
              </w:rPr>
              <w:t>категоризация</w:t>
            </w:r>
            <w:r w:rsidRPr="00C62529">
              <w:rPr>
                <w:b/>
                <w:bCs/>
                <w:sz w:val="20"/>
                <w:lang w:eastAsia="en-US"/>
              </w:rPr>
              <w:t xml:space="preserve"> </w:t>
            </w:r>
            <w:r w:rsidRPr="00C62529">
              <w:rPr>
                <w:rFonts w:cs="Calibri"/>
                <w:b/>
                <w:bCs/>
                <w:sz w:val="20"/>
                <w:lang w:eastAsia="en-US"/>
              </w:rPr>
              <w:t>за</w:t>
            </w:r>
            <w:r w:rsidRPr="00C62529">
              <w:rPr>
                <w:b/>
                <w:bCs/>
                <w:sz w:val="20"/>
                <w:lang w:eastAsia="en-US"/>
              </w:rPr>
              <w:t xml:space="preserve"> </w:t>
            </w:r>
            <w:r w:rsidRPr="00C62529">
              <w:rPr>
                <w:rFonts w:cs="Calibri"/>
                <w:b/>
                <w:bCs/>
                <w:sz w:val="20"/>
                <w:lang w:eastAsia="en-US"/>
              </w:rPr>
              <w:t>кредитен</w:t>
            </w:r>
            <w:r w:rsidRPr="00C62529">
              <w:rPr>
                <w:b/>
                <w:bCs/>
                <w:sz w:val="20"/>
                <w:lang w:eastAsia="en-US"/>
              </w:rPr>
              <w:t xml:space="preserve"> </w:t>
            </w:r>
            <w:r w:rsidRPr="00C62529">
              <w:rPr>
                <w:rFonts w:cs="Calibri"/>
                <w:b/>
                <w:bCs/>
                <w:sz w:val="20"/>
                <w:lang w:eastAsia="en-US"/>
              </w:rPr>
              <w:t>риск</w:t>
            </w:r>
          </w:p>
        </w:tc>
        <w:tc>
          <w:tcPr>
            <w:tcW w:w="1531" w:type="dxa"/>
            <w:vMerge w:val="restart"/>
            <w:tcBorders>
              <w:top w:val="nil"/>
              <w:left w:val="nil"/>
              <w:bottom w:val="nil"/>
              <w:right w:val="nil"/>
            </w:tcBorders>
            <w:shd w:val="clear" w:color="auto" w:fill="auto"/>
            <w:vAlign w:val="center"/>
            <w:hideMark/>
          </w:tcPr>
          <w:p w14:paraId="70506572" w14:textId="77777777" w:rsidR="00947226" w:rsidRPr="00C62529" w:rsidRDefault="00947226" w:rsidP="00C62529">
            <w:pPr>
              <w:spacing w:before="0" w:after="0" w:line="240" w:lineRule="auto"/>
              <w:jc w:val="center"/>
              <w:rPr>
                <w:b/>
                <w:bCs/>
                <w:sz w:val="20"/>
                <w:lang w:eastAsia="en-US"/>
              </w:rPr>
            </w:pPr>
            <w:r w:rsidRPr="00C62529">
              <w:rPr>
                <w:rFonts w:cs="Calibri"/>
                <w:b/>
                <w:bCs/>
                <w:sz w:val="20"/>
                <w:lang w:eastAsia="en-US"/>
              </w:rPr>
              <w:t>Очаквани</w:t>
            </w:r>
            <w:r w:rsidRPr="00C62529">
              <w:rPr>
                <w:b/>
                <w:bCs/>
                <w:sz w:val="20"/>
                <w:lang w:eastAsia="en-US"/>
              </w:rPr>
              <w:t xml:space="preserve"> </w:t>
            </w:r>
            <w:r w:rsidRPr="00C62529">
              <w:rPr>
                <w:rFonts w:cs="Calibri"/>
                <w:b/>
                <w:bCs/>
                <w:sz w:val="20"/>
                <w:lang w:eastAsia="en-US"/>
              </w:rPr>
              <w:t>кредитни</w:t>
            </w:r>
            <w:r w:rsidRPr="00C62529">
              <w:rPr>
                <w:b/>
                <w:bCs/>
                <w:sz w:val="20"/>
                <w:lang w:eastAsia="en-US"/>
              </w:rPr>
              <w:t xml:space="preserve"> </w:t>
            </w:r>
            <w:r w:rsidRPr="00C62529">
              <w:rPr>
                <w:rFonts w:cs="Calibri"/>
                <w:b/>
                <w:bCs/>
                <w:sz w:val="20"/>
                <w:lang w:eastAsia="en-US"/>
              </w:rPr>
              <w:t>загуби</w:t>
            </w:r>
            <w:r w:rsidRPr="00C62529">
              <w:rPr>
                <w:b/>
                <w:bCs/>
                <w:sz w:val="20"/>
                <w:lang w:eastAsia="en-US"/>
              </w:rPr>
              <w:br/>
              <w:t>(</w:t>
            </w:r>
            <w:r w:rsidRPr="00C62529">
              <w:rPr>
                <w:rFonts w:cs="Calibri"/>
                <w:b/>
                <w:bCs/>
                <w:sz w:val="20"/>
                <w:lang w:eastAsia="en-US"/>
              </w:rPr>
              <w:t>МСФО</w:t>
            </w:r>
            <w:r w:rsidRPr="00C62529">
              <w:rPr>
                <w:b/>
                <w:bCs/>
                <w:sz w:val="20"/>
                <w:lang w:eastAsia="en-US"/>
              </w:rPr>
              <w:t xml:space="preserve"> 9)</w:t>
            </w:r>
          </w:p>
        </w:tc>
        <w:tc>
          <w:tcPr>
            <w:tcW w:w="1229" w:type="dxa"/>
            <w:vMerge w:val="restart"/>
            <w:tcBorders>
              <w:top w:val="nil"/>
              <w:left w:val="nil"/>
              <w:bottom w:val="nil"/>
              <w:right w:val="nil"/>
            </w:tcBorders>
            <w:shd w:val="clear" w:color="auto" w:fill="auto"/>
            <w:vAlign w:val="center"/>
            <w:hideMark/>
          </w:tcPr>
          <w:p w14:paraId="5750B6BB" w14:textId="77777777" w:rsidR="00947226" w:rsidRPr="00C62529" w:rsidRDefault="00947226" w:rsidP="00C62529">
            <w:pPr>
              <w:spacing w:before="0" w:after="0" w:line="240" w:lineRule="auto"/>
              <w:jc w:val="right"/>
              <w:rPr>
                <w:rFonts w:cs="Calibri"/>
                <w:b/>
                <w:bCs/>
                <w:sz w:val="20"/>
                <w:lang w:eastAsia="en-US"/>
              </w:rPr>
            </w:pPr>
            <w:r w:rsidRPr="00C62529">
              <w:rPr>
                <w:rFonts w:cs="Calibri"/>
                <w:b/>
                <w:bCs/>
                <w:sz w:val="20"/>
                <w:lang w:eastAsia="en-US"/>
              </w:rPr>
              <w:t>Брутна</w:t>
            </w:r>
            <w:r w:rsidRPr="00C62529">
              <w:rPr>
                <w:b/>
                <w:bCs/>
                <w:sz w:val="20"/>
                <w:lang w:eastAsia="en-US"/>
              </w:rPr>
              <w:t xml:space="preserve"> </w:t>
            </w:r>
            <w:r w:rsidRPr="00C62529">
              <w:rPr>
                <w:rFonts w:cs="Calibri"/>
                <w:b/>
                <w:bCs/>
                <w:sz w:val="20"/>
                <w:lang w:eastAsia="en-US"/>
              </w:rPr>
              <w:t>балансова</w:t>
            </w:r>
            <w:r w:rsidRPr="00C62529">
              <w:rPr>
                <w:b/>
                <w:bCs/>
                <w:sz w:val="20"/>
                <w:lang w:eastAsia="en-US"/>
              </w:rPr>
              <w:t xml:space="preserve"> </w:t>
            </w:r>
            <w:r w:rsidRPr="00C62529">
              <w:rPr>
                <w:rFonts w:cs="Calibri"/>
                <w:b/>
                <w:bCs/>
                <w:sz w:val="20"/>
                <w:lang w:eastAsia="en-US"/>
              </w:rPr>
              <w:t>стойност</w:t>
            </w:r>
          </w:p>
          <w:p w14:paraId="4E7F0890" w14:textId="77777777" w:rsidR="00947226" w:rsidRPr="00C62529" w:rsidRDefault="00947226" w:rsidP="00C62529">
            <w:pPr>
              <w:spacing w:before="0" w:after="0" w:line="240" w:lineRule="auto"/>
              <w:jc w:val="right"/>
              <w:rPr>
                <w:b/>
                <w:bCs/>
                <w:sz w:val="20"/>
                <w:lang w:val="en-GB" w:eastAsia="en-US"/>
              </w:rPr>
            </w:pPr>
            <w:r w:rsidRPr="00C62529">
              <w:rPr>
                <w:b/>
                <w:bCs/>
                <w:sz w:val="20"/>
                <w:lang w:val="en-GB" w:eastAsia="en-US"/>
              </w:rPr>
              <w:t>BGN’000</w:t>
            </w:r>
          </w:p>
        </w:tc>
        <w:tc>
          <w:tcPr>
            <w:tcW w:w="236" w:type="dxa"/>
            <w:vMerge w:val="restart"/>
            <w:tcBorders>
              <w:top w:val="nil"/>
              <w:left w:val="nil"/>
              <w:bottom w:val="nil"/>
              <w:right w:val="nil"/>
            </w:tcBorders>
            <w:shd w:val="clear" w:color="auto" w:fill="auto"/>
            <w:hideMark/>
          </w:tcPr>
          <w:p w14:paraId="7A7853FA" w14:textId="77777777" w:rsidR="00947226" w:rsidRPr="00C62529" w:rsidRDefault="00947226" w:rsidP="00C62529">
            <w:pPr>
              <w:spacing w:before="0" w:after="0" w:line="240" w:lineRule="auto"/>
              <w:jc w:val="right"/>
              <w:rPr>
                <w:b/>
                <w:bCs/>
                <w:sz w:val="20"/>
                <w:lang w:eastAsia="en-US"/>
              </w:rPr>
            </w:pPr>
          </w:p>
        </w:tc>
        <w:tc>
          <w:tcPr>
            <w:tcW w:w="1247" w:type="dxa"/>
            <w:vMerge w:val="restart"/>
            <w:tcBorders>
              <w:top w:val="nil"/>
              <w:left w:val="nil"/>
              <w:bottom w:val="nil"/>
              <w:right w:val="nil"/>
            </w:tcBorders>
            <w:shd w:val="clear" w:color="auto" w:fill="auto"/>
            <w:vAlign w:val="center"/>
            <w:hideMark/>
          </w:tcPr>
          <w:p w14:paraId="753A8B96" w14:textId="77777777" w:rsidR="00947226" w:rsidRPr="00C62529" w:rsidRDefault="00947226" w:rsidP="00C62529">
            <w:pPr>
              <w:spacing w:before="0" w:after="0" w:line="240" w:lineRule="auto"/>
              <w:jc w:val="right"/>
              <w:rPr>
                <w:b/>
                <w:bCs/>
                <w:sz w:val="20"/>
                <w:lang w:eastAsia="en-US"/>
              </w:rPr>
            </w:pPr>
            <w:r w:rsidRPr="00C62529">
              <w:rPr>
                <w:rFonts w:cs="Calibri"/>
                <w:b/>
                <w:bCs/>
                <w:sz w:val="20"/>
                <w:lang w:eastAsia="en-US"/>
              </w:rPr>
              <w:t>Загуба</w:t>
            </w:r>
            <w:r w:rsidRPr="00C62529">
              <w:rPr>
                <w:b/>
                <w:bCs/>
                <w:sz w:val="20"/>
                <w:lang w:eastAsia="en-US"/>
              </w:rPr>
              <w:t xml:space="preserve"> </w:t>
            </w:r>
            <w:r w:rsidRPr="00C62529">
              <w:rPr>
                <w:rFonts w:cs="Calibri"/>
                <w:b/>
                <w:bCs/>
                <w:sz w:val="20"/>
                <w:lang w:eastAsia="en-US"/>
              </w:rPr>
              <w:t>от</w:t>
            </w:r>
            <w:r w:rsidRPr="00C62529">
              <w:rPr>
                <w:b/>
                <w:bCs/>
                <w:sz w:val="20"/>
                <w:lang w:eastAsia="en-US"/>
              </w:rPr>
              <w:t xml:space="preserve"> </w:t>
            </w:r>
            <w:r w:rsidRPr="00C62529">
              <w:rPr>
                <w:rFonts w:cs="Calibri"/>
                <w:b/>
                <w:bCs/>
                <w:sz w:val="20"/>
                <w:lang w:eastAsia="en-US"/>
              </w:rPr>
              <w:t>обезценка</w:t>
            </w:r>
            <w:r w:rsidRPr="00C62529">
              <w:rPr>
                <w:b/>
                <w:bCs/>
                <w:sz w:val="20"/>
                <w:lang w:eastAsia="en-US"/>
              </w:rPr>
              <w:t xml:space="preserve"> (</w:t>
            </w:r>
            <w:r w:rsidRPr="00C62529">
              <w:rPr>
                <w:rFonts w:cs="Calibri"/>
                <w:b/>
                <w:bCs/>
                <w:sz w:val="20"/>
                <w:lang w:eastAsia="en-US"/>
              </w:rPr>
              <w:t>коректив</w:t>
            </w:r>
            <w:r w:rsidRPr="00C62529">
              <w:rPr>
                <w:b/>
                <w:bCs/>
                <w:sz w:val="20"/>
                <w:lang w:eastAsia="en-US"/>
              </w:rPr>
              <w:t>)</w:t>
            </w:r>
          </w:p>
          <w:p w14:paraId="6209FDBD" w14:textId="77777777" w:rsidR="00947226" w:rsidRPr="00C62529" w:rsidRDefault="00947226" w:rsidP="00C62529">
            <w:pPr>
              <w:spacing w:before="0" w:after="0" w:line="240" w:lineRule="auto"/>
              <w:jc w:val="right"/>
              <w:rPr>
                <w:b/>
                <w:bCs/>
                <w:sz w:val="20"/>
                <w:lang w:val="en-GB" w:eastAsia="en-US"/>
              </w:rPr>
            </w:pPr>
            <w:r w:rsidRPr="00C62529">
              <w:rPr>
                <w:b/>
                <w:bCs/>
                <w:sz w:val="20"/>
                <w:lang w:val="en-GB" w:eastAsia="en-US"/>
              </w:rPr>
              <w:t>BGN’000</w:t>
            </w:r>
          </w:p>
        </w:tc>
        <w:tc>
          <w:tcPr>
            <w:tcW w:w="236" w:type="dxa"/>
            <w:vMerge w:val="restart"/>
            <w:tcBorders>
              <w:top w:val="nil"/>
              <w:left w:val="nil"/>
              <w:bottom w:val="nil"/>
              <w:right w:val="nil"/>
            </w:tcBorders>
            <w:shd w:val="clear" w:color="auto" w:fill="auto"/>
            <w:hideMark/>
          </w:tcPr>
          <w:p w14:paraId="34582C6E" w14:textId="77777777" w:rsidR="00947226" w:rsidRPr="00C62529" w:rsidRDefault="00947226" w:rsidP="00C62529">
            <w:pPr>
              <w:spacing w:before="0" w:after="0" w:line="240" w:lineRule="auto"/>
              <w:jc w:val="right"/>
              <w:rPr>
                <w:b/>
                <w:bCs/>
                <w:sz w:val="20"/>
                <w:lang w:eastAsia="en-US"/>
              </w:rPr>
            </w:pPr>
          </w:p>
        </w:tc>
        <w:tc>
          <w:tcPr>
            <w:tcW w:w="1239" w:type="dxa"/>
            <w:vMerge w:val="restart"/>
            <w:tcBorders>
              <w:top w:val="nil"/>
              <w:left w:val="nil"/>
              <w:bottom w:val="nil"/>
              <w:right w:val="nil"/>
            </w:tcBorders>
            <w:shd w:val="clear" w:color="auto" w:fill="auto"/>
            <w:vAlign w:val="center"/>
            <w:hideMark/>
          </w:tcPr>
          <w:p w14:paraId="35AD3999" w14:textId="77777777" w:rsidR="00947226" w:rsidRPr="00C62529" w:rsidRDefault="00947226" w:rsidP="00C62529">
            <w:pPr>
              <w:spacing w:before="0" w:after="0" w:line="240" w:lineRule="auto"/>
              <w:jc w:val="right"/>
              <w:rPr>
                <w:rFonts w:cs="Calibri"/>
                <w:b/>
                <w:bCs/>
                <w:sz w:val="20"/>
                <w:lang w:eastAsia="en-US"/>
              </w:rPr>
            </w:pPr>
            <w:r w:rsidRPr="00C62529">
              <w:rPr>
                <w:rFonts w:cs="Calibri"/>
                <w:b/>
                <w:bCs/>
                <w:sz w:val="20"/>
                <w:lang w:eastAsia="en-US"/>
              </w:rPr>
              <w:t>Балансова</w:t>
            </w:r>
            <w:r w:rsidRPr="00C62529">
              <w:rPr>
                <w:b/>
                <w:bCs/>
                <w:sz w:val="20"/>
                <w:lang w:eastAsia="en-US"/>
              </w:rPr>
              <w:t xml:space="preserve"> </w:t>
            </w:r>
            <w:r w:rsidRPr="00C62529">
              <w:rPr>
                <w:rFonts w:cs="Calibri"/>
                <w:b/>
                <w:bCs/>
                <w:sz w:val="20"/>
                <w:lang w:eastAsia="en-US"/>
              </w:rPr>
              <w:t>стойност</w:t>
            </w:r>
          </w:p>
          <w:p w14:paraId="518780EA" w14:textId="77777777" w:rsidR="00947226" w:rsidRPr="00C62529" w:rsidRDefault="00947226" w:rsidP="00C62529">
            <w:pPr>
              <w:spacing w:before="0" w:after="0" w:line="240" w:lineRule="auto"/>
              <w:jc w:val="right"/>
              <w:rPr>
                <w:rFonts w:cs="Calibri"/>
                <w:b/>
                <w:bCs/>
                <w:sz w:val="20"/>
                <w:lang w:eastAsia="en-US"/>
              </w:rPr>
            </w:pPr>
          </w:p>
          <w:p w14:paraId="56698525" w14:textId="77777777" w:rsidR="00947226" w:rsidRPr="00C62529" w:rsidRDefault="00947226" w:rsidP="00C62529">
            <w:pPr>
              <w:spacing w:before="0" w:after="0" w:line="240" w:lineRule="auto"/>
              <w:jc w:val="right"/>
              <w:rPr>
                <w:b/>
                <w:bCs/>
                <w:sz w:val="20"/>
                <w:lang w:val="en-GB" w:eastAsia="en-US"/>
              </w:rPr>
            </w:pPr>
            <w:r w:rsidRPr="00C62529">
              <w:rPr>
                <w:b/>
                <w:bCs/>
                <w:sz w:val="20"/>
                <w:lang w:val="en-GB" w:eastAsia="en-US"/>
              </w:rPr>
              <w:t>BGN’000</w:t>
            </w:r>
          </w:p>
        </w:tc>
      </w:tr>
      <w:tr w:rsidR="00947226" w:rsidRPr="00893F9B" w14:paraId="1BD18BE4" w14:textId="77777777" w:rsidTr="001C6D73">
        <w:trPr>
          <w:trHeight w:val="587"/>
        </w:trPr>
        <w:tc>
          <w:tcPr>
            <w:tcW w:w="2608" w:type="dxa"/>
            <w:vMerge/>
            <w:tcBorders>
              <w:top w:val="nil"/>
              <w:left w:val="nil"/>
              <w:bottom w:val="nil"/>
              <w:right w:val="nil"/>
            </w:tcBorders>
            <w:vAlign w:val="center"/>
            <w:hideMark/>
          </w:tcPr>
          <w:p w14:paraId="29EDD5E1" w14:textId="77777777" w:rsidR="00947226" w:rsidRPr="00893F9B" w:rsidRDefault="00947226" w:rsidP="003A33C5">
            <w:pPr>
              <w:spacing w:before="60" w:after="60" w:line="240" w:lineRule="auto"/>
              <w:rPr>
                <w:b/>
                <w:bCs/>
                <w:i/>
                <w:iCs/>
                <w:szCs w:val="22"/>
                <w:lang w:eastAsia="en-US"/>
              </w:rPr>
            </w:pPr>
          </w:p>
        </w:tc>
        <w:tc>
          <w:tcPr>
            <w:tcW w:w="1644" w:type="dxa"/>
            <w:vMerge/>
            <w:tcBorders>
              <w:top w:val="nil"/>
              <w:left w:val="nil"/>
              <w:bottom w:val="nil"/>
              <w:right w:val="nil"/>
            </w:tcBorders>
            <w:vAlign w:val="center"/>
            <w:hideMark/>
          </w:tcPr>
          <w:p w14:paraId="2432D103" w14:textId="77777777" w:rsidR="00947226" w:rsidRPr="00893F9B" w:rsidRDefault="00947226" w:rsidP="003A33C5">
            <w:pPr>
              <w:spacing w:before="60" w:after="60" w:line="240" w:lineRule="auto"/>
              <w:rPr>
                <w:szCs w:val="22"/>
                <w:lang w:eastAsia="en-US"/>
              </w:rPr>
            </w:pPr>
          </w:p>
        </w:tc>
        <w:tc>
          <w:tcPr>
            <w:tcW w:w="1531" w:type="dxa"/>
            <w:vMerge/>
            <w:tcBorders>
              <w:top w:val="nil"/>
              <w:left w:val="nil"/>
              <w:bottom w:val="nil"/>
              <w:right w:val="nil"/>
            </w:tcBorders>
            <w:vAlign w:val="center"/>
            <w:hideMark/>
          </w:tcPr>
          <w:p w14:paraId="4C892360" w14:textId="77777777" w:rsidR="00947226" w:rsidRPr="00893F9B" w:rsidRDefault="00947226" w:rsidP="003A33C5">
            <w:pPr>
              <w:spacing w:before="60" w:after="60" w:line="240" w:lineRule="auto"/>
              <w:rPr>
                <w:szCs w:val="22"/>
                <w:lang w:eastAsia="en-US"/>
              </w:rPr>
            </w:pPr>
          </w:p>
        </w:tc>
        <w:tc>
          <w:tcPr>
            <w:tcW w:w="1229" w:type="dxa"/>
            <w:vMerge/>
            <w:tcBorders>
              <w:top w:val="nil"/>
              <w:left w:val="nil"/>
              <w:bottom w:val="nil"/>
              <w:right w:val="nil"/>
            </w:tcBorders>
            <w:vAlign w:val="center"/>
            <w:hideMark/>
          </w:tcPr>
          <w:p w14:paraId="441EF80F" w14:textId="77777777" w:rsidR="00947226" w:rsidRPr="00893F9B" w:rsidRDefault="00947226" w:rsidP="003A33C5">
            <w:pPr>
              <w:spacing w:before="60" w:after="60" w:line="240" w:lineRule="auto"/>
              <w:rPr>
                <w:szCs w:val="22"/>
                <w:lang w:eastAsia="en-US"/>
              </w:rPr>
            </w:pPr>
          </w:p>
        </w:tc>
        <w:tc>
          <w:tcPr>
            <w:tcW w:w="236" w:type="dxa"/>
            <w:vMerge/>
            <w:tcBorders>
              <w:top w:val="nil"/>
              <w:left w:val="nil"/>
              <w:bottom w:val="nil"/>
              <w:right w:val="nil"/>
            </w:tcBorders>
            <w:vAlign w:val="center"/>
            <w:hideMark/>
          </w:tcPr>
          <w:p w14:paraId="731F3DA6" w14:textId="77777777" w:rsidR="00947226" w:rsidRPr="00893F9B" w:rsidRDefault="00947226" w:rsidP="003A33C5">
            <w:pPr>
              <w:spacing w:before="60" w:after="60" w:line="240" w:lineRule="auto"/>
              <w:rPr>
                <w:szCs w:val="22"/>
                <w:lang w:eastAsia="en-US"/>
              </w:rPr>
            </w:pPr>
          </w:p>
        </w:tc>
        <w:tc>
          <w:tcPr>
            <w:tcW w:w="1247" w:type="dxa"/>
            <w:vMerge/>
            <w:tcBorders>
              <w:top w:val="nil"/>
              <w:left w:val="nil"/>
              <w:bottom w:val="nil"/>
              <w:right w:val="nil"/>
            </w:tcBorders>
            <w:vAlign w:val="center"/>
            <w:hideMark/>
          </w:tcPr>
          <w:p w14:paraId="108D0038" w14:textId="77777777" w:rsidR="00947226" w:rsidRPr="00893F9B" w:rsidRDefault="00947226" w:rsidP="003A33C5">
            <w:pPr>
              <w:spacing w:before="60" w:after="60" w:line="240" w:lineRule="auto"/>
              <w:rPr>
                <w:szCs w:val="22"/>
                <w:lang w:eastAsia="en-US"/>
              </w:rPr>
            </w:pPr>
          </w:p>
        </w:tc>
        <w:tc>
          <w:tcPr>
            <w:tcW w:w="236" w:type="dxa"/>
            <w:vMerge/>
            <w:tcBorders>
              <w:top w:val="nil"/>
              <w:left w:val="nil"/>
              <w:bottom w:val="nil"/>
              <w:right w:val="nil"/>
            </w:tcBorders>
            <w:vAlign w:val="center"/>
            <w:hideMark/>
          </w:tcPr>
          <w:p w14:paraId="0C4E2203" w14:textId="77777777" w:rsidR="00947226" w:rsidRPr="00893F9B" w:rsidRDefault="00947226" w:rsidP="003A33C5">
            <w:pPr>
              <w:spacing w:before="60" w:after="60" w:line="240" w:lineRule="auto"/>
              <w:rPr>
                <w:szCs w:val="22"/>
                <w:lang w:eastAsia="en-US"/>
              </w:rPr>
            </w:pPr>
          </w:p>
        </w:tc>
        <w:tc>
          <w:tcPr>
            <w:tcW w:w="1239" w:type="dxa"/>
            <w:vMerge/>
            <w:tcBorders>
              <w:top w:val="nil"/>
              <w:left w:val="nil"/>
              <w:bottom w:val="nil"/>
              <w:right w:val="nil"/>
            </w:tcBorders>
            <w:vAlign w:val="center"/>
            <w:hideMark/>
          </w:tcPr>
          <w:p w14:paraId="2C7B9360" w14:textId="77777777" w:rsidR="00947226" w:rsidRPr="00893F9B" w:rsidRDefault="00947226" w:rsidP="003A33C5">
            <w:pPr>
              <w:spacing w:before="60" w:after="60" w:line="240" w:lineRule="auto"/>
              <w:rPr>
                <w:szCs w:val="22"/>
                <w:lang w:eastAsia="en-US"/>
              </w:rPr>
            </w:pPr>
          </w:p>
        </w:tc>
      </w:tr>
      <w:tr w:rsidR="00A33C43" w:rsidRPr="00893F9B" w14:paraId="77071E32" w14:textId="77777777" w:rsidTr="00AE3C81">
        <w:trPr>
          <w:trHeight w:val="480"/>
        </w:trPr>
        <w:tc>
          <w:tcPr>
            <w:tcW w:w="2608" w:type="dxa"/>
            <w:tcBorders>
              <w:top w:val="nil"/>
              <w:left w:val="nil"/>
              <w:bottom w:val="nil"/>
              <w:right w:val="nil"/>
            </w:tcBorders>
            <w:shd w:val="clear" w:color="auto" w:fill="auto"/>
            <w:vAlign w:val="center"/>
            <w:hideMark/>
          </w:tcPr>
          <w:p w14:paraId="17E595F2" w14:textId="77777777" w:rsidR="00A33C43" w:rsidRPr="00893F9B" w:rsidRDefault="00A33C43" w:rsidP="00A33C43">
            <w:pPr>
              <w:spacing w:before="60" w:after="60" w:line="240" w:lineRule="auto"/>
              <w:jc w:val="left"/>
              <w:rPr>
                <w:szCs w:val="22"/>
                <w:lang w:eastAsia="en-US"/>
              </w:rPr>
            </w:pPr>
            <w:r w:rsidRPr="00893F9B">
              <w:rPr>
                <w:rFonts w:cs="Calibri"/>
                <w:szCs w:val="22"/>
                <w:lang w:eastAsia="en-US"/>
              </w:rPr>
              <w:t>Търговски</w:t>
            </w:r>
            <w:r w:rsidRPr="00893F9B">
              <w:rPr>
                <w:szCs w:val="22"/>
                <w:lang w:eastAsia="en-US"/>
              </w:rPr>
              <w:t xml:space="preserve"> </w:t>
            </w:r>
            <w:r w:rsidRPr="00893F9B">
              <w:rPr>
                <w:rFonts w:cs="Calibri"/>
                <w:szCs w:val="22"/>
                <w:lang w:eastAsia="en-US"/>
              </w:rPr>
              <w:t>вземания</w:t>
            </w:r>
            <w:r w:rsidRPr="00893F9B">
              <w:rPr>
                <w:szCs w:val="22"/>
                <w:lang w:eastAsia="en-US"/>
              </w:rPr>
              <w:t xml:space="preserve">, </w:t>
            </w:r>
            <w:r w:rsidRPr="00893F9B">
              <w:rPr>
                <w:rFonts w:cs="Calibri"/>
                <w:szCs w:val="22"/>
                <w:lang w:eastAsia="en-US"/>
              </w:rPr>
              <w:t>включително</w:t>
            </w:r>
            <w:r w:rsidRPr="00893F9B">
              <w:rPr>
                <w:szCs w:val="22"/>
                <w:lang w:eastAsia="en-US"/>
              </w:rPr>
              <w:t xml:space="preserve"> </w:t>
            </w:r>
            <w:r w:rsidRPr="00893F9B">
              <w:rPr>
                <w:rFonts w:cs="Calibri"/>
                <w:szCs w:val="22"/>
                <w:lang w:eastAsia="en-US"/>
              </w:rPr>
              <w:t>от</w:t>
            </w:r>
            <w:r w:rsidRPr="00893F9B">
              <w:rPr>
                <w:szCs w:val="22"/>
                <w:lang w:eastAsia="en-US"/>
              </w:rPr>
              <w:t xml:space="preserve"> </w:t>
            </w:r>
            <w:r w:rsidRPr="00893F9B">
              <w:rPr>
                <w:rFonts w:cs="Calibri"/>
                <w:szCs w:val="22"/>
                <w:lang w:eastAsia="en-US"/>
              </w:rPr>
              <w:t>свързани</w:t>
            </w:r>
            <w:r w:rsidRPr="00893F9B">
              <w:rPr>
                <w:szCs w:val="22"/>
                <w:lang w:eastAsia="en-US"/>
              </w:rPr>
              <w:t xml:space="preserve"> </w:t>
            </w:r>
            <w:r w:rsidRPr="00893F9B">
              <w:rPr>
                <w:rFonts w:cs="Calibri"/>
                <w:szCs w:val="22"/>
                <w:lang w:eastAsia="en-US"/>
              </w:rPr>
              <w:t>предприятия</w:t>
            </w:r>
          </w:p>
        </w:tc>
        <w:tc>
          <w:tcPr>
            <w:tcW w:w="1644" w:type="dxa"/>
            <w:tcBorders>
              <w:top w:val="nil"/>
              <w:left w:val="nil"/>
              <w:bottom w:val="nil"/>
              <w:right w:val="nil"/>
            </w:tcBorders>
            <w:shd w:val="clear" w:color="auto" w:fill="auto"/>
            <w:vAlign w:val="center"/>
            <w:hideMark/>
          </w:tcPr>
          <w:p w14:paraId="5DB61EE8" w14:textId="77777777" w:rsidR="00A33C43" w:rsidRPr="00893F9B" w:rsidRDefault="00A33C43" w:rsidP="00A33C43">
            <w:pPr>
              <w:spacing w:before="60" w:after="60" w:line="240" w:lineRule="auto"/>
              <w:jc w:val="center"/>
              <w:rPr>
                <w:szCs w:val="22"/>
                <w:lang w:eastAsia="en-US"/>
              </w:rPr>
            </w:pPr>
            <w:r w:rsidRPr="00893F9B">
              <w:rPr>
                <w:szCs w:val="22"/>
                <w:lang w:eastAsia="en-US"/>
              </w:rPr>
              <w:t>-</w:t>
            </w:r>
          </w:p>
        </w:tc>
        <w:tc>
          <w:tcPr>
            <w:tcW w:w="1531" w:type="dxa"/>
            <w:tcBorders>
              <w:top w:val="nil"/>
              <w:left w:val="nil"/>
              <w:bottom w:val="nil"/>
              <w:right w:val="nil"/>
            </w:tcBorders>
            <w:shd w:val="clear" w:color="auto" w:fill="auto"/>
            <w:vAlign w:val="center"/>
            <w:hideMark/>
          </w:tcPr>
          <w:p w14:paraId="2ECC9AC0" w14:textId="77777777" w:rsidR="00A33C43" w:rsidRPr="00893F9B" w:rsidRDefault="00A33C43" w:rsidP="00A33C43">
            <w:pPr>
              <w:spacing w:before="60" w:after="60" w:line="240" w:lineRule="auto"/>
              <w:jc w:val="center"/>
              <w:rPr>
                <w:szCs w:val="22"/>
                <w:lang w:eastAsia="en-US"/>
              </w:rPr>
            </w:pPr>
            <w:r w:rsidRPr="00893F9B">
              <w:rPr>
                <w:rFonts w:cs="Calibri"/>
                <w:szCs w:val="22"/>
                <w:lang w:eastAsia="en-US"/>
              </w:rPr>
              <w:t>За</w:t>
            </w:r>
            <w:r w:rsidRPr="00893F9B">
              <w:rPr>
                <w:szCs w:val="22"/>
                <w:lang w:eastAsia="en-US"/>
              </w:rPr>
              <w:t xml:space="preserve"> </w:t>
            </w:r>
            <w:r w:rsidRPr="00893F9B">
              <w:rPr>
                <w:rFonts w:cs="Calibri"/>
                <w:szCs w:val="22"/>
                <w:lang w:eastAsia="en-US"/>
              </w:rPr>
              <w:t>целия</w:t>
            </w:r>
            <w:r w:rsidRPr="00893F9B">
              <w:rPr>
                <w:szCs w:val="22"/>
                <w:lang w:eastAsia="en-US"/>
              </w:rPr>
              <w:t xml:space="preserve"> </w:t>
            </w:r>
            <w:r w:rsidRPr="00893F9B">
              <w:rPr>
                <w:rFonts w:cs="Calibri"/>
                <w:szCs w:val="22"/>
                <w:lang w:eastAsia="en-US"/>
              </w:rPr>
              <w:t>живот</w:t>
            </w:r>
            <w:r w:rsidRPr="00893F9B">
              <w:rPr>
                <w:szCs w:val="22"/>
                <w:lang w:eastAsia="en-US"/>
              </w:rPr>
              <w:t xml:space="preserve"> (</w:t>
            </w:r>
            <w:r w:rsidRPr="00893F9B">
              <w:rPr>
                <w:rFonts w:cs="Calibri"/>
                <w:szCs w:val="22"/>
                <w:lang w:eastAsia="en-US"/>
              </w:rPr>
              <w:t>опростен</w:t>
            </w:r>
            <w:r w:rsidRPr="00893F9B">
              <w:rPr>
                <w:szCs w:val="22"/>
                <w:lang w:eastAsia="en-US"/>
              </w:rPr>
              <w:t xml:space="preserve"> </w:t>
            </w:r>
            <w:r w:rsidRPr="00893F9B">
              <w:rPr>
                <w:rFonts w:cs="Calibri"/>
                <w:szCs w:val="22"/>
                <w:lang w:eastAsia="en-US"/>
              </w:rPr>
              <w:t>модел</w:t>
            </w:r>
            <w:r w:rsidRPr="00893F9B">
              <w:rPr>
                <w:szCs w:val="22"/>
                <w:lang w:eastAsia="en-US"/>
              </w:rPr>
              <w:t>)</w:t>
            </w:r>
          </w:p>
        </w:tc>
        <w:tc>
          <w:tcPr>
            <w:tcW w:w="1229" w:type="dxa"/>
            <w:tcBorders>
              <w:top w:val="nil"/>
              <w:left w:val="nil"/>
              <w:bottom w:val="single" w:sz="4" w:space="0" w:color="6600CC" w:themeColor="accent6"/>
              <w:right w:val="nil"/>
            </w:tcBorders>
            <w:shd w:val="clear" w:color="auto" w:fill="auto"/>
            <w:vAlign w:val="center"/>
          </w:tcPr>
          <w:p w14:paraId="7A5983E0" w14:textId="46081B56" w:rsidR="00A33C43" w:rsidRPr="00893F9B" w:rsidRDefault="00A33C43" w:rsidP="00A33C43">
            <w:pPr>
              <w:spacing w:before="60" w:after="60" w:line="240" w:lineRule="auto"/>
              <w:jc w:val="right"/>
              <w:rPr>
                <w:szCs w:val="22"/>
                <w:lang w:eastAsia="en-US"/>
              </w:rPr>
            </w:pPr>
            <w:r w:rsidRPr="00893F9B">
              <w:rPr>
                <w:spacing w:val="-3"/>
                <w:szCs w:val="22"/>
              </w:rPr>
              <w:t>8,</w:t>
            </w:r>
            <w:r>
              <w:rPr>
                <w:spacing w:val="-3"/>
                <w:szCs w:val="22"/>
                <w:lang w:val="en-US"/>
              </w:rPr>
              <w:t>0</w:t>
            </w:r>
            <w:r>
              <w:rPr>
                <w:spacing w:val="-3"/>
                <w:szCs w:val="22"/>
              </w:rPr>
              <w:t>81</w:t>
            </w:r>
          </w:p>
        </w:tc>
        <w:tc>
          <w:tcPr>
            <w:tcW w:w="236" w:type="dxa"/>
            <w:tcBorders>
              <w:top w:val="nil"/>
              <w:left w:val="nil"/>
              <w:bottom w:val="nil"/>
              <w:right w:val="nil"/>
            </w:tcBorders>
            <w:shd w:val="clear" w:color="auto" w:fill="auto"/>
            <w:vAlign w:val="center"/>
          </w:tcPr>
          <w:p w14:paraId="57251731" w14:textId="77777777" w:rsidR="00A33C43" w:rsidRPr="00893F9B" w:rsidRDefault="00A33C43" w:rsidP="00A33C43">
            <w:pPr>
              <w:spacing w:before="60" w:after="60" w:line="240" w:lineRule="auto"/>
              <w:jc w:val="right"/>
              <w:rPr>
                <w:szCs w:val="22"/>
                <w:lang w:eastAsia="en-US"/>
              </w:rPr>
            </w:pPr>
          </w:p>
        </w:tc>
        <w:tc>
          <w:tcPr>
            <w:tcW w:w="1247" w:type="dxa"/>
            <w:tcBorders>
              <w:top w:val="nil"/>
              <w:left w:val="nil"/>
              <w:bottom w:val="single" w:sz="4" w:space="0" w:color="6600CC" w:themeColor="accent6"/>
              <w:right w:val="nil"/>
            </w:tcBorders>
            <w:shd w:val="clear" w:color="auto" w:fill="auto"/>
            <w:vAlign w:val="center"/>
          </w:tcPr>
          <w:p w14:paraId="44F7A584" w14:textId="60512F7E" w:rsidR="00A33C43" w:rsidRPr="00893F9B" w:rsidRDefault="00A33C43" w:rsidP="00A33C43">
            <w:pPr>
              <w:spacing w:before="60" w:after="60" w:line="240" w:lineRule="auto"/>
              <w:jc w:val="right"/>
              <w:rPr>
                <w:szCs w:val="22"/>
                <w:lang w:eastAsia="en-US"/>
              </w:rPr>
            </w:pPr>
            <w:r>
              <w:rPr>
                <w:spacing w:val="-3"/>
                <w:szCs w:val="22"/>
                <w:lang w:val="en-US"/>
              </w:rPr>
              <w:t>(76</w:t>
            </w:r>
            <w:r>
              <w:rPr>
                <w:spacing w:val="-3"/>
                <w:szCs w:val="22"/>
              </w:rPr>
              <w:t>7</w:t>
            </w:r>
            <w:r>
              <w:rPr>
                <w:spacing w:val="-3"/>
                <w:szCs w:val="22"/>
                <w:lang w:val="en-US"/>
              </w:rPr>
              <w:t>)</w:t>
            </w:r>
          </w:p>
        </w:tc>
        <w:tc>
          <w:tcPr>
            <w:tcW w:w="236" w:type="dxa"/>
            <w:tcBorders>
              <w:top w:val="nil"/>
              <w:left w:val="nil"/>
              <w:bottom w:val="nil"/>
              <w:right w:val="nil"/>
            </w:tcBorders>
            <w:shd w:val="clear" w:color="auto" w:fill="auto"/>
            <w:vAlign w:val="center"/>
          </w:tcPr>
          <w:p w14:paraId="6B959650" w14:textId="77777777" w:rsidR="00A33C43" w:rsidRPr="00893F9B" w:rsidRDefault="00A33C43" w:rsidP="00A33C43">
            <w:pPr>
              <w:spacing w:before="60" w:after="60" w:line="240" w:lineRule="auto"/>
              <w:jc w:val="right"/>
              <w:rPr>
                <w:szCs w:val="22"/>
                <w:lang w:eastAsia="en-US"/>
              </w:rPr>
            </w:pPr>
          </w:p>
        </w:tc>
        <w:tc>
          <w:tcPr>
            <w:tcW w:w="1239" w:type="dxa"/>
            <w:tcBorders>
              <w:top w:val="nil"/>
              <w:left w:val="nil"/>
              <w:bottom w:val="single" w:sz="4" w:space="0" w:color="6600CC" w:themeColor="accent6"/>
              <w:right w:val="nil"/>
            </w:tcBorders>
            <w:shd w:val="clear" w:color="auto" w:fill="auto"/>
            <w:vAlign w:val="center"/>
          </w:tcPr>
          <w:p w14:paraId="64B46156" w14:textId="4E3413CF" w:rsidR="00A33C43" w:rsidRPr="00893F9B" w:rsidRDefault="00A33C43" w:rsidP="00A33C43">
            <w:pPr>
              <w:spacing w:before="60" w:after="60" w:line="240" w:lineRule="auto"/>
              <w:jc w:val="right"/>
              <w:rPr>
                <w:szCs w:val="22"/>
                <w:lang w:eastAsia="en-US"/>
              </w:rPr>
            </w:pPr>
            <w:r>
              <w:rPr>
                <w:spacing w:val="-3"/>
                <w:szCs w:val="22"/>
                <w:lang w:val="en-US"/>
              </w:rPr>
              <w:t>7,314</w:t>
            </w:r>
          </w:p>
        </w:tc>
      </w:tr>
      <w:tr w:rsidR="00A33C43" w:rsidRPr="00893F9B" w14:paraId="7721BD98" w14:textId="77777777" w:rsidTr="003A33C5">
        <w:trPr>
          <w:trHeight w:val="324"/>
        </w:trPr>
        <w:tc>
          <w:tcPr>
            <w:tcW w:w="2608" w:type="dxa"/>
            <w:tcBorders>
              <w:top w:val="nil"/>
              <w:left w:val="nil"/>
              <w:bottom w:val="nil"/>
              <w:right w:val="nil"/>
            </w:tcBorders>
            <w:shd w:val="clear" w:color="auto" w:fill="auto"/>
            <w:noWrap/>
            <w:vAlign w:val="bottom"/>
            <w:hideMark/>
          </w:tcPr>
          <w:p w14:paraId="671E4AF7" w14:textId="77777777" w:rsidR="00A33C43" w:rsidRPr="00893F9B" w:rsidRDefault="00A33C43" w:rsidP="00A33C43">
            <w:pPr>
              <w:spacing w:before="60" w:after="60" w:line="240" w:lineRule="auto"/>
              <w:jc w:val="right"/>
              <w:rPr>
                <w:b/>
                <w:bCs/>
                <w:szCs w:val="22"/>
                <w:lang w:eastAsia="en-US"/>
              </w:rPr>
            </w:pPr>
            <w:r w:rsidRPr="00893F9B">
              <w:rPr>
                <w:b/>
                <w:bCs/>
                <w:szCs w:val="22"/>
                <w:lang w:eastAsia="en-US"/>
              </w:rPr>
              <w:t>Сбор:</w:t>
            </w:r>
          </w:p>
        </w:tc>
        <w:tc>
          <w:tcPr>
            <w:tcW w:w="1644" w:type="dxa"/>
            <w:tcBorders>
              <w:top w:val="nil"/>
              <w:left w:val="nil"/>
              <w:bottom w:val="nil"/>
              <w:right w:val="nil"/>
            </w:tcBorders>
            <w:shd w:val="clear" w:color="auto" w:fill="auto"/>
            <w:noWrap/>
            <w:vAlign w:val="center"/>
            <w:hideMark/>
          </w:tcPr>
          <w:p w14:paraId="102EC7AA" w14:textId="77777777" w:rsidR="00A33C43" w:rsidRPr="00893F9B" w:rsidRDefault="00A33C43" w:rsidP="00A33C43">
            <w:pPr>
              <w:spacing w:before="60" w:after="60" w:line="240" w:lineRule="auto"/>
              <w:jc w:val="center"/>
              <w:rPr>
                <w:szCs w:val="22"/>
                <w:lang w:eastAsia="en-US"/>
              </w:rPr>
            </w:pPr>
            <w:r w:rsidRPr="00893F9B">
              <w:rPr>
                <w:szCs w:val="22"/>
                <w:lang w:eastAsia="en-US"/>
              </w:rPr>
              <w:t>-</w:t>
            </w:r>
          </w:p>
        </w:tc>
        <w:tc>
          <w:tcPr>
            <w:tcW w:w="1531" w:type="dxa"/>
            <w:tcBorders>
              <w:top w:val="nil"/>
              <w:left w:val="nil"/>
              <w:bottom w:val="nil"/>
              <w:right w:val="nil"/>
            </w:tcBorders>
            <w:shd w:val="clear" w:color="auto" w:fill="auto"/>
            <w:vAlign w:val="center"/>
            <w:hideMark/>
          </w:tcPr>
          <w:p w14:paraId="6DAE87BE" w14:textId="77777777" w:rsidR="00A33C43" w:rsidRPr="00893F9B" w:rsidRDefault="00A33C43" w:rsidP="00A33C43">
            <w:pPr>
              <w:spacing w:before="60" w:after="60" w:line="240" w:lineRule="auto"/>
              <w:jc w:val="center"/>
              <w:rPr>
                <w:szCs w:val="22"/>
                <w:lang w:eastAsia="en-US"/>
              </w:rPr>
            </w:pPr>
            <w:r w:rsidRPr="00893F9B">
              <w:rPr>
                <w:szCs w:val="22"/>
                <w:lang w:eastAsia="en-US"/>
              </w:rPr>
              <w:t>-</w:t>
            </w:r>
          </w:p>
        </w:tc>
        <w:tc>
          <w:tcPr>
            <w:tcW w:w="1229" w:type="dxa"/>
            <w:tcBorders>
              <w:top w:val="single" w:sz="4" w:space="0" w:color="6600CC" w:themeColor="accent6"/>
              <w:left w:val="nil"/>
              <w:bottom w:val="double" w:sz="4" w:space="0" w:color="6600CC" w:themeColor="accent6"/>
              <w:right w:val="nil"/>
            </w:tcBorders>
            <w:shd w:val="clear" w:color="auto" w:fill="auto"/>
          </w:tcPr>
          <w:p w14:paraId="5B9A6CB2" w14:textId="00F716D9" w:rsidR="00A33C43" w:rsidRPr="00893F9B" w:rsidRDefault="00A33C43" w:rsidP="00A33C43">
            <w:pPr>
              <w:spacing w:before="60" w:after="60" w:line="240" w:lineRule="auto"/>
              <w:jc w:val="right"/>
              <w:rPr>
                <w:b/>
                <w:bCs/>
                <w:szCs w:val="22"/>
                <w:lang w:eastAsia="en-US"/>
              </w:rPr>
            </w:pPr>
            <w:r>
              <w:rPr>
                <w:b/>
                <w:bCs/>
                <w:szCs w:val="22"/>
                <w:lang w:val="en-US" w:eastAsia="en-US"/>
              </w:rPr>
              <w:t>8,0</w:t>
            </w:r>
            <w:r>
              <w:rPr>
                <w:b/>
                <w:bCs/>
                <w:szCs w:val="22"/>
                <w:lang w:eastAsia="en-US"/>
              </w:rPr>
              <w:t>81</w:t>
            </w:r>
          </w:p>
        </w:tc>
        <w:tc>
          <w:tcPr>
            <w:tcW w:w="236" w:type="dxa"/>
            <w:tcBorders>
              <w:left w:val="nil"/>
              <w:right w:val="nil"/>
            </w:tcBorders>
            <w:shd w:val="clear" w:color="auto" w:fill="auto"/>
            <w:noWrap/>
          </w:tcPr>
          <w:p w14:paraId="4E48DF6D" w14:textId="77777777" w:rsidR="00A33C43" w:rsidRPr="00893F9B" w:rsidRDefault="00A33C43" w:rsidP="00A33C43">
            <w:pPr>
              <w:spacing w:before="60" w:after="60" w:line="240" w:lineRule="auto"/>
              <w:jc w:val="right"/>
              <w:rPr>
                <w:b/>
                <w:bCs/>
                <w:szCs w:val="22"/>
                <w:lang w:eastAsia="en-US"/>
              </w:rPr>
            </w:pPr>
          </w:p>
        </w:tc>
        <w:tc>
          <w:tcPr>
            <w:tcW w:w="1247" w:type="dxa"/>
            <w:tcBorders>
              <w:top w:val="single" w:sz="4" w:space="0" w:color="6600CC" w:themeColor="accent6"/>
              <w:left w:val="nil"/>
              <w:bottom w:val="double" w:sz="4" w:space="0" w:color="6600CC" w:themeColor="accent6"/>
              <w:right w:val="nil"/>
            </w:tcBorders>
            <w:shd w:val="clear" w:color="auto" w:fill="auto"/>
          </w:tcPr>
          <w:p w14:paraId="5CB02E9D" w14:textId="456DE4E5" w:rsidR="00A33C43" w:rsidRPr="00893F9B" w:rsidRDefault="00A33C43" w:rsidP="00A33C43">
            <w:pPr>
              <w:spacing w:before="60" w:after="60" w:line="240" w:lineRule="auto"/>
              <w:jc w:val="right"/>
              <w:rPr>
                <w:b/>
                <w:bCs/>
                <w:szCs w:val="22"/>
                <w:lang w:eastAsia="en-US"/>
              </w:rPr>
            </w:pPr>
            <w:r>
              <w:rPr>
                <w:b/>
                <w:bCs/>
                <w:szCs w:val="22"/>
                <w:lang w:val="en-US" w:eastAsia="en-US"/>
              </w:rPr>
              <w:t>(76</w:t>
            </w:r>
            <w:r>
              <w:rPr>
                <w:b/>
                <w:bCs/>
                <w:szCs w:val="22"/>
                <w:lang w:eastAsia="en-US"/>
              </w:rPr>
              <w:t>7</w:t>
            </w:r>
            <w:r>
              <w:rPr>
                <w:b/>
                <w:bCs/>
                <w:szCs w:val="22"/>
                <w:lang w:val="en-US" w:eastAsia="en-US"/>
              </w:rPr>
              <w:t>)</w:t>
            </w:r>
          </w:p>
        </w:tc>
        <w:tc>
          <w:tcPr>
            <w:tcW w:w="236" w:type="dxa"/>
            <w:tcBorders>
              <w:left w:val="nil"/>
              <w:right w:val="nil"/>
            </w:tcBorders>
            <w:shd w:val="clear" w:color="auto" w:fill="auto"/>
            <w:noWrap/>
          </w:tcPr>
          <w:p w14:paraId="6DF92AF4" w14:textId="77777777" w:rsidR="00A33C43" w:rsidRPr="00893F9B" w:rsidRDefault="00A33C43" w:rsidP="00A33C43">
            <w:pPr>
              <w:spacing w:before="60" w:after="60" w:line="240" w:lineRule="auto"/>
              <w:jc w:val="right"/>
              <w:rPr>
                <w:b/>
                <w:bCs/>
                <w:szCs w:val="22"/>
                <w:lang w:eastAsia="en-US"/>
              </w:rPr>
            </w:pPr>
          </w:p>
        </w:tc>
        <w:tc>
          <w:tcPr>
            <w:tcW w:w="1239" w:type="dxa"/>
            <w:tcBorders>
              <w:top w:val="single" w:sz="4" w:space="0" w:color="6600CC" w:themeColor="accent6"/>
              <w:left w:val="nil"/>
              <w:bottom w:val="double" w:sz="4" w:space="0" w:color="6600CC" w:themeColor="accent6"/>
              <w:right w:val="nil"/>
            </w:tcBorders>
            <w:shd w:val="clear" w:color="auto" w:fill="auto"/>
          </w:tcPr>
          <w:p w14:paraId="0AF1BE64" w14:textId="3A1C4F7A" w:rsidR="00A33C43" w:rsidRPr="00893F9B" w:rsidRDefault="00A33C43" w:rsidP="00A33C43">
            <w:pPr>
              <w:spacing w:before="60" w:after="60" w:line="240" w:lineRule="auto"/>
              <w:jc w:val="right"/>
              <w:rPr>
                <w:b/>
                <w:bCs/>
                <w:szCs w:val="22"/>
                <w:lang w:eastAsia="en-US"/>
              </w:rPr>
            </w:pPr>
            <w:r>
              <w:rPr>
                <w:b/>
                <w:bCs/>
                <w:szCs w:val="22"/>
                <w:lang w:val="en-US" w:eastAsia="en-US"/>
              </w:rPr>
              <w:t>7,314</w:t>
            </w:r>
          </w:p>
        </w:tc>
      </w:tr>
    </w:tbl>
    <w:p w14:paraId="74D09E70" w14:textId="2B581A32" w:rsidR="007A2C27" w:rsidRPr="007B2D99" w:rsidRDefault="007A2C27" w:rsidP="00D05270">
      <w:pPr>
        <w:rPr>
          <w:szCs w:val="22"/>
        </w:rPr>
      </w:pPr>
      <w:r w:rsidRPr="007B2D99">
        <w:rPr>
          <w:spacing w:val="-4"/>
          <w:szCs w:val="22"/>
        </w:rPr>
        <w:t xml:space="preserve">Паричните средства на дружеството и разплащателните операции са съсредоточени в първокласна банка. </w:t>
      </w:r>
      <w:bookmarkStart w:id="51" w:name="RANGE!A3"/>
      <w:bookmarkStart w:id="52" w:name="_Toc417567406"/>
      <w:bookmarkStart w:id="53" w:name="_Toc417567467"/>
      <w:bookmarkStart w:id="54" w:name="_Toc417567515"/>
      <w:bookmarkStart w:id="55" w:name="_Toc417567591"/>
      <w:bookmarkStart w:id="56" w:name="_Toc417572958"/>
      <w:bookmarkStart w:id="57" w:name="_Toc417573048"/>
      <w:bookmarkStart w:id="58" w:name="_Toc417575233"/>
      <w:bookmarkEnd w:id="51"/>
      <w:bookmarkEnd w:id="52"/>
      <w:bookmarkEnd w:id="53"/>
      <w:bookmarkEnd w:id="54"/>
      <w:bookmarkEnd w:id="55"/>
      <w:bookmarkEnd w:id="56"/>
      <w:bookmarkEnd w:id="57"/>
      <w:bookmarkEnd w:id="58"/>
      <w:r w:rsidRPr="007B2D99">
        <w:rPr>
          <w:szCs w:val="22"/>
        </w:rPr>
        <w:t xml:space="preserve">За изчислението на очакваните кредитни загуби по </w:t>
      </w:r>
      <w:r w:rsidRPr="007B2D99">
        <w:rPr>
          <w:i/>
          <w:iCs/>
          <w:szCs w:val="22"/>
        </w:rPr>
        <w:t xml:space="preserve">паричните средства и еквиваленти </w:t>
      </w:r>
      <w:r w:rsidRPr="007B2D99">
        <w:rPr>
          <w:szCs w:val="22"/>
        </w:rPr>
        <w:t xml:space="preserve">се прилага рейтингов модел, като се използват рейтингите на банките, определени от международно признати рейтингови фирми като </w:t>
      </w:r>
      <w:proofErr w:type="spellStart"/>
      <w:r w:rsidRPr="007B2D99">
        <w:rPr>
          <w:szCs w:val="22"/>
        </w:rPr>
        <w:t>Moody’s</w:t>
      </w:r>
      <w:proofErr w:type="spellEnd"/>
      <w:r w:rsidRPr="007B2D99">
        <w:rPr>
          <w:szCs w:val="22"/>
        </w:rPr>
        <w:t xml:space="preserve">, </w:t>
      </w:r>
      <w:proofErr w:type="spellStart"/>
      <w:r w:rsidRPr="007B2D99">
        <w:rPr>
          <w:szCs w:val="22"/>
        </w:rPr>
        <w:t>Fitch</w:t>
      </w:r>
      <w:proofErr w:type="spellEnd"/>
      <w:r w:rsidRPr="007B2D99">
        <w:rPr>
          <w:szCs w:val="22"/>
        </w:rPr>
        <w:t xml:space="preserve">, S&amp;P, BCRA и </w:t>
      </w:r>
      <w:proofErr w:type="spellStart"/>
      <w:r w:rsidRPr="007B2D99">
        <w:rPr>
          <w:szCs w:val="22"/>
        </w:rPr>
        <w:t>Bloomberg</w:t>
      </w:r>
      <w:proofErr w:type="spellEnd"/>
      <w:r w:rsidRPr="007B2D99">
        <w:rPr>
          <w:szCs w:val="22"/>
        </w:rPr>
        <w:t xml:space="preserve"> и референтните публични данни за PD (вероятности за неизпълнение), отговарящи на рейтинга на съответната банка. </w:t>
      </w:r>
      <w:proofErr w:type="spellStart"/>
      <w:r w:rsidRPr="007B2D99">
        <w:rPr>
          <w:szCs w:val="22"/>
        </w:rPr>
        <w:t>Ръкодството</w:t>
      </w:r>
      <w:proofErr w:type="spellEnd"/>
      <w:r w:rsidRPr="007B2D99">
        <w:rPr>
          <w:szCs w:val="22"/>
        </w:rPr>
        <w:t xml:space="preserve"> следи текущо промяната на рейтинга на съответната банка, за да</w:t>
      </w:r>
      <w:r w:rsidR="00F61C23">
        <w:rPr>
          <w:szCs w:val="22"/>
        </w:rPr>
        <w:t xml:space="preserve"> </w:t>
      </w:r>
      <w:r w:rsidRPr="007B2D99">
        <w:rPr>
          <w:szCs w:val="22"/>
        </w:rPr>
        <w:t xml:space="preserve">оценява наличието на завишен кредитен риск и текущото управление на входящите и изходящи парични потоци и разпределението на наличностите по банкови сметки и банки. </w:t>
      </w:r>
    </w:p>
    <w:p w14:paraId="025B1BA3" w14:textId="474AC9E5" w:rsidR="007A2C27" w:rsidRPr="007B2D99" w:rsidRDefault="00CF65F6" w:rsidP="00D05270">
      <w:pPr>
        <w:rPr>
          <w:color w:val="000000"/>
          <w:szCs w:val="22"/>
        </w:rPr>
      </w:pPr>
      <w:r>
        <w:rPr>
          <w:szCs w:val="22"/>
        </w:rPr>
        <w:t>Наличните към 3</w:t>
      </w:r>
      <w:r w:rsidR="00581CDD">
        <w:rPr>
          <w:szCs w:val="22"/>
          <w:lang w:val="en-US"/>
        </w:rPr>
        <w:t>1</w:t>
      </w:r>
      <w:r>
        <w:rPr>
          <w:szCs w:val="22"/>
        </w:rPr>
        <w:t>.</w:t>
      </w:r>
      <w:r w:rsidR="00581CDD">
        <w:rPr>
          <w:szCs w:val="22"/>
          <w:lang w:val="en-US"/>
        </w:rPr>
        <w:t>12</w:t>
      </w:r>
      <w:r w:rsidR="007A2C27" w:rsidRPr="007B2D99">
        <w:rPr>
          <w:szCs w:val="22"/>
        </w:rPr>
        <w:t>.202</w:t>
      </w:r>
      <w:r>
        <w:rPr>
          <w:szCs w:val="22"/>
        </w:rPr>
        <w:t>3</w:t>
      </w:r>
      <w:r w:rsidR="007A2C27" w:rsidRPr="007B2D99">
        <w:rPr>
          <w:szCs w:val="22"/>
        </w:rPr>
        <w:t xml:space="preserve"> г. парични средства и еквиваленти на дружеството са по сметки в банка с рейтинг </w:t>
      </w:r>
      <w:proofErr w:type="spellStart"/>
      <w:r w:rsidR="007A2C27" w:rsidRPr="007B2D99">
        <w:rPr>
          <w:szCs w:val="22"/>
        </w:rPr>
        <w:t>Вbb</w:t>
      </w:r>
      <w:proofErr w:type="spellEnd"/>
      <w:r w:rsidR="007A2C27" w:rsidRPr="007B2D99">
        <w:rPr>
          <w:szCs w:val="22"/>
        </w:rPr>
        <w:t xml:space="preserve"> съгласно </w:t>
      </w:r>
      <w:proofErr w:type="spellStart"/>
      <w:r w:rsidR="007A2C27" w:rsidRPr="007B2D99">
        <w:rPr>
          <w:szCs w:val="22"/>
        </w:rPr>
        <w:t>Moody’s</w:t>
      </w:r>
      <w:proofErr w:type="spellEnd"/>
      <w:r w:rsidR="007A2C27" w:rsidRPr="007B2D99">
        <w:rPr>
          <w:szCs w:val="22"/>
        </w:rPr>
        <w:t xml:space="preserve"> (31.12.202</w:t>
      </w:r>
      <w:r>
        <w:rPr>
          <w:szCs w:val="22"/>
        </w:rPr>
        <w:t>2</w:t>
      </w:r>
      <w:r w:rsidR="007A2C27" w:rsidRPr="007B2D99">
        <w:rPr>
          <w:szCs w:val="22"/>
        </w:rPr>
        <w:t xml:space="preserve"> г. </w:t>
      </w:r>
      <w:proofErr w:type="spellStart"/>
      <w:r w:rsidR="007A2C27" w:rsidRPr="007B2D99">
        <w:rPr>
          <w:szCs w:val="22"/>
        </w:rPr>
        <w:t>Вbb</w:t>
      </w:r>
      <w:proofErr w:type="spellEnd"/>
      <w:r w:rsidR="007A2C27" w:rsidRPr="007B2D99">
        <w:rPr>
          <w:szCs w:val="22"/>
        </w:rPr>
        <w:t xml:space="preserve"> съгласно </w:t>
      </w:r>
      <w:proofErr w:type="spellStart"/>
      <w:r w:rsidR="007A2C27" w:rsidRPr="007B2D99">
        <w:rPr>
          <w:szCs w:val="22"/>
        </w:rPr>
        <w:t>Moody’s</w:t>
      </w:r>
      <w:proofErr w:type="spellEnd"/>
      <w:r w:rsidR="007A2C27" w:rsidRPr="007B2D99">
        <w:rPr>
          <w:szCs w:val="22"/>
        </w:rPr>
        <w:t>).</w:t>
      </w:r>
    </w:p>
    <w:p w14:paraId="3C7C23BC" w14:textId="77777777" w:rsidR="007A2C27" w:rsidRPr="007B2D99" w:rsidRDefault="007A2C27" w:rsidP="00B46453">
      <w:pPr>
        <w:pStyle w:val="Heading3"/>
        <w:widowControl w:val="0"/>
        <w:numPr>
          <w:ilvl w:val="1"/>
          <w:numId w:val="3"/>
        </w:numPr>
        <w:spacing w:before="240"/>
        <w:ind w:left="170" w:firstLine="0"/>
        <w:rPr>
          <w:iCs/>
          <w:szCs w:val="22"/>
        </w:rPr>
      </w:pPr>
      <w:r w:rsidRPr="007B2D99">
        <w:rPr>
          <w:iCs/>
          <w:szCs w:val="22"/>
        </w:rPr>
        <w:t>Ликвиден риск</w:t>
      </w:r>
    </w:p>
    <w:p w14:paraId="0173ACCE" w14:textId="6A20186E" w:rsidR="007A2C27" w:rsidRPr="007B2D99" w:rsidRDefault="007A2C27" w:rsidP="00D05270">
      <w:pPr>
        <w:rPr>
          <w:szCs w:val="22"/>
        </w:rPr>
      </w:pPr>
      <w:r w:rsidRPr="007B2D99">
        <w:rPr>
          <w:szCs w:val="22"/>
        </w:rPr>
        <w:t xml:space="preserve">Ликвидният риск се изразява в негативната ситуация дружеството да не бъде в състояние да посрещне безусловно всички свои задължения съгласно техния падеж. То провежда консервативна политика по управление на ликвидността, чрез която постоянно поддържа оптимален ликвиден запас парични средства и добра способност за финансиране на стопанската си дейност. Дружеството ползва и привлечени кредитни ресурси. </w:t>
      </w:r>
    </w:p>
    <w:p w14:paraId="4DB91594" w14:textId="77777777" w:rsidR="007A2C27" w:rsidRPr="007B2D99" w:rsidRDefault="007A2C27" w:rsidP="00D05270">
      <w:pPr>
        <w:rPr>
          <w:szCs w:val="22"/>
        </w:rPr>
      </w:pPr>
      <w:r w:rsidRPr="007B2D99">
        <w:rPr>
          <w:szCs w:val="22"/>
        </w:rPr>
        <w:t>Текущо матуритетът и своевременното осъществяване на плащанията се следи от Финансово-счетоводния отдел, като се поддържа ежедневна информация за наличните парични средства и предстоящите плащания. Дружеството управлява ликвидността на активите и пасивите си чрез анализ на структурата и динамиката им и прогнозиране на бъдещите входящи и изходящи парични потоци.</w:t>
      </w:r>
    </w:p>
    <w:p w14:paraId="0210048C" w14:textId="77777777" w:rsidR="007A2C27" w:rsidRPr="007B2D99" w:rsidRDefault="007A2C27" w:rsidP="00D05270">
      <w:pPr>
        <w:spacing w:line="312" w:lineRule="auto"/>
        <w:rPr>
          <w:rFonts w:cs="Calibri"/>
          <w:i/>
          <w:color w:val="B300B3" w:themeColor="accent2" w:themeShade="80"/>
          <w:szCs w:val="22"/>
          <w:u w:val="single"/>
          <w:lang w:eastAsia="en-US"/>
        </w:rPr>
      </w:pPr>
      <w:bookmarkStart w:id="59" w:name="_Ref248330474"/>
      <w:r w:rsidRPr="007B2D99">
        <w:rPr>
          <w:rFonts w:cs="Calibri"/>
          <w:i/>
          <w:color w:val="B300B3" w:themeColor="accent2" w:themeShade="80"/>
          <w:szCs w:val="22"/>
          <w:u w:val="single"/>
          <w:lang w:eastAsia="en-US"/>
        </w:rPr>
        <w:t>Анализ на ликвидния риск</w:t>
      </w:r>
      <w:bookmarkEnd w:id="59"/>
    </w:p>
    <w:p w14:paraId="3B8B330B" w14:textId="77777777" w:rsidR="007A2C27" w:rsidRPr="007B2D99" w:rsidRDefault="007A2C27" w:rsidP="00D05270">
      <w:pPr>
        <w:rPr>
          <w:szCs w:val="22"/>
        </w:rPr>
      </w:pPr>
      <w:r w:rsidRPr="007B2D99">
        <w:rPr>
          <w:szCs w:val="22"/>
        </w:rPr>
        <w:t>Дружеството посреща нуждите си от ликвидни средства, като внимателно следи плащанията по погасителните планове на дългосрочните финансови задължения, както и входящите и изходящи парични потоци, възникващи в хода на оперативната дейност. Нуждите от ликвидни средства се следят за различни времеви периоди - ежедневно и ежеседмично, както и на базата на 30-дневни прогнози. Нуждите от ликвидни средства в дългосрочен план - за периоди от 180 и 360 дни, се определят месечно. Нуждите от парични средства се сравняват със заемите на разположение, за да бъдат установени излишъци или дефицити. Този анализ определя дали заемите на разположение ще са достатъчни, за да покрият нуждите на Дружеството за периода.</w:t>
      </w:r>
    </w:p>
    <w:p w14:paraId="29EC5505" w14:textId="163DA5ED" w:rsidR="007A2C27" w:rsidRPr="007B2D99" w:rsidRDefault="007A2C27" w:rsidP="00D05270">
      <w:pPr>
        <w:spacing w:line="312" w:lineRule="auto"/>
        <w:rPr>
          <w:rFonts w:cs="Calibri"/>
          <w:i/>
          <w:color w:val="B300B3" w:themeColor="accent2" w:themeShade="80"/>
          <w:szCs w:val="22"/>
          <w:u w:val="single"/>
          <w:lang w:eastAsia="en-US"/>
        </w:rPr>
      </w:pPr>
      <w:r w:rsidRPr="007B2D99">
        <w:rPr>
          <w:rFonts w:cs="Calibri"/>
          <w:i/>
          <w:color w:val="B300B3" w:themeColor="accent2" w:themeShade="80"/>
          <w:szCs w:val="22"/>
          <w:u w:val="single"/>
          <w:lang w:eastAsia="en-US"/>
        </w:rPr>
        <w:t>Матуритетен анализ</w:t>
      </w:r>
      <w:r w:rsidR="00F61C23">
        <w:rPr>
          <w:rFonts w:cs="Calibri"/>
          <w:i/>
          <w:color w:val="B300B3" w:themeColor="accent2" w:themeShade="80"/>
          <w:szCs w:val="22"/>
          <w:u w:val="single"/>
          <w:lang w:eastAsia="en-US"/>
        </w:rPr>
        <w:t xml:space="preserve"> </w:t>
      </w:r>
    </w:p>
    <w:p w14:paraId="6A866CCB" w14:textId="2A219244" w:rsidR="007A2C27" w:rsidRPr="007B2D99" w:rsidRDefault="007A2C27" w:rsidP="00D05270">
      <w:pPr>
        <w:rPr>
          <w:szCs w:val="22"/>
        </w:rPr>
      </w:pPr>
      <w:r w:rsidRPr="007B2D99">
        <w:rPr>
          <w:szCs w:val="22"/>
        </w:rPr>
        <w:lastRenderedPageBreak/>
        <w:t xml:space="preserve">По-долу са представени финансовите недеривативни пасиви на дружеството към края на отчетния период, групирани по остатъчен матуритет, определен спрямо договорения матуритет. Стойностите, оповестени в този анализ, представляват </w:t>
      </w:r>
      <w:proofErr w:type="spellStart"/>
      <w:r w:rsidRPr="007B2D99">
        <w:rPr>
          <w:szCs w:val="22"/>
        </w:rPr>
        <w:t>недисконтирани</w:t>
      </w:r>
      <w:proofErr w:type="spellEnd"/>
      <w:r w:rsidRPr="007B2D99">
        <w:rPr>
          <w:szCs w:val="22"/>
        </w:rPr>
        <w:t xml:space="preserve"> парични потоци по договорите и най – ранната дата, на която задължението е изискуемо. Сумите включват главници и лихви.</w:t>
      </w:r>
      <w:r w:rsidR="00F61C23">
        <w:rPr>
          <w:szCs w:val="22"/>
        </w:rPr>
        <w:t xml:space="preserve"> </w:t>
      </w:r>
    </w:p>
    <w:tbl>
      <w:tblPr>
        <w:tblW w:w="10048" w:type="dxa"/>
        <w:tblLook w:val="04A0" w:firstRow="1" w:lastRow="0" w:firstColumn="1" w:lastColumn="0" w:noHBand="0" w:noVBand="1"/>
      </w:tblPr>
      <w:tblGrid>
        <w:gridCol w:w="1663"/>
        <w:gridCol w:w="1048"/>
        <w:gridCol w:w="1048"/>
        <w:gridCol w:w="1048"/>
        <w:gridCol w:w="1048"/>
        <w:gridCol w:w="1048"/>
        <w:gridCol w:w="1048"/>
        <w:gridCol w:w="1048"/>
        <w:gridCol w:w="1049"/>
      </w:tblGrid>
      <w:tr w:rsidR="00D15E60" w:rsidRPr="001B3299" w14:paraId="2EFA53B4" w14:textId="77777777" w:rsidTr="000C63FC">
        <w:trPr>
          <w:trHeight w:val="581"/>
        </w:trPr>
        <w:tc>
          <w:tcPr>
            <w:tcW w:w="1663" w:type="dxa"/>
            <w:vMerge w:val="restart"/>
            <w:tcBorders>
              <w:top w:val="nil"/>
              <w:left w:val="nil"/>
              <w:bottom w:val="nil"/>
              <w:right w:val="nil"/>
            </w:tcBorders>
            <w:shd w:val="clear" w:color="auto" w:fill="auto"/>
            <w:hideMark/>
          </w:tcPr>
          <w:p w14:paraId="33BE5600" w14:textId="4131FDD3" w:rsidR="00CF65F6" w:rsidRPr="003B47B9" w:rsidRDefault="00D15E60" w:rsidP="00CF65F6">
            <w:pPr>
              <w:widowControl w:val="0"/>
              <w:spacing w:before="60" w:after="60" w:line="240" w:lineRule="auto"/>
              <w:jc w:val="left"/>
              <w:rPr>
                <w:b/>
                <w:bCs/>
                <w:sz w:val="20"/>
                <w:lang w:val="en-US" w:eastAsia="en-US"/>
              </w:rPr>
            </w:pPr>
            <w:r w:rsidRPr="001B3299">
              <w:rPr>
                <w:b/>
                <w:bCs/>
                <w:sz w:val="20"/>
                <w:lang w:eastAsia="en-US"/>
              </w:rPr>
              <w:t>3</w:t>
            </w:r>
            <w:r w:rsidR="00581CDD">
              <w:rPr>
                <w:b/>
                <w:bCs/>
                <w:sz w:val="20"/>
                <w:lang w:val="en-US" w:eastAsia="en-US"/>
              </w:rPr>
              <w:t>1</w:t>
            </w:r>
            <w:r w:rsidRPr="001B3299">
              <w:rPr>
                <w:b/>
                <w:bCs/>
                <w:sz w:val="20"/>
                <w:lang w:eastAsia="en-US"/>
              </w:rPr>
              <w:t xml:space="preserve"> </w:t>
            </w:r>
            <w:r w:rsidR="00581CDD">
              <w:rPr>
                <w:b/>
                <w:bCs/>
                <w:sz w:val="20"/>
                <w:lang w:eastAsia="en-US"/>
              </w:rPr>
              <w:t>декември</w:t>
            </w:r>
          </w:p>
          <w:p w14:paraId="401B6BB1" w14:textId="4419524A" w:rsidR="00D15E60" w:rsidRPr="001B3299" w:rsidRDefault="00CF65F6" w:rsidP="00CF65F6">
            <w:pPr>
              <w:widowControl w:val="0"/>
              <w:spacing w:before="60" w:after="60" w:line="240" w:lineRule="auto"/>
              <w:jc w:val="left"/>
              <w:rPr>
                <w:b/>
                <w:bCs/>
                <w:sz w:val="20"/>
                <w:lang w:eastAsia="en-US"/>
              </w:rPr>
            </w:pPr>
            <w:r>
              <w:rPr>
                <w:b/>
                <w:bCs/>
                <w:sz w:val="20"/>
                <w:lang w:eastAsia="en-US"/>
              </w:rPr>
              <w:t>2023</w:t>
            </w:r>
            <w:r w:rsidR="00D15E60" w:rsidRPr="001B3299">
              <w:rPr>
                <w:b/>
                <w:bCs/>
                <w:sz w:val="20"/>
                <w:lang w:eastAsia="en-US"/>
              </w:rPr>
              <w:t xml:space="preserve"> </w:t>
            </w:r>
            <w:r w:rsidR="00D15E60" w:rsidRPr="001B3299">
              <w:rPr>
                <w:rFonts w:cs="Calibri"/>
                <w:b/>
                <w:bCs/>
                <w:sz w:val="20"/>
                <w:lang w:eastAsia="en-US"/>
              </w:rPr>
              <w:t>г</w:t>
            </w:r>
            <w:r w:rsidR="00D15E60" w:rsidRPr="001B3299">
              <w:rPr>
                <w:b/>
                <w:bCs/>
                <w:sz w:val="20"/>
                <w:lang w:eastAsia="en-US"/>
              </w:rPr>
              <w:t>.</w:t>
            </w:r>
          </w:p>
        </w:tc>
        <w:tc>
          <w:tcPr>
            <w:tcW w:w="1048" w:type="dxa"/>
            <w:tcBorders>
              <w:top w:val="nil"/>
              <w:left w:val="nil"/>
              <w:bottom w:val="nil"/>
              <w:right w:val="nil"/>
            </w:tcBorders>
            <w:shd w:val="clear" w:color="auto" w:fill="auto"/>
            <w:vAlign w:val="center"/>
            <w:hideMark/>
          </w:tcPr>
          <w:p w14:paraId="76FF2CDB" w14:textId="77777777" w:rsidR="00D15E60" w:rsidRPr="001B3299" w:rsidRDefault="00D15E60" w:rsidP="00F2404C">
            <w:pPr>
              <w:widowControl w:val="0"/>
              <w:spacing w:before="60" w:after="60" w:line="240" w:lineRule="auto"/>
              <w:jc w:val="center"/>
              <w:rPr>
                <w:b/>
                <w:bCs/>
                <w:sz w:val="20"/>
                <w:lang w:eastAsia="en-US"/>
              </w:rPr>
            </w:pPr>
            <w:r w:rsidRPr="001B3299">
              <w:rPr>
                <w:rFonts w:cs="Calibri"/>
                <w:b/>
                <w:bCs/>
                <w:sz w:val="20"/>
                <w:lang w:eastAsia="en-US"/>
              </w:rPr>
              <w:t>До</w:t>
            </w:r>
            <w:r w:rsidRPr="001B3299">
              <w:rPr>
                <w:b/>
                <w:bCs/>
                <w:sz w:val="20"/>
                <w:lang w:eastAsia="en-US"/>
              </w:rPr>
              <w:t xml:space="preserve"> 1 </w:t>
            </w:r>
            <w:r w:rsidRPr="001B3299">
              <w:rPr>
                <w:rFonts w:cs="Calibri"/>
                <w:b/>
                <w:bCs/>
                <w:sz w:val="20"/>
                <w:lang w:eastAsia="en-US"/>
              </w:rPr>
              <w:t>месец</w:t>
            </w:r>
          </w:p>
        </w:tc>
        <w:tc>
          <w:tcPr>
            <w:tcW w:w="1048" w:type="dxa"/>
            <w:tcBorders>
              <w:top w:val="nil"/>
              <w:left w:val="nil"/>
              <w:bottom w:val="nil"/>
              <w:right w:val="nil"/>
            </w:tcBorders>
            <w:shd w:val="clear" w:color="auto" w:fill="auto"/>
            <w:vAlign w:val="center"/>
            <w:hideMark/>
          </w:tcPr>
          <w:p w14:paraId="3668B94E" w14:textId="77777777" w:rsidR="00D15E60" w:rsidRPr="001B3299" w:rsidRDefault="00D15E60" w:rsidP="00F2404C">
            <w:pPr>
              <w:widowControl w:val="0"/>
              <w:spacing w:before="60" w:after="60" w:line="240" w:lineRule="auto"/>
              <w:jc w:val="center"/>
              <w:rPr>
                <w:b/>
                <w:bCs/>
                <w:sz w:val="20"/>
                <w:lang w:eastAsia="en-US"/>
              </w:rPr>
            </w:pPr>
            <w:r w:rsidRPr="001B3299">
              <w:rPr>
                <w:rFonts w:cs="Calibri"/>
                <w:b/>
                <w:bCs/>
                <w:sz w:val="20"/>
                <w:lang w:eastAsia="en-US"/>
              </w:rPr>
              <w:t>От</w:t>
            </w:r>
            <w:r w:rsidRPr="001B3299">
              <w:rPr>
                <w:b/>
                <w:bCs/>
                <w:sz w:val="20"/>
                <w:lang w:eastAsia="en-US"/>
              </w:rPr>
              <w:t xml:space="preserve"> 1 </w:t>
            </w:r>
            <w:r w:rsidRPr="001B3299">
              <w:rPr>
                <w:rFonts w:cs="Calibri"/>
                <w:b/>
                <w:bCs/>
                <w:sz w:val="20"/>
                <w:lang w:eastAsia="en-US"/>
              </w:rPr>
              <w:t>до</w:t>
            </w:r>
            <w:r w:rsidRPr="001B3299">
              <w:rPr>
                <w:b/>
                <w:bCs/>
                <w:sz w:val="20"/>
                <w:lang w:eastAsia="en-US"/>
              </w:rPr>
              <w:t xml:space="preserve"> 3 </w:t>
            </w:r>
            <w:r w:rsidRPr="001B3299">
              <w:rPr>
                <w:rFonts w:cs="Calibri"/>
                <w:b/>
                <w:bCs/>
                <w:sz w:val="20"/>
                <w:lang w:eastAsia="en-US"/>
              </w:rPr>
              <w:t>месеца</w:t>
            </w:r>
          </w:p>
        </w:tc>
        <w:tc>
          <w:tcPr>
            <w:tcW w:w="1048" w:type="dxa"/>
            <w:tcBorders>
              <w:top w:val="nil"/>
              <w:left w:val="nil"/>
              <w:bottom w:val="nil"/>
              <w:right w:val="nil"/>
            </w:tcBorders>
            <w:shd w:val="clear" w:color="auto" w:fill="auto"/>
            <w:vAlign w:val="center"/>
            <w:hideMark/>
          </w:tcPr>
          <w:p w14:paraId="6A99C6F7" w14:textId="77777777" w:rsidR="00D15E60" w:rsidRPr="001B3299" w:rsidRDefault="00D15E60" w:rsidP="00F2404C">
            <w:pPr>
              <w:widowControl w:val="0"/>
              <w:spacing w:before="60" w:after="60" w:line="240" w:lineRule="auto"/>
              <w:jc w:val="center"/>
              <w:rPr>
                <w:b/>
                <w:bCs/>
                <w:sz w:val="20"/>
                <w:lang w:eastAsia="en-US"/>
              </w:rPr>
            </w:pPr>
            <w:r w:rsidRPr="001B3299">
              <w:rPr>
                <w:b/>
                <w:bCs/>
                <w:sz w:val="20"/>
                <w:lang w:eastAsia="en-US"/>
              </w:rPr>
              <w:t xml:space="preserve">От 3 </w:t>
            </w:r>
            <w:r w:rsidRPr="001B3299">
              <w:rPr>
                <w:rFonts w:cs="Calibri"/>
                <w:b/>
                <w:bCs/>
                <w:sz w:val="20"/>
                <w:lang w:eastAsia="en-US"/>
              </w:rPr>
              <w:t>до</w:t>
            </w:r>
            <w:r w:rsidRPr="001B3299">
              <w:rPr>
                <w:b/>
                <w:bCs/>
                <w:sz w:val="20"/>
                <w:lang w:eastAsia="en-US"/>
              </w:rPr>
              <w:t xml:space="preserve"> 6 месеца</w:t>
            </w:r>
          </w:p>
        </w:tc>
        <w:tc>
          <w:tcPr>
            <w:tcW w:w="1048" w:type="dxa"/>
            <w:tcBorders>
              <w:top w:val="nil"/>
              <w:left w:val="nil"/>
              <w:bottom w:val="nil"/>
              <w:right w:val="nil"/>
            </w:tcBorders>
          </w:tcPr>
          <w:p w14:paraId="2872E592" w14:textId="77777777" w:rsidR="00D15E60" w:rsidRPr="001B3299" w:rsidRDefault="00D15E60" w:rsidP="00F2404C">
            <w:pPr>
              <w:widowControl w:val="0"/>
              <w:spacing w:before="60" w:after="60" w:line="240" w:lineRule="auto"/>
              <w:jc w:val="center"/>
              <w:rPr>
                <w:b/>
                <w:bCs/>
                <w:sz w:val="20"/>
                <w:lang w:eastAsia="en-US"/>
              </w:rPr>
            </w:pPr>
            <w:r w:rsidRPr="001B3299">
              <w:rPr>
                <w:b/>
                <w:bCs/>
                <w:sz w:val="20"/>
                <w:lang w:eastAsia="en-US"/>
              </w:rPr>
              <w:t>От 6 мес. до 1 год.</w:t>
            </w:r>
          </w:p>
        </w:tc>
        <w:tc>
          <w:tcPr>
            <w:tcW w:w="1048" w:type="dxa"/>
            <w:tcBorders>
              <w:top w:val="nil"/>
              <w:left w:val="nil"/>
              <w:bottom w:val="nil"/>
              <w:right w:val="nil"/>
            </w:tcBorders>
            <w:shd w:val="clear" w:color="auto" w:fill="auto"/>
            <w:vAlign w:val="center"/>
            <w:hideMark/>
          </w:tcPr>
          <w:p w14:paraId="5ADDE4D5" w14:textId="77777777" w:rsidR="00D15E60" w:rsidRPr="001B3299" w:rsidRDefault="00D15E60" w:rsidP="00F2404C">
            <w:pPr>
              <w:widowControl w:val="0"/>
              <w:spacing w:before="60" w:after="60" w:line="240" w:lineRule="auto"/>
              <w:jc w:val="center"/>
              <w:rPr>
                <w:b/>
                <w:bCs/>
                <w:sz w:val="20"/>
                <w:lang w:eastAsia="en-US"/>
              </w:rPr>
            </w:pPr>
            <w:r w:rsidRPr="001B3299">
              <w:rPr>
                <w:b/>
                <w:bCs/>
                <w:sz w:val="20"/>
                <w:lang w:eastAsia="en-US"/>
              </w:rPr>
              <w:t xml:space="preserve">От 1 </w:t>
            </w:r>
            <w:r w:rsidRPr="001B3299">
              <w:rPr>
                <w:rFonts w:cs="Calibri"/>
                <w:b/>
                <w:bCs/>
                <w:sz w:val="20"/>
                <w:lang w:eastAsia="en-US"/>
              </w:rPr>
              <w:t>до</w:t>
            </w:r>
            <w:r w:rsidRPr="001B3299">
              <w:rPr>
                <w:b/>
                <w:bCs/>
                <w:sz w:val="20"/>
                <w:lang w:eastAsia="en-US"/>
              </w:rPr>
              <w:t xml:space="preserve"> 2 </w:t>
            </w:r>
            <w:r w:rsidRPr="001B3299">
              <w:rPr>
                <w:rFonts w:cs="Calibri"/>
                <w:b/>
                <w:bCs/>
                <w:sz w:val="20"/>
                <w:lang w:eastAsia="en-US"/>
              </w:rPr>
              <w:t>години</w:t>
            </w:r>
          </w:p>
        </w:tc>
        <w:tc>
          <w:tcPr>
            <w:tcW w:w="1048" w:type="dxa"/>
            <w:tcBorders>
              <w:top w:val="nil"/>
              <w:left w:val="nil"/>
              <w:bottom w:val="nil"/>
              <w:right w:val="nil"/>
            </w:tcBorders>
            <w:shd w:val="clear" w:color="auto" w:fill="auto"/>
            <w:vAlign w:val="center"/>
            <w:hideMark/>
          </w:tcPr>
          <w:p w14:paraId="0DA0B492" w14:textId="77777777" w:rsidR="00D15E60" w:rsidRPr="001B3299" w:rsidRDefault="00D15E60" w:rsidP="00F2404C">
            <w:pPr>
              <w:widowControl w:val="0"/>
              <w:spacing w:before="60" w:after="60" w:line="240" w:lineRule="auto"/>
              <w:jc w:val="center"/>
              <w:rPr>
                <w:b/>
                <w:bCs/>
                <w:sz w:val="20"/>
                <w:lang w:eastAsia="en-US"/>
              </w:rPr>
            </w:pPr>
            <w:r w:rsidRPr="001B3299">
              <w:rPr>
                <w:b/>
                <w:bCs/>
                <w:sz w:val="20"/>
                <w:lang w:eastAsia="en-US"/>
              </w:rPr>
              <w:t xml:space="preserve">От 2 </w:t>
            </w:r>
            <w:r w:rsidRPr="001B3299">
              <w:rPr>
                <w:rFonts w:cs="Calibri"/>
                <w:b/>
                <w:bCs/>
                <w:sz w:val="20"/>
                <w:lang w:eastAsia="en-US"/>
              </w:rPr>
              <w:t>до</w:t>
            </w:r>
            <w:r w:rsidRPr="001B3299">
              <w:rPr>
                <w:b/>
                <w:bCs/>
                <w:sz w:val="20"/>
                <w:lang w:eastAsia="en-US"/>
              </w:rPr>
              <w:t xml:space="preserve"> 5 </w:t>
            </w:r>
            <w:r w:rsidRPr="001B3299">
              <w:rPr>
                <w:rFonts w:cs="Calibri"/>
                <w:b/>
                <w:bCs/>
                <w:sz w:val="20"/>
                <w:lang w:eastAsia="en-US"/>
              </w:rPr>
              <w:t>години</w:t>
            </w:r>
          </w:p>
        </w:tc>
        <w:tc>
          <w:tcPr>
            <w:tcW w:w="1048" w:type="dxa"/>
            <w:tcBorders>
              <w:top w:val="nil"/>
              <w:left w:val="nil"/>
              <w:bottom w:val="nil"/>
              <w:right w:val="nil"/>
            </w:tcBorders>
            <w:shd w:val="clear" w:color="auto" w:fill="auto"/>
            <w:vAlign w:val="center"/>
            <w:hideMark/>
          </w:tcPr>
          <w:p w14:paraId="693BFBCF" w14:textId="77777777" w:rsidR="00D15E60" w:rsidRPr="001B3299" w:rsidRDefault="00D15E60" w:rsidP="00F2404C">
            <w:pPr>
              <w:widowControl w:val="0"/>
              <w:spacing w:before="60" w:after="60" w:line="240" w:lineRule="auto"/>
              <w:jc w:val="center"/>
              <w:rPr>
                <w:b/>
                <w:bCs/>
                <w:sz w:val="20"/>
                <w:lang w:eastAsia="en-US"/>
              </w:rPr>
            </w:pPr>
            <w:r w:rsidRPr="001B3299">
              <w:rPr>
                <w:rFonts w:cs="Calibri"/>
                <w:b/>
                <w:bCs/>
                <w:sz w:val="20"/>
                <w:lang w:eastAsia="en-US"/>
              </w:rPr>
              <w:t>Над</w:t>
            </w:r>
            <w:r w:rsidRPr="001B3299">
              <w:rPr>
                <w:b/>
                <w:bCs/>
                <w:sz w:val="20"/>
                <w:lang w:eastAsia="en-US"/>
              </w:rPr>
              <w:t xml:space="preserve"> 5 </w:t>
            </w:r>
            <w:r w:rsidRPr="001B3299">
              <w:rPr>
                <w:rFonts w:cs="Calibri"/>
                <w:b/>
                <w:bCs/>
                <w:sz w:val="20"/>
                <w:lang w:eastAsia="en-US"/>
              </w:rPr>
              <w:t>години</w:t>
            </w:r>
          </w:p>
        </w:tc>
        <w:tc>
          <w:tcPr>
            <w:tcW w:w="1049" w:type="dxa"/>
            <w:tcBorders>
              <w:top w:val="nil"/>
              <w:left w:val="nil"/>
              <w:bottom w:val="nil"/>
              <w:right w:val="nil"/>
            </w:tcBorders>
            <w:shd w:val="clear" w:color="auto" w:fill="auto"/>
            <w:vAlign w:val="center"/>
            <w:hideMark/>
          </w:tcPr>
          <w:p w14:paraId="3D382BEF" w14:textId="77777777" w:rsidR="00D15E60" w:rsidRPr="001B3299" w:rsidRDefault="00D15E60" w:rsidP="00F2404C">
            <w:pPr>
              <w:widowControl w:val="0"/>
              <w:spacing w:before="60" w:after="60" w:line="240" w:lineRule="auto"/>
              <w:jc w:val="center"/>
              <w:rPr>
                <w:b/>
                <w:bCs/>
                <w:i/>
                <w:iCs/>
                <w:sz w:val="20"/>
                <w:lang w:eastAsia="en-US"/>
              </w:rPr>
            </w:pPr>
            <w:r w:rsidRPr="001B3299">
              <w:rPr>
                <w:rFonts w:cs="Calibri"/>
                <w:b/>
                <w:bCs/>
                <w:i/>
                <w:iCs/>
                <w:sz w:val="20"/>
                <w:lang w:eastAsia="en-US"/>
              </w:rPr>
              <w:t>Общо</w:t>
            </w:r>
          </w:p>
        </w:tc>
      </w:tr>
      <w:tr w:rsidR="00D15E60" w:rsidRPr="001B3299" w14:paraId="27FFBCA1" w14:textId="77777777" w:rsidTr="000C63FC">
        <w:trPr>
          <w:trHeight w:val="354"/>
        </w:trPr>
        <w:tc>
          <w:tcPr>
            <w:tcW w:w="1663" w:type="dxa"/>
            <w:vMerge/>
            <w:tcBorders>
              <w:top w:val="nil"/>
              <w:left w:val="nil"/>
              <w:bottom w:val="nil"/>
              <w:right w:val="nil"/>
            </w:tcBorders>
            <w:vAlign w:val="center"/>
            <w:hideMark/>
          </w:tcPr>
          <w:p w14:paraId="5469FF19" w14:textId="77777777" w:rsidR="00D15E60" w:rsidRPr="001B3299" w:rsidRDefault="00D15E60" w:rsidP="00F2404C">
            <w:pPr>
              <w:widowControl w:val="0"/>
              <w:spacing w:before="60" w:after="60" w:line="240" w:lineRule="auto"/>
              <w:rPr>
                <w:i/>
                <w:iCs/>
                <w:sz w:val="20"/>
                <w:lang w:eastAsia="en-US"/>
              </w:rPr>
            </w:pPr>
          </w:p>
        </w:tc>
        <w:tc>
          <w:tcPr>
            <w:tcW w:w="1048" w:type="dxa"/>
            <w:tcBorders>
              <w:top w:val="nil"/>
              <w:left w:val="nil"/>
              <w:bottom w:val="nil"/>
              <w:right w:val="nil"/>
            </w:tcBorders>
            <w:shd w:val="clear" w:color="auto" w:fill="auto"/>
            <w:noWrap/>
            <w:vAlign w:val="center"/>
            <w:hideMark/>
          </w:tcPr>
          <w:p w14:paraId="016C52B4" w14:textId="77777777" w:rsidR="00D15E60" w:rsidRPr="001B3299" w:rsidRDefault="00D15E60" w:rsidP="00F2404C">
            <w:pPr>
              <w:widowControl w:val="0"/>
              <w:spacing w:before="60" w:after="60" w:line="240" w:lineRule="auto"/>
              <w:jc w:val="center"/>
              <w:rPr>
                <w:b/>
                <w:bCs/>
                <w:sz w:val="20"/>
                <w:lang w:eastAsia="en-US"/>
              </w:rPr>
            </w:pPr>
            <w:r w:rsidRPr="001B3299">
              <w:rPr>
                <w:b/>
                <w:bCs/>
                <w:sz w:val="20"/>
                <w:lang w:eastAsia="en-US"/>
              </w:rPr>
              <w:t>BGN’000</w:t>
            </w:r>
          </w:p>
        </w:tc>
        <w:tc>
          <w:tcPr>
            <w:tcW w:w="1048" w:type="dxa"/>
            <w:tcBorders>
              <w:top w:val="nil"/>
              <w:left w:val="nil"/>
              <w:bottom w:val="nil"/>
              <w:right w:val="nil"/>
            </w:tcBorders>
            <w:shd w:val="clear" w:color="auto" w:fill="auto"/>
            <w:noWrap/>
            <w:vAlign w:val="center"/>
            <w:hideMark/>
          </w:tcPr>
          <w:p w14:paraId="33AD7718" w14:textId="77777777" w:rsidR="00D15E60" w:rsidRPr="001B3299" w:rsidRDefault="00D15E60" w:rsidP="00F2404C">
            <w:pPr>
              <w:widowControl w:val="0"/>
              <w:spacing w:before="60" w:after="60" w:line="240" w:lineRule="auto"/>
              <w:jc w:val="center"/>
              <w:rPr>
                <w:b/>
                <w:bCs/>
                <w:sz w:val="20"/>
                <w:lang w:eastAsia="en-US"/>
              </w:rPr>
            </w:pPr>
            <w:r w:rsidRPr="001B3299">
              <w:rPr>
                <w:b/>
                <w:bCs/>
                <w:sz w:val="20"/>
                <w:lang w:eastAsia="en-US"/>
              </w:rPr>
              <w:t>BGN’000</w:t>
            </w:r>
          </w:p>
        </w:tc>
        <w:tc>
          <w:tcPr>
            <w:tcW w:w="1048" w:type="dxa"/>
            <w:tcBorders>
              <w:top w:val="nil"/>
              <w:left w:val="nil"/>
              <w:bottom w:val="nil"/>
              <w:right w:val="nil"/>
            </w:tcBorders>
            <w:shd w:val="clear" w:color="auto" w:fill="auto"/>
            <w:noWrap/>
            <w:vAlign w:val="center"/>
            <w:hideMark/>
          </w:tcPr>
          <w:p w14:paraId="20BE93F0" w14:textId="77777777" w:rsidR="00D15E60" w:rsidRPr="001B3299" w:rsidRDefault="00D15E60" w:rsidP="00F2404C">
            <w:pPr>
              <w:widowControl w:val="0"/>
              <w:spacing w:before="60" w:after="60" w:line="240" w:lineRule="auto"/>
              <w:jc w:val="center"/>
              <w:rPr>
                <w:b/>
                <w:bCs/>
                <w:sz w:val="20"/>
                <w:lang w:eastAsia="en-US"/>
              </w:rPr>
            </w:pPr>
            <w:r w:rsidRPr="001B3299">
              <w:rPr>
                <w:b/>
                <w:bCs/>
                <w:sz w:val="20"/>
                <w:lang w:eastAsia="en-US"/>
              </w:rPr>
              <w:t>BGN’000</w:t>
            </w:r>
          </w:p>
        </w:tc>
        <w:tc>
          <w:tcPr>
            <w:tcW w:w="1048" w:type="dxa"/>
            <w:tcBorders>
              <w:top w:val="nil"/>
              <w:left w:val="nil"/>
              <w:bottom w:val="nil"/>
              <w:right w:val="nil"/>
            </w:tcBorders>
          </w:tcPr>
          <w:p w14:paraId="4A3E105A" w14:textId="77777777" w:rsidR="00D15E60" w:rsidRPr="001B3299" w:rsidRDefault="00D15E60" w:rsidP="00F2404C">
            <w:pPr>
              <w:widowControl w:val="0"/>
              <w:spacing w:before="60" w:after="60" w:line="240" w:lineRule="auto"/>
              <w:jc w:val="center"/>
              <w:rPr>
                <w:b/>
                <w:bCs/>
                <w:sz w:val="20"/>
                <w:lang w:eastAsia="en-US"/>
              </w:rPr>
            </w:pPr>
            <w:r w:rsidRPr="001B3299">
              <w:rPr>
                <w:b/>
                <w:bCs/>
                <w:sz w:val="20"/>
                <w:lang w:eastAsia="en-US"/>
              </w:rPr>
              <w:t>BGN’000</w:t>
            </w:r>
          </w:p>
        </w:tc>
        <w:tc>
          <w:tcPr>
            <w:tcW w:w="1048" w:type="dxa"/>
            <w:tcBorders>
              <w:top w:val="nil"/>
              <w:left w:val="nil"/>
              <w:bottom w:val="nil"/>
              <w:right w:val="nil"/>
            </w:tcBorders>
            <w:shd w:val="clear" w:color="auto" w:fill="auto"/>
            <w:noWrap/>
            <w:vAlign w:val="center"/>
            <w:hideMark/>
          </w:tcPr>
          <w:p w14:paraId="4A062AB1" w14:textId="77777777" w:rsidR="00D15E60" w:rsidRPr="001B3299" w:rsidRDefault="00D15E60" w:rsidP="00F2404C">
            <w:pPr>
              <w:widowControl w:val="0"/>
              <w:spacing w:before="60" w:after="60" w:line="240" w:lineRule="auto"/>
              <w:jc w:val="center"/>
              <w:rPr>
                <w:b/>
                <w:bCs/>
                <w:sz w:val="20"/>
                <w:lang w:eastAsia="en-US"/>
              </w:rPr>
            </w:pPr>
            <w:r w:rsidRPr="001B3299">
              <w:rPr>
                <w:b/>
                <w:bCs/>
                <w:sz w:val="20"/>
                <w:lang w:eastAsia="en-US"/>
              </w:rPr>
              <w:t>BGN’000</w:t>
            </w:r>
          </w:p>
        </w:tc>
        <w:tc>
          <w:tcPr>
            <w:tcW w:w="1048" w:type="dxa"/>
            <w:tcBorders>
              <w:top w:val="nil"/>
              <w:left w:val="nil"/>
              <w:bottom w:val="nil"/>
              <w:right w:val="nil"/>
            </w:tcBorders>
            <w:shd w:val="clear" w:color="auto" w:fill="auto"/>
            <w:noWrap/>
            <w:vAlign w:val="center"/>
            <w:hideMark/>
          </w:tcPr>
          <w:p w14:paraId="69A0B04D" w14:textId="77777777" w:rsidR="00D15E60" w:rsidRPr="001B3299" w:rsidRDefault="00D15E60" w:rsidP="00F2404C">
            <w:pPr>
              <w:widowControl w:val="0"/>
              <w:spacing w:before="60" w:after="60" w:line="240" w:lineRule="auto"/>
              <w:jc w:val="center"/>
              <w:rPr>
                <w:b/>
                <w:bCs/>
                <w:sz w:val="20"/>
                <w:lang w:eastAsia="en-US"/>
              </w:rPr>
            </w:pPr>
            <w:r w:rsidRPr="001B3299">
              <w:rPr>
                <w:b/>
                <w:bCs/>
                <w:sz w:val="20"/>
                <w:lang w:eastAsia="en-US"/>
              </w:rPr>
              <w:t>BGN’000</w:t>
            </w:r>
          </w:p>
        </w:tc>
        <w:tc>
          <w:tcPr>
            <w:tcW w:w="1048" w:type="dxa"/>
            <w:tcBorders>
              <w:top w:val="nil"/>
              <w:left w:val="nil"/>
              <w:bottom w:val="nil"/>
              <w:right w:val="nil"/>
            </w:tcBorders>
            <w:shd w:val="clear" w:color="auto" w:fill="auto"/>
            <w:noWrap/>
            <w:vAlign w:val="center"/>
            <w:hideMark/>
          </w:tcPr>
          <w:p w14:paraId="5498584E" w14:textId="77777777" w:rsidR="00D15E60" w:rsidRPr="001B3299" w:rsidRDefault="00D15E60" w:rsidP="00F2404C">
            <w:pPr>
              <w:widowControl w:val="0"/>
              <w:spacing w:before="60" w:after="60" w:line="240" w:lineRule="auto"/>
              <w:jc w:val="center"/>
              <w:rPr>
                <w:b/>
                <w:bCs/>
                <w:sz w:val="20"/>
                <w:lang w:eastAsia="en-US"/>
              </w:rPr>
            </w:pPr>
            <w:r w:rsidRPr="001B3299">
              <w:rPr>
                <w:b/>
                <w:bCs/>
                <w:sz w:val="20"/>
                <w:lang w:eastAsia="en-US"/>
              </w:rPr>
              <w:t>BGN’000</w:t>
            </w:r>
          </w:p>
        </w:tc>
        <w:tc>
          <w:tcPr>
            <w:tcW w:w="1049" w:type="dxa"/>
            <w:tcBorders>
              <w:top w:val="nil"/>
              <w:left w:val="nil"/>
              <w:bottom w:val="nil"/>
              <w:right w:val="nil"/>
            </w:tcBorders>
            <w:shd w:val="clear" w:color="auto" w:fill="auto"/>
            <w:noWrap/>
            <w:vAlign w:val="center"/>
            <w:hideMark/>
          </w:tcPr>
          <w:p w14:paraId="73809C79" w14:textId="77777777" w:rsidR="00D15E60" w:rsidRPr="001B3299" w:rsidRDefault="00D15E60" w:rsidP="00F2404C">
            <w:pPr>
              <w:widowControl w:val="0"/>
              <w:spacing w:before="60" w:after="60" w:line="240" w:lineRule="auto"/>
              <w:jc w:val="center"/>
              <w:rPr>
                <w:b/>
                <w:bCs/>
                <w:i/>
                <w:iCs/>
                <w:sz w:val="20"/>
                <w:lang w:eastAsia="en-US"/>
              </w:rPr>
            </w:pPr>
            <w:r w:rsidRPr="001B3299">
              <w:rPr>
                <w:b/>
                <w:bCs/>
                <w:i/>
                <w:iCs/>
                <w:sz w:val="20"/>
                <w:lang w:eastAsia="en-US"/>
              </w:rPr>
              <w:t>BGN’000</w:t>
            </w:r>
          </w:p>
        </w:tc>
      </w:tr>
      <w:tr w:rsidR="00D01012" w:rsidRPr="001B3299" w14:paraId="0587DED7" w14:textId="77777777" w:rsidTr="00AC0848">
        <w:trPr>
          <w:trHeight w:val="851"/>
        </w:trPr>
        <w:tc>
          <w:tcPr>
            <w:tcW w:w="1663" w:type="dxa"/>
            <w:tcBorders>
              <w:top w:val="nil"/>
              <w:left w:val="nil"/>
              <w:bottom w:val="nil"/>
              <w:right w:val="nil"/>
            </w:tcBorders>
            <w:shd w:val="clear" w:color="auto" w:fill="auto"/>
            <w:vAlign w:val="bottom"/>
            <w:hideMark/>
          </w:tcPr>
          <w:p w14:paraId="3D58EF3F" w14:textId="2D288F0F" w:rsidR="00D01012" w:rsidRPr="001B3299" w:rsidRDefault="00D01012" w:rsidP="00D01012">
            <w:pPr>
              <w:widowControl w:val="0"/>
              <w:spacing w:before="60" w:after="60" w:line="240" w:lineRule="auto"/>
              <w:jc w:val="left"/>
              <w:rPr>
                <w:sz w:val="20"/>
                <w:lang w:eastAsia="en-US"/>
              </w:rPr>
            </w:pPr>
            <w:r w:rsidRPr="001B3299">
              <w:rPr>
                <w:color w:val="000000"/>
                <w:sz w:val="20"/>
              </w:rPr>
              <w:t>Задължения към банки и други финансови институции</w:t>
            </w:r>
          </w:p>
        </w:tc>
        <w:tc>
          <w:tcPr>
            <w:tcW w:w="1048" w:type="dxa"/>
            <w:tcBorders>
              <w:top w:val="nil"/>
              <w:left w:val="nil"/>
              <w:bottom w:val="nil"/>
              <w:right w:val="nil"/>
            </w:tcBorders>
            <w:shd w:val="clear" w:color="auto" w:fill="auto"/>
            <w:vAlign w:val="center"/>
          </w:tcPr>
          <w:p w14:paraId="17DF0EBE" w14:textId="2FF14333" w:rsidR="00D01012" w:rsidRPr="00A319F1" w:rsidRDefault="003B47B9" w:rsidP="00D01012">
            <w:pPr>
              <w:widowControl w:val="0"/>
              <w:spacing w:before="60" w:after="60" w:line="240" w:lineRule="auto"/>
              <w:jc w:val="right"/>
              <w:rPr>
                <w:sz w:val="20"/>
                <w:lang w:val="en-US" w:eastAsia="en-US"/>
              </w:rPr>
            </w:pPr>
            <w:r>
              <w:rPr>
                <w:sz w:val="20"/>
                <w:lang w:val="en-US" w:eastAsia="en-US"/>
              </w:rPr>
              <w:t>51</w:t>
            </w:r>
          </w:p>
        </w:tc>
        <w:tc>
          <w:tcPr>
            <w:tcW w:w="1048" w:type="dxa"/>
            <w:tcBorders>
              <w:top w:val="nil"/>
              <w:left w:val="nil"/>
              <w:bottom w:val="nil"/>
              <w:right w:val="nil"/>
            </w:tcBorders>
            <w:shd w:val="clear" w:color="auto" w:fill="auto"/>
            <w:vAlign w:val="center"/>
          </w:tcPr>
          <w:p w14:paraId="6345541B" w14:textId="1B17E69A" w:rsidR="00D01012" w:rsidRPr="00D01012" w:rsidRDefault="003B47B9" w:rsidP="00D01012">
            <w:pPr>
              <w:widowControl w:val="0"/>
              <w:spacing w:before="60" w:after="60" w:line="240" w:lineRule="auto"/>
              <w:jc w:val="right"/>
              <w:rPr>
                <w:sz w:val="20"/>
                <w:lang w:val="en-US" w:eastAsia="en-US"/>
              </w:rPr>
            </w:pPr>
            <w:r>
              <w:rPr>
                <w:sz w:val="20"/>
                <w:lang w:val="en-US" w:eastAsia="en-US"/>
              </w:rPr>
              <w:t>88</w:t>
            </w:r>
          </w:p>
        </w:tc>
        <w:tc>
          <w:tcPr>
            <w:tcW w:w="1048" w:type="dxa"/>
            <w:tcBorders>
              <w:top w:val="nil"/>
              <w:left w:val="nil"/>
              <w:bottom w:val="nil"/>
              <w:right w:val="nil"/>
            </w:tcBorders>
            <w:shd w:val="clear" w:color="auto" w:fill="auto"/>
            <w:vAlign w:val="center"/>
          </w:tcPr>
          <w:p w14:paraId="75B87BC7" w14:textId="7EF6745D" w:rsidR="00D01012" w:rsidRPr="003B47B9" w:rsidRDefault="003B47B9" w:rsidP="00151EE1">
            <w:pPr>
              <w:widowControl w:val="0"/>
              <w:spacing w:before="60" w:after="60" w:line="240" w:lineRule="auto"/>
              <w:jc w:val="right"/>
              <w:rPr>
                <w:sz w:val="20"/>
                <w:lang w:val="en-US" w:eastAsia="en-US"/>
              </w:rPr>
            </w:pPr>
            <w:r>
              <w:rPr>
                <w:sz w:val="20"/>
                <w:lang w:val="en-US" w:eastAsia="en-US"/>
              </w:rPr>
              <w:t>132</w:t>
            </w:r>
          </w:p>
        </w:tc>
        <w:tc>
          <w:tcPr>
            <w:tcW w:w="1048" w:type="dxa"/>
            <w:tcBorders>
              <w:top w:val="nil"/>
              <w:left w:val="nil"/>
              <w:bottom w:val="nil"/>
              <w:right w:val="nil"/>
            </w:tcBorders>
            <w:vAlign w:val="center"/>
          </w:tcPr>
          <w:p w14:paraId="417177AE" w14:textId="5C6AB7AD" w:rsidR="00D01012" w:rsidRPr="00A319F1" w:rsidRDefault="003B47B9" w:rsidP="00D01012">
            <w:pPr>
              <w:widowControl w:val="0"/>
              <w:spacing w:before="60" w:after="60" w:line="240" w:lineRule="auto"/>
              <w:jc w:val="right"/>
              <w:rPr>
                <w:sz w:val="20"/>
                <w:lang w:val="en-US" w:eastAsia="en-US"/>
              </w:rPr>
            </w:pPr>
            <w:r>
              <w:rPr>
                <w:sz w:val="20"/>
                <w:lang w:val="en-US" w:eastAsia="en-US"/>
              </w:rPr>
              <w:t>402</w:t>
            </w:r>
          </w:p>
        </w:tc>
        <w:tc>
          <w:tcPr>
            <w:tcW w:w="1048" w:type="dxa"/>
            <w:tcBorders>
              <w:top w:val="nil"/>
              <w:left w:val="nil"/>
              <w:bottom w:val="nil"/>
              <w:right w:val="nil"/>
            </w:tcBorders>
            <w:shd w:val="clear" w:color="auto" w:fill="auto"/>
            <w:vAlign w:val="center"/>
          </w:tcPr>
          <w:p w14:paraId="390927C0" w14:textId="05155579" w:rsidR="00D01012" w:rsidRPr="00A319F1" w:rsidRDefault="003B47B9" w:rsidP="00D01012">
            <w:pPr>
              <w:widowControl w:val="0"/>
              <w:spacing w:before="60" w:after="60" w:line="240" w:lineRule="auto"/>
              <w:jc w:val="right"/>
              <w:rPr>
                <w:sz w:val="20"/>
                <w:lang w:val="en-US" w:eastAsia="en-US"/>
              </w:rPr>
            </w:pPr>
            <w:r>
              <w:rPr>
                <w:sz w:val="20"/>
                <w:lang w:val="en-US" w:eastAsia="en-US"/>
              </w:rPr>
              <w:t>1,374</w:t>
            </w:r>
          </w:p>
        </w:tc>
        <w:tc>
          <w:tcPr>
            <w:tcW w:w="1048" w:type="dxa"/>
            <w:tcBorders>
              <w:top w:val="nil"/>
              <w:left w:val="nil"/>
              <w:bottom w:val="nil"/>
              <w:right w:val="nil"/>
            </w:tcBorders>
            <w:shd w:val="clear" w:color="auto" w:fill="auto"/>
            <w:vAlign w:val="center"/>
          </w:tcPr>
          <w:p w14:paraId="2F46CCEA" w14:textId="55ABB991" w:rsidR="00D01012" w:rsidRPr="003B47B9" w:rsidRDefault="003B47B9" w:rsidP="007A3D80">
            <w:pPr>
              <w:widowControl w:val="0"/>
              <w:spacing w:before="60" w:after="60" w:line="240" w:lineRule="auto"/>
              <w:jc w:val="right"/>
              <w:rPr>
                <w:sz w:val="20"/>
                <w:lang w:val="en-US" w:eastAsia="en-US"/>
              </w:rPr>
            </w:pPr>
            <w:r>
              <w:rPr>
                <w:sz w:val="20"/>
                <w:lang w:val="en-US" w:eastAsia="en-US"/>
              </w:rPr>
              <w:t>2,061</w:t>
            </w:r>
          </w:p>
        </w:tc>
        <w:tc>
          <w:tcPr>
            <w:tcW w:w="1048" w:type="dxa"/>
            <w:tcBorders>
              <w:top w:val="nil"/>
              <w:left w:val="nil"/>
              <w:bottom w:val="nil"/>
              <w:right w:val="nil"/>
            </w:tcBorders>
            <w:shd w:val="clear" w:color="auto" w:fill="auto"/>
            <w:vAlign w:val="center"/>
          </w:tcPr>
          <w:p w14:paraId="4A2FF085" w14:textId="37FAD8CD" w:rsidR="00D01012" w:rsidRPr="00D01012" w:rsidRDefault="003B47B9" w:rsidP="00D01012">
            <w:pPr>
              <w:widowControl w:val="0"/>
              <w:spacing w:before="60" w:after="60" w:line="240" w:lineRule="auto"/>
              <w:jc w:val="right"/>
              <w:rPr>
                <w:sz w:val="20"/>
                <w:lang w:val="en-US" w:eastAsia="en-US"/>
              </w:rPr>
            </w:pPr>
            <w:r>
              <w:rPr>
                <w:sz w:val="20"/>
                <w:lang w:val="en-US" w:eastAsia="en-US"/>
              </w:rPr>
              <w:t>123</w:t>
            </w:r>
          </w:p>
        </w:tc>
        <w:tc>
          <w:tcPr>
            <w:tcW w:w="1049" w:type="dxa"/>
            <w:tcBorders>
              <w:top w:val="nil"/>
              <w:left w:val="nil"/>
              <w:bottom w:val="nil"/>
              <w:right w:val="nil"/>
            </w:tcBorders>
            <w:shd w:val="clear" w:color="auto" w:fill="auto"/>
            <w:vAlign w:val="center"/>
          </w:tcPr>
          <w:p w14:paraId="2C2AEB0B" w14:textId="2D5C043E" w:rsidR="00D01012" w:rsidRPr="003B47B9" w:rsidRDefault="003B47B9" w:rsidP="007A3D80">
            <w:pPr>
              <w:widowControl w:val="0"/>
              <w:spacing w:before="60" w:after="60" w:line="240" w:lineRule="auto"/>
              <w:jc w:val="right"/>
              <w:rPr>
                <w:sz w:val="20"/>
                <w:lang w:val="en-US" w:eastAsia="en-US"/>
              </w:rPr>
            </w:pPr>
            <w:r>
              <w:rPr>
                <w:sz w:val="20"/>
                <w:lang w:val="en-US" w:eastAsia="en-US"/>
              </w:rPr>
              <w:t>4,231</w:t>
            </w:r>
          </w:p>
        </w:tc>
      </w:tr>
      <w:tr w:rsidR="00D01012" w:rsidRPr="001B3299" w14:paraId="1289471D" w14:textId="77777777" w:rsidTr="00AC0848">
        <w:trPr>
          <w:trHeight w:val="341"/>
        </w:trPr>
        <w:tc>
          <w:tcPr>
            <w:tcW w:w="1663" w:type="dxa"/>
            <w:tcBorders>
              <w:top w:val="nil"/>
              <w:left w:val="nil"/>
              <w:bottom w:val="nil"/>
              <w:right w:val="nil"/>
            </w:tcBorders>
            <w:shd w:val="clear" w:color="auto" w:fill="auto"/>
            <w:vAlign w:val="bottom"/>
            <w:hideMark/>
          </w:tcPr>
          <w:p w14:paraId="06CFD40C" w14:textId="217B2F97" w:rsidR="00D01012" w:rsidRPr="001B3299" w:rsidRDefault="00D01012" w:rsidP="00D01012">
            <w:pPr>
              <w:widowControl w:val="0"/>
              <w:spacing w:before="60" w:after="60" w:line="240" w:lineRule="auto"/>
              <w:jc w:val="left"/>
              <w:rPr>
                <w:sz w:val="20"/>
                <w:lang w:eastAsia="en-US"/>
              </w:rPr>
            </w:pPr>
            <w:r w:rsidRPr="001B3299">
              <w:rPr>
                <w:color w:val="000000"/>
                <w:sz w:val="20"/>
              </w:rPr>
              <w:t>Задължения по лизинг</w:t>
            </w:r>
          </w:p>
        </w:tc>
        <w:tc>
          <w:tcPr>
            <w:tcW w:w="1048" w:type="dxa"/>
            <w:tcBorders>
              <w:top w:val="nil"/>
              <w:left w:val="nil"/>
              <w:bottom w:val="nil"/>
              <w:right w:val="nil"/>
            </w:tcBorders>
            <w:shd w:val="clear" w:color="auto" w:fill="auto"/>
            <w:vAlign w:val="center"/>
          </w:tcPr>
          <w:p w14:paraId="6E067765" w14:textId="441E348B" w:rsidR="00D01012" w:rsidRPr="003B47B9" w:rsidRDefault="007A3D80" w:rsidP="003B47B9">
            <w:pPr>
              <w:widowControl w:val="0"/>
              <w:spacing w:before="60" w:after="60" w:line="240" w:lineRule="auto"/>
              <w:jc w:val="right"/>
              <w:rPr>
                <w:sz w:val="20"/>
                <w:lang w:val="en-US" w:eastAsia="en-US"/>
              </w:rPr>
            </w:pPr>
            <w:r>
              <w:rPr>
                <w:sz w:val="20"/>
                <w:lang w:eastAsia="en-US"/>
              </w:rPr>
              <w:t>2</w:t>
            </w:r>
            <w:r w:rsidR="003B47B9">
              <w:rPr>
                <w:sz w:val="20"/>
                <w:lang w:val="en-US" w:eastAsia="en-US"/>
              </w:rPr>
              <w:t>6</w:t>
            </w:r>
          </w:p>
        </w:tc>
        <w:tc>
          <w:tcPr>
            <w:tcW w:w="1048" w:type="dxa"/>
            <w:tcBorders>
              <w:top w:val="nil"/>
              <w:left w:val="nil"/>
              <w:bottom w:val="nil"/>
              <w:right w:val="nil"/>
            </w:tcBorders>
            <w:shd w:val="clear" w:color="auto" w:fill="auto"/>
            <w:vAlign w:val="center"/>
          </w:tcPr>
          <w:p w14:paraId="091F4FE3" w14:textId="3B05A9CC" w:rsidR="00D01012" w:rsidRPr="00A319F1" w:rsidRDefault="00A319F1" w:rsidP="00D01012">
            <w:pPr>
              <w:widowControl w:val="0"/>
              <w:spacing w:before="60" w:after="60" w:line="240" w:lineRule="auto"/>
              <w:jc w:val="right"/>
              <w:rPr>
                <w:sz w:val="20"/>
                <w:lang w:val="en-US" w:eastAsia="en-US"/>
              </w:rPr>
            </w:pPr>
            <w:r>
              <w:rPr>
                <w:sz w:val="20"/>
                <w:lang w:val="en-US" w:eastAsia="en-US"/>
              </w:rPr>
              <w:t>54</w:t>
            </w:r>
          </w:p>
        </w:tc>
        <w:tc>
          <w:tcPr>
            <w:tcW w:w="1048" w:type="dxa"/>
            <w:tcBorders>
              <w:top w:val="nil"/>
              <w:left w:val="nil"/>
              <w:bottom w:val="nil"/>
              <w:right w:val="nil"/>
            </w:tcBorders>
            <w:shd w:val="clear" w:color="auto" w:fill="auto"/>
            <w:vAlign w:val="center"/>
          </w:tcPr>
          <w:p w14:paraId="1148640D" w14:textId="1010EF05" w:rsidR="00D01012" w:rsidRPr="00151EE1" w:rsidRDefault="007A3D80" w:rsidP="00D01012">
            <w:pPr>
              <w:widowControl w:val="0"/>
              <w:spacing w:before="60" w:after="60" w:line="240" w:lineRule="auto"/>
              <w:jc w:val="right"/>
              <w:rPr>
                <w:sz w:val="20"/>
                <w:lang w:eastAsia="en-US"/>
              </w:rPr>
            </w:pPr>
            <w:r>
              <w:rPr>
                <w:sz w:val="20"/>
                <w:lang w:eastAsia="en-US"/>
              </w:rPr>
              <w:t>79</w:t>
            </w:r>
          </w:p>
        </w:tc>
        <w:tc>
          <w:tcPr>
            <w:tcW w:w="1048" w:type="dxa"/>
            <w:tcBorders>
              <w:top w:val="nil"/>
              <w:left w:val="nil"/>
              <w:bottom w:val="nil"/>
              <w:right w:val="nil"/>
            </w:tcBorders>
            <w:vAlign w:val="center"/>
          </w:tcPr>
          <w:p w14:paraId="2132FD1F" w14:textId="055B3D5C" w:rsidR="00D01012" w:rsidRPr="00151EE1" w:rsidRDefault="00151EE1" w:rsidP="00D01012">
            <w:pPr>
              <w:widowControl w:val="0"/>
              <w:spacing w:before="60" w:after="60" w:line="240" w:lineRule="auto"/>
              <w:jc w:val="right"/>
              <w:rPr>
                <w:sz w:val="20"/>
                <w:lang w:eastAsia="en-US"/>
              </w:rPr>
            </w:pPr>
            <w:r>
              <w:rPr>
                <w:sz w:val="20"/>
                <w:lang w:eastAsia="en-US"/>
              </w:rPr>
              <w:t>157</w:t>
            </w:r>
          </w:p>
        </w:tc>
        <w:tc>
          <w:tcPr>
            <w:tcW w:w="1048" w:type="dxa"/>
            <w:tcBorders>
              <w:top w:val="nil"/>
              <w:left w:val="nil"/>
              <w:bottom w:val="nil"/>
              <w:right w:val="nil"/>
            </w:tcBorders>
            <w:shd w:val="clear" w:color="auto" w:fill="auto"/>
            <w:vAlign w:val="center"/>
          </w:tcPr>
          <w:p w14:paraId="3C256328" w14:textId="09BAC520" w:rsidR="00D01012" w:rsidRPr="00A319F1" w:rsidRDefault="003B47B9" w:rsidP="00D01012">
            <w:pPr>
              <w:widowControl w:val="0"/>
              <w:spacing w:before="60" w:after="60" w:line="240" w:lineRule="auto"/>
              <w:jc w:val="right"/>
              <w:rPr>
                <w:sz w:val="20"/>
                <w:lang w:val="en-US" w:eastAsia="en-US"/>
              </w:rPr>
            </w:pPr>
            <w:r>
              <w:rPr>
                <w:sz w:val="20"/>
                <w:lang w:val="en-US" w:eastAsia="en-US"/>
              </w:rPr>
              <w:t>293</w:t>
            </w:r>
          </w:p>
        </w:tc>
        <w:tc>
          <w:tcPr>
            <w:tcW w:w="1048" w:type="dxa"/>
            <w:tcBorders>
              <w:top w:val="nil"/>
              <w:left w:val="nil"/>
              <w:bottom w:val="nil"/>
              <w:right w:val="nil"/>
            </w:tcBorders>
            <w:shd w:val="clear" w:color="auto" w:fill="auto"/>
            <w:vAlign w:val="center"/>
          </w:tcPr>
          <w:p w14:paraId="0159C7A8" w14:textId="0C303D8D" w:rsidR="00D01012" w:rsidRPr="00A319F1" w:rsidRDefault="003B47B9" w:rsidP="00D01012">
            <w:pPr>
              <w:widowControl w:val="0"/>
              <w:spacing w:before="60" w:after="60" w:line="240" w:lineRule="auto"/>
              <w:jc w:val="right"/>
              <w:rPr>
                <w:sz w:val="20"/>
                <w:lang w:val="en-US" w:eastAsia="en-US"/>
              </w:rPr>
            </w:pPr>
            <w:r>
              <w:rPr>
                <w:sz w:val="20"/>
                <w:lang w:val="en-US" w:eastAsia="en-US"/>
              </w:rPr>
              <w:t>403</w:t>
            </w:r>
          </w:p>
        </w:tc>
        <w:tc>
          <w:tcPr>
            <w:tcW w:w="1048" w:type="dxa"/>
            <w:tcBorders>
              <w:top w:val="nil"/>
              <w:left w:val="nil"/>
              <w:bottom w:val="nil"/>
              <w:right w:val="nil"/>
            </w:tcBorders>
            <w:shd w:val="clear" w:color="auto" w:fill="auto"/>
            <w:vAlign w:val="center"/>
          </w:tcPr>
          <w:p w14:paraId="6C4D2E80" w14:textId="4FCC9051" w:rsidR="00D01012" w:rsidRPr="00D01012" w:rsidRDefault="00D01012" w:rsidP="00D01012">
            <w:pPr>
              <w:widowControl w:val="0"/>
              <w:spacing w:before="60" w:after="60" w:line="240" w:lineRule="auto"/>
              <w:jc w:val="right"/>
              <w:rPr>
                <w:sz w:val="20"/>
                <w:lang w:val="en-US" w:eastAsia="en-US"/>
              </w:rPr>
            </w:pPr>
            <w:r>
              <w:rPr>
                <w:sz w:val="20"/>
                <w:lang w:val="en-US" w:eastAsia="en-US"/>
              </w:rPr>
              <w:t>-</w:t>
            </w:r>
          </w:p>
        </w:tc>
        <w:tc>
          <w:tcPr>
            <w:tcW w:w="1049" w:type="dxa"/>
            <w:tcBorders>
              <w:top w:val="nil"/>
              <w:left w:val="nil"/>
              <w:bottom w:val="nil"/>
              <w:right w:val="nil"/>
            </w:tcBorders>
            <w:shd w:val="clear" w:color="auto" w:fill="auto"/>
            <w:vAlign w:val="center"/>
          </w:tcPr>
          <w:p w14:paraId="67FDE6B9" w14:textId="3D6E4C27" w:rsidR="00D01012" w:rsidRPr="00A319F1" w:rsidRDefault="003B47B9" w:rsidP="003B47B9">
            <w:pPr>
              <w:widowControl w:val="0"/>
              <w:spacing w:before="60" w:after="60" w:line="240" w:lineRule="auto"/>
              <w:jc w:val="right"/>
              <w:rPr>
                <w:sz w:val="20"/>
                <w:lang w:val="en-US" w:eastAsia="en-US"/>
              </w:rPr>
            </w:pPr>
            <w:r>
              <w:rPr>
                <w:sz w:val="20"/>
                <w:lang w:val="en-US" w:eastAsia="en-US"/>
              </w:rPr>
              <w:t>1,012</w:t>
            </w:r>
          </w:p>
        </w:tc>
      </w:tr>
      <w:tr w:rsidR="003A66F1" w:rsidRPr="001B3299" w14:paraId="1E44DBE1" w14:textId="77777777" w:rsidTr="000C63FC">
        <w:trPr>
          <w:trHeight w:val="567"/>
        </w:trPr>
        <w:tc>
          <w:tcPr>
            <w:tcW w:w="1663" w:type="dxa"/>
            <w:tcBorders>
              <w:top w:val="nil"/>
              <w:left w:val="nil"/>
              <w:bottom w:val="nil"/>
              <w:right w:val="nil"/>
            </w:tcBorders>
            <w:shd w:val="clear" w:color="auto" w:fill="auto"/>
            <w:vAlign w:val="bottom"/>
            <w:hideMark/>
          </w:tcPr>
          <w:p w14:paraId="3779D956" w14:textId="58310693" w:rsidR="003A66F1" w:rsidRPr="001B3299" w:rsidRDefault="003A66F1" w:rsidP="00F2404C">
            <w:pPr>
              <w:widowControl w:val="0"/>
              <w:spacing w:before="60" w:after="60" w:line="240" w:lineRule="auto"/>
              <w:jc w:val="left"/>
              <w:rPr>
                <w:sz w:val="20"/>
                <w:lang w:eastAsia="en-US"/>
              </w:rPr>
            </w:pPr>
            <w:r w:rsidRPr="001B3299">
              <w:rPr>
                <w:color w:val="000000"/>
                <w:sz w:val="20"/>
              </w:rPr>
              <w:t>Търговски и други задължения</w:t>
            </w:r>
          </w:p>
        </w:tc>
        <w:tc>
          <w:tcPr>
            <w:tcW w:w="1048" w:type="dxa"/>
            <w:tcBorders>
              <w:top w:val="nil"/>
              <w:left w:val="nil"/>
              <w:bottom w:val="nil"/>
              <w:right w:val="nil"/>
            </w:tcBorders>
            <w:shd w:val="clear" w:color="auto" w:fill="auto"/>
            <w:vAlign w:val="center"/>
          </w:tcPr>
          <w:p w14:paraId="58937BC0" w14:textId="34D549ED" w:rsidR="003A66F1" w:rsidRPr="00A319F1" w:rsidRDefault="003B47B9" w:rsidP="00151EE1">
            <w:pPr>
              <w:widowControl w:val="0"/>
              <w:spacing w:before="60" w:after="60" w:line="240" w:lineRule="auto"/>
              <w:jc w:val="right"/>
              <w:rPr>
                <w:sz w:val="20"/>
                <w:lang w:val="en-US" w:eastAsia="en-US"/>
              </w:rPr>
            </w:pPr>
            <w:r>
              <w:rPr>
                <w:sz w:val="20"/>
                <w:lang w:val="en-US" w:eastAsia="en-US"/>
              </w:rPr>
              <w:t>2,174</w:t>
            </w:r>
          </w:p>
        </w:tc>
        <w:tc>
          <w:tcPr>
            <w:tcW w:w="1048" w:type="dxa"/>
            <w:tcBorders>
              <w:top w:val="nil"/>
              <w:left w:val="nil"/>
              <w:bottom w:val="nil"/>
              <w:right w:val="nil"/>
            </w:tcBorders>
            <w:shd w:val="clear" w:color="auto" w:fill="auto"/>
            <w:vAlign w:val="center"/>
          </w:tcPr>
          <w:p w14:paraId="2CFF67D7" w14:textId="393A78E9" w:rsidR="003A66F1" w:rsidRPr="00A319F1" w:rsidRDefault="003B47B9" w:rsidP="00151EE1">
            <w:pPr>
              <w:widowControl w:val="0"/>
              <w:spacing w:before="60" w:after="60" w:line="240" w:lineRule="auto"/>
              <w:jc w:val="right"/>
              <w:rPr>
                <w:sz w:val="20"/>
                <w:lang w:val="en-US" w:eastAsia="en-US"/>
              </w:rPr>
            </w:pPr>
            <w:r>
              <w:rPr>
                <w:sz w:val="20"/>
                <w:lang w:val="en-US" w:eastAsia="en-US"/>
              </w:rPr>
              <w:t>1,145</w:t>
            </w:r>
          </w:p>
        </w:tc>
        <w:tc>
          <w:tcPr>
            <w:tcW w:w="1048" w:type="dxa"/>
            <w:tcBorders>
              <w:top w:val="nil"/>
              <w:left w:val="nil"/>
              <w:bottom w:val="nil"/>
              <w:right w:val="nil"/>
            </w:tcBorders>
            <w:shd w:val="clear" w:color="auto" w:fill="auto"/>
            <w:vAlign w:val="center"/>
          </w:tcPr>
          <w:p w14:paraId="5D3F7CF1" w14:textId="111A37D0" w:rsidR="003A66F1" w:rsidRPr="00A319F1" w:rsidRDefault="003B47B9" w:rsidP="00F2404C">
            <w:pPr>
              <w:widowControl w:val="0"/>
              <w:spacing w:before="60" w:after="60" w:line="240" w:lineRule="auto"/>
              <w:jc w:val="right"/>
              <w:rPr>
                <w:sz w:val="20"/>
                <w:lang w:val="en-US" w:eastAsia="en-US"/>
              </w:rPr>
            </w:pPr>
            <w:r>
              <w:rPr>
                <w:sz w:val="20"/>
                <w:lang w:val="en-US" w:eastAsia="en-US"/>
              </w:rPr>
              <w:t>75</w:t>
            </w:r>
          </w:p>
        </w:tc>
        <w:tc>
          <w:tcPr>
            <w:tcW w:w="1048" w:type="dxa"/>
            <w:tcBorders>
              <w:top w:val="nil"/>
              <w:left w:val="nil"/>
              <w:bottom w:val="nil"/>
              <w:right w:val="nil"/>
            </w:tcBorders>
          </w:tcPr>
          <w:p w14:paraId="6086FEA9" w14:textId="77777777" w:rsidR="003A66F1" w:rsidRDefault="003A66F1" w:rsidP="00F2404C">
            <w:pPr>
              <w:widowControl w:val="0"/>
              <w:spacing w:before="60" w:after="60" w:line="240" w:lineRule="auto"/>
              <w:jc w:val="right"/>
              <w:rPr>
                <w:sz w:val="20"/>
                <w:lang w:eastAsia="en-US"/>
              </w:rPr>
            </w:pPr>
          </w:p>
          <w:p w14:paraId="67A92195" w14:textId="35E49002" w:rsidR="003B47B9" w:rsidRPr="003B47B9" w:rsidRDefault="003B47B9" w:rsidP="00F2404C">
            <w:pPr>
              <w:widowControl w:val="0"/>
              <w:spacing w:before="60" w:after="60" w:line="240" w:lineRule="auto"/>
              <w:jc w:val="right"/>
              <w:rPr>
                <w:sz w:val="20"/>
                <w:lang w:val="en-US" w:eastAsia="en-US"/>
              </w:rPr>
            </w:pPr>
            <w:r>
              <w:rPr>
                <w:sz w:val="20"/>
                <w:lang w:val="en-US" w:eastAsia="en-US"/>
              </w:rPr>
              <w:t>-</w:t>
            </w:r>
          </w:p>
        </w:tc>
        <w:tc>
          <w:tcPr>
            <w:tcW w:w="1048" w:type="dxa"/>
            <w:tcBorders>
              <w:top w:val="nil"/>
              <w:left w:val="nil"/>
              <w:bottom w:val="nil"/>
              <w:right w:val="nil"/>
            </w:tcBorders>
            <w:shd w:val="clear" w:color="auto" w:fill="auto"/>
            <w:vAlign w:val="center"/>
          </w:tcPr>
          <w:p w14:paraId="5E7A50E1" w14:textId="76DB9243" w:rsidR="003A66F1" w:rsidRPr="00D01012" w:rsidRDefault="003B47B9" w:rsidP="00F2404C">
            <w:pPr>
              <w:widowControl w:val="0"/>
              <w:spacing w:before="60" w:after="60" w:line="240" w:lineRule="auto"/>
              <w:jc w:val="right"/>
              <w:rPr>
                <w:sz w:val="20"/>
                <w:lang w:val="en-US" w:eastAsia="en-US"/>
              </w:rPr>
            </w:pPr>
            <w:r>
              <w:rPr>
                <w:sz w:val="20"/>
                <w:lang w:val="en-US" w:eastAsia="en-US"/>
              </w:rPr>
              <w:t>-</w:t>
            </w:r>
          </w:p>
        </w:tc>
        <w:tc>
          <w:tcPr>
            <w:tcW w:w="1048" w:type="dxa"/>
            <w:tcBorders>
              <w:top w:val="nil"/>
              <w:left w:val="nil"/>
              <w:bottom w:val="nil"/>
              <w:right w:val="nil"/>
            </w:tcBorders>
            <w:shd w:val="clear" w:color="auto" w:fill="auto"/>
            <w:vAlign w:val="center"/>
          </w:tcPr>
          <w:p w14:paraId="157DBC54" w14:textId="717398A9" w:rsidR="003A66F1" w:rsidRPr="00D01012" w:rsidRDefault="003B47B9" w:rsidP="00F2404C">
            <w:pPr>
              <w:widowControl w:val="0"/>
              <w:spacing w:before="60" w:after="60" w:line="240" w:lineRule="auto"/>
              <w:jc w:val="right"/>
              <w:rPr>
                <w:sz w:val="20"/>
                <w:lang w:val="en-US" w:eastAsia="en-US"/>
              </w:rPr>
            </w:pPr>
            <w:r>
              <w:rPr>
                <w:sz w:val="20"/>
                <w:lang w:val="en-US" w:eastAsia="en-US"/>
              </w:rPr>
              <w:t>34</w:t>
            </w:r>
          </w:p>
        </w:tc>
        <w:tc>
          <w:tcPr>
            <w:tcW w:w="1048" w:type="dxa"/>
            <w:tcBorders>
              <w:top w:val="nil"/>
              <w:left w:val="nil"/>
              <w:bottom w:val="nil"/>
              <w:right w:val="nil"/>
            </w:tcBorders>
            <w:shd w:val="clear" w:color="auto" w:fill="auto"/>
            <w:vAlign w:val="center"/>
          </w:tcPr>
          <w:p w14:paraId="13AEAE45" w14:textId="1C7564CF" w:rsidR="003A66F1" w:rsidRPr="003B47B9" w:rsidRDefault="003B47B9" w:rsidP="00F2404C">
            <w:pPr>
              <w:widowControl w:val="0"/>
              <w:spacing w:before="60" w:after="60" w:line="240" w:lineRule="auto"/>
              <w:jc w:val="right"/>
              <w:rPr>
                <w:sz w:val="20"/>
                <w:lang w:val="en-US" w:eastAsia="en-US"/>
              </w:rPr>
            </w:pPr>
            <w:r>
              <w:rPr>
                <w:sz w:val="20"/>
                <w:lang w:val="en-US" w:eastAsia="en-US"/>
              </w:rPr>
              <w:t>-</w:t>
            </w:r>
          </w:p>
        </w:tc>
        <w:tc>
          <w:tcPr>
            <w:tcW w:w="1049" w:type="dxa"/>
            <w:tcBorders>
              <w:top w:val="nil"/>
              <w:left w:val="nil"/>
              <w:bottom w:val="nil"/>
              <w:right w:val="nil"/>
            </w:tcBorders>
            <w:shd w:val="clear" w:color="auto" w:fill="auto"/>
            <w:vAlign w:val="center"/>
          </w:tcPr>
          <w:p w14:paraId="2F60590C" w14:textId="67ACF659" w:rsidR="003A66F1" w:rsidRPr="00A319F1" w:rsidRDefault="003B47B9" w:rsidP="00AE3C81">
            <w:pPr>
              <w:widowControl w:val="0"/>
              <w:spacing w:before="60" w:after="60" w:line="240" w:lineRule="auto"/>
              <w:jc w:val="right"/>
              <w:rPr>
                <w:sz w:val="20"/>
                <w:lang w:val="en-US" w:eastAsia="en-US"/>
              </w:rPr>
            </w:pPr>
            <w:r>
              <w:rPr>
                <w:sz w:val="20"/>
                <w:lang w:val="en-US" w:eastAsia="en-US"/>
              </w:rPr>
              <w:t>3,428</w:t>
            </w:r>
          </w:p>
        </w:tc>
      </w:tr>
      <w:tr w:rsidR="00D15E60" w:rsidRPr="001B3299" w14:paraId="5AD06730" w14:textId="77777777" w:rsidTr="000C63FC">
        <w:trPr>
          <w:trHeight w:val="341"/>
        </w:trPr>
        <w:tc>
          <w:tcPr>
            <w:tcW w:w="1663" w:type="dxa"/>
            <w:tcBorders>
              <w:top w:val="nil"/>
              <w:left w:val="nil"/>
              <w:bottom w:val="nil"/>
              <w:right w:val="nil"/>
            </w:tcBorders>
            <w:shd w:val="clear" w:color="auto" w:fill="auto"/>
            <w:vAlign w:val="bottom"/>
            <w:hideMark/>
          </w:tcPr>
          <w:p w14:paraId="52B41B42" w14:textId="77777777" w:rsidR="00D15E60" w:rsidRPr="001B3299" w:rsidRDefault="00D15E60" w:rsidP="00F2404C">
            <w:pPr>
              <w:widowControl w:val="0"/>
              <w:spacing w:before="60" w:after="60" w:line="240" w:lineRule="auto"/>
              <w:rPr>
                <w:b/>
                <w:bCs/>
                <w:sz w:val="20"/>
                <w:lang w:eastAsia="en-US"/>
              </w:rPr>
            </w:pPr>
            <w:r w:rsidRPr="001B3299">
              <w:rPr>
                <w:rFonts w:cs="Calibri"/>
                <w:b/>
                <w:bCs/>
                <w:sz w:val="20"/>
                <w:lang w:eastAsia="en-US"/>
              </w:rPr>
              <w:t>Общо</w:t>
            </w:r>
          </w:p>
        </w:tc>
        <w:tc>
          <w:tcPr>
            <w:tcW w:w="1048" w:type="dxa"/>
            <w:tcBorders>
              <w:top w:val="single" w:sz="4" w:space="0" w:color="auto"/>
              <w:left w:val="nil"/>
              <w:bottom w:val="double" w:sz="6" w:space="0" w:color="auto"/>
              <w:right w:val="nil"/>
            </w:tcBorders>
            <w:shd w:val="clear" w:color="auto" w:fill="auto"/>
            <w:vAlign w:val="center"/>
          </w:tcPr>
          <w:p w14:paraId="6286889E" w14:textId="1A96A9A3" w:rsidR="00D15E60" w:rsidRPr="00AE3C81" w:rsidRDefault="003B47B9" w:rsidP="00AE3C81">
            <w:pPr>
              <w:widowControl w:val="0"/>
              <w:spacing w:before="60" w:after="60" w:line="240" w:lineRule="auto"/>
              <w:jc w:val="right"/>
              <w:rPr>
                <w:b/>
                <w:bCs/>
                <w:sz w:val="20"/>
                <w:lang w:eastAsia="en-US"/>
              </w:rPr>
            </w:pPr>
            <w:r>
              <w:rPr>
                <w:b/>
                <w:bCs/>
                <w:sz w:val="20"/>
                <w:lang w:val="en-US" w:eastAsia="en-US"/>
              </w:rPr>
              <w:t>2,251</w:t>
            </w:r>
          </w:p>
        </w:tc>
        <w:tc>
          <w:tcPr>
            <w:tcW w:w="1048" w:type="dxa"/>
            <w:tcBorders>
              <w:top w:val="single" w:sz="4" w:space="0" w:color="auto"/>
              <w:left w:val="nil"/>
              <w:bottom w:val="double" w:sz="6" w:space="0" w:color="auto"/>
              <w:right w:val="nil"/>
            </w:tcBorders>
            <w:shd w:val="clear" w:color="auto" w:fill="auto"/>
            <w:vAlign w:val="center"/>
          </w:tcPr>
          <w:p w14:paraId="5E3406D7" w14:textId="2EA70FA0" w:rsidR="00D15E60" w:rsidRPr="00A319F1" w:rsidRDefault="003B47B9" w:rsidP="00F2404C">
            <w:pPr>
              <w:widowControl w:val="0"/>
              <w:spacing w:before="60" w:after="60" w:line="240" w:lineRule="auto"/>
              <w:jc w:val="right"/>
              <w:rPr>
                <w:b/>
                <w:bCs/>
                <w:sz w:val="20"/>
                <w:lang w:val="en-US" w:eastAsia="en-US"/>
              </w:rPr>
            </w:pPr>
            <w:r>
              <w:rPr>
                <w:b/>
                <w:bCs/>
                <w:sz w:val="20"/>
                <w:lang w:val="en-US" w:eastAsia="en-US"/>
              </w:rPr>
              <w:t>1,287</w:t>
            </w:r>
          </w:p>
        </w:tc>
        <w:tc>
          <w:tcPr>
            <w:tcW w:w="1048" w:type="dxa"/>
            <w:tcBorders>
              <w:top w:val="single" w:sz="4" w:space="0" w:color="auto"/>
              <w:left w:val="nil"/>
              <w:bottom w:val="double" w:sz="6" w:space="0" w:color="auto"/>
              <w:right w:val="nil"/>
            </w:tcBorders>
            <w:shd w:val="clear" w:color="auto" w:fill="auto"/>
            <w:vAlign w:val="center"/>
          </w:tcPr>
          <w:p w14:paraId="0CF74019" w14:textId="16C087CD" w:rsidR="00D15E60" w:rsidRPr="00A319F1" w:rsidRDefault="003B47B9" w:rsidP="00AE3C81">
            <w:pPr>
              <w:widowControl w:val="0"/>
              <w:spacing w:before="60" w:after="60" w:line="240" w:lineRule="auto"/>
              <w:jc w:val="right"/>
              <w:rPr>
                <w:b/>
                <w:bCs/>
                <w:sz w:val="20"/>
                <w:lang w:val="en-US" w:eastAsia="en-US"/>
              </w:rPr>
            </w:pPr>
            <w:r>
              <w:rPr>
                <w:b/>
                <w:bCs/>
                <w:sz w:val="20"/>
                <w:lang w:val="en-US" w:eastAsia="en-US"/>
              </w:rPr>
              <w:t>286</w:t>
            </w:r>
          </w:p>
        </w:tc>
        <w:tc>
          <w:tcPr>
            <w:tcW w:w="1048" w:type="dxa"/>
            <w:tcBorders>
              <w:top w:val="single" w:sz="4" w:space="0" w:color="auto"/>
              <w:left w:val="nil"/>
              <w:bottom w:val="double" w:sz="6" w:space="0" w:color="auto"/>
              <w:right w:val="nil"/>
            </w:tcBorders>
          </w:tcPr>
          <w:p w14:paraId="0462B855" w14:textId="295CEF88" w:rsidR="00D15E60" w:rsidRPr="003B47B9" w:rsidRDefault="003B47B9" w:rsidP="00F2404C">
            <w:pPr>
              <w:widowControl w:val="0"/>
              <w:spacing w:before="60" w:after="60" w:line="240" w:lineRule="auto"/>
              <w:jc w:val="right"/>
              <w:rPr>
                <w:b/>
                <w:bCs/>
                <w:sz w:val="20"/>
                <w:lang w:val="en-US" w:eastAsia="en-US"/>
              </w:rPr>
            </w:pPr>
            <w:r>
              <w:rPr>
                <w:b/>
                <w:bCs/>
                <w:sz w:val="20"/>
                <w:lang w:val="en-US" w:eastAsia="en-US"/>
              </w:rPr>
              <w:t>559</w:t>
            </w:r>
          </w:p>
        </w:tc>
        <w:tc>
          <w:tcPr>
            <w:tcW w:w="1048" w:type="dxa"/>
            <w:tcBorders>
              <w:top w:val="single" w:sz="4" w:space="0" w:color="auto"/>
              <w:left w:val="nil"/>
              <w:bottom w:val="double" w:sz="6" w:space="0" w:color="auto"/>
              <w:right w:val="nil"/>
            </w:tcBorders>
            <w:shd w:val="clear" w:color="auto" w:fill="auto"/>
            <w:vAlign w:val="center"/>
          </w:tcPr>
          <w:p w14:paraId="5A463FA9" w14:textId="4AF0E898" w:rsidR="00D15E60" w:rsidRPr="00A319F1" w:rsidRDefault="003B47B9" w:rsidP="00F2404C">
            <w:pPr>
              <w:widowControl w:val="0"/>
              <w:spacing w:before="60" w:after="60" w:line="240" w:lineRule="auto"/>
              <w:jc w:val="right"/>
              <w:rPr>
                <w:b/>
                <w:bCs/>
                <w:sz w:val="20"/>
                <w:lang w:val="en-US" w:eastAsia="en-US"/>
              </w:rPr>
            </w:pPr>
            <w:r>
              <w:rPr>
                <w:b/>
                <w:bCs/>
                <w:sz w:val="20"/>
                <w:lang w:val="en-US" w:eastAsia="en-US"/>
              </w:rPr>
              <w:t>1,701</w:t>
            </w:r>
          </w:p>
        </w:tc>
        <w:tc>
          <w:tcPr>
            <w:tcW w:w="1048" w:type="dxa"/>
            <w:tcBorders>
              <w:top w:val="single" w:sz="4" w:space="0" w:color="auto"/>
              <w:left w:val="nil"/>
              <w:bottom w:val="double" w:sz="6" w:space="0" w:color="auto"/>
              <w:right w:val="nil"/>
            </w:tcBorders>
            <w:shd w:val="clear" w:color="auto" w:fill="auto"/>
            <w:vAlign w:val="center"/>
          </w:tcPr>
          <w:p w14:paraId="54052BBB" w14:textId="0D20A16F" w:rsidR="00D15E60" w:rsidRPr="00A319F1" w:rsidRDefault="003B47B9" w:rsidP="00F2404C">
            <w:pPr>
              <w:widowControl w:val="0"/>
              <w:spacing w:before="60" w:after="60" w:line="240" w:lineRule="auto"/>
              <w:jc w:val="right"/>
              <w:rPr>
                <w:b/>
                <w:bCs/>
                <w:sz w:val="20"/>
                <w:lang w:val="en-US" w:eastAsia="en-US"/>
              </w:rPr>
            </w:pPr>
            <w:r>
              <w:rPr>
                <w:b/>
                <w:bCs/>
                <w:sz w:val="20"/>
                <w:lang w:val="en-US" w:eastAsia="en-US"/>
              </w:rPr>
              <w:t>2,464</w:t>
            </w:r>
          </w:p>
        </w:tc>
        <w:tc>
          <w:tcPr>
            <w:tcW w:w="1048" w:type="dxa"/>
            <w:tcBorders>
              <w:top w:val="single" w:sz="4" w:space="0" w:color="auto"/>
              <w:left w:val="nil"/>
              <w:bottom w:val="double" w:sz="6" w:space="0" w:color="auto"/>
              <w:right w:val="nil"/>
            </w:tcBorders>
            <w:shd w:val="clear" w:color="auto" w:fill="auto"/>
            <w:vAlign w:val="center"/>
          </w:tcPr>
          <w:p w14:paraId="656B9001" w14:textId="52C7A156" w:rsidR="00D15E60" w:rsidRPr="003B47B9" w:rsidRDefault="003B47B9" w:rsidP="00F2404C">
            <w:pPr>
              <w:widowControl w:val="0"/>
              <w:spacing w:before="60" w:after="60" w:line="240" w:lineRule="auto"/>
              <w:jc w:val="right"/>
              <w:rPr>
                <w:b/>
                <w:bCs/>
                <w:sz w:val="20"/>
                <w:lang w:val="en-US" w:eastAsia="en-US"/>
              </w:rPr>
            </w:pPr>
            <w:r>
              <w:rPr>
                <w:b/>
                <w:bCs/>
                <w:sz w:val="20"/>
                <w:lang w:val="en-US" w:eastAsia="en-US"/>
              </w:rPr>
              <w:t>123</w:t>
            </w:r>
          </w:p>
        </w:tc>
        <w:tc>
          <w:tcPr>
            <w:tcW w:w="1049" w:type="dxa"/>
            <w:tcBorders>
              <w:top w:val="single" w:sz="4" w:space="0" w:color="auto"/>
              <w:left w:val="nil"/>
              <w:bottom w:val="double" w:sz="6" w:space="0" w:color="auto"/>
              <w:right w:val="nil"/>
            </w:tcBorders>
            <w:shd w:val="clear" w:color="auto" w:fill="auto"/>
            <w:vAlign w:val="center"/>
          </w:tcPr>
          <w:p w14:paraId="6A8065DB" w14:textId="44C18CEC" w:rsidR="00D15E60" w:rsidRPr="00A319F1" w:rsidRDefault="003B47B9" w:rsidP="00AE3C81">
            <w:pPr>
              <w:widowControl w:val="0"/>
              <w:spacing w:before="60" w:after="60" w:line="240" w:lineRule="auto"/>
              <w:jc w:val="right"/>
              <w:rPr>
                <w:b/>
                <w:bCs/>
                <w:sz w:val="20"/>
                <w:lang w:val="en-US" w:eastAsia="en-US"/>
              </w:rPr>
            </w:pPr>
            <w:r>
              <w:rPr>
                <w:b/>
                <w:bCs/>
                <w:sz w:val="20"/>
                <w:lang w:val="en-US" w:eastAsia="en-US"/>
              </w:rPr>
              <w:t>8,671</w:t>
            </w:r>
          </w:p>
        </w:tc>
      </w:tr>
    </w:tbl>
    <w:p w14:paraId="5E56B99C" w14:textId="77777777" w:rsidR="00D15E60" w:rsidRPr="00D82A84" w:rsidRDefault="00D15E60" w:rsidP="00A01183">
      <w:pPr>
        <w:spacing w:before="0" w:after="0" w:line="240" w:lineRule="auto"/>
        <w:rPr>
          <w:sz w:val="20"/>
        </w:rPr>
      </w:pPr>
    </w:p>
    <w:tbl>
      <w:tblPr>
        <w:tblW w:w="9981" w:type="dxa"/>
        <w:tblLook w:val="04A0" w:firstRow="1" w:lastRow="0" w:firstColumn="1" w:lastColumn="0" w:noHBand="0" w:noVBand="1"/>
      </w:tblPr>
      <w:tblGrid>
        <w:gridCol w:w="1652"/>
        <w:gridCol w:w="1041"/>
        <w:gridCol w:w="1041"/>
        <w:gridCol w:w="1041"/>
        <w:gridCol w:w="1041"/>
        <w:gridCol w:w="1041"/>
        <w:gridCol w:w="1041"/>
        <w:gridCol w:w="1041"/>
        <w:gridCol w:w="1042"/>
      </w:tblGrid>
      <w:tr w:rsidR="00D15E60" w:rsidRPr="001B3299" w14:paraId="4CB09F7C" w14:textId="77777777" w:rsidTr="000C63FC">
        <w:trPr>
          <w:trHeight w:val="579"/>
        </w:trPr>
        <w:tc>
          <w:tcPr>
            <w:tcW w:w="1652" w:type="dxa"/>
            <w:vMerge w:val="restart"/>
            <w:tcBorders>
              <w:top w:val="nil"/>
              <w:left w:val="nil"/>
              <w:bottom w:val="nil"/>
              <w:right w:val="nil"/>
            </w:tcBorders>
            <w:shd w:val="clear" w:color="auto" w:fill="auto"/>
            <w:hideMark/>
          </w:tcPr>
          <w:p w14:paraId="055E23C4" w14:textId="4829AB7F" w:rsidR="00D15E60" w:rsidRPr="001B3299" w:rsidRDefault="00D15E60" w:rsidP="00CF65F6">
            <w:pPr>
              <w:keepNext/>
              <w:keepLines/>
              <w:widowControl w:val="0"/>
              <w:spacing w:before="60" w:after="60" w:line="240" w:lineRule="auto"/>
              <w:jc w:val="left"/>
              <w:rPr>
                <w:b/>
                <w:bCs/>
                <w:sz w:val="20"/>
                <w:lang w:eastAsia="en-US"/>
              </w:rPr>
            </w:pPr>
            <w:r w:rsidRPr="001B3299">
              <w:rPr>
                <w:b/>
                <w:bCs/>
                <w:sz w:val="20"/>
                <w:lang w:eastAsia="en-US"/>
              </w:rPr>
              <w:t>31 д</w:t>
            </w:r>
            <w:r w:rsidRPr="001B3299">
              <w:rPr>
                <w:rFonts w:cs="Calibri"/>
                <w:b/>
                <w:bCs/>
                <w:sz w:val="20"/>
                <w:lang w:eastAsia="en-US"/>
              </w:rPr>
              <w:t>екември</w:t>
            </w:r>
            <w:r w:rsidRPr="001B3299">
              <w:rPr>
                <w:b/>
                <w:bCs/>
                <w:sz w:val="20"/>
                <w:lang w:eastAsia="en-US"/>
              </w:rPr>
              <w:t xml:space="preserve"> 202</w:t>
            </w:r>
            <w:r w:rsidR="00CF65F6">
              <w:rPr>
                <w:b/>
                <w:bCs/>
                <w:sz w:val="20"/>
                <w:lang w:eastAsia="en-US"/>
              </w:rPr>
              <w:t>2</w:t>
            </w:r>
            <w:r w:rsidRPr="001B3299">
              <w:rPr>
                <w:b/>
                <w:bCs/>
                <w:sz w:val="20"/>
                <w:lang w:eastAsia="en-US"/>
              </w:rPr>
              <w:t xml:space="preserve"> </w:t>
            </w:r>
            <w:r w:rsidRPr="001B3299">
              <w:rPr>
                <w:rFonts w:cs="Calibri"/>
                <w:b/>
                <w:bCs/>
                <w:sz w:val="20"/>
                <w:lang w:eastAsia="en-US"/>
              </w:rPr>
              <w:t>г</w:t>
            </w:r>
            <w:r w:rsidRPr="001B3299">
              <w:rPr>
                <w:b/>
                <w:bCs/>
                <w:sz w:val="20"/>
                <w:lang w:eastAsia="en-US"/>
              </w:rPr>
              <w:t>.</w:t>
            </w:r>
          </w:p>
        </w:tc>
        <w:tc>
          <w:tcPr>
            <w:tcW w:w="1041" w:type="dxa"/>
            <w:tcBorders>
              <w:top w:val="nil"/>
              <w:left w:val="nil"/>
              <w:bottom w:val="nil"/>
              <w:right w:val="nil"/>
            </w:tcBorders>
            <w:shd w:val="clear" w:color="auto" w:fill="auto"/>
            <w:vAlign w:val="center"/>
            <w:hideMark/>
          </w:tcPr>
          <w:p w14:paraId="078EDAD7" w14:textId="77777777" w:rsidR="00D15E60" w:rsidRPr="001B3299" w:rsidRDefault="00D15E60" w:rsidP="00D15E60">
            <w:pPr>
              <w:keepNext/>
              <w:keepLines/>
              <w:widowControl w:val="0"/>
              <w:spacing w:before="60" w:after="60" w:line="240" w:lineRule="auto"/>
              <w:jc w:val="center"/>
              <w:rPr>
                <w:b/>
                <w:bCs/>
                <w:sz w:val="20"/>
                <w:lang w:eastAsia="en-US"/>
              </w:rPr>
            </w:pPr>
            <w:r w:rsidRPr="001B3299">
              <w:rPr>
                <w:rFonts w:cs="Calibri"/>
                <w:b/>
                <w:bCs/>
                <w:sz w:val="20"/>
                <w:lang w:eastAsia="en-US"/>
              </w:rPr>
              <w:t>До</w:t>
            </w:r>
            <w:r w:rsidRPr="001B3299">
              <w:rPr>
                <w:b/>
                <w:bCs/>
                <w:sz w:val="20"/>
                <w:lang w:eastAsia="en-US"/>
              </w:rPr>
              <w:t xml:space="preserve"> 1 </w:t>
            </w:r>
            <w:r w:rsidRPr="001B3299">
              <w:rPr>
                <w:rFonts w:cs="Calibri"/>
                <w:b/>
                <w:bCs/>
                <w:sz w:val="20"/>
                <w:lang w:eastAsia="en-US"/>
              </w:rPr>
              <w:t>месец</w:t>
            </w:r>
          </w:p>
        </w:tc>
        <w:tc>
          <w:tcPr>
            <w:tcW w:w="1041" w:type="dxa"/>
            <w:tcBorders>
              <w:top w:val="nil"/>
              <w:left w:val="nil"/>
              <w:bottom w:val="nil"/>
              <w:right w:val="nil"/>
            </w:tcBorders>
            <w:shd w:val="clear" w:color="auto" w:fill="auto"/>
            <w:vAlign w:val="center"/>
            <w:hideMark/>
          </w:tcPr>
          <w:p w14:paraId="33A51574" w14:textId="77777777" w:rsidR="00D15E60" w:rsidRPr="001B3299" w:rsidRDefault="00D15E60" w:rsidP="00D15E60">
            <w:pPr>
              <w:keepNext/>
              <w:keepLines/>
              <w:widowControl w:val="0"/>
              <w:spacing w:before="60" w:after="60" w:line="240" w:lineRule="auto"/>
              <w:jc w:val="center"/>
              <w:rPr>
                <w:b/>
                <w:bCs/>
                <w:sz w:val="20"/>
                <w:lang w:eastAsia="en-US"/>
              </w:rPr>
            </w:pPr>
            <w:r w:rsidRPr="001B3299">
              <w:rPr>
                <w:rFonts w:cs="Calibri"/>
                <w:b/>
                <w:bCs/>
                <w:sz w:val="20"/>
                <w:lang w:eastAsia="en-US"/>
              </w:rPr>
              <w:t>От</w:t>
            </w:r>
            <w:r w:rsidRPr="001B3299">
              <w:rPr>
                <w:b/>
                <w:bCs/>
                <w:sz w:val="20"/>
                <w:lang w:eastAsia="en-US"/>
              </w:rPr>
              <w:t xml:space="preserve"> 1 </w:t>
            </w:r>
            <w:r w:rsidRPr="001B3299">
              <w:rPr>
                <w:rFonts w:cs="Calibri"/>
                <w:b/>
                <w:bCs/>
                <w:sz w:val="20"/>
                <w:lang w:eastAsia="en-US"/>
              </w:rPr>
              <w:t>до</w:t>
            </w:r>
            <w:r w:rsidRPr="001B3299">
              <w:rPr>
                <w:b/>
                <w:bCs/>
                <w:sz w:val="20"/>
                <w:lang w:eastAsia="en-US"/>
              </w:rPr>
              <w:t xml:space="preserve"> 3 </w:t>
            </w:r>
            <w:r w:rsidRPr="001B3299">
              <w:rPr>
                <w:rFonts w:cs="Calibri"/>
                <w:b/>
                <w:bCs/>
                <w:sz w:val="20"/>
                <w:lang w:eastAsia="en-US"/>
              </w:rPr>
              <w:t>месеца</w:t>
            </w:r>
          </w:p>
        </w:tc>
        <w:tc>
          <w:tcPr>
            <w:tcW w:w="1041" w:type="dxa"/>
            <w:tcBorders>
              <w:top w:val="nil"/>
              <w:left w:val="nil"/>
              <w:bottom w:val="nil"/>
              <w:right w:val="nil"/>
            </w:tcBorders>
            <w:shd w:val="clear" w:color="auto" w:fill="auto"/>
            <w:vAlign w:val="center"/>
            <w:hideMark/>
          </w:tcPr>
          <w:p w14:paraId="09AC9F42" w14:textId="2CC77CB8" w:rsidR="00D15E60" w:rsidRPr="001B3299" w:rsidRDefault="00D15E60" w:rsidP="00D15E60">
            <w:pPr>
              <w:keepNext/>
              <w:keepLines/>
              <w:widowControl w:val="0"/>
              <w:spacing w:before="60" w:after="60" w:line="240" w:lineRule="auto"/>
              <w:jc w:val="center"/>
              <w:rPr>
                <w:b/>
                <w:bCs/>
                <w:sz w:val="20"/>
                <w:lang w:eastAsia="en-US"/>
              </w:rPr>
            </w:pPr>
            <w:r w:rsidRPr="001B3299">
              <w:rPr>
                <w:b/>
                <w:bCs/>
                <w:sz w:val="20"/>
                <w:lang w:eastAsia="en-US"/>
              </w:rPr>
              <w:t xml:space="preserve">От 3 </w:t>
            </w:r>
            <w:r w:rsidRPr="001B3299">
              <w:rPr>
                <w:rFonts w:cs="Calibri"/>
                <w:b/>
                <w:bCs/>
                <w:sz w:val="20"/>
                <w:lang w:eastAsia="en-US"/>
              </w:rPr>
              <w:t>до</w:t>
            </w:r>
            <w:r w:rsidRPr="001B3299">
              <w:rPr>
                <w:b/>
                <w:bCs/>
                <w:sz w:val="20"/>
                <w:lang w:eastAsia="en-US"/>
              </w:rPr>
              <w:t xml:space="preserve"> 6 месеца</w:t>
            </w:r>
          </w:p>
        </w:tc>
        <w:tc>
          <w:tcPr>
            <w:tcW w:w="1041" w:type="dxa"/>
            <w:tcBorders>
              <w:top w:val="nil"/>
              <w:left w:val="nil"/>
              <w:bottom w:val="nil"/>
              <w:right w:val="nil"/>
            </w:tcBorders>
          </w:tcPr>
          <w:p w14:paraId="05C415A3" w14:textId="592A49A3" w:rsidR="00D15E60" w:rsidRPr="001B3299" w:rsidRDefault="00D15E60" w:rsidP="00D15E60">
            <w:pPr>
              <w:keepNext/>
              <w:keepLines/>
              <w:widowControl w:val="0"/>
              <w:spacing w:before="60" w:after="60" w:line="240" w:lineRule="auto"/>
              <w:jc w:val="center"/>
              <w:rPr>
                <w:b/>
                <w:bCs/>
                <w:sz w:val="20"/>
                <w:lang w:eastAsia="en-US"/>
              </w:rPr>
            </w:pPr>
            <w:r w:rsidRPr="001B3299">
              <w:rPr>
                <w:b/>
                <w:bCs/>
                <w:sz w:val="20"/>
                <w:lang w:eastAsia="en-US"/>
              </w:rPr>
              <w:t>От 6 мес. до 1 год.</w:t>
            </w:r>
          </w:p>
        </w:tc>
        <w:tc>
          <w:tcPr>
            <w:tcW w:w="1041" w:type="dxa"/>
            <w:tcBorders>
              <w:top w:val="nil"/>
              <w:left w:val="nil"/>
              <w:bottom w:val="nil"/>
              <w:right w:val="nil"/>
            </w:tcBorders>
            <w:shd w:val="clear" w:color="auto" w:fill="auto"/>
            <w:vAlign w:val="center"/>
            <w:hideMark/>
          </w:tcPr>
          <w:p w14:paraId="7597FD9B" w14:textId="3B249710" w:rsidR="00D15E60" w:rsidRPr="001B3299" w:rsidRDefault="00D15E60" w:rsidP="00D15E60">
            <w:pPr>
              <w:keepNext/>
              <w:keepLines/>
              <w:widowControl w:val="0"/>
              <w:spacing w:before="60" w:after="60" w:line="240" w:lineRule="auto"/>
              <w:jc w:val="center"/>
              <w:rPr>
                <w:b/>
                <w:bCs/>
                <w:sz w:val="20"/>
                <w:lang w:eastAsia="en-US"/>
              </w:rPr>
            </w:pPr>
            <w:r w:rsidRPr="001B3299">
              <w:rPr>
                <w:b/>
                <w:bCs/>
                <w:sz w:val="20"/>
                <w:lang w:eastAsia="en-US"/>
              </w:rPr>
              <w:t xml:space="preserve">От 1 </w:t>
            </w:r>
            <w:r w:rsidRPr="001B3299">
              <w:rPr>
                <w:rFonts w:cs="Calibri"/>
                <w:b/>
                <w:bCs/>
                <w:sz w:val="20"/>
                <w:lang w:eastAsia="en-US"/>
              </w:rPr>
              <w:t>до</w:t>
            </w:r>
            <w:r w:rsidRPr="001B3299">
              <w:rPr>
                <w:b/>
                <w:bCs/>
                <w:sz w:val="20"/>
                <w:lang w:eastAsia="en-US"/>
              </w:rPr>
              <w:t xml:space="preserve"> 2 </w:t>
            </w:r>
            <w:r w:rsidRPr="001B3299">
              <w:rPr>
                <w:rFonts w:cs="Calibri"/>
                <w:b/>
                <w:bCs/>
                <w:sz w:val="20"/>
                <w:lang w:eastAsia="en-US"/>
              </w:rPr>
              <w:t>години</w:t>
            </w:r>
          </w:p>
        </w:tc>
        <w:tc>
          <w:tcPr>
            <w:tcW w:w="1041" w:type="dxa"/>
            <w:tcBorders>
              <w:top w:val="nil"/>
              <w:left w:val="nil"/>
              <w:bottom w:val="nil"/>
              <w:right w:val="nil"/>
            </w:tcBorders>
            <w:shd w:val="clear" w:color="auto" w:fill="auto"/>
            <w:vAlign w:val="center"/>
            <w:hideMark/>
          </w:tcPr>
          <w:p w14:paraId="2399FAA2" w14:textId="77777777" w:rsidR="00D15E60" w:rsidRPr="001B3299" w:rsidRDefault="00D15E60" w:rsidP="00D15E60">
            <w:pPr>
              <w:keepNext/>
              <w:keepLines/>
              <w:widowControl w:val="0"/>
              <w:spacing w:before="60" w:after="60" w:line="240" w:lineRule="auto"/>
              <w:jc w:val="center"/>
              <w:rPr>
                <w:b/>
                <w:bCs/>
                <w:sz w:val="20"/>
                <w:lang w:eastAsia="en-US"/>
              </w:rPr>
            </w:pPr>
            <w:r w:rsidRPr="001B3299">
              <w:rPr>
                <w:b/>
                <w:bCs/>
                <w:sz w:val="20"/>
                <w:lang w:eastAsia="en-US"/>
              </w:rPr>
              <w:t xml:space="preserve">От 2 </w:t>
            </w:r>
            <w:r w:rsidRPr="001B3299">
              <w:rPr>
                <w:rFonts w:cs="Calibri"/>
                <w:b/>
                <w:bCs/>
                <w:sz w:val="20"/>
                <w:lang w:eastAsia="en-US"/>
              </w:rPr>
              <w:t>до</w:t>
            </w:r>
            <w:r w:rsidRPr="001B3299">
              <w:rPr>
                <w:b/>
                <w:bCs/>
                <w:sz w:val="20"/>
                <w:lang w:eastAsia="en-US"/>
              </w:rPr>
              <w:t xml:space="preserve"> 5 </w:t>
            </w:r>
            <w:r w:rsidRPr="001B3299">
              <w:rPr>
                <w:rFonts w:cs="Calibri"/>
                <w:b/>
                <w:bCs/>
                <w:sz w:val="20"/>
                <w:lang w:eastAsia="en-US"/>
              </w:rPr>
              <w:t>години</w:t>
            </w:r>
          </w:p>
        </w:tc>
        <w:tc>
          <w:tcPr>
            <w:tcW w:w="1041" w:type="dxa"/>
            <w:tcBorders>
              <w:top w:val="nil"/>
              <w:left w:val="nil"/>
              <w:bottom w:val="nil"/>
              <w:right w:val="nil"/>
            </w:tcBorders>
            <w:shd w:val="clear" w:color="auto" w:fill="auto"/>
            <w:vAlign w:val="center"/>
            <w:hideMark/>
          </w:tcPr>
          <w:p w14:paraId="20293581" w14:textId="77777777" w:rsidR="00D15E60" w:rsidRPr="001B3299" w:rsidRDefault="00D15E60" w:rsidP="00D15E60">
            <w:pPr>
              <w:keepNext/>
              <w:keepLines/>
              <w:widowControl w:val="0"/>
              <w:spacing w:before="60" w:after="60" w:line="240" w:lineRule="auto"/>
              <w:jc w:val="center"/>
              <w:rPr>
                <w:b/>
                <w:bCs/>
                <w:sz w:val="20"/>
                <w:lang w:eastAsia="en-US"/>
              </w:rPr>
            </w:pPr>
            <w:r w:rsidRPr="001B3299">
              <w:rPr>
                <w:rFonts w:cs="Calibri"/>
                <w:b/>
                <w:bCs/>
                <w:sz w:val="20"/>
                <w:lang w:eastAsia="en-US"/>
              </w:rPr>
              <w:t>Над</w:t>
            </w:r>
            <w:r w:rsidRPr="001B3299">
              <w:rPr>
                <w:b/>
                <w:bCs/>
                <w:sz w:val="20"/>
                <w:lang w:eastAsia="en-US"/>
              </w:rPr>
              <w:t xml:space="preserve"> 5 </w:t>
            </w:r>
            <w:r w:rsidRPr="001B3299">
              <w:rPr>
                <w:rFonts w:cs="Calibri"/>
                <w:b/>
                <w:bCs/>
                <w:sz w:val="20"/>
                <w:lang w:eastAsia="en-US"/>
              </w:rPr>
              <w:t>години</w:t>
            </w:r>
          </w:p>
        </w:tc>
        <w:tc>
          <w:tcPr>
            <w:tcW w:w="1042" w:type="dxa"/>
            <w:tcBorders>
              <w:top w:val="nil"/>
              <w:left w:val="nil"/>
              <w:bottom w:val="nil"/>
              <w:right w:val="nil"/>
            </w:tcBorders>
            <w:shd w:val="clear" w:color="auto" w:fill="auto"/>
            <w:vAlign w:val="center"/>
            <w:hideMark/>
          </w:tcPr>
          <w:p w14:paraId="6F9BF270" w14:textId="77777777" w:rsidR="00D15E60" w:rsidRPr="001B3299" w:rsidRDefault="00D15E60" w:rsidP="00D15E60">
            <w:pPr>
              <w:keepNext/>
              <w:keepLines/>
              <w:widowControl w:val="0"/>
              <w:spacing w:before="60" w:after="60" w:line="240" w:lineRule="auto"/>
              <w:jc w:val="center"/>
              <w:rPr>
                <w:b/>
                <w:bCs/>
                <w:i/>
                <w:iCs/>
                <w:sz w:val="20"/>
                <w:lang w:eastAsia="en-US"/>
              </w:rPr>
            </w:pPr>
            <w:r w:rsidRPr="001B3299">
              <w:rPr>
                <w:rFonts w:cs="Calibri"/>
                <w:b/>
                <w:bCs/>
                <w:i/>
                <w:iCs/>
                <w:sz w:val="20"/>
                <w:lang w:eastAsia="en-US"/>
              </w:rPr>
              <w:t>Общо</w:t>
            </w:r>
          </w:p>
        </w:tc>
      </w:tr>
      <w:tr w:rsidR="00D15E60" w:rsidRPr="001B3299" w14:paraId="5DB14B35" w14:textId="77777777" w:rsidTr="000C63FC">
        <w:trPr>
          <w:trHeight w:val="353"/>
        </w:trPr>
        <w:tc>
          <w:tcPr>
            <w:tcW w:w="1652" w:type="dxa"/>
            <w:vMerge/>
            <w:tcBorders>
              <w:top w:val="nil"/>
              <w:left w:val="nil"/>
              <w:bottom w:val="nil"/>
              <w:right w:val="nil"/>
            </w:tcBorders>
            <w:vAlign w:val="center"/>
            <w:hideMark/>
          </w:tcPr>
          <w:p w14:paraId="2EE327FF" w14:textId="77777777" w:rsidR="00D15E60" w:rsidRPr="001B3299" w:rsidRDefault="00D15E60" w:rsidP="003A33C5">
            <w:pPr>
              <w:keepNext/>
              <w:keepLines/>
              <w:widowControl w:val="0"/>
              <w:spacing w:before="60" w:after="60" w:line="240" w:lineRule="auto"/>
              <w:rPr>
                <w:i/>
                <w:iCs/>
                <w:sz w:val="20"/>
                <w:lang w:eastAsia="en-US"/>
              </w:rPr>
            </w:pPr>
          </w:p>
        </w:tc>
        <w:tc>
          <w:tcPr>
            <w:tcW w:w="1041" w:type="dxa"/>
            <w:tcBorders>
              <w:top w:val="nil"/>
              <w:left w:val="nil"/>
              <w:bottom w:val="nil"/>
              <w:right w:val="nil"/>
            </w:tcBorders>
            <w:shd w:val="clear" w:color="auto" w:fill="auto"/>
            <w:noWrap/>
            <w:vAlign w:val="center"/>
            <w:hideMark/>
          </w:tcPr>
          <w:p w14:paraId="5B823435" w14:textId="77777777" w:rsidR="00D15E60" w:rsidRPr="001B3299" w:rsidRDefault="00D15E60" w:rsidP="00D15E60">
            <w:pPr>
              <w:keepNext/>
              <w:keepLines/>
              <w:widowControl w:val="0"/>
              <w:spacing w:before="60" w:after="60" w:line="240" w:lineRule="auto"/>
              <w:jc w:val="center"/>
              <w:rPr>
                <w:b/>
                <w:bCs/>
                <w:sz w:val="20"/>
                <w:lang w:eastAsia="en-US"/>
              </w:rPr>
            </w:pPr>
            <w:r w:rsidRPr="001B3299">
              <w:rPr>
                <w:b/>
                <w:bCs/>
                <w:sz w:val="20"/>
                <w:lang w:eastAsia="en-US"/>
              </w:rPr>
              <w:t>BGN’000</w:t>
            </w:r>
          </w:p>
        </w:tc>
        <w:tc>
          <w:tcPr>
            <w:tcW w:w="1041" w:type="dxa"/>
            <w:tcBorders>
              <w:top w:val="nil"/>
              <w:left w:val="nil"/>
              <w:bottom w:val="nil"/>
              <w:right w:val="nil"/>
            </w:tcBorders>
            <w:shd w:val="clear" w:color="auto" w:fill="auto"/>
            <w:noWrap/>
            <w:vAlign w:val="center"/>
            <w:hideMark/>
          </w:tcPr>
          <w:p w14:paraId="4E563245" w14:textId="77777777" w:rsidR="00D15E60" w:rsidRPr="001B3299" w:rsidRDefault="00D15E60" w:rsidP="00D15E60">
            <w:pPr>
              <w:keepNext/>
              <w:keepLines/>
              <w:widowControl w:val="0"/>
              <w:spacing w:before="60" w:after="60" w:line="240" w:lineRule="auto"/>
              <w:jc w:val="center"/>
              <w:rPr>
                <w:b/>
                <w:bCs/>
                <w:sz w:val="20"/>
                <w:lang w:eastAsia="en-US"/>
              </w:rPr>
            </w:pPr>
            <w:r w:rsidRPr="001B3299">
              <w:rPr>
                <w:b/>
                <w:bCs/>
                <w:sz w:val="20"/>
                <w:lang w:eastAsia="en-US"/>
              </w:rPr>
              <w:t>BGN’000</w:t>
            </w:r>
          </w:p>
        </w:tc>
        <w:tc>
          <w:tcPr>
            <w:tcW w:w="1041" w:type="dxa"/>
            <w:tcBorders>
              <w:top w:val="nil"/>
              <w:left w:val="nil"/>
              <w:bottom w:val="nil"/>
              <w:right w:val="nil"/>
            </w:tcBorders>
            <w:shd w:val="clear" w:color="auto" w:fill="auto"/>
            <w:noWrap/>
            <w:vAlign w:val="center"/>
            <w:hideMark/>
          </w:tcPr>
          <w:p w14:paraId="54E35881" w14:textId="77777777" w:rsidR="00D15E60" w:rsidRPr="001B3299" w:rsidRDefault="00D15E60" w:rsidP="00D15E60">
            <w:pPr>
              <w:keepNext/>
              <w:keepLines/>
              <w:widowControl w:val="0"/>
              <w:spacing w:before="60" w:after="60" w:line="240" w:lineRule="auto"/>
              <w:jc w:val="center"/>
              <w:rPr>
                <w:b/>
                <w:bCs/>
                <w:sz w:val="20"/>
                <w:lang w:eastAsia="en-US"/>
              </w:rPr>
            </w:pPr>
            <w:r w:rsidRPr="001B3299">
              <w:rPr>
                <w:b/>
                <w:bCs/>
                <w:sz w:val="20"/>
                <w:lang w:eastAsia="en-US"/>
              </w:rPr>
              <w:t>BGN’000</w:t>
            </w:r>
          </w:p>
        </w:tc>
        <w:tc>
          <w:tcPr>
            <w:tcW w:w="1041" w:type="dxa"/>
            <w:tcBorders>
              <w:top w:val="nil"/>
              <w:left w:val="nil"/>
              <w:bottom w:val="nil"/>
              <w:right w:val="nil"/>
            </w:tcBorders>
          </w:tcPr>
          <w:p w14:paraId="6DA60E51" w14:textId="5574BA28" w:rsidR="00D15E60" w:rsidRPr="001B3299" w:rsidRDefault="00D15E60" w:rsidP="00D15E60">
            <w:pPr>
              <w:keepNext/>
              <w:keepLines/>
              <w:widowControl w:val="0"/>
              <w:spacing w:before="60" w:after="60" w:line="240" w:lineRule="auto"/>
              <w:jc w:val="center"/>
              <w:rPr>
                <w:b/>
                <w:bCs/>
                <w:sz w:val="20"/>
                <w:lang w:eastAsia="en-US"/>
              </w:rPr>
            </w:pPr>
            <w:r w:rsidRPr="001B3299">
              <w:rPr>
                <w:b/>
                <w:bCs/>
                <w:sz w:val="20"/>
                <w:lang w:eastAsia="en-US"/>
              </w:rPr>
              <w:t>BGN’000</w:t>
            </w:r>
          </w:p>
        </w:tc>
        <w:tc>
          <w:tcPr>
            <w:tcW w:w="1041" w:type="dxa"/>
            <w:tcBorders>
              <w:top w:val="nil"/>
              <w:left w:val="nil"/>
              <w:bottom w:val="nil"/>
              <w:right w:val="nil"/>
            </w:tcBorders>
            <w:shd w:val="clear" w:color="auto" w:fill="auto"/>
            <w:noWrap/>
            <w:vAlign w:val="center"/>
            <w:hideMark/>
          </w:tcPr>
          <w:p w14:paraId="6763282D" w14:textId="4E7EB301" w:rsidR="00D15E60" w:rsidRPr="001B3299" w:rsidRDefault="00D15E60" w:rsidP="00D15E60">
            <w:pPr>
              <w:keepNext/>
              <w:keepLines/>
              <w:widowControl w:val="0"/>
              <w:spacing w:before="60" w:after="60" w:line="240" w:lineRule="auto"/>
              <w:jc w:val="center"/>
              <w:rPr>
                <w:b/>
                <w:bCs/>
                <w:sz w:val="20"/>
                <w:lang w:eastAsia="en-US"/>
              </w:rPr>
            </w:pPr>
            <w:r w:rsidRPr="001B3299">
              <w:rPr>
                <w:b/>
                <w:bCs/>
                <w:sz w:val="20"/>
                <w:lang w:eastAsia="en-US"/>
              </w:rPr>
              <w:t>BGN’000</w:t>
            </w:r>
          </w:p>
        </w:tc>
        <w:tc>
          <w:tcPr>
            <w:tcW w:w="1041" w:type="dxa"/>
            <w:tcBorders>
              <w:top w:val="nil"/>
              <w:left w:val="nil"/>
              <w:bottom w:val="nil"/>
              <w:right w:val="nil"/>
            </w:tcBorders>
            <w:shd w:val="clear" w:color="auto" w:fill="auto"/>
            <w:noWrap/>
            <w:vAlign w:val="center"/>
            <w:hideMark/>
          </w:tcPr>
          <w:p w14:paraId="155809C4" w14:textId="77777777" w:rsidR="00D15E60" w:rsidRPr="001B3299" w:rsidRDefault="00D15E60" w:rsidP="00D15E60">
            <w:pPr>
              <w:keepNext/>
              <w:keepLines/>
              <w:widowControl w:val="0"/>
              <w:spacing w:before="60" w:after="60" w:line="240" w:lineRule="auto"/>
              <w:jc w:val="center"/>
              <w:rPr>
                <w:b/>
                <w:bCs/>
                <w:sz w:val="20"/>
                <w:lang w:eastAsia="en-US"/>
              </w:rPr>
            </w:pPr>
            <w:r w:rsidRPr="001B3299">
              <w:rPr>
                <w:b/>
                <w:bCs/>
                <w:sz w:val="20"/>
                <w:lang w:eastAsia="en-US"/>
              </w:rPr>
              <w:t>BGN’000</w:t>
            </w:r>
          </w:p>
        </w:tc>
        <w:tc>
          <w:tcPr>
            <w:tcW w:w="1041" w:type="dxa"/>
            <w:tcBorders>
              <w:top w:val="nil"/>
              <w:left w:val="nil"/>
              <w:bottom w:val="nil"/>
              <w:right w:val="nil"/>
            </w:tcBorders>
            <w:shd w:val="clear" w:color="auto" w:fill="auto"/>
            <w:noWrap/>
            <w:vAlign w:val="center"/>
            <w:hideMark/>
          </w:tcPr>
          <w:p w14:paraId="2F7DC448" w14:textId="77777777" w:rsidR="00D15E60" w:rsidRPr="001B3299" w:rsidRDefault="00D15E60" w:rsidP="00D15E60">
            <w:pPr>
              <w:keepNext/>
              <w:keepLines/>
              <w:widowControl w:val="0"/>
              <w:spacing w:before="60" w:after="60" w:line="240" w:lineRule="auto"/>
              <w:jc w:val="center"/>
              <w:rPr>
                <w:b/>
                <w:bCs/>
                <w:sz w:val="20"/>
                <w:lang w:eastAsia="en-US"/>
              </w:rPr>
            </w:pPr>
            <w:r w:rsidRPr="001B3299">
              <w:rPr>
                <w:b/>
                <w:bCs/>
                <w:sz w:val="20"/>
                <w:lang w:eastAsia="en-US"/>
              </w:rPr>
              <w:t>BGN’000</w:t>
            </w:r>
          </w:p>
        </w:tc>
        <w:tc>
          <w:tcPr>
            <w:tcW w:w="1042" w:type="dxa"/>
            <w:tcBorders>
              <w:top w:val="nil"/>
              <w:left w:val="nil"/>
              <w:bottom w:val="nil"/>
              <w:right w:val="nil"/>
            </w:tcBorders>
            <w:shd w:val="clear" w:color="auto" w:fill="auto"/>
            <w:noWrap/>
            <w:vAlign w:val="center"/>
            <w:hideMark/>
          </w:tcPr>
          <w:p w14:paraId="525D3B1B" w14:textId="77777777" w:rsidR="00D15E60" w:rsidRPr="001B3299" w:rsidRDefault="00D15E60" w:rsidP="00D15E60">
            <w:pPr>
              <w:keepNext/>
              <w:keepLines/>
              <w:widowControl w:val="0"/>
              <w:spacing w:before="60" w:after="60" w:line="240" w:lineRule="auto"/>
              <w:jc w:val="center"/>
              <w:rPr>
                <w:b/>
                <w:bCs/>
                <w:i/>
                <w:iCs/>
                <w:sz w:val="20"/>
                <w:lang w:eastAsia="en-US"/>
              </w:rPr>
            </w:pPr>
            <w:r w:rsidRPr="001B3299">
              <w:rPr>
                <w:b/>
                <w:bCs/>
                <w:i/>
                <w:iCs/>
                <w:sz w:val="20"/>
                <w:lang w:eastAsia="en-US"/>
              </w:rPr>
              <w:t>BGN’000</w:t>
            </w:r>
          </w:p>
        </w:tc>
      </w:tr>
      <w:tr w:rsidR="00CF65F6" w:rsidRPr="001B3299" w14:paraId="3B9C7C9A" w14:textId="77777777" w:rsidTr="000C63FC">
        <w:trPr>
          <w:trHeight w:val="848"/>
        </w:trPr>
        <w:tc>
          <w:tcPr>
            <w:tcW w:w="1652" w:type="dxa"/>
            <w:tcBorders>
              <w:top w:val="nil"/>
              <w:left w:val="nil"/>
              <w:bottom w:val="nil"/>
              <w:right w:val="nil"/>
            </w:tcBorders>
            <w:shd w:val="clear" w:color="auto" w:fill="auto"/>
            <w:vAlign w:val="bottom"/>
            <w:hideMark/>
          </w:tcPr>
          <w:p w14:paraId="0AFF5422" w14:textId="4144B9E2" w:rsidR="00CF65F6" w:rsidRPr="001B3299" w:rsidRDefault="00CF65F6" w:rsidP="00CF65F6">
            <w:pPr>
              <w:keepNext/>
              <w:keepLines/>
              <w:widowControl w:val="0"/>
              <w:spacing w:before="60" w:after="60" w:line="240" w:lineRule="auto"/>
              <w:jc w:val="left"/>
              <w:rPr>
                <w:sz w:val="20"/>
                <w:lang w:eastAsia="en-US"/>
              </w:rPr>
            </w:pPr>
            <w:r w:rsidRPr="001B3299">
              <w:rPr>
                <w:color w:val="000000"/>
                <w:sz w:val="20"/>
              </w:rPr>
              <w:t>Задължения към банки и други финансови институции</w:t>
            </w:r>
          </w:p>
        </w:tc>
        <w:tc>
          <w:tcPr>
            <w:tcW w:w="1041" w:type="dxa"/>
            <w:tcBorders>
              <w:top w:val="nil"/>
              <w:left w:val="nil"/>
              <w:bottom w:val="nil"/>
              <w:right w:val="nil"/>
            </w:tcBorders>
            <w:shd w:val="clear" w:color="auto" w:fill="auto"/>
            <w:vAlign w:val="center"/>
          </w:tcPr>
          <w:p w14:paraId="004B6436" w14:textId="284C130D" w:rsidR="00CF65F6" w:rsidRPr="001B3299" w:rsidRDefault="00CF65F6" w:rsidP="00CF65F6">
            <w:pPr>
              <w:keepNext/>
              <w:keepLines/>
              <w:widowControl w:val="0"/>
              <w:spacing w:before="60" w:after="60" w:line="240" w:lineRule="auto"/>
              <w:jc w:val="right"/>
              <w:rPr>
                <w:sz w:val="20"/>
                <w:lang w:eastAsia="en-US"/>
              </w:rPr>
            </w:pPr>
            <w:r>
              <w:rPr>
                <w:sz w:val="20"/>
                <w:lang w:val="en-US" w:eastAsia="en-US"/>
              </w:rPr>
              <w:t>77</w:t>
            </w:r>
          </w:p>
        </w:tc>
        <w:tc>
          <w:tcPr>
            <w:tcW w:w="1041" w:type="dxa"/>
            <w:tcBorders>
              <w:top w:val="nil"/>
              <w:left w:val="nil"/>
              <w:bottom w:val="nil"/>
              <w:right w:val="nil"/>
            </w:tcBorders>
            <w:shd w:val="clear" w:color="auto" w:fill="auto"/>
            <w:vAlign w:val="center"/>
          </w:tcPr>
          <w:p w14:paraId="08E24098" w14:textId="189B7A61" w:rsidR="00CF65F6" w:rsidRPr="001B3299" w:rsidRDefault="00CF65F6" w:rsidP="00CF65F6">
            <w:pPr>
              <w:keepNext/>
              <w:keepLines/>
              <w:widowControl w:val="0"/>
              <w:spacing w:before="60" w:after="60" w:line="240" w:lineRule="auto"/>
              <w:jc w:val="right"/>
              <w:rPr>
                <w:sz w:val="20"/>
                <w:lang w:eastAsia="en-US"/>
              </w:rPr>
            </w:pPr>
            <w:r>
              <w:rPr>
                <w:sz w:val="20"/>
                <w:lang w:val="en-US" w:eastAsia="en-US"/>
              </w:rPr>
              <w:t>144</w:t>
            </w:r>
          </w:p>
        </w:tc>
        <w:tc>
          <w:tcPr>
            <w:tcW w:w="1041" w:type="dxa"/>
            <w:tcBorders>
              <w:top w:val="nil"/>
              <w:left w:val="nil"/>
              <w:bottom w:val="nil"/>
              <w:right w:val="nil"/>
            </w:tcBorders>
            <w:shd w:val="clear" w:color="auto" w:fill="auto"/>
            <w:vAlign w:val="center"/>
          </w:tcPr>
          <w:p w14:paraId="7C7B824F" w14:textId="2416463E" w:rsidR="00CF65F6" w:rsidRPr="001B3299" w:rsidRDefault="00CF65F6" w:rsidP="00CF65F6">
            <w:pPr>
              <w:keepNext/>
              <w:keepLines/>
              <w:widowControl w:val="0"/>
              <w:spacing w:before="60" w:after="60" w:line="240" w:lineRule="auto"/>
              <w:jc w:val="right"/>
              <w:rPr>
                <w:sz w:val="20"/>
                <w:lang w:eastAsia="en-US"/>
              </w:rPr>
            </w:pPr>
            <w:r>
              <w:rPr>
                <w:sz w:val="20"/>
                <w:lang w:val="en-US" w:eastAsia="en-US"/>
              </w:rPr>
              <w:t>217</w:t>
            </w:r>
          </w:p>
        </w:tc>
        <w:tc>
          <w:tcPr>
            <w:tcW w:w="1041" w:type="dxa"/>
            <w:tcBorders>
              <w:top w:val="nil"/>
              <w:left w:val="nil"/>
              <w:bottom w:val="nil"/>
              <w:right w:val="nil"/>
            </w:tcBorders>
            <w:vAlign w:val="center"/>
          </w:tcPr>
          <w:p w14:paraId="363C7219" w14:textId="3BD13528" w:rsidR="00CF65F6" w:rsidRPr="001B3299" w:rsidRDefault="00CF65F6" w:rsidP="00CF65F6">
            <w:pPr>
              <w:keepNext/>
              <w:keepLines/>
              <w:widowControl w:val="0"/>
              <w:spacing w:before="60" w:after="60" w:line="240" w:lineRule="auto"/>
              <w:jc w:val="right"/>
              <w:rPr>
                <w:sz w:val="20"/>
                <w:lang w:eastAsia="en-US"/>
              </w:rPr>
            </w:pPr>
            <w:r>
              <w:rPr>
                <w:sz w:val="20"/>
                <w:lang w:val="en-US" w:eastAsia="en-US"/>
              </w:rPr>
              <w:t>361</w:t>
            </w:r>
          </w:p>
        </w:tc>
        <w:tc>
          <w:tcPr>
            <w:tcW w:w="1041" w:type="dxa"/>
            <w:tcBorders>
              <w:top w:val="nil"/>
              <w:left w:val="nil"/>
              <w:bottom w:val="nil"/>
              <w:right w:val="nil"/>
            </w:tcBorders>
            <w:shd w:val="clear" w:color="auto" w:fill="auto"/>
            <w:vAlign w:val="center"/>
          </w:tcPr>
          <w:p w14:paraId="0C7944D7" w14:textId="33A94036" w:rsidR="00CF65F6" w:rsidRPr="001B3299" w:rsidRDefault="00CF65F6" w:rsidP="00CF65F6">
            <w:pPr>
              <w:keepNext/>
              <w:keepLines/>
              <w:widowControl w:val="0"/>
              <w:spacing w:before="60" w:after="60" w:line="240" w:lineRule="auto"/>
              <w:jc w:val="right"/>
              <w:rPr>
                <w:sz w:val="20"/>
                <w:lang w:eastAsia="en-US"/>
              </w:rPr>
            </w:pPr>
            <w:r>
              <w:rPr>
                <w:sz w:val="20"/>
                <w:lang w:val="en-US" w:eastAsia="en-US"/>
              </w:rPr>
              <w:t>526</w:t>
            </w:r>
          </w:p>
        </w:tc>
        <w:tc>
          <w:tcPr>
            <w:tcW w:w="1041" w:type="dxa"/>
            <w:tcBorders>
              <w:top w:val="nil"/>
              <w:left w:val="nil"/>
              <w:bottom w:val="nil"/>
              <w:right w:val="nil"/>
            </w:tcBorders>
            <w:shd w:val="clear" w:color="auto" w:fill="auto"/>
            <w:vAlign w:val="center"/>
          </w:tcPr>
          <w:p w14:paraId="366FE9E5" w14:textId="7F111EF2" w:rsidR="00CF65F6" w:rsidRPr="001B3299" w:rsidRDefault="00CF65F6" w:rsidP="00CF65F6">
            <w:pPr>
              <w:keepNext/>
              <w:keepLines/>
              <w:widowControl w:val="0"/>
              <w:spacing w:before="60" w:after="60" w:line="240" w:lineRule="auto"/>
              <w:jc w:val="right"/>
              <w:rPr>
                <w:sz w:val="20"/>
                <w:lang w:eastAsia="en-US"/>
              </w:rPr>
            </w:pPr>
            <w:r>
              <w:rPr>
                <w:sz w:val="20"/>
                <w:lang w:val="en-US" w:eastAsia="en-US"/>
              </w:rPr>
              <w:t>2,460</w:t>
            </w:r>
          </w:p>
        </w:tc>
        <w:tc>
          <w:tcPr>
            <w:tcW w:w="1041" w:type="dxa"/>
            <w:tcBorders>
              <w:top w:val="nil"/>
              <w:left w:val="nil"/>
              <w:bottom w:val="nil"/>
              <w:right w:val="nil"/>
            </w:tcBorders>
            <w:shd w:val="clear" w:color="auto" w:fill="auto"/>
            <w:vAlign w:val="center"/>
          </w:tcPr>
          <w:p w14:paraId="2B84A1F9" w14:textId="581F8A70" w:rsidR="00CF65F6" w:rsidRPr="001B3299" w:rsidRDefault="00CF65F6" w:rsidP="00CF65F6">
            <w:pPr>
              <w:keepNext/>
              <w:keepLines/>
              <w:widowControl w:val="0"/>
              <w:spacing w:before="60" w:after="60" w:line="240" w:lineRule="auto"/>
              <w:jc w:val="right"/>
              <w:rPr>
                <w:sz w:val="20"/>
                <w:lang w:eastAsia="en-US"/>
              </w:rPr>
            </w:pPr>
          </w:p>
        </w:tc>
        <w:tc>
          <w:tcPr>
            <w:tcW w:w="1042" w:type="dxa"/>
            <w:tcBorders>
              <w:top w:val="nil"/>
              <w:left w:val="nil"/>
              <w:bottom w:val="nil"/>
              <w:right w:val="nil"/>
            </w:tcBorders>
            <w:shd w:val="clear" w:color="auto" w:fill="auto"/>
            <w:vAlign w:val="center"/>
          </w:tcPr>
          <w:p w14:paraId="21CC7475" w14:textId="153297D2" w:rsidR="00CF65F6" w:rsidRPr="001B3299" w:rsidRDefault="00CF65F6" w:rsidP="00CF65F6">
            <w:pPr>
              <w:keepNext/>
              <w:keepLines/>
              <w:widowControl w:val="0"/>
              <w:spacing w:before="60" w:after="60" w:line="240" w:lineRule="auto"/>
              <w:jc w:val="right"/>
              <w:rPr>
                <w:sz w:val="20"/>
                <w:lang w:eastAsia="en-US"/>
              </w:rPr>
            </w:pPr>
            <w:r w:rsidRPr="00A4357E">
              <w:rPr>
                <w:b/>
                <w:bCs/>
                <w:sz w:val="20"/>
                <w:lang w:val="en-US" w:eastAsia="en-US"/>
              </w:rPr>
              <w:t>3,785</w:t>
            </w:r>
          </w:p>
        </w:tc>
      </w:tr>
      <w:tr w:rsidR="00CF65F6" w:rsidRPr="001B3299" w14:paraId="161FA8F0" w14:textId="77777777" w:rsidTr="000C63FC">
        <w:trPr>
          <w:trHeight w:val="340"/>
        </w:trPr>
        <w:tc>
          <w:tcPr>
            <w:tcW w:w="1652" w:type="dxa"/>
            <w:tcBorders>
              <w:top w:val="nil"/>
              <w:left w:val="nil"/>
              <w:bottom w:val="nil"/>
              <w:right w:val="nil"/>
            </w:tcBorders>
            <w:shd w:val="clear" w:color="auto" w:fill="auto"/>
            <w:vAlign w:val="bottom"/>
            <w:hideMark/>
          </w:tcPr>
          <w:p w14:paraId="1E5D80AF" w14:textId="078D5891" w:rsidR="00CF65F6" w:rsidRPr="001B3299" w:rsidRDefault="00CF65F6" w:rsidP="00CF65F6">
            <w:pPr>
              <w:keepNext/>
              <w:keepLines/>
              <w:widowControl w:val="0"/>
              <w:spacing w:before="60" w:after="60" w:line="240" w:lineRule="auto"/>
              <w:jc w:val="left"/>
              <w:rPr>
                <w:sz w:val="20"/>
                <w:lang w:eastAsia="en-US"/>
              </w:rPr>
            </w:pPr>
            <w:r w:rsidRPr="001B3299">
              <w:rPr>
                <w:color w:val="000000"/>
                <w:sz w:val="20"/>
              </w:rPr>
              <w:t>Задължения по лизинг</w:t>
            </w:r>
          </w:p>
        </w:tc>
        <w:tc>
          <w:tcPr>
            <w:tcW w:w="1041" w:type="dxa"/>
            <w:tcBorders>
              <w:top w:val="nil"/>
              <w:left w:val="nil"/>
              <w:bottom w:val="nil"/>
              <w:right w:val="nil"/>
            </w:tcBorders>
            <w:shd w:val="clear" w:color="auto" w:fill="auto"/>
            <w:vAlign w:val="center"/>
          </w:tcPr>
          <w:p w14:paraId="041E7BBD" w14:textId="327A5FF8" w:rsidR="00CF65F6" w:rsidRPr="001B3299" w:rsidRDefault="00CF65F6" w:rsidP="00CF65F6">
            <w:pPr>
              <w:keepNext/>
              <w:keepLines/>
              <w:widowControl w:val="0"/>
              <w:spacing w:before="60" w:after="60" w:line="240" w:lineRule="auto"/>
              <w:jc w:val="right"/>
              <w:rPr>
                <w:sz w:val="20"/>
                <w:lang w:eastAsia="en-US"/>
              </w:rPr>
            </w:pPr>
            <w:r>
              <w:rPr>
                <w:sz w:val="20"/>
                <w:lang w:val="en-US" w:eastAsia="en-US"/>
              </w:rPr>
              <w:t>31</w:t>
            </w:r>
          </w:p>
        </w:tc>
        <w:tc>
          <w:tcPr>
            <w:tcW w:w="1041" w:type="dxa"/>
            <w:tcBorders>
              <w:top w:val="nil"/>
              <w:left w:val="nil"/>
              <w:bottom w:val="nil"/>
              <w:right w:val="nil"/>
            </w:tcBorders>
            <w:shd w:val="clear" w:color="auto" w:fill="auto"/>
            <w:vAlign w:val="center"/>
          </w:tcPr>
          <w:p w14:paraId="13D6D7A7" w14:textId="40145DE4" w:rsidR="00CF65F6" w:rsidRPr="001B3299" w:rsidRDefault="00CF65F6" w:rsidP="00CF65F6">
            <w:pPr>
              <w:keepNext/>
              <w:keepLines/>
              <w:widowControl w:val="0"/>
              <w:spacing w:before="60" w:after="60" w:line="240" w:lineRule="auto"/>
              <w:jc w:val="right"/>
              <w:rPr>
                <w:sz w:val="20"/>
                <w:lang w:eastAsia="en-US"/>
              </w:rPr>
            </w:pPr>
            <w:r>
              <w:rPr>
                <w:sz w:val="20"/>
                <w:lang w:val="en-US" w:eastAsia="en-US"/>
              </w:rPr>
              <w:t>64</w:t>
            </w:r>
          </w:p>
        </w:tc>
        <w:tc>
          <w:tcPr>
            <w:tcW w:w="1041" w:type="dxa"/>
            <w:tcBorders>
              <w:top w:val="nil"/>
              <w:left w:val="nil"/>
              <w:bottom w:val="nil"/>
              <w:right w:val="nil"/>
            </w:tcBorders>
            <w:shd w:val="clear" w:color="auto" w:fill="auto"/>
            <w:vAlign w:val="center"/>
          </w:tcPr>
          <w:p w14:paraId="2E5075A3" w14:textId="2FB59F19" w:rsidR="00CF65F6" w:rsidRPr="001B3299" w:rsidRDefault="00CF65F6" w:rsidP="00CF65F6">
            <w:pPr>
              <w:keepNext/>
              <w:keepLines/>
              <w:widowControl w:val="0"/>
              <w:spacing w:before="60" w:after="60" w:line="240" w:lineRule="auto"/>
              <w:jc w:val="right"/>
              <w:rPr>
                <w:sz w:val="20"/>
                <w:lang w:eastAsia="en-US"/>
              </w:rPr>
            </w:pPr>
            <w:r>
              <w:rPr>
                <w:sz w:val="20"/>
                <w:lang w:val="en-US" w:eastAsia="en-US"/>
              </w:rPr>
              <w:t>91</w:t>
            </w:r>
          </w:p>
        </w:tc>
        <w:tc>
          <w:tcPr>
            <w:tcW w:w="1041" w:type="dxa"/>
            <w:tcBorders>
              <w:top w:val="nil"/>
              <w:left w:val="nil"/>
              <w:bottom w:val="nil"/>
              <w:right w:val="nil"/>
            </w:tcBorders>
            <w:vAlign w:val="center"/>
          </w:tcPr>
          <w:p w14:paraId="4C2B3313" w14:textId="12ECA81C" w:rsidR="00CF65F6" w:rsidRPr="001B3299" w:rsidRDefault="00CF65F6" w:rsidP="00CF65F6">
            <w:pPr>
              <w:keepNext/>
              <w:keepLines/>
              <w:widowControl w:val="0"/>
              <w:spacing w:before="60" w:after="60" w:line="240" w:lineRule="auto"/>
              <w:jc w:val="right"/>
              <w:rPr>
                <w:sz w:val="20"/>
                <w:lang w:eastAsia="en-US"/>
              </w:rPr>
            </w:pPr>
            <w:r>
              <w:rPr>
                <w:sz w:val="20"/>
                <w:lang w:val="en-US" w:eastAsia="en-US"/>
              </w:rPr>
              <w:t>164</w:t>
            </w:r>
          </w:p>
        </w:tc>
        <w:tc>
          <w:tcPr>
            <w:tcW w:w="1041" w:type="dxa"/>
            <w:tcBorders>
              <w:top w:val="nil"/>
              <w:left w:val="nil"/>
              <w:bottom w:val="nil"/>
              <w:right w:val="nil"/>
            </w:tcBorders>
            <w:shd w:val="clear" w:color="auto" w:fill="auto"/>
            <w:vAlign w:val="center"/>
          </w:tcPr>
          <w:p w14:paraId="0B0A5CCB" w14:textId="5E60E800" w:rsidR="00CF65F6" w:rsidRPr="001B3299" w:rsidRDefault="00CF65F6" w:rsidP="00CF65F6">
            <w:pPr>
              <w:keepNext/>
              <w:keepLines/>
              <w:widowControl w:val="0"/>
              <w:spacing w:before="60" w:after="60" w:line="240" w:lineRule="auto"/>
              <w:jc w:val="right"/>
              <w:rPr>
                <w:sz w:val="20"/>
                <w:lang w:eastAsia="en-US"/>
              </w:rPr>
            </w:pPr>
            <w:r>
              <w:rPr>
                <w:sz w:val="20"/>
                <w:lang w:val="en-US" w:eastAsia="en-US"/>
              </w:rPr>
              <w:t>314</w:t>
            </w:r>
          </w:p>
        </w:tc>
        <w:tc>
          <w:tcPr>
            <w:tcW w:w="1041" w:type="dxa"/>
            <w:tcBorders>
              <w:top w:val="nil"/>
              <w:left w:val="nil"/>
              <w:bottom w:val="nil"/>
              <w:right w:val="nil"/>
            </w:tcBorders>
            <w:shd w:val="clear" w:color="auto" w:fill="auto"/>
            <w:vAlign w:val="center"/>
          </w:tcPr>
          <w:p w14:paraId="54D541F9" w14:textId="1765C482" w:rsidR="00CF65F6" w:rsidRPr="001B3299" w:rsidRDefault="00CF65F6" w:rsidP="00CF65F6">
            <w:pPr>
              <w:keepNext/>
              <w:keepLines/>
              <w:widowControl w:val="0"/>
              <w:spacing w:before="60" w:after="60" w:line="240" w:lineRule="auto"/>
              <w:jc w:val="right"/>
              <w:rPr>
                <w:sz w:val="20"/>
                <w:lang w:eastAsia="en-US"/>
              </w:rPr>
            </w:pPr>
            <w:r>
              <w:rPr>
                <w:sz w:val="20"/>
                <w:lang w:val="en-US" w:eastAsia="en-US"/>
              </w:rPr>
              <w:t>729</w:t>
            </w:r>
          </w:p>
        </w:tc>
        <w:tc>
          <w:tcPr>
            <w:tcW w:w="1041" w:type="dxa"/>
            <w:tcBorders>
              <w:top w:val="nil"/>
              <w:left w:val="nil"/>
              <w:bottom w:val="nil"/>
              <w:right w:val="nil"/>
            </w:tcBorders>
            <w:shd w:val="clear" w:color="auto" w:fill="auto"/>
            <w:vAlign w:val="center"/>
          </w:tcPr>
          <w:p w14:paraId="7CA9815E" w14:textId="363076B6" w:rsidR="00CF65F6" w:rsidRPr="001B3299" w:rsidRDefault="00CF65F6" w:rsidP="00CF65F6">
            <w:pPr>
              <w:keepNext/>
              <w:keepLines/>
              <w:widowControl w:val="0"/>
              <w:spacing w:before="60" w:after="60" w:line="240" w:lineRule="auto"/>
              <w:jc w:val="right"/>
              <w:rPr>
                <w:sz w:val="20"/>
                <w:lang w:eastAsia="en-US"/>
              </w:rPr>
            </w:pPr>
          </w:p>
        </w:tc>
        <w:tc>
          <w:tcPr>
            <w:tcW w:w="1042" w:type="dxa"/>
            <w:tcBorders>
              <w:top w:val="nil"/>
              <w:left w:val="nil"/>
              <w:bottom w:val="nil"/>
              <w:right w:val="nil"/>
            </w:tcBorders>
            <w:shd w:val="clear" w:color="auto" w:fill="auto"/>
            <w:vAlign w:val="center"/>
          </w:tcPr>
          <w:p w14:paraId="3F57608C" w14:textId="466D6102" w:rsidR="00CF65F6" w:rsidRPr="001B3299" w:rsidRDefault="00CF65F6" w:rsidP="00CF65F6">
            <w:pPr>
              <w:keepNext/>
              <w:keepLines/>
              <w:widowControl w:val="0"/>
              <w:spacing w:before="60" w:after="60" w:line="240" w:lineRule="auto"/>
              <w:jc w:val="right"/>
              <w:rPr>
                <w:sz w:val="20"/>
                <w:lang w:eastAsia="en-US"/>
              </w:rPr>
            </w:pPr>
            <w:r w:rsidRPr="00A4357E">
              <w:rPr>
                <w:b/>
                <w:bCs/>
                <w:sz w:val="20"/>
                <w:lang w:val="en-US" w:eastAsia="en-US"/>
              </w:rPr>
              <w:t>1,393</w:t>
            </w:r>
          </w:p>
        </w:tc>
      </w:tr>
      <w:tr w:rsidR="00CF65F6" w:rsidRPr="001B3299" w14:paraId="583AA420" w14:textId="77777777" w:rsidTr="00AE3C81">
        <w:trPr>
          <w:trHeight w:val="564"/>
        </w:trPr>
        <w:tc>
          <w:tcPr>
            <w:tcW w:w="1652" w:type="dxa"/>
            <w:tcBorders>
              <w:top w:val="nil"/>
              <w:left w:val="nil"/>
              <w:bottom w:val="nil"/>
              <w:right w:val="nil"/>
            </w:tcBorders>
            <w:shd w:val="clear" w:color="auto" w:fill="auto"/>
            <w:vAlign w:val="bottom"/>
            <w:hideMark/>
          </w:tcPr>
          <w:p w14:paraId="57A0BD01" w14:textId="02819BDA" w:rsidR="00CF65F6" w:rsidRPr="001B3299" w:rsidRDefault="00CF65F6" w:rsidP="00CF65F6">
            <w:pPr>
              <w:keepNext/>
              <w:keepLines/>
              <w:widowControl w:val="0"/>
              <w:spacing w:before="60" w:after="60" w:line="240" w:lineRule="auto"/>
              <w:jc w:val="left"/>
              <w:rPr>
                <w:sz w:val="20"/>
                <w:lang w:eastAsia="en-US"/>
              </w:rPr>
            </w:pPr>
            <w:r w:rsidRPr="001B3299">
              <w:rPr>
                <w:color w:val="000000"/>
                <w:sz w:val="20"/>
              </w:rPr>
              <w:t>Търговски и други задължения</w:t>
            </w:r>
          </w:p>
        </w:tc>
        <w:tc>
          <w:tcPr>
            <w:tcW w:w="1041" w:type="dxa"/>
            <w:tcBorders>
              <w:top w:val="nil"/>
              <w:left w:val="nil"/>
              <w:bottom w:val="nil"/>
              <w:right w:val="nil"/>
            </w:tcBorders>
            <w:shd w:val="clear" w:color="auto" w:fill="auto"/>
            <w:vAlign w:val="center"/>
          </w:tcPr>
          <w:p w14:paraId="4C7FA395" w14:textId="4FCBEF2C" w:rsidR="00CF65F6" w:rsidRPr="001B3299" w:rsidRDefault="00CF65F6" w:rsidP="00CF65F6">
            <w:pPr>
              <w:keepNext/>
              <w:keepLines/>
              <w:widowControl w:val="0"/>
              <w:spacing w:before="60" w:after="60" w:line="240" w:lineRule="auto"/>
              <w:jc w:val="right"/>
              <w:rPr>
                <w:sz w:val="20"/>
                <w:lang w:eastAsia="en-US"/>
              </w:rPr>
            </w:pPr>
            <w:r>
              <w:rPr>
                <w:sz w:val="20"/>
                <w:lang w:val="en-US" w:eastAsia="en-US"/>
              </w:rPr>
              <w:t>1,873</w:t>
            </w:r>
          </w:p>
        </w:tc>
        <w:tc>
          <w:tcPr>
            <w:tcW w:w="1041" w:type="dxa"/>
            <w:tcBorders>
              <w:top w:val="nil"/>
              <w:left w:val="nil"/>
              <w:bottom w:val="nil"/>
              <w:right w:val="nil"/>
            </w:tcBorders>
            <w:shd w:val="clear" w:color="auto" w:fill="auto"/>
            <w:vAlign w:val="center"/>
          </w:tcPr>
          <w:p w14:paraId="1926C4E8" w14:textId="5CED14CE" w:rsidR="00CF65F6" w:rsidRPr="001B3299" w:rsidRDefault="00CF65F6" w:rsidP="00CF65F6">
            <w:pPr>
              <w:keepNext/>
              <w:keepLines/>
              <w:widowControl w:val="0"/>
              <w:spacing w:before="60" w:after="60" w:line="240" w:lineRule="auto"/>
              <w:jc w:val="right"/>
              <w:rPr>
                <w:sz w:val="20"/>
                <w:lang w:eastAsia="en-US"/>
              </w:rPr>
            </w:pPr>
            <w:r>
              <w:rPr>
                <w:sz w:val="20"/>
                <w:lang w:val="en-US" w:eastAsia="en-US"/>
              </w:rPr>
              <w:t>1,862</w:t>
            </w:r>
          </w:p>
        </w:tc>
        <w:tc>
          <w:tcPr>
            <w:tcW w:w="1041" w:type="dxa"/>
            <w:tcBorders>
              <w:top w:val="nil"/>
              <w:left w:val="nil"/>
              <w:bottom w:val="nil"/>
              <w:right w:val="nil"/>
            </w:tcBorders>
            <w:shd w:val="clear" w:color="auto" w:fill="auto"/>
            <w:vAlign w:val="center"/>
          </w:tcPr>
          <w:p w14:paraId="2102457A" w14:textId="61D1040D" w:rsidR="00CF65F6" w:rsidRPr="001B3299" w:rsidRDefault="00CF65F6" w:rsidP="00CF65F6">
            <w:pPr>
              <w:keepNext/>
              <w:keepLines/>
              <w:widowControl w:val="0"/>
              <w:spacing w:before="60" w:after="60" w:line="240" w:lineRule="auto"/>
              <w:jc w:val="right"/>
              <w:rPr>
                <w:sz w:val="20"/>
                <w:lang w:eastAsia="en-US"/>
              </w:rPr>
            </w:pPr>
            <w:r>
              <w:rPr>
                <w:sz w:val="20"/>
                <w:lang w:val="en-US" w:eastAsia="en-US"/>
              </w:rPr>
              <w:t>540</w:t>
            </w:r>
          </w:p>
        </w:tc>
        <w:tc>
          <w:tcPr>
            <w:tcW w:w="1041" w:type="dxa"/>
            <w:tcBorders>
              <w:top w:val="nil"/>
              <w:left w:val="nil"/>
              <w:bottom w:val="nil"/>
              <w:right w:val="nil"/>
            </w:tcBorders>
          </w:tcPr>
          <w:p w14:paraId="05DD888D" w14:textId="1E2952BA" w:rsidR="00CF65F6" w:rsidRPr="001B3299" w:rsidRDefault="00CF65F6" w:rsidP="00CF65F6">
            <w:pPr>
              <w:keepNext/>
              <w:keepLines/>
              <w:widowControl w:val="0"/>
              <w:spacing w:before="60" w:after="60" w:line="240" w:lineRule="auto"/>
              <w:jc w:val="right"/>
              <w:rPr>
                <w:sz w:val="20"/>
                <w:lang w:eastAsia="en-US"/>
              </w:rPr>
            </w:pPr>
          </w:p>
        </w:tc>
        <w:tc>
          <w:tcPr>
            <w:tcW w:w="1041" w:type="dxa"/>
            <w:tcBorders>
              <w:top w:val="nil"/>
              <w:left w:val="nil"/>
              <w:bottom w:val="nil"/>
              <w:right w:val="nil"/>
            </w:tcBorders>
            <w:shd w:val="clear" w:color="auto" w:fill="auto"/>
            <w:vAlign w:val="center"/>
          </w:tcPr>
          <w:p w14:paraId="26B482BE" w14:textId="2A95583E" w:rsidR="00CF65F6" w:rsidRPr="001B3299" w:rsidRDefault="00CF65F6" w:rsidP="00CF65F6">
            <w:pPr>
              <w:keepNext/>
              <w:keepLines/>
              <w:widowControl w:val="0"/>
              <w:spacing w:before="60" w:after="60" w:line="240" w:lineRule="auto"/>
              <w:jc w:val="right"/>
              <w:rPr>
                <w:sz w:val="20"/>
                <w:lang w:eastAsia="en-US"/>
              </w:rPr>
            </w:pPr>
            <w:r>
              <w:rPr>
                <w:sz w:val="20"/>
                <w:lang w:val="en-US" w:eastAsia="en-US"/>
              </w:rPr>
              <w:t>29</w:t>
            </w:r>
          </w:p>
        </w:tc>
        <w:tc>
          <w:tcPr>
            <w:tcW w:w="1041" w:type="dxa"/>
            <w:tcBorders>
              <w:top w:val="nil"/>
              <w:left w:val="nil"/>
              <w:bottom w:val="nil"/>
              <w:right w:val="nil"/>
            </w:tcBorders>
            <w:shd w:val="clear" w:color="auto" w:fill="auto"/>
            <w:vAlign w:val="center"/>
          </w:tcPr>
          <w:p w14:paraId="3CFA7B08" w14:textId="1AF0038F" w:rsidR="00CF65F6" w:rsidRPr="001B3299" w:rsidRDefault="00CF65F6" w:rsidP="00CF65F6">
            <w:pPr>
              <w:keepNext/>
              <w:keepLines/>
              <w:widowControl w:val="0"/>
              <w:spacing w:before="60" w:after="60" w:line="240" w:lineRule="auto"/>
              <w:jc w:val="right"/>
              <w:rPr>
                <w:sz w:val="20"/>
                <w:lang w:eastAsia="en-US"/>
              </w:rPr>
            </w:pPr>
          </w:p>
        </w:tc>
        <w:tc>
          <w:tcPr>
            <w:tcW w:w="1041" w:type="dxa"/>
            <w:tcBorders>
              <w:top w:val="nil"/>
              <w:left w:val="nil"/>
              <w:bottom w:val="nil"/>
              <w:right w:val="nil"/>
            </w:tcBorders>
            <w:shd w:val="clear" w:color="auto" w:fill="auto"/>
            <w:vAlign w:val="center"/>
          </w:tcPr>
          <w:p w14:paraId="180F59DB" w14:textId="4A00C771" w:rsidR="00CF65F6" w:rsidRPr="001B3299" w:rsidRDefault="00CF65F6" w:rsidP="00CF65F6">
            <w:pPr>
              <w:keepNext/>
              <w:keepLines/>
              <w:widowControl w:val="0"/>
              <w:spacing w:before="60" w:after="60" w:line="240" w:lineRule="auto"/>
              <w:jc w:val="right"/>
              <w:rPr>
                <w:sz w:val="20"/>
                <w:lang w:eastAsia="en-US"/>
              </w:rPr>
            </w:pPr>
          </w:p>
        </w:tc>
        <w:tc>
          <w:tcPr>
            <w:tcW w:w="1042" w:type="dxa"/>
            <w:tcBorders>
              <w:top w:val="nil"/>
              <w:left w:val="nil"/>
              <w:bottom w:val="nil"/>
              <w:right w:val="nil"/>
            </w:tcBorders>
            <w:shd w:val="clear" w:color="auto" w:fill="auto"/>
            <w:vAlign w:val="center"/>
          </w:tcPr>
          <w:p w14:paraId="5B25E7CE" w14:textId="10094364" w:rsidR="00CF65F6" w:rsidRPr="001B3299" w:rsidRDefault="00CF65F6" w:rsidP="00CF65F6">
            <w:pPr>
              <w:keepNext/>
              <w:keepLines/>
              <w:widowControl w:val="0"/>
              <w:spacing w:before="60" w:after="60" w:line="240" w:lineRule="auto"/>
              <w:jc w:val="right"/>
              <w:rPr>
                <w:sz w:val="20"/>
                <w:lang w:eastAsia="en-US"/>
              </w:rPr>
            </w:pPr>
            <w:r w:rsidRPr="00A4357E">
              <w:rPr>
                <w:b/>
                <w:bCs/>
                <w:sz w:val="20"/>
                <w:lang w:val="en-US" w:eastAsia="en-US"/>
              </w:rPr>
              <w:t>4,304</w:t>
            </w:r>
          </w:p>
        </w:tc>
      </w:tr>
      <w:tr w:rsidR="00CF65F6" w:rsidRPr="001B3299" w14:paraId="60C49B0B" w14:textId="77777777" w:rsidTr="00AE3C81">
        <w:trPr>
          <w:trHeight w:val="340"/>
        </w:trPr>
        <w:tc>
          <w:tcPr>
            <w:tcW w:w="1652" w:type="dxa"/>
            <w:tcBorders>
              <w:top w:val="nil"/>
              <w:left w:val="nil"/>
              <w:bottom w:val="nil"/>
              <w:right w:val="nil"/>
            </w:tcBorders>
            <w:shd w:val="clear" w:color="auto" w:fill="auto"/>
            <w:vAlign w:val="bottom"/>
            <w:hideMark/>
          </w:tcPr>
          <w:p w14:paraId="5CB734BE" w14:textId="77777777" w:rsidR="00CF65F6" w:rsidRPr="001B3299" w:rsidRDefault="00CF65F6" w:rsidP="00CF65F6">
            <w:pPr>
              <w:keepNext/>
              <w:keepLines/>
              <w:widowControl w:val="0"/>
              <w:spacing w:before="60" w:after="60" w:line="240" w:lineRule="auto"/>
              <w:rPr>
                <w:b/>
                <w:bCs/>
                <w:sz w:val="20"/>
                <w:lang w:eastAsia="en-US"/>
              </w:rPr>
            </w:pPr>
            <w:r w:rsidRPr="001B3299">
              <w:rPr>
                <w:rFonts w:cs="Calibri"/>
                <w:b/>
                <w:bCs/>
                <w:sz w:val="20"/>
                <w:lang w:eastAsia="en-US"/>
              </w:rPr>
              <w:t>Общо</w:t>
            </w:r>
          </w:p>
        </w:tc>
        <w:tc>
          <w:tcPr>
            <w:tcW w:w="1041" w:type="dxa"/>
            <w:tcBorders>
              <w:top w:val="single" w:sz="4" w:space="0" w:color="auto"/>
              <w:left w:val="nil"/>
              <w:bottom w:val="double" w:sz="6" w:space="0" w:color="auto"/>
              <w:right w:val="nil"/>
            </w:tcBorders>
            <w:shd w:val="clear" w:color="auto" w:fill="auto"/>
            <w:vAlign w:val="center"/>
          </w:tcPr>
          <w:p w14:paraId="7B6F440C" w14:textId="79B1CCDC" w:rsidR="00CF65F6" w:rsidRPr="001B3299" w:rsidRDefault="00CF65F6" w:rsidP="00CF65F6">
            <w:pPr>
              <w:keepNext/>
              <w:keepLines/>
              <w:widowControl w:val="0"/>
              <w:spacing w:before="60" w:after="60" w:line="240" w:lineRule="auto"/>
              <w:jc w:val="right"/>
              <w:rPr>
                <w:b/>
                <w:bCs/>
                <w:sz w:val="20"/>
                <w:lang w:eastAsia="en-US"/>
              </w:rPr>
            </w:pPr>
            <w:r>
              <w:rPr>
                <w:b/>
                <w:bCs/>
                <w:sz w:val="20"/>
                <w:lang w:val="en-US" w:eastAsia="en-US"/>
              </w:rPr>
              <w:t>1,981</w:t>
            </w:r>
          </w:p>
        </w:tc>
        <w:tc>
          <w:tcPr>
            <w:tcW w:w="1041" w:type="dxa"/>
            <w:tcBorders>
              <w:top w:val="single" w:sz="4" w:space="0" w:color="auto"/>
              <w:left w:val="nil"/>
              <w:bottom w:val="double" w:sz="6" w:space="0" w:color="auto"/>
              <w:right w:val="nil"/>
            </w:tcBorders>
            <w:shd w:val="clear" w:color="auto" w:fill="auto"/>
            <w:vAlign w:val="center"/>
          </w:tcPr>
          <w:p w14:paraId="6BF3964C" w14:textId="51488744" w:rsidR="00CF65F6" w:rsidRPr="001B3299" w:rsidRDefault="00CF65F6" w:rsidP="00CF65F6">
            <w:pPr>
              <w:keepNext/>
              <w:keepLines/>
              <w:widowControl w:val="0"/>
              <w:spacing w:before="60" w:after="60" w:line="240" w:lineRule="auto"/>
              <w:jc w:val="right"/>
              <w:rPr>
                <w:b/>
                <w:bCs/>
                <w:sz w:val="20"/>
                <w:lang w:eastAsia="en-US"/>
              </w:rPr>
            </w:pPr>
            <w:r>
              <w:rPr>
                <w:b/>
                <w:bCs/>
                <w:sz w:val="20"/>
                <w:lang w:val="en-US" w:eastAsia="en-US"/>
              </w:rPr>
              <w:t>2,070</w:t>
            </w:r>
          </w:p>
        </w:tc>
        <w:tc>
          <w:tcPr>
            <w:tcW w:w="1041" w:type="dxa"/>
            <w:tcBorders>
              <w:top w:val="single" w:sz="4" w:space="0" w:color="auto"/>
              <w:left w:val="nil"/>
              <w:bottom w:val="double" w:sz="6" w:space="0" w:color="auto"/>
              <w:right w:val="nil"/>
            </w:tcBorders>
            <w:shd w:val="clear" w:color="auto" w:fill="auto"/>
            <w:vAlign w:val="center"/>
          </w:tcPr>
          <w:p w14:paraId="1276C8CC" w14:textId="75AA5AE1" w:rsidR="00CF65F6" w:rsidRPr="001B3299" w:rsidRDefault="00CF65F6" w:rsidP="00CF65F6">
            <w:pPr>
              <w:keepNext/>
              <w:keepLines/>
              <w:widowControl w:val="0"/>
              <w:spacing w:before="60" w:after="60" w:line="240" w:lineRule="auto"/>
              <w:jc w:val="right"/>
              <w:rPr>
                <w:b/>
                <w:bCs/>
                <w:sz w:val="20"/>
                <w:lang w:eastAsia="en-US"/>
              </w:rPr>
            </w:pPr>
            <w:r>
              <w:rPr>
                <w:b/>
                <w:bCs/>
                <w:sz w:val="20"/>
                <w:lang w:val="en-US" w:eastAsia="en-US"/>
              </w:rPr>
              <w:t>848</w:t>
            </w:r>
          </w:p>
        </w:tc>
        <w:tc>
          <w:tcPr>
            <w:tcW w:w="1041" w:type="dxa"/>
            <w:tcBorders>
              <w:top w:val="single" w:sz="4" w:space="0" w:color="auto"/>
              <w:left w:val="nil"/>
              <w:bottom w:val="double" w:sz="6" w:space="0" w:color="auto"/>
              <w:right w:val="nil"/>
            </w:tcBorders>
          </w:tcPr>
          <w:p w14:paraId="1ADFE09C" w14:textId="36470294" w:rsidR="00CF65F6" w:rsidRPr="001B3299" w:rsidRDefault="00CF65F6" w:rsidP="00CF65F6">
            <w:pPr>
              <w:keepNext/>
              <w:keepLines/>
              <w:widowControl w:val="0"/>
              <w:spacing w:before="60" w:after="60" w:line="240" w:lineRule="auto"/>
              <w:jc w:val="right"/>
              <w:rPr>
                <w:b/>
                <w:bCs/>
                <w:sz w:val="20"/>
                <w:lang w:eastAsia="en-US"/>
              </w:rPr>
            </w:pPr>
            <w:r>
              <w:rPr>
                <w:b/>
                <w:bCs/>
                <w:sz w:val="20"/>
                <w:lang w:val="en-US" w:eastAsia="en-US"/>
              </w:rPr>
              <w:t>525</w:t>
            </w:r>
          </w:p>
        </w:tc>
        <w:tc>
          <w:tcPr>
            <w:tcW w:w="1041" w:type="dxa"/>
            <w:tcBorders>
              <w:top w:val="single" w:sz="4" w:space="0" w:color="auto"/>
              <w:left w:val="nil"/>
              <w:bottom w:val="double" w:sz="6" w:space="0" w:color="auto"/>
              <w:right w:val="nil"/>
            </w:tcBorders>
            <w:shd w:val="clear" w:color="auto" w:fill="auto"/>
            <w:vAlign w:val="center"/>
          </w:tcPr>
          <w:p w14:paraId="502F57B7" w14:textId="31A0CECD" w:rsidR="00CF65F6" w:rsidRPr="001B3299" w:rsidRDefault="00CF65F6" w:rsidP="00CF65F6">
            <w:pPr>
              <w:keepNext/>
              <w:keepLines/>
              <w:widowControl w:val="0"/>
              <w:spacing w:before="60" w:after="60" w:line="240" w:lineRule="auto"/>
              <w:jc w:val="right"/>
              <w:rPr>
                <w:b/>
                <w:bCs/>
                <w:sz w:val="20"/>
                <w:lang w:eastAsia="en-US"/>
              </w:rPr>
            </w:pPr>
            <w:r>
              <w:rPr>
                <w:b/>
                <w:bCs/>
                <w:sz w:val="20"/>
                <w:lang w:val="en-US" w:eastAsia="en-US"/>
              </w:rPr>
              <w:t>869</w:t>
            </w:r>
          </w:p>
        </w:tc>
        <w:tc>
          <w:tcPr>
            <w:tcW w:w="1041" w:type="dxa"/>
            <w:tcBorders>
              <w:top w:val="single" w:sz="4" w:space="0" w:color="auto"/>
              <w:left w:val="nil"/>
              <w:bottom w:val="double" w:sz="6" w:space="0" w:color="auto"/>
              <w:right w:val="nil"/>
            </w:tcBorders>
            <w:shd w:val="clear" w:color="auto" w:fill="auto"/>
            <w:vAlign w:val="center"/>
          </w:tcPr>
          <w:p w14:paraId="437C645C" w14:textId="51EB0281" w:rsidR="00CF65F6" w:rsidRPr="001B3299" w:rsidRDefault="00CF65F6" w:rsidP="00CF65F6">
            <w:pPr>
              <w:keepNext/>
              <w:keepLines/>
              <w:widowControl w:val="0"/>
              <w:spacing w:before="60" w:after="60" w:line="240" w:lineRule="auto"/>
              <w:jc w:val="right"/>
              <w:rPr>
                <w:b/>
                <w:bCs/>
                <w:sz w:val="20"/>
                <w:lang w:eastAsia="en-US"/>
              </w:rPr>
            </w:pPr>
            <w:r>
              <w:rPr>
                <w:b/>
                <w:bCs/>
                <w:sz w:val="20"/>
                <w:lang w:val="en-US" w:eastAsia="en-US"/>
              </w:rPr>
              <w:t>3,189</w:t>
            </w:r>
          </w:p>
        </w:tc>
        <w:tc>
          <w:tcPr>
            <w:tcW w:w="1041" w:type="dxa"/>
            <w:tcBorders>
              <w:top w:val="single" w:sz="4" w:space="0" w:color="auto"/>
              <w:left w:val="nil"/>
              <w:bottom w:val="double" w:sz="6" w:space="0" w:color="auto"/>
              <w:right w:val="nil"/>
            </w:tcBorders>
            <w:shd w:val="clear" w:color="auto" w:fill="auto"/>
            <w:vAlign w:val="center"/>
          </w:tcPr>
          <w:p w14:paraId="55B6DF8C" w14:textId="0B4F4E2E" w:rsidR="00CF65F6" w:rsidRPr="001B3299" w:rsidRDefault="00CF65F6" w:rsidP="00CF65F6">
            <w:pPr>
              <w:keepNext/>
              <w:keepLines/>
              <w:widowControl w:val="0"/>
              <w:spacing w:before="60" w:after="60" w:line="240" w:lineRule="auto"/>
              <w:jc w:val="right"/>
              <w:rPr>
                <w:b/>
                <w:bCs/>
                <w:sz w:val="20"/>
                <w:lang w:eastAsia="en-US"/>
              </w:rPr>
            </w:pPr>
            <w:r>
              <w:rPr>
                <w:b/>
                <w:bCs/>
                <w:sz w:val="20"/>
                <w:lang w:eastAsia="en-US"/>
              </w:rPr>
              <w:t>-</w:t>
            </w:r>
          </w:p>
        </w:tc>
        <w:tc>
          <w:tcPr>
            <w:tcW w:w="1042" w:type="dxa"/>
            <w:tcBorders>
              <w:top w:val="single" w:sz="4" w:space="0" w:color="auto"/>
              <w:left w:val="nil"/>
              <w:bottom w:val="double" w:sz="6" w:space="0" w:color="auto"/>
              <w:right w:val="nil"/>
            </w:tcBorders>
            <w:shd w:val="clear" w:color="auto" w:fill="auto"/>
            <w:vAlign w:val="center"/>
          </w:tcPr>
          <w:p w14:paraId="2C94BA87" w14:textId="7854C7D9" w:rsidR="00CF65F6" w:rsidRPr="001B3299" w:rsidRDefault="00CF65F6" w:rsidP="00CF65F6">
            <w:pPr>
              <w:keepNext/>
              <w:keepLines/>
              <w:widowControl w:val="0"/>
              <w:spacing w:before="60" w:after="60" w:line="240" w:lineRule="auto"/>
              <w:jc w:val="right"/>
              <w:rPr>
                <w:b/>
                <w:bCs/>
                <w:sz w:val="20"/>
                <w:lang w:eastAsia="en-US"/>
              </w:rPr>
            </w:pPr>
            <w:r>
              <w:rPr>
                <w:b/>
                <w:bCs/>
                <w:sz w:val="20"/>
                <w:lang w:val="en-US" w:eastAsia="en-US"/>
              </w:rPr>
              <w:t>9,482</w:t>
            </w:r>
          </w:p>
        </w:tc>
      </w:tr>
    </w:tbl>
    <w:p w14:paraId="1122CA30" w14:textId="77777777" w:rsidR="007A2C27" w:rsidRPr="00A01183" w:rsidRDefault="007A2C27" w:rsidP="00B46453">
      <w:pPr>
        <w:pStyle w:val="Heading3"/>
        <w:widowControl w:val="0"/>
        <w:numPr>
          <w:ilvl w:val="1"/>
          <w:numId w:val="3"/>
        </w:numPr>
        <w:spacing w:before="240"/>
        <w:ind w:left="170" w:firstLine="0"/>
        <w:rPr>
          <w:iCs/>
          <w:szCs w:val="22"/>
        </w:rPr>
      </w:pPr>
      <w:r w:rsidRPr="00A01183">
        <w:rPr>
          <w:iCs/>
          <w:szCs w:val="22"/>
        </w:rPr>
        <w:t>Риск на лихвоносни паричните потоци</w:t>
      </w:r>
    </w:p>
    <w:p w14:paraId="3EC97337" w14:textId="36074370" w:rsidR="00C45273" w:rsidRDefault="007A2C27">
      <w:pPr>
        <w:rPr>
          <w:szCs w:val="22"/>
        </w:rPr>
      </w:pPr>
      <w:r w:rsidRPr="007B2D99">
        <w:rPr>
          <w:szCs w:val="22"/>
        </w:rPr>
        <w:t>Като цяло дружеството няма лихвоносни активи. Затова приходите и оперативните парични потоци са в голяма степен независими от промените в пазарните лихвени равнища. Същевременно дружеството е изложено на лихвен риск от своите банкови заеми. Те са обичайно с променлив лихвен процент, който поставя в зависимост от лихвен риск паричните му потоци.</w:t>
      </w:r>
      <w:r w:rsidR="00F61C23">
        <w:rPr>
          <w:szCs w:val="22"/>
        </w:rPr>
        <w:t xml:space="preserve"> </w:t>
      </w:r>
    </w:p>
    <w:tbl>
      <w:tblPr>
        <w:tblW w:w="10007" w:type="dxa"/>
        <w:tblLayout w:type="fixed"/>
        <w:tblLook w:val="04A0" w:firstRow="1" w:lastRow="0" w:firstColumn="1" w:lastColumn="0" w:noHBand="0" w:noVBand="1"/>
      </w:tblPr>
      <w:tblGrid>
        <w:gridCol w:w="3175"/>
        <w:gridCol w:w="1531"/>
        <w:gridCol w:w="236"/>
        <w:gridCol w:w="1531"/>
        <w:gridCol w:w="236"/>
        <w:gridCol w:w="1531"/>
        <w:gridCol w:w="236"/>
        <w:gridCol w:w="1531"/>
      </w:tblGrid>
      <w:tr w:rsidR="00FC41F4" w:rsidRPr="00434AFE" w14:paraId="72097505" w14:textId="77777777" w:rsidTr="003A33C5">
        <w:trPr>
          <w:trHeight w:val="327"/>
        </w:trPr>
        <w:tc>
          <w:tcPr>
            <w:tcW w:w="3175" w:type="dxa"/>
            <w:tcBorders>
              <w:top w:val="nil"/>
              <w:left w:val="nil"/>
              <w:bottom w:val="nil"/>
              <w:right w:val="nil"/>
            </w:tcBorders>
            <w:shd w:val="clear" w:color="auto" w:fill="auto"/>
          </w:tcPr>
          <w:p w14:paraId="1DC59C9E" w14:textId="08B44AE3" w:rsidR="00FC41F4" w:rsidRPr="00434AFE" w:rsidRDefault="00FC41F4" w:rsidP="003B47B9">
            <w:pPr>
              <w:spacing w:before="0" w:after="0" w:line="240" w:lineRule="auto"/>
              <w:jc w:val="left"/>
              <w:rPr>
                <w:rFonts w:cs="Calibri"/>
                <w:b/>
                <w:bCs/>
                <w:sz w:val="20"/>
                <w:lang w:eastAsia="en-US"/>
              </w:rPr>
            </w:pPr>
            <w:r w:rsidRPr="00434AFE">
              <w:rPr>
                <w:rFonts w:cs="Calibri"/>
                <w:b/>
                <w:bCs/>
                <w:sz w:val="20"/>
                <w:lang w:eastAsia="en-US"/>
              </w:rPr>
              <w:t>3</w:t>
            </w:r>
            <w:r w:rsidR="003B47B9">
              <w:rPr>
                <w:rFonts w:cs="Calibri"/>
                <w:b/>
                <w:bCs/>
                <w:sz w:val="20"/>
                <w:lang w:val="en-US" w:eastAsia="en-US"/>
              </w:rPr>
              <w:t>1</w:t>
            </w:r>
            <w:r w:rsidRPr="00434AFE">
              <w:rPr>
                <w:rFonts w:cs="Calibri"/>
                <w:b/>
                <w:bCs/>
                <w:sz w:val="20"/>
                <w:lang w:eastAsia="en-US"/>
              </w:rPr>
              <w:t xml:space="preserve"> </w:t>
            </w:r>
            <w:r w:rsidR="003B47B9">
              <w:rPr>
                <w:rFonts w:cs="Calibri"/>
                <w:b/>
                <w:bCs/>
                <w:sz w:val="20"/>
                <w:lang w:eastAsia="en-US"/>
              </w:rPr>
              <w:t xml:space="preserve">декември </w:t>
            </w:r>
            <w:r w:rsidRPr="00434AFE">
              <w:rPr>
                <w:rFonts w:cs="Calibri"/>
                <w:b/>
                <w:bCs/>
                <w:sz w:val="20"/>
                <w:lang w:eastAsia="en-US"/>
              </w:rPr>
              <w:t>202</w:t>
            </w:r>
            <w:r w:rsidR="00AE3C81">
              <w:rPr>
                <w:rFonts w:cs="Calibri"/>
                <w:b/>
                <w:bCs/>
                <w:sz w:val="20"/>
                <w:lang w:eastAsia="en-US"/>
              </w:rPr>
              <w:t>3</w:t>
            </w:r>
            <w:r w:rsidRPr="00434AFE">
              <w:rPr>
                <w:rFonts w:cs="Calibri"/>
                <w:b/>
                <w:bCs/>
                <w:sz w:val="20"/>
                <w:lang w:eastAsia="en-US"/>
              </w:rPr>
              <w:t xml:space="preserve"> г.</w:t>
            </w:r>
          </w:p>
        </w:tc>
        <w:tc>
          <w:tcPr>
            <w:tcW w:w="1531" w:type="dxa"/>
            <w:tcBorders>
              <w:top w:val="nil"/>
              <w:left w:val="nil"/>
              <w:bottom w:val="nil"/>
              <w:right w:val="nil"/>
            </w:tcBorders>
            <w:shd w:val="clear" w:color="auto" w:fill="auto"/>
            <w:vAlign w:val="center"/>
          </w:tcPr>
          <w:p w14:paraId="4116199D" w14:textId="77777777" w:rsidR="00FC41F4" w:rsidRPr="00434AFE" w:rsidRDefault="00FC41F4" w:rsidP="003A33C5">
            <w:pPr>
              <w:spacing w:before="0" w:after="0" w:line="240" w:lineRule="auto"/>
              <w:jc w:val="center"/>
              <w:rPr>
                <w:b/>
                <w:bCs/>
                <w:sz w:val="20"/>
                <w:lang w:eastAsia="en-US"/>
              </w:rPr>
            </w:pPr>
            <w:r w:rsidRPr="00434AFE">
              <w:rPr>
                <w:b/>
                <w:bCs/>
                <w:sz w:val="20"/>
                <w:lang w:eastAsia="en-US"/>
              </w:rPr>
              <w:t>Фиксиран лихвен %</w:t>
            </w:r>
          </w:p>
          <w:p w14:paraId="07E16911" w14:textId="77777777" w:rsidR="00FC41F4" w:rsidRPr="00434AFE" w:rsidRDefault="00FC41F4" w:rsidP="003A33C5">
            <w:pPr>
              <w:spacing w:before="0" w:after="0" w:line="240" w:lineRule="auto"/>
              <w:jc w:val="center"/>
              <w:rPr>
                <w:b/>
                <w:bCs/>
                <w:sz w:val="20"/>
                <w:lang w:val="en-GB" w:eastAsia="en-US"/>
              </w:rPr>
            </w:pPr>
            <w:r w:rsidRPr="00434AFE">
              <w:rPr>
                <w:b/>
                <w:bCs/>
                <w:sz w:val="20"/>
                <w:lang w:val="en-GB" w:eastAsia="en-US"/>
              </w:rPr>
              <w:t>BGN’000</w:t>
            </w:r>
          </w:p>
        </w:tc>
        <w:tc>
          <w:tcPr>
            <w:tcW w:w="236" w:type="dxa"/>
            <w:tcBorders>
              <w:top w:val="nil"/>
              <w:left w:val="nil"/>
              <w:bottom w:val="nil"/>
              <w:right w:val="nil"/>
            </w:tcBorders>
            <w:shd w:val="clear" w:color="auto" w:fill="auto"/>
            <w:vAlign w:val="center"/>
          </w:tcPr>
          <w:p w14:paraId="6D885A29" w14:textId="77777777" w:rsidR="00FC41F4" w:rsidRPr="00434AFE" w:rsidRDefault="00FC41F4" w:rsidP="003A33C5">
            <w:pPr>
              <w:spacing w:before="0" w:after="0" w:line="240" w:lineRule="auto"/>
              <w:jc w:val="center"/>
              <w:rPr>
                <w:b/>
                <w:bCs/>
                <w:sz w:val="20"/>
                <w:lang w:eastAsia="en-US"/>
              </w:rPr>
            </w:pPr>
          </w:p>
        </w:tc>
        <w:tc>
          <w:tcPr>
            <w:tcW w:w="1531" w:type="dxa"/>
            <w:tcBorders>
              <w:top w:val="nil"/>
              <w:left w:val="nil"/>
              <w:bottom w:val="nil"/>
              <w:right w:val="nil"/>
            </w:tcBorders>
            <w:shd w:val="clear" w:color="auto" w:fill="auto"/>
            <w:vAlign w:val="center"/>
          </w:tcPr>
          <w:p w14:paraId="22F7BE73" w14:textId="77777777" w:rsidR="00FC41F4" w:rsidRPr="00434AFE" w:rsidRDefault="00FC41F4" w:rsidP="003A33C5">
            <w:pPr>
              <w:spacing w:before="0" w:after="0" w:line="240" w:lineRule="auto"/>
              <w:jc w:val="center"/>
              <w:rPr>
                <w:b/>
                <w:bCs/>
                <w:sz w:val="20"/>
                <w:lang w:eastAsia="en-US"/>
              </w:rPr>
            </w:pPr>
            <w:r w:rsidRPr="00434AFE">
              <w:rPr>
                <w:b/>
                <w:bCs/>
                <w:sz w:val="20"/>
                <w:lang w:eastAsia="en-US"/>
              </w:rPr>
              <w:t>Променлив лихвен %</w:t>
            </w:r>
          </w:p>
          <w:p w14:paraId="1551F674" w14:textId="77777777" w:rsidR="00FC41F4" w:rsidRPr="00434AFE" w:rsidRDefault="00FC41F4" w:rsidP="003A33C5">
            <w:pPr>
              <w:spacing w:before="0" w:after="0" w:line="240" w:lineRule="auto"/>
              <w:jc w:val="center"/>
              <w:rPr>
                <w:b/>
                <w:bCs/>
                <w:sz w:val="20"/>
                <w:lang w:val="en-GB" w:eastAsia="en-US"/>
              </w:rPr>
            </w:pPr>
            <w:r w:rsidRPr="00434AFE">
              <w:rPr>
                <w:b/>
                <w:bCs/>
                <w:sz w:val="20"/>
                <w:lang w:val="en-GB" w:eastAsia="en-US"/>
              </w:rPr>
              <w:t>BGN’000</w:t>
            </w:r>
          </w:p>
        </w:tc>
        <w:tc>
          <w:tcPr>
            <w:tcW w:w="236" w:type="dxa"/>
            <w:tcBorders>
              <w:top w:val="nil"/>
              <w:left w:val="nil"/>
              <w:bottom w:val="nil"/>
              <w:right w:val="nil"/>
            </w:tcBorders>
            <w:shd w:val="clear" w:color="auto" w:fill="auto"/>
            <w:vAlign w:val="center"/>
          </w:tcPr>
          <w:p w14:paraId="04688E38" w14:textId="77777777" w:rsidR="00FC41F4" w:rsidRPr="00434AFE" w:rsidRDefault="00FC41F4" w:rsidP="003A33C5">
            <w:pPr>
              <w:spacing w:before="0" w:after="0" w:line="240" w:lineRule="auto"/>
              <w:jc w:val="center"/>
              <w:rPr>
                <w:b/>
                <w:bCs/>
                <w:sz w:val="20"/>
                <w:lang w:eastAsia="en-US"/>
              </w:rPr>
            </w:pPr>
          </w:p>
        </w:tc>
        <w:tc>
          <w:tcPr>
            <w:tcW w:w="1531" w:type="dxa"/>
            <w:tcBorders>
              <w:top w:val="nil"/>
              <w:left w:val="nil"/>
              <w:bottom w:val="nil"/>
              <w:right w:val="nil"/>
            </w:tcBorders>
            <w:shd w:val="clear" w:color="auto" w:fill="auto"/>
            <w:vAlign w:val="center"/>
          </w:tcPr>
          <w:p w14:paraId="3A24B829" w14:textId="77777777" w:rsidR="00FC41F4" w:rsidRPr="00434AFE" w:rsidRDefault="00FC41F4" w:rsidP="003A33C5">
            <w:pPr>
              <w:spacing w:before="0" w:after="0" w:line="240" w:lineRule="auto"/>
              <w:jc w:val="center"/>
              <w:rPr>
                <w:b/>
                <w:bCs/>
                <w:sz w:val="20"/>
                <w:lang w:eastAsia="en-US"/>
              </w:rPr>
            </w:pPr>
            <w:r w:rsidRPr="00434AFE">
              <w:rPr>
                <w:b/>
                <w:bCs/>
                <w:sz w:val="20"/>
                <w:lang w:eastAsia="en-US"/>
              </w:rPr>
              <w:t>Безлихвени</w:t>
            </w:r>
          </w:p>
          <w:p w14:paraId="2DB9D11E" w14:textId="77777777" w:rsidR="00FC41F4" w:rsidRPr="00434AFE" w:rsidRDefault="00FC41F4" w:rsidP="003A33C5">
            <w:pPr>
              <w:spacing w:before="0" w:after="0" w:line="240" w:lineRule="auto"/>
              <w:jc w:val="center"/>
              <w:rPr>
                <w:b/>
                <w:bCs/>
                <w:sz w:val="20"/>
                <w:lang w:eastAsia="en-US"/>
              </w:rPr>
            </w:pPr>
          </w:p>
          <w:p w14:paraId="4C9825AB" w14:textId="77777777" w:rsidR="00FC41F4" w:rsidRPr="00434AFE" w:rsidRDefault="00FC41F4" w:rsidP="003A33C5">
            <w:pPr>
              <w:spacing w:before="0" w:after="0" w:line="240" w:lineRule="auto"/>
              <w:jc w:val="center"/>
              <w:rPr>
                <w:b/>
                <w:bCs/>
                <w:sz w:val="20"/>
                <w:lang w:val="en-GB" w:eastAsia="en-US"/>
              </w:rPr>
            </w:pPr>
            <w:r w:rsidRPr="00434AFE">
              <w:rPr>
                <w:b/>
                <w:bCs/>
                <w:sz w:val="20"/>
                <w:lang w:val="en-GB" w:eastAsia="en-US"/>
              </w:rPr>
              <w:t>BGN’000</w:t>
            </w:r>
          </w:p>
        </w:tc>
        <w:tc>
          <w:tcPr>
            <w:tcW w:w="236" w:type="dxa"/>
            <w:tcBorders>
              <w:top w:val="nil"/>
              <w:left w:val="nil"/>
              <w:bottom w:val="nil"/>
              <w:right w:val="nil"/>
            </w:tcBorders>
            <w:shd w:val="clear" w:color="auto" w:fill="auto"/>
            <w:vAlign w:val="center"/>
          </w:tcPr>
          <w:p w14:paraId="03E9ECB0" w14:textId="77777777" w:rsidR="00FC41F4" w:rsidRPr="00434AFE" w:rsidRDefault="00FC41F4" w:rsidP="003A33C5">
            <w:pPr>
              <w:spacing w:before="0" w:after="0" w:line="240" w:lineRule="auto"/>
              <w:jc w:val="center"/>
              <w:rPr>
                <w:b/>
                <w:bCs/>
                <w:sz w:val="20"/>
                <w:lang w:eastAsia="en-US"/>
              </w:rPr>
            </w:pPr>
          </w:p>
        </w:tc>
        <w:tc>
          <w:tcPr>
            <w:tcW w:w="1531" w:type="dxa"/>
            <w:tcBorders>
              <w:top w:val="nil"/>
              <w:left w:val="nil"/>
              <w:bottom w:val="nil"/>
              <w:right w:val="nil"/>
            </w:tcBorders>
            <w:shd w:val="clear" w:color="auto" w:fill="auto"/>
            <w:vAlign w:val="center"/>
          </w:tcPr>
          <w:p w14:paraId="4029CE11" w14:textId="77777777" w:rsidR="00FC41F4" w:rsidRPr="00434AFE" w:rsidRDefault="00FC41F4" w:rsidP="003A33C5">
            <w:pPr>
              <w:spacing w:before="0" w:after="0" w:line="240" w:lineRule="auto"/>
              <w:jc w:val="center"/>
              <w:rPr>
                <w:b/>
                <w:bCs/>
                <w:sz w:val="20"/>
                <w:lang w:eastAsia="en-US"/>
              </w:rPr>
            </w:pPr>
            <w:r w:rsidRPr="00434AFE">
              <w:rPr>
                <w:b/>
                <w:bCs/>
                <w:sz w:val="20"/>
                <w:lang w:eastAsia="en-US"/>
              </w:rPr>
              <w:t>Общо</w:t>
            </w:r>
          </w:p>
          <w:p w14:paraId="1ED32983" w14:textId="77777777" w:rsidR="00FC41F4" w:rsidRPr="00434AFE" w:rsidRDefault="00FC41F4" w:rsidP="003A33C5">
            <w:pPr>
              <w:spacing w:before="0" w:after="0" w:line="240" w:lineRule="auto"/>
              <w:jc w:val="center"/>
              <w:rPr>
                <w:b/>
                <w:bCs/>
                <w:sz w:val="20"/>
                <w:lang w:eastAsia="en-US"/>
              </w:rPr>
            </w:pPr>
          </w:p>
          <w:p w14:paraId="25EC3712" w14:textId="77777777" w:rsidR="00FC41F4" w:rsidRPr="00434AFE" w:rsidRDefault="00FC41F4" w:rsidP="003A33C5">
            <w:pPr>
              <w:spacing w:before="0" w:after="0" w:line="240" w:lineRule="auto"/>
              <w:jc w:val="center"/>
              <w:rPr>
                <w:b/>
                <w:bCs/>
                <w:sz w:val="20"/>
                <w:lang w:eastAsia="en-US"/>
              </w:rPr>
            </w:pPr>
            <w:r w:rsidRPr="00434AFE">
              <w:rPr>
                <w:b/>
                <w:bCs/>
                <w:sz w:val="20"/>
                <w:lang w:val="en-GB" w:eastAsia="en-US"/>
              </w:rPr>
              <w:t>BGN’000</w:t>
            </w:r>
          </w:p>
        </w:tc>
      </w:tr>
      <w:tr w:rsidR="00FC41F4" w:rsidRPr="00D82A84" w14:paraId="6CDEA382" w14:textId="77777777" w:rsidTr="003A33C5">
        <w:trPr>
          <w:trHeight w:val="327"/>
        </w:trPr>
        <w:tc>
          <w:tcPr>
            <w:tcW w:w="3175" w:type="dxa"/>
            <w:tcBorders>
              <w:top w:val="nil"/>
              <w:left w:val="nil"/>
              <w:bottom w:val="nil"/>
              <w:right w:val="nil"/>
            </w:tcBorders>
            <w:shd w:val="clear" w:color="auto" w:fill="auto"/>
            <w:vAlign w:val="bottom"/>
          </w:tcPr>
          <w:p w14:paraId="6FDB2598" w14:textId="77777777" w:rsidR="00FC41F4" w:rsidRPr="00D82A84" w:rsidRDefault="00FC41F4" w:rsidP="003A33C5">
            <w:pPr>
              <w:spacing w:before="60" w:after="60" w:line="240" w:lineRule="auto"/>
              <w:jc w:val="left"/>
              <w:rPr>
                <w:rFonts w:cs="Calibri"/>
                <w:i/>
                <w:iCs/>
                <w:sz w:val="20"/>
                <w:lang w:eastAsia="en-US"/>
              </w:rPr>
            </w:pPr>
            <w:r w:rsidRPr="00D82A84">
              <w:rPr>
                <w:bCs/>
                <w:iCs/>
                <w:color w:val="000000"/>
                <w:sz w:val="20"/>
              </w:rPr>
              <w:t>Финансови активи по справедлива стойност през друг всеобхватен доход</w:t>
            </w:r>
          </w:p>
        </w:tc>
        <w:tc>
          <w:tcPr>
            <w:tcW w:w="1531" w:type="dxa"/>
            <w:tcBorders>
              <w:top w:val="nil"/>
              <w:left w:val="nil"/>
              <w:bottom w:val="nil"/>
              <w:right w:val="nil"/>
            </w:tcBorders>
            <w:shd w:val="clear" w:color="auto" w:fill="auto"/>
            <w:vAlign w:val="center"/>
          </w:tcPr>
          <w:p w14:paraId="453E1DE5" w14:textId="77777777" w:rsidR="00FC41F4" w:rsidRPr="00D82A84" w:rsidRDefault="00FC41F4" w:rsidP="003A33C5">
            <w:pPr>
              <w:spacing w:before="60" w:after="60" w:line="240" w:lineRule="auto"/>
              <w:jc w:val="right"/>
              <w:rPr>
                <w:i/>
                <w:iCs/>
                <w:sz w:val="20"/>
                <w:lang w:eastAsia="en-US"/>
              </w:rPr>
            </w:pPr>
          </w:p>
        </w:tc>
        <w:tc>
          <w:tcPr>
            <w:tcW w:w="236" w:type="dxa"/>
            <w:tcBorders>
              <w:top w:val="nil"/>
              <w:left w:val="nil"/>
              <w:bottom w:val="nil"/>
              <w:right w:val="nil"/>
            </w:tcBorders>
            <w:shd w:val="clear" w:color="auto" w:fill="auto"/>
            <w:vAlign w:val="center"/>
          </w:tcPr>
          <w:p w14:paraId="7B0DC6C2" w14:textId="77777777" w:rsidR="00FC41F4" w:rsidRPr="00D82A84" w:rsidRDefault="00FC41F4" w:rsidP="003A33C5">
            <w:pPr>
              <w:spacing w:before="60" w:after="60" w:line="240" w:lineRule="auto"/>
              <w:jc w:val="right"/>
              <w:rPr>
                <w:sz w:val="20"/>
                <w:lang w:eastAsia="en-US"/>
              </w:rPr>
            </w:pPr>
          </w:p>
        </w:tc>
        <w:tc>
          <w:tcPr>
            <w:tcW w:w="1531" w:type="dxa"/>
            <w:tcBorders>
              <w:top w:val="nil"/>
              <w:left w:val="nil"/>
              <w:bottom w:val="nil"/>
              <w:right w:val="nil"/>
            </w:tcBorders>
            <w:shd w:val="clear" w:color="auto" w:fill="auto"/>
            <w:vAlign w:val="center"/>
          </w:tcPr>
          <w:p w14:paraId="5A8F083F" w14:textId="77777777" w:rsidR="00FC41F4" w:rsidRPr="00D82A84" w:rsidRDefault="00FC41F4" w:rsidP="003A33C5">
            <w:pPr>
              <w:spacing w:before="60" w:after="60" w:line="240" w:lineRule="auto"/>
              <w:jc w:val="right"/>
              <w:rPr>
                <w:sz w:val="20"/>
                <w:lang w:eastAsia="en-US"/>
              </w:rPr>
            </w:pPr>
          </w:p>
        </w:tc>
        <w:tc>
          <w:tcPr>
            <w:tcW w:w="236" w:type="dxa"/>
            <w:tcBorders>
              <w:top w:val="nil"/>
              <w:left w:val="nil"/>
              <w:bottom w:val="nil"/>
              <w:right w:val="nil"/>
            </w:tcBorders>
            <w:shd w:val="clear" w:color="auto" w:fill="auto"/>
            <w:vAlign w:val="center"/>
          </w:tcPr>
          <w:p w14:paraId="3C3C37D2" w14:textId="77777777" w:rsidR="00FC41F4" w:rsidRPr="00D82A84" w:rsidRDefault="00FC41F4" w:rsidP="003A33C5">
            <w:pPr>
              <w:spacing w:before="60" w:after="60" w:line="240" w:lineRule="auto"/>
              <w:jc w:val="right"/>
              <w:rPr>
                <w:sz w:val="20"/>
                <w:lang w:eastAsia="en-US"/>
              </w:rPr>
            </w:pPr>
          </w:p>
        </w:tc>
        <w:tc>
          <w:tcPr>
            <w:tcW w:w="1531" w:type="dxa"/>
            <w:tcBorders>
              <w:top w:val="nil"/>
              <w:left w:val="nil"/>
              <w:bottom w:val="nil"/>
              <w:right w:val="nil"/>
            </w:tcBorders>
            <w:shd w:val="clear" w:color="auto" w:fill="auto"/>
            <w:vAlign w:val="bottom"/>
          </w:tcPr>
          <w:p w14:paraId="6D365272" w14:textId="484E447A" w:rsidR="00FC41F4" w:rsidRPr="00D01012" w:rsidRDefault="00D01012" w:rsidP="003A33C5">
            <w:pPr>
              <w:spacing w:before="60" w:after="60" w:line="240" w:lineRule="auto"/>
              <w:jc w:val="right"/>
              <w:rPr>
                <w:sz w:val="20"/>
                <w:lang w:val="en-US" w:eastAsia="en-US"/>
              </w:rPr>
            </w:pPr>
            <w:r>
              <w:rPr>
                <w:sz w:val="20"/>
                <w:lang w:val="en-US" w:eastAsia="en-US"/>
              </w:rPr>
              <w:t>1</w:t>
            </w:r>
          </w:p>
        </w:tc>
        <w:tc>
          <w:tcPr>
            <w:tcW w:w="236" w:type="dxa"/>
            <w:tcBorders>
              <w:top w:val="nil"/>
              <w:left w:val="nil"/>
              <w:bottom w:val="nil"/>
              <w:right w:val="nil"/>
            </w:tcBorders>
            <w:shd w:val="clear" w:color="auto" w:fill="auto"/>
            <w:vAlign w:val="center"/>
          </w:tcPr>
          <w:p w14:paraId="5805D37A" w14:textId="77777777" w:rsidR="00FC41F4" w:rsidRPr="00D82A84" w:rsidRDefault="00FC41F4" w:rsidP="003A33C5">
            <w:pPr>
              <w:spacing w:before="60" w:after="60" w:line="240" w:lineRule="auto"/>
              <w:jc w:val="right"/>
              <w:rPr>
                <w:sz w:val="20"/>
                <w:lang w:eastAsia="en-US"/>
              </w:rPr>
            </w:pPr>
          </w:p>
        </w:tc>
        <w:tc>
          <w:tcPr>
            <w:tcW w:w="1531" w:type="dxa"/>
            <w:tcBorders>
              <w:top w:val="nil"/>
              <w:left w:val="nil"/>
              <w:bottom w:val="nil"/>
              <w:right w:val="nil"/>
            </w:tcBorders>
            <w:shd w:val="clear" w:color="auto" w:fill="auto"/>
            <w:vAlign w:val="bottom"/>
          </w:tcPr>
          <w:p w14:paraId="728ED718" w14:textId="7DA5E478" w:rsidR="00FC41F4" w:rsidRPr="00D01012" w:rsidRDefault="00D01012" w:rsidP="003A33C5">
            <w:pPr>
              <w:spacing w:before="60" w:after="60" w:line="240" w:lineRule="auto"/>
              <w:jc w:val="right"/>
              <w:rPr>
                <w:b/>
                <w:bCs/>
                <w:sz w:val="20"/>
                <w:lang w:val="en-US" w:eastAsia="en-US"/>
              </w:rPr>
            </w:pPr>
            <w:r>
              <w:rPr>
                <w:b/>
                <w:bCs/>
                <w:sz w:val="20"/>
                <w:lang w:val="en-US" w:eastAsia="en-US"/>
              </w:rPr>
              <w:t>1</w:t>
            </w:r>
          </w:p>
        </w:tc>
      </w:tr>
      <w:tr w:rsidR="007A3D80" w:rsidRPr="00D82A84" w14:paraId="5CED9907" w14:textId="77777777" w:rsidTr="003A33C5">
        <w:trPr>
          <w:trHeight w:val="327"/>
        </w:trPr>
        <w:tc>
          <w:tcPr>
            <w:tcW w:w="3175" w:type="dxa"/>
            <w:tcBorders>
              <w:top w:val="nil"/>
              <w:left w:val="nil"/>
              <w:bottom w:val="nil"/>
              <w:right w:val="nil"/>
            </w:tcBorders>
            <w:shd w:val="clear" w:color="auto" w:fill="auto"/>
            <w:vAlign w:val="bottom"/>
          </w:tcPr>
          <w:p w14:paraId="7123A377" w14:textId="61D568CD" w:rsidR="007A3D80" w:rsidRPr="00D82A84" w:rsidRDefault="00E14254" w:rsidP="003A33C5">
            <w:pPr>
              <w:spacing w:before="60" w:after="60" w:line="240" w:lineRule="auto"/>
              <w:jc w:val="left"/>
              <w:rPr>
                <w:bCs/>
                <w:iCs/>
                <w:color w:val="000000"/>
                <w:sz w:val="20"/>
              </w:rPr>
            </w:pPr>
            <w:r>
              <w:rPr>
                <w:bCs/>
                <w:iCs/>
                <w:color w:val="000000"/>
                <w:sz w:val="20"/>
              </w:rPr>
              <w:t>Финансови инструменти</w:t>
            </w:r>
          </w:p>
        </w:tc>
        <w:tc>
          <w:tcPr>
            <w:tcW w:w="1531" w:type="dxa"/>
            <w:tcBorders>
              <w:top w:val="nil"/>
              <w:left w:val="nil"/>
              <w:bottom w:val="nil"/>
              <w:right w:val="nil"/>
            </w:tcBorders>
            <w:shd w:val="clear" w:color="auto" w:fill="auto"/>
            <w:vAlign w:val="center"/>
          </w:tcPr>
          <w:p w14:paraId="7F43023D" w14:textId="77777777" w:rsidR="007A3D80" w:rsidRPr="00D82A84" w:rsidRDefault="007A3D80" w:rsidP="003A33C5">
            <w:pPr>
              <w:spacing w:before="60" w:after="60" w:line="240" w:lineRule="auto"/>
              <w:jc w:val="right"/>
              <w:rPr>
                <w:i/>
                <w:iCs/>
                <w:sz w:val="20"/>
                <w:lang w:eastAsia="en-US"/>
              </w:rPr>
            </w:pPr>
          </w:p>
        </w:tc>
        <w:tc>
          <w:tcPr>
            <w:tcW w:w="236" w:type="dxa"/>
            <w:tcBorders>
              <w:top w:val="nil"/>
              <w:left w:val="nil"/>
              <w:bottom w:val="nil"/>
              <w:right w:val="nil"/>
            </w:tcBorders>
            <w:shd w:val="clear" w:color="auto" w:fill="auto"/>
            <w:vAlign w:val="center"/>
          </w:tcPr>
          <w:p w14:paraId="48B9E1A9" w14:textId="77777777" w:rsidR="007A3D80" w:rsidRPr="00D82A84" w:rsidRDefault="007A3D80" w:rsidP="003A33C5">
            <w:pPr>
              <w:spacing w:before="60" w:after="60" w:line="240" w:lineRule="auto"/>
              <w:jc w:val="right"/>
              <w:rPr>
                <w:sz w:val="20"/>
                <w:lang w:eastAsia="en-US"/>
              </w:rPr>
            </w:pPr>
          </w:p>
        </w:tc>
        <w:tc>
          <w:tcPr>
            <w:tcW w:w="1531" w:type="dxa"/>
            <w:tcBorders>
              <w:top w:val="nil"/>
              <w:left w:val="nil"/>
              <w:bottom w:val="nil"/>
              <w:right w:val="nil"/>
            </w:tcBorders>
            <w:shd w:val="clear" w:color="auto" w:fill="auto"/>
            <w:vAlign w:val="center"/>
          </w:tcPr>
          <w:p w14:paraId="1E12E1D8" w14:textId="0F195485" w:rsidR="007A3D80" w:rsidRPr="00D82A84" w:rsidRDefault="003B47B9" w:rsidP="003A33C5">
            <w:pPr>
              <w:spacing w:before="60" w:after="60" w:line="240" w:lineRule="auto"/>
              <w:jc w:val="right"/>
              <w:rPr>
                <w:sz w:val="20"/>
                <w:lang w:eastAsia="en-US"/>
              </w:rPr>
            </w:pPr>
            <w:r>
              <w:rPr>
                <w:sz w:val="20"/>
                <w:lang w:eastAsia="en-US"/>
              </w:rPr>
              <w:t>3,989</w:t>
            </w:r>
          </w:p>
        </w:tc>
        <w:tc>
          <w:tcPr>
            <w:tcW w:w="236" w:type="dxa"/>
            <w:tcBorders>
              <w:top w:val="nil"/>
              <w:left w:val="nil"/>
              <w:bottom w:val="nil"/>
              <w:right w:val="nil"/>
            </w:tcBorders>
            <w:shd w:val="clear" w:color="auto" w:fill="auto"/>
            <w:vAlign w:val="center"/>
          </w:tcPr>
          <w:p w14:paraId="556EDFF4" w14:textId="77777777" w:rsidR="007A3D80" w:rsidRPr="00D82A84" w:rsidRDefault="007A3D80" w:rsidP="003A33C5">
            <w:pPr>
              <w:spacing w:before="60" w:after="60" w:line="240" w:lineRule="auto"/>
              <w:jc w:val="right"/>
              <w:rPr>
                <w:sz w:val="20"/>
                <w:lang w:eastAsia="en-US"/>
              </w:rPr>
            </w:pPr>
          </w:p>
        </w:tc>
        <w:tc>
          <w:tcPr>
            <w:tcW w:w="1531" w:type="dxa"/>
            <w:tcBorders>
              <w:top w:val="nil"/>
              <w:left w:val="nil"/>
              <w:bottom w:val="nil"/>
              <w:right w:val="nil"/>
            </w:tcBorders>
            <w:shd w:val="clear" w:color="auto" w:fill="auto"/>
            <w:vAlign w:val="bottom"/>
          </w:tcPr>
          <w:p w14:paraId="19926E3B" w14:textId="77777777" w:rsidR="007A3D80" w:rsidRDefault="007A3D80" w:rsidP="003A33C5">
            <w:pPr>
              <w:spacing w:before="60" w:after="60" w:line="240" w:lineRule="auto"/>
              <w:jc w:val="right"/>
              <w:rPr>
                <w:sz w:val="20"/>
                <w:lang w:val="en-US" w:eastAsia="en-US"/>
              </w:rPr>
            </w:pPr>
          </w:p>
        </w:tc>
        <w:tc>
          <w:tcPr>
            <w:tcW w:w="236" w:type="dxa"/>
            <w:tcBorders>
              <w:top w:val="nil"/>
              <w:left w:val="nil"/>
              <w:bottom w:val="nil"/>
              <w:right w:val="nil"/>
            </w:tcBorders>
            <w:shd w:val="clear" w:color="auto" w:fill="auto"/>
            <w:vAlign w:val="center"/>
          </w:tcPr>
          <w:p w14:paraId="219B9810" w14:textId="77777777" w:rsidR="007A3D80" w:rsidRPr="00D82A84" w:rsidRDefault="007A3D80" w:rsidP="003A33C5">
            <w:pPr>
              <w:spacing w:before="60" w:after="60" w:line="240" w:lineRule="auto"/>
              <w:jc w:val="right"/>
              <w:rPr>
                <w:sz w:val="20"/>
                <w:lang w:eastAsia="en-US"/>
              </w:rPr>
            </w:pPr>
          </w:p>
        </w:tc>
        <w:tc>
          <w:tcPr>
            <w:tcW w:w="1531" w:type="dxa"/>
            <w:tcBorders>
              <w:top w:val="nil"/>
              <w:left w:val="nil"/>
              <w:bottom w:val="nil"/>
              <w:right w:val="nil"/>
            </w:tcBorders>
            <w:shd w:val="clear" w:color="auto" w:fill="auto"/>
            <w:vAlign w:val="bottom"/>
          </w:tcPr>
          <w:p w14:paraId="6925745A" w14:textId="0AD50BC3" w:rsidR="007A3D80" w:rsidRPr="00E14254" w:rsidRDefault="003B47B9" w:rsidP="003A33C5">
            <w:pPr>
              <w:spacing w:before="60" w:after="60" w:line="240" w:lineRule="auto"/>
              <w:jc w:val="right"/>
              <w:rPr>
                <w:b/>
                <w:bCs/>
                <w:sz w:val="20"/>
                <w:lang w:eastAsia="en-US"/>
              </w:rPr>
            </w:pPr>
            <w:r>
              <w:rPr>
                <w:b/>
                <w:bCs/>
                <w:sz w:val="20"/>
                <w:lang w:eastAsia="en-US"/>
              </w:rPr>
              <w:t>3,989</w:t>
            </w:r>
          </w:p>
        </w:tc>
      </w:tr>
      <w:tr w:rsidR="00FC41F4" w:rsidRPr="00D82A84" w14:paraId="600FA12E" w14:textId="77777777" w:rsidTr="003A33C5">
        <w:trPr>
          <w:trHeight w:val="327"/>
        </w:trPr>
        <w:tc>
          <w:tcPr>
            <w:tcW w:w="3175" w:type="dxa"/>
            <w:tcBorders>
              <w:top w:val="nil"/>
              <w:left w:val="nil"/>
              <w:bottom w:val="nil"/>
              <w:right w:val="nil"/>
            </w:tcBorders>
            <w:shd w:val="clear" w:color="auto" w:fill="auto"/>
            <w:vAlign w:val="bottom"/>
            <w:hideMark/>
          </w:tcPr>
          <w:p w14:paraId="3433B2BB" w14:textId="77777777" w:rsidR="00FC41F4" w:rsidRPr="00D82A84" w:rsidRDefault="00FC41F4" w:rsidP="003A33C5">
            <w:pPr>
              <w:spacing w:before="60" w:after="60" w:line="240" w:lineRule="auto"/>
              <w:jc w:val="left"/>
              <w:rPr>
                <w:sz w:val="20"/>
                <w:lang w:eastAsia="en-US"/>
              </w:rPr>
            </w:pPr>
            <w:r w:rsidRPr="00D82A84">
              <w:rPr>
                <w:sz w:val="20"/>
              </w:rPr>
              <w:t xml:space="preserve">Вземания </w:t>
            </w:r>
          </w:p>
        </w:tc>
        <w:tc>
          <w:tcPr>
            <w:tcW w:w="1531" w:type="dxa"/>
            <w:tcBorders>
              <w:top w:val="nil"/>
              <w:left w:val="nil"/>
              <w:bottom w:val="nil"/>
              <w:right w:val="nil"/>
            </w:tcBorders>
            <w:shd w:val="clear" w:color="auto" w:fill="auto"/>
            <w:vAlign w:val="center"/>
          </w:tcPr>
          <w:p w14:paraId="3E5C7731" w14:textId="77777777" w:rsidR="00FC41F4" w:rsidRPr="00D82A84" w:rsidRDefault="00FC41F4" w:rsidP="003A33C5">
            <w:pPr>
              <w:spacing w:before="60" w:after="60" w:line="240" w:lineRule="auto"/>
              <w:jc w:val="right"/>
              <w:rPr>
                <w:sz w:val="20"/>
                <w:lang w:eastAsia="en-US"/>
              </w:rPr>
            </w:pPr>
          </w:p>
        </w:tc>
        <w:tc>
          <w:tcPr>
            <w:tcW w:w="236" w:type="dxa"/>
            <w:tcBorders>
              <w:top w:val="nil"/>
              <w:left w:val="nil"/>
              <w:bottom w:val="nil"/>
              <w:right w:val="nil"/>
            </w:tcBorders>
            <w:shd w:val="clear" w:color="auto" w:fill="auto"/>
            <w:vAlign w:val="center"/>
          </w:tcPr>
          <w:p w14:paraId="7C5562AC" w14:textId="77777777" w:rsidR="00FC41F4" w:rsidRPr="00D82A84" w:rsidRDefault="00FC41F4" w:rsidP="003A33C5">
            <w:pPr>
              <w:spacing w:before="60" w:after="60" w:line="240" w:lineRule="auto"/>
              <w:jc w:val="right"/>
              <w:rPr>
                <w:sz w:val="20"/>
                <w:lang w:eastAsia="en-US"/>
              </w:rPr>
            </w:pPr>
          </w:p>
        </w:tc>
        <w:tc>
          <w:tcPr>
            <w:tcW w:w="1531" w:type="dxa"/>
            <w:tcBorders>
              <w:top w:val="nil"/>
              <w:left w:val="nil"/>
              <w:bottom w:val="nil"/>
              <w:right w:val="nil"/>
            </w:tcBorders>
            <w:shd w:val="clear" w:color="auto" w:fill="auto"/>
            <w:vAlign w:val="center"/>
          </w:tcPr>
          <w:p w14:paraId="72B75273" w14:textId="77777777" w:rsidR="00FC41F4" w:rsidRPr="00D82A84" w:rsidRDefault="00FC41F4" w:rsidP="003A33C5">
            <w:pPr>
              <w:spacing w:before="60" w:after="60" w:line="240" w:lineRule="auto"/>
              <w:jc w:val="right"/>
              <w:rPr>
                <w:sz w:val="20"/>
                <w:lang w:eastAsia="en-US"/>
              </w:rPr>
            </w:pPr>
          </w:p>
        </w:tc>
        <w:tc>
          <w:tcPr>
            <w:tcW w:w="236" w:type="dxa"/>
            <w:tcBorders>
              <w:top w:val="nil"/>
              <w:left w:val="nil"/>
              <w:bottom w:val="nil"/>
              <w:right w:val="nil"/>
            </w:tcBorders>
            <w:shd w:val="clear" w:color="auto" w:fill="auto"/>
            <w:vAlign w:val="center"/>
          </w:tcPr>
          <w:p w14:paraId="7DE2EA41" w14:textId="77777777" w:rsidR="00FC41F4" w:rsidRPr="00D82A84" w:rsidRDefault="00FC41F4" w:rsidP="003A33C5">
            <w:pPr>
              <w:spacing w:before="60" w:after="60" w:line="240" w:lineRule="auto"/>
              <w:jc w:val="right"/>
              <w:rPr>
                <w:sz w:val="20"/>
                <w:lang w:eastAsia="en-US"/>
              </w:rPr>
            </w:pPr>
          </w:p>
        </w:tc>
        <w:tc>
          <w:tcPr>
            <w:tcW w:w="1531" w:type="dxa"/>
            <w:tcBorders>
              <w:top w:val="nil"/>
              <w:left w:val="nil"/>
              <w:bottom w:val="nil"/>
              <w:right w:val="nil"/>
            </w:tcBorders>
            <w:shd w:val="clear" w:color="auto" w:fill="auto"/>
            <w:vAlign w:val="bottom"/>
          </w:tcPr>
          <w:p w14:paraId="0541AFC9" w14:textId="32E586E8" w:rsidR="00FC41F4" w:rsidRPr="00AE3C81" w:rsidRDefault="003B47B9" w:rsidP="003A33C5">
            <w:pPr>
              <w:spacing w:before="60" w:after="60" w:line="240" w:lineRule="auto"/>
              <w:jc w:val="right"/>
              <w:rPr>
                <w:sz w:val="20"/>
                <w:lang w:eastAsia="en-US"/>
              </w:rPr>
            </w:pPr>
            <w:r>
              <w:rPr>
                <w:sz w:val="20"/>
                <w:lang w:eastAsia="en-US"/>
              </w:rPr>
              <w:t>6,661</w:t>
            </w:r>
          </w:p>
        </w:tc>
        <w:tc>
          <w:tcPr>
            <w:tcW w:w="236" w:type="dxa"/>
            <w:tcBorders>
              <w:top w:val="nil"/>
              <w:left w:val="nil"/>
              <w:bottom w:val="nil"/>
              <w:right w:val="nil"/>
            </w:tcBorders>
            <w:shd w:val="clear" w:color="auto" w:fill="auto"/>
            <w:vAlign w:val="center"/>
          </w:tcPr>
          <w:p w14:paraId="44016259" w14:textId="77777777" w:rsidR="00FC41F4" w:rsidRPr="00D82A84" w:rsidRDefault="00FC41F4" w:rsidP="003A33C5">
            <w:pPr>
              <w:spacing w:before="60" w:after="60" w:line="240" w:lineRule="auto"/>
              <w:jc w:val="right"/>
              <w:rPr>
                <w:sz w:val="20"/>
                <w:lang w:eastAsia="en-US"/>
              </w:rPr>
            </w:pPr>
          </w:p>
        </w:tc>
        <w:tc>
          <w:tcPr>
            <w:tcW w:w="1531" w:type="dxa"/>
            <w:tcBorders>
              <w:top w:val="nil"/>
              <w:left w:val="nil"/>
              <w:bottom w:val="nil"/>
              <w:right w:val="nil"/>
            </w:tcBorders>
            <w:shd w:val="clear" w:color="auto" w:fill="auto"/>
            <w:vAlign w:val="bottom"/>
          </w:tcPr>
          <w:p w14:paraId="0426D03F" w14:textId="712410DD" w:rsidR="00FC41F4" w:rsidRPr="00AE3C81" w:rsidRDefault="003B47B9" w:rsidP="003A33C5">
            <w:pPr>
              <w:spacing w:before="60" w:after="60" w:line="240" w:lineRule="auto"/>
              <w:jc w:val="right"/>
              <w:rPr>
                <w:b/>
                <w:bCs/>
                <w:sz w:val="20"/>
                <w:lang w:eastAsia="en-US"/>
              </w:rPr>
            </w:pPr>
            <w:r>
              <w:rPr>
                <w:b/>
                <w:bCs/>
                <w:sz w:val="20"/>
                <w:lang w:eastAsia="en-US"/>
              </w:rPr>
              <w:t>6,661</w:t>
            </w:r>
          </w:p>
        </w:tc>
      </w:tr>
      <w:tr w:rsidR="00FC41F4" w:rsidRPr="00D82A84" w14:paraId="47D32461" w14:textId="77777777" w:rsidTr="003A33C5">
        <w:trPr>
          <w:trHeight w:val="327"/>
        </w:trPr>
        <w:tc>
          <w:tcPr>
            <w:tcW w:w="3175" w:type="dxa"/>
            <w:tcBorders>
              <w:top w:val="nil"/>
              <w:left w:val="nil"/>
              <w:bottom w:val="nil"/>
              <w:right w:val="nil"/>
            </w:tcBorders>
            <w:shd w:val="clear" w:color="auto" w:fill="auto"/>
            <w:vAlign w:val="bottom"/>
            <w:hideMark/>
          </w:tcPr>
          <w:p w14:paraId="52A74690" w14:textId="77777777" w:rsidR="00FC41F4" w:rsidRPr="00D82A84" w:rsidRDefault="00FC41F4" w:rsidP="003A33C5">
            <w:pPr>
              <w:spacing w:before="60" w:after="60" w:line="240" w:lineRule="auto"/>
              <w:jc w:val="left"/>
              <w:rPr>
                <w:sz w:val="20"/>
                <w:lang w:eastAsia="en-US"/>
              </w:rPr>
            </w:pPr>
            <w:r w:rsidRPr="00D82A84">
              <w:rPr>
                <w:sz w:val="20"/>
              </w:rPr>
              <w:t>Парични средства и еквиваленти</w:t>
            </w:r>
          </w:p>
        </w:tc>
        <w:tc>
          <w:tcPr>
            <w:tcW w:w="1531" w:type="dxa"/>
            <w:tcBorders>
              <w:top w:val="nil"/>
              <w:left w:val="nil"/>
              <w:bottom w:val="nil"/>
              <w:right w:val="nil"/>
            </w:tcBorders>
            <w:shd w:val="clear" w:color="auto" w:fill="auto"/>
            <w:vAlign w:val="center"/>
          </w:tcPr>
          <w:p w14:paraId="764AEEE1" w14:textId="77777777" w:rsidR="00FC41F4" w:rsidRPr="00D82A84" w:rsidRDefault="00FC41F4" w:rsidP="003A33C5">
            <w:pPr>
              <w:spacing w:before="60" w:after="60" w:line="240" w:lineRule="auto"/>
              <w:jc w:val="right"/>
              <w:rPr>
                <w:sz w:val="20"/>
                <w:lang w:eastAsia="en-US"/>
              </w:rPr>
            </w:pPr>
          </w:p>
        </w:tc>
        <w:tc>
          <w:tcPr>
            <w:tcW w:w="236" w:type="dxa"/>
            <w:tcBorders>
              <w:top w:val="nil"/>
              <w:left w:val="nil"/>
              <w:bottom w:val="nil"/>
              <w:right w:val="nil"/>
            </w:tcBorders>
            <w:shd w:val="clear" w:color="auto" w:fill="auto"/>
            <w:vAlign w:val="center"/>
          </w:tcPr>
          <w:p w14:paraId="33BB3582" w14:textId="77777777" w:rsidR="00FC41F4" w:rsidRPr="00D82A84" w:rsidRDefault="00FC41F4" w:rsidP="003A33C5">
            <w:pPr>
              <w:spacing w:before="60" w:after="60" w:line="240" w:lineRule="auto"/>
              <w:jc w:val="right"/>
              <w:rPr>
                <w:sz w:val="20"/>
                <w:lang w:eastAsia="en-US"/>
              </w:rPr>
            </w:pPr>
          </w:p>
        </w:tc>
        <w:tc>
          <w:tcPr>
            <w:tcW w:w="1531" w:type="dxa"/>
            <w:tcBorders>
              <w:top w:val="nil"/>
              <w:left w:val="nil"/>
              <w:bottom w:val="nil"/>
              <w:right w:val="nil"/>
            </w:tcBorders>
            <w:shd w:val="clear" w:color="auto" w:fill="auto"/>
            <w:vAlign w:val="center"/>
          </w:tcPr>
          <w:p w14:paraId="30009B29" w14:textId="77777777" w:rsidR="00FC41F4" w:rsidRPr="00D82A84" w:rsidRDefault="00FC41F4" w:rsidP="003A33C5">
            <w:pPr>
              <w:spacing w:before="60" w:after="60" w:line="240" w:lineRule="auto"/>
              <w:jc w:val="right"/>
              <w:rPr>
                <w:sz w:val="20"/>
                <w:lang w:eastAsia="en-US"/>
              </w:rPr>
            </w:pPr>
          </w:p>
        </w:tc>
        <w:tc>
          <w:tcPr>
            <w:tcW w:w="236" w:type="dxa"/>
            <w:tcBorders>
              <w:top w:val="nil"/>
              <w:left w:val="nil"/>
              <w:bottom w:val="nil"/>
              <w:right w:val="nil"/>
            </w:tcBorders>
            <w:shd w:val="clear" w:color="auto" w:fill="auto"/>
            <w:vAlign w:val="center"/>
          </w:tcPr>
          <w:p w14:paraId="224D530E" w14:textId="77777777" w:rsidR="00FC41F4" w:rsidRPr="00D82A84" w:rsidRDefault="00FC41F4" w:rsidP="003A33C5">
            <w:pPr>
              <w:spacing w:before="60" w:after="60" w:line="240" w:lineRule="auto"/>
              <w:jc w:val="right"/>
              <w:rPr>
                <w:sz w:val="20"/>
                <w:lang w:eastAsia="en-US"/>
              </w:rPr>
            </w:pPr>
          </w:p>
        </w:tc>
        <w:tc>
          <w:tcPr>
            <w:tcW w:w="1531" w:type="dxa"/>
            <w:tcBorders>
              <w:top w:val="nil"/>
              <w:left w:val="nil"/>
              <w:bottom w:val="nil"/>
              <w:right w:val="nil"/>
            </w:tcBorders>
            <w:shd w:val="clear" w:color="auto" w:fill="auto"/>
            <w:vAlign w:val="bottom"/>
          </w:tcPr>
          <w:p w14:paraId="0B780DCA" w14:textId="3441F387" w:rsidR="00FC41F4" w:rsidRPr="00AE3C81" w:rsidRDefault="003B47B9" w:rsidP="003A33C5">
            <w:pPr>
              <w:spacing w:before="60" w:after="60" w:line="240" w:lineRule="auto"/>
              <w:jc w:val="right"/>
              <w:rPr>
                <w:sz w:val="20"/>
                <w:lang w:eastAsia="en-US"/>
              </w:rPr>
            </w:pPr>
            <w:r>
              <w:rPr>
                <w:sz w:val="20"/>
                <w:lang w:eastAsia="en-US"/>
              </w:rPr>
              <w:t>2,317</w:t>
            </w:r>
          </w:p>
        </w:tc>
        <w:tc>
          <w:tcPr>
            <w:tcW w:w="236" w:type="dxa"/>
            <w:tcBorders>
              <w:top w:val="nil"/>
              <w:left w:val="nil"/>
              <w:bottom w:val="nil"/>
              <w:right w:val="nil"/>
            </w:tcBorders>
            <w:shd w:val="clear" w:color="auto" w:fill="auto"/>
            <w:vAlign w:val="center"/>
          </w:tcPr>
          <w:p w14:paraId="17B5BFB9" w14:textId="77777777" w:rsidR="00FC41F4" w:rsidRPr="00D82A84" w:rsidRDefault="00FC41F4" w:rsidP="003A33C5">
            <w:pPr>
              <w:spacing w:before="60" w:after="60" w:line="240" w:lineRule="auto"/>
              <w:jc w:val="right"/>
              <w:rPr>
                <w:sz w:val="20"/>
                <w:lang w:eastAsia="en-US"/>
              </w:rPr>
            </w:pPr>
          </w:p>
        </w:tc>
        <w:tc>
          <w:tcPr>
            <w:tcW w:w="1531" w:type="dxa"/>
            <w:tcBorders>
              <w:top w:val="nil"/>
              <w:left w:val="nil"/>
              <w:bottom w:val="nil"/>
              <w:right w:val="nil"/>
            </w:tcBorders>
            <w:shd w:val="clear" w:color="auto" w:fill="auto"/>
            <w:vAlign w:val="bottom"/>
          </w:tcPr>
          <w:p w14:paraId="3288DEAB" w14:textId="6096CA19" w:rsidR="00FC41F4" w:rsidRPr="00AE3C81" w:rsidRDefault="003B47B9" w:rsidP="00D01012">
            <w:pPr>
              <w:spacing w:before="60" w:after="60" w:line="240" w:lineRule="auto"/>
              <w:jc w:val="right"/>
              <w:rPr>
                <w:b/>
                <w:bCs/>
                <w:sz w:val="20"/>
                <w:lang w:eastAsia="en-US"/>
              </w:rPr>
            </w:pPr>
            <w:r>
              <w:rPr>
                <w:b/>
                <w:bCs/>
                <w:sz w:val="20"/>
                <w:lang w:eastAsia="en-US"/>
              </w:rPr>
              <w:t>2,317</w:t>
            </w:r>
          </w:p>
        </w:tc>
      </w:tr>
      <w:tr w:rsidR="00FC41F4" w:rsidRPr="00D82A84" w14:paraId="7CE91FD7" w14:textId="77777777" w:rsidTr="003A33C5">
        <w:trPr>
          <w:trHeight w:val="327"/>
        </w:trPr>
        <w:tc>
          <w:tcPr>
            <w:tcW w:w="3175" w:type="dxa"/>
            <w:tcBorders>
              <w:top w:val="nil"/>
              <w:left w:val="nil"/>
              <w:bottom w:val="nil"/>
              <w:right w:val="nil"/>
            </w:tcBorders>
            <w:shd w:val="clear" w:color="auto" w:fill="auto"/>
            <w:vAlign w:val="bottom"/>
            <w:hideMark/>
          </w:tcPr>
          <w:p w14:paraId="0A278A6A" w14:textId="77777777" w:rsidR="00FC41F4" w:rsidRPr="00D82A84" w:rsidRDefault="00FC41F4" w:rsidP="003A33C5">
            <w:pPr>
              <w:spacing w:before="60" w:after="60" w:line="240" w:lineRule="auto"/>
              <w:jc w:val="left"/>
              <w:rPr>
                <w:b/>
                <w:bCs/>
                <w:sz w:val="20"/>
                <w:lang w:eastAsia="en-US"/>
              </w:rPr>
            </w:pPr>
            <w:r w:rsidRPr="00D82A84">
              <w:rPr>
                <w:rFonts w:cs="Calibri"/>
                <w:b/>
                <w:bCs/>
                <w:sz w:val="20"/>
                <w:lang w:eastAsia="en-US"/>
              </w:rPr>
              <w:t>Общо</w:t>
            </w:r>
            <w:r>
              <w:rPr>
                <w:rFonts w:cs="Calibri"/>
                <w:b/>
                <w:bCs/>
                <w:sz w:val="20"/>
                <w:lang w:eastAsia="en-US"/>
              </w:rPr>
              <w:t xml:space="preserve"> финансови активи</w:t>
            </w:r>
          </w:p>
        </w:tc>
        <w:tc>
          <w:tcPr>
            <w:tcW w:w="1531" w:type="dxa"/>
            <w:tcBorders>
              <w:top w:val="single" w:sz="4" w:space="0" w:color="auto"/>
              <w:left w:val="nil"/>
              <w:bottom w:val="double" w:sz="6" w:space="0" w:color="auto"/>
              <w:right w:val="nil"/>
            </w:tcBorders>
            <w:shd w:val="clear" w:color="auto" w:fill="auto"/>
            <w:vAlign w:val="center"/>
          </w:tcPr>
          <w:p w14:paraId="29F5AA93" w14:textId="282DEE79" w:rsidR="00FC41F4" w:rsidRPr="00D82A84" w:rsidRDefault="00AE3C81" w:rsidP="003A33C5">
            <w:pPr>
              <w:spacing w:before="60" w:after="60" w:line="240" w:lineRule="auto"/>
              <w:jc w:val="right"/>
              <w:rPr>
                <w:b/>
                <w:bCs/>
                <w:sz w:val="20"/>
                <w:lang w:eastAsia="en-US"/>
              </w:rPr>
            </w:pPr>
            <w:r>
              <w:rPr>
                <w:b/>
                <w:bCs/>
                <w:sz w:val="20"/>
                <w:lang w:eastAsia="en-US"/>
              </w:rPr>
              <w:t>-</w:t>
            </w:r>
          </w:p>
        </w:tc>
        <w:tc>
          <w:tcPr>
            <w:tcW w:w="236" w:type="dxa"/>
            <w:tcBorders>
              <w:top w:val="nil"/>
              <w:left w:val="nil"/>
              <w:bottom w:val="nil"/>
              <w:right w:val="nil"/>
            </w:tcBorders>
            <w:shd w:val="clear" w:color="auto" w:fill="auto"/>
            <w:vAlign w:val="center"/>
          </w:tcPr>
          <w:p w14:paraId="509D875E" w14:textId="77777777" w:rsidR="00FC41F4" w:rsidRPr="00D82A84" w:rsidRDefault="00FC41F4" w:rsidP="003A33C5">
            <w:pPr>
              <w:spacing w:before="60" w:after="60" w:line="240" w:lineRule="auto"/>
              <w:jc w:val="right"/>
              <w:rPr>
                <w:b/>
                <w:bCs/>
                <w:sz w:val="20"/>
                <w:lang w:eastAsia="en-US"/>
              </w:rPr>
            </w:pPr>
          </w:p>
        </w:tc>
        <w:tc>
          <w:tcPr>
            <w:tcW w:w="1531" w:type="dxa"/>
            <w:tcBorders>
              <w:top w:val="single" w:sz="4" w:space="0" w:color="auto"/>
              <w:left w:val="nil"/>
              <w:bottom w:val="double" w:sz="6" w:space="0" w:color="auto"/>
              <w:right w:val="nil"/>
            </w:tcBorders>
            <w:shd w:val="clear" w:color="auto" w:fill="auto"/>
            <w:vAlign w:val="center"/>
          </w:tcPr>
          <w:p w14:paraId="465F034E" w14:textId="4628A316" w:rsidR="00FC41F4" w:rsidRPr="00D82A84" w:rsidRDefault="003B47B9" w:rsidP="003A33C5">
            <w:pPr>
              <w:spacing w:before="60" w:after="60" w:line="240" w:lineRule="auto"/>
              <w:jc w:val="right"/>
              <w:rPr>
                <w:b/>
                <w:bCs/>
                <w:sz w:val="20"/>
                <w:lang w:eastAsia="en-US"/>
              </w:rPr>
            </w:pPr>
            <w:r>
              <w:rPr>
                <w:b/>
                <w:bCs/>
                <w:sz w:val="20"/>
                <w:lang w:eastAsia="en-US"/>
              </w:rPr>
              <w:t>3,989</w:t>
            </w:r>
          </w:p>
        </w:tc>
        <w:tc>
          <w:tcPr>
            <w:tcW w:w="236" w:type="dxa"/>
            <w:tcBorders>
              <w:top w:val="nil"/>
              <w:left w:val="nil"/>
              <w:bottom w:val="nil"/>
              <w:right w:val="nil"/>
            </w:tcBorders>
            <w:shd w:val="clear" w:color="auto" w:fill="auto"/>
            <w:vAlign w:val="center"/>
          </w:tcPr>
          <w:p w14:paraId="460E9F3A" w14:textId="77777777" w:rsidR="00FC41F4" w:rsidRPr="00D82A84" w:rsidRDefault="00FC41F4" w:rsidP="003A33C5">
            <w:pPr>
              <w:spacing w:before="60" w:after="60" w:line="240" w:lineRule="auto"/>
              <w:jc w:val="right"/>
              <w:rPr>
                <w:b/>
                <w:bCs/>
                <w:sz w:val="20"/>
                <w:lang w:eastAsia="en-US"/>
              </w:rPr>
            </w:pPr>
          </w:p>
        </w:tc>
        <w:tc>
          <w:tcPr>
            <w:tcW w:w="1531" w:type="dxa"/>
            <w:tcBorders>
              <w:top w:val="single" w:sz="4" w:space="0" w:color="auto"/>
              <w:left w:val="nil"/>
              <w:bottom w:val="double" w:sz="6" w:space="0" w:color="auto"/>
              <w:right w:val="nil"/>
            </w:tcBorders>
            <w:shd w:val="clear" w:color="auto" w:fill="auto"/>
          </w:tcPr>
          <w:p w14:paraId="39FF5062" w14:textId="37AE2D93" w:rsidR="00FC41F4" w:rsidRPr="00AE3C81" w:rsidRDefault="003B47B9" w:rsidP="003A33C5">
            <w:pPr>
              <w:spacing w:before="60" w:after="60" w:line="240" w:lineRule="auto"/>
              <w:jc w:val="right"/>
              <w:rPr>
                <w:b/>
                <w:bCs/>
                <w:sz w:val="20"/>
                <w:lang w:eastAsia="en-US"/>
              </w:rPr>
            </w:pPr>
            <w:r>
              <w:rPr>
                <w:b/>
                <w:bCs/>
                <w:sz w:val="20"/>
                <w:lang w:eastAsia="en-US"/>
              </w:rPr>
              <w:t>8,979</w:t>
            </w:r>
          </w:p>
        </w:tc>
        <w:tc>
          <w:tcPr>
            <w:tcW w:w="236" w:type="dxa"/>
            <w:tcBorders>
              <w:top w:val="nil"/>
              <w:left w:val="nil"/>
              <w:bottom w:val="nil"/>
              <w:right w:val="nil"/>
            </w:tcBorders>
            <w:shd w:val="clear" w:color="auto" w:fill="auto"/>
            <w:vAlign w:val="center"/>
          </w:tcPr>
          <w:p w14:paraId="12BB910D" w14:textId="77777777" w:rsidR="00FC41F4" w:rsidRPr="00D82A84" w:rsidRDefault="00FC41F4" w:rsidP="003A33C5">
            <w:pPr>
              <w:spacing w:before="60" w:after="60" w:line="240" w:lineRule="auto"/>
              <w:jc w:val="right"/>
              <w:rPr>
                <w:b/>
                <w:bCs/>
                <w:sz w:val="20"/>
                <w:lang w:eastAsia="en-US"/>
              </w:rPr>
            </w:pPr>
          </w:p>
        </w:tc>
        <w:tc>
          <w:tcPr>
            <w:tcW w:w="1531" w:type="dxa"/>
            <w:tcBorders>
              <w:top w:val="single" w:sz="4" w:space="0" w:color="auto"/>
              <w:left w:val="nil"/>
              <w:bottom w:val="double" w:sz="6" w:space="0" w:color="auto"/>
              <w:right w:val="nil"/>
            </w:tcBorders>
            <w:shd w:val="clear" w:color="auto" w:fill="auto"/>
            <w:vAlign w:val="bottom"/>
          </w:tcPr>
          <w:p w14:paraId="40B86435" w14:textId="56F6CEC4" w:rsidR="00FC41F4" w:rsidRPr="00AE3C81" w:rsidRDefault="003B47B9" w:rsidP="003A33C5">
            <w:pPr>
              <w:spacing w:before="60" w:after="60" w:line="240" w:lineRule="auto"/>
              <w:jc w:val="right"/>
              <w:rPr>
                <w:b/>
                <w:bCs/>
                <w:sz w:val="20"/>
                <w:lang w:eastAsia="en-US"/>
              </w:rPr>
            </w:pPr>
            <w:r>
              <w:rPr>
                <w:b/>
                <w:bCs/>
                <w:sz w:val="20"/>
                <w:lang w:eastAsia="en-US"/>
              </w:rPr>
              <w:t>12,968</w:t>
            </w:r>
          </w:p>
        </w:tc>
      </w:tr>
      <w:tr w:rsidR="00FC41F4" w:rsidRPr="00D82A84" w14:paraId="0DD345F7" w14:textId="77777777" w:rsidTr="003A33C5">
        <w:trPr>
          <w:trHeight w:val="543"/>
        </w:trPr>
        <w:tc>
          <w:tcPr>
            <w:tcW w:w="3175" w:type="dxa"/>
            <w:tcBorders>
              <w:top w:val="nil"/>
              <w:left w:val="nil"/>
              <w:bottom w:val="nil"/>
              <w:right w:val="nil"/>
            </w:tcBorders>
            <w:shd w:val="clear" w:color="auto" w:fill="auto"/>
            <w:vAlign w:val="bottom"/>
          </w:tcPr>
          <w:p w14:paraId="16776C1A" w14:textId="77777777" w:rsidR="00FC41F4" w:rsidRPr="00D82A84" w:rsidRDefault="00FC41F4" w:rsidP="003A33C5">
            <w:pPr>
              <w:spacing w:before="60" w:after="60" w:line="240" w:lineRule="auto"/>
              <w:jc w:val="left"/>
              <w:rPr>
                <w:sz w:val="20"/>
                <w:lang w:eastAsia="en-US"/>
              </w:rPr>
            </w:pPr>
            <w:r>
              <w:rPr>
                <w:sz w:val="20"/>
                <w:lang w:eastAsia="en-US"/>
              </w:rPr>
              <w:lastRenderedPageBreak/>
              <w:t>Задължения към банки и други финансови институции</w:t>
            </w:r>
          </w:p>
        </w:tc>
        <w:tc>
          <w:tcPr>
            <w:tcW w:w="1531" w:type="dxa"/>
            <w:tcBorders>
              <w:top w:val="nil"/>
              <w:left w:val="nil"/>
              <w:bottom w:val="nil"/>
              <w:right w:val="nil"/>
            </w:tcBorders>
            <w:shd w:val="clear" w:color="auto" w:fill="auto"/>
            <w:vAlign w:val="center"/>
          </w:tcPr>
          <w:p w14:paraId="7E7AD19F" w14:textId="77777777" w:rsidR="00FC41F4" w:rsidRPr="00D82A84" w:rsidRDefault="00FC41F4" w:rsidP="003A33C5">
            <w:pPr>
              <w:spacing w:before="60" w:after="60" w:line="240" w:lineRule="auto"/>
              <w:jc w:val="right"/>
              <w:rPr>
                <w:sz w:val="20"/>
                <w:lang w:eastAsia="en-US"/>
              </w:rPr>
            </w:pPr>
          </w:p>
        </w:tc>
        <w:tc>
          <w:tcPr>
            <w:tcW w:w="236" w:type="dxa"/>
            <w:tcBorders>
              <w:top w:val="nil"/>
              <w:left w:val="nil"/>
              <w:bottom w:val="nil"/>
              <w:right w:val="nil"/>
            </w:tcBorders>
            <w:shd w:val="clear" w:color="auto" w:fill="auto"/>
            <w:vAlign w:val="center"/>
          </w:tcPr>
          <w:p w14:paraId="48C8B919" w14:textId="77777777" w:rsidR="00FC41F4" w:rsidRPr="00D82A84" w:rsidRDefault="00FC41F4" w:rsidP="003A33C5">
            <w:pPr>
              <w:spacing w:before="60" w:after="60" w:line="240" w:lineRule="auto"/>
              <w:jc w:val="right"/>
              <w:rPr>
                <w:sz w:val="20"/>
                <w:lang w:eastAsia="en-US"/>
              </w:rPr>
            </w:pPr>
          </w:p>
        </w:tc>
        <w:tc>
          <w:tcPr>
            <w:tcW w:w="1531" w:type="dxa"/>
            <w:tcBorders>
              <w:top w:val="nil"/>
              <w:left w:val="nil"/>
              <w:bottom w:val="nil"/>
              <w:right w:val="nil"/>
            </w:tcBorders>
            <w:shd w:val="clear" w:color="auto" w:fill="auto"/>
            <w:vAlign w:val="center"/>
          </w:tcPr>
          <w:p w14:paraId="5771C321" w14:textId="2E430C5D" w:rsidR="00FC41F4" w:rsidRPr="00AE3C81" w:rsidRDefault="000E4B8D" w:rsidP="00A319F1">
            <w:pPr>
              <w:spacing w:before="60" w:after="60" w:line="240" w:lineRule="auto"/>
              <w:jc w:val="right"/>
              <w:rPr>
                <w:sz w:val="20"/>
                <w:lang w:eastAsia="en-US"/>
              </w:rPr>
            </w:pPr>
            <w:r>
              <w:rPr>
                <w:sz w:val="20"/>
                <w:lang w:eastAsia="en-US"/>
              </w:rPr>
              <w:t>4,231</w:t>
            </w:r>
          </w:p>
        </w:tc>
        <w:tc>
          <w:tcPr>
            <w:tcW w:w="236" w:type="dxa"/>
            <w:tcBorders>
              <w:top w:val="nil"/>
              <w:left w:val="nil"/>
              <w:bottom w:val="nil"/>
              <w:right w:val="nil"/>
            </w:tcBorders>
            <w:shd w:val="clear" w:color="auto" w:fill="auto"/>
            <w:vAlign w:val="center"/>
          </w:tcPr>
          <w:p w14:paraId="4257BB08" w14:textId="77777777" w:rsidR="00FC41F4" w:rsidRPr="00D82A84" w:rsidRDefault="00FC41F4" w:rsidP="003A33C5">
            <w:pPr>
              <w:spacing w:before="60" w:after="60" w:line="240" w:lineRule="auto"/>
              <w:jc w:val="right"/>
              <w:rPr>
                <w:sz w:val="20"/>
                <w:lang w:eastAsia="en-US"/>
              </w:rPr>
            </w:pPr>
          </w:p>
        </w:tc>
        <w:tc>
          <w:tcPr>
            <w:tcW w:w="1531" w:type="dxa"/>
            <w:tcBorders>
              <w:top w:val="nil"/>
              <w:left w:val="nil"/>
              <w:bottom w:val="nil"/>
              <w:right w:val="nil"/>
            </w:tcBorders>
            <w:shd w:val="clear" w:color="auto" w:fill="auto"/>
            <w:vAlign w:val="center"/>
          </w:tcPr>
          <w:p w14:paraId="3AAEE6EA" w14:textId="77777777" w:rsidR="00FC41F4" w:rsidRPr="00D82A84" w:rsidRDefault="00FC41F4" w:rsidP="003A33C5">
            <w:pPr>
              <w:spacing w:before="60" w:after="60" w:line="240" w:lineRule="auto"/>
              <w:jc w:val="right"/>
              <w:rPr>
                <w:sz w:val="20"/>
                <w:lang w:eastAsia="en-US"/>
              </w:rPr>
            </w:pPr>
          </w:p>
        </w:tc>
        <w:tc>
          <w:tcPr>
            <w:tcW w:w="236" w:type="dxa"/>
            <w:tcBorders>
              <w:top w:val="nil"/>
              <w:left w:val="nil"/>
              <w:bottom w:val="nil"/>
              <w:right w:val="nil"/>
            </w:tcBorders>
            <w:shd w:val="clear" w:color="auto" w:fill="auto"/>
            <w:vAlign w:val="center"/>
          </w:tcPr>
          <w:p w14:paraId="62DD8402" w14:textId="77777777" w:rsidR="00FC41F4" w:rsidRPr="00D82A84" w:rsidRDefault="00FC41F4" w:rsidP="003A33C5">
            <w:pPr>
              <w:spacing w:before="60" w:after="60" w:line="240" w:lineRule="auto"/>
              <w:jc w:val="right"/>
              <w:rPr>
                <w:sz w:val="20"/>
                <w:lang w:eastAsia="en-US"/>
              </w:rPr>
            </w:pPr>
          </w:p>
        </w:tc>
        <w:tc>
          <w:tcPr>
            <w:tcW w:w="1531" w:type="dxa"/>
            <w:tcBorders>
              <w:top w:val="nil"/>
              <w:left w:val="nil"/>
              <w:bottom w:val="nil"/>
              <w:right w:val="nil"/>
            </w:tcBorders>
            <w:shd w:val="clear" w:color="auto" w:fill="auto"/>
            <w:vAlign w:val="center"/>
          </w:tcPr>
          <w:p w14:paraId="671E3B3B" w14:textId="3108C166" w:rsidR="00FC41F4" w:rsidRPr="00AE3C81" w:rsidRDefault="000E4B8D" w:rsidP="003A33C5">
            <w:pPr>
              <w:spacing w:before="60" w:after="60" w:line="240" w:lineRule="auto"/>
              <w:jc w:val="right"/>
              <w:rPr>
                <w:b/>
                <w:bCs/>
                <w:sz w:val="20"/>
                <w:lang w:eastAsia="en-US"/>
              </w:rPr>
            </w:pPr>
            <w:r>
              <w:rPr>
                <w:b/>
                <w:bCs/>
                <w:sz w:val="20"/>
                <w:lang w:eastAsia="en-US"/>
              </w:rPr>
              <w:t>4,231</w:t>
            </w:r>
          </w:p>
        </w:tc>
      </w:tr>
      <w:tr w:rsidR="00FC41F4" w:rsidRPr="00D82A84" w14:paraId="6BC249EE" w14:textId="77777777" w:rsidTr="003A33C5">
        <w:trPr>
          <w:trHeight w:val="327"/>
        </w:trPr>
        <w:tc>
          <w:tcPr>
            <w:tcW w:w="3175" w:type="dxa"/>
            <w:tcBorders>
              <w:top w:val="nil"/>
              <w:left w:val="nil"/>
              <w:bottom w:val="nil"/>
              <w:right w:val="nil"/>
            </w:tcBorders>
            <w:shd w:val="clear" w:color="auto" w:fill="auto"/>
            <w:vAlign w:val="bottom"/>
          </w:tcPr>
          <w:p w14:paraId="7D2FCE0C" w14:textId="77777777" w:rsidR="00FC41F4" w:rsidRPr="00D82A84" w:rsidRDefault="00FC41F4" w:rsidP="003A33C5">
            <w:pPr>
              <w:spacing w:before="60" w:after="60" w:line="240" w:lineRule="auto"/>
              <w:jc w:val="left"/>
              <w:rPr>
                <w:sz w:val="20"/>
                <w:lang w:eastAsia="en-US"/>
              </w:rPr>
            </w:pPr>
            <w:r>
              <w:rPr>
                <w:sz w:val="20"/>
                <w:lang w:eastAsia="en-US"/>
              </w:rPr>
              <w:t>Лизингови задължения</w:t>
            </w:r>
          </w:p>
        </w:tc>
        <w:tc>
          <w:tcPr>
            <w:tcW w:w="1531" w:type="dxa"/>
            <w:tcBorders>
              <w:top w:val="nil"/>
              <w:left w:val="nil"/>
              <w:bottom w:val="nil"/>
              <w:right w:val="nil"/>
            </w:tcBorders>
            <w:shd w:val="clear" w:color="auto" w:fill="auto"/>
            <w:vAlign w:val="center"/>
          </w:tcPr>
          <w:p w14:paraId="2E00A0D7" w14:textId="134C4E58" w:rsidR="00FC41F4" w:rsidRPr="00AE3C81" w:rsidRDefault="000E4B8D" w:rsidP="00A319F1">
            <w:pPr>
              <w:spacing w:before="60" w:after="60" w:line="240" w:lineRule="auto"/>
              <w:jc w:val="right"/>
              <w:rPr>
                <w:sz w:val="20"/>
                <w:lang w:eastAsia="en-US"/>
              </w:rPr>
            </w:pPr>
            <w:r>
              <w:rPr>
                <w:sz w:val="20"/>
                <w:lang w:eastAsia="en-US"/>
              </w:rPr>
              <w:t>1,010</w:t>
            </w:r>
          </w:p>
        </w:tc>
        <w:tc>
          <w:tcPr>
            <w:tcW w:w="236" w:type="dxa"/>
            <w:tcBorders>
              <w:top w:val="nil"/>
              <w:left w:val="nil"/>
              <w:bottom w:val="nil"/>
              <w:right w:val="nil"/>
            </w:tcBorders>
            <w:shd w:val="clear" w:color="auto" w:fill="auto"/>
            <w:vAlign w:val="center"/>
          </w:tcPr>
          <w:p w14:paraId="692722F5" w14:textId="77777777" w:rsidR="00FC41F4" w:rsidRPr="00D82A84" w:rsidRDefault="00FC41F4" w:rsidP="003A33C5">
            <w:pPr>
              <w:spacing w:before="60" w:after="60" w:line="240" w:lineRule="auto"/>
              <w:jc w:val="right"/>
              <w:rPr>
                <w:sz w:val="20"/>
                <w:lang w:eastAsia="en-US"/>
              </w:rPr>
            </w:pPr>
          </w:p>
        </w:tc>
        <w:tc>
          <w:tcPr>
            <w:tcW w:w="1531" w:type="dxa"/>
            <w:tcBorders>
              <w:top w:val="nil"/>
              <w:left w:val="nil"/>
              <w:bottom w:val="nil"/>
              <w:right w:val="nil"/>
            </w:tcBorders>
            <w:shd w:val="clear" w:color="auto" w:fill="auto"/>
            <w:vAlign w:val="center"/>
          </w:tcPr>
          <w:p w14:paraId="1D74FC74" w14:textId="77777777" w:rsidR="00FC41F4" w:rsidRPr="00D01012" w:rsidRDefault="00FC41F4" w:rsidP="00D01012">
            <w:pPr>
              <w:spacing w:before="60" w:after="60" w:line="240" w:lineRule="auto"/>
              <w:jc w:val="center"/>
              <w:rPr>
                <w:sz w:val="20"/>
                <w:lang w:val="en-US" w:eastAsia="en-US"/>
              </w:rPr>
            </w:pPr>
          </w:p>
        </w:tc>
        <w:tc>
          <w:tcPr>
            <w:tcW w:w="236" w:type="dxa"/>
            <w:tcBorders>
              <w:top w:val="nil"/>
              <w:left w:val="nil"/>
              <w:bottom w:val="nil"/>
              <w:right w:val="nil"/>
            </w:tcBorders>
            <w:shd w:val="clear" w:color="auto" w:fill="auto"/>
            <w:vAlign w:val="center"/>
          </w:tcPr>
          <w:p w14:paraId="2C05B3C0" w14:textId="77777777" w:rsidR="00FC41F4" w:rsidRPr="00D82A84" w:rsidRDefault="00FC41F4" w:rsidP="003A33C5">
            <w:pPr>
              <w:spacing w:before="60" w:after="60" w:line="240" w:lineRule="auto"/>
              <w:jc w:val="right"/>
              <w:rPr>
                <w:sz w:val="20"/>
                <w:lang w:eastAsia="en-US"/>
              </w:rPr>
            </w:pPr>
          </w:p>
        </w:tc>
        <w:tc>
          <w:tcPr>
            <w:tcW w:w="1531" w:type="dxa"/>
            <w:tcBorders>
              <w:top w:val="nil"/>
              <w:left w:val="nil"/>
              <w:bottom w:val="nil"/>
              <w:right w:val="nil"/>
            </w:tcBorders>
            <w:shd w:val="clear" w:color="auto" w:fill="auto"/>
            <w:vAlign w:val="center"/>
          </w:tcPr>
          <w:p w14:paraId="71CD9CC5" w14:textId="77777777" w:rsidR="00FC41F4" w:rsidRPr="00D82A84" w:rsidRDefault="00FC41F4" w:rsidP="003A33C5">
            <w:pPr>
              <w:spacing w:before="60" w:after="60" w:line="240" w:lineRule="auto"/>
              <w:jc w:val="right"/>
              <w:rPr>
                <w:sz w:val="20"/>
                <w:lang w:eastAsia="en-US"/>
              </w:rPr>
            </w:pPr>
          </w:p>
        </w:tc>
        <w:tc>
          <w:tcPr>
            <w:tcW w:w="236" w:type="dxa"/>
            <w:tcBorders>
              <w:top w:val="nil"/>
              <w:left w:val="nil"/>
              <w:bottom w:val="nil"/>
              <w:right w:val="nil"/>
            </w:tcBorders>
            <w:shd w:val="clear" w:color="auto" w:fill="auto"/>
            <w:vAlign w:val="center"/>
          </w:tcPr>
          <w:p w14:paraId="78043177" w14:textId="77777777" w:rsidR="00FC41F4" w:rsidRPr="00D82A84" w:rsidRDefault="00FC41F4" w:rsidP="003A33C5">
            <w:pPr>
              <w:spacing w:before="60" w:after="60" w:line="240" w:lineRule="auto"/>
              <w:jc w:val="right"/>
              <w:rPr>
                <w:sz w:val="20"/>
                <w:lang w:eastAsia="en-US"/>
              </w:rPr>
            </w:pPr>
          </w:p>
        </w:tc>
        <w:tc>
          <w:tcPr>
            <w:tcW w:w="1531" w:type="dxa"/>
            <w:tcBorders>
              <w:top w:val="nil"/>
              <w:left w:val="nil"/>
              <w:bottom w:val="nil"/>
              <w:right w:val="nil"/>
            </w:tcBorders>
            <w:shd w:val="clear" w:color="auto" w:fill="auto"/>
            <w:vAlign w:val="center"/>
          </w:tcPr>
          <w:p w14:paraId="53EAA4D4" w14:textId="7D3A539A" w:rsidR="00FC41F4" w:rsidRPr="00AE3C81" w:rsidRDefault="000E4B8D" w:rsidP="003A33C5">
            <w:pPr>
              <w:spacing w:before="60" w:after="60" w:line="240" w:lineRule="auto"/>
              <w:jc w:val="right"/>
              <w:rPr>
                <w:b/>
                <w:bCs/>
                <w:sz w:val="20"/>
                <w:lang w:eastAsia="en-US"/>
              </w:rPr>
            </w:pPr>
            <w:r>
              <w:rPr>
                <w:b/>
                <w:bCs/>
                <w:sz w:val="20"/>
                <w:lang w:eastAsia="en-US"/>
              </w:rPr>
              <w:t>1,010</w:t>
            </w:r>
          </w:p>
        </w:tc>
      </w:tr>
      <w:tr w:rsidR="00FC41F4" w:rsidRPr="00D82A84" w14:paraId="6B5D8DF4" w14:textId="77777777" w:rsidTr="003A33C5">
        <w:trPr>
          <w:trHeight w:val="327"/>
        </w:trPr>
        <w:tc>
          <w:tcPr>
            <w:tcW w:w="3175" w:type="dxa"/>
            <w:tcBorders>
              <w:top w:val="nil"/>
              <w:left w:val="nil"/>
              <w:bottom w:val="nil"/>
              <w:right w:val="nil"/>
            </w:tcBorders>
            <w:shd w:val="clear" w:color="auto" w:fill="auto"/>
            <w:vAlign w:val="bottom"/>
          </w:tcPr>
          <w:p w14:paraId="179B2567" w14:textId="77777777" w:rsidR="00FC41F4" w:rsidRPr="00D82A84" w:rsidRDefault="00FC41F4" w:rsidP="003A33C5">
            <w:pPr>
              <w:spacing w:before="60" w:after="60" w:line="240" w:lineRule="auto"/>
              <w:jc w:val="left"/>
              <w:rPr>
                <w:sz w:val="20"/>
                <w:lang w:eastAsia="en-US"/>
              </w:rPr>
            </w:pPr>
            <w:r>
              <w:rPr>
                <w:sz w:val="20"/>
                <w:lang w:eastAsia="en-US"/>
              </w:rPr>
              <w:t>Други задължения</w:t>
            </w:r>
          </w:p>
        </w:tc>
        <w:tc>
          <w:tcPr>
            <w:tcW w:w="1531" w:type="dxa"/>
            <w:tcBorders>
              <w:top w:val="nil"/>
              <w:left w:val="nil"/>
              <w:bottom w:val="nil"/>
              <w:right w:val="nil"/>
            </w:tcBorders>
            <w:shd w:val="clear" w:color="auto" w:fill="auto"/>
            <w:vAlign w:val="center"/>
          </w:tcPr>
          <w:p w14:paraId="35F6904C" w14:textId="77777777" w:rsidR="00FC41F4" w:rsidRPr="00D82A84" w:rsidRDefault="00FC41F4" w:rsidP="003A33C5">
            <w:pPr>
              <w:spacing w:before="60" w:after="60" w:line="240" w:lineRule="auto"/>
              <w:jc w:val="right"/>
              <w:rPr>
                <w:sz w:val="20"/>
                <w:lang w:eastAsia="en-US"/>
              </w:rPr>
            </w:pPr>
          </w:p>
        </w:tc>
        <w:tc>
          <w:tcPr>
            <w:tcW w:w="236" w:type="dxa"/>
            <w:tcBorders>
              <w:top w:val="nil"/>
              <w:left w:val="nil"/>
              <w:bottom w:val="nil"/>
              <w:right w:val="nil"/>
            </w:tcBorders>
            <w:shd w:val="clear" w:color="auto" w:fill="auto"/>
            <w:vAlign w:val="center"/>
          </w:tcPr>
          <w:p w14:paraId="4F0A9012" w14:textId="77777777" w:rsidR="00FC41F4" w:rsidRPr="00D82A84" w:rsidRDefault="00FC41F4" w:rsidP="003A33C5">
            <w:pPr>
              <w:spacing w:before="60" w:after="60" w:line="240" w:lineRule="auto"/>
              <w:jc w:val="right"/>
              <w:rPr>
                <w:sz w:val="20"/>
                <w:lang w:eastAsia="en-US"/>
              </w:rPr>
            </w:pPr>
          </w:p>
        </w:tc>
        <w:tc>
          <w:tcPr>
            <w:tcW w:w="1531" w:type="dxa"/>
            <w:tcBorders>
              <w:top w:val="nil"/>
              <w:left w:val="nil"/>
              <w:bottom w:val="nil"/>
              <w:right w:val="nil"/>
            </w:tcBorders>
            <w:shd w:val="clear" w:color="auto" w:fill="auto"/>
            <w:vAlign w:val="center"/>
          </w:tcPr>
          <w:p w14:paraId="6345E1EC" w14:textId="77777777" w:rsidR="00FC41F4" w:rsidRPr="00D82A84" w:rsidRDefault="00FC41F4" w:rsidP="003A33C5">
            <w:pPr>
              <w:spacing w:before="60" w:after="60" w:line="240" w:lineRule="auto"/>
              <w:jc w:val="right"/>
              <w:rPr>
                <w:sz w:val="20"/>
                <w:lang w:eastAsia="en-US"/>
              </w:rPr>
            </w:pPr>
          </w:p>
        </w:tc>
        <w:tc>
          <w:tcPr>
            <w:tcW w:w="236" w:type="dxa"/>
            <w:tcBorders>
              <w:top w:val="nil"/>
              <w:left w:val="nil"/>
              <w:bottom w:val="nil"/>
              <w:right w:val="nil"/>
            </w:tcBorders>
            <w:shd w:val="clear" w:color="auto" w:fill="auto"/>
            <w:vAlign w:val="center"/>
          </w:tcPr>
          <w:p w14:paraId="0AF8FD58" w14:textId="77777777" w:rsidR="00FC41F4" w:rsidRPr="00D82A84" w:rsidRDefault="00FC41F4" w:rsidP="003A33C5">
            <w:pPr>
              <w:spacing w:before="60" w:after="60" w:line="240" w:lineRule="auto"/>
              <w:jc w:val="right"/>
              <w:rPr>
                <w:sz w:val="20"/>
                <w:lang w:eastAsia="en-US"/>
              </w:rPr>
            </w:pPr>
          </w:p>
        </w:tc>
        <w:tc>
          <w:tcPr>
            <w:tcW w:w="1531" w:type="dxa"/>
            <w:tcBorders>
              <w:top w:val="nil"/>
              <w:left w:val="nil"/>
              <w:bottom w:val="nil"/>
              <w:right w:val="nil"/>
            </w:tcBorders>
            <w:shd w:val="clear" w:color="auto" w:fill="auto"/>
            <w:vAlign w:val="center"/>
          </w:tcPr>
          <w:p w14:paraId="0D1BCDF2" w14:textId="23545A3E" w:rsidR="00FC41F4" w:rsidRPr="00AE3C81" w:rsidRDefault="000E4B8D" w:rsidP="003A33C5">
            <w:pPr>
              <w:spacing w:before="60" w:after="60" w:line="240" w:lineRule="auto"/>
              <w:jc w:val="right"/>
              <w:rPr>
                <w:sz w:val="20"/>
                <w:lang w:eastAsia="en-US"/>
              </w:rPr>
            </w:pPr>
            <w:r>
              <w:rPr>
                <w:sz w:val="20"/>
                <w:lang w:eastAsia="en-US"/>
              </w:rPr>
              <w:t>3,428</w:t>
            </w:r>
          </w:p>
        </w:tc>
        <w:tc>
          <w:tcPr>
            <w:tcW w:w="236" w:type="dxa"/>
            <w:tcBorders>
              <w:top w:val="nil"/>
              <w:left w:val="nil"/>
              <w:bottom w:val="nil"/>
              <w:right w:val="nil"/>
            </w:tcBorders>
            <w:shd w:val="clear" w:color="auto" w:fill="auto"/>
            <w:vAlign w:val="center"/>
          </w:tcPr>
          <w:p w14:paraId="7EB8807F" w14:textId="77777777" w:rsidR="00FC41F4" w:rsidRPr="00D82A84" w:rsidRDefault="00FC41F4" w:rsidP="003A33C5">
            <w:pPr>
              <w:spacing w:before="60" w:after="60" w:line="240" w:lineRule="auto"/>
              <w:jc w:val="right"/>
              <w:rPr>
                <w:sz w:val="20"/>
                <w:lang w:eastAsia="en-US"/>
              </w:rPr>
            </w:pPr>
          </w:p>
        </w:tc>
        <w:tc>
          <w:tcPr>
            <w:tcW w:w="1531" w:type="dxa"/>
            <w:tcBorders>
              <w:top w:val="nil"/>
              <w:left w:val="nil"/>
              <w:bottom w:val="nil"/>
              <w:right w:val="nil"/>
            </w:tcBorders>
            <w:shd w:val="clear" w:color="auto" w:fill="auto"/>
            <w:vAlign w:val="center"/>
          </w:tcPr>
          <w:p w14:paraId="07268233" w14:textId="5F45635A" w:rsidR="00FC41F4" w:rsidRPr="00AE3C81" w:rsidRDefault="000E4B8D" w:rsidP="003A33C5">
            <w:pPr>
              <w:spacing w:before="60" w:after="60" w:line="240" w:lineRule="auto"/>
              <w:jc w:val="right"/>
              <w:rPr>
                <w:b/>
                <w:bCs/>
                <w:sz w:val="20"/>
                <w:lang w:eastAsia="en-US"/>
              </w:rPr>
            </w:pPr>
            <w:r>
              <w:rPr>
                <w:b/>
                <w:bCs/>
                <w:sz w:val="20"/>
                <w:lang w:eastAsia="en-US"/>
              </w:rPr>
              <w:t>3,428</w:t>
            </w:r>
          </w:p>
        </w:tc>
      </w:tr>
      <w:tr w:rsidR="00FC41F4" w:rsidRPr="00D82A84" w14:paraId="1401D5A6" w14:textId="77777777" w:rsidTr="003A33C5">
        <w:trPr>
          <w:trHeight w:val="327"/>
        </w:trPr>
        <w:tc>
          <w:tcPr>
            <w:tcW w:w="3175" w:type="dxa"/>
            <w:tcBorders>
              <w:top w:val="nil"/>
              <w:left w:val="nil"/>
              <w:bottom w:val="nil"/>
              <w:right w:val="nil"/>
            </w:tcBorders>
            <w:shd w:val="clear" w:color="auto" w:fill="auto"/>
            <w:vAlign w:val="bottom"/>
            <w:hideMark/>
          </w:tcPr>
          <w:p w14:paraId="7F1BC904" w14:textId="77777777" w:rsidR="00FC41F4" w:rsidRPr="00D82A84" w:rsidRDefault="00FC41F4" w:rsidP="003A33C5">
            <w:pPr>
              <w:spacing w:before="60" w:after="60" w:line="240" w:lineRule="auto"/>
              <w:jc w:val="left"/>
              <w:rPr>
                <w:b/>
                <w:bCs/>
                <w:sz w:val="20"/>
                <w:lang w:eastAsia="en-US"/>
              </w:rPr>
            </w:pPr>
            <w:r w:rsidRPr="00D82A84">
              <w:rPr>
                <w:rFonts w:cs="Calibri"/>
                <w:b/>
                <w:bCs/>
                <w:sz w:val="20"/>
                <w:lang w:eastAsia="en-US"/>
              </w:rPr>
              <w:t>Общо</w:t>
            </w:r>
            <w:r>
              <w:rPr>
                <w:rFonts w:cs="Calibri"/>
                <w:b/>
                <w:bCs/>
                <w:sz w:val="20"/>
                <w:lang w:eastAsia="en-US"/>
              </w:rPr>
              <w:t xml:space="preserve"> финансови пасиви</w:t>
            </w:r>
          </w:p>
        </w:tc>
        <w:tc>
          <w:tcPr>
            <w:tcW w:w="1531" w:type="dxa"/>
            <w:tcBorders>
              <w:top w:val="single" w:sz="4" w:space="0" w:color="auto"/>
              <w:left w:val="nil"/>
              <w:bottom w:val="double" w:sz="6" w:space="0" w:color="auto"/>
              <w:right w:val="nil"/>
            </w:tcBorders>
            <w:shd w:val="clear" w:color="auto" w:fill="auto"/>
            <w:vAlign w:val="center"/>
          </w:tcPr>
          <w:p w14:paraId="67FB9690" w14:textId="434178D6" w:rsidR="00FC41F4" w:rsidRPr="00AE3C81" w:rsidRDefault="000E4B8D" w:rsidP="003A33C5">
            <w:pPr>
              <w:spacing w:before="60" w:after="60" w:line="240" w:lineRule="auto"/>
              <w:jc w:val="right"/>
              <w:rPr>
                <w:b/>
                <w:bCs/>
                <w:sz w:val="20"/>
                <w:lang w:eastAsia="en-US"/>
              </w:rPr>
            </w:pPr>
            <w:r>
              <w:rPr>
                <w:b/>
                <w:bCs/>
                <w:sz w:val="20"/>
                <w:lang w:eastAsia="en-US"/>
              </w:rPr>
              <w:t>1,010</w:t>
            </w:r>
          </w:p>
        </w:tc>
        <w:tc>
          <w:tcPr>
            <w:tcW w:w="236" w:type="dxa"/>
            <w:tcBorders>
              <w:top w:val="nil"/>
              <w:left w:val="nil"/>
              <w:bottom w:val="nil"/>
              <w:right w:val="nil"/>
            </w:tcBorders>
            <w:shd w:val="clear" w:color="auto" w:fill="auto"/>
            <w:vAlign w:val="center"/>
          </w:tcPr>
          <w:p w14:paraId="39CBF2BF" w14:textId="77777777" w:rsidR="00FC41F4" w:rsidRPr="00D82A84" w:rsidRDefault="00FC41F4" w:rsidP="003A33C5">
            <w:pPr>
              <w:spacing w:before="60" w:after="60" w:line="240" w:lineRule="auto"/>
              <w:jc w:val="right"/>
              <w:rPr>
                <w:b/>
                <w:bCs/>
                <w:sz w:val="20"/>
                <w:lang w:eastAsia="en-US"/>
              </w:rPr>
            </w:pPr>
          </w:p>
        </w:tc>
        <w:tc>
          <w:tcPr>
            <w:tcW w:w="1531" w:type="dxa"/>
            <w:tcBorders>
              <w:top w:val="single" w:sz="4" w:space="0" w:color="auto"/>
              <w:left w:val="nil"/>
              <w:bottom w:val="double" w:sz="6" w:space="0" w:color="auto"/>
              <w:right w:val="nil"/>
            </w:tcBorders>
            <w:shd w:val="clear" w:color="auto" w:fill="auto"/>
            <w:vAlign w:val="center"/>
          </w:tcPr>
          <w:p w14:paraId="602C5A75" w14:textId="4FB7CF6C" w:rsidR="00FC41F4" w:rsidRPr="00AE3C81" w:rsidRDefault="000E4B8D" w:rsidP="003A33C5">
            <w:pPr>
              <w:spacing w:before="60" w:after="60" w:line="240" w:lineRule="auto"/>
              <w:jc w:val="right"/>
              <w:rPr>
                <w:b/>
                <w:bCs/>
                <w:sz w:val="20"/>
                <w:lang w:eastAsia="en-US"/>
              </w:rPr>
            </w:pPr>
            <w:r>
              <w:rPr>
                <w:b/>
                <w:bCs/>
                <w:sz w:val="20"/>
                <w:lang w:eastAsia="en-US"/>
              </w:rPr>
              <w:t>4,231</w:t>
            </w:r>
          </w:p>
        </w:tc>
        <w:tc>
          <w:tcPr>
            <w:tcW w:w="236" w:type="dxa"/>
            <w:tcBorders>
              <w:top w:val="nil"/>
              <w:left w:val="nil"/>
              <w:bottom w:val="nil"/>
              <w:right w:val="nil"/>
            </w:tcBorders>
            <w:shd w:val="clear" w:color="auto" w:fill="auto"/>
            <w:vAlign w:val="center"/>
          </w:tcPr>
          <w:p w14:paraId="209728E0" w14:textId="77777777" w:rsidR="00FC41F4" w:rsidRPr="00D82A84" w:rsidRDefault="00FC41F4" w:rsidP="003A33C5">
            <w:pPr>
              <w:spacing w:before="60" w:after="60" w:line="240" w:lineRule="auto"/>
              <w:jc w:val="right"/>
              <w:rPr>
                <w:b/>
                <w:bCs/>
                <w:sz w:val="20"/>
                <w:lang w:eastAsia="en-US"/>
              </w:rPr>
            </w:pPr>
          </w:p>
        </w:tc>
        <w:tc>
          <w:tcPr>
            <w:tcW w:w="1531" w:type="dxa"/>
            <w:tcBorders>
              <w:top w:val="single" w:sz="4" w:space="0" w:color="auto"/>
              <w:left w:val="nil"/>
              <w:bottom w:val="double" w:sz="6" w:space="0" w:color="auto"/>
              <w:right w:val="nil"/>
            </w:tcBorders>
            <w:shd w:val="clear" w:color="auto" w:fill="auto"/>
            <w:vAlign w:val="center"/>
          </w:tcPr>
          <w:p w14:paraId="6207E234" w14:textId="02B71851" w:rsidR="00FC41F4" w:rsidRPr="00AE3C81" w:rsidRDefault="000E4B8D" w:rsidP="003A33C5">
            <w:pPr>
              <w:spacing w:before="60" w:after="60" w:line="240" w:lineRule="auto"/>
              <w:jc w:val="right"/>
              <w:rPr>
                <w:b/>
                <w:bCs/>
                <w:sz w:val="20"/>
                <w:lang w:eastAsia="en-US"/>
              </w:rPr>
            </w:pPr>
            <w:r>
              <w:rPr>
                <w:b/>
                <w:bCs/>
                <w:sz w:val="20"/>
                <w:lang w:eastAsia="en-US"/>
              </w:rPr>
              <w:t>3,428</w:t>
            </w:r>
          </w:p>
        </w:tc>
        <w:tc>
          <w:tcPr>
            <w:tcW w:w="236" w:type="dxa"/>
            <w:tcBorders>
              <w:top w:val="nil"/>
              <w:left w:val="nil"/>
              <w:bottom w:val="nil"/>
              <w:right w:val="nil"/>
            </w:tcBorders>
            <w:shd w:val="clear" w:color="auto" w:fill="auto"/>
            <w:vAlign w:val="center"/>
          </w:tcPr>
          <w:p w14:paraId="637DD402" w14:textId="77777777" w:rsidR="00FC41F4" w:rsidRPr="00D82A84" w:rsidRDefault="00FC41F4" w:rsidP="003A33C5">
            <w:pPr>
              <w:spacing w:before="60" w:after="60" w:line="240" w:lineRule="auto"/>
              <w:jc w:val="right"/>
              <w:rPr>
                <w:b/>
                <w:bCs/>
                <w:sz w:val="20"/>
                <w:lang w:eastAsia="en-US"/>
              </w:rPr>
            </w:pPr>
          </w:p>
        </w:tc>
        <w:tc>
          <w:tcPr>
            <w:tcW w:w="1531" w:type="dxa"/>
            <w:tcBorders>
              <w:top w:val="single" w:sz="4" w:space="0" w:color="auto"/>
              <w:left w:val="nil"/>
              <w:bottom w:val="double" w:sz="6" w:space="0" w:color="auto"/>
              <w:right w:val="nil"/>
            </w:tcBorders>
            <w:shd w:val="clear" w:color="auto" w:fill="auto"/>
            <w:vAlign w:val="center"/>
          </w:tcPr>
          <w:p w14:paraId="6D3B38E0" w14:textId="58988F6B" w:rsidR="00FC41F4" w:rsidRPr="00AE3C81" w:rsidRDefault="000E4B8D" w:rsidP="003A33C5">
            <w:pPr>
              <w:spacing w:before="60" w:after="60" w:line="240" w:lineRule="auto"/>
              <w:jc w:val="right"/>
              <w:rPr>
                <w:b/>
                <w:bCs/>
                <w:sz w:val="20"/>
                <w:lang w:eastAsia="en-US"/>
              </w:rPr>
            </w:pPr>
            <w:r>
              <w:rPr>
                <w:b/>
                <w:bCs/>
                <w:sz w:val="20"/>
                <w:lang w:eastAsia="en-US"/>
              </w:rPr>
              <w:t>8,669</w:t>
            </w:r>
          </w:p>
        </w:tc>
      </w:tr>
    </w:tbl>
    <w:p w14:paraId="0D0E651C" w14:textId="4461A77E" w:rsidR="003A66F1" w:rsidRDefault="003A66F1" w:rsidP="000F7B55">
      <w:pPr>
        <w:spacing w:before="0" w:after="0" w:line="240" w:lineRule="auto"/>
        <w:rPr>
          <w:sz w:val="20"/>
        </w:rPr>
      </w:pPr>
    </w:p>
    <w:tbl>
      <w:tblPr>
        <w:tblW w:w="10007" w:type="dxa"/>
        <w:tblLayout w:type="fixed"/>
        <w:tblLook w:val="04A0" w:firstRow="1" w:lastRow="0" w:firstColumn="1" w:lastColumn="0" w:noHBand="0" w:noVBand="1"/>
      </w:tblPr>
      <w:tblGrid>
        <w:gridCol w:w="3175"/>
        <w:gridCol w:w="1531"/>
        <w:gridCol w:w="236"/>
        <w:gridCol w:w="1531"/>
        <w:gridCol w:w="236"/>
        <w:gridCol w:w="1531"/>
        <w:gridCol w:w="236"/>
        <w:gridCol w:w="1531"/>
      </w:tblGrid>
      <w:tr w:rsidR="00AC19F6" w:rsidRPr="00434AFE" w14:paraId="62DB01B8" w14:textId="77777777" w:rsidTr="00C616D4">
        <w:trPr>
          <w:trHeight w:val="327"/>
        </w:trPr>
        <w:tc>
          <w:tcPr>
            <w:tcW w:w="3175" w:type="dxa"/>
            <w:tcBorders>
              <w:top w:val="nil"/>
              <w:left w:val="nil"/>
              <w:bottom w:val="nil"/>
              <w:right w:val="nil"/>
            </w:tcBorders>
            <w:shd w:val="clear" w:color="auto" w:fill="auto"/>
          </w:tcPr>
          <w:p w14:paraId="47AA4D91" w14:textId="315FCBB0" w:rsidR="00AC19F6" w:rsidRPr="00434AFE" w:rsidRDefault="00AC19F6" w:rsidP="00AE3C81">
            <w:pPr>
              <w:spacing w:before="0" w:after="0" w:line="240" w:lineRule="auto"/>
              <w:jc w:val="left"/>
              <w:rPr>
                <w:rFonts w:cs="Calibri"/>
                <w:b/>
                <w:bCs/>
                <w:sz w:val="20"/>
                <w:lang w:eastAsia="en-US"/>
              </w:rPr>
            </w:pPr>
            <w:r w:rsidRPr="00434AFE">
              <w:rPr>
                <w:rFonts w:cs="Calibri"/>
                <w:b/>
                <w:bCs/>
                <w:sz w:val="20"/>
                <w:lang w:eastAsia="en-US"/>
              </w:rPr>
              <w:t>31 декември 202</w:t>
            </w:r>
            <w:r w:rsidR="00AE3C81">
              <w:rPr>
                <w:rFonts w:cs="Calibri"/>
                <w:b/>
                <w:bCs/>
                <w:sz w:val="20"/>
                <w:lang w:eastAsia="en-US"/>
              </w:rPr>
              <w:t>2</w:t>
            </w:r>
            <w:r w:rsidRPr="00434AFE">
              <w:rPr>
                <w:rFonts w:cs="Calibri"/>
                <w:b/>
                <w:bCs/>
                <w:sz w:val="20"/>
                <w:lang w:eastAsia="en-US"/>
              </w:rPr>
              <w:t xml:space="preserve"> г.</w:t>
            </w:r>
          </w:p>
        </w:tc>
        <w:tc>
          <w:tcPr>
            <w:tcW w:w="1531" w:type="dxa"/>
            <w:tcBorders>
              <w:top w:val="nil"/>
              <w:left w:val="nil"/>
              <w:bottom w:val="nil"/>
              <w:right w:val="nil"/>
            </w:tcBorders>
            <w:shd w:val="clear" w:color="auto" w:fill="auto"/>
            <w:vAlign w:val="center"/>
          </w:tcPr>
          <w:p w14:paraId="6B6E8485" w14:textId="77777777" w:rsidR="00AC19F6" w:rsidRPr="00434AFE" w:rsidRDefault="00AC19F6" w:rsidP="003A33C5">
            <w:pPr>
              <w:spacing w:before="0" w:after="0" w:line="240" w:lineRule="auto"/>
              <w:jc w:val="center"/>
              <w:rPr>
                <w:b/>
                <w:bCs/>
                <w:sz w:val="20"/>
                <w:lang w:eastAsia="en-US"/>
              </w:rPr>
            </w:pPr>
            <w:r w:rsidRPr="00434AFE">
              <w:rPr>
                <w:b/>
                <w:bCs/>
                <w:sz w:val="20"/>
                <w:lang w:eastAsia="en-US"/>
              </w:rPr>
              <w:t>Фиксиран лихвен %</w:t>
            </w:r>
          </w:p>
          <w:p w14:paraId="09DEE226" w14:textId="77777777" w:rsidR="00AC19F6" w:rsidRPr="00434AFE" w:rsidRDefault="00AC19F6" w:rsidP="003A33C5">
            <w:pPr>
              <w:spacing w:before="0" w:after="0" w:line="240" w:lineRule="auto"/>
              <w:jc w:val="center"/>
              <w:rPr>
                <w:b/>
                <w:bCs/>
                <w:sz w:val="20"/>
                <w:lang w:val="en-GB" w:eastAsia="en-US"/>
              </w:rPr>
            </w:pPr>
            <w:r w:rsidRPr="00434AFE">
              <w:rPr>
                <w:b/>
                <w:bCs/>
                <w:sz w:val="20"/>
                <w:lang w:val="en-GB" w:eastAsia="en-US"/>
              </w:rPr>
              <w:t>BGN’000</w:t>
            </w:r>
          </w:p>
        </w:tc>
        <w:tc>
          <w:tcPr>
            <w:tcW w:w="236" w:type="dxa"/>
            <w:tcBorders>
              <w:top w:val="nil"/>
              <w:left w:val="nil"/>
              <w:bottom w:val="nil"/>
              <w:right w:val="nil"/>
            </w:tcBorders>
            <w:shd w:val="clear" w:color="auto" w:fill="auto"/>
            <w:vAlign w:val="center"/>
          </w:tcPr>
          <w:p w14:paraId="46967AC9" w14:textId="77777777" w:rsidR="00AC19F6" w:rsidRPr="00434AFE" w:rsidRDefault="00AC19F6" w:rsidP="003A33C5">
            <w:pPr>
              <w:spacing w:before="0" w:after="0" w:line="240" w:lineRule="auto"/>
              <w:jc w:val="center"/>
              <w:rPr>
                <w:b/>
                <w:bCs/>
                <w:sz w:val="20"/>
                <w:lang w:eastAsia="en-US"/>
              </w:rPr>
            </w:pPr>
          </w:p>
        </w:tc>
        <w:tc>
          <w:tcPr>
            <w:tcW w:w="1531" w:type="dxa"/>
            <w:tcBorders>
              <w:top w:val="nil"/>
              <w:left w:val="nil"/>
              <w:bottom w:val="nil"/>
              <w:right w:val="nil"/>
            </w:tcBorders>
            <w:shd w:val="clear" w:color="auto" w:fill="auto"/>
            <w:vAlign w:val="center"/>
          </w:tcPr>
          <w:p w14:paraId="15F14697" w14:textId="77777777" w:rsidR="00AC19F6" w:rsidRPr="00434AFE" w:rsidRDefault="00AC19F6" w:rsidP="003A33C5">
            <w:pPr>
              <w:spacing w:before="0" w:after="0" w:line="240" w:lineRule="auto"/>
              <w:jc w:val="center"/>
              <w:rPr>
                <w:b/>
                <w:bCs/>
                <w:sz w:val="20"/>
                <w:lang w:eastAsia="en-US"/>
              </w:rPr>
            </w:pPr>
            <w:r w:rsidRPr="00434AFE">
              <w:rPr>
                <w:b/>
                <w:bCs/>
                <w:sz w:val="20"/>
                <w:lang w:eastAsia="en-US"/>
              </w:rPr>
              <w:t>Променлив лихвен %</w:t>
            </w:r>
          </w:p>
          <w:p w14:paraId="642DD2F7" w14:textId="77777777" w:rsidR="00AC19F6" w:rsidRPr="00434AFE" w:rsidRDefault="00AC19F6" w:rsidP="003A33C5">
            <w:pPr>
              <w:spacing w:before="0" w:after="0" w:line="240" w:lineRule="auto"/>
              <w:jc w:val="center"/>
              <w:rPr>
                <w:b/>
                <w:bCs/>
                <w:sz w:val="20"/>
                <w:lang w:val="en-GB" w:eastAsia="en-US"/>
              </w:rPr>
            </w:pPr>
            <w:r w:rsidRPr="00434AFE">
              <w:rPr>
                <w:b/>
                <w:bCs/>
                <w:sz w:val="20"/>
                <w:lang w:val="en-GB" w:eastAsia="en-US"/>
              </w:rPr>
              <w:t>BGN’000</w:t>
            </w:r>
          </w:p>
        </w:tc>
        <w:tc>
          <w:tcPr>
            <w:tcW w:w="236" w:type="dxa"/>
            <w:tcBorders>
              <w:top w:val="nil"/>
              <w:left w:val="nil"/>
              <w:bottom w:val="nil"/>
              <w:right w:val="nil"/>
            </w:tcBorders>
            <w:shd w:val="clear" w:color="auto" w:fill="auto"/>
            <w:vAlign w:val="center"/>
          </w:tcPr>
          <w:p w14:paraId="4D032BD7" w14:textId="77777777" w:rsidR="00AC19F6" w:rsidRPr="00434AFE" w:rsidRDefault="00AC19F6" w:rsidP="003A33C5">
            <w:pPr>
              <w:spacing w:before="0" w:after="0" w:line="240" w:lineRule="auto"/>
              <w:jc w:val="center"/>
              <w:rPr>
                <w:b/>
                <w:bCs/>
                <w:sz w:val="20"/>
                <w:lang w:eastAsia="en-US"/>
              </w:rPr>
            </w:pPr>
          </w:p>
        </w:tc>
        <w:tc>
          <w:tcPr>
            <w:tcW w:w="1531" w:type="dxa"/>
            <w:tcBorders>
              <w:top w:val="nil"/>
              <w:left w:val="nil"/>
              <w:bottom w:val="nil"/>
              <w:right w:val="nil"/>
            </w:tcBorders>
            <w:shd w:val="clear" w:color="auto" w:fill="auto"/>
            <w:vAlign w:val="center"/>
          </w:tcPr>
          <w:p w14:paraId="0DB5B658" w14:textId="77777777" w:rsidR="00AC19F6" w:rsidRPr="00434AFE" w:rsidRDefault="00AC19F6" w:rsidP="003A33C5">
            <w:pPr>
              <w:spacing w:before="0" w:after="0" w:line="240" w:lineRule="auto"/>
              <w:jc w:val="center"/>
              <w:rPr>
                <w:b/>
                <w:bCs/>
                <w:sz w:val="20"/>
                <w:lang w:eastAsia="en-US"/>
              </w:rPr>
            </w:pPr>
            <w:r w:rsidRPr="00434AFE">
              <w:rPr>
                <w:b/>
                <w:bCs/>
                <w:sz w:val="20"/>
                <w:lang w:eastAsia="en-US"/>
              </w:rPr>
              <w:t>Безлихвени</w:t>
            </w:r>
          </w:p>
          <w:p w14:paraId="0F20FC47" w14:textId="77777777" w:rsidR="00AC19F6" w:rsidRPr="00434AFE" w:rsidRDefault="00AC19F6" w:rsidP="003A33C5">
            <w:pPr>
              <w:spacing w:before="0" w:after="0" w:line="240" w:lineRule="auto"/>
              <w:jc w:val="center"/>
              <w:rPr>
                <w:b/>
                <w:bCs/>
                <w:sz w:val="20"/>
                <w:lang w:eastAsia="en-US"/>
              </w:rPr>
            </w:pPr>
          </w:p>
          <w:p w14:paraId="7F7AED01" w14:textId="77777777" w:rsidR="00AC19F6" w:rsidRPr="00434AFE" w:rsidRDefault="00AC19F6" w:rsidP="003A33C5">
            <w:pPr>
              <w:spacing w:before="0" w:after="0" w:line="240" w:lineRule="auto"/>
              <w:jc w:val="center"/>
              <w:rPr>
                <w:b/>
                <w:bCs/>
                <w:sz w:val="20"/>
                <w:lang w:val="en-GB" w:eastAsia="en-US"/>
              </w:rPr>
            </w:pPr>
            <w:r w:rsidRPr="00434AFE">
              <w:rPr>
                <w:b/>
                <w:bCs/>
                <w:sz w:val="20"/>
                <w:lang w:val="en-GB" w:eastAsia="en-US"/>
              </w:rPr>
              <w:t>BGN’000</w:t>
            </w:r>
          </w:p>
        </w:tc>
        <w:tc>
          <w:tcPr>
            <w:tcW w:w="236" w:type="dxa"/>
            <w:tcBorders>
              <w:top w:val="nil"/>
              <w:left w:val="nil"/>
              <w:bottom w:val="nil"/>
              <w:right w:val="nil"/>
            </w:tcBorders>
            <w:shd w:val="clear" w:color="auto" w:fill="auto"/>
            <w:vAlign w:val="center"/>
          </w:tcPr>
          <w:p w14:paraId="29E34EED" w14:textId="77777777" w:rsidR="00AC19F6" w:rsidRPr="00434AFE" w:rsidRDefault="00AC19F6" w:rsidP="003A33C5">
            <w:pPr>
              <w:spacing w:before="0" w:after="0" w:line="240" w:lineRule="auto"/>
              <w:jc w:val="center"/>
              <w:rPr>
                <w:b/>
                <w:bCs/>
                <w:sz w:val="20"/>
                <w:lang w:eastAsia="en-US"/>
              </w:rPr>
            </w:pPr>
          </w:p>
        </w:tc>
        <w:tc>
          <w:tcPr>
            <w:tcW w:w="1531" w:type="dxa"/>
            <w:tcBorders>
              <w:top w:val="nil"/>
              <w:left w:val="nil"/>
              <w:bottom w:val="nil"/>
              <w:right w:val="nil"/>
            </w:tcBorders>
            <w:shd w:val="clear" w:color="auto" w:fill="auto"/>
            <w:vAlign w:val="center"/>
          </w:tcPr>
          <w:p w14:paraId="1057B4D7" w14:textId="77777777" w:rsidR="00AC19F6" w:rsidRPr="00434AFE" w:rsidRDefault="00AC19F6" w:rsidP="003A33C5">
            <w:pPr>
              <w:spacing w:before="0" w:after="0" w:line="240" w:lineRule="auto"/>
              <w:jc w:val="center"/>
              <w:rPr>
                <w:b/>
                <w:bCs/>
                <w:sz w:val="20"/>
                <w:lang w:eastAsia="en-US"/>
              </w:rPr>
            </w:pPr>
            <w:r w:rsidRPr="00434AFE">
              <w:rPr>
                <w:b/>
                <w:bCs/>
                <w:sz w:val="20"/>
                <w:lang w:eastAsia="en-US"/>
              </w:rPr>
              <w:t>Общо</w:t>
            </w:r>
          </w:p>
          <w:p w14:paraId="0FC14E50" w14:textId="77777777" w:rsidR="00AC19F6" w:rsidRPr="00434AFE" w:rsidRDefault="00AC19F6" w:rsidP="003A33C5">
            <w:pPr>
              <w:spacing w:before="0" w:after="0" w:line="240" w:lineRule="auto"/>
              <w:jc w:val="center"/>
              <w:rPr>
                <w:b/>
                <w:bCs/>
                <w:sz w:val="20"/>
                <w:lang w:eastAsia="en-US"/>
              </w:rPr>
            </w:pPr>
          </w:p>
          <w:p w14:paraId="05E5FB01" w14:textId="77777777" w:rsidR="00AC19F6" w:rsidRPr="00434AFE" w:rsidRDefault="00AC19F6" w:rsidP="003A33C5">
            <w:pPr>
              <w:spacing w:before="0" w:after="0" w:line="240" w:lineRule="auto"/>
              <w:jc w:val="center"/>
              <w:rPr>
                <w:b/>
                <w:bCs/>
                <w:sz w:val="20"/>
                <w:lang w:eastAsia="en-US"/>
              </w:rPr>
            </w:pPr>
            <w:r w:rsidRPr="00434AFE">
              <w:rPr>
                <w:b/>
                <w:bCs/>
                <w:sz w:val="20"/>
                <w:lang w:val="en-GB" w:eastAsia="en-US"/>
              </w:rPr>
              <w:t>BGN’000</w:t>
            </w:r>
          </w:p>
        </w:tc>
      </w:tr>
      <w:tr w:rsidR="00AE3C81" w:rsidRPr="00D82A84" w14:paraId="2A248B4C" w14:textId="77777777" w:rsidTr="00C616D4">
        <w:trPr>
          <w:trHeight w:val="327"/>
        </w:trPr>
        <w:tc>
          <w:tcPr>
            <w:tcW w:w="3175" w:type="dxa"/>
            <w:tcBorders>
              <w:top w:val="nil"/>
              <w:left w:val="nil"/>
              <w:bottom w:val="nil"/>
              <w:right w:val="nil"/>
            </w:tcBorders>
            <w:shd w:val="clear" w:color="auto" w:fill="auto"/>
            <w:vAlign w:val="bottom"/>
          </w:tcPr>
          <w:p w14:paraId="3D1098EB" w14:textId="77777777" w:rsidR="00AE3C81" w:rsidRPr="00D82A84" w:rsidRDefault="00AE3C81" w:rsidP="00AE3C81">
            <w:pPr>
              <w:spacing w:before="60" w:after="60" w:line="240" w:lineRule="auto"/>
              <w:jc w:val="left"/>
              <w:rPr>
                <w:rFonts w:cs="Calibri"/>
                <w:i/>
                <w:iCs/>
                <w:sz w:val="20"/>
                <w:lang w:eastAsia="en-US"/>
              </w:rPr>
            </w:pPr>
            <w:r w:rsidRPr="00D82A84">
              <w:rPr>
                <w:bCs/>
                <w:iCs/>
                <w:color w:val="000000"/>
                <w:sz w:val="20"/>
              </w:rPr>
              <w:t>Финансови активи по справедлива стойност през друг всеобхватен доход</w:t>
            </w:r>
          </w:p>
        </w:tc>
        <w:tc>
          <w:tcPr>
            <w:tcW w:w="1531" w:type="dxa"/>
            <w:tcBorders>
              <w:top w:val="nil"/>
              <w:left w:val="nil"/>
              <w:bottom w:val="nil"/>
              <w:right w:val="nil"/>
            </w:tcBorders>
            <w:shd w:val="clear" w:color="auto" w:fill="auto"/>
            <w:vAlign w:val="center"/>
          </w:tcPr>
          <w:p w14:paraId="40C740F8" w14:textId="77777777" w:rsidR="00AE3C81" w:rsidRPr="00D82A84" w:rsidRDefault="00AE3C81" w:rsidP="00AE3C81">
            <w:pPr>
              <w:spacing w:before="60" w:after="60" w:line="240" w:lineRule="auto"/>
              <w:jc w:val="right"/>
              <w:rPr>
                <w:i/>
                <w:iCs/>
                <w:sz w:val="20"/>
                <w:lang w:eastAsia="en-US"/>
              </w:rPr>
            </w:pPr>
          </w:p>
        </w:tc>
        <w:tc>
          <w:tcPr>
            <w:tcW w:w="236" w:type="dxa"/>
            <w:tcBorders>
              <w:top w:val="nil"/>
              <w:left w:val="nil"/>
              <w:bottom w:val="nil"/>
              <w:right w:val="nil"/>
            </w:tcBorders>
            <w:shd w:val="clear" w:color="auto" w:fill="auto"/>
            <w:vAlign w:val="center"/>
          </w:tcPr>
          <w:p w14:paraId="37143C84" w14:textId="77777777" w:rsidR="00AE3C81" w:rsidRPr="00D82A84" w:rsidRDefault="00AE3C81" w:rsidP="00AE3C81">
            <w:pPr>
              <w:spacing w:before="60" w:after="60" w:line="240" w:lineRule="auto"/>
              <w:jc w:val="right"/>
              <w:rPr>
                <w:sz w:val="20"/>
                <w:lang w:eastAsia="en-US"/>
              </w:rPr>
            </w:pPr>
          </w:p>
        </w:tc>
        <w:tc>
          <w:tcPr>
            <w:tcW w:w="1531" w:type="dxa"/>
            <w:tcBorders>
              <w:top w:val="nil"/>
              <w:left w:val="nil"/>
              <w:bottom w:val="nil"/>
              <w:right w:val="nil"/>
            </w:tcBorders>
            <w:shd w:val="clear" w:color="auto" w:fill="auto"/>
            <w:vAlign w:val="center"/>
          </w:tcPr>
          <w:p w14:paraId="1E62664D" w14:textId="77777777" w:rsidR="00AE3C81" w:rsidRPr="00D82A84" w:rsidRDefault="00AE3C81" w:rsidP="00AE3C81">
            <w:pPr>
              <w:spacing w:before="60" w:after="60" w:line="240" w:lineRule="auto"/>
              <w:jc w:val="right"/>
              <w:rPr>
                <w:sz w:val="20"/>
                <w:lang w:eastAsia="en-US"/>
              </w:rPr>
            </w:pPr>
          </w:p>
        </w:tc>
        <w:tc>
          <w:tcPr>
            <w:tcW w:w="236" w:type="dxa"/>
            <w:tcBorders>
              <w:top w:val="nil"/>
              <w:left w:val="nil"/>
              <w:bottom w:val="nil"/>
              <w:right w:val="nil"/>
            </w:tcBorders>
            <w:shd w:val="clear" w:color="auto" w:fill="auto"/>
            <w:vAlign w:val="center"/>
          </w:tcPr>
          <w:p w14:paraId="3FFB635A" w14:textId="77777777" w:rsidR="00AE3C81" w:rsidRPr="00D82A84" w:rsidRDefault="00AE3C81" w:rsidP="00AE3C81">
            <w:pPr>
              <w:spacing w:before="60" w:after="60" w:line="240" w:lineRule="auto"/>
              <w:jc w:val="right"/>
              <w:rPr>
                <w:sz w:val="20"/>
                <w:lang w:eastAsia="en-US"/>
              </w:rPr>
            </w:pPr>
          </w:p>
        </w:tc>
        <w:tc>
          <w:tcPr>
            <w:tcW w:w="1531" w:type="dxa"/>
            <w:tcBorders>
              <w:top w:val="nil"/>
              <w:left w:val="nil"/>
              <w:bottom w:val="nil"/>
              <w:right w:val="nil"/>
            </w:tcBorders>
            <w:shd w:val="clear" w:color="auto" w:fill="auto"/>
            <w:vAlign w:val="bottom"/>
          </w:tcPr>
          <w:p w14:paraId="2A1F4332" w14:textId="2A3BAD2F" w:rsidR="00AE3C81" w:rsidRPr="00D82A84" w:rsidRDefault="00AE3C81" w:rsidP="00AE3C81">
            <w:pPr>
              <w:spacing w:before="60" w:after="60" w:line="240" w:lineRule="auto"/>
              <w:jc w:val="right"/>
              <w:rPr>
                <w:sz w:val="20"/>
                <w:lang w:eastAsia="en-US"/>
              </w:rPr>
            </w:pPr>
            <w:r>
              <w:rPr>
                <w:sz w:val="20"/>
                <w:lang w:val="en-US" w:eastAsia="en-US"/>
              </w:rPr>
              <w:t>1</w:t>
            </w:r>
          </w:p>
        </w:tc>
        <w:tc>
          <w:tcPr>
            <w:tcW w:w="236" w:type="dxa"/>
            <w:tcBorders>
              <w:top w:val="nil"/>
              <w:left w:val="nil"/>
              <w:bottom w:val="nil"/>
              <w:right w:val="nil"/>
            </w:tcBorders>
            <w:shd w:val="clear" w:color="auto" w:fill="auto"/>
            <w:vAlign w:val="center"/>
          </w:tcPr>
          <w:p w14:paraId="0C61A44B" w14:textId="77777777" w:rsidR="00AE3C81" w:rsidRPr="00D82A84" w:rsidRDefault="00AE3C81" w:rsidP="00AE3C81">
            <w:pPr>
              <w:spacing w:before="60" w:after="60" w:line="240" w:lineRule="auto"/>
              <w:jc w:val="right"/>
              <w:rPr>
                <w:sz w:val="20"/>
                <w:lang w:eastAsia="en-US"/>
              </w:rPr>
            </w:pPr>
          </w:p>
        </w:tc>
        <w:tc>
          <w:tcPr>
            <w:tcW w:w="1531" w:type="dxa"/>
            <w:tcBorders>
              <w:top w:val="nil"/>
              <w:left w:val="nil"/>
              <w:bottom w:val="nil"/>
              <w:right w:val="nil"/>
            </w:tcBorders>
            <w:shd w:val="clear" w:color="auto" w:fill="auto"/>
            <w:vAlign w:val="bottom"/>
          </w:tcPr>
          <w:p w14:paraId="18E87D88" w14:textId="2E7F7B12" w:rsidR="00AE3C81" w:rsidRPr="00C616D4" w:rsidRDefault="00AE3C81" w:rsidP="00AE3C81">
            <w:pPr>
              <w:spacing w:before="60" w:after="60" w:line="240" w:lineRule="auto"/>
              <w:jc w:val="right"/>
              <w:rPr>
                <w:b/>
                <w:bCs/>
                <w:sz w:val="20"/>
                <w:lang w:eastAsia="en-US"/>
              </w:rPr>
            </w:pPr>
            <w:r>
              <w:rPr>
                <w:b/>
                <w:bCs/>
                <w:sz w:val="20"/>
                <w:lang w:val="en-US" w:eastAsia="en-US"/>
              </w:rPr>
              <w:t>1</w:t>
            </w:r>
          </w:p>
        </w:tc>
      </w:tr>
      <w:tr w:rsidR="00AE3C81" w:rsidRPr="00D82A84" w14:paraId="2396D500" w14:textId="77777777" w:rsidTr="00C616D4">
        <w:trPr>
          <w:trHeight w:val="327"/>
        </w:trPr>
        <w:tc>
          <w:tcPr>
            <w:tcW w:w="3175" w:type="dxa"/>
            <w:tcBorders>
              <w:top w:val="nil"/>
              <w:left w:val="nil"/>
              <w:bottom w:val="nil"/>
              <w:right w:val="nil"/>
            </w:tcBorders>
            <w:shd w:val="clear" w:color="auto" w:fill="auto"/>
            <w:vAlign w:val="bottom"/>
            <w:hideMark/>
          </w:tcPr>
          <w:p w14:paraId="5700A19F" w14:textId="77777777" w:rsidR="00AE3C81" w:rsidRPr="00D82A84" w:rsidRDefault="00AE3C81" w:rsidP="00AE3C81">
            <w:pPr>
              <w:spacing w:before="60" w:after="60" w:line="240" w:lineRule="auto"/>
              <w:jc w:val="left"/>
              <w:rPr>
                <w:sz w:val="20"/>
                <w:lang w:eastAsia="en-US"/>
              </w:rPr>
            </w:pPr>
            <w:r w:rsidRPr="00D82A84">
              <w:rPr>
                <w:sz w:val="20"/>
              </w:rPr>
              <w:t xml:space="preserve">Вземания </w:t>
            </w:r>
          </w:p>
        </w:tc>
        <w:tc>
          <w:tcPr>
            <w:tcW w:w="1531" w:type="dxa"/>
            <w:tcBorders>
              <w:top w:val="nil"/>
              <w:left w:val="nil"/>
              <w:bottom w:val="nil"/>
              <w:right w:val="nil"/>
            </w:tcBorders>
            <w:shd w:val="clear" w:color="auto" w:fill="auto"/>
            <w:vAlign w:val="center"/>
          </w:tcPr>
          <w:p w14:paraId="4E4547BF" w14:textId="77777777" w:rsidR="00AE3C81" w:rsidRPr="00D82A84" w:rsidRDefault="00AE3C81" w:rsidP="00AE3C81">
            <w:pPr>
              <w:spacing w:before="60" w:after="60" w:line="240" w:lineRule="auto"/>
              <w:jc w:val="right"/>
              <w:rPr>
                <w:sz w:val="20"/>
                <w:lang w:eastAsia="en-US"/>
              </w:rPr>
            </w:pPr>
          </w:p>
        </w:tc>
        <w:tc>
          <w:tcPr>
            <w:tcW w:w="236" w:type="dxa"/>
            <w:tcBorders>
              <w:top w:val="nil"/>
              <w:left w:val="nil"/>
              <w:bottom w:val="nil"/>
              <w:right w:val="nil"/>
            </w:tcBorders>
            <w:shd w:val="clear" w:color="auto" w:fill="auto"/>
            <w:vAlign w:val="center"/>
          </w:tcPr>
          <w:p w14:paraId="52DE554F" w14:textId="77777777" w:rsidR="00AE3C81" w:rsidRPr="00D82A84" w:rsidRDefault="00AE3C81" w:rsidP="00AE3C81">
            <w:pPr>
              <w:spacing w:before="60" w:after="60" w:line="240" w:lineRule="auto"/>
              <w:jc w:val="right"/>
              <w:rPr>
                <w:sz w:val="20"/>
                <w:lang w:eastAsia="en-US"/>
              </w:rPr>
            </w:pPr>
          </w:p>
        </w:tc>
        <w:tc>
          <w:tcPr>
            <w:tcW w:w="1531" w:type="dxa"/>
            <w:tcBorders>
              <w:top w:val="nil"/>
              <w:left w:val="nil"/>
              <w:bottom w:val="nil"/>
              <w:right w:val="nil"/>
            </w:tcBorders>
            <w:shd w:val="clear" w:color="auto" w:fill="auto"/>
            <w:vAlign w:val="center"/>
          </w:tcPr>
          <w:p w14:paraId="367B9942" w14:textId="77777777" w:rsidR="00AE3C81" w:rsidRPr="00D82A84" w:rsidRDefault="00AE3C81" w:rsidP="00AE3C81">
            <w:pPr>
              <w:spacing w:before="60" w:after="60" w:line="240" w:lineRule="auto"/>
              <w:jc w:val="right"/>
              <w:rPr>
                <w:sz w:val="20"/>
                <w:lang w:eastAsia="en-US"/>
              </w:rPr>
            </w:pPr>
          </w:p>
        </w:tc>
        <w:tc>
          <w:tcPr>
            <w:tcW w:w="236" w:type="dxa"/>
            <w:tcBorders>
              <w:top w:val="nil"/>
              <w:left w:val="nil"/>
              <w:bottom w:val="nil"/>
              <w:right w:val="nil"/>
            </w:tcBorders>
            <w:shd w:val="clear" w:color="auto" w:fill="auto"/>
            <w:vAlign w:val="center"/>
          </w:tcPr>
          <w:p w14:paraId="3EB33F7C" w14:textId="77777777" w:rsidR="00AE3C81" w:rsidRPr="00D82A84" w:rsidRDefault="00AE3C81" w:rsidP="00AE3C81">
            <w:pPr>
              <w:spacing w:before="60" w:after="60" w:line="240" w:lineRule="auto"/>
              <w:jc w:val="right"/>
              <w:rPr>
                <w:sz w:val="20"/>
                <w:lang w:eastAsia="en-US"/>
              </w:rPr>
            </w:pPr>
          </w:p>
        </w:tc>
        <w:tc>
          <w:tcPr>
            <w:tcW w:w="1531" w:type="dxa"/>
            <w:tcBorders>
              <w:top w:val="nil"/>
              <w:left w:val="nil"/>
              <w:bottom w:val="nil"/>
              <w:right w:val="nil"/>
            </w:tcBorders>
            <w:shd w:val="clear" w:color="auto" w:fill="auto"/>
            <w:vAlign w:val="bottom"/>
          </w:tcPr>
          <w:p w14:paraId="7D974EF6" w14:textId="221F790B" w:rsidR="00AE3C81" w:rsidRPr="00D82A84" w:rsidRDefault="00AE3C81" w:rsidP="00AE3C81">
            <w:pPr>
              <w:spacing w:before="60" w:after="60" w:line="240" w:lineRule="auto"/>
              <w:jc w:val="right"/>
              <w:rPr>
                <w:sz w:val="20"/>
                <w:lang w:eastAsia="en-US"/>
              </w:rPr>
            </w:pPr>
            <w:r>
              <w:rPr>
                <w:sz w:val="20"/>
                <w:lang w:val="en-US" w:eastAsia="en-US"/>
              </w:rPr>
              <w:t>7,431</w:t>
            </w:r>
          </w:p>
        </w:tc>
        <w:tc>
          <w:tcPr>
            <w:tcW w:w="236" w:type="dxa"/>
            <w:tcBorders>
              <w:top w:val="nil"/>
              <w:left w:val="nil"/>
              <w:bottom w:val="nil"/>
              <w:right w:val="nil"/>
            </w:tcBorders>
            <w:shd w:val="clear" w:color="auto" w:fill="auto"/>
            <w:vAlign w:val="center"/>
          </w:tcPr>
          <w:p w14:paraId="30BD282F" w14:textId="77777777" w:rsidR="00AE3C81" w:rsidRPr="00D82A84" w:rsidRDefault="00AE3C81" w:rsidP="00AE3C81">
            <w:pPr>
              <w:spacing w:before="60" w:after="60" w:line="240" w:lineRule="auto"/>
              <w:jc w:val="right"/>
              <w:rPr>
                <w:sz w:val="20"/>
                <w:lang w:eastAsia="en-US"/>
              </w:rPr>
            </w:pPr>
          </w:p>
        </w:tc>
        <w:tc>
          <w:tcPr>
            <w:tcW w:w="1531" w:type="dxa"/>
            <w:tcBorders>
              <w:top w:val="nil"/>
              <w:left w:val="nil"/>
              <w:bottom w:val="nil"/>
              <w:right w:val="nil"/>
            </w:tcBorders>
            <w:shd w:val="clear" w:color="auto" w:fill="auto"/>
            <w:vAlign w:val="bottom"/>
          </w:tcPr>
          <w:p w14:paraId="63BB4D71" w14:textId="61CC64A4" w:rsidR="00AE3C81" w:rsidRPr="00C616D4" w:rsidRDefault="00AE3C81" w:rsidP="00AE3C81">
            <w:pPr>
              <w:spacing w:before="60" w:after="60" w:line="240" w:lineRule="auto"/>
              <w:jc w:val="right"/>
              <w:rPr>
                <w:b/>
                <w:bCs/>
                <w:sz w:val="20"/>
                <w:lang w:eastAsia="en-US"/>
              </w:rPr>
            </w:pPr>
            <w:r>
              <w:rPr>
                <w:b/>
                <w:bCs/>
                <w:sz w:val="20"/>
                <w:lang w:val="en-US" w:eastAsia="en-US"/>
              </w:rPr>
              <w:t>7,431</w:t>
            </w:r>
          </w:p>
        </w:tc>
      </w:tr>
      <w:tr w:rsidR="00AE3C81" w:rsidRPr="00D82A84" w14:paraId="50E35E70" w14:textId="77777777" w:rsidTr="00C616D4">
        <w:trPr>
          <w:trHeight w:val="327"/>
        </w:trPr>
        <w:tc>
          <w:tcPr>
            <w:tcW w:w="3175" w:type="dxa"/>
            <w:tcBorders>
              <w:top w:val="nil"/>
              <w:left w:val="nil"/>
              <w:bottom w:val="nil"/>
              <w:right w:val="nil"/>
            </w:tcBorders>
            <w:shd w:val="clear" w:color="auto" w:fill="auto"/>
            <w:vAlign w:val="bottom"/>
            <w:hideMark/>
          </w:tcPr>
          <w:p w14:paraId="6C761885" w14:textId="77777777" w:rsidR="00AE3C81" w:rsidRPr="00D82A84" w:rsidRDefault="00AE3C81" w:rsidP="00AE3C81">
            <w:pPr>
              <w:spacing w:before="60" w:after="60" w:line="240" w:lineRule="auto"/>
              <w:jc w:val="left"/>
              <w:rPr>
                <w:sz w:val="20"/>
                <w:lang w:eastAsia="en-US"/>
              </w:rPr>
            </w:pPr>
            <w:r w:rsidRPr="00D82A84">
              <w:rPr>
                <w:sz w:val="20"/>
              </w:rPr>
              <w:t>Парични средства и еквиваленти</w:t>
            </w:r>
          </w:p>
        </w:tc>
        <w:tc>
          <w:tcPr>
            <w:tcW w:w="1531" w:type="dxa"/>
            <w:tcBorders>
              <w:top w:val="nil"/>
              <w:left w:val="nil"/>
              <w:bottom w:val="nil"/>
              <w:right w:val="nil"/>
            </w:tcBorders>
            <w:shd w:val="clear" w:color="auto" w:fill="auto"/>
            <w:vAlign w:val="center"/>
          </w:tcPr>
          <w:p w14:paraId="09979703" w14:textId="77777777" w:rsidR="00AE3C81" w:rsidRPr="00D82A84" w:rsidRDefault="00AE3C81" w:rsidP="00AE3C81">
            <w:pPr>
              <w:spacing w:before="60" w:after="60" w:line="240" w:lineRule="auto"/>
              <w:jc w:val="right"/>
              <w:rPr>
                <w:sz w:val="20"/>
                <w:lang w:eastAsia="en-US"/>
              </w:rPr>
            </w:pPr>
          </w:p>
        </w:tc>
        <w:tc>
          <w:tcPr>
            <w:tcW w:w="236" w:type="dxa"/>
            <w:tcBorders>
              <w:top w:val="nil"/>
              <w:left w:val="nil"/>
              <w:bottom w:val="nil"/>
              <w:right w:val="nil"/>
            </w:tcBorders>
            <w:shd w:val="clear" w:color="auto" w:fill="auto"/>
            <w:vAlign w:val="center"/>
          </w:tcPr>
          <w:p w14:paraId="178908C3" w14:textId="77777777" w:rsidR="00AE3C81" w:rsidRPr="00D82A84" w:rsidRDefault="00AE3C81" w:rsidP="00AE3C81">
            <w:pPr>
              <w:spacing w:before="60" w:after="60" w:line="240" w:lineRule="auto"/>
              <w:jc w:val="right"/>
              <w:rPr>
                <w:sz w:val="20"/>
                <w:lang w:eastAsia="en-US"/>
              </w:rPr>
            </w:pPr>
          </w:p>
        </w:tc>
        <w:tc>
          <w:tcPr>
            <w:tcW w:w="1531" w:type="dxa"/>
            <w:tcBorders>
              <w:top w:val="nil"/>
              <w:left w:val="nil"/>
              <w:bottom w:val="nil"/>
              <w:right w:val="nil"/>
            </w:tcBorders>
            <w:shd w:val="clear" w:color="auto" w:fill="auto"/>
            <w:vAlign w:val="center"/>
          </w:tcPr>
          <w:p w14:paraId="7F21DCEE" w14:textId="77777777" w:rsidR="00AE3C81" w:rsidRPr="00D82A84" w:rsidRDefault="00AE3C81" w:rsidP="00AE3C81">
            <w:pPr>
              <w:spacing w:before="60" w:after="60" w:line="240" w:lineRule="auto"/>
              <w:jc w:val="right"/>
              <w:rPr>
                <w:sz w:val="20"/>
                <w:lang w:eastAsia="en-US"/>
              </w:rPr>
            </w:pPr>
          </w:p>
        </w:tc>
        <w:tc>
          <w:tcPr>
            <w:tcW w:w="236" w:type="dxa"/>
            <w:tcBorders>
              <w:top w:val="nil"/>
              <w:left w:val="nil"/>
              <w:bottom w:val="nil"/>
              <w:right w:val="nil"/>
            </w:tcBorders>
            <w:shd w:val="clear" w:color="auto" w:fill="auto"/>
            <w:vAlign w:val="center"/>
          </w:tcPr>
          <w:p w14:paraId="51258A39" w14:textId="77777777" w:rsidR="00AE3C81" w:rsidRPr="00D82A84" w:rsidRDefault="00AE3C81" w:rsidP="00AE3C81">
            <w:pPr>
              <w:spacing w:before="60" w:after="60" w:line="240" w:lineRule="auto"/>
              <w:jc w:val="right"/>
              <w:rPr>
                <w:sz w:val="20"/>
                <w:lang w:eastAsia="en-US"/>
              </w:rPr>
            </w:pPr>
          </w:p>
        </w:tc>
        <w:tc>
          <w:tcPr>
            <w:tcW w:w="1531" w:type="dxa"/>
            <w:tcBorders>
              <w:top w:val="nil"/>
              <w:left w:val="nil"/>
              <w:bottom w:val="nil"/>
              <w:right w:val="nil"/>
            </w:tcBorders>
            <w:shd w:val="clear" w:color="auto" w:fill="auto"/>
            <w:vAlign w:val="bottom"/>
          </w:tcPr>
          <w:p w14:paraId="28349EF9" w14:textId="52B8E5F4" w:rsidR="00AE3C81" w:rsidRPr="00D82A84" w:rsidRDefault="00AE3C81" w:rsidP="00AE3C81">
            <w:pPr>
              <w:spacing w:before="60" w:after="60" w:line="240" w:lineRule="auto"/>
              <w:jc w:val="right"/>
              <w:rPr>
                <w:sz w:val="20"/>
                <w:lang w:eastAsia="en-US"/>
              </w:rPr>
            </w:pPr>
            <w:r>
              <w:rPr>
                <w:sz w:val="20"/>
                <w:lang w:val="en-US" w:eastAsia="en-US"/>
              </w:rPr>
              <w:t>4,085</w:t>
            </w:r>
          </w:p>
        </w:tc>
        <w:tc>
          <w:tcPr>
            <w:tcW w:w="236" w:type="dxa"/>
            <w:tcBorders>
              <w:top w:val="nil"/>
              <w:left w:val="nil"/>
              <w:bottom w:val="nil"/>
              <w:right w:val="nil"/>
            </w:tcBorders>
            <w:shd w:val="clear" w:color="auto" w:fill="auto"/>
            <w:vAlign w:val="center"/>
          </w:tcPr>
          <w:p w14:paraId="05C39060" w14:textId="77777777" w:rsidR="00AE3C81" w:rsidRPr="00D82A84" w:rsidRDefault="00AE3C81" w:rsidP="00AE3C81">
            <w:pPr>
              <w:spacing w:before="60" w:after="60" w:line="240" w:lineRule="auto"/>
              <w:jc w:val="right"/>
              <w:rPr>
                <w:sz w:val="20"/>
                <w:lang w:eastAsia="en-US"/>
              </w:rPr>
            </w:pPr>
          </w:p>
        </w:tc>
        <w:tc>
          <w:tcPr>
            <w:tcW w:w="1531" w:type="dxa"/>
            <w:tcBorders>
              <w:top w:val="nil"/>
              <w:left w:val="nil"/>
              <w:bottom w:val="nil"/>
              <w:right w:val="nil"/>
            </w:tcBorders>
            <w:shd w:val="clear" w:color="auto" w:fill="auto"/>
            <w:vAlign w:val="bottom"/>
          </w:tcPr>
          <w:p w14:paraId="3A866527" w14:textId="233EF602" w:rsidR="00AE3C81" w:rsidRPr="00C616D4" w:rsidRDefault="00AE3C81" w:rsidP="00AE3C81">
            <w:pPr>
              <w:spacing w:before="60" w:after="60" w:line="240" w:lineRule="auto"/>
              <w:jc w:val="right"/>
              <w:rPr>
                <w:b/>
                <w:bCs/>
                <w:sz w:val="20"/>
                <w:lang w:eastAsia="en-US"/>
              </w:rPr>
            </w:pPr>
            <w:r>
              <w:rPr>
                <w:b/>
                <w:bCs/>
                <w:sz w:val="20"/>
                <w:lang w:val="en-US" w:eastAsia="en-US"/>
              </w:rPr>
              <w:t>4,085</w:t>
            </w:r>
          </w:p>
        </w:tc>
      </w:tr>
      <w:tr w:rsidR="00AE3C81" w:rsidRPr="00D82A84" w14:paraId="2666D264" w14:textId="77777777" w:rsidTr="00C616D4">
        <w:trPr>
          <w:trHeight w:val="327"/>
        </w:trPr>
        <w:tc>
          <w:tcPr>
            <w:tcW w:w="3175" w:type="dxa"/>
            <w:tcBorders>
              <w:top w:val="nil"/>
              <w:left w:val="nil"/>
              <w:bottom w:val="nil"/>
              <w:right w:val="nil"/>
            </w:tcBorders>
            <w:shd w:val="clear" w:color="auto" w:fill="auto"/>
            <w:vAlign w:val="bottom"/>
            <w:hideMark/>
          </w:tcPr>
          <w:p w14:paraId="3DAABD4A" w14:textId="41B821DE" w:rsidR="00AE3C81" w:rsidRPr="00D82A84" w:rsidRDefault="00AE3C81" w:rsidP="00AE3C81">
            <w:pPr>
              <w:spacing w:before="60" w:after="60" w:line="240" w:lineRule="auto"/>
              <w:jc w:val="left"/>
              <w:rPr>
                <w:b/>
                <w:bCs/>
                <w:sz w:val="20"/>
                <w:lang w:eastAsia="en-US"/>
              </w:rPr>
            </w:pPr>
            <w:r w:rsidRPr="00D82A84">
              <w:rPr>
                <w:rFonts w:cs="Calibri"/>
                <w:b/>
                <w:bCs/>
                <w:sz w:val="20"/>
                <w:lang w:eastAsia="en-US"/>
              </w:rPr>
              <w:t>Общо</w:t>
            </w:r>
            <w:r>
              <w:rPr>
                <w:rFonts w:cs="Calibri"/>
                <w:b/>
                <w:bCs/>
                <w:sz w:val="20"/>
                <w:lang w:eastAsia="en-US"/>
              </w:rPr>
              <w:t xml:space="preserve"> финансови активи</w:t>
            </w:r>
          </w:p>
        </w:tc>
        <w:tc>
          <w:tcPr>
            <w:tcW w:w="1531" w:type="dxa"/>
            <w:tcBorders>
              <w:top w:val="single" w:sz="4" w:space="0" w:color="auto"/>
              <w:left w:val="nil"/>
              <w:bottom w:val="double" w:sz="6" w:space="0" w:color="auto"/>
              <w:right w:val="nil"/>
            </w:tcBorders>
            <w:shd w:val="clear" w:color="auto" w:fill="auto"/>
            <w:vAlign w:val="center"/>
          </w:tcPr>
          <w:p w14:paraId="5A2C881D" w14:textId="77777777" w:rsidR="00AE3C81" w:rsidRPr="00D82A84" w:rsidRDefault="00AE3C81" w:rsidP="00AE3C81">
            <w:pPr>
              <w:spacing w:before="60" w:after="60" w:line="240" w:lineRule="auto"/>
              <w:jc w:val="right"/>
              <w:rPr>
                <w:b/>
                <w:bCs/>
                <w:sz w:val="20"/>
                <w:lang w:eastAsia="en-US"/>
              </w:rPr>
            </w:pPr>
          </w:p>
        </w:tc>
        <w:tc>
          <w:tcPr>
            <w:tcW w:w="236" w:type="dxa"/>
            <w:tcBorders>
              <w:top w:val="nil"/>
              <w:left w:val="nil"/>
              <w:bottom w:val="nil"/>
              <w:right w:val="nil"/>
            </w:tcBorders>
            <w:shd w:val="clear" w:color="auto" w:fill="auto"/>
            <w:vAlign w:val="center"/>
          </w:tcPr>
          <w:p w14:paraId="796E9E44" w14:textId="77777777" w:rsidR="00AE3C81" w:rsidRPr="00D82A84" w:rsidRDefault="00AE3C81" w:rsidP="00AE3C81">
            <w:pPr>
              <w:spacing w:before="60" w:after="60" w:line="240" w:lineRule="auto"/>
              <w:jc w:val="right"/>
              <w:rPr>
                <w:b/>
                <w:bCs/>
                <w:sz w:val="20"/>
                <w:lang w:eastAsia="en-US"/>
              </w:rPr>
            </w:pPr>
          </w:p>
        </w:tc>
        <w:tc>
          <w:tcPr>
            <w:tcW w:w="1531" w:type="dxa"/>
            <w:tcBorders>
              <w:top w:val="single" w:sz="4" w:space="0" w:color="auto"/>
              <w:left w:val="nil"/>
              <w:bottom w:val="double" w:sz="6" w:space="0" w:color="auto"/>
              <w:right w:val="nil"/>
            </w:tcBorders>
            <w:shd w:val="clear" w:color="auto" w:fill="auto"/>
            <w:vAlign w:val="center"/>
          </w:tcPr>
          <w:p w14:paraId="23BA9FD3" w14:textId="77777777" w:rsidR="00AE3C81" w:rsidRPr="00D82A84" w:rsidRDefault="00AE3C81" w:rsidP="00AE3C81">
            <w:pPr>
              <w:spacing w:before="60" w:after="60" w:line="240" w:lineRule="auto"/>
              <w:jc w:val="right"/>
              <w:rPr>
                <w:b/>
                <w:bCs/>
                <w:sz w:val="20"/>
                <w:lang w:eastAsia="en-US"/>
              </w:rPr>
            </w:pPr>
          </w:p>
        </w:tc>
        <w:tc>
          <w:tcPr>
            <w:tcW w:w="236" w:type="dxa"/>
            <w:tcBorders>
              <w:top w:val="nil"/>
              <w:left w:val="nil"/>
              <w:bottom w:val="nil"/>
              <w:right w:val="nil"/>
            </w:tcBorders>
            <w:shd w:val="clear" w:color="auto" w:fill="auto"/>
            <w:vAlign w:val="center"/>
          </w:tcPr>
          <w:p w14:paraId="499224B7" w14:textId="77777777" w:rsidR="00AE3C81" w:rsidRPr="00D82A84" w:rsidRDefault="00AE3C81" w:rsidP="00AE3C81">
            <w:pPr>
              <w:spacing w:before="60" w:after="60" w:line="240" w:lineRule="auto"/>
              <w:jc w:val="right"/>
              <w:rPr>
                <w:b/>
                <w:bCs/>
                <w:sz w:val="20"/>
                <w:lang w:eastAsia="en-US"/>
              </w:rPr>
            </w:pPr>
          </w:p>
        </w:tc>
        <w:tc>
          <w:tcPr>
            <w:tcW w:w="1531" w:type="dxa"/>
            <w:tcBorders>
              <w:top w:val="single" w:sz="4" w:space="0" w:color="auto"/>
              <w:left w:val="nil"/>
              <w:bottom w:val="double" w:sz="6" w:space="0" w:color="auto"/>
              <w:right w:val="nil"/>
            </w:tcBorders>
            <w:shd w:val="clear" w:color="auto" w:fill="auto"/>
          </w:tcPr>
          <w:p w14:paraId="069749C4" w14:textId="1438C4BF" w:rsidR="00AE3C81" w:rsidRPr="00D82A84" w:rsidRDefault="00AE3C81" w:rsidP="00AE3C81">
            <w:pPr>
              <w:spacing w:before="60" w:after="60" w:line="240" w:lineRule="auto"/>
              <w:jc w:val="right"/>
              <w:rPr>
                <w:b/>
                <w:bCs/>
                <w:sz w:val="20"/>
                <w:lang w:eastAsia="en-US"/>
              </w:rPr>
            </w:pPr>
            <w:r>
              <w:rPr>
                <w:b/>
                <w:bCs/>
                <w:sz w:val="20"/>
                <w:lang w:val="en-US" w:eastAsia="en-US"/>
              </w:rPr>
              <w:t>11,517</w:t>
            </w:r>
          </w:p>
        </w:tc>
        <w:tc>
          <w:tcPr>
            <w:tcW w:w="236" w:type="dxa"/>
            <w:tcBorders>
              <w:top w:val="nil"/>
              <w:left w:val="nil"/>
              <w:bottom w:val="nil"/>
              <w:right w:val="nil"/>
            </w:tcBorders>
            <w:shd w:val="clear" w:color="auto" w:fill="auto"/>
            <w:vAlign w:val="center"/>
          </w:tcPr>
          <w:p w14:paraId="74F58A0A" w14:textId="77777777" w:rsidR="00AE3C81" w:rsidRPr="00D82A84" w:rsidRDefault="00AE3C81" w:rsidP="00AE3C81">
            <w:pPr>
              <w:spacing w:before="60" w:after="60" w:line="240" w:lineRule="auto"/>
              <w:jc w:val="right"/>
              <w:rPr>
                <w:b/>
                <w:bCs/>
                <w:sz w:val="20"/>
                <w:lang w:eastAsia="en-US"/>
              </w:rPr>
            </w:pPr>
          </w:p>
        </w:tc>
        <w:tc>
          <w:tcPr>
            <w:tcW w:w="1531" w:type="dxa"/>
            <w:tcBorders>
              <w:top w:val="single" w:sz="4" w:space="0" w:color="auto"/>
              <w:left w:val="nil"/>
              <w:bottom w:val="double" w:sz="6" w:space="0" w:color="auto"/>
              <w:right w:val="nil"/>
            </w:tcBorders>
            <w:shd w:val="clear" w:color="auto" w:fill="auto"/>
            <w:vAlign w:val="bottom"/>
          </w:tcPr>
          <w:p w14:paraId="0ABD976C" w14:textId="2451738A" w:rsidR="00AE3C81" w:rsidRPr="00D82A84" w:rsidRDefault="00AE3C81" w:rsidP="00AE3C81">
            <w:pPr>
              <w:spacing w:before="60" w:after="60" w:line="240" w:lineRule="auto"/>
              <w:jc w:val="right"/>
              <w:rPr>
                <w:b/>
                <w:bCs/>
                <w:sz w:val="20"/>
                <w:lang w:eastAsia="en-US"/>
              </w:rPr>
            </w:pPr>
            <w:r>
              <w:rPr>
                <w:b/>
                <w:bCs/>
                <w:sz w:val="20"/>
                <w:lang w:val="en-US" w:eastAsia="en-US"/>
              </w:rPr>
              <w:t>11,517</w:t>
            </w:r>
          </w:p>
        </w:tc>
      </w:tr>
      <w:tr w:rsidR="00AE3C81" w:rsidRPr="00D82A84" w14:paraId="77967D34" w14:textId="77777777" w:rsidTr="00F4237D">
        <w:trPr>
          <w:trHeight w:val="543"/>
        </w:trPr>
        <w:tc>
          <w:tcPr>
            <w:tcW w:w="3175" w:type="dxa"/>
            <w:tcBorders>
              <w:top w:val="nil"/>
              <w:left w:val="nil"/>
              <w:bottom w:val="nil"/>
              <w:right w:val="nil"/>
            </w:tcBorders>
            <w:shd w:val="clear" w:color="auto" w:fill="auto"/>
            <w:vAlign w:val="bottom"/>
          </w:tcPr>
          <w:p w14:paraId="2446D22F" w14:textId="7C889E3E" w:rsidR="00AE3C81" w:rsidRPr="00D82A84" w:rsidRDefault="00AE3C81" w:rsidP="00AE3C81">
            <w:pPr>
              <w:spacing w:before="60" w:after="60" w:line="240" w:lineRule="auto"/>
              <w:jc w:val="left"/>
              <w:rPr>
                <w:sz w:val="20"/>
                <w:lang w:eastAsia="en-US"/>
              </w:rPr>
            </w:pPr>
            <w:r>
              <w:rPr>
                <w:sz w:val="20"/>
                <w:lang w:eastAsia="en-US"/>
              </w:rPr>
              <w:t>Задължения към банки и други финансови институции</w:t>
            </w:r>
          </w:p>
        </w:tc>
        <w:tc>
          <w:tcPr>
            <w:tcW w:w="1531" w:type="dxa"/>
            <w:tcBorders>
              <w:top w:val="nil"/>
              <w:left w:val="nil"/>
              <w:bottom w:val="nil"/>
              <w:right w:val="nil"/>
            </w:tcBorders>
            <w:shd w:val="clear" w:color="auto" w:fill="auto"/>
            <w:vAlign w:val="center"/>
          </w:tcPr>
          <w:p w14:paraId="4BFA0C39" w14:textId="77777777" w:rsidR="00AE3C81" w:rsidRPr="00D82A84" w:rsidRDefault="00AE3C81" w:rsidP="00AE3C81">
            <w:pPr>
              <w:spacing w:before="60" w:after="60" w:line="240" w:lineRule="auto"/>
              <w:jc w:val="right"/>
              <w:rPr>
                <w:sz w:val="20"/>
                <w:lang w:eastAsia="en-US"/>
              </w:rPr>
            </w:pPr>
          </w:p>
        </w:tc>
        <w:tc>
          <w:tcPr>
            <w:tcW w:w="236" w:type="dxa"/>
            <w:tcBorders>
              <w:top w:val="nil"/>
              <w:left w:val="nil"/>
              <w:bottom w:val="nil"/>
              <w:right w:val="nil"/>
            </w:tcBorders>
            <w:shd w:val="clear" w:color="auto" w:fill="auto"/>
            <w:vAlign w:val="center"/>
          </w:tcPr>
          <w:p w14:paraId="52B3B48F" w14:textId="77777777" w:rsidR="00AE3C81" w:rsidRPr="00D82A84" w:rsidRDefault="00AE3C81" w:rsidP="00AE3C81">
            <w:pPr>
              <w:spacing w:before="60" w:after="60" w:line="240" w:lineRule="auto"/>
              <w:jc w:val="right"/>
              <w:rPr>
                <w:sz w:val="20"/>
                <w:lang w:eastAsia="en-US"/>
              </w:rPr>
            </w:pPr>
          </w:p>
        </w:tc>
        <w:tc>
          <w:tcPr>
            <w:tcW w:w="1531" w:type="dxa"/>
            <w:tcBorders>
              <w:top w:val="nil"/>
              <w:left w:val="nil"/>
              <w:bottom w:val="nil"/>
              <w:right w:val="nil"/>
            </w:tcBorders>
            <w:shd w:val="clear" w:color="auto" w:fill="auto"/>
            <w:vAlign w:val="center"/>
          </w:tcPr>
          <w:p w14:paraId="5322A139" w14:textId="61DA486C" w:rsidR="00AE3C81" w:rsidRPr="00D82A84" w:rsidRDefault="00AE3C81" w:rsidP="00AE3C81">
            <w:pPr>
              <w:spacing w:before="60" w:after="60" w:line="240" w:lineRule="auto"/>
              <w:jc w:val="right"/>
              <w:rPr>
                <w:sz w:val="20"/>
                <w:lang w:eastAsia="en-US"/>
              </w:rPr>
            </w:pPr>
            <w:r>
              <w:rPr>
                <w:sz w:val="20"/>
                <w:lang w:val="en-US" w:eastAsia="en-US"/>
              </w:rPr>
              <w:t>3,773</w:t>
            </w:r>
          </w:p>
        </w:tc>
        <w:tc>
          <w:tcPr>
            <w:tcW w:w="236" w:type="dxa"/>
            <w:tcBorders>
              <w:top w:val="nil"/>
              <w:left w:val="nil"/>
              <w:bottom w:val="nil"/>
              <w:right w:val="nil"/>
            </w:tcBorders>
            <w:shd w:val="clear" w:color="auto" w:fill="auto"/>
            <w:vAlign w:val="center"/>
          </w:tcPr>
          <w:p w14:paraId="728FE849" w14:textId="77777777" w:rsidR="00AE3C81" w:rsidRPr="00D82A84" w:rsidRDefault="00AE3C81" w:rsidP="00AE3C81">
            <w:pPr>
              <w:spacing w:before="60" w:after="60" w:line="240" w:lineRule="auto"/>
              <w:jc w:val="right"/>
              <w:rPr>
                <w:sz w:val="20"/>
                <w:lang w:eastAsia="en-US"/>
              </w:rPr>
            </w:pPr>
          </w:p>
        </w:tc>
        <w:tc>
          <w:tcPr>
            <w:tcW w:w="1531" w:type="dxa"/>
            <w:tcBorders>
              <w:top w:val="nil"/>
              <w:left w:val="nil"/>
              <w:bottom w:val="nil"/>
              <w:right w:val="nil"/>
            </w:tcBorders>
            <w:shd w:val="clear" w:color="auto" w:fill="auto"/>
            <w:vAlign w:val="center"/>
          </w:tcPr>
          <w:p w14:paraId="15CF3DE5" w14:textId="77777777" w:rsidR="00AE3C81" w:rsidRPr="00D82A84" w:rsidRDefault="00AE3C81" w:rsidP="00AE3C81">
            <w:pPr>
              <w:spacing w:before="60" w:after="60" w:line="240" w:lineRule="auto"/>
              <w:jc w:val="right"/>
              <w:rPr>
                <w:sz w:val="20"/>
                <w:lang w:eastAsia="en-US"/>
              </w:rPr>
            </w:pPr>
          </w:p>
        </w:tc>
        <w:tc>
          <w:tcPr>
            <w:tcW w:w="236" w:type="dxa"/>
            <w:tcBorders>
              <w:top w:val="nil"/>
              <w:left w:val="nil"/>
              <w:bottom w:val="nil"/>
              <w:right w:val="nil"/>
            </w:tcBorders>
            <w:shd w:val="clear" w:color="auto" w:fill="auto"/>
            <w:vAlign w:val="center"/>
          </w:tcPr>
          <w:p w14:paraId="4A8639F4" w14:textId="77777777" w:rsidR="00AE3C81" w:rsidRPr="00D82A84" w:rsidRDefault="00AE3C81" w:rsidP="00AE3C81">
            <w:pPr>
              <w:spacing w:before="60" w:after="60" w:line="240" w:lineRule="auto"/>
              <w:jc w:val="right"/>
              <w:rPr>
                <w:sz w:val="20"/>
                <w:lang w:eastAsia="en-US"/>
              </w:rPr>
            </w:pPr>
          </w:p>
        </w:tc>
        <w:tc>
          <w:tcPr>
            <w:tcW w:w="1531" w:type="dxa"/>
            <w:tcBorders>
              <w:top w:val="nil"/>
              <w:left w:val="nil"/>
              <w:bottom w:val="nil"/>
              <w:right w:val="nil"/>
            </w:tcBorders>
            <w:shd w:val="clear" w:color="auto" w:fill="auto"/>
            <w:vAlign w:val="center"/>
          </w:tcPr>
          <w:p w14:paraId="1A6A3596" w14:textId="7A7ED4E9" w:rsidR="00AE3C81" w:rsidRPr="00F4237D" w:rsidRDefault="00AE3C81" w:rsidP="00AE3C81">
            <w:pPr>
              <w:spacing w:before="60" w:after="60" w:line="240" w:lineRule="auto"/>
              <w:jc w:val="right"/>
              <w:rPr>
                <w:b/>
                <w:bCs/>
                <w:sz w:val="20"/>
                <w:lang w:eastAsia="en-US"/>
              </w:rPr>
            </w:pPr>
            <w:r>
              <w:rPr>
                <w:b/>
                <w:bCs/>
                <w:sz w:val="20"/>
                <w:lang w:val="en-US" w:eastAsia="en-US"/>
              </w:rPr>
              <w:t>3,773</w:t>
            </w:r>
          </w:p>
        </w:tc>
      </w:tr>
      <w:tr w:rsidR="00AE3C81" w:rsidRPr="00D82A84" w14:paraId="383F862C" w14:textId="77777777" w:rsidTr="00F4237D">
        <w:trPr>
          <w:trHeight w:val="327"/>
        </w:trPr>
        <w:tc>
          <w:tcPr>
            <w:tcW w:w="3175" w:type="dxa"/>
            <w:tcBorders>
              <w:top w:val="nil"/>
              <w:left w:val="nil"/>
              <w:bottom w:val="nil"/>
              <w:right w:val="nil"/>
            </w:tcBorders>
            <w:shd w:val="clear" w:color="auto" w:fill="auto"/>
            <w:vAlign w:val="bottom"/>
          </w:tcPr>
          <w:p w14:paraId="634E1931" w14:textId="73122C74" w:rsidR="00AE3C81" w:rsidRPr="00D82A84" w:rsidRDefault="00AE3C81" w:rsidP="00AE3C81">
            <w:pPr>
              <w:spacing w:before="60" w:after="60" w:line="240" w:lineRule="auto"/>
              <w:jc w:val="left"/>
              <w:rPr>
                <w:sz w:val="20"/>
                <w:lang w:eastAsia="en-US"/>
              </w:rPr>
            </w:pPr>
            <w:r>
              <w:rPr>
                <w:sz w:val="20"/>
                <w:lang w:eastAsia="en-US"/>
              </w:rPr>
              <w:t>Лизингови задължения</w:t>
            </w:r>
          </w:p>
        </w:tc>
        <w:tc>
          <w:tcPr>
            <w:tcW w:w="1531" w:type="dxa"/>
            <w:tcBorders>
              <w:top w:val="nil"/>
              <w:left w:val="nil"/>
              <w:bottom w:val="nil"/>
              <w:right w:val="nil"/>
            </w:tcBorders>
            <w:shd w:val="clear" w:color="auto" w:fill="auto"/>
            <w:vAlign w:val="center"/>
          </w:tcPr>
          <w:p w14:paraId="46295CD2" w14:textId="158EFF64" w:rsidR="00AE3C81" w:rsidRPr="00D82A84" w:rsidRDefault="00AE3C81" w:rsidP="00AE3C81">
            <w:pPr>
              <w:spacing w:before="60" w:after="60" w:line="240" w:lineRule="auto"/>
              <w:jc w:val="right"/>
              <w:rPr>
                <w:sz w:val="20"/>
                <w:lang w:eastAsia="en-US"/>
              </w:rPr>
            </w:pPr>
            <w:r>
              <w:rPr>
                <w:sz w:val="20"/>
                <w:lang w:val="en-US" w:eastAsia="en-US"/>
              </w:rPr>
              <w:t>1,339</w:t>
            </w:r>
          </w:p>
        </w:tc>
        <w:tc>
          <w:tcPr>
            <w:tcW w:w="236" w:type="dxa"/>
            <w:tcBorders>
              <w:top w:val="nil"/>
              <w:left w:val="nil"/>
              <w:bottom w:val="nil"/>
              <w:right w:val="nil"/>
            </w:tcBorders>
            <w:shd w:val="clear" w:color="auto" w:fill="auto"/>
            <w:vAlign w:val="center"/>
          </w:tcPr>
          <w:p w14:paraId="3BDAACF8" w14:textId="77777777" w:rsidR="00AE3C81" w:rsidRPr="00D82A84" w:rsidRDefault="00AE3C81" w:rsidP="00AE3C81">
            <w:pPr>
              <w:spacing w:before="60" w:after="60" w:line="240" w:lineRule="auto"/>
              <w:jc w:val="right"/>
              <w:rPr>
                <w:sz w:val="20"/>
                <w:lang w:eastAsia="en-US"/>
              </w:rPr>
            </w:pPr>
          </w:p>
        </w:tc>
        <w:tc>
          <w:tcPr>
            <w:tcW w:w="1531" w:type="dxa"/>
            <w:tcBorders>
              <w:top w:val="nil"/>
              <w:left w:val="nil"/>
              <w:bottom w:val="nil"/>
              <w:right w:val="nil"/>
            </w:tcBorders>
            <w:shd w:val="clear" w:color="auto" w:fill="auto"/>
            <w:vAlign w:val="center"/>
          </w:tcPr>
          <w:p w14:paraId="4F2A8746" w14:textId="77777777" w:rsidR="00AE3C81" w:rsidRPr="00D82A84" w:rsidRDefault="00AE3C81" w:rsidP="00AE3C81">
            <w:pPr>
              <w:spacing w:before="60" w:after="60" w:line="240" w:lineRule="auto"/>
              <w:jc w:val="right"/>
              <w:rPr>
                <w:sz w:val="20"/>
                <w:lang w:eastAsia="en-US"/>
              </w:rPr>
            </w:pPr>
          </w:p>
        </w:tc>
        <w:tc>
          <w:tcPr>
            <w:tcW w:w="236" w:type="dxa"/>
            <w:tcBorders>
              <w:top w:val="nil"/>
              <w:left w:val="nil"/>
              <w:bottom w:val="nil"/>
              <w:right w:val="nil"/>
            </w:tcBorders>
            <w:shd w:val="clear" w:color="auto" w:fill="auto"/>
            <w:vAlign w:val="center"/>
          </w:tcPr>
          <w:p w14:paraId="2D9478D3" w14:textId="77777777" w:rsidR="00AE3C81" w:rsidRPr="00D82A84" w:rsidRDefault="00AE3C81" w:rsidP="00AE3C81">
            <w:pPr>
              <w:spacing w:before="60" w:after="60" w:line="240" w:lineRule="auto"/>
              <w:jc w:val="right"/>
              <w:rPr>
                <w:sz w:val="20"/>
                <w:lang w:eastAsia="en-US"/>
              </w:rPr>
            </w:pPr>
          </w:p>
        </w:tc>
        <w:tc>
          <w:tcPr>
            <w:tcW w:w="1531" w:type="dxa"/>
            <w:tcBorders>
              <w:top w:val="nil"/>
              <w:left w:val="nil"/>
              <w:bottom w:val="nil"/>
              <w:right w:val="nil"/>
            </w:tcBorders>
            <w:shd w:val="clear" w:color="auto" w:fill="auto"/>
            <w:vAlign w:val="center"/>
          </w:tcPr>
          <w:p w14:paraId="33EBFBD0" w14:textId="77777777" w:rsidR="00AE3C81" w:rsidRPr="00D82A84" w:rsidRDefault="00AE3C81" w:rsidP="00AE3C81">
            <w:pPr>
              <w:spacing w:before="60" w:after="60" w:line="240" w:lineRule="auto"/>
              <w:jc w:val="right"/>
              <w:rPr>
                <w:sz w:val="20"/>
                <w:lang w:eastAsia="en-US"/>
              </w:rPr>
            </w:pPr>
          </w:p>
        </w:tc>
        <w:tc>
          <w:tcPr>
            <w:tcW w:w="236" w:type="dxa"/>
            <w:tcBorders>
              <w:top w:val="nil"/>
              <w:left w:val="nil"/>
              <w:bottom w:val="nil"/>
              <w:right w:val="nil"/>
            </w:tcBorders>
            <w:shd w:val="clear" w:color="auto" w:fill="auto"/>
            <w:vAlign w:val="center"/>
          </w:tcPr>
          <w:p w14:paraId="7F282723" w14:textId="77777777" w:rsidR="00AE3C81" w:rsidRPr="00D82A84" w:rsidRDefault="00AE3C81" w:rsidP="00AE3C81">
            <w:pPr>
              <w:spacing w:before="60" w:after="60" w:line="240" w:lineRule="auto"/>
              <w:jc w:val="right"/>
              <w:rPr>
                <w:sz w:val="20"/>
                <w:lang w:eastAsia="en-US"/>
              </w:rPr>
            </w:pPr>
          </w:p>
        </w:tc>
        <w:tc>
          <w:tcPr>
            <w:tcW w:w="1531" w:type="dxa"/>
            <w:tcBorders>
              <w:top w:val="nil"/>
              <w:left w:val="nil"/>
              <w:bottom w:val="nil"/>
              <w:right w:val="nil"/>
            </w:tcBorders>
            <w:shd w:val="clear" w:color="auto" w:fill="auto"/>
            <w:vAlign w:val="center"/>
          </w:tcPr>
          <w:p w14:paraId="42725BFB" w14:textId="51F9AC48" w:rsidR="00AE3C81" w:rsidRPr="00F4237D" w:rsidRDefault="00AE3C81" w:rsidP="00AE3C81">
            <w:pPr>
              <w:spacing w:before="60" w:after="60" w:line="240" w:lineRule="auto"/>
              <w:jc w:val="right"/>
              <w:rPr>
                <w:b/>
                <w:bCs/>
                <w:sz w:val="20"/>
                <w:lang w:eastAsia="en-US"/>
              </w:rPr>
            </w:pPr>
            <w:r>
              <w:rPr>
                <w:b/>
                <w:bCs/>
                <w:sz w:val="20"/>
                <w:lang w:val="en-US" w:eastAsia="en-US"/>
              </w:rPr>
              <w:t>1,339</w:t>
            </w:r>
          </w:p>
        </w:tc>
      </w:tr>
      <w:tr w:rsidR="00AE3C81" w:rsidRPr="00D82A84" w14:paraId="3F90FEEA" w14:textId="77777777" w:rsidTr="00F4237D">
        <w:trPr>
          <w:trHeight w:val="327"/>
        </w:trPr>
        <w:tc>
          <w:tcPr>
            <w:tcW w:w="3175" w:type="dxa"/>
            <w:tcBorders>
              <w:top w:val="nil"/>
              <w:left w:val="nil"/>
              <w:bottom w:val="nil"/>
              <w:right w:val="nil"/>
            </w:tcBorders>
            <w:shd w:val="clear" w:color="auto" w:fill="auto"/>
            <w:vAlign w:val="bottom"/>
          </w:tcPr>
          <w:p w14:paraId="780B2597" w14:textId="699E0EF5" w:rsidR="00AE3C81" w:rsidRPr="00D82A84" w:rsidRDefault="00AE3C81" w:rsidP="00AE3C81">
            <w:pPr>
              <w:spacing w:before="60" w:after="60" w:line="240" w:lineRule="auto"/>
              <w:jc w:val="left"/>
              <w:rPr>
                <w:sz w:val="20"/>
                <w:lang w:eastAsia="en-US"/>
              </w:rPr>
            </w:pPr>
            <w:r>
              <w:rPr>
                <w:sz w:val="20"/>
                <w:lang w:eastAsia="en-US"/>
              </w:rPr>
              <w:t>Други задължения</w:t>
            </w:r>
          </w:p>
        </w:tc>
        <w:tc>
          <w:tcPr>
            <w:tcW w:w="1531" w:type="dxa"/>
            <w:tcBorders>
              <w:top w:val="nil"/>
              <w:left w:val="nil"/>
              <w:bottom w:val="nil"/>
              <w:right w:val="nil"/>
            </w:tcBorders>
            <w:shd w:val="clear" w:color="auto" w:fill="auto"/>
            <w:vAlign w:val="center"/>
          </w:tcPr>
          <w:p w14:paraId="5EAE095D" w14:textId="77777777" w:rsidR="00AE3C81" w:rsidRPr="00D82A84" w:rsidRDefault="00AE3C81" w:rsidP="00AE3C81">
            <w:pPr>
              <w:spacing w:before="60" w:after="60" w:line="240" w:lineRule="auto"/>
              <w:jc w:val="right"/>
              <w:rPr>
                <w:sz w:val="20"/>
                <w:lang w:eastAsia="en-US"/>
              </w:rPr>
            </w:pPr>
          </w:p>
        </w:tc>
        <w:tc>
          <w:tcPr>
            <w:tcW w:w="236" w:type="dxa"/>
            <w:tcBorders>
              <w:top w:val="nil"/>
              <w:left w:val="nil"/>
              <w:bottom w:val="nil"/>
              <w:right w:val="nil"/>
            </w:tcBorders>
            <w:shd w:val="clear" w:color="auto" w:fill="auto"/>
            <w:vAlign w:val="center"/>
          </w:tcPr>
          <w:p w14:paraId="55AA2A32" w14:textId="77777777" w:rsidR="00AE3C81" w:rsidRPr="00D82A84" w:rsidRDefault="00AE3C81" w:rsidP="00AE3C81">
            <w:pPr>
              <w:spacing w:before="60" w:after="60" w:line="240" w:lineRule="auto"/>
              <w:jc w:val="right"/>
              <w:rPr>
                <w:sz w:val="20"/>
                <w:lang w:eastAsia="en-US"/>
              </w:rPr>
            </w:pPr>
          </w:p>
        </w:tc>
        <w:tc>
          <w:tcPr>
            <w:tcW w:w="1531" w:type="dxa"/>
            <w:tcBorders>
              <w:top w:val="nil"/>
              <w:left w:val="nil"/>
              <w:bottom w:val="nil"/>
              <w:right w:val="nil"/>
            </w:tcBorders>
            <w:shd w:val="clear" w:color="auto" w:fill="auto"/>
            <w:vAlign w:val="center"/>
          </w:tcPr>
          <w:p w14:paraId="7C21B234" w14:textId="77777777" w:rsidR="00AE3C81" w:rsidRPr="00D82A84" w:rsidRDefault="00AE3C81" w:rsidP="00AE3C81">
            <w:pPr>
              <w:spacing w:before="60" w:after="60" w:line="240" w:lineRule="auto"/>
              <w:jc w:val="right"/>
              <w:rPr>
                <w:sz w:val="20"/>
                <w:lang w:eastAsia="en-US"/>
              </w:rPr>
            </w:pPr>
          </w:p>
        </w:tc>
        <w:tc>
          <w:tcPr>
            <w:tcW w:w="236" w:type="dxa"/>
            <w:tcBorders>
              <w:top w:val="nil"/>
              <w:left w:val="nil"/>
              <w:bottom w:val="nil"/>
              <w:right w:val="nil"/>
            </w:tcBorders>
            <w:shd w:val="clear" w:color="auto" w:fill="auto"/>
            <w:vAlign w:val="center"/>
          </w:tcPr>
          <w:p w14:paraId="33BE6044" w14:textId="77777777" w:rsidR="00AE3C81" w:rsidRPr="00D82A84" w:rsidRDefault="00AE3C81" w:rsidP="00AE3C81">
            <w:pPr>
              <w:spacing w:before="60" w:after="60" w:line="240" w:lineRule="auto"/>
              <w:jc w:val="right"/>
              <w:rPr>
                <w:sz w:val="20"/>
                <w:lang w:eastAsia="en-US"/>
              </w:rPr>
            </w:pPr>
          </w:p>
        </w:tc>
        <w:tc>
          <w:tcPr>
            <w:tcW w:w="1531" w:type="dxa"/>
            <w:tcBorders>
              <w:top w:val="nil"/>
              <w:left w:val="nil"/>
              <w:bottom w:val="nil"/>
              <w:right w:val="nil"/>
            </w:tcBorders>
            <w:shd w:val="clear" w:color="auto" w:fill="auto"/>
            <w:vAlign w:val="center"/>
          </w:tcPr>
          <w:p w14:paraId="297FCF6B" w14:textId="7AFC3FED" w:rsidR="00AE3C81" w:rsidRPr="00D82A84" w:rsidRDefault="00AE3C81" w:rsidP="00AE3C81">
            <w:pPr>
              <w:spacing w:before="60" w:after="60" w:line="240" w:lineRule="auto"/>
              <w:jc w:val="right"/>
              <w:rPr>
                <w:sz w:val="20"/>
                <w:lang w:eastAsia="en-US"/>
              </w:rPr>
            </w:pPr>
            <w:r>
              <w:rPr>
                <w:sz w:val="20"/>
                <w:lang w:val="en-US" w:eastAsia="en-US"/>
              </w:rPr>
              <w:t>4,304</w:t>
            </w:r>
          </w:p>
        </w:tc>
        <w:tc>
          <w:tcPr>
            <w:tcW w:w="236" w:type="dxa"/>
            <w:tcBorders>
              <w:top w:val="nil"/>
              <w:left w:val="nil"/>
              <w:bottom w:val="nil"/>
              <w:right w:val="nil"/>
            </w:tcBorders>
            <w:shd w:val="clear" w:color="auto" w:fill="auto"/>
            <w:vAlign w:val="center"/>
          </w:tcPr>
          <w:p w14:paraId="274516FC" w14:textId="77777777" w:rsidR="00AE3C81" w:rsidRPr="00D82A84" w:rsidRDefault="00AE3C81" w:rsidP="00AE3C81">
            <w:pPr>
              <w:spacing w:before="60" w:after="60" w:line="240" w:lineRule="auto"/>
              <w:jc w:val="right"/>
              <w:rPr>
                <w:sz w:val="20"/>
                <w:lang w:eastAsia="en-US"/>
              </w:rPr>
            </w:pPr>
          </w:p>
        </w:tc>
        <w:tc>
          <w:tcPr>
            <w:tcW w:w="1531" w:type="dxa"/>
            <w:tcBorders>
              <w:top w:val="nil"/>
              <w:left w:val="nil"/>
              <w:bottom w:val="nil"/>
              <w:right w:val="nil"/>
            </w:tcBorders>
            <w:shd w:val="clear" w:color="auto" w:fill="auto"/>
            <w:vAlign w:val="center"/>
          </w:tcPr>
          <w:p w14:paraId="208F9698" w14:textId="783A653D" w:rsidR="00AE3C81" w:rsidRPr="00F4237D" w:rsidRDefault="00AE3C81" w:rsidP="00AE3C81">
            <w:pPr>
              <w:spacing w:before="60" w:after="60" w:line="240" w:lineRule="auto"/>
              <w:jc w:val="right"/>
              <w:rPr>
                <w:b/>
                <w:bCs/>
                <w:sz w:val="20"/>
                <w:lang w:eastAsia="en-US"/>
              </w:rPr>
            </w:pPr>
            <w:r>
              <w:rPr>
                <w:b/>
                <w:bCs/>
                <w:sz w:val="20"/>
                <w:lang w:val="en-US" w:eastAsia="en-US"/>
              </w:rPr>
              <w:t>4,304</w:t>
            </w:r>
          </w:p>
        </w:tc>
      </w:tr>
      <w:tr w:rsidR="00AE3C81" w:rsidRPr="00D82A84" w14:paraId="42FABF33" w14:textId="77777777" w:rsidTr="00C616D4">
        <w:trPr>
          <w:trHeight w:val="327"/>
        </w:trPr>
        <w:tc>
          <w:tcPr>
            <w:tcW w:w="3175" w:type="dxa"/>
            <w:tcBorders>
              <w:top w:val="nil"/>
              <w:left w:val="nil"/>
              <w:bottom w:val="nil"/>
              <w:right w:val="nil"/>
            </w:tcBorders>
            <w:shd w:val="clear" w:color="auto" w:fill="auto"/>
            <w:vAlign w:val="bottom"/>
            <w:hideMark/>
          </w:tcPr>
          <w:p w14:paraId="38902B9A" w14:textId="6B078852" w:rsidR="00AE3C81" w:rsidRPr="00D82A84" w:rsidRDefault="00AE3C81" w:rsidP="00AE3C81">
            <w:pPr>
              <w:spacing w:before="60" w:after="60" w:line="240" w:lineRule="auto"/>
              <w:jc w:val="left"/>
              <w:rPr>
                <w:b/>
                <w:bCs/>
                <w:sz w:val="20"/>
                <w:lang w:eastAsia="en-US"/>
              </w:rPr>
            </w:pPr>
            <w:r w:rsidRPr="00D82A84">
              <w:rPr>
                <w:rFonts w:cs="Calibri"/>
                <w:b/>
                <w:bCs/>
                <w:sz w:val="20"/>
                <w:lang w:eastAsia="en-US"/>
              </w:rPr>
              <w:t>Общо</w:t>
            </w:r>
            <w:r>
              <w:rPr>
                <w:rFonts w:cs="Calibri"/>
                <w:b/>
                <w:bCs/>
                <w:sz w:val="20"/>
                <w:lang w:eastAsia="en-US"/>
              </w:rPr>
              <w:t xml:space="preserve"> финансови пасиви</w:t>
            </w:r>
          </w:p>
        </w:tc>
        <w:tc>
          <w:tcPr>
            <w:tcW w:w="1531" w:type="dxa"/>
            <w:tcBorders>
              <w:top w:val="single" w:sz="4" w:space="0" w:color="auto"/>
              <w:left w:val="nil"/>
              <w:bottom w:val="double" w:sz="6" w:space="0" w:color="auto"/>
              <w:right w:val="nil"/>
            </w:tcBorders>
            <w:shd w:val="clear" w:color="auto" w:fill="auto"/>
            <w:vAlign w:val="center"/>
          </w:tcPr>
          <w:p w14:paraId="0DE58F8F" w14:textId="1627E24B" w:rsidR="00AE3C81" w:rsidRPr="00D82A84" w:rsidRDefault="00AE3C81" w:rsidP="00AE3C81">
            <w:pPr>
              <w:spacing w:before="60" w:after="60" w:line="240" w:lineRule="auto"/>
              <w:jc w:val="right"/>
              <w:rPr>
                <w:b/>
                <w:bCs/>
                <w:sz w:val="20"/>
                <w:lang w:eastAsia="en-US"/>
              </w:rPr>
            </w:pPr>
            <w:r>
              <w:rPr>
                <w:b/>
                <w:bCs/>
                <w:sz w:val="20"/>
                <w:lang w:val="en-US" w:eastAsia="en-US"/>
              </w:rPr>
              <w:t>1,339</w:t>
            </w:r>
          </w:p>
        </w:tc>
        <w:tc>
          <w:tcPr>
            <w:tcW w:w="236" w:type="dxa"/>
            <w:tcBorders>
              <w:top w:val="nil"/>
              <w:left w:val="nil"/>
              <w:bottom w:val="nil"/>
              <w:right w:val="nil"/>
            </w:tcBorders>
            <w:shd w:val="clear" w:color="auto" w:fill="auto"/>
            <w:vAlign w:val="center"/>
          </w:tcPr>
          <w:p w14:paraId="3AC127E8" w14:textId="77777777" w:rsidR="00AE3C81" w:rsidRPr="00D82A84" w:rsidRDefault="00AE3C81" w:rsidP="00AE3C81">
            <w:pPr>
              <w:spacing w:before="60" w:after="60" w:line="240" w:lineRule="auto"/>
              <w:jc w:val="right"/>
              <w:rPr>
                <w:b/>
                <w:bCs/>
                <w:sz w:val="20"/>
                <w:lang w:eastAsia="en-US"/>
              </w:rPr>
            </w:pPr>
          </w:p>
        </w:tc>
        <w:tc>
          <w:tcPr>
            <w:tcW w:w="1531" w:type="dxa"/>
            <w:tcBorders>
              <w:top w:val="single" w:sz="4" w:space="0" w:color="auto"/>
              <w:left w:val="nil"/>
              <w:bottom w:val="double" w:sz="6" w:space="0" w:color="auto"/>
              <w:right w:val="nil"/>
            </w:tcBorders>
            <w:shd w:val="clear" w:color="auto" w:fill="auto"/>
            <w:vAlign w:val="center"/>
          </w:tcPr>
          <w:p w14:paraId="1F24C9A6" w14:textId="79820063" w:rsidR="00AE3C81" w:rsidRPr="00D82A84" w:rsidRDefault="00AE3C81" w:rsidP="00AE3C81">
            <w:pPr>
              <w:spacing w:before="60" w:after="60" w:line="240" w:lineRule="auto"/>
              <w:jc w:val="right"/>
              <w:rPr>
                <w:b/>
                <w:bCs/>
                <w:sz w:val="20"/>
                <w:lang w:eastAsia="en-US"/>
              </w:rPr>
            </w:pPr>
            <w:r>
              <w:rPr>
                <w:b/>
                <w:bCs/>
                <w:sz w:val="20"/>
                <w:lang w:val="en-US" w:eastAsia="en-US"/>
              </w:rPr>
              <w:t>3,773</w:t>
            </w:r>
          </w:p>
        </w:tc>
        <w:tc>
          <w:tcPr>
            <w:tcW w:w="236" w:type="dxa"/>
            <w:tcBorders>
              <w:top w:val="nil"/>
              <w:left w:val="nil"/>
              <w:bottom w:val="nil"/>
              <w:right w:val="nil"/>
            </w:tcBorders>
            <w:shd w:val="clear" w:color="auto" w:fill="auto"/>
            <w:vAlign w:val="center"/>
          </w:tcPr>
          <w:p w14:paraId="61589B07" w14:textId="77777777" w:rsidR="00AE3C81" w:rsidRPr="00D82A84" w:rsidRDefault="00AE3C81" w:rsidP="00AE3C81">
            <w:pPr>
              <w:spacing w:before="60" w:after="60" w:line="240" w:lineRule="auto"/>
              <w:jc w:val="right"/>
              <w:rPr>
                <w:b/>
                <w:bCs/>
                <w:sz w:val="20"/>
                <w:lang w:eastAsia="en-US"/>
              </w:rPr>
            </w:pPr>
          </w:p>
        </w:tc>
        <w:tc>
          <w:tcPr>
            <w:tcW w:w="1531" w:type="dxa"/>
            <w:tcBorders>
              <w:top w:val="single" w:sz="4" w:space="0" w:color="auto"/>
              <w:left w:val="nil"/>
              <w:bottom w:val="double" w:sz="6" w:space="0" w:color="auto"/>
              <w:right w:val="nil"/>
            </w:tcBorders>
            <w:shd w:val="clear" w:color="auto" w:fill="auto"/>
            <w:vAlign w:val="center"/>
          </w:tcPr>
          <w:p w14:paraId="1F403E73" w14:textId="7739BF09" w:rsidR="00AE3C81" w:rsidRPr="00D82A84" w:rsidRDefault="00AE3C81" w:rsidP="00AE3C81">
            <w:pPr>
              <w:spacing w:before="60" w:after="60" w:line="240" w:lineRule="auto"/>
              <w:jc w:val="right"/>
              <w:rPr>
                <w:b/>
                <w:bCs/>
                <w:sz w:val="20"/>
                <w:lang w:eastAsia="en-US"/>
              </w:rPr>
            </w:pPr>
            <w:r>
              <w:rPr>
                <w:b/>
                <w:bCs/>
                <w:sz w:val="20"/>
                <w:lang w:val="en-US" w:eastAsia="en-US"/>
              </w:rPr>
              <w:t>4,304</w:t>
            </w:r>
          </w:p>
        </w:tc>
        <w:tc>
          <w:tcPr>
            <w:tcW w:w="236" w:type="dxa"/>
            <w:tcBorders>
              <w:top w:val="nil"/>
              <w:left w:val="nil"/>
              <w:bottom w:val="nil"/>
              <w:right w:val="nil"/>
            </w:tcBorders>
            <w:shd w:val="clear" w:color="auto" w:fill="auto"/>
            <w:vAlign w:val="center"/>
          </w:tcPr>
          <w:p w14:paraId="7EA8929F" w14:textId="77777777" w:rsidR="00AE3C81" w:rsidRPr="00D82A84" w:rsidRDefault="00AE3C81" w:rsidP="00AE3C81">
            <w:pPr>
              <w:spacing w:before="60" w:after="60" w:line="240" w:lineRule="auto"/>
              <w:jc w:val="right"/>
              <w:rPr>
                <w:b/>
                <w:bCs/>
                <w:sz w:val="20"/>
                <w:lang w:eastAsia="en-US"/>
              </w:rPr>
            </w:pPr>
          </w:p>
        </w:tc>
        <w:tc>
          <w:tcPr>
            <w:tcW w:w="1531" w:type="dxa"/>
            <w:tcBorders>
              <w:top w:val="single" w:sz="4" w:space="0" w:color="auto"/>
              <w:left w:val="nil"/>
              <w:bottom w:val="double" w:sz="6" w:space="0" w:color="auto"/>
              <w:right w:val="nil"/>
            </w:tcBorders>
            <w:shd w:val="clear" w:color="auto" w:fill="auto"/>
            <w:vAlign w:val="center"/>
          </w:tcPr>
          <w:p w14:paraId="240DDD97" w14:textId="51410FFB" w:rsidR="00AE3C81" w:rsidRPr="00F4237D" w:rsidRDefault="00AE3C81" w:rsidP="00AE3C81">
            <w:pPr>
              <w:spacing w:before="60" w:after="60" w:line="240" w:lineRule="auto"/>
              <w:jc w:val="right"/>
              <w:rPr>
                <w:b/>
                <w:bCs/>
                <w:sz w:val="20"/>
                <w:lang w:eastAsia="en-US"/>
              </w:rPr>
            </w:pPr>
            <w:r>
              <w:rPr>
                <w:b/>
                <w:bCs/>
                <w:sz w:val="20"/>
                <w:lang w:val="en-US" w:eastAsia="en-US"/>
              </w:rPr>
              <w:t>9,416</w:t>
            </w:r>
          </w:p>
        </w:tc>
      </w:tr>
    </w:tbl>
    <w:p w14:paraId="122DBB43" w14:textId="797CFEDD" w:rsidR="007A2C27" w:rsidRDefault="007A2C27" w:rsidP="00F300A7">
      <w:pPr>
        <w:rPr>
          <w:szCs w:val="22"/>
        </w:rPr>
      </w:pPr>
      <w:r w:rsidRPr="005E4E59">
        <w:rPr>
          <w:szCs w:val="22"/>
        </w:rPr>
        <w:t>Таблицата по-долу показва чувствителността на дружеството при възможни промени с 0,50 пункта в лихвения процент на база структурата на активите и пасивите към</w:t>
      </w:r>
      <w:r w:rsidR="00F61C23">
        <w:rPr>
          <w:szCs w:val="22"/>
        </w:rPr>
        <w:t xml:space="preserve"> </w:t>
      </w:r>
      <w:r w:rsidR="00F31FA8">
        <w:rPr>
          <w:szCs w:val="22"/>
        </w:rPr>
        <w:t xml:space="preserve">31 </w:t>
      </w:r>
      <w:r w:rsidRPr="005E4E59">
        <w:rPr>
          <w:szCs w:val="22"/>
        </w:rPr>
        <w:t>декември и при предположение, че се игнорира влиянието на останалите променливи величини. Ефектът е измерен и представен като влияние върху финансовия резултат след облагане с данъци и върху собствения капитал.</w:t>
      </w:r>
    </w:p>
    <w:tbl>
      <w:tblPr>
        <w:tblStyle w:val="TableGridLight1"/>
        <w:tblW w:w="0" w:type="auto"/>
        <w:tblLayout w:type="fixed"/>
        <w:tblLook w:val="04A0" w:firstRow="1" w:lastRow="0" w:firstColumn="1" w:lastColumn="0" w:noHBand="0" w:noVBand="1"/>
      </w:tblPr>
      <w:tblGrid>
        <w:gridCol w:w="1701"/>
        <w:gridCol w:w="236"/>
        <w:gridCol w:w="2495"/>
        <w:gridCol w:w="236"/>
        <w:gridCol w:w="2495"/>
        <w:gridCol w:w="236"/>
        <w:gridCol w:w="2495"/>
      </w:tblGrid>
      <w:tr w:rsidR="000F7B55" w:rsidRPr="00D82A84" w14:paraId="02DACABE" w14:textId="77777777" w:rsidTr="003A33C5">
        <w:trPr>
          <w:tblHeader/>
        </w:trPr>
        <w:tc>
          <w:tcPr>
            <w:tcW w:w="1701" w:type="dxa"/>
            <w:shd w:val="clear" w:color="auto" w:fill="B300B3" w:themeFill="accent2" w:themeFillShade="80"/>
          </w:tcPr>
          <w:p w14:paraId="4F20CAFC" w14:textId="390DE622" w:rsidR="000F7B55" w:rsidRPr="00D82A84" w:rsidRDefault="00E14254" w:rsidP="000E4B8D">
            <w:pPr>
              <w:widowControl w:val="0"/>
              <w:spacing w:before="0" w:after="0" w:line="240" w:lineRule="auto"/>
              <w:jc w:val="center"/>
              <w:rPr>
                <w:b/>
                <w:bCs/>
                <w:sz w:val="20"/>
                <w:szCs w:val="20"/>
              </w:rPr>
            </w:pPr>
            <w:r>
              <w:rPr>
                <w:b/>
                <w:bCs/>
                <w:color w:val="FFFFFF" w:themeColor="background1"/>
                <w:sz w:val="20"/>
                <w:szCs w:val="20"/>
              </w:rPr>
              <w:t>3</w:t>
            </w:r>
            <w:r w:rsidR="000E4B8D">
              <w:rPr>
                <w:b/>
                <w:bCs/>
                <w:color w:val="FFFFFF" w:themeColor="background1"/>
                <w:sz w:val="20"/>
                <w:szCs w:val="20"/>
              </w:rPr>
              <w:t>1</w:t>
            </w:r>
            <w:r w:rsidR="000F7B55" w:rsidRPr="00D82A84">
              <w:rPr>
                <w:b/>
                <w:bCs/>
                <w:color w:val="FFFFFF" w:themeColor="background1"/>
                <w:sz w:val="20"/>
                <w:szCs w:val="20"/>
              </w:rPr>
              <w:t xml:space="preserve"> </w:t>
            </w:r>
            <w:r w:rsidR="000E4B8D">
              <w:rPr>
                <w:b/>
                <w:bCs/>
                <w:color w:val="FFFFFF" w:themeColor="background1"/>
                <w:sz w:val="20"/>
                <w:szCs w:val="20"/>
              </w:rPr>
              <w:t>декември</w:t>
            </w:r>
            <w:r w:rsidR="00AE3C81">
              <w:rPr>
                <w:b/>
                <w:bCs/>
                <w:color w:val="FFFFFF" w:themeColor="background1"/>
                <w:sz w:val="20"/>
                <w:szCs w:val="20"/>
              </w:rPr>
              <w:t xml:space="preserve"> 2023</w:t>
            </w:r>
            <w:r w:rsidR="000F7B55" w:rsidRPr="00D82A84">
              <w:rPr>
                <w:b/>
                <w:bCs/>
                <w:color w:val="FFFFFF" w:themeColor="background1"/>
                <w:sz w:val="20"/>
                <w:szCs w:val="20"/>
              </w:rPr>
              <w:t xml:space="preserve"> г.</w:t>
            </w:r>
          </w:p>
        </w:tc>
        <w:tc>
          <w:tcPr>
            <w:tcW w:w="236" w:type="dxa"/>
            <w:shd w:val="clear" w:color="auto" w:fill="B300B3" w:themeFill="accent2" w:themeFillShade="80"/>
          </w:tcPr>
          <w:p w14:paraId="38180FCC" w14:textId="77777777" w:rsidR="000F7B55" w:rsidRPr="00D82A84" w:rsidRDefault="000F7B55" w:rsidP="003A33C5">
            <w:pPr>
              <w:widowControl w:val="0"/>
              <w:spacing w:before="0" w:after="0" w:line="240" w:lineRule="auto"/>
              <w:jc w:val="right"/>
              <w:rPr>
                <w:b/>
                <w:bCs/>
                <w:color w:val="FFFFFF" w:themeColor="background1"/>
                <w:sz w:val="20"/>
                <w:szCs w:val="20"/>
              </w:rPr>
            </w:pPr>
          </w:p>
        </w:tc>
        <w:tc>
          <w:tcPr>
            <w:tcW w:w="2495" w:type="dxa"/>
            <w:shd w:val="clear" w:color="auto" w:fill="B300B3" w:themeFill="accent2" w:themeFillShade="80"/>
          </w:tcPr>
          <w:p w14:paraId="0E22CE51" w14:textId="77777777" w:rsidR="000F7B55" w:rsidRPr="00D82A84" w:rsidRDefault="000F7B55" w:rsidP="003A33C5">
            <w:pPr>
              <w:widowControl w:val="0"/>
              <w:spacing w:before="0" w:after="0" w:line="240" w:lineRule="auto"/>
              <w:jc w:val="center"/>
              <w:rPr>
                <w:b/>
                <w:bCs/>
                <w:color w:val="FFFFFF" w:themeColor="background1"/>
                <w:sz w:val="20"/>
                <w:szCs w:val="20"/>
              </w:rPr>
            </w:pPr>
            <w:r w:rsidRPr="00D82A84">
              <w:rPr>
                <w:b/>
                <w:bCs/>
                <w:color w:val="FFFFFF" w:themeColor="background1"/>
                <w:sz w:val="20"/>
                <w:szCs w:val="20"/>
              </w:rPr>
              <w:t>Увеличение/ намаление на лихвения %</w:t>
            </w:r>
          </w:p>
        </w:tc>
        <w:tc>
          <w:tcPr>
            <w:tcW w:w="236" w:type="dxa"/>
          </w:tcPr>
          <w:p w14:paraId="6851BEA8" w14:textId="77777777" w:rsidR="000F7B55" w:rsidRPr="00D82A84" w:rsidRDefault="000F7B55" w:rsidP="003A33C5">
            <w:pPr>
              <w:widowControl w:val="0"/>
              <w:spacing w:before="0" w:after="0" w:line="240" w:lineRule="auto"/>
              <w:jc w:val="center"/>
              <w:rPr>
                <w:b/>
                <w:bCs/>
                <w:sz w:val="20"/>
                <w:szCs w:val="20"/>
              </w:rPr>
            </w:pPr>
          </w:p>
        </w:tc>
        <w:tc>
          <w:tcPr>
            <w:tcW w:w="2495" w:type="dxa"/>
            <w:shd w:val="clear" w:color="auto" w:fill="B300B3" w:themeFill="accent2" w:themeFillShade="80"/>
          </w:tcPr>
          <w:p w14:paraId="230C2CF1" w14:textId="77777777" w:rsidR="000F7B55" w:rsidRPr="00D82A84" w:rsidRDefault="000F7B55" w:rsidP="003A33C5">
            <w:pPr>
              <w:widowControl w:val="0"/>
              <w:spacing w:before="0" w:after="0" w:line="240" w:lineRule="auto"/>
              <w:jc w:val="center"/>
              <w:rPr>
                <w:b/>
                <w:bCs/>
                <w:sz w:val="20"/>
                <w:szCs w:val="20"/>
              </w:rPr>
            </w:pPr>
            <w:r w:rsidRPr="00D82A84">
              <w:rPr>
                <w:b/>
                <w:bCs/>
                <w:color w:val="FFFFFF" w:themeColor="background1"/>
                <w:sz w:val="20"/>
                <w:szCs w:val="20"/>
              </w:rPr>
              <w:t>Ефект върху финансовия резултат след облагане</w:t>
            </w:r>
          </w:p>
        </w:tc>
        <w:tc>
          <w:tcPr>
            <w:tcW w:w="236" w:type="dxa"/>
            <w:shd w:val="clear" w:color="auto" w:fill="auto"/>
          </w:tcPr>
          <w:p w14:paraId="2524E156" w14:textId="77777777" w:rsidR="000F7B55" w:rsidRPr="00D82A84" w:rsidRDefault="000F7B55" w:rsidP="003A33C5">
            <w:pPr>
              <w:widowControl w:val="0"/>
              <w:spacing w:before="0" w:after="0" w:line="240" w:lineRule="auto"/>
              <w:jc w:val="center"/>
              <w:rPr>
                <w:b/>
                <w:bCs/>
                <w:color w:val="FFFFFF" w:themeColor="background1"/>
                <w:sz w:val="20"/>
                <w:szCs w:val="20"/>
              </w:rPr>
            </w:pPr>
          </w:p>
        </w:tc>
        <w:tc>
          <w:tcPr>
            <w:tcW w:w="2495" w:type="dxa"/>
            <w:shd w:val="clear" w:color="auto" w:fill="B300B3" w:themeFill="accent2" w:themeFillShade="80"/>
          </w:tcPr>
          <w:p w14:paraId="12E5542C" w14:textId="77777777" w:rsidR="000F7B55" w:rsidRPr="00D82A84" w:rsidRDefault="000F7B55" w:rsidP="003A33C5">
            <w:pPr>
              <w:widowControl w:val="0"/>
              <w:spacing w:before="0" w:after="0" w:line="240" w:lineRule="auto"/>
              <w:jc w:val="center"/>
              <w:rPr>
                <w:b/>
                <w:bCs/>
                <w:color w:val="FFFFFF" w:themeColor="background1"/>
                <w:sz w:val="20"/>
                <w:szCs w:val="20"/>
              </w:rPr>
            </w:pPr>
            <w:r w:rsidRPr="00D82A84">
              <w:rPr>
                <w:b/>
                <w:bCs/>
                <w:color w:val="FFFFFF" w:themeColor="background1"/>
                <w:sz w:val="20"/>
                <w:szCs w:val="20"/>
              </w:rPr>
              <w:t>Ефект върху собствения капитал</w:t>
            </w:r>
          </w:p>
        </w:tc>
      </w:tr>
      <w:tr w:rsidR="000F7B55" w:rsidRPr="00D82A84" w14:paraId="167E7CA7" w14:textId="77777777" w:rsidTr="003A33C5">
        <w:tc>
          <w:tcPr>
            <w:tcW w:w="1701" w:type="dxa"/>
            <w:vAlign w:val="bottom"/>
          </w:tcPr>
          <w:p w14:paraId="1EA09BB0" w14:textId="77777777" w:rsidR="000F7B55" w:rsidRPr="00D82A84" w:rsidRDefault="000F7B55" w:rsidP="003A33C5">
            <w:pPr>
              <w:widowControl w:val="0"/>
              <w:spacing w:before="80" w:after="80" w:line="240" w:lineRule="auto"/>
              <w:jc w:val="center"/>
              <w:rPr>
                <w:b/>
                <w:bCs/>
                <w:color w:val="B300B3" w:themeColor="accent2" w:themeShade="80"/>
                <w:sz w:val="18"/>
                <w:szCs w:val="18"/>
                <w:lang w:val="en-US"/>
              </w:rPr>
            </w:pPr>
            <w:r w:rsidRPr="00D82A84">
              <w:rPr>
                <w:b/>
                <w:bCs/>
                <w:color w:val="B300B3" w:themeColor="accent2" w:themeShade="80"/>
                <w:sz w:val="18"/>
                <w:szCs w:val="18"/>
              </w:rPr>
              <w:t>Е</w:t>
            </w:r>
            <w:r w:rsidRPr="00D82A84">
              <w:rPr>
                <w:b/>
                <w:bCs/>
                <w:color w:val="B300B3" w:themeColor="accent2" w:themeShade="80"/>
                <w:sz w:val="18"/>
                <w:szCs w:val="18"/>
                <w:lang w:val="en-US"/>
              </w:rPr>
              <w:t>UR</w:t>
            </w:r>
          </w:p>
        </w:tc>
        <w:tc>
          <w:tcPr>
            <w:tcW w:w="236" w:type="dxa"/>
          </w:tcPr>
          <w:p w14:paraId="12817F6A" w14:textId="77777777" w:rsidR="000F7B55" w:rsidRPr="00D82A84" w:rsidRDefault="000F7B55" w:rsidP="003A33C5">
            <w:pPr>
              <w:widowControl w:val="0"/>
              <w:spacing w:before="80" w:after="80" w:line="240" w:lineRule="auto"/>
              <w:jc w:val="center"/>
              <w:rPr>
                <w:sz w:val="20"/>
                <w:szCs w:val="20"/>
              </w:rPr>
            </w:pPr>
          </w:p>
        </w:tc>
        <w:tc>
          <w:tcPr>
            <w:tcW w:w="2495" w:type="dxa"/>
            <w:tcBorders>
              <w:bottom w:val="nil"/>
            </w:tcBorders>
          </w:tcPr>
          <w:p w14:paraId="0D01D323" w14:textId="77777777" w:rsidR="000F7B55" w:rsidRPr="00D82A84" w:rsidRDefault="000F7B55" w:rsidP="003A33C5">
            <w:pPr>
              <w:widowControl w:val="0"/>
              <w:spacing w:before="80" w:after="80" w:line="240" w:lineRule="auto"/>
              <w:jc w:val="center"/>
              <w:rPr>
                <w:sz w:val="20"/>
                <w:szCs w:val="20"/>
              </w:rPr>
            </w:pPr>
            <w:r w:rsidRPr="00D82A84">
              <w:rPr>
                <w:sz w:val="20"/>
                <w:szCs w:val="20"/>
              </w:rPr>
              <w:t>Увеличение</w:t>
            </w:r>
          </w:p>
        </w:tc>
        <w:tc>
          <w:tcPr>
            <w:tcW w:w="236" w:type="dxa"/>
            <w:tcBorders>
              <w:bottom w:val="nil"/>
            </w:tcBorders>
          </w:tcPr>
          <w:p w14:paraId="1A0DA016" w14:textId="77777777" w:rsidR="000F7B55" w:rsidRPr="00D82A84" w:rsidRDefault="000F7B55" w:rsidP="003A33C5">
            <w:pPr>
              <w:widowControl w:val="0"/>
              <w:spacing w:before="80" w:after="80" w:line="240" w:lineRule="auto"/>
              <w:jc w:val="center"/>
              <w:rPr>
                <w:sz w:val="20"/>
                <w:szCs w:val="20"/>
              </w:rPr>
            </w:pPr>
          </w:p>
        </w:tc>
        <w:tc>
          <w:tcPr>
            <w:tcW w:w="2495" w:type="dxa"/>
            <w:tcBorders>
              <w:bottom w:val="nil"/>
            </w:tcBorders>
            <w:vAlign w:val="bottom"/>
          </w:tcPr>
          <w:p w14:paraId="17C33294" w14:textId="0D90E77C" w:rsidR="000F7B55" w:rsidRPr="00D01012" w:rsidRDefault="00D01012" w:rsidP="00F31FA8">
            <w:pPr>
              <w:widowControl w:val="0"/>
              <w:spacing w:before="80" w:after="80" w:line="240" w:lineRule="auto"/>
              <w:jc w:val="center"/>
              <w:rPr>
                <w:sz w:val="20"/>
                <w:szCs w:val="20"/>
                <w:lang w:val="en-US"/>
              </w:rPr>
            </w:pPr>
            <w:r>
              <w:rPr>
                <w:sz w:val="20"/>
                <w:szCs w:val="20"/>
                <w:lang w:val="en-US"/>
              </w:rPr>
              <w:t>(</w:t>
            </w:r>
            <w:r w:rsidR="00F31FA8">
              <w:rPr>
                <w:sz w:val="20"/>
                <w:szCs w:val="20"/>
              </w:rPr>
              <w:t>19</w:t>
            </w:r>
            <w:r>
              <w:rPr>
                <w:sz w:val="20"/>
                <w:szCs w:val="20"/>
                <w:lang w:val="en-US"/>
              </w:rPr>
              <w:t>)</w:t>
            </w:r>
          </w:p>
        </w:tc>
        <w:tc>
          <w:tcPr>
            <w:tcW w:w="236" w:type="dxa"/>
            <w:tcBorders>
              <w:bottom w:val="nil"/>
            </w:tcBorders>
          </w:tcPr>
          <w:p w14:paraId="36780F4A" w14:textId="77777777" w:rsidR="000F7B55" w:rsidRPr="00D82A84" w:rsidRDefault="000F7B55" w:rsidP="003A33C5">
            <w:pPr>
              <w:widowControl w:val="0"/>
              <w:spacing w:before="80" w:after="80" w:line="240" w:lineRule="auto"/>
              <w:jc w:val="center"/>
              <w:rPr>
                <w:sz w:val="20"/>
                <w:szCs w:val="20"/>
              </w:rPr>
            </w:pPr>
          </w:p>
        </w:tc>
        <w:tc>
          <w:tcPr>
            <w:tcW w:w="2495" w:type="dxa"/>
            <w:tcBorders>
              <w:bottom w:val="nil"/>
            </w:tcBorders>
            <w:vAlign w:val="bottom"/>
          </w:tcPr>
          <w:p w14:paraId="36EF5436" w14:textId="13E05478" w:rsidR="000F7B55" w:rsidRPr="00D01012" w:rsidRDefault="00D01012" w:rsidP="00F31FA8">
            <w:pPr>
              <w:widowControl w:val="0"/>
              <w:spacing w:before="80" w:after="80" w:line="240" w:lineRule="auto"/>
              <w:jc w:val="center"/>
              <w:rPr>
                <w:sz w:val="20"/>
                <w:szCs w:val="20"/>
                <w:lang w:val="en-US"/>
              </w:rPr>
            </w:pPr>
            <w:r>
              <w:rPr>
                <w:sz w:val="20"/>
                <w:szCs w:val="20"/>
                <w:lang w:val="en-US"/>
              </w:rPr>
              <w:t>(</w:t>
            </w:r>
            <w:r w:rsidR="00F31FA8">
              <w:rPr>
                <w:sz w:val="20"/>
                <w:szCs w:val="20"/>
              </w:rPr>
              <w:t>19</w:t>
            </w:r>
            <w:r>
              <w:rPr>
                <w:sz w:val="20"/>
                <w:szCs w:val="20"/>
                <w:lang w:val="en-US"/>
              </w:rPr>
              <w:t>)</w:t>
            </w:r>
          </w:p>
        </w:tc>
      </w:tr>
      <w:tr w:rsidR="000F7B55" w:rsidRPr="00D82A84" w14:paraId="6A308798" w14:textId="77777777" w:rsidTr="003A33C5">
        <w:tc>
          <w:tcPr>
            <w:tcW w:w="1701" w:type="dxa"/>
            <w:vAlign w:val="center"/>
          </w:tcPr>
          <w:p w14:paraId="0D80CEC4" w14:textId="77777777" w:rsidR="000F7B55" w:rsidRPr="00D82A84" w:rsidRDefault="000F7B55" w:rsidP="003A33C5">
            <w:pPr>
              <w:widowControl w:val="0"/>
              <w:spacing w:before="80" w:after="80" w:line="240" w:lineRule="auto"/>
              <w:jc w:val="center"/>
              <w:rPr>
                <w:sz w:val="18"/>
                <w:szCs w:val="18"/>
                <w:lang w:val="en-US"/>
              </w:rPr>
            </w:pPr>
            <w:r w:rsidRPr="00D82A84">
              <w:rPr>
                <w:b/>
                <w:bCs/>
                <w:color w:val="B300B3" w:themeColor="accent2" w:themeShade="80"/>
                <w:sz w:val="18"/>
                <w:szCs w:val="18"/>
              </w:rPr>
              <w:t>BGN</w:t>
            </w:r>
          </w:p>
        </w:tc>
        <w:tc>
          <w:tcPr>
            <w:tcW w:w="236" w:type="dxa"/>
          </w:tcPr>
          <w:p w14:paraId="2188DC3E" w14:textId="77777777" w:rsidR="000F7B55" w:rsidRPr="00D82A84" w:rsidRDefault="000F7B55" w:rsidP="003A33C5">
            <w:pPr>
              <w:widowControl w:val="0"/>
              <w:spacing w:before="80" w:after="80" w:line="240" w:lineRule="auto"/>
              <w:jc w:val="center"/>
              <w:rPr>
                <w:sz w:val="20"/>
                <w:szCs w:val="20"/>
              </w:rPr>
            </w:pPr>
          </w:p>
        </w:tc>
        <w:tc>
          <w:tcPr>
            <w:tcW w:w="2495" w:type="dxa"/>
            <w:tcBorders>
              <w:bottom w:val="nil"/>
            </w:tcBorders>
          </w:tcPr>
          <w:p w14:paraId="1A76025A" w14:textId="77777777" w:rsidR="000F7B55" w:rsidRPr="00D82A84" w:rsidRDefault="000F7B55" w:rsidP="003A33C5">
            <w:pPr>
              <w:widowControl w:val="0"/>
              <w:spacing w:before="80" w:after="80" w:line="240" w:lineRule="auto"/>
              <w:jc w:val="center"/>
              <w:rPr>
                <w:sz w:val="20"/>
                <w:szCs w:val="20"/>
              </w:rPr>
            </w:pPr>
            <w:r w:rsidRPr="00D82A84">
              <w:rPr>
                <w:sz w:val="20"/>
                <w:szCs w:val="20"/>
              </w:rPr>
              <w:t>Увеличение</w:t>
            </w:r>
          </w:p>
        </w:tc>
        <w:tc>
          <w:tcPr>
            <w:tcW w:w="236" w:type="dxa"/>
            <w:tcBorders>
              <w:bottom w:val="nil"/>
            </w:tcBorders>
          </w:tcPr>
          <w:p w14:paraId="3C4509A4" w14:textId="77777777" w:rsidR="000F7B55" w:rsidRPr="00D82A84" w:rsidRDefault="000F7B55" w:rsidP="003A33C5">
            <w:pPr>
              <w:widowControl w:val="0"/>
              <w:spacing w:before="80" w:after="80" w:line="240" w:lineRule="auto"/>
              <w:jc w:val="center"/>
              <w:rPr>
                <w:sz w:val="20"/>
                <w:szCs w:val="20"/>
              </w:rPr>
            </w:pPr>
          </w:p>
        </w:tc>
        <w:tc>
          <w:tcPr>
            <w:tcW w:w="2495" w:type="dxa"/>
            <w:tcBorders>
              <w:bottom w:val="nil"/>
            </w:tcBorders>
            <w:vAlign w:val="bottom"/>
          </w:tcPr>
          <w:p w14:paraId="3F8FB557" w14:textId="6955CBED" w:rsidR="000F7B55" w:rsidRPr="00D01012" w:rsidRDefault="00D01012" w:rsidP="003A33C5">
            <w:pPr>
              <w:widowControl w:val="0"/>
              <w:spacing w:before="80" w:after="80" w:line="240" w:lineRule="auto"/>
              <w:jc w:val="center"/>
              <w:rPr>
                <w:sz w:val="20"/>
                <w:szCs w:val="20"/>
                <w:lang w:val="en-US"/>
              </w:rPr>
            </w:pPr>
            <w:r>
              <w:rPr>
                <w:sz w:val="20"/>
                <w:szCs w:val="20"/>
                <w:lang w:val="en-US"/>
              </w:rPr>
              <w:t>-</w:t>
            </w:r>
          </w:p>
        </w:tc>
        <w:tc>
          <w:tcPr>
            <w:tcW w:w="236" w:type="dxa"/>
            <w:tcBorders>
              <w:bottom w:val="nil"/>
            </w:tcBorders>
          </w:tcPr>
          <w:p w14:paraId="072C9F81" w14:textId="77777777" w:rsidR="000F7B55" w:rsidRPr="00D82A84" w:rsidRDefault="000F7B55" w:rsidP="003A33C5">
            <w:pPr>
              <w:widowControl w:val="0"/>
              <w:spacing w:before="80" w:after="80" w:line="240" w:lineRule="auto"/>
              <w:jc w:val="center"/>
              <w:rPr>
                <w:sz w:val="20"/>
                <w:szCs w:val="20"/>
              </w:rPr>
            </w:pPr>
          </w:p>
        </w:tc>
        <w:tc>
          <w:tcPr>
            <w:tcW w:w="2495" w:type="dxa"/>
            <w:tcBorders>
              <w:bottom w:val="nil"/>
            </w:tcBorders>
            <w:vAlign w:val="bottom"/>
          </w:tcPr>
          <w:p w14:paraId="55EFC39F" w14:textId="1B7D354A" w:rsidR="000F7B55" w:rsidRPr="00D01012" w:rsidRDefault="00D01012" w:rsidP="003A33C5">
            <w:pPr>
              <w:widowControl w:val="0"/>
              <w:spacing w:before="80" w:after="80" w:line="240" w:lineRule="auto"/>
              <w:jc w:val="center"/>
              <w:rPr>
                <w:sz w:val="20"/>
                <w:szCs w:val="20"/>
                <w:lang w:val="en-US"/>
              </w:rPr>
            </w:pPr>
            <w:r>
              <w:rPr>
                <w:sz w:val="20"/>
                <w:szCs w:val="20"/>
                <w:lang w:val="en-US"/>
              </w:rPr>
              <w:t>-</w:t>
            </w:r>
          </w:p>
        </w:tc>
      </w:tr>
      <w:tr w:rsidR="000F7B55" w:rsidRPr="00D82A84" w14:paraId="347E0131" w14:textId="77777777" w:rsidTr="003A33C5">
        <w:tc>
          <w:tcPr>
            <w:tcW w:w="1701" w:type="dxa"/>
            <w:vAlign w:val="center"/>
          </w:tcPr>
          <w:p w14:paraId="62CED471" w14:textId="77777777" w:rsidR="000F7B55" w:rsidRPr="00D82A84" w:rsidRDefault="000F7B55" w:rsidP="003A33C5">
            <w:pPr>
              <w:widowControl w:val="0"/>
              <w:spacing w:before="80" w:after="80" w:line="240" w:lineRule="auto"/>
              <w:jc w:val="center"/>
              <w:rPr>
                <w:b/>
                <w:bCs/>
                <w:color w:val="B300B3" w:themeColor="accent2" w:themeShade="80"/>
                <w:sz w:val="18"/>
                <w:szCs w:val="18"/>
                <w:lang w:val="en-US"/>
              </w:rPr>
            </w:pPr>
            <w:r w:rsidRPr="00D82A84">
              <w:rPr>
                <w:b/>
                <w:bCs/>
                <w:color w:val="B300B3" w:themeColor="accent2" w:themeShade="80"/>
                <w:sz w:val="18"/>
                <w:szCs w:val="18"/>
                <w:lang w:val="en-US"/>
              </w:rPr>
              <w:t>EUR</w:t>
            </w:r>
          </w:p>
        </w:tc>
        <w:tc>
          <w:tcPr>
            <w:tcW w:w="236" w:type="dxa"/>
          </w:tcPr>
          <w:p w14:paraId="33B8E76A" w14:textId="77777777" w:rsidR="000F7B55" w:rsidRPr="00D82A84" w:rsidRDefault="000F7B55" w:rsidP="003A33C5">
            <w:pPr>
              <w:widowControl w:val="0"/>
              <w:spacing w:before="80" w:after="80" w:line="240" w:lineRule="auto"/>
              <w:jc w:val="center"/>
              <w:rPr>
                <w:sz w:val="20"/>
                <w:szCs w:val="20"/>
              </w:rPr>
            </w:pPr>
          </w:p>
        </w:tc>
        <w:tc>
          <w:tcPr>
            <w:tcW w:w="2495" w:type="dxa"/>
            <w:tcBorders>
              <w:bottom w:val="nil"/>
            </w:tcBorders>
          </w:tcPr>
          <w:p w14:paraId="5792AAB8" w14:textId="77777777" w:rsidR="000F7B55" w:rsidRPr="00D82A84" w:rsidRDefault="000F7B55" w:rsidP="003A33C5">
            <w:pPr>
              <w:widowControl w:val="0"/>
              <w:spacing w:before="80" w:after="80" w:line="240" w:lineRule="auto"/>
              <w:jc w:val="center"/>
              <w:rPr>
                <w:sz w:val="20"/>
                <w:szCs w:val="20"/>
              </w:rPr>
            </w:pPr>
            <w:proofErr w:type="spellStart"/>
            <w:r w:rsidRPr="00D82A84">
              <w:rPr>
                <w:sz w:val="20"/>
                <w:szCs w:val="20"/>
              </w:rPr>
              <w:t>Намеление</w:t>
            </w:r>
            <w:proofErr w:type="spellEnd"/>
          </w:p>
        </w:tc>
        <w:tc>
          <w:tcPr>
            <w:tcW w:w="236" w:type="dxa"/>
            <w:tcBorders>
              <w:bottom w:val="nil"/>
            </w:tcBorders>
          </w:tcPr>
          <w:p w14:paraId="30AC2D2F" w14:textId="77777777" w:rsidR="000F7B55" w:rsidRPr="00D82A84" w:rsidRDefault="000F7B55" w:rsidP="003A33C5">
            <w:pPr>
              <w:widowControl w:val="0"/>
              <w:spacing w:before="80" w:after="80" w:line="240" w:lineRule="auto"/>
              <w:jc w:val="center"/>
              <w:rPr>
                <w:sz w:val="20"/>
                <w:szCs w:val="20"/>
              </w:rPr>
            </w:pPr>
          </w:p>
        </w:tc>
        <w:tc>
          <w:tcPr>
            <w:tcW w:w="2495" w:type="dxa"/>
            <w:tcBorders>
              <w:bottom w:val="nil"/>
            </w:tcBorders>
            <w:vAlign w:val="bottom"/>
          </w:tcPr>
          <w:p w14:paraId="584E43D5" w14:textId="67BCB210" w:rsidR="000F7B55" w:rsidRPr="00AE3C81" w:rsidRDefault="00F31FA8" w:rsidP="00AE3C81">
            <w:pPr>
              <w:widowControl w:val="0"/>
              <w:spacing w:before="80" w:after="80" w:line="240" w:lineRule="auto"/>
              <w:jc w:val="center"/>
              <w:rPr>
                <w:sz w:val="20"/>
                <w:szCs w:val="20"/>
              </w:rPr>
            </w:pPr>
            <w:r>
              <w:rPr>
                <w:sz w:val="20"/>
                <w:szCs w:val="20"/>
              </w:rPr>
              <w:t>19</w:t>
            </w:r>
          </w:p>
        </w:tc>
        <w:tc>
          <w:tcPr>
            <w:tcW w:w="236" w:type="dxa"/>
            <w:tcBorders>
              <w:bottom w:val="nil"/>
            </w:tcBorders>
          </w:tcPr>
          <w:p w14:paraId="4D8D2176" w14:textId="77777777" w:rsidR="000F7B55" w:rsidRPr="00D82A84" w:rsidRDefault="000F7B55" w:rsidP="003A33C5">
            <w:pPr>
              <w:widowControl w:val="0"/>
              <w:spacing w:before="80" w:after="80" w:line="240" w:lineRule="auto"/>
              <w:jc w:val="center"/>
              <w:rPr>
                <w:sz w:val="20"/>
                <w:szCs w:val="20"/>
              </w:rPr>
            </w:pPr>
          </w:p>
        </w:tc>
        <w:tc>
          <w:tcPr>
            <w:tcW w:w="2495" w:type="dxa"/>
            <w:tcBorders>
              <w:bottom w:val="nil"/>
            </w:tcBorders>
            <w:vAlign w:val="bottom"/>
          </w:tcPr>
          <w:p w14:paraId="3A4998F7" w14:textId="4786B034" w:rsidR="000F7B55" w:rsidRPr="00AE3C81" w:rsidRDefault="00F31FA8" w:rsidP="00AE3C81">
            <w:pPr>
              <w:widowControl w:val="0"/>
              <w:spacing w:before="80" w:after="80" w:line="240" w:lineRule="auto"/>
              <w:jc w:val="center"/>
              <w:rPr>
                <w:sz w:val="20"/>
                <w:szCs w:val="20"/>
              </w:rPr>
            </w:pPr>
            <w:r>
              <w:rPr>
                <w:sz w:val="20"/>
                <w:szCs w:val="20"/>
              </w:rPr>
              <w:t>19</w:t>
            </w:r>
          </w:p>
        </w:tc>
      </w:tr>
      <w:tr w:rsidR="000F7B55" w:rsidRPr="00D82A84" w14:paraId="21E3AC71" w14:textId="77777777" w:rsidTr="003A33C5">
        <w:tc>
          <w:tcPr>
            <w:tcW w:w="1701" w:type="dxa"/>
            <w:vAlign w:val="center"/>
          </w:tcPr>
          <w:p w14:paraId="610076E3" w14:textId="77777777" w:rsidR="000F7B55" w:rsidRPr="00D82A84" w:rsidRDefault="000F7B55" w:rsidP="003A33C5">
            <w:pPr>
              <w:widowControl w:val="0"/>
              <w:spacing w:before="80" w:after="80" w:line="240" w:lineRule="auto"/>
              <w:jc w:val="center"/>
              <w:rPr>
                <w:sz w:val="18"/>
                <w:szCs w:val="18"/>
                <w:lang w:val="en-US"/>
              </w:rPr>
            </w:pPr>
            <w:r w:rsidRPr="00D82A84">
              <w:rPr>
                <w:b/>
                <w:bCs/>
                <w:color w:val="B300B3" w:themeColor="accent2" w:themeShade="80"/>
                <w:sz w:val="18"/>
                <w:szCs w:val="18"/>
                <w:lang w:val="en-US"/>
              </w:rPr>
              <w:t>BGN</w:t>
            </w:r>
          </w:p>
        </w:tc>
        <w:tc>
          <w:tcPr>
            <w:tcW w:w="236" w:type="dxa"/>
          </w:tcPr>
          <w:p w14:paraId="69DDC43E" w14:textId="77777777" w:rsidR="000F7B55" w:rsidRPr="00D82A84" w:rsidRDefault="000F7B55" w:rsidP="003A33C5">
            <w:pPr>
              <w:widowControl w:val="0"/>
              <w:spacing w:before="80" w:after="80" w:line="240" w:lineRule="auto"/>
              <w:jc w:val="center"/>
              <w:rPr>
                <w:sz w:val="20"/>
                <w:szCs w:val="20"/>
              </w:rPr>
            </w:pPr>
          </w:p>
        </w:tc>
        <w:tc>
          <w:tcPr>
            <w:tcW w:w="2495" w:type="dxa"/>
            <w:tcBorders>
              <w:bottom w:val="nil"/>
            </w:tcBorders>
          </w:tcPr>
          <w:p w14:paraId="7BBE804C" w14:textId="77777777" w:rsidR="000F7B55" w:rsidRPr="00D82A84" w:rsidRDefault="000F7B55" w:rsidP="003A33C5">
            <w:pPr>
              <w:widowControl w:val="0"/>
              <w:spacing w:before="80" w:after="80" w:line="240" w:lineRule="auto"/>
              <w:jc w:val="center"/>
              <w:rPr>
                <w:sz w:val="20"/>
                <w:szCs w:val="20"/>
              </w:rPr>
            </w:pPr>
            <w:r w:rsidRPr="00D82A84">
              <w:rPr>
                <w:sz w:val="20"/>
                <w:szCs w:val="20"/>
              </w:rPr>
              <w:t>Намаление</w:t>
            </w:r>
          </w:p>
        </w:tc>
        <w:tc>
          <w:tcPr>
            <w:tcW w:w="236" w:type="dxa"/>
            <w:tcBorders>
              <w:bottom w:val="nil"/>
            </w:tcBorders>
          </w:tcPr>
          <w:p w14:paraId="564CD486" w14:textId="77777777" w:rsidR="000F7B55" w:rsidRPr="00D82A84" w:rsidRDefault="000F7B55" w:rsidP="003A33C5">
            <w:pPr>
              <w:widowControl w:val="0"/>
              <w:spacing w:before="80" w:after="80" w:line="240" w:lineRule="auto"/>
              <w:jc w:val="center"/>
              <w:rPr>
                <w:sz w:val="20"/>
                <w:szCs w:val="20"/>
              </w:rPr>
            </w:pPr>
          </w:p>
        </w:tc>
        <w:tc>
          <w:tcPr>
            <w:tcW w:w="2495" w:type="dxa"/>
            <w:tcBorders>
              <w:bottom w:val="nil"/>
            </w:tcBorders>
            <w:vAlign w:val="bottom"/>
          </w:tcPr>
          <w:p w14:paraId="5C820EB1" w14:textId="2D722AD4" w:rsidR="000F7B55" w:rsidRPr="00D01012" w:rsidRDefault="00D01012" w:rsidP="003A33C5">
            <w:pPr>
              <w:widowControl w:val="0"/>
              <w:spacing w:before="80" w:after="80" w:line="240" w:lineRule="auto"/>
              <w:jc w:val="center"/>
              <w:rPr>
                <w:sz w:val="20"/>
                <w:szCs w:val="20"/>
                <w:lang w:val="en-US"/>
              </w:rPr>
            </w:pPr>
            <w:r>
              <w:rPr>
                <w:sz w:val="20"/>
                <w:szCs w:val="20"/>
                <w:lang w:val="en-US"/>
              </w:rPr>
              <w:t>-</w:t>
            </w:r>
          </w:p>
        </w:tc>
        <w:tc>
          <w:tcPr>
            <w:tcW w:w="236" w:type="dxa"/>
            <w:tcBorders>
              <w:bottom w:val="nil"/>
            </w:tcBorders>
          </w:tcPr>
          <w:p w14:paraId="047A795E" w14:textId="77777777" w:rsidR="000F7B55" w:rsidRPr="00D82A84" w:rsidRDefault="000F7B55" w:rsidP="003A33C5">
            <w:pPr>
              <w:widowControl w:val="0"/>
              <w:spacing w:before="80" w:after="80" w:line="240" w:lineRule="auto"/>
              <w:jc w:val="center"/>
              <w:rPr>
                <w:sz w:val="20"/>
                <w:szCs w:val="20"/>
              </w:rPr>
            </w:pPr>
          </w:p>
        </w:tc>
        <w:tc>
          <w:tcPr>
            <w:tcW w:w="2495" w:type="dxa"/>
            <w:tcBorders>
              <w:bottom w:val="nil"/>
            </w:tcBorders>
            <w:vAlign w:val="bottom"/>
          </w:tcPr>
          <w:p w14:paraId="698EAF30" w14:textId="0FE1E3C8" w:rsidR="000F7B55" w:rsidRPr="00D01012" w:rsidRDefault="00D01012" w:rsidP="003A33C5">
            <w:pPr>
              <w:widowControl w:val="0"/>
              <w:spacing w:before="80" w:after="80" w:line="240" w:lineRule="auto"/>
              <w:jc w:val="center"/>
              <w:rPr>
                <w:sz w:val="20"/>
                <w:szCs w:val="20"/>
                <w:lang w:val="en-US"/>
              </w:rPr>
            </w:pPr>
            <w:r>
              <w:rPr>
                <w:sz w:val="20"/>
                <w:szCs w:val="20"/>
                <w:lang w:val="en-US"/>
              </w:rPr>
              <w:t>-</w:t>
            </w:r>
          </w:p>
        </w:tc>
      </w:tr>
    </w:tbl>
    <w:p w14:paraId="0C846B9B" w14:textId="77777777" w:rsidR="000F7B55" w:rsidRPr="005E4E59" w:rsidRDefault="000F7B55" w:rsidP="006216E7">
      <w:pPr>
        <w:spacing w:before="0" w:after="0" w:line="240" w:lineRule="auto"/>
        <w:rPr>
          <w:szCs w:val="22"/>
        </w:rPr>
      </w:pPr>
    </w:p>
    <w:tbl>
      <w:tblPr>
        <w:tblStyle w:val="TableGridLight1"/>
        <w:tblW w:w="0" w:type="auto"/>
        <w:tblLayout w:type="fixed"/>
        <w:tblLook w:val="04A0" w:firstRow="1" w:lastRow="0" w:firstColumn="1" w:lastColumn="0" w:noHBand="0" w:noVBand="1"/>
      </w:tblPr>
      <w:tblGrid>
        <w:gridCol w:w="1701"/>
        <w:gridCol w:w="236"/>
        <w:gridCol w:w="2495"/>
        <w:gridCol w:w="236"/>
        <w:gridCol w:w="2495"/>
        <w:gridCol w:w="236"/>
        <w:gridCol w:w="2495"/>
      </w:tblGrid>
      <w:tr w:rsidR="00F300A7" w:rsidRPr="00D82A84" w14:paraId="068D8A73" w14:textId="77777777" w:rsidTr="00C616D4">
        <w:trPr>
          <w:tblHeader/>
        </w:trPr>
        <w:tc>
          <w:tcPr>
            <w:tcW w:w="1701" w:type="dxa"/>
            <w:shd w:val="clear" w:color="auto" w:fill="B300B3" w:themeFill="accent2" w:themeFillShade="80"/>
          </w:tcPr>
          <w:p w14:paraId="48AF34BF" w14:textId="6206D3DC" w:rsidR="00F300A7" w:rsidRPr="00D82A84" w:rsidRDefault="00F300A7" w:rsidP="00AE3C81">
            <w:pPr>
              <w:widowControl w:val="0"/>
              <w:spacing w:before="0" w:after="0" w:line="240" w:lineRule="auto"/>
              <w:jc w:val="center"/>
              <w:rPr>
                <w:b/>
                <w:bCs/>
                <w:sz w:val="20"/>
                <w:szCs w:val="20"/>
              </w:rPr>
            </w:pPr>
            <w:r w:rsidRPr="00D82A84">
              <w:rPr>
                <w:b/>
                <w:bCs/>
                <w:color w:val="FFFFFF" w:themeColor="background1"/>
                <w:sz w:val="20"/>
                <w:szCs w:val="20"/>
              </w:rPr>
              <w:t>31 декември 202</w:t>
            </w:r>
            <w:r w:rsidR="00AE3C81">
              <w:rPr>
                <w:b/>
                <w:bCs/>
                <w:color w:val="FFFFFF" w:themeColor="background1"/>
                <w:sz w:val="20"/>
                <w:szCs w:val="20"/>
              </w:rPr>
              <w:t>2</w:t>
            </w:r>
            <w:r w:rsidRPr="00D82A84">
              <w:rPr>
                <w:b/>
                <w:bCs/>
                <w:color w:val="FFFFFF" w:themeColor="background1"/>
                <w:sz w:val="20"/>
                <w:szCs w:val="20"/>
              </w:rPr>
              <w:t xml:space="preserve"> г.</w:t>
            </w:r>
          </w:p>
        </w:tc>
        <w:tc>
          <w:tcPr>
            <w:tcW w:w="236" w:type="dxa"/>
            <w:shd w:val="clear" w:color="auto" w:fill="B300B3" w:themeFill="accent2" w:themeFillShade="80"/>
          </w:tcPr>
          <w:p w14:paraId="6D5795D4" w14:textId="77777777" w:rsidR="00F300A7" w:rsidRPr="00D82A84" w:rsidRDefault="00F300A7" w:rsidP="003A33C5">
            <w:pPr>
              <w:widowControl w:val="0"/>
              <w:spacing w:before="0" w:after="0" w:line="240" w:lineRule="auto"/>
              <w:jc w:val="right"/>
              <w:rPr>
                <w:b/>
                <w:bCs/>
                <w:color w:val="FFFFFF" w:themeColor="background1"/>
                <w:sz w:val="20"/>
                <w:szCs w:val="20"/>
              </w:rPr>
            </w:pPr>
          </w:p>
        </w:tc>
        <w:tc>
          <w:tcPr>
            <w:tcW w:w="2495" w:type="dxa"/>
            <w:shd w:val="clear" w:color="auto" w:fill="B300B3" w:themeFill="accent2" w:themeFillShade="80"/>
          </w:tcPr>
          <w:p w14:paraId="5B0FC936" w14:textId="4C22C7CB" w:rsidR="00F300A7" w:rsidRPr="00D82A84" w:rsidRDefault="00F300A7" w:rsidP="00F300A7">
            <w:pPr>
              <w:widowControl w:val="0"/>
              <w:spacing w:before="0" w:after="0" w:line="240" w:lineRule="auto"/>
              <w:jc w:val="center"/>
              <w:rPr>
                <w:b/>
                <w:bCs/>
                <w:color w:val="FFFFFF" w:themeColor="background1"/>
                <w:sz w:val="20"/>
                <w:szCs w:val="20"/>
              </w:rPr>
            </w:pPr>
            <w:r w:rsidRPr="00D82A84">
              <w:rPr>
                <w:b/>
                <w:bCs/>
                <w:color w:val="FFFFFF" w:themeColor="background1"/>
                <w:sz w:val="20"/>
                <w:szCs w:val="20"/>
              </w:rPr>
              <w:t>Увеличение/ намаление на лихвения %</w:t>
            </w:r>
          </w:p>
        </w:tc>
        <w:tc>
          <w:tcPr>
            <w:tcW w:w="236" w:type="dxa"/>
          </w:tcPr>
          <w:p w14:paraId="07A70239" w14:textId="77777777" w:rsidR="00F300A7" w:rsidRPr="00D82A84" w:rsidRDefault="00F300A7" w:rsidP="00F300A7">
            <w:pPr>
              <w:widowControl w:val="0"/>
              <w:spacing w:before="0" w:after="0" w:line="240" w:lineRule="auto"/>
              <w:jc w:val="center"/>
              <w:rPr>
                <w:b/>
                <w:bCs/>
                <w:sz w:val="20"/>
                <w:szCs w:val="20"/>
              </w:rPr>
            </w:pPr>
          </w:p>
        </w:tc>
        <w:tc>
          <w:tcPr>
            <w:tcW w:w="2495" w:type="dxa"/>
            <w:shd w:val="clear" w:color="auto" w:fill="B300B3" w:themeFill="accent2" w:themeFillShade="80"/>
          </w:tcPr>
          <w:p w14:paraId="675A6092" w14:textId="597234D4" w:rsidR="00F300A7" w:rsidRPr="00D82A84" w:rsidRDefault="00F300A7" w:rsidP="00F300A7">
            <w:pPr>
              <w:widowControl w:val="0"/>
              <w:spacing w:before="0" w:after="0" w:line="240" w:lineRule="auto"/>
              <w:jc w:val="center"/>
              <w:rPr>
                <w:b/>
                <w:bCs/>
                <w:sz w:val="20"/>
                <w:szCs w:val="20"/>
              </w:rPr>
            </w:pPr>
            <w:r w:rsidRPr="00D82A84">
              <w:rPr>
                <w:b/>
                <w:bCs/>
                <w:color w:val="FFFFFF" w:themeColor="background1"/>
                <w:sz w:val="20"/>
                <w:szCs w:val="20"/>
              </w:rPr>
              <w:t>Ефект върху финансовия резултат след облагане</w:t>
            </w:r>
          </w:p>
        </w:tc>
        <w:tc>
          <w:tcPr>
            <w:tcW w:w="236" w:type="dxa"/>
            <w:shd w:val="clear" w:color="auto" w:fill="auto"/>
          </w:tcPr>
          <w:p w14:paraId="1137A3B9" w14:textId="77777777" w:rsidR="00F300A7" w:rsidRPr="00D82A84" w:rsidRDefault="00F300A7" w:rsidP="00F300A7">
            <w:pPr>
              <w:widowControl w:val="0"/>
              <w:spacing w:before="0" w:after="0" w:line="240" w:lineRule="auto"/>
              <w:jc w:val="center"/>
              <w:rPr>
                <w:b/>
                <w:bCs/>
                <w:color w:val="FFFFFF" w:themeColor="background1"/>
                <w:sz w:val="20"/>
                <w:szCs w:val="20"/>
              </w:rPr>
            </w:pPr>
          </w:p>
        </w:tc>
        <w:tc>
          <w:tcPr>
            <w:tcW w:w="2495" w:type="dxa"/>
            <w:shd w:val="clear" w:color="auto" w:fill="B300B3" w:themeFill="accent2" w:themeFillShade="80"/>
          </w:tcPr>
          <w:p w14:paraId="2F2913A2" w14:textId="13201FC0" w:rsidR="00F300A7" w:rsidRPr="00D82A84" w:rsidRDefault="00F300A7" w:rsidP="00F300A7">
            <w:pPr>
              <w:widowControl w:val="0"/>
              <w:spacing w:before="0" w:after="0" w:line="240" w:lineRule="auto"/>
              <w:jc w:val="center"/>
              <w:rPr>
                <w:b/>
                <w:bCs/>
                <w:color w:val="FFFFFF" w:themeColor="background1"/>
                <w:sz w:val="20"/>
                <w:szCs w:val="20"/>
              </w:rPr>
            </w:pPr>
            <w:r w:rsidRPr="00D82A84">
              <w:rPr>
                <w:b/>
                <w:bCs/>
                <w:color w:val="FFFFFF" w:themeColor="background1"/>
                <w:sz w:val="20"/>
                <w:szCs w:val="20"/>
              </w:rPr>
              <w:t>Ефект върху собствения капитал</w:t>
            </w:r>
          </w:p>
        </w:tc>
      </w:tr>
      <w:tr w:rsidR="00AE3C81" w:rsidRPr="00D82A84" w14:paraId="6850654E" w14:textId="77777777" w:rsidTr="00C616D4">
        <w:tc>
          <w:tcPr>
            <w:tcW w:w="1701" w:type="dxa"/>
            <w:vAlign w:val="bottom"/>
          </w:tcPr>
          <w:p w14:paraId="7F051140" w14:textId="2CD0BACA" w:rsidR="00AE3C81" w:rsidRPr="00D82A84" w:rsidRDefault="00AE3C81" w:rsidP="00AE3C81">
            <w:pPr>
              <w:widowControl w:val="0"/>
              <w:spacing w:before="80" w:after="80" w:line="240" w:lineRule="auto"/>
              <w:jc w:val="center"/>
              <w:rPr>
                <w:b/>
                <w:bCs/>
                <w:color w:val="B300B3" w:themeColor="accent2" w:themeShade="80"/>
                <w:sz w:val="18"/>
                <w:szCs w:val="18"/>
                <w:lang w:val="en-US"/>
              </w:rPr>
            </w:pPr>
            <w:r w:rsidRPr="00D82A84">
              <w:rPr>
                <w:b/>
                <w:bCs/>
                <w:color w:val="B300B3" w:themeColor="accent2" w:themeShade="80"/>
                <w:sz w:val="18"/>
                <w:szCs w:val="18"/>
              </w:rPr>
              <w:t>Е</w:t>
            </w:r>
            <w:r w:rsidRPr="00D82A84">
              <w:rPr>
                <w:b/>
                <w:bCs/>
                <w:color w:val="B300B3" w:themeColor="accent2" w:themeShade="80"/>
                <w:sz w:val="18"/>
                <w:szCs w:val="18"/>
                <w:lang w:val="en-US"/>
              </w:rPr>
              <w:t>UR</w:t>
            </w:r>
          </w:p>
        </w:tc>
        <w:tc>
          <w:tcPr>
            <w:tcW w:w="236" w:type="dxa"/>
          </w:tcPr>
          <w:p w14:paraId="4A7EC4FE" w14:textId="77777777" w:rsidR="00AE3C81" w:rsidRPr="00D82A84" w:rsidRDefault="00AE3C81" w:rsidP="00AE3C81">
            <w:pPr>
              <w:widowControl w:val="0"/>
              <w:spacing w:before="80" w:after="80" w:line="240" w:lineRule="auto"/>
              <w:jc w:val="center"/>
              <w:rPr>
                <w:sz w:val="20"/>
                <w:szCs w:val="20"/>
              </w:rPr>
            </w:pPr>
          </w:p>
        </w:tc>
        <w:tc>
          <w:tcPr>
            <w:tcW w:w="2495" w:type="dxa"/>
            <w:tcBorders>
              <w:bottom w:val="nil"/>
            </w:tcBorders>
          </w:tcPr>
          <w:p w14:paraId="0073BC4A" w14:textId="2BA3107F" w:rsidR="00AE3C81" w:rsidRPr="00D82A84" w:rsidRDefault="00AE3C81" w:rsidP="00AE3C81">
            <w:pPr>
              <w:widowControl w:val="0"/>
              <w:spacing w:before="80" w:after="80" w:line="240" w:lineRule="auto"/>
              <w:jc w:val="center"/>
              <w:rPr>
                <w:sz w:val="20"/>
                <w:szCs w:val="20"/>
              </w:rPr>
            </w:pPr>
            <w:r w:rsidRPr="00D82A84">
              <w:rPr>
                <w:sz w:val="20"/>
                <w:szCs w:val="20"/>
              </w:rPr>
              <w:t>Увеличение</w:t>
            </w:r>
          </w:p>
        </w:tc>
        <w:tc>
          <w:tcPr>
            <w:tcW w:w="236" w:type="dxa"/>
            <w:tcBorders>
              <w:bottom w:val="nil"/>
            </w:tcBorders>
          </w:tcPr>
          <w:p w14:paraId="730B160E" w14:textId="77777777" w:rsidR="00AE3C81" w:rsidRPr="00D82A84" w:rsidRDefault="00AE3C81" w:rsidP="00AE3C81">
            <w:pPr>
              <w:widowControl w:val="0"/>
              <w:spacing w:before="80" w:after="80" w:line="240" w:lineRule="auto"/>
              <w:jc w:val="center"/>
              <w:rPr>
                <w:sz w:val="20"/>
                <w:szCs w:val="20"/>
              </w:rPr>
            </w:pPr>
          </w:p>
        </w:tc>
        <w:tc>
          <w:tcPr>
            <w:tcW w:w="2495" w:type="dxa"/>
            <w:tcBorders>
              <w:bottom w:val="nil"/>
            </w:tcBorders>
            <w:vAlign w:val="bottom"/>
          </w:tcPr>
          <w:p w14:paraId="0B5A199E" w14:textId="3C6B9F8A" w:rsidR="00AE3C81" w:rsidRPr="00D82A84" w:rsidRDefault="00AE3C81" w:rsidP="00AE3C81">
            <w:pPr>
              <w:widowControl w:val="0"/>
              <w:spacing w:before="80" w:after="80" w:line="240" w:lineRule="auto"/>
              <w:jc w:val="center"/>
              <w:rPr>
                <w:sz w:val="20"/>
                <w:szCs w:val="20"/>
              </w:rPr>
            </w:pPr>
            <w:r>
              <w:rPr>
                <w:sz w:val="20"/>
                <w:szCs w:val="20"/>
                <w:lang w:val="en-US"/>
              </w:rPr>
              <w:t>(17)</w:t>
            </w:r>
          </w:p>
        </w:tc>
        <w:tc>
          <w:tcPr>
            <w:tcW w:w="236" w:type="dxa"/>
            <w:tcBorders>
              <w:bottom w:val="nil"/>
            </w:tcBorders>
          </w:tcPr>
          <w:p w14:paraId="1A956B16" w14:textId="77777777" w:rsidR="00AE3C81" w:rsidRPr="00D82A84" w:rsidRDefault="00AE3C81" w:rsidP="00AE3C81">
            <w:pPr>
              <w:widowControl w:val="0"/>
              <w:spacing w:before="80" w:after="80" w:line="240" w:lineRule="auto"/>
              <w:jc w:val="center"/>
              <w:rPr>
                <w:sz w:val="20"/>
                <w:szCs w:val="20"/>
              </w:rPr>
            </w:pPr>
          </w:p>
        </w:tc>
        <w:tc>
          <w:tcPr>
            <w:tcW w:w="2495" w:type="dxa"/>
            <w:tcBorders>
              <w:bottom w:val="nil"/>
            </w:tcBorders>
            <w:vAlign w:val="bottom"/>
          </w:tcPr>
          <w:p w14:paraId="7139F6AB" w14:textId="78440D7E" w:rsidR="00AE3C81" w:rsidRPr="00D82A84" w:rsidRDefault="00AE3C81" w:rsidP="00AE3C81">
            <w:pPr>
              <w:widowControl w:val="0"/>
              <w:spacing w:before="80" w:after="80" w:line="240" w:lineRule="auto"/>
              <w:jc w:val="center"/>
              <w:rPr>
                <w:sz w:val="20"/>
                <w:szCs w:val="20"/>
              </w:rPr>
            </w:pPr>
            <w:r>
              <w:rPr>
                <w:sz w:val="20"/>
                <w:szCs w:val="20"/>
                <w:lang w:val="en-US"/>
              </w:rPr>
              <w:t>(17)</w:t>
            </w:r>
          </w:p>
        </w:tc>
      </w:tr>
      <w:tr w:rsidR="00AE3C81" w:rsidRPr="00D82A84" w14:paraId="763C538D" w14:textId="77777777" w:rsidTr="00C616D4">
        <w:tc>
          <w:tcPr>
            <w:tcW w:w="1701" w:type="dxa"/>
            <w:vAlign w:val="center"/>
          </w:tcPr>
          <w:p w14:paraId="6F4B5CBE" w14:textId="3CA5991F" w:rsidR="00AE3C81" w:rsidRPr="00D82A84" w:rsidRDefault="00AE3C81" w:rsidP="00AE3C81">
            <w:pPr>
              <w:widowControl w:val="0"/>
              <w:spacing w:before="80" w:after="80" w:line="240" w:lineRule="auto"/>
              <w:jc w:val="center"/>
              <w:rPr>
                <w:sz w:val="18"/>
                <w:szCs w:val="18"/>
                <w:lang w:val="en-US"/>
              </w:rPr>
            </w:pPr>
            <w:r w:rsidRPr="00D82A84">
              <w:rPr>
                <w:b/>
                <w:bCs/>
                <w:color w:val="B300B3" w:themeColor="accent2" w:themeShade="80"/>
                <w:sz w:val="18"/>
                <w:szCs w:val="18"/>
              </w:rPr>
              <w:t>BGN</w:t>
            </w:r>
          </w:p>
        </w:tc>
        <w:tc>
          <w:tcPr>
            <w:tcW w:w="236" w:type="dxa"/>
          </w:tcPr>
          <w:p w14:paraId="5DB896FD" w14:textId="77777777" w:rsidR="00AE3C81" w:rsidRPr="00D82A84" w:rsidRDefault="00AE3C81" w:rsidP="00AE3C81">
            <w:pPr>
              <w:widowControl w:val="0"/>
              <w:spacing w:before="80" w:after="80" w:line="240" w:lineRule="auto"/>
              <w:jc w:val="center"/>
              <w:rPr>
                <w:sz w:val="20"/>
                <w:szCs w:val="20"/>
              </w:rPr>
            </w:pPr>
          </w:p>
        </w:tc>
        <w:tc>
          <w:tcPr>
            <w:tcW w:w="2495" w:type="dxa"/>
            <w:tcBorders>
              <w:bottom w:val="nil"/>
            </w:tcBorders>
          </w:tcPr>
          <w:p w14:paraId="3931C515" w14:textId="55A4AACD" w:rsidR="00AE3C81" w:rsidRPr="00D82A84" w:rsidRDefault="00AE3C81" w:rsidP="00AE3C81">
            <w:pPr>
              <w:widowControl w:val="0"/>
              <w:spacing w:before="80" w:after="80" w:line="240" w:lineRule="auto"/>
              <w:jc w:val="center"/>
              <w:rPr>
                <w:sz w:val="20"/>
                <w:szCs w:val="20"/>
              </w:rPr>
            </w:pPr>
            <w:r w:rsidRPr="00D82A84">
              <w:rPr>
                <w:sz w:val="20"/>
                <w:szCs w:val="20"/>
              </w:rPr>
              <w:t>Увеличение</w:t>
            </w:r>
          </w:p>
        </w:tc>
        <w:tc>
          <w:tcPr>
            <w:tcW w:w="236" w:type="dxa"/>
            <w:tcBorders>
              <w:bottom w:val="nil"/>
            </w:tcBorders>
          </w:tcPr>
          <w:p w14:paraId="45628B5F" w14:textId="77777777" w:rsidR="00AE3C81" w:rsidRPr="00D82A84" w:rsidRDefault="00AE3C81" w:rsidP="00AE3C81">
            <w:pPr>
              <w:widowControl w:val="0"/>
              <w:spacing w:before="80" w:after="80" w:line="240" w:lineRule="auto"/>
              <w:jc w:val="center"/>
              <w:rPr>
                <w:sz w:val="20"/>
                <w:szCs w:val="20"/>
              </w:rPr>
            </w:pPr>
          </w:p>
        </w:tc>
        <w:tc>
          <w:tcPr>
            <w:tcW w:w="2495" w:type="dxa"/>
            <w:tcBorders>
              <w:bottom w:val="nil"/>
            </w:tcBorders>
            <w:vAlign w:val="bottom"/>
          </w:tcPr>
          <w:p w14:paraId="7089A60F" w14:textId="104B0DF3" w:rsidR="00AE3C81" w:rsidRPr="00D82A84" w:rsidRDefault="00AE3C81" w:rsidP="00AE3C81">
            <w:pPr>
              <w:widowControl w:val="0"/>
              <w:spacing w:before="80" w:after="80" w:line="240" w:lineRule="auto"/>
              <w:jc w:val="center"/>
              <w:rPr>
                <w:sz w:val="20"/>
                <w:szCs w:val="20"/>
              </w:rPr>
            </w:pPr>
            <w:r>
              <w:rPr>
                <w:sz w:val="20"/>
                <w:szCs w:val="20"/>
                <w:lang w:val="en-US"/>
              </w:rPr>
              <w:t>-</w:t>
            </w:r>
          </w:p>
        </w:tc>
        <w:tc>
          <w:tcPr>
            <w:tcW w:w="236" w:type="dxa"/>
            <w:tcBorders>
              <w:bottom w:val="nil"/>
            </w:tcBorders>
          </w:tcPr>
          <w:p w14:paraId="6BB47286" w14:textId="77777777" w:rsidR="00AE3C81" w:rsidRPr="00D82A84" w:rsidRDefault="00AE3C81" w:rsidP="00AE3C81">
            <w:pPr>
              <w:widowControl w:val="0"/>
              <w:spacing w:before="80" w:after="80" w:line="240" w:lineRule="auto"/>
              <w:jc w:val="center"/>
              <w:rPr>
                <w:sz w:val="20"/>
                <w:szCs w:val="20"/>
              </w:rPr>
            </w:pPr>
          </w:p>
        </w:tc>
        <w:tc>
          <w:tcPr>
            <w:tcW w:w="2495" w:type="dxa"/>
            <w:tcBorders>
              <w:bottom w:val="nil"/>
            </w:tcBorders>
            <w:vAlign w:val="bottom"/>
          </w:tcPr>
          <w:p w14:paraId="049A803C" w14:textId="3019F627" w:rsidR="00AE3C81" w:rsidRPr="00D82A84" w:rsidRDefault="00AE3C81" w:rsidP="00AE3C81">
            <w:pPr>
              <w:widowControl w:val="0"/>
              <w:spacing w:before="80" w:after="80" w:line="240" w:lineRule="auto"/>
              <w:jc w:val="center"/>
              <w:rPr>
                <w:sz w:val="20"/>
                <w:szCs w:val="20"/>
              </w:rPr>
            </w:pPr>
            <w:r>
              <w:rPr>
                <w:sz w:val="20"/>
                <w:szCs w:val="20"/>
                <w:lang w:val="en-US"/>
              </w:rPr>
              <w:t>-</w:t>
            </w:r>
          </w:p>
        </w:tc>
      </w:tr>
      <w:tr w:rsidR="00AE3C81" w:rsidRPr="00D82A84" w14:paraId="0B2B5113" w14:textId="77777777" w:rsidTr="00C616D4">
        <w:tc>
          <w:tcPr>
            <w:tcW w:w="1701" w:type="dxa"/>
            <w:vAlign w:val="center"/>
          </w:tcPr>
          <w:p w14:paraId="737BB969" w14:textId="7B9166C6" w:rsidR="00AE3C81" w:rsidRPr="00D82A84" w:rsidRDefault="00AE3C81" w:rsidP="00AE3C81">
            <w:pPr>
              <w:widowControl w:val="0"/>
              <w:spacing w:before="80" w:after="80" w:line="240" w:lineRule="auto"/>
              <w:jc w:val="center"/>
              <w:rPr>
                <w:b/>
                <w:bCs/>
                <w:color w:val="B300B3" w:themeColor="accent2" w:themeShade="80"/>
                <w:sz w:val="18"/>
                <w:szCs w:val="18"/>
                <w:lang w:val="en-US"/>
              </w:rPr>
            </w:pPr>
            <w:r w:rsidRPr="00D82A84">
              <w:rPr>
                <w:b/>
                <w:bCs/>
                <w:color w:val="B300B3" w:themeColor="accent2" w:themeShade="80"/>
                <w:sz w:val="18"/>
                <w:szCs w:val="18"/>
                <w:lang w:val="en-US"/>
              </w:rPr>
              <w:t>EUR</w:t>
            </w:r>
          </w:p>
        </w:tc>
        <w:tc>
          <w:tcPr>
            <w:tcW w:w="236" w:type="dxa"/>
          </w:tcPr>
          <w:p w14:paraId="4C777194" w14:textId="77777777" w:rsidR="00AE3C81" w:rsidRPr="00D82A84" w:rsidRDefault="00AE3C81" w:rsidP="00AE3C81">
            <w:pPr>
              <w:widowControl w:val="0"/>
              <w:spacing w:before="80" w:after="80" w:line="240" w:lineRule="auto"/>
              <w:jc w:val="center"/>
              <w:rPr>
                <w:sz w:val="20"/>
                <w:szCs w:val="20"/>
              </w:rPr>
            </w:pPr>
          </w:p>
        </w:tc>
        <w:tc>
          <w:tcPr>
            <w:tcW w:w="2495" w:type="dxa"/>
            <w:tcBorders>
              <w:bottom w:val="nil"/>
            </w:tcBorders>
          </w:tcPr>
          <w:p w14:paraId="6C84E6DB" w14:textId="12575B11" w:rsidR="00AE3C81" w:rsidRPr="00D82A84" w:rsidRDefault="00AE3C81" w:rsidP="00AE3C81">
            <w:pPr>
              <w:widowControl w:val="0"/>
              <w:spacing w:before="80" w:after="80" w:line="240" w:lineRule="auto"/>
              <w:jc w:val="center"/>
              <w:rPr>
                <w:sz w:val="20"/>
                <w:szCs w:val="20"/>
              </w:rPr>
            </w:pPr>
            <w:proofErr w:type="spellStart"/>
            <w:r w:rsidRPr="00D82A84">
              <w:rPr>
                <w:sz w:val="20"/>
                <w:szCs w:val="20"/>
              </w:rPr>
              <w:t>Намеление</w:t>
            </w:r>
            <w:proofErr w:type="spellEnd"/>
          </w:p>
        </w:tc>
        <w:tc>
          <w:tcPr>
            <w:tcW w:w="236" w:type="dxa"/>
            <w:tcBorders>
              <w:bottom w:val="nil"/>
            </w:tcBorders>
          </w:tcPr>
          <w:p w14:paraId="4199472F" w14:textId="77777777" w:rsidR="00AE3C81" w:rsidRPr="00D82A84" w:rsidRDefault="00AE3C81" w:rsidP="00AE3C81">
            <w:pPr>
              <w:widowControl w:val="0"/>
              <w:spacing w:before="80" w:after="80" w:line="240" w:lineRule="auto"/>
              <w:jc w:val="center"/>
              <w:rPr>
                <w:sz w:val="20"/>
                <w:szCs w:val="20"/>
              </w:rPr>
            </w:pPr>
          </w:p>
        </w:tc>
        <w:tc>
          <w:tcPr>
            <w:tcW w:w="2495" w:type="dxa"/>
            <w:tcBorders>
              <w:bottom w:val="nil"/>
            </w:tcBorders>
            <w:vAlign w:val="bottom"/>
          </w:tcPr>
          <w:p w14:paraId="304CB802" w14:textId="2EB46060" w:rsidR="00AE3C81" w:rsidRPr="00D82A84" w:rsidRDefault="00AE3C81" w:rsidP="00AE3C81">
            <w:pPr>
              <w:widowControl w:val="0"/>
              <w:spacing w:before="80" w:after="80" w:line="240" w:lineRule="auto"/>
              <w:jc w:val="center"/>
              <w:rPr>
                <w:sz w:val="20"/>
                <w:szCs w:val="20"/>
              </w:rPr>
            </w:pPr>
            <w:r>
              <w:rPr>
                <w:sz w:val="20"/>
                <w:szCs w:val="20"/>
                <w:lang w:val="en-US"/>
              </w:rPr>
              <w:t>17</w:t>
            </w:r>
          </w:p>
        </w:tc>
        <w:tc>
          <w:tcPr>
            <w:tcW w:w="236" w:type="dxa"/>
            <w:tcBorders>
              <w:bottom w:val="nil"/>
            </w:tcBorders>
          </w:tcPr>
          <w:p w14:paraId="0A3BE7B7" w14:textId="77777777" w:rsidR="00AE3C81" w:rsidRPr="00D82A84" w:rsidRDefault="00AE3C81" w:rsidP="00AE3C81">
            <w:pPr>
              <w:widowControl w:val="0"/>
              <w:spacing w:before="80" w:after="80" w:line="240" w:lineRule="auto"/>
              <w:jc w:val="center"/>
              <w:rPr>
                <w:sz w:val="20"/>
                <w:szCs w:val="20"/>
              </w:rPr>
            </w:pPr>
          </w:p>
        </w:tc>
        <w:tc>
          <w:tcPr>
            <w:tcW w:w="2495" w:type="dxa"/>
            <w:tcBorders>
              <w:bottom w:val="nil"/>
            </w:tcBorders>
            <w:vAlign w:val="bottom"/>
          </w:tcPr>
          <w:p w14:paraId="373519CB" w14:textId="75016F53" w:rsidR="00AE3C81" w:rsidRPr="00D82A84" w:rsidRDefault="00AE3C81" w:rsidP="00AE3C81">
            <w:pPr>
              <w:widowControl w:val="0"/>
              <w:spacing w:before="80" w:after="80" w:line="240" w:lineRule="auto"/>
              <w:jc w:val="center"/>
              <w:rPr>
                <w:sz w:val="20"/>
                <w:szCs w:val="20"/>
              </w:rPr>
            </w:pPr>
            <w:r>
              <w:rPr>
                <w:sz w:val="20"/>
                <w:szCs w:val="20"/>
                <w:lang w:val="en-US"/>
              </w:rPr>
              <w:t>17</w:t>
            </w:r>
          </w:p>
        </w:tc>
      </w:tr>
      <w:tr w:rsidR="00AE3C81" w:rsidRPr="00D82A84" w14:paraId="16A625D6" w14:textId="77777777" w:rsidTr="00C616D4">
        <w:tc>
          <w:tcPr>
            <w:tcW w:w="1701" w:type="dxa"/>
            <w:vAlign w:val="center"/>
          </w:tcPr>
          <w:p w14:paraId="035E480E" w14:textId="7394B709" w:rsidR="00AE3C81" w:rsidRPr="00D82A84" w:rsidRDefault="00AE3C81" w:rsidP="00AE3C81">
            <w:pPr>
              <w:widowControl w:val="0"/>
              <w:spacing w:before="80" w:after="80" w:line="240" w:lineRule="auto"/>
              <w:jc w:val="center"/>
              <w:rPr>
                <w:sz w:val="18"/>
                <w:szCs w:val="18"/>
                <w:lang w:val="en-US"/>
              </w:rPr>
            </w:pPr>
            <w:r w:rsidRPr="00D82A84">
              <w:rPr>
                <w:b/>
                <w:bCs/>
                <w:color w:val="B300B3" w:themeColor="accent2" w:themeShade="80"/>
                <w:sz w:val="18"/>
                <w:szCs w:val="18"/>
                <w:lang w:val="en-US"/>
              </w:rPr>
              <w:t>BGN</w:t>
            </w:r>
          </w:p>
        </w:tc>
        <w:tc>
          <w:tcPr>
            <w:tcW w:w="236" w:type="dxa"/>
          </w:tcPr>
          <w:p w14:paraId="2EF468D0" w14:textId="77777777" w:rsidR="00AE3C81" w:rsidRPr="00D82A84" w:rsidRDefault="00AE3C81" w:rsidP="00AE3C81">
            <w:pPr>
              <w:widowControl w:val="0"/>
              <w:spacing w:before="80" w:after="80" w:line="240" w:lineRule="auto"/>
              <w:jc w:val="center"/>
              <w:rPr>
                <w:sz w:val="20"/>
                <w:szCs w:val="20"/>
              </w:rPr>
            </w:pPr>
          </w:p>
        </w:tc>
        <w:tc>
          <w:tcPr>
            <w:tcW w:w="2495" w:type="dxa"/>
            <w:tcBorders>
              <w:bottom w:val="nil"/>
            </w:tcBorders>
          </w:tcPr>
          <w:p w14:paraId="52FEF011" w14:textId="59DD1FF7" w:rsidR="00AE3C81" w:rsidRPr="00D82A84" w:rsidRDefault="00AE3C81" w:rsidP="00AE3C81">
            <w:pPr>
              <w:widowControl w:val="0"/>
              <w:spacing w:before="80" w:after="80" w:line="240" w:lineRule="auto"/>
              <w:jc w:val="center"/>
              <w:rPr>
                <w:sz w:val="20"/>
                <w:szCs w:val="20"/>
              </w:rPr>
            </w:pPr>
            <w:r w:rsidRPr="00D82A84">
              <w:rPr>
                <w:sz w:val="20"/>
                <w:szCs w:val="20"/>
              </w:rPr>
              <w:t>Намаление</w:t>
            </w:r>
          </w:p>
        </w:tc>
        <w:tc>
          <w:tcPr>
            <w:tcW w:w="236" w:type="dxa"/>
            <w:tcBorders>
              <w:bottom w:val="nil"/>
            </w:tcBorders>
          </w:tcPr>
          <w:p w14:paraId="194C91BF" w14:textId="77777777" w:rsidR="00AE3C81" w:rsidRPr="00D82A84" w:rsidRDefault="00AE3C81" w:rsidP="00AE3C81">
            <w:pPr>
              <w:widowControl w:val="0"/>
              <w:spacing w:before="80" w:after="80" w:line="240" w:lineRule="auto"/>
              <w:jc w:val="center"/>
              <w:rPr>
                <w:sz w:val="20"/>
                <w:szCs w:val="20"/>
              </w:rPr>
            </w:pPr>
          </w:p>
        </w:tc>
        <w:tc>
          <w:tcPr>
            <w:tcW w:w="2495" w:type="dxa"/>
            <w:tcBorders>
              <w:bottom w:val="nil"/>
            </w:tcBorders>
            <w:vAlign w:val="bottom"/>
          </w:tcPr>
          <w:p w14:paraId="29801080" w14:textId="73EF3B23" w:rsidR="00AE3C81" w:rsidRPr="00D82A84" w:rsidRDefault="00AE3C81" w:rsidP="00AE3C81">
            <w:pPr>
              <w:widowControl w:val="0"/>
              <w:spacing w:before="80" w:after="80" w:line="240" w:lineRule="auto"/>
              <w:jc w:val="center"/>
              <w:rPr>
                <w:sz w:val="20"/>
                <w:szCs w:val="20"/>
              </w:rPr>
            </w:pPr>
            <w:r>
              <w:rPr>
                <w:sz w:val="20"/>
                <w:szCs w:val="20"/>
                <w:lang w:val="en-US"/>
              </w:rPr>
              <w:t>-</w:t>
            </w:r>
          </w:p>
        </w:tc>
        <w:tc>
          <w:tcPr>
            <w:tcW w:w="236" w:type="dxa"/>
            <w:tcBorders>
              <w:bottom w:val="nil"/>
            </w:tcBorders>
          </w:tcPr>
          <w:p w14:paraId="3105B63F" w14:textId="77777777" w:rsidR="00AE3C81" w:rsidRPr="00D82A84" w:rsidRDefault="00AE3C81" w:rsidP="00AE3C81">
            <w:pPr>
              <w:widowControl w:val="0"/>
              <w:spacing w:before="80" w:after="80" w:line="240" w:lineRule="auto"/>
              <w:jc w:val="center"/>
              <w:rPr>
                <w:sz w:val="20"/>
                <w:szCs w:val="20"/>
              </w:rPr>
            </w:pPr>
          </w:p>
        </w:tc>
        <w:tc>
          <w:tcPr>
            <w:tcW w:w="2495" w:type="dxa"/>
            <w:tcBorders>
              <w:bottom w:val="nil"/>
            </w:tcBorders>
            <w:vAlign w:val="bottom"/>
          </w:tcPr>
          <w:p w14:paraId="432D6E1F" w14:textId="4D74E40E" w:rsidR="00AE3C81" w:rsidRPr="00D82A84" w:rsidRDefault="00AE3C81" w:rsidP="00AE3C81">
            <w:pPr>
              <w:widowControl w:val="0"/>
              <w:spacing w:before="80" w:after="80" w:line="240" w:lineRule="auto"/>
              <w:jc w:val="center"/>
              <w:rPr>
                <w:sz w:val="20"/>
                <w:szCs w:val="20"/>
              </w:rPr>
            </w:pPr>
            <w:r>
              <w:rPr>
                <w:sz w:val="20"/>
                <w:szCs w:val="20"/>
                <w:lang w:val="en-US"/>
              </w:rPr>
              <w:t>-</w:t>
            </w:r>
          </w:p>
        </w:tc>
      </w:tr>
    </w:tbl>
    <w:p w14:paraId="30825A2F" w14:textId="1C084666" w:rsidR="007A2C27" w:rsidRPr="00BC62CD" w:rsidRDefault="007A2C27" w:rsidP="00B46453">
      <w:pPr>
        <w:pStyle w:val="Heading3"/>
        <w:widowControl w:val="0"/>
        <w:numPr>
          <w:ilvl w:val="1"/>
          <w:numId w:val="3"/>
        </w:numPr>
        <w:spacing w:before="240"/>
        <w:ind w:left="170" w:firstLine="0"/>
        <w:rPr>
          <w:iCs/>
          <w:szCs w:val="22"/>
        </w:rPr>
      </w:pPr>
      <w:bookmarkStart w:id="60" w:name="_Ref248874171"/>
      <w:r w:rsidRPr="005E4E59">
        <w:rPr>
          <w:iCs/>
          <w:szCs w:val="22"/>
        </w:rPr>
        <w:t>Политика и процедури за управление на капитала</w:t>
      </w:r>
      <w:bookmarkEnd w:id="60"/>
    </w:p>
    <w:p w14:paraId="5DAAA513" w14:textId="77777777" w:rsidR="007A2C27" w:rsidRPr="005E4E59" w:rsidRDefault="007A2C27" w:rsidP="00F300A7">
      <w:pPr>
        <w:rPr>
          <w:szCs w:val="22"/>
        </w:rPr>
      </w:pPr>
      <w:r w:rsidRPr="005E4E59">
        <w:rPr>
          <w:szCs w:val="22"/>
        </w:rPr>
        <w:t>Целите на дружеството с управлението на капитала е да осигури възможности то да продължи да функционира като действащо предприятие, за да може да генерира съответната възвръщаемост на инвестираните средства на съдружниците и стопански ползи на другите заинтересовани лица от и участници в неговия бизнес, както и да поддържа оптимална капиталова структура, за да се редуцират разходите за капитал.</w:t>
      </w:r>
    </w:p>
    <w:p w14:paraId="768BBC51" w14:textId="7340EA9C" w:rsidR="007A2C27" w:rsidRPr="005E4E59" w:rsidRDefault="007A2C27" w:rsidP="00F300A7">
      <w:pPr>
        <w:rPr>
          <w:szCs w:val="22"/>
        </w:rPr>
      </w:pPr>
      <w:r w:rsidRPr="005E4E59">
        <w:rPr>
          <w:szCs w:val="22"/>
        </w:rPr>
        <w:lastRenderedPageBreak/>
        <w:t>Дружеството текущо наблюдава осигуреността и структурата на капитала на база съотношението на задлъжнялост. Това съотношение се изчислява между нетния дългов капитал към общата сума на ангажирания капитал. Нетният дългов капитал се определя като разлика между всички привлечени заемни средства (краткосрочни и дългосрочни) така, както са посочени в отчета за финансовото състояние и</w:t>
      </w:r>
      <w:r w:rsidR="00F61C23">
        <w:rPr>
          <w:szCs w:val="22"/>
        </w:rPr>
        <w:t xml:space="preserve"> </w:t>
      </w:r>
      <w:r w:rsidRPr="005E4E59">
        <w:rPr>
          <w:szCs w:val="22"/>
        </w:rPr>
        <w:t>паричните средства и парични еквиваленти. Общата сума на ангажирания капитал е равна на собствения капитал и нетния дългов капитал.</w:t>
      </w:r>
    </w:p>
    <w:p w14:paraId="2C550F58" w14:textId="77777777" w:rsidR="007A2C27" w:rsidRPr="005E4E59" w:rsidRDefault="007A2C27" w:rsidP="00F300A7">
      <w:pPr>
        <w:rPr>
          <w:szCs w:val="22"/>
        </w:rPr>
      </w:pPr>
      <w:r w:rsidRPr="005E4E59">
        <w:rPr>
          <w:szCs w:val="22"/>
        </w:rPr>
        <w:t>В следващата таблица са представени съотношенията на задлъжнялост на база структурата на капитала:</w:t>
      </w:r>
    </w:p>
    <w:tbl>
      <w:tblPr>
        <w:tblStyle w:val="TableGridLight1"/>
        <w:tblW w:w="9924" w:type="dxa"/>
        <w:tblLayout w:type="fixed"/>
        <w:tblLook w:val="04A0" w:firstRow="1" w:lastRow="0" w:firstColumn="1" w:lastColumn="0" w:noHBand="0" w:noVBand="1"/>
      </w:tblPr>
      <w:tblGrid>
        <w:gridCol w:w="5670"/>
        <w:gridCol w:w="1985"/>
        <w:gridCol w:w="284"/>
        <w:gridCol w:w="1985"/>
      </w:tblGrid>
      <w:tr w:rsidR="00F300A7" w:rsidRPr="005E4E59" w14:paraId="7B2A42FC" w14:textId="77777777" w:rsidTr="003A33C5">
        <w:tc>
          <w:tcPr>
            <w:tcW w:w="5670" w:type="dxa"/>
          </w:tcPr>
          <w:p w14:paraId="27818E97" w14:textId="77777777" w:rsidR="00F300A7" w:rsidRPr="005E4E59" w:rsidRDefault="00F300A7" w:rsidP="003A33C5">
            <w:pPr>
              <w:widowControl w:val="0"/>
              <w:spacing w:before="0" w:after="0" w:line="240" w:lineRule="auto"/>
              <w:rPr>
                <w:szCs w:val="22"/>
              </w:rPr>
            </w:pPr>
          </w:p>
        </w:tc>
        <w:tc>
          <w:tcPr>
            <w:tcW w:w="1985" w:type="dxa"/>
            <w:shd w:val="clear" w:color="auto" w:fill="B300B3" w:themeFill="accent2" w:themeFillShade="80"/>
          </w:tcPr>
          <w:p w14:paraId="3047EEE7" w14:textId="6FB7C1E4" w:rsidR="00F300A7" w:rsidRPr="00D11A88" w:rsidRDefault="00E14254" w:rsidP="003A33C5">
            <w:pPr>
              <w:widowControl w:val="0"/>
              <w:spacing w:before="0" w:after="0" w:line="240" w:lineRule="auto"/>
              <w:jc w:val="right"/>
              <w:rPr>
                <w:b/>
                <w:bCs/>
                <w:color w:val="FFFFFF" w:themeColor="background1"/>
                <w:szCs w:val="22"/>
              </w:rPr>
            </w:pPr>
            <w:r>
              <w:rPr>
                <w:b/>
                <w:bCs/>
                <w:color w:val="FFFFFF" w:themeColor="background1"/>
                <w:szCs w:val="22"/>
              </w:rPr>
              <w:t>3</w:t>
            </w:r>
            <w:r w:rsidR="000E4B8D">
              <w:rPr>
                <w:b/>
                <w:bCs/>
                <w:color w:val="FFFFFF" w:themeColor="background1"/>
                <w:szCs w:val="22"/>
              </w:rPr>
              <w:t>1</w:t>
            </w:r>
            <w:r w:rsidR="00F300A7" w:rsidRPr="005E4E59">
              <w:rPr>
                <w:b/>
                <w:bCs/>
                <w:color w:val="FFFFFF" w:themeColor="background1"/>
                <w:szCs w:val="22"/>
              </w:rPr>
              <w:t>.</w:t>
            </w:r>
            <w:r w:rsidR="000E4B8D">
              <w:rPr>
                <w:b/>
                <w:bCs/>
                <w:color w:val="FFFFFF" w:themeColor="background1"/>
                <w:szCs w:val="22"/>
              </w:rPr>
              <w:t>12</w:t>
            </w:r>
            <w:r w:rsidR="00F300A7" w:rsidRPr="005E4E59">
              <w:rPr>
                <w:b/>
                <w:bCs/>
                <w:color w:val="FFFFFF" w:themeColor="background1"/>
                <w:szCs w:val="22"/>
              </w:rPr>
              <w:t>.</w:t>
            </w:r>
            <w:r w:rsidR="00F300A7" w:rsidRPr="005E4E59">
              <w:rPr>
                <w:b/>
                <w:bCs/>
                <w:color w:val="FFFFFF" w:themeColor="background1"/>
                <w:szCs w:val="22"/>
                <w:lang w:val="en-GB"/>
              </w:rPr>
              <w:t>202</w:t>
            </w:r>
            <w:r w:rsidR="00D11A88">
              <w:rPr>
                <w:b/>
                <w:bCs/>
                <w:color w:val="FFFFFF" w:themeColor="background1"/>
                <w:szCs w:val="22"/>
              </w:rPr>
              <w:t>3</w:t>
            </w:r>
          </w:p>
          <w:p w14:paraId="52A4E8A9" w14:textId="77777777" w:rsidR="00F300A7" w:rsidRPr="005E4E59" w:rsidRDefault="00F300A7" w:rsidP="003A33C5">
            <w:pPr>
              <w:widowControl w:val="0"/>
              <w:spacing w:before="0" w:after="0" w:line="240" w:lineRule="auto"/>
              <w:jc w:val="right"/>
              <w:rPr>
                <w:b/>
                <w:bCs/>
                <w:color w:val="FFFFFF" w:themeColor="background1"/>
                <w:szCs w:val="22"/>
                <w:lang w:val="en-GB"/>
              </w:rPr>
            </w:pPr>
            <w:r w:rsidRPr="005E4E59">
              <w:rPr>
                <w:b/>
                <w:bCs/>
                <w:color w:val="FFFFFF" w:themeColor="background1"/>
                <w:szCs w:val="22"/>
                <w:lang w:val="en-GB"/>
              </w:rPr>
              <w:t>BGN’000</w:t>
            </w:r>
          </w:p>
        </w:tc>
        <w:tc>
          <w:tcPr>
            <w:tcW w:w="284" w:type="dxa"/>
          </w:tcPr>
          <w:p w14:paraId="1B7E85F2" w14:textId="77777777" w:rsidR="00F300A7" w:rsidRPr="005E4E59" w:rsidRDefault="00F300A7" w:rsidP="003A33C5">
            <w:pPr>
              <w:widowControl w:val="0"/>
              <w:spacing w:before="0" w:after="0" w:line="240" w:lineRule="auto"/>
              <w:jc w:val="right"/>
              <w:rPr>
                <w:szCs w:val="22"/>
              </w:rPr>
            </w:pPr>
          </w:p>
        </w:tc>
        <w:tc>
          <w:tcPr>
            <w:tcW w:w="1985" w:type="dxa"/>
            <w:shd w:val="clear" w:color="auto" w:fill="B300B3" w:themeFill="accent2" w:themeFillShade="80"/>
          </w:tcPr>
          <w:p w14:paraId="5FE553A1" w14:textId="376CE330" w:rsidR="00F300A7" w:rsidRPr="00D11A88" w:rsidRDefault="00F300A7" w:rsidP="003A33C5">
            <w:pPr>
              <w:widowControl w:val="0"/>
              <w:spacing w:before="0" w:after="0" w:line="240" w:lineRule="auto"/>
              <w:jc w:val="right"/>
              <w:rPr>
                <w:b/>
                <w:bCs/>
                <w:color w:val="FFFFFF" w:themeColor="background1"/>
                <w:szCs w:val="22"/>
              </w:rPr>
            </w:pPr>
            <w:r w:rsidRPr="005E4E59">
              <w:rPr>
                <w:b/>
                <w:bCs/>
                <w:color w:val="FFFFFF" w:themeColor="background1"/>
                <w:szCs w:val="22"/>
              </w:rPr>
              <w:t>31.12.</w:t>
            </w:r>
            <w:r w:rsidRPr="005E4E59">
              <w:rPr>
                <w:b/>
                <w:bCs/>
                <w:color w:val="FFFFFF" w:themeColor="background1"/>
                <w:szCs w:val="22"/>
                <w:lang w:val="en-GB"/>
              </w:rPr>
              <w:t>202</w:t>
            </w:r>
            <w:r w:rsidR="00D11A88">
              <w:rPr>
                <w:b/>
                <w:bCs/>
                <w:color w:val="FFFFFF" w:themeColor="background1"/>
                <w:szCs w:val="22"/>
              </w:rPr>
              <w:t>2</w:t>
            </w:r>
          </w:p>
          <w:p w14:paraId="7BC62299" w14:textId="77777777" w:rsidR="00F300A7" w:rsidRPr="005E4E59" w:rsidRDefault="00F300A7" w:rsidP="003A33C5">
            <w:pPr>
              <w:widowControl w:val="0"/>
              <w:spacing w:before="0" w:after="0" w:line="240" w:lineRule="auto"/>
              <w:jc w:val="right"/>
              <w:rPr>
                <w:szCs w:val="22"/>
                <w:lang w:val="en-GB"/>
              </w:rPr>
            </w:pPr>
            <w:r w:rsidRPr="005E4E59">
              <w:rPr>
                <w:b/>
                <w:bCs/>
                <w:color w:val="FFFFFF" w:themeColor="background1"/>
                <w:szCs w:val="22"/>
                <w:lang w:val="en-GB"/>
              </w:rPr>
              <w:t>BGN’000</w:t>
            </w:r>
          </w:p>
        </w:tc>
      </w:tr>
      <w:tr w:rsidR="00D11A88" w:rsidRPr="005E4E59" w14:paraId="343273B9" w14:textId="77777777" w:rsidTr="00C458D7">
        <w:tc>
          <w:tcPr>
            <w:tcW w:w="5670" w:type="dxa"/>
            <w:vAlign w:val="bottom"/>
          </w:tcPr>
          <w:p w14:paraId="1F58C40C" w14:textId="7EB761A5" w:rsidR="00D11A88" w:rsidRPr="005E4E59" w:rsidRDefault="00D11A88" w:rsidP="00D11A88">
            <w:pPr>
              <w:widowControl w:val="0"/>
              <w:spacing w:before="80" w:after="80" w:line="240" w:lineRule="auto"/>
              <w:jc w:val="left"/>
              <w:rPr>
                <w:b/>
                <w:bCs/>
                <w:color w:val="B300B3" w:themeColor="accent2" w:themeShade="80"/>
                <w:szCs w:val="22"/>
              </w:rPr>
            </w:pPr>
            <w:r w:rsidRPr="005E4E59">
              <w:rPr>
                <w:b/>
                <w:bCs/>
                <w:szCs w:val="22"/>
                <w:lang w:val="ru-RU"/>
              </w:rPr>
              <w:t xml:space="preserve">Общо дългов капитал, в т.ч.: </w:t>
            </w:r>
          </w:p>
        </w:tc>
        <w:tc>
          <w:tcPr>
            <w:tcW w:w="1985" w:type="dxa"/>
            <w:tcBorders>
              <w:bottom w:val="nil"/>
            </w:tcBorders>
          </w:tcPr>
          <w:p w14:paraId="2B65B5A3" w14:textId="5A56583D" w:rsidR="00D11A88" w:rsidRPr="00E14254" w:rsidRDefault="000E4B8D" w:rsidP="00D11A88">
            <w:pPr>
              <w:widowControl w:val="0"/>
              <w:spacing w:before="80" w:after="80" w:line="240" w:lineRule="auto"/>
              <w:jc w:val="right"/>
              <w:rPr>
                <w:szCs w:val="22"/>
              </w:rPr>
            </w:pPr>
            <w:r>
              <w:rPr>
                <w:szCs w:val="22"/>
              </w:rPr>
              <w:t>5,282</w:t>
            </w:r>
          </w:p>
        </w:tc>
        <w:tc>
          <w:tcPr>
            <w:tcW w:w="284" w:type="dxa"/>
            <w:tcBorders>
              <w:bottom w:val="nil"/>
            </w:tcBorders>
          </w:tcPr>
          <w:p w14:paraId="77F5E74F" w14:textId="77777777" w:rsidR="00D11A88" w:rsidRPr="005E4E59" w:rsidRDefault="00D11A88" w:rsidP="00D11A88">
            <w:pPr>
              <w:widowControl w:val="0"/>
              <w:spacing w:before="80" w:after="80" w:line="240" w:lineRule="auto"/>
              <w:jc w:val="right"/>
              <w:rPr>
                <w:szCs w:val="22"/>
              </w:rPr>
            </w:pPr>
          </w:p>
        </w:tc>
        <w:tc>
          <w:tcPr>
            <w:tcW w:w="1985" w:type="dxa"/>
            <w:tcBorders>
              <w:bottom w:val="nil"/>
            </w:tcBorders>
          </w:tcPr>
          <w:p w14:paraId="2FB7AB46" w14:textId="493D9F28" w:rsidR="00D11A88" w:rsidRPr="005E4E59" w:rsidRDefault="00D11A88" w:rsidP="00D11A88">
            <w:pPr>
              <w:widowControl w:val="0"/>
              <w:spacing w:before="80" w:after="80" w:line="240" w:lineRule="auto"/>
              <w:jc w:val="right"/>
              <w:rPr>
                <w:szCs w:val="22"/>
              </w:rPr>
            </w:pPr>
            <w:r w:rsidRPr="008F7091">
              <w:rPr>
                <w:b/>
                <w:bCs/>
                <w:szCs w:val="22"/>
                <w:lang w:val="en-US"/>
              </w:rPr>
              <w:t>5,146</w:t>
            </w:r>
          </w:p>
        </w:tc>
      </w:tr>
      <w:tr w:rsidR="00D11A88" w:rsidRPr="005E4E59" w14:paraId="721BBB8E" w14:textId="77777777" w:rsidTr="00C458D7">
        <w:tc>
          <w:tcPr>
            <w:tcW w:w="5670" w:type="dxa"/>
            <w:vAlign w:val="bottom"/>
          </w:tcPr>
          <w:p w14:paraId="22BD1842" w14:textId="61A43CBA" w:rsidR="00D11A88" w:rsidRPr="005E4E59" w:rsidRDefault="00D11A88" w:rsidP="00D11A88">
            <w:pPr>
              <w:widowControl w:val="0"/>
              <w:spacing w:before="80" w:after="80" w:line="240" w:lineRule="auto"/>
              <w:jc w:val="left"/>
              <w:rPr>
                <w:b/>
                <w:bCs/>
                <w:szCs w:val="22"/>
                <w:lang w:val="ru-RU"/>
              </w:rPr>
            </w:pPr>
            <w:r w:rsidRPr="005E4E59">
              <w:rPr>
                <w:szCs w:val="22"/>
              </w:rPr>
              <w:t>Задължения към банки и други финансови институции</w:t>
            </w:r>
          </w:p>
        </w:tc>
        <w:tc>
          <w:tcPr>
            <w:tcW w:w="1985" w:type="dxa"/>
            <w:tcBorders>
              <w:bottom w:val="nil"/>
            </w:tcBorders>
          </w:tcPr>
          <w:p w14:paraId="4B58622F" w14:textId="0A02B55E" w:rsidR="00D11A88" w:rsidRPr="00E14254" w:rsidRDefault="000E4B8D" w:rsidP="00D11A88">
            <w:pPr>
              <w:widowControl w:val="0"/>
              <w:spacing w:before="80" w:after="80" w:line="240" w:lineRule="auto"/>
              <w:jc w:val="right"/>
              <w:rPr>
                <w:szCs w:val="22"/>
              </w:rPr>
            </w:pPr>
            <w:r>
              <w:rPr>
                <w:szCs w:val="22"/>
              </w:rPr>
              <w:t>4,231</w:t>
            </w:r>
          </w:p>
        </w:tc>
        <w:tc>
          <w:tcPr>
            <w:tcW w:w="284" w:type="dxa"/>
            <w:tcBorders>
              <w:bottom w:val="nil"/>
            </w:tcBorders>
          </w:tcPr>
          <w:p w14:paraId="18BB867C" w14:textId="77777777" w:rsidR="00D11A88" w:rsidRPr="005E4E59" w:rsidRDefault="00D11A88" w:rsidP="00D11A88">
            <w:pPr>
              <w:widowControl w:val="0"/>
              <w:spacing w:before="80" w:after="80" w:line="240" w:lineRule="auto"/>
              <w:jc w:val="right"/>
              <w:rPr>
                <w:szCs w:val="22"/>
              </w:rPr>
            </w:pPr>
          </w:p>
        </w:tc>
        <w:tc>
          <w:tcPr>
            <w:tcW w:w="1985" w:type="dxa"/>
            <w:tcBorders>
              <w:bottom w:val="nil"/>
            </w:tcBorders>
          </w:tcPr>
          <w:p w14:paraId="6D22FB9E" w14:textId="5B6F9836" w:rsidR="00D11A88" w:rsidRPr="005E4E59" w:rsidRDefault="00D11A88" w:rsidP="00D11A88">
            <w:pPr>
              <w:widowControl w:val="0"/>
              <w:spacing w:before="80" w:after="80" w:line="240" w:lineRule="auto"/>
              <w:jc w:val="right"/>
              <w:rPr>
                <w:szCs w:val="22"/>
              </w:rPr>
            </w:pPr>
            <w:r>
              <w:rPr>
                <w:szCs w:val="22"/>
                <w:lang w:val="en-US"/>
              </w:rPr>
              <w:t>3,773</w:t>
            </w:r>
          </w:p>
        </w:tc>
      </w:tr>
      <w:tr w:rsidR="00D11A88" w:rsidRPr="005E4E59" w14:paraId="08B735AA" w14:textId="77777777" w:rsidTr="00C458D7">
        <w:tc>
          <w:tcPr>
            <w:tcW w:w="5670" w:type="dxa"/>
            <w:vAlign w:val="bottom"/>
          </w:tcPr>
          <w:p w14:paraId="6EF4BBBF" w14:textId="74BA97B0" w:rsidR="00D11A88" w:rsidRPr="005E4E59" w:rsidRDefault="00D11A88" w:rsidP="00D11A88">
            <w:pPr>
              <w:widowControl w:val="0"/>
              <w:spacing w:before="80" w:after="80" w:line="240" w:lineRule="auto"/>
              <w:jc w:val="left"/>
              <w:rPr>
                <w:b/>
                <w:bCs/>
                <w:color w:val="B300B3" w:themeColor="accent2" w:themeShade="80"/>
                <w:szCs w:val="22"/>
              </w:rPr>
            </w:pPr>
            <w:r w:rsidRPr="005E4E59">
              <w:rPr>
                <w:szCs w:val="22"/>
              </w:rPr>
              <w:t>Задължение за лизинг</w:t>
            </w:r>
          </w:p>
        </w:tc>
        <w:tc>
          <w:tcPr>
            <w:tcW w:w="1985" w:type="dxa"/>
            <w:tcBorders>
              <w:bottom w:val="single" w:sz="4" w:space="0" w:color="BFBFBF" w:themeColor="background1" w:themeShade="BF"/>
            </w:tcBorders>
          </w:tcPr>
          <w:p w14:paraId="3DD372F1" w14:textId="52D340AD" w:rsidR="00D11A88" w:rsidRPr="00E14254" w:rsidRDefault="00E14254" w:rsidP="000E4B8D">
            <w:pPr>
              <w:widowControl w:val="0"/>
              <w:spacing w:before="80" w:after="80" w:line="240" w:lineRule="auto"/>
              <w:jc w:val="right"/>
              <w:rPr>
                <w:szCs w:val="22"/>
              </w:rPr>
            </w:pPr>
            <w:r>
              <w:rPr>
                <w:szCs w:val="22"/>
              </w:rPr>
              <w:t>1,</w:t>
            </w:r>
            <w:r w:rsidR="00F31FA8">
              <w:rPr>
                <w:szCs w:val="22"/>
              </w:rPr>
              <w:t>0</w:t>
            </w:r>
            <w:r w:rsidR="000E4B8D">
              <w:rPr>
                <w:szCs w:val="22"/>
              </w:rPr>
              <w:t>10</w:t>
            </w:r>
          </w:p>
        </w:tc>
        <w:tc>
          <w:tcPr>
            <w:tcW w:w="284" w:type="dxa"/>
            <w:tcBorders>
              <w:bottom w:val="nil"/>
            </w:tcBorders>
          </w:tcPr>
          <w:p w14:paraId="73ED5865" w14:textId="77777777" w:rsidR="00D11A88" w:rsidRPr="005E4E59" w:rsidRDefault="00D11A88" w:rsidP="00D11A88">
            <w:pPr>
              <w:widowControl w:val="0"/>
              <w:spacing w:before="80" w:after="80" w:line="240" w:lineRule="auto"/>
              <w:jc w:val="right"/>
              <w:rPr>
                <w:szCs w:val="22"/>
              </w:rPr>
            </w:pPr>
          </w:p>
        </w:tc>
        <w:tc>
          <w:tcPr>
            <w:tcW w:w="1985" w:type="dxa"/>
            <w:tcBorders>
              <w:bottom w:val="single" w:sz="4" w:space="0" w:color="BFBFBF" w:themeColor="background1" w:themeShade="BF"/>
            </w:tcBorders>
          </w:tcPr>
          <w:p w14:paraId="73651A84" w14:textId="25DD0214" w:rsidR="00D11A88" w:rsidRPr="005E4E59" w:rsidRDefault="00D11A88" w:rsidP="00D11A88">
            <w:pPr>
              <w:widowControl w:val="0"/>
              <w:spacing w:before="80" w:after="80" w:line="240" w:lineRule="auto"/>
              <w:jc w:val="right"/>
              <w:rPr>
                <w:szCs w:val="22"/>
              </w:rPr>
            </w:pPr>
            <w:r>
              <w:rPr>
                <w:szCs w:val="22"/>
                <w:lang w:val="en-US"/>
              </w:rPr>
              <w:t>1,339</w:t>
            </w:r>
          </w:p>
        </w:tc>
      </w:tr>
      <w:tr w:rsidR="00D11A88" w:rsidRPr="005E4E59" w14:paraId="093F3C11" w14:textId="77777777" w:rsidTr="00C458D7">
        <w:tc>
          <w:tcPr>
            <w:tcW w:w="5670" w:type="dxa"/>
            <w:vAlign w:val="bottom"/>
          </w:tcPr>
          <w:p w14:paraId="0E8E4B23" w14:textId="355A3F43" w:rsidR="00D11A88" w:rsidRPr="005E4E59" w:rsidRDefault="00D11A88" w:rsidP="00D11A88">
            <w:pPr>
              <w:widowControl w:val="0"/>
              <w:spacing w:before="80" w:after="80" w:line="240" w:lineRule="auto"/>
              <w:jc w:val="left"/>
              <w:rPr>
                <w:szCs w:val="22"/>
              </w:rPr>
            </w:pPr>
            <w:r w:rsidRPr="005E4E59">
              <w:rPr>
                <w:szCs w:val="22"/>
              </w:rPr>
              <w:t>Задължения за дивиденти</w:t>
            </w:r>
          </w:p>
        </w:tc>
        <w:tc>
          <w:tcPr>
            <w:tcW w:w="1985" w:type="dxa"/>
            <w:tcBorders>
              <w:bottom w:val="single" w:sz="4" w:space="0" w:color="BFBFBF" w:themeColor="background1" w:themeShade="BF"/>
            </w:tcBorders>
          </w:tcPr>
          <w:p w14:paraId="03E549C5" w14:textId="7B9B331E" w:rsidR="00D11A88" w:rsidRPr="00F31FA8" w:rsidRDefault="00F31FA8" w:rsidP="000E4B8D">
            <w:pPr>
              <w:widowControl w:val="0"/>
              <w:spacing w:before="80" w:after="80" w:line="240" w:lineRule="auto"/>
              <w:jc w:val="right"/>
              <w:rPr>
                <w:szCs w:val="22"/>
              </w:rPr>
            </w:pPr>
            <w:r>
              <w:rPr>
                <w:szCs w:val="22"/>
              </w:rPr>
              <w:t>4</w:t>
            </w:r>
            <w:r w:rsidR="000E4B8D">
              <w:rPr>
                <w:szCs w:val="22"/>
              </w:rPr>
              <w:t>1</w:t>
            </w:r>
          </w:p>
        </w:tc>
        <w:tc>
          <w:tcPr>
            <w:tcW w:w="284" w:type="dxa"/>
            <w:tcBorders>
              <w:bottom w:val="nil"/>
            </w:tcBorders>
          </w:tcPr>
          <w:p w14:paraId="0E4BCC0F" w14:textId="77777777" w:rsidR="00D11A88" w:rsidRPr="005E4E59" w:rsidRDefault="00D11A88" w:rsidP="00D11A88">
            <w:pPr>
              <w:widowControl w:val="0"/>
              <w:spacing w:before="80" w:after="80" w:line="240" w:lineRule="auto"/>
              <w:jc w:val="right"/>
              <w:rPr>
                <w:szCs w:val="22"/>
              </w:rPr>
            </w:pPr>
          </w:p>
        </w:tc>
        <w:tc>
          <w:tcPr>
            <w:tcW w:w="1985" w:type="dxa"/>
            <w:tcBorders>
              <w:bottom w:val="single" w:sz="4" w:space="0" w:color="BFBFBF" w:themeColor="background1" w:themeShade="BF"/>
            </w:tcBorders>
          </w:tcPr>
          <w:p w14:paraId="0CE0057D" w14:textId="2BFDF082" w:rsidR="00D11A88" w:rsidRPr="005E4E59" w:rsidRDefault="00D11A88" w:rsidP="00D11A88">
            <w:pPr>
              <w:widowControl w:val="0"/>
              <w:spacing w:before="80" w:after="80" w:line="240" w:lineRule="auto"/>
              <w:jc w:val="right"/>
              <w:rPr>
                <w:szCs w:val="22"/>
              </w:rPr>
            </w:pPr>
            <w:r>
              <w:rPr>
                <w:szCs w:val="22"/>
                <w:lang w:val="en-US"/>
              </w:rPr>
              <w:t>34</w:t>
            </w:r>
          </w:p>
        </w:tc>
      </w:tr>
      <w:tr w:rsidR="00D11A88" w:rsidRPr="005E4E59" w14:paraId="7B378153" w14:textId="77777777" w:rsidTr="00C458D7">
        <w:tc>
          <w:tcPr>
            <w:tcW w:w="5670" w:type="dxa"/>
            <w:vAlign w:val="bottom"/>
          </w:tcPr>
          <w:p w14:paraId="223A3A1E" w14:textId="2722CE99" w:rsidR="00D11A88" w:rsidRPr="005E4E59" w:rsidRDefault="00D11A88" w:rsidP="00D11A88">
            <w:pPr>
              <w:widowControl w:val="0"/>
              <w:spacing w:before="80" w:after="80" w:line="240" w:lineRule="auto"/>
              <w:jc w:val="left"/>
              <w:rPr>
                <w:szCs w:val="22"/>
              </w:rPr>
            </w:pPr>
            <w:r w:rsidRPr="005E4E59">
              <w:rPr>
                <w:b/>
                <w:bCs/>
                <w:szCs w:val="22"/>
                <w:lang w:val="ru-RU"/>
              </w:rPr>
              <w:t xml:space="preserve">Намален с: паричните средства и парични еквиваленти </w:t>
            </w:r>
          </w:p>
        </w:tc>
        <w:tc>
          <w:tcPr>
            <w:tcW w:w="1985" w:type="dxa"/>
            <w:tcBorders>
              <w:top w:val="single" w:sz="4" w:space="0" w:color="BFBFBF" w:themeColor="background1" w:themeShade="BF"/>
              <w:bottom w:val="single" w:sz="4" w:space="0" w:color="4C0098" w:themeColor="accent6" w:themeShade="BF"/>
            </w:tcBorders>
          </w:tcPr>
          <w:p w14:paraId="2ED4560F" w14:textId="37FBA2DD" w:rsidR="00D11A88" w:rsidRPr="0089665D" w:rsidRDefault="00D11A88" w:rsidP="000E4B8D">
            <w:pPr>
              <w:widowControl w:val="0"/>
              <w:spacing w:before="80" w:after="80" w:line="240" w:lineRule="auto"/>
              <w:jc w:val="right"/>
              <w:rPr>
                <w:szCs w:val="22"/>
                <w:lang w:val="en-US"/>
              </w:rPr>
            </w:pPr>
            <w:r>
              <w:rPr>
                <w:szCs w:val="22"/>
                <w:lang w:val="en-US"/>
              </w:rPr>
              <w:t>(</w:t>
            </w:r>
            <w:r w:rsidR="00F31FA8">
              <w:rPr>
                <w:szCs w:val="22"/>
              </w:rPr>
              <w:t>2,</w:t>
            </w:r>
            <w:r w:rsidR="000E4B8D">
              <w:rPr>
                <w:szCs w:val="22"/>
              </w:rPr>
              <w:t>317</w:t>
            </w:r>
            <w:r>
              <w:rPr>
                <w:szCs w:val="22"/>
                <w:lang w:val="en-US"/>
              </w:rPr>
              <w:t>)</w:t>
            </w:r>
          </w:p>
        </w:tc>
        <w:tc>
          <w:tcPr>
            <w:tcW w:w="284" w:type="dxa"/>
            <w:tcBorders>
              <w:bottom w:val="nil"/>
            </w:tcBorders>
          </w:tcPr>
          <w:p w14:paraId="22F64A07" w14:textId="77777777" w:rsidR="00D11A88" w:rsidRPr="005E4E59" w:rsidRDefault="00D11A88" w:rsidP="00D11A88">
            <w:pPr>
              <w:widowControl w:val="0"/>
              <w:spacing w:before="80" w:after="80" w:line="240" w:lineRule="auto"/>
              <w:jc w:val="right"/>
              <w:rPr>
                <w:szCs w:val="22"/>
              </w:rPr>
            </w:pPr>
          </w:p>
        </w:tc>
        <w:tc>
          <w:tcPr>
            <w:tcW w:w="1985" w:type="dxa"/>
            <w:tcBorders>
              <w:top w:val="single" w:sz="4" w:space="0" w:color="BFBFBF" w:themeColor="background1" w:themeShade="BF"/>
              <w:bottom w:val="single" w:sz="4" w:space="0" w:color="4C0098" w:themeColor="accent6" w:themeShade="BF"/>
            </w:tcBorders>
          </w:tcPr>
          <w:p w14:paraId="5D82BA72" w14:textId="56DE1045" w:rsidR="00D11A88" w:rsidRPr="005E4E59" w:rsidRDefault="00D11A88" w:rsidP="00D11A88">
            <w:pPr>
              <w:widowControl w:val="0"/>
              <w:spacing w:before="80" w:after="80" w:line="240" w:lineRule="auto"/>
              <w:jc w:val="right"/>
              <w:rPr>
                <w:szCs w:val="22"/>
              </w:rPr>
            </w:pPr>
            <w:r w:rsidRPr="008F7091">
              <w:rPr>
                <w:b/>
                <w:bCs/>
                <w:szCs w:val="22"/>
                <w:lang w:val="en-US"/>
              </w:rPr>
              <w:t>(4,085)</w:t>
            </w:r>
          </w:p>
        </w:tc>
      </w:tr>
      <w:tr w:rsidR="00D11A88" w:rsidRPr="005E4E59" w14:paraId="598AED4A" w14:textId="77777777" w:rsidTr="00C458D7">
        <w:tc>
          <w:tcPr>
            <w:tcW w:w="5670" w:type="dxa"/>
            <w:vAlign w:val="bottom"/>
          </w:tcPr>
          <w:p w14:paraId="1B694C29" w14:textId="59205FC3" w:rsidR="00D11A88" w:rsidRPr="005E4E59" w:rsidRDefault="00D11A88" w:rsidP="00D11A88">
            <w:pPr>
              <w:widowControl w:val="0"/>
              <w:spacing w:before="80" w:after="80" w:line="240" w:lineRule="auto"/>
              <w:jc w:val="left"/>
              <w:rPr>
                <w:szCs w:val="22"/>
              </w:rPr>
            </w:pPr>
            <w:r w:rsidRPr="005E4E59">
              <w:rPr>
                <w:b/>
                <w:bCs/>
                <w:szCs w:val="22"/>
              </w:rPr>
              <w:t>Нетен дългов капитал</w:t>
            </w:r>
          </w:p>
        </w:tc>
        <w:tc>
          <w:tcPr>
            <w:tcW w:w="1985" w:type="dxa"/>
            <w:tcBorders>
              <w:top w:val="single" w:sz="4" w:space="0" w:color="4C0098" w:themeColor="accent6" w:themeShade="BF"/>
              <w:bottom w:val="single" w:sz="4" w:space="0" w:color="BFBFBF" w:themeColor="background1" w:themeShade="BF"/>
            </w:tcBorders>
          </w:tcPr>
          <w:p w14:paraId="319B6FE0" w14:textId="681CB7A5" w:rsidR="00D11A88" w:rsidRPr="00D11A88" w:rsidRDefault="000E4B8D" w:rsidP="00D11A88">
            <w:pPr>
              <w:widowControl w:val="0"/>
              <w:spacing w:before="80" w:after="80" w:line="240" w:lineRule="auto"/>
              <w:jc w:val="right"/>
              <w:rPr>
                <w:szCs w:val="22"/>
              </w:rPr>
            </w:pPr>
            <w:r>
              <w:rPr>
                <w:szCs w:val="22"/>
              </w:rPr>
              <w:t>2,965</w:t>
            </w:r>
          </w:p>
        </w:tc>
        <w:tc>
          <w:tcPr>
            <w:tcW w:w="284" w:type="dxa"/>
            <w:tcBorders>
              <w:bottom w:val="nil"/>
            </w:tcBorders>
          </w:tcPr>
          <w:p w14:paraId="331FB9F2" w14:textId="77777777" w:rsidR="00D11A88" w:rsidRPr="005E4E59" w:rsidRDefault="00D11A88" w:rsidP="00D11A88">
            <w:pPr>
              <w:widowControl w:val="0"/>
              <w:spacing w:before="80" w:after="80" w:line="240" w:lineRule="auto"/>
              <w:jc w:val="right"/>
              <w:rPr>
                <w:szCs w:val="22"/>
              </w:rPr>
            </w:pPr>
          </w:p>
        </w:tc>
        <w:tc>
          <w:tcPr>
            <w:tcW w:w="1985" w:type="dxa"/>
            <w:tcBorders>
              <w:top w:val="single" w:sz="4" w:space="0" w:color="4C0098" w:themeColor="accent6" w:themeShade="BF"/>
              <w:bottom w:val="single" w:sz="4" w:space="0" w:color="BFBFBF" w:themeColor="background1" w:themeShade="BF"/>
            </w:tcBorders>
          </w:tcPr>
          <w:p w14:paraId="632D3D06" w14:textId="7AE0AAB3" w:rsidR="00D11A88" w:rsidRPr="005E4E59" w:rsidRDefault="00D11A88" w:rsidP="00D11A88">
            <w:pPr>
              <w:widowControl w:val="0"/>
              <w:spacing w:before="80" w:after="80" w:line="240" w:lineRule="auto"/>
              <w:jc w:val="right"/>
              <w:rPr>
                <w:szCs w:val="22"/>
              </w:rPr>
            </w:pPr>
            <w:r w:rsidRPr="008F7091">
              <w:rPr>
                <w:b/>
                <w:bCs/>
                <w:szCs w:val="22"/>
                <w:lang w:val="en-US"/>
              </w:rPr>
              <w:t>1,061</w:t>
            </w:r>
          </w:p>
        </w:tc>
      </w:tr>
      <w:tr w:rsidR="00D11A88" w:rsidRPr="005E4E59" w14:paraId="0B40404E" w14:textId="77777777" w:rsidTr="00C458D7">
        <w:tc>
          <w:tcPr>
            <w:tcW w:w="5670" w:type="dxa"/>
            <w:vAlign w:val="bottom"/>
          </w:tcPr>
          <w:p w14:paraId="41BE0F1E" w14:textId="4AE7A956" w:rsidR="00D11A88" w:rsidRPr="005E4E59" w:rsidRDefault="00D11A88" w:rsidP="00D11A88">
            <w:pPr>
              <w:widowControl w:val="0"/>
              <w:spacing w:before="80" w:after="80" w:line="240" w:lineRule="auto"/>
              <w:jc w:val="left"/>
              <w:rPr>
                <w:szCs w:val="22"/>
              </w:rPr>
            </w:pPr>
          </w:p>
        </w:tc>
        <w:tc>
          <w:tcPr>
            <w:tcW w:w="1985" w:type="dxa"/>
            <w:tcBorders>
              <w:top w:val="single" w:sz="4" w:space="0" w:color="BFBFBF" w:themeColor="background1" w:themeShade="BF"/>
              <w:bottom w:val="nil"/>
            </w:tcBorders>
          </w:tcPr>
          <w:p w14:paraId="3356C692" w14:textId="77777777" w:rsidR="00D11A88" w:rsidRPr="005E4E59" w:rsidRDefault="00D11A88" w:rsidP="00D11A88">
            <w:pPr>
              <w:widowControl w:val="0"/>
              <w:spacing w:before="80" w:after="80" w:line="240" w:lineRule="auto"/>
              <w:jc w:val="right"/>
              <w:rPr>
                <w:szCs w:val="22"/>
              </w:rPr>
            </w:pPr>
          </w:p>
        </w:tc>
        <w:tc>
          <w:tcPr>
            <w:tcW w:w="284" w:type="dxa"/>
            <w:tcBorders>
              <w:bottom w:val="nil"/>
            </w:tcBorders>
          </w:tcPr>
          <w:p w14:paraId="230C8C42" w14:textId="77777777" w:rsidR="00D11A88" w:rsidRPr="005E4E59" w:rsidRDefault="00D11A88" w:rsidP="00D11A88">
            <w:pPr>
              <w:widowControl w:val="0"/>
              <w:spacing w:before="80" w:after="80" w:line="240" w:lineRule="auto"/>
              <w:jc w:val="right"/>
              <w:rPr>
                <w:szCs w:val="22"/>
              </w:rPr>
            </w:pPr>
          </w:p>
        </w:tc>
        <w:tc>
          <w:tcPr>
            <w:tcW w:w="1985" w:type="dxa"/>
            <w:tcBorders>
              <w:top w:val="single" w:sz="4" w:space="0" w:color="BFBFBF" w:themeColor="background1" w:themeShade="BF"/>
              <w:bottom w:val="nil"/>
            </w:tcBorders>
          </w:tcPr>
          <w:p w14:paraId="336D82D0" w14:textId="30E3F844" w:rsidR="00D11A88" w:rsidRPr="005E4E59" w:rsidRDefault="00D11A88" w:rsidP="00D11A88">
            <w:pPr>
              <w:widowControl w:val="0"/>
              <w:spacing w:before="80" w:after="80" w:line="240" w:lineRule="auto"/>
              <w:jc w:val="right"/>
              <w:rPr>
                <w:szCs w:val="22"/>
              </w:rPr>
            </w:pPr>
          </w:p>
        </w:tc>
      </w:tr>
      <w:tr w:rsidR="00D11A88" w:rsidRPr="005E4E59" w14:paraId="1A336E51" w14:textId="77777777" w:rsidTr="00C458D7">
        <w:tc>
          <w:tcPr>
            <w:tcW w:w="5670" w:type="dxa"/>
            <w:vAlign w:val="bottom"/>
          </w:tcPr>
          <w:p w14:paraId="3AEFA28A" w14:textId="7B46F8E9" w:rsidR="00D11A88" w:rsidRPr="005E4E59" w:rsidRDefault="00D11A88" w:rsidP="00D11A88">
            <w:pPr>
              <w:widowControl w:val="0"/>
              <w:spacing w:before="80" w:after="80" w:line="240" w:lineRule="auto"/>
              <w:jc w:val="left"/>
              <w:rPr>
                <w:szCs w:val="22"/>
              </w:rPr>
            </w:pPr>
            <w:r w:rsidRPr="005E4E59">
              <w:rPr>
                <w:b/>
                <w:bCs/>
                <w:szCs w:val="22"/>
              </w:rPr>
              <w:t>Общо собствен капитал</w:t>
            </w:r>
          </w:p>
        </w:tc>
        <w:tc>
          <w:tcPr>
            <w:tcW w:w="1985" w:type="dxa"/>
            <w:tcBorders>
              <w:bottom w:val="single" w:sz="4" w:space="0" w:color="6600CC" w:themeColor="accent6"/>
            </w:tcBorders>
          </w:tcPr>
          <w:p w14:paraId="163B5670" w14:textId="0BFB3EC3" w:rsidR="00D11A88" w:rsidRPr="00D11A88" w:rsidRDefault="00D11A88" w:rsidP="000E4B8D">
            <w:pPr>
              <w:widowControl w:val="0"/>
              <w:spacing w:before="80" w:after="80" w:line="240" w:lineRule="auto"/>
              <w:jc w:val="right"/>
              <w:rPr>
                <w:szCs w:val="22"/>
              </w:rPr>
            </w:pPr>
            <w:r>
              <w:rPr>
                <w:szCs w:val="22"/>
                <w:lang w:val="en-US"/>
              </w:rPr>
              <w:t>3</w:t>
            </w:r>
            <w:r>
              <w:rPr>
                <w:szCs w:val="22"/>
              </w:rPr>
              <w:t>3</w:t>
            </w:r>
            <w:r>
              <w:rPr>
                <w:szCs w:val="22"/>
                <w:lang w:val="en-US"/>
              </w:rPr>
              <w:t>,</w:t>
            </w:r>
            <w:r w:rsidR="000E4B8D">
              <w:rPr>
                <w:szCs w:val="22"/>
              </w:rPr>
              <w:t>987</w:t>
            </w:r>
          </w:p>
        </w:tc>
        <w:tc>
          <w:tcPr>
            <w:tcW w:w="284" w:type="dxa"/>
            <w:tcBorders>
              <w:bottom w:val="nil"/>
            </w:tcBorders>
          </w:tcPr>
          <w:p w14:paraId="7D6FB30B" w14:textId="77777777" w:rsidR="00D11A88" w:rsidRPr="005E4E59" w:rsidRDefault="00D11A88" w:rsidP="00D11A88">
            <w:pPr>
              <w:widowControl w:val="0"/>
              <w:spacing w:before="80" w:after="80" w:line="240" w:lineRule="auto"/>
              <w:jc w:val="right"/>
              <w:rPr>
                <w:szCs w:val="22"/>
              </w:rPr>
            </w:pPr>
          </w:p>
        </w:tc>
        <w:tc>
          <w:tcPr>
            <w:tcW w:w="1985" w:type="dxa"/>
            <w:tcBorders>
              <w:bottom w:val="single" w:sz="4" w:space="0" w:color="6600CC" w:themeColor="accent6"/>
            </w:tcBorders>
          </w:tcPr>
          <w:p w14:paraId="41349B37" w14:textId="0DB8C1C7" w:rsidR="00D11A88" w:rsidRPr="005E4E59" w:rsidRDefault="00D11A88" w:rsidP="00D11A88">
            <w:pPr>
              <w:widowControl w:val="0"/>
              <w:spacing w:before="80" w:after="80" w:line="240" w:lineRule="auto"/>
              <w:jc w:val="right"/>
              <w:rPr>
                <w:szCs w:val="22"/>
              </w:rPr>
            </w:pPr>
            <w:r>
              <w:rPr>
                <w:szCs w:val="22"/>
                <w:lang w:val="en-US"/>
              </w:rPr>
              <w:t>32,657</w:t>
            </w:r>
          </w:p>
        </w:tc>
      </w:tr>
      <w:tr w:rsidR="00D11A88" w:rsidRPr="005E4E59" w14:paraId="5B228010" w14:textId="77777777" w:rsidTr="00C458D7">
        <w:tc>
          <w:tcPr>
            <w:tcW w:w="5670" w:type="dxa"/>
            <w:vAlign w:val="bottom"/>
          </w:tcPr>
          <w:p w14:paraId="421BCB07" w14:textId="6CC7FA74" w:rsidR="00D11A88" w:rsidRPr="005E4E59" w:rsidRDefault="00D11A88" w:rsidP="00D11A88">
            <w:pPr>
              <w:widowControl w:val="0"/>
              <w:spacing w:before="80" w:after="80" w:line="240" w:lineRule="auto"/>
              <w:jc w:val="left"/>
              <w:rPr>
                <w:b/>
                <w:bCs/>
                <w:szCs w:val="22"/>
              </w:rPr>
            </w:pPr>
            <w:r w:rsidRPr="005E4E59">
              <w:rPr>
                <w:b/>
                <w:bCs/>
                <w:szCs w:val="22"/>
              </w:rPr>
              <w:t xml:space="preserve">Общо капитал </w:t>
            </w:r>
          </w:p>
        </w:tc>
        <w:tc>
          <w:tcPr>
            <w:tcW w:w="1985" w:type="dxa"/>
            <w:tcBorders>
              <w:bottom w:val="single" w:sz="4" w:space="0" w:color="6600CC" w:themeColor="accent6"/>
            </w:tcBorders>
          </w:tcPr>
          <w:p w14:paraId="3F48AED3" w14:textId="5C6A9C4F" w:rsidR="00D11A88" w:rsidRPr="00F31FA8" w:rsidRDefault="00F31FA8" w:rsidP="000E4B8D">
            <w:pPr>
              <w:widowControl w:val="0"/>
              <w:spacing w:before="80" w:after="80" w:line="240" w:lineRule="auto"/>
              <w:jc w:val="right"/>
              <w:rPr>
                <w:b/>
                <w:bCs/>
                <w:szCs w:val="22"/>
              </w:rPr>
            </w:pPr>
            <w:r>
              <w:rPr>
                <w:b/>
                <w:bCs/>
                <w:szCs w:val="22"/>
                <w:lang w:val="en-US"/>
              </w:rPr>
              <w:t>36</w:t>
            </w:r>
            <w:r w:rsidR="00D11A88">
              <w:rPr>
                <w:b/>
                <w:bCs/>
                <w:szCs w:val="22"/>
                <w:lang w:val="en-US"/>
              </w:rPr>
              <w:t>,</w:t>
            </w:r>
            <w:r w:rsidR="000E4B8D">
              <w:rPr>
                <w:b/>
                <w:bCs/>
                <w:szCs w:val="22"/>
              </w:rPr>
              <w:t>952</w:t>
            </w:r>
          </w:p>
        </w:tc>
        <w:tc>
          <w:tcPr>
            <w:tcW w:w="284" w:type="dxa"/>
            <w:tcBorders>
              <w:bottom w:val="nil"/>
            </w:tcBorders>
          </w:tcPr>
          <w:p w14:paraId="6267A1FA" w14:textId="77777777" w:rsidR="00D11A88" w:rsidRPr="005E4E59" w:rsidRDefault="00D11A88" w:rsidP="00D11A88">
            <w:pPr>
              <w:widowControl w:val="0"/>
              <w:spacing w:before="80" w:after="80" w:line="240" w:lineRule="auto"/>
              <w:jc w:val="right"/>
              <w:rPr>
                <w:b/>
                <w:bCs/>
                <w:szCs w:val="22"/>
              </w:rPr>
            </w:pPr>
          </w:p>
        </w:tc>
        <w:tc>
          <w:tcPr>
            <w:tcW w:w="1985" w:type="dxa"/>
            <w:tcBorders>
              <w:bottom w:val="single" w:sz="4" w:space="0" w:color="6600CC" w:themeColor="accent6"/>
            </w:tcBorders>
          </w:tcPr>
          <w:p w14:paraId="3CBDDF0B" w14:textId="72DEE8A5" w:rsidR="00D11A88" w:rsidRPr="005E4E59" w:rsidRDefault="00D11A88" w:rsidP="00D11A88">
            <w:pPr>
              <w:widowControl w:val="0"/>
              <w:spacing w:before="80" w:after="80" w:line="240" w:lineRule="auto"/>
              <w:jc w:val="right"/>
              <w:rPr>
                <w:b/>
                <w:bCs/>
                <w:szCs w:val="22"/>
              </w:rPr>
            </w:pPr>
            <w:r>
              <w:rPr>
                <w:b/>
                <w:bCs/>
                <w:szCs w:val="22"/>
                <w:lang w:val="en-US"/>
              </w:rPr>
              <w:t>33,718</w:t>
            </w:r>
          </w:p>
        </w:tc>
      </w:tr>
      <w:tr w:rsidR="00D11A88" w:rsidRPr="005E4E59" w14:paraId="611091BB" w14:textId="77777777" w:rsidTr="00C458D7">
        <w:tc>
          <w:tcPr>
            <w:tcW w:w="5670" w:type="dxa"/>
            <w:vAlign w:val="bottom"/>
          </w:tcPr>
          <w:p w14:paraId="5597C233" w14:textId="4EE01F10" w:rsidR="00D11A88" w:rsidRPr="005E4E59" w:rsidRDefault="00D11A88" w:rsidP="00D11A88">
            <w:pPr>
              <w:widowControl w:val="0"/>
              <w:spacing w:before="80" w:after="80" w:line="240" w:lineRule="auto"/>
              <w:jc w:val="left"/>
              <w:rPr>
                <w:b/>
                <w:bCs/>
                <w:szCs w:val="22"/>
              </w:rPr>
            </w:pPr>
            <w:r w:rsidRPr="005E4E59">
              <w:rPr>
                <w:b/>
                <w:bCs/>
                <w:iCs/>
                <w:szCs w:val="22"/>
              </w:rPr>
              <w:t>Съотношение на задлъжнялост</w:t>
            </w:r>
          </w:p>
        </w:tc>
        <w:tc>
          <w:tcPr>
            <w:tcW w:w="1985" w:type="dxa"/>
            <w:tcBorders>
              <w:top w:val="single" w:sz="4" w:space="0" w:color="6600CC" w:themeColor="accent6"/>
              <w:bottom w:val="double" w:sz="4" w:space="0" w:color="6600CC" w:themeColor="accent6"/>
            </w:tcBorders>
          </w:tcPr>
          <w:p w14:paraId="3A01F6F2" w14:textId="46A105BA" w:rsidR="00D11A88" w:rsidRPr="0089665D" w:rsidRDefault="00F31FA8" w:rsidP="00F31FA8">
            <w:pPr>
              <w:widowControl w:val="0"/>
              <w:spacing w:before="80" w:after="80" w:line="240" w:lineRule="auto"/>
              <w:jc w:val="right"/>
              <w:rPr>
                <w:b/>
                <w:bCs/>
                <w:szCs w:val="22"/>
                <w:lang w:val="en-US"/>
              </w:rPr>
            </w:pPr>
            <w:r>
              <w:rPr>
                <w:b/>
                <w:bCs/>
                <w:szCs w:val="22"/>
              </w:rPr>
              <w:t>8</w:t>
            </w:r>
            <w:r w:rsidR="00E14254">
              <w:rPr>
                <w:b/>
                <w:bCs/>
                <w:szCs w:val="22"/>
              </w:rPr>
              <w:t>.</w:t>
            </w:r>
            <w:r w:rsidR="000E4B8D">
              <w:rPr>
                <w:b/>
                <w:bCs/>
                <w:szCs w:val="22"/>
              </w:rPr>
              <w:t>0</w:t>
            </w:r>
            <w:r>
              <w:rPr>
                <w:b/>
                <w:bCs/>
                <w:szCs w:val="22"/>
              </w:rPr>
              <w:t>2</w:t>
            </w:r>
            <w:r w:rsidR="00D11A88">
              <w:rPr>
                <w:b/>
                <w:bCs/>
                <w:szCs w:val="22"/>
                <w:lang w:val="en-US"/>
              </w:rPr>
              <w:t>%</w:t>
            </w:r>
          </w:p>
        </w:tc>
        <w:tc>
          <w:tcPr>
            <w:tcW w:w="284" w:type="dxa"/>
            <w:tcBorders>
              <w:bottom w:val="nil"/>
            </w:tcBorders>
          </w:tcPr>
          <w:p w14:paraId="786B6246" w14:textId="77777777" w:rsidR="00D11A88" w:rsidRPr="005E4E59" w:rsidRDefault="00D11A88" w:rsidP="00D11A88">
            <w:pPr>
              <w:widowControl w:val="0"/>
              <w:spacing w:before="80" w:after="80" w:line="240" w:lineRule="auto"/>
              <w:jc w:val="right"/>
              <w:rPr>
                <w:b/>
                <w:bCs/>
                <w:szCs w:val="22"/>
              </w:rPr>
            </w:pPr>
          </w:p>
        </w:tc>
        <w:tc>
          <w:tcPr>
            <w:tcW w:w="1985" w:type="dxa"/>
            <w:tcBorders>
              <w:top w:val="single" w:sz="4" w:space="0" w:color="6600CC" w:themeColor="accent6"/>
              <w:bottom w:val="double" w:sz="4" w:space="0" w:color="6600CC" w:themeColor="accent6"/>
            </w:tcBorders>
          </w:tcPr>
          <w:p w14:paraId="4AA618C1" w14:textId="686A9CBF" w:rsidR="00D11A88" w:rsidRPr="005E4E59" w:rsidRDefault="00D11A88" w:rsidP="00D11A88">
            <w:pPr>
              <w:widowControl w:val="0"/>
              <w:spacing w:before="80" w:after="80" w:line="240" w:lineRule="auto"/>
              <w:jc w:val="right"/>
              <w:rPr>
                <w:b/>
                <w:bCs/>
                <w:szCs w:val="22"/>
              </w:rPr>
            </w:pPr>
            <w:r>
              <w:rPr>
                <w:b/>
                <w:bCs/>
                <w:szCs w:val="22"/>
                <w:lang w:val="en-US"/>
              </w:rPr>
              <w:t>3.15%</w:t>
            </w:r>
          </w:p>
        </w:tc>
      </w:tr>
    </w:tbl>
    <w:p w14:paraId="327BCAA6" w14:textId="77777777" w:rsidR="007A2C27" w:rsidRPr="005E4E59" w:rsidRDefault="007A2C27" w:rsidP="00FC3D0D">
      <w:pPr>
        <w:rPr>
          <w:szCs w:val="22"/>
        </w:rPr>
      </w:pPr>
      <w:r w:rsidRPr="005E4E59">
        <w:rPr>
          <w:szCs w:val="22"/>
        </w:rPr>
        <w:t>Съотношението собствен към привлечен капитал е както следва:</w:t>
      </w:r>
    </w:p>
    <w:tbl>
      <w:tblPr>
        <w:tblStyle w:val="TableGridLight1"/>
        <w:tblW w:w="9924" w:type="dxa"/>
        <w:tblLayout w:type="fixed"/>
        <w:tblLook w:val="04A0" w:firstRow="1" w:lastRow="0" w:firstColumn="1" w:lastColumn="0" w:noHBand="0" w:noVBand="1"/>
      </w:tblPr>
      <w:tblGrid>
        <w:gridCol w:w="5670"/>
        <w:gridCol w:w="1985"/>
        <w:gridCol w:w="284"/>
        <w:gridCol w:w="1985"/>
      </w:tblGrid>
      <w:tr w:rsidR="00FC3D0D" w:rsidRPr="005E4E59" w14:paraId="4CCE5FCC" w14:textId="77777777" w:rsidTr="003A33C5">
        <w:tc>
          <w:tcPr>
            <w:tcW w:w="5670" w:type="dxa"/>
          </w:tcPr>
          <w:p w14:paraId="18A20029" w14:textId="77777777" w:rsidR="00FC3D0D" w:rsidRPr="005E4E59" w:rsidRDefault="00FC3D0D" w:rsidP="003A33C5">
            <w:pPr>
              <w:widowControl w:val="0"/>
              <w:spacing w:before="0" w:after="0" w:line="240" w:lineRule="auto"/>
              <w:rPr>
                <w:szCs w:val="22"/>
              </w:rPr>
            </w:pPr>
          </w:p>
        </w:tc>
        <w:tc>
          <w:tcPr>
            <w:tcW w:w="1985" w:type="dxa"/>
            <w:shd w:val="clear" w:color="auto" w:fill="B300B3" w:themeFill="accent2" w:themeFillShade="80"/>
          </w:tcPr>
          <w:p w14:paraId="19ECE483" w14:textId="1CAC6802" w:rsidR="00FC3D0D" w:rsidRPr="00D11A88" w:rsidRDefault="00D11A88" w:rsidP="003A33C5">
            <w:pPr>
              <w:widowControl w:val="0"/>
              <w:spacing w:before="0" w:after="0" w:line="240" w:lineRule="auto"/>
              <w:jc w:val="right"/>
              <w:rPr>
                <w:b/>
                <w:bCs/>
                <w:color w:val="FFFFFF" w:themeColor="background1"/>
                <w:szCs w:val="22"/>
              </w:rPr>
            </w:pPr>
            <w:r>
              <w:rPr>
                <w:b/>
                <w:bCs/>
                <w:color w:val="FFFFFF" w:themeColor="background1"/>
                <w:szCs w:val="22"/>
              </w:rPr>
              <w:t>3</w:t>
            </w:r>
            <w:r w:rsidR="000E4B8D">
              <w:rPr>
                <w:b/>
                <w:bCs/>
                <w:color w:val="FFFFFF" w:themeColor="background1"/>
                <w:szCs w:val="22"/>
              </w:rPr>
              <w:t>1</w:t>
            </w:r>
            <w:r>
              <w:rPr>
                <w:b/>
                <w:bCs/>
                <w:color w:val="FFFFFF" w:themeColor="background1"/>
                <w:szCs w:val="22"/>
              </w:rPr>
              <w:t>.</w:t>
            </w:r>
            <w:r w:rsidR="000E4B8D">
              <w:rPr>
                <w:b/>
                <w:bCs/>
                <w:color w:val="FFFFFF" w:themeColor="background1"/>
                <w:szCs w:val="22"/>
              </w:rPr>
              <w:t>12</w:t>
            </w:r>
            <w:r w:rsidR="00FC3D0D" w:rsidRPr="005E4E59">
              <w:rPr>
                <w:b/>
                <w:bCs/>
                <w:color w:val="FFFFFF" w:themeColor="background1"/>
                <w:szCs w:val="22"/>
              </w:rPr>
              <w:t>.</w:t>
            </w:r>
            <w:r w:rsidR="00FC3D0D" w:rsidRPr="005E4E59">
              <w:rPr>
                <w:b/>
                <w:bCs/>
                <w:color w:val="FFFFFF" w:themeColor="background1"/>
                <w:szCs w:val="22"/>
                <w:lang w:val="en-GB"/>
              </w:rPr>
              <w:t>202</w:t>
            </w:r>
            <w:r>
              <w:rPr>
                <w:b/>
                <w:bCs/>
                <w:color w:val="FFFFFF" w:themeColor="background1"/>
                <w:szCs w:val="22"/>
              </w:rPr>
              <w:t>3</w:t>
            </w:r>
          </w:p>
          <w:p w14:paraId="3007313C" w14:textId="77777777" w:rsidR="00FC3D0D" w:rsidRPr="005E4E59" w:rsidRDefault="00FC3D0D" w:rsidP="003A33C5">
            <w:pPr>
              <w:widowControl w:val="0"/>
              <w:spacing w:before="0" w:after="0" w:line="240" w:lineRule="auto"/>
              <w:jc w:val="right"/>
              <w:rPr>
                <w:b/>
                <w:bCs/>
                <w:color w:val="FFFFFF" w:themeColor="background1"/>
                <w:szCs w:val="22"/>
                <w:lang w:val="en-GB"/>
              </w:rPr>
            </w:pPr>
            <w:r w:rsidRPr="005E4E59">
              <w:rPr>
                <w:b/>
                <w:bCs/>
                <w:color w:val="FFFFFF" w:themeColor="background1"/>
                <w:szCs w:val="22"/>
                <w:lang w:val="en-GB"/>
              </w:rPr>
              <w:t>BGN’000</w:t>
            </w:r>
          </w:p>
        </w:tc>
        <w:tc>
          <w:tcPr>
            <w:tcW w:w="284" w:type="dxa"/>
          </w:tcPr>
          <w:p w14:paraId="1EF894C1" w14:textId="77777777" w:rsidR="00FC3D0D" w:rsidRPr="005E4E59" w:rsidRDefault="00FC3D0D" w:rsidP="003A33C5">
            <w:pPr>
              <w:widowControl w:val="0"/>
              <w:spacing w:before="0" w:after="0" w:line="240" w:lineRule="auto"/>
              <w:jc w:val="right"/>
              <w:rPr>
                <w:szCs w:val="22"/>
              </w:rPr>
            </w:pPr>
          </w:p>
        </w:tc>
        <w:tc>
          <w:tcPr>
            <w:tcW w:w="1985" w:type="dxa"/>
            <w:shd w:val="clear" w:color="auto" w:fill="B300B3" w:themeFill="accent2" w:themeFillShade="80"/>
          </w:tcPr>
          <w:p w14:paraId="416F6E4E" w14:textId="55A181AD" w:rsidR="00FC3D0D" w:rsidRPr="00D11A88" w:rsidRDefault="00FC3D0D" w:rsidP="003A33C5">
            <w:pPr>
              <w:widowControl w:val="0"/>
              <w:spacing w:before="0" w:after="0" w:line="240" w:lineRule="auto"/>
              <w:jc w:val="right"/>
              <w:rPr>
                <w:b/>
                <w:bCs/>
                <w:color w:val="FFFFFF" w:themeColor="background1"/>
                <w:szCs w:val="22"/>
              </w:rPr>
            </w:pPr>
            <w:r w:rsidRPr="005E4E59">
              <w:rPr>
                <w:b/>
                <w:bCs/>
                <w:color w:val="FFFFFF" w:themeColor="background1"/>
                <w:szCs w:val="22"/>
              </w:rPr>
              <w:t>31.12.</w:t>
            </w:r>
            <w:r w:rsidRPr="005E4E59">
              <w:rPr>
                <w:b/>
                <w:bCs/>
                <w:color w:val="FFFFFF" w:themeColor="background1"/>
                <w:szCs w:val="22"/>
                <w:lang w:val="en-GB"/>
              </w:rPr>
              <w:t>202</w:t>
            </w:r>
            <w:r w:rsidR="00D11A88">
              <w:rPr>
                <w:b/>
                <w:bCs/>
                <w:color w:val="FFFFFF" w:themeColor="background1"/>
                <w:szCs w:val="22"/>
              </w:rPr>
              <w:t>2</w:t>
            </w:r>
          </w:p>
          <w:p w14:paraId="6AE77708" w14:textId="77777777" w:rsidR="00FC3D0D" w:rsidRPr="005E4E59" w:rsidRDefault="00FC3D0D" w:rsidP="003A33C5">
            <w:pPr>
              <w:widowControl w:val="0"/>
              <w:spacing w:before="0" w:after="0" w:line="240" w:lineRule="auto"/>
              <w:jc w:val="right"/>
              <w:rPr>
                <w:szCs w:val="22"/>
                <w:lang w:val="en-GB"/>
              </w:rPr>
            </w:pPr>
            <w:r w:rsidRPr="005E4E59">
              <w:rPr>
                <w:b/>
                <w:bCs/>
                <w:color w:val="FFFFFF" w:themeColor="background1"/>
                <w:szCs w:val="22"/>
                <w:lang w:val="en-GB"/>
              </w:rPr>
              <w:t>BGN’000</w:t>
            </w:r>
          </w:p>
        </w:tc>
      </w:tr>
      <w:tr w:rsidR="00FC3D0D" w:rsidRPr="005E4E59" w14:paraId="001369AC" w14:textId="77777777" w:rsidTr="003A33C5">
        <w:tc>
          <w:tcPr>
            <w:tcW w:w="5670" w:type="dxa"/>
            <w:vAlign w:val="bottom"/>
          </w:tcPr>
          <w:p w14:paraId="243DF28C" w14:textId="383DC318" w:rsidR="00FC3D0D" w:rsidRPr="005E4E59" w:rsidRDefault="00FC3D0D" w:rsidP="003A33C5">
            <w:pPr>
              <w:widowControl w:val="0"/>
              <w:spacing w:before="80" w:after="80" w:line="240" w:lineRule="auto"/>
              <w:jc w:val="left"/>
              <w:rPr>
                <w:b/>
                <w:bCs/>
                <w:color w:val="B300B3" w:themeColor="accent2" w:themeShade="80"/>
                <w:szCs w:val="22"/>
              </w:rPr>
            </w:pPr>
            <w:r w:rsidRPr="005E4E59">
              <w:rPr>
                <w:bCs/>
                <w:szCs w:val="22"/>
                <w:lang w:val="ru-RU"/>
              </w:rPr>
              <w:t>Собствен капитал/ Привлечен капитал</w:t>
            </w:r>
          </w:p>
        </w:tc>
        <w:tc>
          <w:tcPr>
            <w:tcW w:w="1985" w:type="dxa"/>
            <w:tcBorders>
              <w:bottom w:val="nil"/>
            </w:tcBorders>
          </w:tcPr>
          <w:p w14:paraId="778EABBD" w14:textId="425A9FE6" w:rsidR="00FC3D0D" w:rsidRPr="00E14254" w:rsidRDefault="006869F8" w:rsidP="000E4B8D">
            <w:pPr>
              <w:widowControl w:val="0"/>
              <w:spacing w:before="80" w:after="80" w:line="240" w:lineRule="auto"/>
              <w:jc w:val="right"/>
              <w:rPr>
                <w:szCs w:val="22"/>
              </w:rPr>
            </w:pPr>
            <w:r>
              <w:rPr>
                <w:szCs w:val="22"/>
              </w:rPr>
              <w:t>2.9</w:t>
            </w:r>
            <w:r w:rsidR="000E4B8D">
              <w:rPr>
                <w:szCs w:val="22"/>
              </w:rPr>
              <w:t>5</w:t>
            </w:r>
          </w:p>
        </w:tc>
        <w:tc>
          <w:tcPr>
            <w:tcW w:w="284" w:type="dxa"/>
            <w:tcBorders>
              <w:bottom w:val="nil"/>
            </w:tcBorders>
          </w:tcPr>
          <w:p w14:paraId="375F6B6B" w14:textId="77777777" w:rsidR="00FC3D0D" w:rsidRPr="005E4E59" w:rsidRDefault="00FC3D0D" w:rsidP="003A33C5">
            <w:pPr>
              <w:widowControl w:val="0"/>
              <w:spacing w:before="80" w:after="80" w:line="240" w:lineRule="auto"/>
              <w:jc w:val="right"/>
              <w:rPr>
                <w:szCs w:val="22"/>
              </w:rPr>
            </w:pPr>
          </w:p>
        </w:tc>
        <w:tc>
          <w:tcPr>
            <w:tcW w:w="1985" w:type="dxa"/>
            <w:tcBorders>
              <w:bottom w:val="nil"/>
            </w:tcBorders>
            <w:vAlign w:val="bottom"/>
          </w:tcPr>
          <w:p w14:paraId="62A8C827" w14:textId="718F7E64" w:rsidR="00FC3D0D" w:rsidRPr="005E4E59" w:rsidRDefault="00D11A88" w:rsidP="003A33C5">
            <w:pPr>
              <w:widowControl w:val="0"/>
              <w:spacing w:before="80" w:after="80" w:line="240" w:lineRule="auto"/>
              <w:jc w:val="right"/>
              <w:rPr>
                <w:szCs w:val="22"/>
              </w:rPr>
            </w:pPr>
            <w:r>
              <w:rPr>
                <w:szCs w:val="22"/>
              </w:rPr>
              <w:t>2,79</w:t>
            </w:r>
          </w:p>
        </w:tc>
      </w:tr>
    </w:tbl>
    <w:p w14:paraId="2D3B9667" w14:textId="6B3CAB81" w:rsidR="007A2C27" w:rsidRPr="005E4E59" w:rsidRDefault="007A2C27" w:rsidP="00B46453">
      <w:pPr>
        <w:pStyle w:val="Heading3"/>
        <w:widowControl w:val="0"/>
        <w:numPr>
          <w:ilvl w:val="1"/>
          <w:numId w:val="3"/>
        </w:numPr>
        <w:spacing w:before="240"/>
        <w:ind w:left="170" w:firstLine="0"/>
        <w:rPr>
          <w:iCs/>
          <w:szCs w:val="22"/>
        </w:rPr>
      </w:pPr>
      <w:r w:rsidRPr="005E4E59">
        <w:rPr>
          <w:iCs/>
          <w:szCs w:val="22"/>
        </w:rPr>
        <w:t>Оценяване по справедлива стойност</w:t>
      </w:r>
    </w:p>
    <w:p w14:paraId="6205C4A2" w14:textId="77777777" w:rsidR="007A2C27" w:rsidRPr="005E4E59" w:rsidRDefault="007A2C27" w:rsidP="00AB67CE">
      <w:pPr>
        <w:rPr>
          <w:szCs w:val="22"/>
        </w:rPr>
      </w:pPr>
      <w:r w:rsidRPr="005E4E59">
        <w:rPr>
          <w:szCs w:val="22"/>
        </w:rPr>
        <w:t xml:space="preserve">Концепцията за справедливата стойност предполага реализиране на финансови инструменти чрез продажба на база позицията, предположенията и преценките на независими пазарни участници на основен или най-изгоден за даден актив или пасив пазар. В повечето случаи, обаче, особено по отношение на търговските и други краткосрочни вземания и задължения, дружеството очаква да реализира тези финансови активи и пасиви или чрез тяхното цялостно обратно изплащане или респ. погасяване във времето. Затова те се представят по тяхната амортизируема стойност. </w:t>
      </w:r>
    </w:p>
    <w:p w14:paraId="1255652E" w14:textId="77777777" w:rsidR="007A2C27" w:rsidRPr="005E4E59" w:rsidRDefault="007A2C27" w:rsidP="00AB67CE">
      <w:pPr>
        <w:rPr>
          <w:szCs w:val="22"/>
        </w:rPr>
      </w:pPr>
      <w:r w:rsidRPr="005E4E59">
        <w:rPr>
          <w:szCs w:val="22"/>
        </w:rPr>
        <w:t>Също така притежаваните от дружеството финансови активи са основно предоставени заеми на свързани предприятия, търговски вземания и наличности по разплащателни сметки в банки, поради което се приема, че балансовата им стойност е приблизително равна на тяхната справедлива стойност. Притежаваните от дружеството финансови пасиви представляват задължения по ползвани банкови заеми и търговски задължения, поради което се приема, че балансовата им стойност е приблизително равна на тяхната справедлива стойност.</w:t>
      </w:r>
    </w:p>
    <w:p w14:paraId="71173F85" w14:textId="77777777" w:rsidR="007A2C27" w:rsidRPr="005E4E59" w:rsidRDefault="007A2C27" w:rsidP="00AB67CE">
      <w:pPr>
        <w:rPr>
          <w:szCs w:val="22"/>
        </w:rPr>
      </w:pPr>
      <w:r w:rsidRPr="005E4E59">
        <w:rPr>
          <w:szCs w:val="22"/>
        </w:rPr>
        <w:lastRenderedPageBreak/>
        <w:t xml:space="preserve">Доколкото все още не съществува достатъчно разработен пазар на финансови инструменти в България, със стабилност, достатъчни обеми и ликвидност за покупки и продажби на някои финансови активи и пасиви, за тях няма на разположение достатъчно и надеждни котировки на пазарни цени, поради което се използват други алтернативни оценъчни методи и техники. </w:t>
      </w:r>
    </w:p>
    <w:p w14:paraId="23ECB8CB" w14:textId="11CF4DD2" w:rsidR="007A2C27" w:rsidRPr="005E4E59" w:rsidRDefault="00F97546" w:rsidP="00AB67CE">
      <w:pPr>
        <w:rPr>
          <w:szCs w:val="22"/>
        </w:rPr>
      </w:pPr>
      <w:r>
        <w:rPr>
          <w:szCs w:val="22"/>
        </w:rPr>
        <w:t>Р</w:t>
      </w:r>
      <w:r w:rsidRPr="005E4E59">
        <w:rPr>
          <w:szCs w:val="22"/>
        </w:rPr>
        <w:t xml:space="preserve">ъководството на дружеството счита, че при съществуващите обстоятелства представените в отчета за </w:t>
      </w:r>
      <w:r w:rsidR="007A2C27" w:rsidRPr="005E4E59">
        <w:rPr>
          <w:szCs w:val="22"/>
        </w:rPr>
        <w:t>финансово състояние оценки на финансовите активи и пасиви са възможно най-надеждни, адекватни и достоверни за целите на финансовата отчетност.</w:t>
      </w:r>
    </w:p>
    <w:p w14:paraId="4E7984BE" w14:textId="11118977" w:rsidR="00EF7F49" w:rsidRPr="005E4E59" w:rsidRDefault="00AB67CE" w:rsidP="00B46453">
      <w:pPr>
        <w:pStyle w:val="Heading2"/>
        <w:widowControl w:val="0"/>
        <w:numPr>
          <w:ilvl w:val="0"/>
          <w:numId w:val="3"/>
        </w:numPr>
        <w:rPr>
          <w:szCs w:val="22"/>
        </w:rPr>
      </w:pPr>
      <w:r w:rsidRPr="005E4E59">
        <w:rPr>
          <w:szCs w:val="22"/>
        </w:rPr>
        <w:t>Условни задължения и ангажименти</w:t>
      </w:r>
    </w:p>
    <w:p w14:paraId="138F25E7" w14:textId="64B316B1" w:rsidR="00AB67CE" w:rsidRPr="005E4E59" w:rsidRDefault="00AB67CE" w:rsidP="00AB67CE">
      <w:pPr>
        <w:rPr>
          <w:szCs w:val="22"/>
        </w:rPr>
      </w:pPr>
      <w:r w:rsidRPr="005E4E59">
        <w:rPr>
          <w:szCs w:val="22"/>
        </w:rPr>
        <w:t>Към 3</w:t>
      </w:r>
      <w:r w:rsidR="00F263FA">
        <w:rPr>
          <w:szCs w:val="22"/>
          <w:lang w:val="en-GB"/>
        </w:rPr>
        <w:t>1</w:t>
      </w:r>
      <w:r w:rsidRPr="005E4E59">
        <w:rPr>
          <w:szCs w:val="22"/>
        </w:rPr>
        <w:t>.</w:t>
      </w:r>
      <w:r w:rsidR="00F263FA">
        <w:rPr>
          <w:szCs w:val="22"/>
          <w:lang w:val="en-GB"/>
        </w:rPr>
        <w:t>12</w:t>
      </w:r>
      <w:r w:rsidR="00D11A88">
        <w:rPr>
          <w:szCs w:val="22"/>
        </w:rPr>
        <w:t>.2023</w:t>
      </w:r>
      <w:r w:rsidRPr="005E4E59">
        <w:rPr>
          <w:szCs w:val="22"/>
        </w:rPr>
        <w:t xml:space="preserve"> г. „Арома“ АД не е страна (ищец или ответник) по съдебни и/или арбитражни дела. Дружеството не е обезпечавало задължения на трети лица.</w:t>
      </w:r>
    </w:p>
    <w:p w14:paraId="221535BE" w14:textId="67746F82" w:rsidR="00AB67CE" w:rsidRPr="005E4E59" w:rsidRDefault="00AB67CE" w:rsidP="00B46453">
      <w:pPr>
        <w:pStyle w:val="Heading2"/>
        <w:widowControl w:val="0"/>
        <w:numPr>
          <w:ilvl w:val="0"/>
          <w:numId w:val="3"/>
        </w:numPr>
        <w:rPr>
          <w:szCs w:val="22"/>
        </w:rPr>
      </w:pPr>
      <w:r w:rsidRPr="005E4E59">
        <w:rPr>
          <w:szCs w:val="22"/>
        </w:rPr>
        <w:t>Събития след края на отчетния период</w:t>
      </w:r>
    </w:p>
    <w:p w14:paraId="78E6B327" w14:textId="3136EABA" w:rsidR="007428A7" w:rsidRDefault="006216E7" w:rsidP="005E4E59">
      <w:pPr>
        <w:rPr>
          <w:szCs w:val="22"/>
        </w:rPr>
      </w:pPr>
      <w:r>
        <w:rPr>
          <w:szCs w:val="22"/>
        </w:rPr>
        <w:t>След края на отчетния период не са настъпили събития, които оказват съществено влияние върху имущественото състояние на дружеството</w:t>
      </w:r>
      <w:r w:rsidR="005E4E59" w:rsidRPr="005E4E59">
        <w:rPr>
          <w:szCs w:val="22"/>
        </w:rPr>
        <w:t>.</w:t>
      </w:r>
    </w:p>
    <w:p w14:paraId="391D7778" w14:textId="77777777" w:rsidR="00E14254" w:rsidRDefault="00E14254" w:rsidP="005E4E59">
      <w:pPr>
        <w:rPr>
          <w:szCs w:val="22"/>
        </w:rPr>
      </w:pPr>
    </w:p>
    <w:bookmarkEnd w:id="2"/>
    <w:bookmarkEnd w:id="3"/>
    <w:p w14:paraId="51272E41" w14:textId="30313A79" w:rsidR="003B6DBA" w:rsidRPr="005E4E59" w:rsidRDefault="00464888" w:rsidP="00B46453">
      <w:pPr>
        <w:pStyle w:val="Heading2"/>
        <w:widowControl w:val="0"/>
        <w:numPr>
          <w:ilvl w:val="0"/>
          <w:numId w:val="3"/>
        </w:numPr>
        <w:rPr>
          <w:szCs w:val="22"/>
        </w:rPr>
      </w:pPr>
      <w:r>
        <w:rPr>
          <w:szCs w:val="22"/>
        </w:rPr>
        <w:t>Счетоводна политика</w:t>
      </w:r>
    </w:p>
    <w:p w14:paraId="2BC4A354" w14:textId="77777777" w:rsidR="00D11A88" w:rsidRPr="005E4E59" w:rsidRDefault="00D11A88" w:rsidP="00B46453">
      <w:pPr>
        <w:pStyle w:val="Heading3"/>
        <w:widowControl w:val="0"/>
        <w:numPr>
          <w:ilvl w:val="1"/>
          <w:numId w:val="3"/>
        </w:numPr>
        <w:spacing w:before="240"/>
        <w:ind w:left="170" w:firstLine="0"/>
        <w:rPr>
          <w:iCs/>
          <w:szCs w:val="22"/>
        </w:rPr>
      </w:pPr>
      <w:bookmarkStart w:id="61" w:name="_2.1.База_за_изготвяне_на_финансовия"/>
      <w:bookmarkEnd w:id="61"/>
      <w:r w:rsidRPr="005E4E59">
        <w:rPr>
          <w:iCs/>
          <w:szCs w:val="22"/>
        </w:rPr>
        <w:t>База за изготвяне на финансовия отчет</w:t>
      </w:r>
    </w:p>
    <w:p w14:paraId="31BAA81B" w14:textId="296D8444" w:rsidR="00D11A88" w:rsidRPr="005E4E59" w:rsidRDefault="00D11A88" w:rsidP="00D11A88">
      <w:pPr>
        <w:keepNext/>
        <w:keepLines/>
        <w:widowControl w:val="0"/>
        <w:rPr>
          <w:rFonts w:eastAsia="Calibri"/>
          <w:szCs w:val="22"/>
        </w:rPr>
      </w:pPr>
      <w:bookmarkStart w:id="62" w:name="_Hlk31316307"/>
      <w:r w:rsidRPr="005E4E59">
        <w:rPr>
          <w:rFonts w:eastAsia="Calibri"/>
          <w:szCs w:val="22"/>
        </w:rPr>
        <w:t>Финансовият отчет на Арома АД е изготвен в съответствие с всички Международни стандарти за финансови отчети (МСФО), които се състоят от: стандарти за финансови отчети и от тълкувания на Комитета за разяснения на МСФО (КРМСФО), одобрени от Съвета по Международни счетоводни стандарти (СМСС), и Международните счетоводни стандарти и тълкуванията на Постоянния комитет за разясняване (ПКР), одобрени от Комитета по Международни счетоводни стандарти (КМСС), които ефективно са в сила на 1 януари 202</w:t>
      </w:r>
      <w:r>
        <w:rPr>
          <w:rFonts w:eastAsia="Calibri"/>
          <w:szCs w:val="22"/>
        </w:rPr>
        <w:t>3</w:t>
      </w:r>
      <w:r w:rsidRPr="005E4E59">
        <w:rPr>
          <w:rFonts w:eastAsia="Calibri"/>
          <w:szCs w:val="22"/>
        </w:rPr>
        <w:t xml:space="preserve"> г., и които са приети от Комисията на Европейския съюз. МСФО, приети от ЕС, е общоприетото наименование на рамката с общо предназначение-счетоводна база, еквивалентна на рамката, въведена с дефиницията съгласно § 1, т. 8 от Допълнителните разпоредби на Закона за счетоводството под наименованието „Международни счетоводни стандарти” (МСС).</w:t>
      </w:r>
    </w:p>
    <w:p w14:paraId="60CFDE6F" w14:textId="77777777" w:rsidR="00D11A88" w:rsidRDefault="00D11A88" w:rsidP="00D11A88">
      <w:pPr>
        <w:rPr>
          <w:szCs w:val="22"/>
        </w:rPr>
      </w:pPr>
      <w:r w:rsidRPr="005E4E59">
        <w:rPr>
          <w:szCs w:val="22"/>
        </w:rPr>
        <w:t xml:space="preserve">За текущата финансова година дружеството е приело всички нови и/или ревизирани стандарти и тълкувания, издадени от Съвета по Международни счетоводни стандарти (СМСС) и респ. от Комитета за разяснения на МСФО, които са били уместни за неговата/нейната дейност. </w:t>
      </w:r>
    </w:p>
    <w:p w14:paraId="3C74129C" w14:textId="3133944A" w:rsidR="00D11A88" w:rsidRPr="00DA1E31" w:rsidRDefault="00D11A88" w:rsidP="00D11A88">
      <w:pPr>
        <w:pStyle w:val="Heading5"/>
        <w:keepNext/>
        <w:keepLines/>
        <w:widowControl w:val="0"/>
      </w:pPr>
      <w:r>
        <w:lastRenderedPageBreak/>
        <w:t>Нови и изменени стандарти и разяснения, в сила ОТ 01.01.2023</w:t>
      </w:r>
    </w:p>
    <w:p w14:paraId="4BFAABEF" w14:textId="77777777" w:rsidR="00D11A88" w:rsidRDefault="00D11A88" w:rsidP="00D11A88">
      <w:pPr>
        <w:pStyle w:val="Heading4"/>
        <w:keepNext/>
        <w:keepLines/>
        <w:widowControl w:val="0"/>
      </w:pPr>
      <w:r>
        <w:t>МСС 1 – Класификация на задълженията като текущи и нетекущи, в сила от 01.01.2023 г.</w:t>
      </w:r>
    </w:p>
    <w:p w14:paraId="6AA2D1AE" w14:textId="77777777" w:rsidR="00D11A88" w:rsidRDefault="00D11A88" w:rsidP="00D11A88">
      <w:pPr>
        <w:keepNext/>
        <w:keepLines/>
        <w:widowControl w:val="0"/>
        <w:tabs>
          <w:tab w:val="left" w:pos="1800"/>
        </w:tabs>
        <w:spacing w:before="80" w:after="80" w:line="312" w:lineRule="auto"/>
        <w:contextualSpacing/>
        <w:rPr>
          <w:szCs w:val="22"/>
          <w:lang w:eastAsia="en-US"/>
        </w:rPr>
      </w:pPr>
      <w:r>
        <w:rPr>
          <w:rFonts w:cs="Calibri"/>
          <w:szCs w:val="22"/>
          <w:lang w:eastAsia="en-US"/>
        </w:rPr>
        <w:t>П</w:t>
      </w:r>
      <w:r w:rsidRPr="0077635F">
        <w:rPr>
          <w:rFonts w:cs="Calibri"/>
          <w:szCs w:val="22"/>
          <w:lang w:eastAsia="en-US"/>
        </w:rPr>
        <w:t>ромени</w:t>
      </w:r>
      <w:r>
        <w:rPr>
          <w:rFonts w:cs="Calibri"/>
          <w:szCs w:val="22"/>
          <w:lang w:eastAsia="en-US"/>
        </w:rPr>
        <w:t>те</w:t>
      </w:r>
      <w:r w:rsidRPr="0077635F">
        <w:rPr>
          <w:rFonts w:cs="Calibri"/>
          <w:szCs w:val="22"/>
          <w:lang w:eastAsia="en-US"/>
        </w:rPr>
        <w:t xml:space="preserve"> са насочени към критериите на класифицирането на задълженията като текущи и нетекущи. </w:t>
      </w:r>
      <w:r>
        <w:rPr>
          <w:rFonts w:cs="Calibri"/>
          <w:szCs w:val="22"/>
          <w:lang w:eastAsia="en-US"/>
        </w:rPr>
        <w:t>П</w:t>
      </w:r>
      <w:r w:rsidRPr="0077635F">
        <w:rPr>
          <w:rFonts w:cs="Calibri"/>
          <w:szCs w:val="22"/>
          <w:lang w:eastAsia="en-US"/>
        </w:rPr>
        <w:t>редприятието класифицира задълженията си като текущи или нетекущи в</w:t>
      </w:r>
      <w:r>
        <w:rPr>
          <w:rFonts w:cs="Calibri"/>
          <w:szCs w:val="22"/>
          <w:lang w:eastAsia="en-US"/>
        </w:rPr>
        <w:t xml:space="preserve"> </w:t>
      </w:r>
      <w:r w:rsidRPr="0077635F">
        <w:rPr>
          <w:rFonts w:cs="Calibri"/>
          <w:szCs w:val="22"/>
          <w:lang w:eastAsia="en-US"/>
        </w:rPr>
        <w:t xml:space="preserve">зависимост от правата, които съществуват в края на отчетния период и не се влияе от вероятността дали то ще упражни правото си да отложи уреждането на задълженията. Промените уточняват, че под „уреждане“ на задължения се има предвид прехвърлянето на трета страна на парични средства, инструменти на собствения капитал, други активи или услуги. Класификацията не се отнася за </w:t>
      </w:r>
      <w:proofErr w:type="spellStart"/>
      <w:r w:rsidRPr="0077635F">
        <w:rPr>
          <w:rFonts w:cs="Calibri"/>
          <w:szCs w:val="22"/>
          <w:lang w:eastAsia="en-US"/>
        </w:rPr>
        <w:t>деривативите</w:t>
      </w:r>
      <w:proofErr w:type="spellEnd"/>
      <w:r w:rsidRPr="0077635F">
        <w:rPr>
          <w:rFonts w:cs="Calibri"/>
          <w:szCs w:val="22"/>
          <w:lang w:eastAsia="en-US"/>
        </w:rPr>
        <w:t xml:space="preserve"> в конвертируеми пасиви, които сами по себе си са инструменти на собствения капитал. Промените се прилагат ретроспективно. Ръководството е в процес на проучване, анализ и оценка на ефектите от промените, които биха оказвали влияние върху счетоводната политика и върху класификацията и представянето на активите и пасивите на дружеството</w:t>
      </w:r>
      <w:r>
        <w:rPr>
          <w:szCs w:val="22"/>
          <w:lang w:eastAsia="en-US"/>
        </w:rPr>
        <w:t>.</w:t>
      </w:r>
    </w:p>
    <w:p w14:paraId="0352E299" w14:textId="77777777" w:rsidR="00D11A88" w:rsidRDefault="00D11A88" w:rsidP="00D11A88">
      <w:pPr>
        <w:pStyle w:val="Heading4"/>
      </w:pPr>
      <w:r>
        <w:t xml:space="preserve">МСС 1 и </w:t>
      </w:r>
      <w:r w:rsidRPr="00E9063D">
        <w:t>Втората насока за практическото прилагане на МСФО</w:t>
      </w:r>
      <w:r>
        <w:t xml:space="preserve"> – Оповестяване на счетоводни политики, в сила от 01.01.2023 г.</w:t>
      </w:r>
    </w:p>
    <w:p w14:paraId="1DCBA7A7" w14:textId="77777777" w:rsidR="00D11A88" w:rsidRDefault="00D11A88" w:rsidP="00D11A88">
      <w:pPr>
        <w:tabs>
          <w:tab w:val="left" w:pos="1800"/>
        </w:tabs>
        <w:spacing w:before="80" w:after="80" w:line="312" w:lineRule="auto"/>
        <w:contextualSpacing/>
        <w:rPr>
          <w:rFonts w:cs="Calibri"/>
          <w:szCs w:val="22"/>
          <w:lang w:val="en-GB" w:eastAsia="en-US"/>
        </w:rPr>
      </w:pPr>
      <w:r>
        <w:rPr>
          <w:rFonts w:cs="Calibri"/>
          <w:szCs w:val="22"/>
          <w:lang w:eastAsia="en-US"/>
        </w:rPr>
        <w:t>П</w:t>
      </w:r>
      <w:r w:rsidRPr="0077635F">
        <w:rPr>
          <w:rFonts w:cs="Calibri"/>
          <w:szCs w:val="22"/>
          <w:lang w:eastAsia="en-US"/>
        </w:rPr>
        <w:t>ромен</w:t>
      </w:r>
      <w:r>
        <w:rPr>
          <w:rFonts w:cs="Calibri"/>
          <w:szCs w:val="22"/>
          <w:lang w:eastAsia="en-US"/>
        </w:rPr>
        <w:t xml:space="preserve">ят се изискванията на МСС 1 по отношение на оповестяването на счетоводната политика. Навсякъде са заменени „значимите счетоводни политики“ със „съществена информация за счетоводната политика“. </w:t>
      </w:r>
      <w:r w:rsidRPr="00E014EE">
        <w:rPr>
          <w:rFonts w:cs="Calibri"/>
          <w:szCs w:val="22"/>
          <w:lang w:eastAsia="en-US"/>
        </w:rPr>
        <w:t>Информацията за счетоводната политика е съществена, ако, когато се разглежда заедно с друга информация, включена във финансовите отчети на предприятието, може основателно да се очаква, че тя ще повлияе на решенията, които основните ползватели на финансови отчети с общо предназначение вземат въз основа на тези финансови отчети</w:t>
      </w:r>
      <w:r>
        <w:rPr>
          <w:rFonts w:cs="Calibri"/>
          <w:szCs w:val="22"/>
          <w:lang w:eastAsia="en-US"/>
        </w:rPr>
        <w:t>.</w:t>
      </w:r>
      <w:r>
        <w:rPr>
          <w:rFonts w:cs="Calibri"/>
          <w:szCs w:val="22"/>
          <w:lang w:val="en-GB" w:eastAsia="en-US"/>
        </w:rPr>
        <w:t xml:space="preserve"> </w:t>
      </w:r>
    </w:p>
    <w:p w14:paraId="28EB819F" w14:textId="77777777" w:rsidR="00D11A88" w:rsidRDefault="00D11A88" w:rsidP="00D11A88">
      <w:pPr>
        <w:tabs>
          <w:tab w:val="left" w:pos="1800"/>
        </w:tabs>
        <w:spacing w:before="80" w:after="80" w:line="312" w:lineRule="auto"/>
        <w:contextualSpacing/>
        <w:rPr>
          <w:szCs w:val="22"/>
          <w:lang w:val="en-GB" w:eastAsia="en-US"/>
        </w:rPr>
      </w:pPr>
      <w:proofErr w:type="spellStart"/>
      <w:r w:rsidRPr="0062304F">
        <w:rPr>
          <w:szCs w:val="22"/>
          <w:lang w:val="en-GB" w:eastAsia="en-US"/>
        </w:rPr>
        <w:t>Информацията</w:t>
      </w:r>
      <w:proofErr w:type="spellEnd"/>
      <w:r w:rsidRPr="0062304F">
        <w:rPr>
          <w:szCs w:val="22"/>
          <w:lang w:val="en-GB" w:eastAsia="en-US"/>
        </w:rPr>
        <w:t xml:space="preserve"> за </w:t>
      </w:r>
      <w:proofErr w:type="spellStart"/>
      <w:r w:rsidRPr="0062304F">
        <w:rPr>
          <w:szCs w:val="22"/>
          <w:lang w:val="en-GB" w:eastAsia="en-US"/>
        </w:rPr>
        <w:t>счетоводната</w:t>
      </w:r>
      <w:proofErr w:type="spellEnd"/>
      <w:r w:rsidRPr="0062304F">
        <w:rPr>
          <w:szCs w:val="22"/>
          <w:lang w:val="en-GB" w:eastAsia="en-US"/>
        </w:rPr>
        <w:t xml:space="preserve"> </w:t>
      </w:r>
      <w:proofErr w:type="spellStart"/>
      <w:r w:rsidRPr="0062304F">
        <w:rPr>
          <w:szCs w:val="22"/>
          <w:lang w:val="en-GB" w:eastAsia="en-US"/>
        </w:rPr>
        <w:t>политика</w:t>
      </w:r>
      <w:proofErr w:type="spellEnd"/>
      <w:r w:rsidRPr="0062304F">
        <w:rPr>
          <w:szCs w:val="22"/>
          <w:lang w:val="en-GB" w:eastAsia="en-US"/>
        </w:rPr>
        <w:t xml:space="preserve">, </w:t>
      </w:r>
      <w:proofErr w:type="spellStart"/>
      <w:r w:rsidRPr="0062304F">
        <w:rPr>
          <w:szCs w:val="22"/>
          <w:lang w:val="en-GB" w:eastAsia="en-US"/>
        </w:rPr>
        <w:t>която</w:t>
      </w:r>
      <w:proofErr w:type="spellEnd"/>
      <w:r w:rsidRPr="0062304F">
        <w:rPr>
          <w:szCs w:val="22"/>
          <w:lang w:val="en-GB" w:eastAsia="en-US"/>
        </w:rPr>
        <w:t xml:space="preserve"> се </w:t>
      </w:r>
      <w:proofErr w:type="spellStart"/>
      <w:r w:rsidRPr="0062304F">
        <w:rPr>
          <w:szCs w:val="22"/>
          <w:lang w:val="en-GB" w:eastAsia="en-US"/>
        </w:rPr>
        <w:t>отнася</w:t>
      </w:r>
      <w:proofErr w:type="spellEnd"/>
      <w:r w:rsidRPr="0062304F">
        <w:rPr>
          <w:szCs w:val="22"/>
          <w:lang w:val="en-GB" w:eastAsia="en-US"/>
        </w:rPr>
        <w:t xml:space="preserve"> </w:t>
      </w:r>
      <w:proofErr w:type="spellStart"/>
      <w:r w:rsidRPr="0062304F">
        <w:rPr>
          <w:szCs w:val="22"/>
          <w:lang w:val="en-GB" w:eastAsia="en-US"/>
        </w:rPr>
        <w:t>до</w:t>
      </w:r>
      <w:proofErr w:type="spellEnd"/>
      <w:r w:rsidRPr="0062304F">
        <w:rPr>
          <w:szCs w:val="22"/>
          <w:lang w:val="en-GB" w:eastAsia="en-US"/>
        </w:rPr>
        <w:t xml:space="preserve"> </w:t>
      </w:r>
      <w:proofErr w:type="spellStart"/>
      <w:r w:rsidRPr="0062304F">
        <w:rPr>
          <w:szCs w:val="22"/>
          <w:lang w:val="en-GB" w:eastAsia="en-US"/>
        </w:rPr>
        <w:t>несъществени</w:t>
      </w:r>
      <w:proofErr w:type="spellEnd"/>
      <w:r w:rsidRPr="0062304F">
        <w:rPr>
          <w:szCs w:val="22"/>
          <w:lang w:val="en-GB" w:eastAsia="en-US"/>
        </w:rPr>
        <w:t xml:space="preserve"> </w:t>
      </w:r>
      <w:proofErr w:type="spellStart"/>
      <w:r w:rsidRPr="0062304F">
        <w:rPr>
          <w:szCs w:val="22"/>
          <w:lang w:val="en-GB" w:eastAsia="en-US"/>
        </w:rPr>
        <w:t>сделки</w:t>
      </w:r>
      <w:proofErr w:type="spellEnd"/>
      <w:r w:rsidRPr="0062304F">
        <w:rPr>
          <w:szCs w:val="22"/>
          <w:lang w:val="en-GB" w:eastAsia="en-US"/>
        </w:rPr>
        <w:t xml:space="preserve">, </w:t>
      </w:r>
      <w:proofErr w:type="spellStart"/>
      <w:r w:rsidRPr="0062304F">
        <w:rPr>
          <w:szCs w:val="22"/>
          <w:lang w:val="en-GB" w:eastAsia="en-US"/>
        </w:rPr>
        <w:t>други</w:t>
      </w:r>
      <w:proofErr w:type="spellEnd"/>
      <w:r w:rsidRPr="0062304F">
        <w:rPr>
          <w:szCs w:val="22"/>
          <w:lang w:val="en-GB" w:eastAsia="en-US"/>
        </w:rPr>
        <w:t xml:space="preserve"> </w:t>
      </w:r>
      <w:proofErr w:type="spellStart"/>
      <w:r w:rsidRPr="0062304F">
        <w:rPr>
          <w:szCs w:val="22"/>
          <w:lang w:val="en-GB" w:eastAsia="en-US"/>
        </w:rPr>
        <w:t>събития</w:t>
      </w:r>
      <w:proofErr w:type="spellEnd"/>
      <w:r w:rsidRPr="0062304F">
        <w:rPr>
          <w:szCs w:val="22"/>
          <w:lang w:val="en-GB" w:eastAsia="en-US"/>
        </w:rPr>
        <w:t xml:space="preserve"> </w:t>
      </w:r>
      <w:proofErr w:type="spellStart"/>
      <w:r w:rsidRPr="0062304F">
        <w:rPr>
          <w:szCs w:val="22"/>
          <w:lang w:val="en-GB" w:eastAsia="en-US"/>
        </w:rPr>
        <w:t>или</w:t>
      </w:r>
      <w:proofErr w:type="spellEnd"/>
      <w:r w:rsidRPr="0062304F">
        <w:rPr>
          <w:szCs w:val="22"/>
          <w:lang w:val="en-GB" w:eastAsia="en-US"/>
        </w:rPr>
        <w:t xml:space="preserve"> </w:t>
      </w:r>
      <w:proofErr w:type="spellStart"/>
      <w:r w:rsidRPr="0062304F">
        <w:rPr>
          <w:szCs w:val="22"/>
          <w:lang w:val="en-GB" w:eastAsia="en-US"/>
        </w:rPr>
        <w:t>условия</w:t>
      </w:r>
      <w:proofErr w:type="spellEnd"/>
      <w:r w:rsidRPr="0062304F">
        <w:rPr>
          <w:szCs w:val="22"/>
          <w:lang w:val="en-GB" w:eastAsia="en-US"/>
        </w:rPr>
        <w:t xml:space="preserve">, е </w:t>
      </w:r>
      <w:proofErr w:type="spellStart"/>
      <w:r w:rsidRPr="0062304F">
        <w:rPr>
          <w:szCs w:val="22"/>
          <w:lang w:val="en-GB" w:eastAsia="en-US"/>
        </w:rPr>
        <w:t>несъществена</w:t>
      </w:r>
      <w:proofErr w:type="spellEnd"/>
      <w:r w:rsidRPr="0062304F">
        <w:rPr>
          <w:szCs w:val="22"/>
          <w:lang w:val="en-GB" w:eastAsia="en-US"/>
        </w:rPr>
        <w:t xml:space="preserve"> и </w:t>
      </w:r>
      <w:proofErr w:type="spellStart"/>
      <w:r w:rsidRPr="0062304F">
        <w:rPr>
          <w:szCs w:val="22"/>
          <w:lang w:val="en-GB" w:eastAsia="en-US"/>
        </w:rPr>
        <w:t>не</w:t>
      </w:r>
      <w:proofErr w:type="spellEnd"/>
      <w:r w:rsidRPr="0062304F">
        <w:rPr>
          <w:szCs w:val="22"/>
          <w:lang w:val="en-GB" w:eastAsia="en-US"/>
        </w:rPr>
        <w:t xml:space="preserve"> е </w:t>
      </w:r>
      <w:proofErr w:type="spellStart"/>
      <w:r w:rsidRPr="0062304F">
        <w:rPr>
          <w:szCs w:val="22"/>
          <w:lang w:val="en-GB" w:eastAsia="en-US"/>
        </w:rPr>
        <w:t>необходимо</w:t>
      </w:r>
      <w:proofErr w:type="spellEnd"/>
      <w:r w:rsidRPr="0062304F">
        <w:rPr>
          <w:szCs w:val="22"/>
          <w:lang w:val="en-GB" w:eastAsia="en-US"/>
        </w:rPr>
        <w:t xml:space="preserve"> </w:t>
      </w:r>
      <w:proofErr w:type="spellStart"/>
      <w:r w:rsidRPr="0062304F">
        <w:rPr>
          <w:szCs w:val="22"/>
          <w:lang w:val="en-GB" w:eastAsia="en-US"/>
        </w:rPr>
        <w:t>да</w:t>
      </w:r>
      <w:proofErr w:type="spellEnd"/>
      <w:r w:rsidRPr="0062304F">
        <w:rPr>
          <w:szCs w:val="22"/>
          <w:lang w:val="en-GB" w:eastAsia="en-US"/>
        </w:rPr>
        <w:t xml:space="preserve"> се </w:t>
      </w:r>
      <w:proofErr w:type="spellStart"/>
      <w:r w:rsidRPr="0062304F">
        <w:rPr>
          <w:szCs w:val="22"/>
          <w:lang w:val="en-GB" w:eastAsia="en-US"/>
        </w:rPr>
        <w:t>оповестява</w:t>
      </w:r>
      <w:proofErr w:type="spellEnd"/>
      <w:r w:rsidRPr="0062304F">
        <w:rPr>
          <w:szCs w:val="22"/>
          <w:lang w:val="en-GB" w:eastAsia="en-US"/>
        </w:rPr>
        <w:t xml:space="preserve">. </w:t>
      </w:r>
      <w:proofErr w:type="spellStart"/>
      <w:r w:rsidRPr="0062304F">
        <w:rPr>
          <w:szCs w:val="22"/>
          <w:lang w:val="en-GB" w:eastAsia="en-US"/>
        </w:rPr>
        <w:t>Въпреки</w:t>
      </w:r>
      <w:proofErr w:type="spellEnd"/>
      <w:r w:rsidRPr="0062304F">
        <w:rPr>
          <w:szCs w:val="22"/>
          <w:lang w:val="en-GB" w:eastAsia="en-US"/>
        </w:rPr>
        <w:t xml:space="preserve"> </w:t>
      </w:r>
      <w:proofErr w:type="spellStart"/>
      <w:r w:rsidRPr="0062304F">
        <w:rPr>
          <w:szCs w:val="22"/>
          <w:lang w:val="en-GB" w:eastAsia="en-US"/>
        </w:rPr>
        <w:t>това</w:t>
      </w:r>
      <w:proofErr w:type="spellEnd"/>
      <w:r w:rsidRPr="0062304F">
        <w:rPr>
          <w:szCs w:val="22"/>
          <w:lang w:val="en-GB" w:eastAsia="en-US"/>
        </w:rPr>
        <w:t xml:space="preserve"> </w:t>
      </w:r>
      <w:proofErr w:type="spellStart"/>
      <w:r w:rsidRPr="0062304F">
        <w:rPr>
          <w:szCs w:val="22"/>
          <w:lang w:val="en-GB" w:eastAsia="en-US"/>
        </w:rPr>
        <w:t>информацията</w:t>
      </w:r>
      <w:proofErr w:type="spellEnd"/>
      <w:r w:rsidRPr="0062304F">
        <w:rPr>
          <w:szCs w:val="22"/>
          <w:lang w:val="en-GB" w:eastAsia="en-US"/>
        </w:rPr>
        <w:t xml:space="preserve"> за </w:t>
      </w:r>
      <w:proofErr w:type="spellStart"/>
      <w:r w:rsidRPr="0062304F">
        <w:rPr>
          <w:szCs w:val="22"/>
          <w:lang w:val="en-GB" w:eastAsia="en-US"/>
        </w:rPr>
        <w:t>счетоводната</w:t>
      </w:r>
      <w:proofErr w:type="spellEnd"/>
      <w:r w:rsidRPr="0062304F">
        <w:rPr>
          <w:szCs w:val="22"/>
          <w:lang w:val="en-GB" w:eastAsia="en-US"/>
        </w:rPr>
        <w:t xml:space="preserve"> </w:t>
      </w:r>
      <w:proofErr w:type="spellStart"/>
      <w:r w:rsidRPr="0062304F">
        <w:rPr>
          <w:szCs w:val="22"/>
          <w:lang w:val="en-GB" w:eastAsia="en-US"/>
        </w:rPr>
        <w:t>политика</w:t>
      </w:r>
      <w:proofErr w:type="spellEnd"/>
      <w:r w:rsidRPr="0062304F">
        <w:rPr>
          <w:szCs w:val="22"/>
          <w:lang w:val="en-GB" w:eastAsia="en-US"/>
        </w:rPr>
        <w:t xml:space="preserve"> </w:t>
      </w:r>
      <w:proofErr w:type="spellStart"/>
      <w:r w:rsidRPr="0062304F">
        <w:rPr>
          <w:szCs w:val="22"/>
          <w:lang w:val="en-GB" w:eastAsia="en-US"/>
        </w:rPr>
        <w:t>може</w:t>
      </w:r>
      <w:proofErr w:type="spellEnd"/>
      <w:r w:rsidRPr="0062304F">
        <w:rPr>
          <w:szCs w:val="22"/>
          <w:lang w:val="en-GB" w:eastAsia="en-US"/>
        </w:rPr>
        <w:t xml:space="preserve"> </w:t>
      </w:r>
      <w:proofErr w:type="spellStart"/>
      <w:r w:rsidRPr="0062304F">
        <w:rPr>
          <w:szCs w:val="22"/>
          <w:lang w:val="en-GB" w:eastAsia="en-US"/>
        </w:rPr>
        <w:t>да</w:t>
      </w:r>
      <w:proofErr w:type="spellEnd"/>
      <w:r w:rsidRPr="0062304F">
        <w:rPr>
          <w:szCs w:val="22"/>
          <w:lang w:val="en-GB" w:eastAsia="en-US"/>
        </w:rPr>
        <w:t xml:space="preserve"> </w:t>
      </w:r>
      <w:proofErr w:type="spellStart"/>
      <w:r w:rsidRPr="0062304F">
        <w:rPr>
          <w:szCs w:val="22"/>
          <w:lang w:val="en-GB" w:eastAsia="en-US"/>
        </w:rPr>
        <w:t>бъде</w:t>
      </w:r>
      <w:proofErr w:type="spellEnd"/>
      <w:r w:rsidRPr="0062304F">
        <w:rPr>
          <w:szCs w:val="22"/>
          <w:lang w:val="en-GB" w:eastAsia="en-US"/>
        </w:rPr>
        <w:t xml:space="preserve"> </w:t>
      </w:r>
      <w:proofErr w:type="spellStart"/>
      <w:r w:rsidRPr="0062304F">
        <w:rPr>
          <w:szCs w:val="22"/>
          <w:lang w:val="en-GB" w:eastAsia="en-US"/>
        </w:rPr>
        <w:t>съществена</w:t>
      </w:r>
      <w:proofErr w:type="spellEnd"/>
      <w:r w:rsidRPr="0062304F">
        <w:rPr>
          <w:szCs w:val="22"/>
          <w:lang w:val="en-GB" w:eastAsia="en-US"/>
        </w:rPr>
        <w:t xml:space="preserve"> </w:t>
      </w:r>
      <w:proofErr w:type="spellStart"/>
      <w:r w:rsidRPr="0062304F">
        <w:rPr>
          <w:szCs w:val="22"/>
          <w:lang w:val="en-GB" w:eastAsia="en-US"/>
        </w:rPr>
        <w:t>поради</w:t>
      </w:r>
      <w:proofErr w:type="spellEnd"/>
      <w:r w:rsidRPr="0062304F">
        <w:rPr>
          <w:szCs w:val="22"/>
          <w:lang w:val="en-GB" w:eastAsia="en-US"/>
        </w:rPr>
        <w:t xml:space="preserve"> </w:t>
      </w:r>
      <w:proofErr w:type="spellStart"/>
      <w:r w:rsidRPr="0062304F">
        <w:rPr>
          <w:szCs w:val="22"/>
          <w:lang w:val="en-GB" w:eastAsia="en-US"/>
        </w:rPr>
        <w:t>естеството</w:t>
      </w:r>
      <w:proofErr w:type="spellEnd"/>
      <w:r w:rsidRPr="0062304F">
        <w:rPr>
          <w:szCs w:val="22"/>
          <w:lang w:val="en-GB" w:eastAsia="en-US"/>
        </w:rPr>
        <w:t xml:space="preserve"> на </w:t>
      </w:r>
      <w:proofErr w:type="spellStart"/>
      <w:r w:rsidRPr="0062304F">
        <w:rPr>
          <w:szCs w:val="22"/>
          <w:lang w:val="en-GB" w:eastAsia="en-US"/>
        </w:rPr>
        <w:t>свързаните</w:t>
      </w:r>
      <w:proofErr w:type="spellEnd"/>
      <w:r w:rsidRPr="0062304F">
        <w:rPr>
          <w:szCs w:val="22"/>
          <w:lang w:val="en-GB" w:eastAsia="en-US"/>
        </w:rPr>
        <w:t xml:space="preserve"> </w:t>
      </w:r>
      <w:proofErr w:type="spellStart"/>
      <w:r w:rsidRPr="0062304F">
        <w:rPr>
          <w:szCs w:val="22"/>
          <w:lang w:val="en-GB" w:eastAsia="en-US"/>
        </w:rPr>
        <w:t>сделки</w:t>
      </w:r>
      <w:proofErr w:type="spellEnd"/>
      <w:r w:rsidRPr="0062304F">
        <w:rPr>
          <w:szCs w:val="22"/>
          <w:lang w:val="en-GB" w:eastAsia="en-US"/>
        </w:rPr>
        <w:t xml:space="preserve">, </w:t>
      </w:r>
      <w:proofErr w:type="spellStart"/>
      <w:r w:rsidRPr="0062304F">
        <w:rPr>
          <w:szCs w:val="22"/>
          <w:lang w:val="en-GB" w:eastAsia="en-US"/>
        </w:rPr>
        <w:t>други</w:t>
      </w:r>
      <w:proofErr w:type="spellEnd"/>
      <w:r w:rsidRPr="0062304F">
        <w:rPr>
          <w:szCs w:val="22"/>
          <w:lang w:val="en-GB" w:eastAsia="en-US"/>
        </w:rPr>
        <w:t xml:space="preserve"> </w:t>
      </w:r>
      <w:proofErr w:type="spellStart"/>
      <w:r w:rsidRPr="0062304F">
        <w:rPr>
          <w:szCs w:val="22"/>
          <w:lang w:val="en-GB" w:eastAsia="en-US"/>
        </w:rPr>
        <w:t>събития</w:t>
      </w:r>
      <w:proofErr w:type="spellEnd"/>
      <w:r w:rsidRPr="0062304F">
        <w:rPr>
          <w:szCs w:val="22"/>
          <w:lang w:val="en-GB" w:eastAsia="en-US"/>
        </w:rPr>
        <w:t xml:space="preserve"> </w:t>
      </w:r>
      <w:proofErr w:type="spellStart"/>
      <w:r w:rsidRPr="0062304F">
        <w:rPr>
          <w:szCs w:val="22"/>
          <w:lang w:val="en-GB" w:eastAsia="en-US"/>
        </w:rPr>
        <w:t>или</w:t>
      </w:r>
      <w:proofErr w:type="spellEnd"/>
      <w:r w:rsidRPr="0062304F">
        <w:rPr>
          <w:szCs w:val="22"/>
          <w:lang w:val="en-GB" w:eastAsia="en-US"/>
        </w:rPr>
        <w:t xml:space="preserve"> </w:t>
      </w:r>
      <w:proofErr w:type="spellStart"/>
      <w:r w:rsidRPr="0062304F">
        <w:rPr>
          <w:szCs w:val="22"/>
          <w:lang w:val="en-GB" w:eastAsia="en-US"/>
        </w:rPr>
        <w:t>условия</w:t>
      </w:r>
      <w:proofErr w:type="spellEnd"/>
      <w:r w:rsidRPr="0062304F">
        <w:rPr>
          <w:szCs w:val="22"/>
          <w:lang w:val="en-GB" w:eastAsia="en-US"/>
        </w:rPr>
        <w:t xml:space="preserve">, </w:t>
      </w:r>
      <w:proofErr w:type="spellStart"/>
      <w:r w:rsidRPr="0062304F">
        <w:rPr>
          <w:szCs w:val="22"/>
          <w:lang w:val="en-GB" w:eastAsia="en-US"/>
        </w:rPr>
        <w:t>дори</w:t>
      </w:r>
      <w:proofErr w:type="spellEnd"/>
      <w:r w:rsidRPr="0062304F">
        <w:rPr>
          <w:szCs w:val="22"/>
          <w:lang w:val="en-GB" w:eastAsia="en-US"/>
        </w:rPr>
        <w:t xml:space="preserve"> </w:t>
      </w:r>
      <w:proofErr w:type="spellStart"/>
      <w:r w:rsidRPr="0062304F">
        <w:rPr>
          <w:szCs w:val="22"/>
          <w:lang w:val="en-GB" w:eastAsia="en-US"/>
        </w:rPr>
        <w:t>ако</w:t>
      </w:r>
      <w:proofErr w:type="spellEnd"/>
      <w:r w:rsidRPr="0062304F">
        <w:rPr>
          <w:szCs w:val="22"/>
          <w:lang w:val="en-GB" w:eastAsia="en-US"/>
        </w:rPr>
        <w:t xml:space="preserve"> </w:t>
      </w:r>
      <w:proofErr w:type="spellStart"/>
      <w:r w:rsidRPr="0062304F">
        <w:rPr>
          <w:szCs w:val="22"/>
          <w:lang w:val="en-GB" w:eastAsia="en-US"/>
        </w:rPr>
        <w:t>сумите</w:t>
      </w:r>
      <w:proofErr w:type="spellEnd"/>
      <w:r w:rsidRPr="0062304F">
        <w:rPr>
          <w:szCs w:val="22"/>
          <w:lang w:val="en-GB" w:eastAsia="en-US"/>
        </w:rPr>
        <w:t xml:space="preserve"> са </w:t>
      </w:r>
      <w:proofErr w:type="spellStart"/>
      <w:r w:rsidRPr="0062304F">
        <w:rPr>
          <w:szCs w:val="22"/>
          <w:lang w:val="en-GB" w:eastAsia="en-US"/>
        </w:rPr>
        <w:t>несъществени</w:t>
      </w:r>
      <w:proofErr w:type="spellEnd"/>
      <w:r w:rsidRPr="0062304F">
        <w:rPr>
          <w:szCs w:val="22"/>
          <w:lang w:val="en-GB" w:eastAsia="en-US"/>
        </w:rPr>
        <w:t xml:space="preserve">. </w:t>
      </w:r>
      <w:proofErr w:type="spellStart"/>
      <w:r w:rsidRPr="0062304F">
        <w:rPr>
          <w:szCs w:val="22"/>
          <w:lang w:val="en-GB" w:eastAsia="en-US"/>
        </w:rPr>
        <w:t>Не</w:t>
      </w:r>
      <w:proofErr w:type="spellEnd"/>
      <w:r w:rsidRPr="0062304F">
        <w:rPr>
          <w:szCs w:val="22"/>
          <w:lang w:val="en-GB" w:eastAsia="en-US"/>
        </w:rPr>
        <w:t xml:space="preserve"> </w:t>
      </w:r>
      <w:proofErr w:type="spellStart"/>
      <w:r w:rsidRPr="0062304F">
        <w:rPr>
          <w:szCs w:val="22"/>
          <w:lang w:val="en-GB" w:eastAsia="en-US"/>
        </w:rPr>
        <w:t>цялата</w:t>
      </w:r>
      <w:proofErr w:type="spellEnd"/>
      <w:r w:rsidRPr="0062304F">
        <w:rPr>
          <w:szCs w:val="22"/>
          <w:lang w:val="en-GB" w:eastAsia="en-US"/>
        </w:rPr>
        <w:t xml:space="preserve"> </w:t>
      </w:r>
      <w:proofErr w:type="spellStart"/>
      <w:r w:rsidRPr="0062304F">
        <w:rPr>
          <w:szCs w:val="22"/>
          <w:lang w:val="en-GB" w:eastAsia="en-US"/>
        </w:rPr>
        <w:t>информация</w:t>
      </w:r>
      <w:proofErr w:type="spellEnd"/>
      <w:r w:rsidRPr="0062304F">
        <w:rPr>
          <w:szCs w:val="22"/>
          <w:lang w:val="en-GB" w:eastAsia="en-US"/>
        </w:rPr>
        <w:t xml:space="preserve"> за </w:t>
      </w:r>
      <w:proofErr w:type="spellStart"/>
      <w:r w:rsidRPr="0062304F">
        <w:rPr>
          <w:szCs w:val="22"/>
          <w:lang w:val="en-GB" w:eastAsia="en-US"/>
        </w:rPr>
        <w:t>счетоводната</w:t>
      </w:r>
      <w:proofErr w:type="spellEnd"/>
      <w:r w:rsidRPr="0062304F">
        <w:rPr>
          <w:szCs w:val="22"/>
          <w:lang w:val="en-GB" w:eastAsia="en-US"/>
        </w:rPr>
        <w:t xml:space="preserve"> </w:t>
      </w:r>
      <w:proofErr w:type="spellStart"/>
      <w:r w:rsidRPr="0062304F">
        <w:rPr>
          <w:szCs w:val="22"/>
          <w:lang w:val="en-GB" w:eastAsia="en-US"/>
        </w:rPr>
        <w:t>политика</w:t>
      </w:r>
      <w:proofErr w:type="spellEnd"/>
      <w:r w:rsidRPr="0062304F">
        <w:rPr>
          <w:szCs w:val="22"/>
          <w:lang w:val="en-GB" w:eastAsia="en-US"/>
        </w:rPr>
        <w:t xml:space="preserve"> </w:t>
      </w:r>
      <w:proofErr w:type="spellStart"/>
      <w:r w:rsidRPr="0062304F">
        <w:rPr>
          <w:szCs w:val="22"/>
          <w:lang w:val="en-GB" w:eastAsia="en-US"/>
        </w:rPr>
        <w:t>обаче</w:t>
      </w:r>
      <w:proofErr w:type="spellEnd"/>
      <w:r w:rsidRPr="0062304F">
        <w:rPr>
          <w:szCs w:val="22"/>
          <w:lang w:val="en-GB" w:eastAsia="en-US"/>
        </w:rPr>
        <w:t xml:space="preserve">, </w:t>
      </w:r>
      <w:proofErr w:type="spellStart"/>
      <w:r w:rsidRPr="0062304F">
        <w:rPr>
          <w:szCs w:val="22"/>
          <w:lang w:val="en-GB" w:eastAsia="en-US"/>
        </w:rPr>
        <w:t>свързана</w:t>
      </w:r>
      <w:proofErr w:type="spellEnd"/>
      <w:r w:rsidRPr="0062304F">
        <w:rPr>
          <w:szCs w:val="22"/>
          <w:lang w:val="en-GB" w:eastAsia="en-US"/>
        </w:rPr>
        <w:t xml:space="preserve"> </w:t>
      </w:r>
      <w:proofErr w:type="spellStart"/>
      <w:r w:rsidRPr="0062304F">
        <w:rPr>
          <w:szCs w:val="22"/>
          <w:lang w:val="en-GB" w:eastAsia="en-US"/>
        </w:rPr>
        <w:t>със</w:t>
      </w:r>
      <w:proofErr w:type="spellEnd"/>
      <w:r w:rsidRPr="0062304F">
        <w:rPr>
          <w:szCs w:val="22"/>
          <w:lang w:val="en-GB" w:eastAsia="en-US"/>
        </w:rPr>
        <w:t xml:space="preserve"> </w:t>
      </w:r>
      <w:proofErr w:type="spellStart"/>
      <w:r w:rsidRPr="0062304F">
        <w:rPr>
          <w:szCs w:val="22"/>
          <w:lang w:val="en-GB" w:eastAsia="en-US"/>
        </w:rPr>
        <w:t>съществени</w:t>
      </w:r>
      <w:proofErr w:type="spellEnd"/>
      <w:r w:rsidRPr="0062304F">
        <w:rPr>
          <w:szCs w:val="22"/>
          <w:lang w:val="en-GB" w:eastAsia="en-US"/>
        </w:rPr>
        <w:t xml:space="preserve"> </w:t>
      </w:r>
      <w:proofErr w:type="spellStart"/>
      <w:r w:rsidRPr="0062304F">
        <w:rPr>
          <w:szCs w:val="22"/>
          <w:lang w:val="en-GB" w:eastAsia="en-US"/>
        </w:rPr>
        <w:t>сделки</w:t>
      </w:r>
      <w:proofErr w:type="spellEnd"/>
      <w:r w:rsidRPr="0062304F">
        <w:rPr>
          <w:szCs w:val="22"/>
          <w:lang w:val="en-GB" w:eastAsia="en-US"/>
        </w:rPr>
        <w:t xml:space="preserve">, </w:t>
      </w:r>
      <w:proofErr w:type="spellStart"/>
      <w:r w:rsidRPr="0062304F">
        <w:rPr>
          <w:szCs w:val="22"/>
          <w:lang w:val="en-GB" w:eastAsia="en-US"/>
        </w:rPr>
        <w:t>други</w:t>
      </w:r>
      <w:proofErr w:type="spellEnd"/>
      <w:r w:rsidRPr="0062304F">
        <w:rPr>
          <w:szCs w:val="22"/>
          <w:lang w:val="en-GB" w:eastAsia="en-US"/>
        </w:rPr>
        <w:t xml:space="preserve"> </w:t>
      </w:r>
      <w:proofErr w:type="spellStart"/>
      <w:r w:rsidRPr="0062304F">
        <w:rPr>
          <w:szCs w:val="22"/>
          <w:lang w:val="en-GB" w:eastAsia="en-US"/>
        </w:rPr>
        <w:t>събития</w:t>
      </w:r>
      <w:proofErr w:type="spellEnd"/>
      <w:r w:rsidRPr="0062304F">
        <w:rPr>
          <w:szCs w:val="22"/>
          <w:lang w:val="en-GB" w:eastAsia="en-US"/>
        </w:rPr>
        <w:t xml:space="preserve"> </w:t>
      </w:r>
      <w:proofErr w:type="spellStart"/>
      <w:r w:rsidRPr="0062304F">
        <w:rPr>
          <w:szCs w:val="22"/>
          <w:lang w:val="en-GB" w:eastAsia="en-US"/>
        </w:rPr>
        <w:t>или</w:t>
      </w:r>
      <w:proofErr w:type="spellEnd"/>
      <w:r w:rsidRPr="0062304F">
        <w:rPr>
          <w:szCs w:val="22"/>
          <w:lang w:val="en-GB" w:eastAsia="en-US"/>
        </w:rPr>
        <w:t xml:space="preserve"> </w:t>
      </w:r>
      <w:proofErr w:type="spellStart"/>
      <w:r w:rsidRPr="0062304F">
        <w:rPr>
          <w:szCs w:val="22"/>
          <w:lang w:val="en-GB" w:eastAsia="en-US"/>
        </w:rPr>
        <w:t>условия</w:t>
      </w:r>
      <w:proofErr w:type="spellEnd"/>
      <w:r w:rsidRPr="0062304F">
        <w:rPr>
          <w:szCs w:val="22"/>
          <w:lang w:val="en-GB" w:eastAsia="en-US"/>
        </w:rPr>
        <w:t xml:space="preserve">, </w:t>
      </w:r>
      <w:proofErr w:type="spellStart"/>
      <w:r w:rsidRPr="0062304F">
        <w:rPr>
          <w:szCs w:val="22"/>
          <w:lang w:val="en-GB" w:eastAsia="en-US"/>
        </w:rPr>
        <w:t>сама</w:t>
      </w:r>
      <w:proofErr w:type="spellEnd"/>
      <w:r w:rsidRPr="0062304F">
        <w:rPr>
          <w:szCs w:val="22"/>
          <w:lang w:val="en-GB" w:eastAsia="en-US"/>
        </w:rPr>
        <w:t xml:space="preserve"> </w:t>
      </w:r>
      <w:proofErr w:type="spellStart"/>
      <w:r w:rsidRPr="0062304F">
        <w:rPr>
          <w:szCs w:val="22"/>
          <w:lang w:val="en-GB" w:eastAsia="en-US"/>
        </w:rPr>
        <w:t>по</w:t>
      </w:r>
      <w:proofErr w:type="spellEnd"/>
      <w:r w:rsidRPr="0062304F">
        <w:rPr>
          <w:szCs w:val="22"/>
          <w:lang w:val="en-GB" w:eastAsia="en-US"/>
        </w:rPr>
        <w:t xml:space="preserve"> </w:t>
      </w:r>
      <w:proofErr w:type="spellStart"/>
      <w:r w:rsidRPr="0062304F">
        <w:rPr>
          <w:szCs w:val="22"/>
          <w:lang w:val="en-GB" w:eastAsia="en-US"/>
        </w:rPr>
        <w:t>себе</w:t>
      </w:r>
      <w:proofErr w:type="spellEnd"/>
      <w:r w:rsidRPr="0062304F">
        <w:rPr>
          <w:szCs w:val="22"/>
          <w:lang w:val="en-GB" w:eastAsia="en-US"/>
        </w:rPr>
        <w:t xml:space="preserve"> </w:t>
      </w:r>
      <w:proofErr w:type="spellStart"/>
      <w:r w:rsidRPr="0062304F">
        <w:rPr>
          <w:szCs w:val="22"/>
          <w:lang w:val="en-GB" w:eastAsia="en-US"/>
        </w:rPr>
        <w:t>си</w:t>
      </w:r>
      <w:proofErr w:type="spellEnd"/>
      <w:r w:rsidRPr="0062304F">
        <w:rPr>
          <w:szCs w:val="22"/>
          <w:lang w:val="en-GB" w:eastAsia="en-US"/>
        </w:rPr>
        <w:t xml:space="preserve"> е </w:t>
      </w:r>
      <w:proofErr w:type="spellStart"/>
      <w:r w:rsidRPr="0062304F">
        <w:rPr>
          <w:szCs w:val="22"/>
          <w:lang w:val="en-GB" w:eastAsia="en-US"/>
        </w:rPr>
        <w:t>съществена</w:t>
      </w:r>
      <w:proofErr w:type="spellEnd"/>
      <w:r w:rsidRPr="0062304F">
        <w:rPr>
          <w:szCs w:val="22"/>
          <w:lang w:val="en-GB" w:eastAsia="en-US"/>
        </w:rPr>
        <w:t>.</w:t>
      </w:r>
    </w:p>
    <w:p w14:paraId="6DD873F8" w14:textId="77777777" w:rsidR="00D11A88" w:rsidRDefault="00D11A88" w:rsidP="00D11A88">
      <w:pPr>
        <w:tabs>
          <w:tab w:val="left" w:pos="1800"/>
        </w:tabs>
        <w:spacing w:before="80" w:after="80" w:line="312" w:lineRule="auto"/>
        <w:contextualSpacing/>
        <w:rPr>
          <w:szCs w:val="22"/>
          <w:lang w:val="en-GB" w:eastAsia="en-US"/>
        </w:rPr>
      </w:pPr>
      <w:proofErr w:type="spellStart"/>
      <w:r w:rsidRPr="003F6AA7">
        <w:rPr>
          <w:szCs w:val="22"/>
          <w:lang w:val="en-GB" w:eastAsia="en-US"/>
        </w:rPr>
        <w:t>Информацията</w:t>
      </w:r>
      <w:proofErr w:type="spellEnd"/>
      <w:r w:rsidRPr="003F6AA7">
        <w:rPr>
          <w:szCs w:val="22"/>
          <w:lang w:val="en-GB" w:eastAsia="en-US"/>
        </w:rPr>
        <w:t xml:space="preserve"> за </w:t>
      </w:r>
      <w:proofErr w:type="spellStart"/>
      <w:r w:rsidRPr="003F6AA7">
        <w:rPr>
          <w:szCs w:val="22"/>
          <w:lang w:val="en-GB" w:eastAsia="en-US"/>
        </w:rPr>
        <w:t>счетоводната</w:t>
      </w:r>
      <w:proofErr w:type="spellEnd"/>
      <w:r w:rsidRPr="003F6AA7">
        <w:rPr>
          <w:szCs w:val="22"/>
          <w:lang w:val="en-GB" w:eastAsia="en-US"/>
        </w:rPr>
        <w:t xml:space="preserve"> </w:t>
      </w:r>
      <w:proofErr w:type="spellStart"/>
      <w:r w:rsidRPr="003F6AA7">
        <w:rPr>
          <w:szCs w:val="22"/>
          <w:lang w:val="en-GB" w:eastAsia="en-US"/>
        </w:rPr>
        <w:t>политика</w:t>
      </w:r>
      <w:proofErr w:type="spellEnd"/>
      <w:r w:rsidRPr="003F6AA7">
        <w:rPr>
          <w:szCs w:val="22"/>
          <w:lang w:val="en-GB" w:eastAsia="en-US"/>
        </w:rPr>
        <w:t xml:space="preserve">, </w:t>
      </w:r>
      <w:proofErr w:type="spellStart"/>
      <w:r w:rsidRPr="003F6AA7">
        <w:rPr>
          <w:szCs w:val="22"/>
          <w:lang w:val="en-GB" w:eastAsia="en-US"/>
        </w:rPr>
        <w:t>при</w:t>
      </w:r>
      <w:proofErr w:type="spellEnd"/>
      <w:r w:rsidRPr="003F6AA7">
        <w:rPr>
          <w:szCs w:val="22"/>
          <w:lang w:val="en-GB" w:eastAsia="en-US"/>
        </w:rPr>
        <w:t xml:space="preserve"> </w:t>
      </w:r>
      <w:proofErr w:type="spellStart"/>
      <w:r w:rsidRPr="003F6AA7">
        <w:rPr>
          <w:szCs w:val="22"/>
          <w:lang w:val="en-GB" w:eastAsia="en-US"/>
        </w:rPr>
        <w:t>която</w:t>
      </w:r>
      <w:proofErr w:type="spellEnd"/>
      <w:r w:rsidRPr="003F6AA7">
        <w:rPr>
          <w:szCs w:val="22"/>
          <w:lang w:val="en-GB" w:eastAsia="en-US"/>
        </w:rPr>
        <w:t xml:space="preserve"> </w:t>
      </w:r>
      <w:proofErr w:type="spellStart"/>
      <w:r w:rsidRPr="003F6AA7">
        <w:rPr>
          <w:szCs w:val="22"/>
          <w:lang w:val="en-GB" w:eastAsia="en-US"/>
        </w:rPr>
        <w:t>основният</w:t>
      </w:r>
      <w:proofErr w:type="spellEnd"/>
      <w:r w:rsidRPr="003F6AA7">
        <w:rPr>
          <w:szCs w:val="22"/>
          <w:lang w:val="en-GB" w:eastAsia="en-US"/>
        </w:rPr>
        <w:t xml:space="preserve"> </w:t>
      </w:r>
      <w:proofErr w:type="spellStart"/>
      <w:r w:rsidRPr="003F6AA7">
        <w:rPr>
          <w:szCs w:val="22"/>
          <w:lang w:val="en-GB" w:eastAsia="en-US"/>
        </w:rPr>
        <w:t>акцент</w:t>
      </w:r>
      <w:proofErr w:type="spellEnd"/>
      <w:r w:rsidRPr="003F6AA7">
        <w:rPr>
          <w:szCs w:val="22"/>
          <w:lang w:val="en-GB" w:eastAsia="en-US"/>
        </w:rPr>
        <w:t xml:space="preserve"> е </w:t>
      </w:r>
      <w:proofErr w:type="spellStart"/>
      <w:r w:rsidRPr="003F6AA7">
        <w:rPr>
          <w:szCs w:val="22"/>
          <w:lang w:val="en-GB" w:eastAsia="en-US"/>
        </w:rPr>
        <w:t>начинът</w:t>
      </w:r>
      <w:proofErr w:type="spellEnd"/>
      <w:r w:rsidRPr="003F6AA7">
        <w:rPr>
          <w:szCs w:val="22"/>
          <w:lang w:val="en-GB" w:eastAsia="en-US"/>
        </w:rPr>
        <w:t xml:space="preserve">, </w:t>
      </w:r>
      <w:proofErr w:type="spellStart"/>
      <w:r w:rsidRPr="003F6AA7">
        <w:rPr>
          <w:szCs w:val="22"/>
          <w:lang w:val="en-GB" w:eastAsia="en-US"/>
        </w:rPr>
        <w:t>по</w:t>
      </w:r>
      <w:proofErr w:type="spellEnd"/>
      <w:r w:rsidRPr="003F6AA7">
        <w:rPr>
          <w:szCs w:val="22"/>
          <w:lang w:val="en-GB" w:eastAsia="en-US"/>
        </w:rPr>
        <w:t xml:space="preserve"> </w:t>
      </w:r>
      <w:proofErr w:type="spellStart"/>
      <w:r w:rsidRPr="003F6AA7">
        <w:rPr>
          <w:szCs w:val="22"/>
          <w:lang w:val="en-GB" w:eastAsia="en-US"/>
        </w:rPr>
        <w:t>който</w:t>
      </w:r>
      <w:proofErr w:type="spellEnd"/>
      <w:r w:rsidRPr="003F6AA7">
        <w:rPr>
          <w:szCs w:val="22"/>
          <w:lang w:val="en-GB" w:eastAsia="en-US"/>
        </w:rPr>
        <w:t xml:space="preserve"> </w:t>
      </w:r>
      <w:proofErr w:type="spellStart"/>
      <w:r w:rsidRPr="003F6AA7">
        <w:rPr>
          <w:szCs w:val="22"/>
          <w:lang w:val="en-GB" w:eastAsia="en-US"/>
        </w:rPr>
        <w:t>предприятието</w:t>
      </w:r>
      <w:proofErr w:type="spellEnd"/>
      <w:r w:rsidRPr="003F6AA7">
        <w:rPr>
          <w:szCs w:val="22"/>
          <w:lang w:val="en-GB" w:eastAsia="en-US"/>
        </w:rPr>
        <w:t xml:space="preserve"> е </w:t>
      </w:r>
      <w:proofErr w:type="spellStart"/>
      <w:r w:rsidRPr="003F6AA7">
        <w:rPr>
          <w:szCs w:val="22"/>
          <w:lang w:val="en-GB" w:eastAsia="en-US"/>
        </w:rPr>
        <w:t>приложило</w:t>
      </w:r>
      <w:proofErr w:type="spellEnd"/>
      <w:r w:rsidRPr="003F6AA7">
        <w:rPr>
          <w:szCs w:val="22"/>
          <w:lang w:val="en-GB" w:eastAsia="en-US"/>
        </w:rPr>
        <w:t xml:space="preserve"> </w:t>
      </w:r>
      <w:proofErr w:type="spellStart"/>
      <w:r w:rsidRPr="003F6AA7">
        <w:rPr>
          <w:szCs w:val="22"/>
          <w:lang w:val="en-GB" w:eastAsia="en-US"/>
        </w:rPr>
        <w:t>изискванията</w:t>
      </w:r>
      <w:proofErr w:type="spellEnd"/>
      <w:r w:rsidRPr="003F6AA7">
        <w:rPr>
          <w:szCs w:val="22"/>
          <w:lang w:val="en-GB" w:eastAsia="en-US"/>
        </w:rPr>
        <w:t xml:space="preserve"> на МСФО към </w:t>
      </w:r>
      <w:proofErr w:type="spellStart"/>
      <w:r w:rsidRPr="003F6AA7">
        <w:rPr>
          <w:szCs w:val="22"/>
          <w:lang w:val="en-GB" w:eastAsia="en-US"/>
        </w:rPr>
        <w:t>собствените</w:t>
      </w:r>
      <w:proofErr w:type="spellEnd"/>
      <w:r w:rsidRPr="003F6AA7">
        <w:rPr>
          <w:szCs w:val="22"/>
          <w:lang w:val="en-GB" w:eastAsia="en-US"/>
        </w:rPr>
        <w:t xml:space="preserve"> </w:t>
      </w:r>
      <w:proofErr w:type="spellStart"/>
      <w:r w:rsidRPr="003F6AA7">
        <w:rPr>
          <w:szCs w:val="22"/>
          <w:lang w:val="en-GB" w:eastAsia="en-US"/>
        </w:rPr>
        <w:t>си</w:t>
      </w:r>
      <w:proofErr w:type="spellEnd"/>
      <w:r w:rsidRPr="003F6AA7">
        <w:rPr>
          <w:szCs w:val="22"/>
          <w:lang w:val="en-GB" w:eastAsia="en-US"/>
        </w:rPr>
        <w:t xml:space="preserve"> </w:t>
      </w:r>
      <w:proofErr w:type="spellStart"/>
      <w:r w:rsidRPr="003F6AA7">
        <w:rPr>
          <w:szCs w:val="22"/>
          <w:lang w:val="en-GB" w:eastAsia="en-US"/>
        </w:rPr>
        <w:t>обстоятелства</w:t>
      </w:r>
      <w:proofErr w:type="spellEnd"/>
      <w:r w:rsidRPr="003F6AA7">
        <w:rPr>
          <w:szCs w:val="22"/>
          <w:lang w:val="en-GB" w:eastAsia="en-US"/>
        </w:rPr>
        <w:t xml:space="preserve">, </w:t>
      </w:r>
      <w:proofErr w:type="spellStart"/>
      <w:r w:rsidRPr="003F6AA7">
        <w:rPr>
          <w:szCs w:val="22"/>
          <w:lang w:val="en-GB" w:eastAsia="en-US"/>
        </w:rPr>
        <w:t>предоставя</w:t>
      </w:r>
      <w:proofErr w:type="spellEnd"/>
      <w:r w:rsidRPr="003F6AA7">
        <w:rPr>
          <w:szCs w:val="22"/>
          <w:lang w:val="en-GB" w:eastAsia="en-US"/>
        </w:rPr>
        <w:t xml:space="preserve"> </w:t>
      </w:r>
      <w:proofErr w:type="spellStart"/>
      <w:r w:rsidRPr="003F6AA7">
        <w:rPr>
          <w:szCs w:val="22"/>
          <w:lang w:val="en-GB" w:eastAsia="en-US"/>
        </w:rPr>
        <w:t>специфична</w:t>
      </w:r>
      <w:proofErr w:type="spellEnd"/>
      <w:r w:rsidRPr="003F6AA7">
        <w:rPr>
          <w:szCs w:val="22"/>
          <w:lang w:val="en-GB" w:eastAsia="en-US"/>
        </w:rPr>
        <w:t xml:space="preserve"> за </w:t>
      </w:r>
      <w:proofErr w:type="spellStart"/>
      <w:r w:rsidRPr="003F6AA7">
        <w:rPr>
          <w:szCs w:val="22"/>
          <w:lang w:val="en-GB" w:eastAsia="en-US"/>
        </w:rPr>
        <w:t>предприятието</w:t>
      </w:r>
      <w:proofErr w:type="spellEnd"/>
      <w:r w:rsidRPr="003F6AA7">
        <w:rPr>
          <w:szCs w:val="22"/>
          <w:lang w:val="en-GB" w:eastAsia="en-US"/>
        </w:rPr>
        <w:t xml:space="preserve"> </w:t>
      </w:r>
      <w:proofErr w:type="spellStart"/>
      <w:r w:rsidRPr="003F6AA7">
        <w:rPr>
          <w:szCs w:val="22"/>
          <w:lang w:val="en-GB" w:eastAsia="en-US"/>
        </w:rPr>
        <w:t>информация</w:t>
      </w:r>
      <w:proofErr w:type="spellEnd"/>
      <w:r w:rsidRPr="003F6AA7">
        <w:rPr>
          <w:szCs w:val="22"/>
          <w:lang w:val="en-GB" w:eastAsia="en-US"/>
        </w:rPr>
        <w:t xml:space="preserve">, </w:t>
      </w:r>
      <w:proofErr w:type="spellStart"/>
      <w:r w:rsidRPr="003F6AA7">
        <w:rPr>
          <w:szCs w:val="22"/>
          <w:lang w:val="en-GB" w:eastAsia="en-US"/>
        </w:rPr>
        <w:t>която</w:t>
      </w:r>
      <w:proofErr w:type="spellEnd"/>
      <w:r w:rsidRPr="003F6AA7">
        <w:rPr>
          <w:szCs w:val="22"/>
          <w:lang w:val="en-GB" w:eastAsia="en-US"/>
        </w:rPr>
        <w:t xml:space="preserve"> е </w:t>
      </w:r>
      <w:proofErr w:type="spellStart"/>
      <w:r w:rsidRPr="003F6AA7">
        <w:rPr>
          <w:szCs w:val="22"/>
          <w:lang w:val="en-GB" w:eastAsia="en-US"/>
        </w:rPr>
        <w:t>по-полезна</w:t>
      </w:r>
      <w:proofErr w:type="spellEnd"/>
      <w:r w:rsidRPr="003F6AA7">
        <w:rPr>
          <w:szCs w:val="22"/>
          <w:lang w:val="en-GB" w:eastAsia="en-US"/>
        </w:rPr>
        <w:t xml:space="preserve"> за </w:t>
      </w:r>
      <w:proofErr w:type="spellStart"/>
      <w:r w:rsidRPr="003F6AA7">
        <w:rPr>
          <w:szCs w:val="22"/>
          <w:lang w:val="en-GB" w:eastAsia="en-US"/>
        </w:rPr>
        <w:t>ползвателите</w:t>
      </w:r>
      <w:proofErr w:type="spellEnd"/>
      <w:r w:rsidRPr="003F6AA7">
        <w:rPr>
          <w:szCs w:val="22"/>
          <w:lang w:val="en-GB" w:eastAsia="en-US"/>
        </w:rPr>
        <w:t xml:space="preserve"> на </w:t>
      </w:r>
      <w:proofErr w:type="spellStart"/>
      <w:r w:rsidRPr="003F6AA7">
        <w:rPr>
          <w:szCs w:val="22"/>
          <w:lang w:val="en-GB" w:eastAsia="en-US"/>
        </w:rPr>
        <w:t>финансови</w:t>
      </w:r>
      <w:proofErr w:type="spellEnd"/>
      <w:r w:rsidRPr="003F6AA7">
        <w:rPr>
          <w:szCs w:val="22"/>
          <w:lang w:val="en-GB" w:eastAsia="en-US"/>
        </w:rPr>
        <w:t xml:space="preserve"> </w:t>
      </w:r>
      <w:proofErr w:type="spellStart"/>
      <w:r w:rsidRPr="003F6AA7">
        <w:rPr>
          <w:szCs w:val="22"/>
          <w:lang w:val="en-GB" w:eastAsia="en-US"/>
        </w:rPr>
        <w:t>отчети</w:t>
      </w:r>
      <w:proofErr w:type="spellEnd"/>
      <w:r w:rsidRPr="003F6AA7">
        <w:rPr>
          <w:szCs w:val="22"/>
          <w:lang w:val="en-GB" w:eastAsia="en-US"/>
        </w:rPr>
        <w:t xml:space="preserve">, </w:t>
      </w:r>
      <w:proofErr w:type="spellStart"/>
      <w:r w:rsidRPr="003F6AA7">
        <w:rPr>
          <w:szCs w:val="22"/>
          <w:lang w:val="en-GB" w:eastAsia="en-US"/>
        </w:rPr>
        <w:t>отколкото</w:t>
      </w:r>
      <w:proofErr w:type="spellEnd"/>
      <w:r w:rsidRPr="003F6AA7">
        <w:rPr>
          <w:szCs w:val="22"/>
          <w:lang w:val="en-GB" w:eastAsia="en-US"/>
        </w:rPr>
        <w:t xml:space="preserve"> </w:t>
      </w:r>
      <w:proofErr w:type="spellStart"/>
      <w:r w:rsidRPr="003F6AA7">
        <w:rPr>
          <w:szCs w:val="22"/>
          <w:lang w:val="en-GB" w:eastAsia="en-US"/>
        </w:rPr>
        <w:t>стандартизираната</w:t>
      </w:r>
      <w:proofErr w:type="spellEnd"/>
      <w:r w:rsidRPr="003F6AA7">
        <w:rPr>
          <w:szCs w:val="22"/>
          <w:lang w:val="en-GB" w:eastAsia="en-US"/>
        </w:rPr>
        <w:t xml:space="preserve"> </w:t>
      </w:r>
      <w:proofErr w:type="spellStart"/>
      <w:r w:rsidRPr="003F6AA7">
        <w:rPr>
          <w:szCs w:val="22"/>
          <w:lang w:val="en-GB" w:eastAsia="en-US"/>
        </w:rPr>
        <w:t>информация</w:t>
      </w:r>
      <w:proofErr w:type="spellEnd"/>
      <w:r w:rsidRPr="003F6AA7">
        <w:rPr>
          <w:szCs w:val="22"/>
          <w:lang w:val="en-GB" w:eastAsia="en-US"/>
        </w:rPr>
        <w:t xml:space="preserve"> </w:t>
      </w:r>
      <w:proofErr w:type="spellStart"/>
      <w:r w:rsidRPr="003F6AA7">
        <w:rPr>
          <w:szCs w:val="22"/>
          <w:lang w:val="en-GB" w:eastAsia="en-US"/>
        </w:rPr>
        <w:t>или</w:t>
      </w:r>
      <w:proofErr w:type="spellEnd"/>
      <w:r w:rsidRPr="003F6AA7">
        <w:rPr>
          <w:szCs w:val="22"/>
          <w:lang w:val="en-GB" w:eastAsia="en-US"/>
        </w:rPr>
        <w:t xml:space="preserve"> </w:t>
      </w:r>
      <w:proofErr w:type="spellStart"/>
      <w:r w:rsidRPr="003F6AA7">
        <w:rPr>
          <w:szCs w:val="22"/>
          <w:lang w:val="en-GB" w:eastAsia="en-US"/>
        </w:rPr>
        <w:t>информация</w:t>
      </w:r>
      <w:proofErr w:type="spellEnd"/>
      <w:r w:rsidRPr="003F6AA7">
        <w:rPr>
          <w:szCs w:val="22"/>
          <w:lang w:val="en-GB" w:eastAsia="en-US"/>
        </w:rPr>
        <w:t xml:space="preserve">, </w:t>
      </w:r>
      <w:proofErr w:type="spellStart"/>
      <w:r w:rsidRPr="003F6AA7">
        <w:rPr>
          <w:szCs w:val="22"/>
          <w:lang w:val="en-GB" w:eastAsia="en-US"/>
        </w:rPr>
        <w:t>която</w:t>
      </w:r>
      <w:proofErr w:type="spellEnd"/>
      <w:r w:rsidRPr="003F6AA7">
        <w:rPr>
          <w:szCs w:val="22"/>
          <w:lang w:val="en-GB" w:eastAsia="en-US"/>
        </w:rPr>
        <w:t xml:space="preserve"> </w:t>
      </w:r>
      <w:proofErr w:type="spellStart"/>
      <w:r w:rsidRPr="003F6AA7">
        <w:rPr>
          <w:szCs w:val="22"/>
          <w:lang w:val="en-GB" w:eastAsia="en-US"/>
        </w:rPr>
        <w:t>само</w:t>
      </w:r>
      <w:proofErr w:type="spellEnd"/>
      <w:r w:rsidRPr="003F6AA7">
        <w:rPr>
          <w:szCs w:val="22"/>
          <w:lang w:val="en-GB" w:eastAsia="en-US"/>
        </w:rPr>
        <w:t xml:space="preserve"> </w:t>
      </w:r>
      <w:proofErr w:type="spellStart"/>
      <w:r w:rsidRPr="003F6AA7">
        <w:rPr>
          <w:szCs w:val="22"/>
          <w:lang w:val="en-GB" w:eastAsia="en-US"/>
        </w:rPr>
        <w:t>повтаря</w:t>
      </w:r>
      <w:proofErr w:type="spellEnd"/>
      <w:r w:rsidRPr="003F6AA7">
        <w:rPr>
          <w:szCs w:val="22"/>
          <w:lang w:val="en-GB" w:eastAsia="en-US"/>
        </w:rPr>
        <w:t xml:space="preserve"> </w:t>
      </w:r>
      <w:proofErr w:type="spellStart"/>
      <w:r w:rsidRPr="003F6AA7">
        <w:rPr>
          <w:szCs w:val="22"/>
          <w:lang w:val="en-GB" w:eastAsia="en-US"/>
        </w:rPr>
        <w:t>или</w:t>
      </w:r>
      <w:proofErr w:type="spellEnd"/>
      <w:r w:rsidRPr="003F6AA7">
        <w:rPr>
          <w:szCs w:val="22"/>
          <w:lang w:val="en-GB" w:eastAsia="en-US"/>
        </w:rPr>
        <w:t xml:space="preserve"> </w:t>
      </w:r>
      <w:proofErr w:type="spellStart"/>
      <w:r w:rsidRPr="003F6AA7">
        <w:rPr>
          <w:szCs w:val="22"/>
          <w:lang w:val="en-GB" w:eastAsia="en-US"/>
        </w:rPr>
        <w:t>обобщава</w:t>
      </w:r>
      <w:proofErr w:type="spellEnd"/>
      <w:r w:rsidRPr="003F6AA7">
        <w:rPr>
          <w:szCs w:val="22"/>
          <w:lang w:val="en-GB" w:eastAsia="en-US"/>
        </w:rPr>
        <w:t xml:space="preserve"> </w:t>
      </w:r>
      <w:proofErr w:type="spellStart"/>
      <w:r w:rsidRPr="003F6AA7">
        <w:rPr>
          <w:szCs w:val="22"/>
          <w:lang w:val="en-GB" w:eastAsia="en-US"/>
        </w:rPr>
        <w:t>изискванията</w:t>
      </w:r>
      <w:proofErr w:type="spellEnd"/>
      <w:r w:rsidRPr="003F6AA7">
        <w:rPr>
          <w:szCs w:val="22"/>
          <w:lang w:val="en-GB" w:eastAsia="en-US"/>
        </w:rPr>
        <w:t xml:space="preserve"> на МСФО.</w:t>
      </w:r>
    </w:p>
    <w:p w14:paraId="23E5EEAD" w14:textId="77777777" w:rsidR="00D11A88" w:rsidRDefault="00D11A88" w:rsidP="00D11A88">
      <w:pPr>
        <w:tabs>
          <w:tab w:val="left" w:pos="1800"/>
        </w:tabs>
        <w:spacing w:before="80" w:after="80" w:line="312" w:lineRule="auto"/>
        <w:contextualSpacing/>
        <w:rPr>
          <w:szCs w:val="22"/>
          <w:lang w:eastAsia="en-US"/>
        </w:rPr>
      </w:pPr>
      <w:r>
        <w:rPr>
          <w:szCs w:val="22"/>
          <w:lang w:eastAsia="en-US"/>
        </w:rPr>
        <w:t>Съветът по Международни счетоводни стандарти разработи насоки и примери за обяснение и онагледяване на прилагането на описания във Втората насока за практическо прилагане на МСФО „четири-етапен процес за същественост“.</w:t>
      </w:r>
    </w:p>
    <w:p w14:paraId="470226CF" w14:textId="77777777" w:rsidR="00D11A88" w:rsidRDefault="00D11A88" w:rsidP="00D11A88">
      <w:pPr>
        <w:tabs>
          <w:tab w:val="left" w:pos="1800"/>
        </w:tabs>
        <w:spacing w:before="80" w:after="80" w:line="312" w:lineRule="auto"/>
        <w:contextualSpacing/>
        <w:rPr>
          <w:szCs w:val="22"/>
          <w:lang w:eastAsia="en-US"/>
        </w:rPr>
      </w:pPr>
      <w:r>
        <w:rPr>
          <w:szCs w:val="22"/>
          <w:lang w:eastAsia="en-US"/>
        </w:rPr>
        <w:t>Промените в МСС 1 са в сила за годишни периоди, започващи на или след 01.01.2023 г., по-ранното прилагане се разрешава.</w:t>
      </w:r>
    </w:p>
    <w:p w14:paraId="3897A360" w14:textId="77777777" w:rsidR="00D11A88" w:rsidRDefault="00D11A88" w:rsidP="00D11A88">
      <w:pPr>
        <w:pStyle w:val="Heading4"/>
      </w:pPr>
      <w:r>
        <w:t>МСС 8 – Дефиниция на счетоводни приблизителни оценки, в сила от 01.01.2023 г.</w:t>
      </w:r>
    </w:p>
    <w:p w14:paraId="2C635AFD" w14:textId="77777777" w:rsidR="00D11A88" w:rsidRDefault="00D11A88" w:rsidP="00D11A88">
      <w:pPr>
        <w:tabs>
          <w:tab w:val="left" w:pos="1800"/>
        </w:tabs>
        <w:spacing w:before="80" w:after="80" w:line="312" w:lineRule="auto"/>
        <w:contextualSpacing/>
        <w:rPr>
          <w:szCs w:val="22"/>
          <w:lang w:eastAsia="en-US"/>
        </w:rPr>
      </w:pPr>
      <w:r>
        <w:rPr>
          <w:szCs w:val="22"/>
          <w:lang w:eastAsia="en-US"/>
        </w:rPr>
        <w:t>Дефиницията за „</w:t>
      </w:r>
      <w:r w:rsidRPr="00101E05">
        <w:rPr>
          <w:szCs w:val="22"/>
          <w:lang w:eastAsia="en-US"/>
        </w:rPr>
        <w:t>Промяна в счетоводна приблизителна оценка</w:t>
      </w:r>
      <w:r>
        <w:rPr>
          <w:szCs w:val="22"/>
          <w:lang w:eastAsia="en-US"/>
        </w:rPr>
        <w:t>“ е изтрита. Добавена е дефиниция за „</w:t>
      </w:r>
      <w:r w:rsidRPr="00FC198B">
        <w:rPr>
          <w:szCs w:val="22"/>
          <w:lang w:eastAsia="en-US"/>
        </w:rPr>
        <w:t>Счетоводни приблизителни оценки"</w:t>
      </w:r>
      <w:r>
        <w:rPr>
          <w:szCs w:val="22"/>
          <w:lang w:eastAsia="en-US"/>
        </w:rPr>
        <w:t>, определени</w:t>
      </w:r>
      <w:r w:rsidRPr="00FC198B">
        <w:rPr>
          <w:szCs w:val="22"/>
          <w:lang w:eastAsia="en-US"/>
        </w:rPr>
        <w:t xml:space="preserve"> </w:t>
      </w:r>
      <w:r>
        <w:rPr>
          <w:szCs w:val="22"/>
          <w:lang w:eastAsia="en-US"/>
        </w:rPr>
        <w:t>като</w:t>
      </w:r>
      <w:r w:rsidRPr="00FC198B">
        <w:rPr>
          <w:szCs w:val="22"/>
          <w:lang w:eastAsia="en-US"/>
        </w:rPr>
        <w:t xml:space="preserve"> паричните суми във финансовите отчети, чиято оценка е с елемент на несигурност.</w:t>
      </w:r>
      <w:r>
        <w:rPr>
          <w:szCs w:val="22"/>
          <w:lang w:eastAsia="en-US"/>
        </w:rPr>
        <w:t xml:space="preserve"> Съветът по МСС обаче запази концепцията за промените в счетоводните приблизителни оценки в стандарта със следните пояснения:</w:t>
      </w:r>
    </w:p>
    <w:p w14:paraId="7AA66FD4" w14:textId="77777777" w:rsidR="00D11A88" w:rsidRDefault="00D11A88" w:rsidP="007C7A4B">
      <w:pPr>
        <w:pStyle w:val="ListParagraph"/>
        <w:numPr>
          <w:ilvl w:val="0"/>
          <w:numId w:val="17"/>
        </w:numPr>
        <w:tabs>
          <w:tab w:val="left" w:pos="1800"/>
        </w:tabs>
        <w:spacing w:before="80" w:after="80" w:line="312" w:lineRule="auto"/>
        <w:rPr>
          <w:szCs w:val="22"/>
          <w:lang w:eastAsia="en-US"/>
        </w:rPr>
      </w:pPr>
      <w:r>
        <w:rPr>
          <w:szCs w:val="22"/>
          <w:lang w:eastAsia="en-US"/>
        </w:rPr>
        <w:lastRenderedPageBreak/>
        <w:t>промени в счетоводна приблизителна оценка, които са резултат от нова информация, усъвършенстване или натрупан опит, не се отнасят за предходни периоди и не се представят като корекция на грешка.</w:t>
      </w:r>
    </w:p>
    <w:p w14:paraId="5E1D02A3" w14:textId="77777777" w:rsidR="00D11A88" w:rsidRDefault="00D11A88" w:rsidP="007C7A4B">
      <w:pPr>
        <w:pStyle w:val="ListParagraph"/>
        <w:numPr>
          <w:ilvl w:val="0"/>
          <w:numId w:val="17"/>
        </w:numPr>
        <w:tabs>
          <w:tab w:val="left" w:pos="1800"/>
        </w:tabs>
        <w:spacing w:before="80" w:after="80" w:line="312" w:lineRule="auto"/>
        <w:rPr>
          <w:szCs w:val="22"/>
          <w:lang w:eastAsia="en-US"/>
        </w:rPr>
      </w:pPr>
      <w:r>
        <w:rPr>
          <w:szCs w:val="22"/>
          <w:lang w:eastAsia="en-US"/>
        </w:rPr>
        <w:t>е</w:t>
      </w:r>
      <w:r w:rsidRPr="00016A0E">
        <w:rPr>
          <w:szCs w:val="22"/>
          <w:lang w:eastAsia="en-US"/>
        </w:rPr>
        <w:t>фектите върху счетоводн</w:t>
      </w:r>
      <w:r>
        <w:rPr>
          <w:szCs w:val="22"/>
          <w:lang w:eastAsia="en-US"/>
        </w:rPr>
        <w:t>а</w:t>
      </w:r>
      <w:r w:rsidRPr="00016A0E">
        <w:rPr>
          <w:szCs w:val="22"/>
          <w:lang w:eastAsia="en-US"/>
        </w:rPr>
        <w:t xml:space="preserve"> приблизителна оценка</w:t>
      </w:r>
      <w:r>
        <w:rPr>
          <w:szCs w:val="22"/>
          <w:lang w:eastAsia="en-US"/>
        </w:rPr>
        <w:t>, които са резултат</w:t>
      </w:r>
      <w:r w:rsidRPr="00016A0E">
        <w:rPr>
          <w:szCs w:val="22"/>
          <w:lang w:eastAsia="en-US"/>
        </w:rPr>
        <w:t xml:space="preserve"> </w:t>
      </w:r>
      <w:r>
        <w:rPr>
          <w:szCs w:val="22"/>
          <w:lang w:eastAsia="en-US"/>
        </w:rPr>
        <w:t>от</w:t>
      </w:r>
      <w:r w:rsidRPr="00016A0E">
        <w:rPr>
          <w:szCs w:val="22"/>
          <w:lang w:eastAsia="en-US"/>
        </w:rPr>
        <w:t xml:space="preserve"> промяна във входните данни или промяна в метода на оценяване</w:t>
      </w:r>
      <w:r>
        <w:rPr>
          <w:szCs w:val="22"/>
          <w:lang w:eastAsia="en-US"/>
        </w:rPr>
        <w:t>,</w:t>
      </w:r>
      <w:r w:rsidRPr="00016A0E">
        <w:rPr>
          <w:szCs w:val="22"/>
          <w:lang w:eastAsia="en-US"/>
        </w:rPr>
        <w:t xml:space="preserve"> са промени в счетоводните приблизителни оценки, освен ако не са </w:t>
      </w:r>
      <w:r>
        <w:rPr>
          <w:szCs w:val="22"/>
          <w:lang w:eastAsia="en-US"/>
        </w:rPr>
        <w:t>следствие</w:t>
      </w:r>
      <w:r w:rsidRPr="00016A0E">
        <w:rPr>
          <w:szCs w:val="22"/>
          <w:lang w:eastAsia="en-US"/>
        </w:rPr>
        <w:t xml:space="preserve"> от корекция на грешки от предходен период.</w:t>
      </w:r>
    </w:p>
    <w:p w14:paraId="19FB1357" w14:textId="77777777" w:rsidR="00D11A88" w:rsidRDefault="00D11A88" w:rsidP="00D11A88">
      <w:pPr>
        <w:tabs>
          <w:tab w:val="left" w:pos="1800"/>
        </w:tabs>
        <w:spacing w:before="80" w:after="80" w:line="312" w:lineRule="auto"/>
        <w:rPr>
          <w:szCs w:val="22"/>
          <w:lang w:eastAsia="en-US"/>
        </w:rPr>
      </w:pPr>
      <w:r>
        <w:rPr>
          <w:szCs w:val="22"/>
          <w:lang w:eastAsia="en-US"/>
        </w:rPr>
        <w:t>Промените са в сила за периоди, започващи на или след 01.01.2023 г., с позволено по-ранно прилагане.</w:t>
      </w:r>
    </w:p>
    <w:p w14:paraId="5021A834" w14:textId="77777777" w:rsidR="00D11A88" w:rsidRDefault="00D11A88" w:rsidP="00D11A88">
      <w:pPr>
        <w:pStyle w:val="Heading4"/>
      </w:pPr>
      <w:r>
        <w:t>МСС 12 – Отсрочени данъци, отнасящи се до активи и пасиви, възникващи от една транзакция, в сила от 01.01.2023 г.</w:t>
      </w:r>
    </w:p>
    <w:p w14:paraId="363EA430" w14:textId="77777777" w:rsidR="00D11A88" w:rsidRDefault="00D11A88" w:rsidP="00D11A88">
      <w:pPr>
        <w:tabs>
          <w:tab w:val="left" w:pos="1800"/>
        </w:tabs>
        <w:spacing w:before="80" w:after="80" w:line="312" w:lineRule="auto"/>
        <w:rPr>
          <w:szCs w:val="22"/>
          <w:lang w:eastAsia="en-US"/>
        </w:rPr>
      </w:pPr>
      <w:r>
        <w:rPr>
          <w:szCs w:val="22"/>
          <w:lang w:eastAsia="en-US"/>
        </w:rPr>
        <w:t>С промените се въвежда допълнително изключение от освобождаването при първоначално признаване. А</w:t>
      </w:r>
      <w:r w:rsidRPr="00EB431C">
        <w:rPr>
          <w:szCs w:val="22"/>
          <w:lang w:eastAsia="en-US"/>
        </w:rPr>
        <w:t>ко операцията влияе върху счетоводната или облагаемата печалба или поражда еднакви облагаеми и приспадащи се временни разлики, предприятието признава всички отсрочени данъчни пасиви или активи, както и произтичащите от тях отсрочени данъчни разходи или приходи в печалбата или загубата</w:t>
      </w:r>
      <w:r>
        <w:rPr>
          <w:szCs w:val="22"/>
          <w:lang w:eastAsia="en-US"/>
        </w:rPr>
        <w:t xml:space="preserve">. Например, когато се признава задължение и право на ползване на актив по МСФО 16. Съгласно измененията, предприятието е длъжно да признае отсрочените данъчни активи и пасиви, като признаването на отсрочен данъчен актив е предмет на критериите за </w:t>
      </w:r>
      <w:proofErr w:type="spellStart"/>
      <w:r>
        <w:rPr>
          <w:szCs w:val="22"/>
          <w:lang w:eastAsia="en-US"/>
        </w:rPr>
        <w:t>възстановимост</w:t>
      </w:r>
      <w:proofErr w:type="spellEnd"/>
      <w:r>
        <w:rPr>
          <w:szCs w:val="22"/>
          <w:lang w:eastAsia="en-US"/>
        </w:rPr>
        <w:t xml:space="preserve"> в МСС 12.</w:t>
      </w:r>
    </w:p>
    <w:p w14:paraId="1C2DA25A" w14:textId="77777777" w:rsidR="00D11A88" w:rsidRDefault="00D11A88" w:rsidP="00D11A88">
      <w:pPr>
        <w:tabs>
          <w:tab w:val="left" w:pos="1800"/>
        </w:tabs>
        <w:spacing w:before="80" w:after="80" w:line="312" w:lineRule="auto"/>
        <w:rPr>
          <w:szCs w:val="22"/>
          <w:lang w:eastAsia="en-US"/>
        </w:rPr>
      </w:pPr>
      <w:r>
        <w:rPr>
          <w:szCs w:val="22"/>
          <w:lang w:eastAsia="en-US"/>
        </w:rPr>
        <w:t>Добавен е илюстративен пример за прилагането на промените.</w:t>
      </w:r>
    </w:p>
    <w:p w14:paraId="1DBA132A" w14:textId="77777777" w:rsidR="00D11A88" w:rsidRDefault="00D11A88" w:rsidP="00D11A88">
      <w:pPr>
        <w:tabs>
          <w:tab w:val="left" w:pos="1800"/>
        </w:tabs>
        <w:spacing w:before="80" w:after="80" w:line="312" w:lineRule="auto"/>
        <w:rPr>
          <w:szCs w:val="22"/>
          <w:lang w:eastAsia="en-US"/>
        </w:rPr>
      </w:pPr>
      <w:r w:rsidRPr="001E1E6A">
        <w:rPr>
          <w:szCs w:val="22"/>
          <w:lang w:eastAsia="en-US"/>
        </w:rPr>
        <w:t>Промените се прилагат към транзакции, възникващи на или след началото на най-ранния сравнителен период, представен във финансовия отчет. В допълнение, към началото на най-ранния сравнителен</w:t>
      </w:r>
      <w:r>
        <w:rPr>
          <w:szCs w:val="22"/>
          <w:lang w:eastAsia="en-US"/>
        </w:rPr>
        <w:t xml:space="preserve"> период дружеството признава:</w:t>
      </w:r>
    </w:p>
    <w:p w14:paraId="067DFC24" w14:textId="77777777" w:rsidR="00D11A88" w:rsidRDefault="00D11A88" w:rsidP="007C7A4B">
      <w:pPr>
        <w:pStyle w:val="ListParagraph"/>
        <w:numPr>
          <w:ilvl w:val="0"/>
          <w:numId w:val="18"/>
        </w:numPr>
        <w:tabs>
          <w:tab w:val="left" w:pos="1800"/>
        </w:tabs>
        <w:spacing w:before="80" w:after="80" w:line="312" w:lineRule="auto"/>
        <w:rPr>
          <w:szCs w:val="22"/>
          <w:lang w:eastAsia="en-US"/>
        </w:rPr>
      </w:pPr>
      <w:r>
        <w:rPr>
          <w:szCs w:val="22"/>
          <w:lang w:eastAsia="en-US"/>
        </w:rPr>
        <w:t>Отсрочен данъчен актив (до степента, в която е вероятно да бъде използвана временната разлика за приспадане от облагаеми печалби) и отсрочен данъчен пасив, отнасящи се до:</w:t>
      </w:r>
    </w:p>
    <w:p w14:paraId="2A3EA84D" w14:textId="77777777" w:rsidR="00D11A88" w:rsidRDefault="00D11A88" w:rsidP="007C7A4B">
      <w:pPr>
        <w:pStyle w:val="ListParagraph"/>
        <w:numPr>
          <w:ilvl w:val="1"/>
          <w:numId w:val="18"/>
        </w:numPr>
        <w:tabs>
          <w:tab w:val="left" w:pos="1800"/>
        </w:tabs>
        <w:spacing w:before="80" w:after="80" w:line="312" w:lineRule="auto"/>
        <w:rPr>
          <w:szCs w:val="22"/>
          <w:lang w:eastAsia="en-US"/>
        </w:rPr>
      </w:pPr>
      <w:r>
        <w:rPr>
          <w:szCs w:val="22"/>
          <w:lang w:eastAsia="en-US"/>
        </w:rPr>
        <w:t>правото на ползване на актив и лизинговите задължения</w:t>
      </w:r>
    </w:p>
    <w:p w14:paraId="40CB66CB" w14:textId="77777777" w:rsidR="00D11A88" w:rsidRDefault="00D11A88" w:rsidP="007C7A4B">
      <w:pPr>
        <w:pStyle w:val="ListParagraph"/>
        <w:numPr>
          <w:ilvl w:val="1"/>
          <w:numId w:val="18"/>
        </w:numPr>
        <w:tabs>
          <w:tab w:val="left" w:pos="1800"/>
        </w:tabs>
        <w:spacing w:before="80" w:after="80" w:line="312" w:lineRule="auto"/>
        <w:rPr>
          <w:szCs w:val="22"/>
          <w:lang w:eastAsia="en-US"/>
        </w:rPr>
      </w:pPr>
      <w:r>
        <w:rPr>
          <w:szCs w:val="22"/>
          <w:lang w:eastAsia="en-US"/>
        </w:rPr>
        <w:t>извеждане от експлоатация, възстановяване и подобни задължения и съответните суми, признати като част от себестойността на съответния актив.</w:t>
      </w:r>
    </w:p>
    <w:p w14:paraId="563344E6" w14:textId="77777777" w:rsidR="00D11A88" w:rsidRDefault="00D11A88" w:rsidP="007C7A4B">
      <w:pPr>
        <w:pStyle w:val="ListParagraph"/>
        <w:numPr>
          <w:ilvl w:val="0"/>
          <w:numId w:val="18"/>
        </w:numPr>
        <w:tabs>
          <w:tab w:val="left" w:pos="1800"/>
        </w:tabs>
        <w:spacing w:before="80" w:after="80" w:line="312" w:lineRule="auto"/>
        <w:rPr>
          <w:szCs w:val="22"/>
          <w:lang w:eastAsia="en-US"/>
        </w:rPr>
      </w:pPr>
      <w:r>
        <w:rPr>
          <w:szCs w:val="22"/>
          <w:lang w:eastAsia="en-US"/>
        </w:rPr>
        <w:t>Кумулативния ефект от първоначалното прилагане на измененията като корекция на началния баланс на неразпределената печалба или, ако е приложимо, друг компонент на собствения капитал към тази дата.</w:t>
      </w:r>
    </w:p>
    <w:p w14:paraId="07E70C84" w14:textId="77777777" w:rsidR="00D11A88" w:rsidRPr="00DC5737" w:rsidRDefault="00D11A88" w:rsidP="00D11A88">
      <w:pPr>
        <w:tabs>
          <w:tab w:val="left" w:pos="1800"/>
        </w:tabs>
        <w:spacing w:before="80" w:after="80" w:line="312" w:lineRule="auto"/>
        <w:rPr>
          <w:color w:val="FF0000"/>
          <w:sz w:val="28"/>
          <w:szCs w:val="28"/>
          <w:lang w:eastAsia="en-US"/>
        </w:rPr>
      </w:pPr>
      <w:r w:rsidRPr="00DC3511">
        <w:rPr>
          <w:szCs w:val="22"/>
          <w:lang w:eastAsia="en-US"/>
        </w:rPr>
        <w:t>Промените са в сила за периоди, започващи на или след 01.01.2023 г., с позволено по-ранно прилагане.</w:t>
      </w:r>
      <w:r>
        <w:rPr>
          <w:szCs w:val="22"/>
          <w:lang w:eastAsia="en-US"/>
        </w:rPr>
        <w:t xml:space="preserve"> </w:t>
      </w:r>
    </w:p>
    <w:bookmarkEnd w:id="62"/>
    <w:p w14:paraId="45D7D914" w14:textId="77777777" w:rsidR="00D11A88" w:rsidRPr="005E4E59" w:rsidRDefault="00D11A88" w:rsidP="00B46453">
      <w:pPr>
        <w:pStyle w:val="Heading3"/>
        <w:widowControl w:val="0"/>
        <w:numPr>
          <w:ilvl w:val="1"/>
          <w:numId w:val="3"/>
        </w:numPr>
        <w:spacing w:before="240"/>
        <w:ind w:left="170" w:firstLine="0"/>
        <w:rPr>
          <w:iCs/>
          <w:szCs w:val="22"/>
        </w:rPr>
      </w:pPr>
      <w:r w:rsidRPr="005E4E59">
        <w:rPr>
          <w:iCs/>
          <w:szCs w:val="22"/>
        </w:rPr>
        <w:t>Сравнителни данни</w:t>
      </w:r>
    </w:p>
    <w:p w14:paraId="04AFA5CB" w14:textId="77777777" w:rsidR="00D11A88" w:rsidRPr="005E4E59" w:rsidRDefault="00D11A88" w:rsidP="00D11A88">
      <w:pPr>
        <w:rPr>
          <w:szCs w:val="22"/>
        </w:rPr>
      </w:pPr>
      <w:r w:rsidRPr="005E4E59">
        <w:rPr>
          <w:szCs w:val="22"/>
        </w:rPr>
        <w:t xml:space="preserve">Дружеството представя сравнителна информация в този финансов отчет за една предходна година. Когато е необходимо, сравнителните данни се </w:t>
      </w:r>
      <w:proofErr w:type="spellStart"/>
      <w:r w:rsidRPr="005E4E59">
        <w:rPr>
          <w:szCs w:val="22"/>
        </w:rPr>
        <w:t>рекласифицират</w:t>
      </w:r>
      <w:proofErr w:type="spellEnd"/>
      <w:r w:rsidRPr="005E4E59">
        <w:rPr>
          <w:szCs w:val="22"/>
        </w:rPr>
        <w:t xml:space="preserve"> (и преизчисляват), за да се постигне съпоставимост спрямо промени в представянето в текущата година. </w:t>
      </w:r>
    </w:p>
    <w:p w14:paraId="617801D5" w14:textId="77777777" w:rsidR="00D11A88" w:rsidRPr="005E4E59" w:rsidRDefault="00D11A88" w:rsidP="00B46453">
      <w:pPr>
        <w:pStyle w:val="Heading3"/>
        <w:widowControl w:val="0"/>
        <w:numPr>
          <w:ilvl w:val="1"/>
          <w:numId w:val="3"/>
        </w:numPr>
        <w:spacing w:before="240"/>
        <w:ind w:left="170" w:firstLine="0"/>
        <w:rPr>
          <w:iCs/>
          <w:szCs w:val="22"/>
        </w:rPr>
      </w:pPr>
      <w:r w:rsidRPr="005E4E59">
        <w:rPr>
          <w:iCs/>
          <w:szCs w:val="22"/>
        </w:rPr>
        <w:t>Функционална валута и признаване на курсови разлики</w:t>
      </w:r>
    </w:p>
    <w:p w14:paraId="53EB4535" w14:textId="77777777" w:rsidR="00D11A88" w:rsidRPr="005E4E59" w:rsidRDefault="00D11A88" w:rsidP="00D11A88">
      <w:pPr>
        <w:rPr>
          <w:szCs w:val="22"/>
        </w:rPr>
      </w:pPr>
      <w:r w:rsidRPr="005E4E59">
        <w:rPr>
          <w:szCs w:val="22"/>
        </w:rPr>
        <w:t xml:space="preserve">Функционална и отчетна валута на представяне на финансовия отчет на дружеството е българският лев. Българският лев е фиксиран към еврото по Закона за БНБ в съотношение BGN 1.95583 : EUR 1. </w:t>
      </w:r>
    </w:p>
    <w:p w14:paraId="03CAF3A0" w14:textId="347EF6ED" w:rsidR="00D11A88" w:rsidRPr="005E4E59" w:rsidRDefault="00D11A88" w:rsidP="00D11A88">
      <w:pPr>
        <w:rPr>
          <w:szCs w:val="22"/>
        </w:rPr>
      </w:pPr>
      <w:r w:rsidRPr="005E4E59">
        <w:rPr>
          <w:szCs w:val="22"/>
        </w:rPr>
        <w:lastRenderedPageBreak/>
        <w:t>При първоначално признаване, сделка в чуждестранна валута се записва във функционалната валута, като към сумата в чуждестранна валута се прилага обменният курс към момента на сделката или операцията. Паричните средства, вземанията и задълженията, като монетарни отчетни обекти, деноминирани в чуждестранна валута се отчитат във функционалната валута като се прилага обменният курс, публикуван от БНБ за последния работен</w:t>
      </w:r>
      <w:r w:rsidR="00E1182F">
        <w:rPr>
          <w:szCs w:val="22"/>
        </w:rPr>
        <w:t xml:space="preserve"> ден на съответния месец. Към 30</w:t>
      </w:r>
      <w:r w:rsidRPr="005E4E59">
        <w:rPr>
          <w:szCs w:val="22"/>
        </w:rPr>
        <w:t xml:space="preserve"> </w:t>
      </w:r>
      <w:r w:rsidR="00E1182F">
        <w:rPr>
          <w:szCs w:val="22"/>
        </w:rPr>
        <w:t>юни</w:t>
      </w:r>
      <w:r w:rsidR="00EE27CA">
        <w:rPr>
          <w:szCs w:val="22"/>
        </w:rPr>
        <w:t>/</w:t>
      </w:r>
      <w:r w:rsidR="00E1182F">
        <w:rPr>
          <w:szCs w:val="22"/>
        </w:rPr>
        <w:t xml:space="preserve">31 </w:t>
      </w:r>
      <w:r w:rsidR="00EE27CA">
        <w:rPr>
          <w:szCs w:val="22"/>
        </w:rPr>
        <w:t>декември</w:t>
      </w:r>
      <w:r w:rsidRPr="005E4E59">
        <w:rPr>
          <w:szCs w:val="22"/>
        </w:rPr>
        <w:t xml:space="preserve"> те се оценяват в български лева, като се използва заключителният обменен курс на БНБ.</w:t>
      </w:r>
    </w:p>
    <w:p w14:paraId="1BF0EDC9" w14:textId="77777777" w:rsidR="00D11A88" w:rsidRPr="005E4E59" w:rsidRDefault="00D11A88" w:rsidP="00D11A88">
      <w:pPr>
        <w:rPr>
          <w:szCs w:val="22"/>
        </w:rPr>
      </w:pPr>
      <w:r w:rsidRPr="005E4E59">
        <w:rPr>
          <w:szCs w:val="22"/>
        </w:rPr>
        <w:t>Немонетарните отчетни обекти в отчета за финансовото състояние, първоначално деноминирани в чуждестранна валута, се отчитат във функционалната валута като се прилага историческият обменен курс към датата на операцията и последващо не се преоценяват по заключителен курс.</w:t>
      </w:r>
    </w:p>
    <w:p w14:paraId="731C4ED2" w14:textId="3C35B62F" w:rsidR="000C7939" w:rsidRPr="009969C6" w:rsidRDefault="00D11A88" w:rsidP="009969C6">
      <w:pPr>
        <w:rPr>
          <w:szCs w:val="22"/>
        </w:rPr>
      </w:pPr>
      <w:r w:rsidRPr="005E4E59">
        <w:rPr>
          <w:szCs w:val="22"/>
        </w:rPr>
        <w:t xml:space="preserve">Ефектите от курсовите разлики, свързани с уреждането на сделки в чуждестранна валута, или отчитането на търговски сделки в чуждестранна валута по курсове, които са различни, от тези, по които първоначално са били признати, се включват в отчета за всеобхватния доход (в печалбата или загубата за годината) в момента на възникването им, като се третират като </w:t>
      </w:r>
      <w:r w:rsidRPr="005E4E59">
        <w:rPr>
          <w:i/>
          <w:szCs w:val="22"/>
        </w:rPr>
        <w:t xml:space="preserve">“други доходи/(загуби) от дейността” </w:t>
      </w:r>
      <w:r w:rsidRPr="005E4E59">
        <w:rPr>
          <w:szCs w:val="22"/>
        </w:rPr>
        <w:t xml:space="preserve">и се представят нетно. </w:t>
      </w:r>
    </w:p>
    <w:p w14:paraId="7878A7BC" w14:textId="0588FB46" w:rsidR="00D11A88" w:rsidRPr="005E4E59" w:rsidRDefault="00D11A88" w:rsidP="009969C6">
      <w:pPr>
        <w:pStyle w:val="Heading3"/>
        <w:keepNext/>
        <w:keepLines/>
        <w:widowControl w:val="0"/>
        <w:numPr>
          <w:ilvl w:val="1"/>
          <w:numId w:val="3"/>
        </w:numPr>
        <w:spacing w:before="240"/>
        <w:rPr>
          <w:iCs/>
          <w:szCs w:val="22"/>
        </w:rPr>
      </w:pPr>
      <w:r w:rsidRPr="005E4E59">
        <w:rPr>
          <w:iCs/>
          <w:szCs w:val="22"/>
        </w:rPr>
        <w:t>Ключови приблизителни оценки и предположения с висока несигурност</w:t>
      </w:r>
    </w:p>
    <w:p w14:paraId="47C7D028" w14:textId="77777777" w:rsidR="00D11A88" w:rsidRPr="005E4E59" w:rsidRDefault="00D11A88" w:rsidP="00D11A88">
      <w:pPr>
        <w:autoSpaceDE w:val="0"/>
        <w:autoSpaceDN w:val="0"/>
        <w:adjustRightInd w:val="0"/>
        <w:spacing w:line="312" w:lineRule="auto"/>
        <w:rPr>
          <w:rFonts w:cs="Calibri"/>
          <w:szCs w:val="22"/>
        </w:rPr>
      </w:pPr>
      <w:r w:rsidRPr="005E4E59">
        <w:rPr>
          <w:rFonts w:cs="Calibri"/>
          <w:szCs w:val="22"/>
        </w:rPr>
        <w:t>Изготвянето на финансов отчет изисква ръководството да направи счетоводни преценки, приблизителни оценки и предположения, които се отнасят до докладваните активи и пасиви, оповестените условни активи и пасиви, както и до признатите разходи и приходи за периода. Тези приблизителни оценки, начисления и предположения са основани на информацията, която е налична към края на отчетния период, поради което бъдещите фактически резултати биха могли да бъдат различни от направените предположения. Значителни преценки и предположения са направени в следните области:</w:t>
      </w:r>
    </w:p>
    <w:p w14:paraId="578967EB" w14:textId="77777777" w:rsidR="00D11A88" w:rsidRPr="005E4E59" w:rsidRDefault="00D11A88" w:rsidP="007C7A4B">
      <w:pPr>
        <w:pStyle w:val="ListParagraph"/>
        <w:numPr>
          <w:ilvl w:val="0"/>
          <w:numId w:val="9"/>
        </w:numPr>
        <w:autoSpaceDE w:val="0"/>
        <w:autoSpaceDN w:val="0"/>
        <w:adjustRightInd w:val="0"/>
        <w:spacing w:line="312" w:lineRule="auto"/>
        <w:rPr>
          <w:iCs/>
          <w:szCs w:val="22"/>
        </w:rPr>
      </w:pPr>
      <w:r w:rsidRPr="005E4E59">
        <w:rPr>
          <w:rFonts w:cs="Calibri"/>
          <w:iCs/>
          <w:szCs w:val="22"/>
        </w:rPr>
        <w:t xml:space="preserve">Признаване на приходи – приложение </w:t>
      </w:r>
      <w:r>
        <w:rPr>
          <w:rFonts w:cs="Calibri"/>
          <w:iCs/>
          <w:szCs w:val="22"/>
        </w:rPr>
        <w:t>13</w:t>
      </w:r>
      <w:r w:rsidRPr="005E4E59">
        <w:rPr>
          <w:rFonts w:cs="Calibri"/>
          <w:iCs/>
          <w:szCs w:val="22"/>
        </w:rPr>
        <w:t>.5.</w:t>
      </w:r>
    </w:p>
    <w:p w14:paraId="4D6496F6" w14:textId="77777777" w:rsidR="00D11A88" w:rsidRPr="005E4E59" w:rsidRDefault="00D11A88" w:rsidP="007C7A4B">
      <w:pPr>
        <w:pStyle w:val="ListParagraph"/>
        <w:numPr>
          <w:ilvl w:val="0"/>
          <w:numId w:val="9"/>
        </w:numPr>
        <w:autoSpaceDE w:val="0"/>
        <w:autoSpaceDN w:val="0"/>
        <w:adjustRightInd w:val="0"/>
        <w:spacing w:line="312" w:lineRule="auto"/>
        <w:rPr>
          <w:iCs/>
          <w:szCs w:val="22"/>
        </w:rPr>
      </w:pPr>
      <w:r w:rsidRPr="005E4E59">
        <w:rPr>
          <w:rFonts w:cs="Calibri"/>
          <w:iCs/>
          <w:szCs w:val="22"/>
        </w:rPr>
        <w:t xml:space="preserve">Обезценка на </w:t>
      </w:r>
      <w:r>
        <w:rPr>
          <w:rFonts w:cs="Calibri"/>
          <w:iCs/>
          <w:szCs w:val="22"/>
        </w:rPr>
        <w:t>имоти, машини и съоръжения</w:t>
      </w:r>
      <w:r w:rsidRPr="005E4E59">
        <w:rPr>
          <w:rFonts w:cs="Calibri"/>
          <w:iCs/>
          <w:szCs w:val="22"/>
        </w:rPr>
        <w:t xml:space="preserve"> – приложение </w:t>
      </w:r>
      <w:r>
        <w:rPr>
          <w:rFonts w:cs="Calibri"/>
          <w:iCs/>
          <w:szCs w:val="22"/>
        </w:rPr>
        <w:t>2</w:t>
      </w:r>
      <w:r w:rsidRPr="005E4E59">
        <w:rPr>
          <w:rFonts w:cs="Calibri"/>
          <w:iCs/>
          <w:szCs w:val="22"/>
        </w:rPr>
        <w:t>.</w:t>
      </w:r>
      <w:r>
        <w:rPr>
          <w:rFonts w:cs="Calibri"/>
          <w:iCs/>
          <w:szCs w:val="22"/>
        </w:rPr>
        <w:t>6</w:t>
      </w:r>
      <w:r w:rsidRPr="005E4E59">
        <w:rPr>
          <w:rFonts w:cs="Calibri"/>
          <w:iCs/>
          <w:szCs w:val="22"/>
        </w:rPr>
        <w:t>.</w:t>
      </w:r>
    </w:p>
    <w:p w14:paraId="2700271F" w14:textId="77777777" w:rsidR="00D11A88" w:rsidRPr="005E4E59" w:rsidRDefault="00D11A88" w:rsidP="007C7A4B">
      <w:pPr>
        <w:pStyle w:val="ListParagraph"/>
        <w:numPr>
          <w:ilvl w:val="0"/>
          <w:numId w:val="9"/>
        </w:numPr>
        <w:autoSpaceDE w:val="0"/>
        <w:autoSpaceDN w:val="0"/>
        <w:adjustRightInd w:val="0"/>
        <w:spacing w:line="312" w:lineRule="auto"/>
        <w:rPr>
          <w:iCs/>
          <w:szCs w:val="22"/>
        </w:rPr>
      </w:pPr>
      <w:r w:rsidRPr="005E4E59">
        <w:rPr>
          <w:rFonts w:cs="Calibri"/>
          <w:iCs/>
          <w:szCs w:val="22"/>
        </w:rPr>
        <w:t>Обезценка</w:t>
      </w:r>
      <w:r w:rsidRPr="005E4E59">
        <w:rPr>
          <w:iCs/>
          <w:szCs w:val="22"/>
        </w:rPr>
        <w:t xml:space="preserve"> </w:t>
      </w:r>
      <w:r w:rsidRPr="005E4E59">
        <w:rPr>
          <w:rFonts w:cs="Calibri"/>
          <w:iCs/>
          <w:szCs w:val="22"/>
        </w:rPr>
        <w:t>на</w:t>
      </w:r>
      <w:r w:rsidRPr="005E4E59">
        <w:rPr>
          <w:iCs/>
          <w:szCs w:val="22"/>
        </w:rPr>
        <w:t xml:space="preserve"> </w:t>
      </w:r>
      <w:r w:rsidRPr="005E4E59">
        <w:rPr>
          <w:rFonts w:cs="Calibri"/>
          <w:iCs/>
          <w:szCs w:val="22"/>
        </w:rPr>
        <w:t>нематериални</w:t>
      </w:r>
      <w:r w:rsidRPr="005E4E59">
        <w:rPr>
          <w:iCs/>
          <w:szCs w:val="22"/>
        </w:rPr>
        <w:t xml:space="preserve"> </w:t>
      </w:r>
      <w:r w:rsidRPr="005E4E59">
        <w:rPr>
          <w:rFonts w:cs="Calibri"/>
          <w:iCs/>
          <w:szCs w:val="22"/>
        </w:rPr>
        <w:t>активи</w:t>
      </w:r>
      <w:r w:rsidRPr="005E4E59">
        <w:rPr>
          <w:iCs/>
          <w:szCs w:val="22"/>
        </w:rPr>
        <w:t xml:space="preserve"> </w:t>
      </w:r>
      <w:r w:rsidRPr="005E4E59">
        <w:rPr>
          <w:rFonts w:cs="Tw Cen MT"/>
          <w:iCs/>
          <w:szCs w:val="22"/>
        </w:rPr>
        <w:t>–</w:t>
      </w:r>
      <w:r w:rsidRPr="005E4E59">
        <w:rPr>
          <w:iCs/>
          <w:szCs w:val="22"/>
        </w:rPr>
        <w:t xml:space="preserve"> </w:t>
      </w:r>
      <w:r w:rsidRPr="005E4E59">
        <w:rPr>
          <w:rFonts w:cs="Calibri"/>
          <w:iCs/>
          <w:szCs w:val="22"/>
        </w:rPr>
        <w:t>търговски</w:t>
      </w:r>
      <w:r w:rsidRPr="005E4E59">
        <w:rPr>
          <w:iCs/>
          <w:szCs w:val="22"/>
        </w:rPr>
        <w:t xml:space="preserve"> </w:t>
      </w:r>
      <w:r w:rsidRPr="005E4E59">
        <w:rPr>
          <w:rFonts w:cs="Calibri"/>
          <w:iCs/>
          <w:szCs w:val="22"/>
        </w:rPr>
        <w:t xml:space="preserve">марки – приложение </w:t>
      </w:r>
      <w:r>
        <w:rPr>
          <w:rFonts w:cs="Calibri"/>
          <w:iCs/>
          <w:szCs w:val="22"/>
        </w:rPr>
        <w:t>3</w:t>
      </w:r>
      <w:r w:rsidRPr="005E4E59">
        <w:rPr>
          <w:rFonts w:cs="Calibri"/>
          <w:iCs/>
          <w:szCs w:val="22"/>
        </w:rPr>
        <w:t>.1.</w:t>
      </w:r>
    </w:p>
    <w:p w14:paraId="4BE99C3D" w14:textId="77777777" w:rsidR="00D11A88" w:rsidRPr="00E076AF" w:rsidRDefault="00D11A88" w:rsidP="007C7A4B">
      <w:pPr>
        <w:pStyle w:val="ListParagraph"/>
        <w:numPr>
          <w:ilvl w:val="0"/>
          <w:numId w:val="9"/>
        </w:numPr>
        <w:autoSpaceDE w:val="0"/>
        <w:autoSpaceDN w:val="0"/>
        <w:adjustRightInd w:val="0"/>
        <w:spacing w:line="312" w:lineRule="auto"/>
        <w:rPr>
          <w:bCs/>
          <w:iCs/>
          <w:szCs w:val="22"/>
        </w:rPr>
      </w:pPr>
      <w:r w:rsidRPr="005E4E59">
        <w:rPr>
          <w:rFonts w:cs="Calibri"/>
          <w:bCs/>
          <w:iCs/>
          <w:szCs w:val="22"/>
        </w:rPr>
        <w:t>Обезценка</w:t>
      </w:r>
      <w:r w:rsidRPr="005E4E59">
        <w:rPr>
          <w:bCs/>
          <w:iCs/>
          <w:szCs w:val="22"/>
        </w:rPr>
        <w:t xml:space="preserve"> </w:t>
      </w:r>
      <w:r w:rsidRPr="005E4E59">
        <w:rPr>
          <w:rFonts w:cs="Calibri"/>
          <w:bCs/>
          <w:iCs/>
          <w:szCs w:val="22"/>
        </w:rPr>
        <w:t>на</w:t>
      </w:r>
      <w:r w:rsidRPr="005E4E59">
        <w:rPr>
          <w:bCs/>
          <w:iCs/>
          <w:szCs w:val="22"/>
        </w:rPr>
        <w:t xml:space="preserve"> </w:t>
      </w:r>
      <w:r w:rsidRPr="005E4E59">
        <w:rPr>
          <w:rFonts w:cs="Calibri"/>
          <w:bCs/>
          <w:iCs/>
          <w:szCs w:val="22"/>
        </w:rPr>
        <w:t>материални</w:t>
      </w:r>
      <w:r w:rsidRPr="005E4E59">
        <w:rPr>
          <w:bCs/>
          <w:iCs/>
          <w:szCs w:val="22"/>
        </w:rPr>
        <w:t xml:space="preserve"> </w:t>
      </w:r>
      <w:r w:rsidRPr="005E4E59">
        <w:rPr>
          <w:rFonts w:cs="Calibri"/>
          <w:bCs/>
          <w:iCs/>
          <w:szCs w:val="22"/>
        </w:rPr>
        <w:t xml:space="preserve">запаси – приложение </w:t>
      </w:r>
      <w:r>
        <w:rPr>
          <w:rFonts w:cs="Calibri"/>
          <w:bCs/>
          <w:iCs/>
          <w:szCs w:val="22"/>
        </w:rPr>
        <w:t>4</w:t>
      </w:r>
      <w:r w:rsidRPr="005E4E59">
        <w:rPr>
          <w:rFonts w:cs="Calibri"/>
          <w:bCs/>
          <w:iCs/>
          <w:szCs w:val="22"/>
        </w:rPr>
        <w:t>.3.</w:t>
      </w:r>
    </w:p>
    <w:p w14:paraId="5C1BB10B" w14:textId="77777777" w:rsidR="00D11A88" w:rsidRPr="005E4E59" w:rsidRDefault="00D11A88" w:rsidP="007C7A4B">
      <w:pPr>
        <w:pStyle w:val="ListParagraph"/>
        <w:numPr>
          <w:ilvl w:val="0"/>
          <w:numId w:val="9"/>
        </w:numPr>
        <w:autoSpaceDE w:val="0"/>
        <w:autoSpaceDN w:val="0"/>
        <w:adjustRightInd w:val="0"/>
        <w:spacing w:line="312" w:lineRule="auto"/>
        <w:rPr>
          <w:bCs/>
          <w:iCs/>
          <w:szCs w:val="22"/>
        </w:rPr>
      </w:pPr>
      <w:r>
        <w:rPr>
          <w:rFonts w:cs="Calibri"/>
          <w:bCs/>
          <w:iCs/>
          <w:szCs w:val="22"/>
        </w:rPr>
        <w:t>Нормален капацитет на материалните запаси – приложение 4.3.</w:t>
      </w:r>
    </w:p>
    <w:p w14:paraId="2D63C784" w14:textId="77777777" w:rsidR="00D11A88" w:rsidRPr="005E4E59" w:rsidRDefault="00D11A88" w:rsidP="007C7A4B">
      <w:pPr>
        <w:pStyle w:val="ListParagraph"/>
        <w:numPr>
          <w:ilvl w:val="0"/>
          <w:numId w:val="9"/>
        </w:numPr>
        <w:autoSpaceDE w:val="0"/>
        <w:autoSpaceDN w:val="0"/>
        <w:adjustRightInd w:val="0"/>
        <w:spacing w:line="312" w:lineRule="auto"/>
        <w:rPr>
          <w:bCs/>
          <w:iCs/>
          <w:szCs w:val="22"/>
        </w:rPr>
      </w:pPr>
      <w:r w:rsidRPr="005E4E59">
        <w:rPr>
          <w:rFonts w:cs="Calibri"/>
          <w:bCs/>
          <w:iCs/>
          <w:szCs w:val="22"/>
        </w:rPr>
        <w:t xml:space="preserve">Очаквани кредитни загуби от търговски вземания – приложение </w:t>
      </w:r>
      <w:r>
        <w:rPr>
          <w:rFonts w:cs="Calibri"/>
          <w:bCs/>
          <w:iCs/>
          <w:szCs w:val="22"/>
        </w:rPr>
        <w:t>5</w:t>
      </w:r>
      <w:r w:rsidRPr="005E4E59">
        <w:rPr>
          <w:rFonts w:cs="Calibri"/>
          <w:bCs/>
          <w:iCs/>
          <w:szCs w:val="22"/>
        </w:rPr>
        <w:t>.</w:t>
      </w:r>
      <w:r>
        <w:rPr>
          <w:rFonts w:cs="Calibri"/>
          <w:bCs/>
          <w:iCs/>
          <w:szCs w:val="22"/>
        </w:rPr>
        <w:t>1</w:t>
      </w:r>
      <w:r w:rsidRPr="005E4E59">
        <w:rPr>
          <w:rFonts w:cs="Calibri"/>
          <w:bCs/>
          <w:iCs/>
          <w:szCs w:val="22"/>
        </w:rPr>
        <w:t>.</w:t>
      </w:r>
    </w:p>
    <w:p w14:paraId="67E9E898" w14:textId="77777777" w:rsidR="00D11A88" w:rsidRPr="005E4E59" w:rsidRDefault="00D11A88" w:rsidP="007C7A4B">
      <w:pPr>
        <w:pStyle w:val="ListParagraph"/>
        <w:numPr>
          <w:ilvl w:val="0"/>
          <w:numId w:val="9"/>
        </w:numPr>
        <w:autoSpaceDE w:val="0"/>
        <w:autoSpaceDN w:val="0"/>
        <w:adjustRightInd w:val="0"/>
        <w:spacing w:line="312" w:lineRule="auto"/>
        <w:rPr>
          <w:bCs/>
          <w:iCs/>
          <w:szCs w:val="22"/>
        </w:rPr>
      </w:pPr>
      <w:r w:rsidRPr="005E4E59">
        <w:rPr>
          <w:rFonts w:cs="Calibri"/>
          <w:bCs/>
          <w:iCs/>
          <w:color w:val="000000"/>
          <w:szCs w:val="22"/>
        </w:rPr>
        <w:t>Определяне</w:t>
      </w:r>
      <w:r w:rsidRPr="005E4E59">
        <w:rPr>
          <w:bCs/>
          <w:iCs/>
          <w:color w:val="000000"/>
          <w:szCs w:val="22"/>
        </w:rPr>
        <w:t xml:space="preserve"> </w:t>
      </w:r>
      <w:r w:rsidRPr="005E4E59">
        <w:rPr>
          <w:rFonts w:cs="Calibri"/>
          <w:bCs/>
          <w:iCs/>
          <w:color w:val="000000"/>
          <w:szCs w:val="22"/>
        </w:rPr>
        <w:t>дали</w:t>
      </w:r>
      <w:r w:rsidRPr="005E4E59">
        <w:rPr>
          <w:bCs/>
          <w:iCs/>
          <w:color w:val="000000"/>
          <w:szCs w:val="22"/>
        </w:rPr>
        <w:t xml:space="preserve"> </w:t>
      </w:r>
      <w:r w:rsidRPr="005E4E59">
        <w:rPr>
          <w:rFonts w:cs="Calibri"/>
          <w:bCs/>
          <w:iCs/>
          <w:color w:val="000000"/>
          <w:szCs w:val="22"/>
        </w:rPr>
        <w:t>даден</w:t>
      </w:r>
      <w:r w:rsidRPr="005E4E59">
        <w:rPr>
          <w:bCs/>
          <w:iCs/>
          <w:color w:val="000000"/>
          <w:szCs w:val="22"/>
        </w:rPr>
        <w:t xml:space="preserve"> </w:t>
      </w:r>
      <w:r w:rsidRPr="005E4E59">
        <w:rPr>
          <w:rFonts w:cs="Calibri"/>
          <w:bCs/>
          <w:iCs/>
          <w:color w:val="000000"/>
          <w:szCs w:val="22"/>
        </w:rPr>
        <w:t>договор</w:t>
      </w:r>
      <w:r w:rsidRPr="005E4E59">
        <w:rPr>
          <w:bCs/>
          <w:iCs/>
          <w:color w:val="000000"/>
          <w:szCs w:val="22"/>
        </w:rPr>
        <w:t xml:space="preserve"> </w:t>
      </w:r>
      <w:r w:rsidRPr="005E4E59">
        <w:rPr>
          <w:rFonts w:cs="Calibri"/>
          <w:bCs/>
          <w:iCs/>
          <w:color w:val="000000"/>
          <w:szCs w:val="22"/>
        </w:rPr>
        <w:t>съдържа</w:t>
      </w:r>
      <w:r w:rsidRPr="005E4E59">
        <w:rPr>
          <w:bCs/>
          <w:iCs/>
          <w:color w:val="000000"/>
          <w:szCs w:val="22"/>
        </w:rPr>
        <w:t xml:space="preserve"> </w:t>
      </w:r>
      <w:r w:rsidRPr="005E4E59">
        <w:rPr>
          <w:rFonts w:cs="Calibri"/>
          <w:bCs/>
          <w:iCs/>
          <w:color w:val="000000"/>
          <w:szCs w:val="22"/>
        </w:rPr>
        <w:t>лизинг</w:t>
      </w:r>
      <w:r w:rsidRPr="005E4E59">
        <w:rPr>
          <w:bCs/>
          <w:iCs/>
          <w:color w:val="000000"/>
          <w:szCs w:val="22"/>
        </w:rPr>
        <w:t xml:space="preserve"> </w:t>
      </w:r>
      <w:r w:rsidRPr="005E4E59">
        <w:rPr>
          <w:rFonts w:cs="Calibri"/>
          <w:bCs/>
          <w:iCs/>
          <w:color w:val="000000"/>
          <w:szCs w:val="22"/>
        </w:rPr>
        <w:t>или</w:t>
      </w:r>
      <w:r w:rsidRPr="005E4E59">
        <w:rPr>
          <w:bCs/>
          <w:iCs/>
          <w:color w:val="000000"/>
          <w:szCs w:val="22"/>
        </w:rPr>
        <w:t xml:space="preserve"> </w:t>
      </w:r>
      <w:r w:rsidRPr="005E4E59">
        <w:rPr>
          <w:rFonts w:cs="Calibri"/>
          <w:bCs/>
          <w:iCs/>
          <w:color w:val="000000"/>
          <w:szCs w:val="22"/>
        </w:rPr>
        <w:t>лизингови</w:t>
      </w:r>
      <w:r w:rsidRPr="005E4E59">
        <w:rPr>
          <w:bCs/>
          <w:iCs/>
          <w:color w:val="000000"/>
          <w:szCs w:val="22"/>
        </w:rPr>
        <w:t xml:space="preserve"> </w:t>
      </w:r>
      <w:r w:rsidRPr="005E4E59">
        <w:rPr>
          <w:rFonts w:cs="Calibri"/>
          <w:bCs/>
          <w:iCs/>
          <w:color w:val="000000"/>
          <w:szCs w:val="22"/>
        </w:rPr>
        <w:t>елементи, срок на договора, лихвен процент</w:t>
      </w:r>
      <w:r w:rsidRPr="005E4E59">
        <w:rPr>
          <w:bCs/>
          <w:iCs/>
          <w:color w:val="000000"/>
          <w:szCs w:val="22"/>
        </w:rPr>
        <w:t xml:space="preserve">, обезценка – приложение </w:t>
      </w:r>
      <w:r>
        <w:rPr>
          <w:bCs/>
          <w:iCs/>
          <w:color w:val="000000"/>
          <w:szCs w:val="22"/>
        </w:rPr>
        <w:t>23.6</w:t>
      </w:r>
      <w:r w:rsidRPr="005E4E59">
        <w:rPr>
          <w:bCs/>
          <w:iCs/>
          <w:color w:val="000000"/>
          <w:szCs w:val="22"/>
        </w:rPr>
        <w:t>.</w:t>
      </w:r>
    </w:p>
    <w:p w14:paraId="138D00AA" w14:textId="77777777" w:rsidR="00D11A88" w:rsidRPr="005E4E59" w:rsidRDefault="00D11A88" w:rsidP="007C7A4B">
      <w:pPr>
        <w:pStyle w:val="ListParagraph"/>
        <w:numPr>
          <w:ilvl w:val="0"/>
          <w:numId w:val="9"/>
        </w:numPr>
        <w:autoSpaceDE w:val="0"/>
        <w:autoSpaceDN w:val="0"/>
        <w:adjustRightInd w:val="0"/>
        <w:spacing w:line="312" w:lineRule="auto"/>
        <w:rPr>
          <w:bCs/>
          <w:iCs/>
          <w:szCs w:val="22"/>
        </w:rPr>
      </w:pPr>
      <w:proofErr w:type="spellStart"/>
      <w:r w:rsidRPr="005E4E59">
        <w:rPr>
          <w:bCs/>
          <w:iCs/>
          <w:color w:val="000000"/>
          <w:szCs w:val="22"/>
        </w:rPr>
        <w:t>Актюерски</w:t>
      </w:r>
      <w:proofErr w:type="spellEnd"/>
      <w:r w:rsidRPr="005E4E59">
        <w:rPr>
          <w:bCs/>
          <w:iCs/>
          <w:color w:val="000000"/>
          <w:szCs w:val="22"/>
        </w:rPr>
        <w:t xml:space="preserve"> изчисления за задълженията към персонала при пенсиониране – приложение </w:t>
      </w:r>
      <w:r>
        <w:rPr>
          <w:bCs/>
          <w:iCs/>
          <w:color w:val="000000"/>
          <w:szCs w:val="22"/>
        </w:rPr>
        <w:t>17</w:t>
      </w:r>
      <w:r w:rsidRPr="005E4E59">
        <w:rPr>
          <w:bCs/>
          <w:iCs/>
          <w:color w:val="000000"/>
          <w:szCs w:val="22"/>
        </w:rPr>
        <w:t>.</w:t>
      </w:r>
      <w:r>
        <w:rPr>
          <w:bCs/>
          <w:iCs/>
          <w:color w:val="000000"/>
          <w:szCs w:val="22"/>
        </w:rPr>
        <w:t>1</w:t>
      </w:r>
      <w:r w:rsidRPr="005E4E59">
        <w:rPr>
          <w:bCs/>
          <w:iCs/>
          <w:color w:val="000000"/>
          <w:szCs w:val="22"/>
        </w:rPr>
        <w:t>.</w:t>
      </w:r>
    </w:p>
    <w:p w14:paraId="235F2D63" w14:textId="77777777" w:rsidR="00D11A88" w:rsidRPr="005E4E59" w:rsidRDefault="00D11A88" w:rsidP="00D11A88">
      <w:pPr>
        <w:rPr>
          <w:szCs w:val="22"/>
        </w:rPr>
      </w:pPr>
      <w:r w:rsidRPr="005E4E59">
        <w:rPr>
          <w:bCs/>
          <w:iCs/>
          <w:szCs w:val="22"/>
        </w:rPr>
        <w:t>Приблизителните оценки и предположения периодично се преглеждат и актуализират. Те се основават на исторически опит и други фактори, включително очаквания за бъдещи събития, които биха могли да имат финансово отражение за предприятието и които се възприемат като основателни при конкретните обстоятелства.</w:t>
      </w:r>
    </w:p>
    <w:p w14:paraId="155CE837" w14:textId="77777777" w:rsidR="00D11A88" w:rsidRPr="005E4E59" w:rsidRDefault="00D11A88" w:rsidP="009969C6">
      <w:pPr>
        <w:pStyle w:val="Heading3"/>
        <w:keepNext/>
        <w:keepLines/>
        <w:widowControl w:val="0"/>
        <w:numPr>
          <w:ilvl w:val="1"/>
          <w:numId w:val="3"/>
        </w:numPr>
        <w:spacing w:before="240"/>
        <w:rPr>
          <w:iCs/>
          <w:szCs w:val="22"/>
        </w:rPr>
      </w:pPr>
      <w:bookmarkStart w:id="63" w:name="_2.3._Функционална_валута_и_признава"/>
      <w:bookmarkStart w:id="64" w:name="_2.4._Приходи"/>
      <w:bookmarkStart w:id="65" w:name="_Приходи_от_договори"/>
      <w:bookmarkEnd w:id="63"/>
      <w:bookmarkEnd w:id="64"/>
      <w:bookmarkEnd w:id="65"/>
      <w:r w:rsidRPr="005E4E59">
        <w:rPr>
          <w:iCs/>
          <w:szCs w:val="22"/>
        </w:rPr>
        <w:t>Приходи от договори с клиенти</w:t>
      </w:r>
    </w:p>
    <w:p w14:paraId="284530C4" w14:textId="77777777" w:rsidR="00D11A88" w:rsidRPr="006C6F35" w:rsidRDefault="00D11A88" w:rsidP="009969C6">
      <w:pPr>
        <w:pStyle w:val="Heading4"/>
        <w:numPr>
          <w:ilvl w:val="2"/>
          <w:numId w:val="3"/>
        </w:numPr>
      </w:pPr>
      <w:r w:rsidRPr="006C6F35">
        <w:t>Признаване на приходи по договори с клиенти</w:t>
      </w:r>
    </w:p>
    <w:p w14:paraId="016C9E2F" w14:textId="77777777" w:rsidR="00D11A88" w:rsidRPr="005E4E59" w:rsidRDefault="00D11A88" w:rsidP="00D11A88">
      <w:pPr>
        <w:rPr>
          <w:szCs w:val="22"/>
        </w:rPr>
      </w:pPr>
      <w:r w:rsidRPr="005E4E59">
        <w:rPr>
          <w:szCs w:val="22"/>
        </w:rPr>
        <w:lastRenderedPageBreak/>
        <w:t>Обичайните приходи на дружеството са от продажба на готова продукция – парфюмерийно-козметични изделия.</w:t>
      </w:r>
    </w:p>
    <w:p w14:paraId="3EFD0F6C" w14:textId="77777777" w:rsidR="00D11A88" w:rsidRPr="005E4E59" w:rsidRDefault="00D11A88" w:rsidP="00D11A88">
      <w:pPr>
        <w:rPr>
          <w:color w:val="FF0000"/>
          <w:szCs w:val="22"/>
        </w:rPr>
      </w:pPr>
      <w:r w:rsidRPr="005E4E59">
        <w:rPr>
          <w:szCs w:val="22"/>
        </w:rPr>
        <w:t xml:space="preserve">Приходите в дружеството се признават, когато контролът върху обещаната в договора с клиента продукция се прехвърли на клиента. </w:t>
      </w:r>
      <w:bookmarkStart w:id="66" w:name="_Hlk130294383"/>
      <w:r w:rsidRPr="005E4E59">
        <w:rPr>
          <w:szCs w:val="22"/>
        </w:rPr>
        <w:t>Контролът се прехвърля на клиента при удовлетворяване на задълженията за изпълнение по договора чрез прехвърляне на обещаните продукти</w:t>
      </w:r>
      <w:bookmarkEnd w:id="66"/>
      <w:r w:rsidRPr="005E4E59">
        <w:rPr>
          <w:szCs w:val="22"/>
        </w:rPr>
        <w:t>.</w:t>
      </w:r>
      <w:r>
        <w:rPr>
          <w:szCs w:val="22"/>
        </w:rPr>
        <w:t xml:space="preserve"> </w:t>
      </w:r>
    </w:p>
    <w:p w14:paraId="0D456B5E" w14:textId="77777777" w:rsidR="00D11A88" w:rsidRPr="00B466DA" w:rsidRDefault="00D11A88" w:rsidP="00D11A88">
      <w:pPr>
        <w:shd w:val="clear" w:color="auto" w:fill="EAF5DB" w:themeFill="accent1" w:themeFillTint="33"/>
        <w:spacing w:line="312" w:lineRule="auto"/>
        <w:rPr>
          <w:rFonts w:cs="Calibri"/>
          <w:i/>
          <w:color w:val="0070C0"/>
          <w:szCs w:val="22"/>
          <w:u w:val="single"/>
          <w:lang w:eastAsia="en-US"/>
        </w:rPr>
      </w:pPr>
      <w:r w:rsidRPr="00B466DA">
        <w:rPr>
          <w:rFonts w:cs="Calibri"/>
          <w:i/>
          <w:color w:val="0070C0"/>
          <w:szCs w:val="22"/>
          <w:u w:val="single"/>
          <w:lang w:eastAsia="en-US"/>
        </w:rPr>
        <w:t>Оценка на договор с клиент</w:t>
      </w:r>
    </w:p>
    <w:p w14:paraId="3B34BEE1" w14:textId="77777777" w:rsidR="00D11A88" w:rsidRPr="005E4E59" w:rsidRDefault="00D11A88" w:rsidP="00D11A88">
      <w:pPr>
        <w:rPr>
          <w:szCs w:val="22"/>
        </w:rPr>
      </w:pPr>
      <w:r w:rsidRPr="005E4E59">
        <w:rPr>
          <w:szCs w:val="22"/>
        </w:rPr>
        <w:t>Договор с клиент е налице</w:t>
      </w:r>
      <w:r>
        <w:rPr>
          <w:szCs w:val="22"/>
        </w:rPr>
        <w:t>,</w:t>
      </w:r>
      <w:r w:rsidRPr="005E4E59">
        <w:rPr>
          <w:szCs w:val="22"/>
        </w:rPr>
        <w:t xml:space="preserve"> само когато при влизането му в сила: </w:t>
      </w:r>
    </w:p>
    <w:p w14:paraId="718B8D62" w14:textId="77777777" w:rsidR="00D11A88" w:rsidRDefault="00D11A88" w:rsidP="007C7A4B">
      <w:pPr>
        <w:pStyle w:val="ListParagraph"/>
        <w:numPr>
          <w:ilvl w:val="0"/>
          <w:numId w:val="19"/>
        </w:numPr>
        <w:rPr>
          <w:szCs w:val="22"/>
        </w:rPr>
      </w:pPr>
      <w:r>
        <w:rPr>
          <w:szCs w:val="22"/>
        </w:rPr>
        <w:t xml:space="preserve">договорът </w:t>
      </w:r>
      <w:r w:rsidRPr="003A31FE">
        <w:rPr>
          <w:szCs w:val="22"/>
        </w:rPr>
        <w:t xml:space="preserve">има търговска същност и мотив; </w:t>
      </w:r>
    </w:p>
    <w:p w14:paraId="11BBEC07" w14:textId="77777777" w:rsidR="00D11A88" w:rsidRDefault="00D11A88" w:rsidP="007C7A4B">
      <w:pPr>
        <w:pStyle w:val="ListParagraph"/>
        <w:numPr>
          <w:ilvl w:val="0"/>
          <w:numId w:val="19"/>
        </w:numPr>
        <w:rPr>
          <w:szCs w:val="22"/>
        </w:rPr>
      </w:pPr>
      <w:r w:rsidRPr="003A31FE">
        <w:rPr>
          <w:szCs w:val="22"/>
        </w:rPr>
        <w:t>страните са го одобрили (устно, писмено или на база „установена и общопризната стопанска практика“) и</w:t>
      </w:r>
      <w:r>
        <w:rPr>
          <w:szCs w:val="22"/>
        </w:rPr>
        <w:t xml:space="preserve"> са</w:t>
      </w:r>
      <w:r w:rsidRPr="003A31FE">
        <w:rPr>
          <w:szCs w:val="22"/>
        </w:rPr>
        <w:t xml:space="preserve"> се ангажирали да го изпълнят</w:t>
      </w:r>
      <w:r>
        <w:rPr>
          <w:szCs w:val="22"/>
        </w:rPr>
        <w:t>;</w:t>
      </w:r>
    </w:p>
    <w:p w14:paraId="715A9318" w14:textId="77777777" w:rsidR="00D11A88" w:rsidRDefault="00D11A88" w:rsidP="007C7A4B">
      <w:pPr>
        <w:pStyle w:val="ListParagraph"/>
        <w:numPr>
          <w:ilvl w:val="0"/>
          <w:numId w:val="19"/>
        </w:numPr>
        <w:rPr>
          <w:szCs w:val="22"/>
        </w:rPr>
      </w:pPr>
      <w:r w:rsidRPr="003A31FE">
        <w:rPr>
          <w:szCs w:val="22"/>
        </w:rPr>
        <w:t>правата на всяка страна</w:t>
      </w:r>
      <w:r>
        <w:rPr>
          <w:szCs w:val="22"/>
        </w:rPr>
        <w:t xml:space="preserve"> са установени</w:t>
      </w:r>
      <w:r w:rsidRPr="003A31FE">
        <w:rPr>
          <w:szCs w:val="22"/>
        </w:rPr>
        <w:t>;</w:t>
      </w:r>
      <w:r>
        <w:rPr>
          <w:szCs w:val="22"/>
        </w:rPr>
        <w:t xml:space="preserve"> </w:t>
      </w:r>
    </w:p>
    <w:p w14:paraId="3AC9F5A8" w14:textId="77777777" w:rsidR="00D11A88" w:rsidRDefault="00D11A88" w:rsidP="007C7A4B">
      <w:pPr>
        <w:pStyle w:val="ListParagraph"/>
        <w:numPr>
          <w:ilvl w:val="0"/>
          <w:numId w:val="19"/>
        </w:numPr>
        <w:rPr>
          <w:szCs w:val="22"/>
        </w:rPr>
      </w:pPr>
      <w:r w:rsidRPr="00D07F75">
        <w:rPr>
          <w:szCs w:val="22"/>
        </w:rPr>
        <w:t>условията за плащане могат да бъдат идентифицирани; и</w:t>
      </w:r>
    </w:p>
    <w:p w14:paraId="70E20445" w14:textId="77777777" w:rsidR="00D11A88" w:rsidRPr="00D07F75" w:rsidRDefault="00D11A88" w:rsidP="007C7A4B">
      <w:pPr>
        <w:pStyle w:val="ListParagraph"/>
        <w:numPr>
          <w:ilvl w:val="0"/>
          <w:numId w:val="19"/>
        </w:numPr>
        <w:rPr>
          <w:szCs w:val="22"/>
        </w:rPr>
      </w:pPr>
      <w:r w:rsidRPr="00D07F75">
        <w:rPr>
          <w:szCs w:val="22"/>
        </w:rPr>
        <w:t xml:space="preserve">съществува вероятност възнаграждението, на което дружеството има право при изпълнение задълженията си за изпълнение, да бъде получено. При оценка на събираемостта се вземат предвид всички релевантни факти и обстоятелства по сделката, вкл. минал опит и обичайни бизнес практики. </w:t>
      </w:r>
    </w:p>
    <w:p w14:paraId="29CACDE5" w14:textId="77777777" w:rsidR="00D11A88" w:rsidRPr="005E4E59" w:rsidRDefault="00D11A88" w:rsidP="00D11A88">
      <w:pPr>
        <w:rPr>
          <w:szCs w:val="22"/>
        </w:rPr>
      </w:pPr>
      <w:r w:rsidRPr="005E4E59">
        <w:rPr>
          <w:szCs w:val="22"/>
        </w:rPr>
        <w:t xml:space="preserve">Договор, за който някой от горепосочените критерии все още не е изпълнен, подлежи на нова оценка през всеки отчетен период. Получените възнаграждения по такъв договор се признават като задължение (пасив по договор) в отчета за финансовото състояние, докато: </w:t>
      </w:r>
    </w:p>
    <w:p w14:paraId="6449835C" w14:textId="77777777" w:rsidR="00D11A88" w:rsidRDefault="00D11A88" w:rsidP="007C7A4B">
      <w:pPr>
        <w:pStyle w:val="ListParagraph"/>
        <w:numPr>
          <w:ilvl w:val="0"/>
          <w:numId w:val="20"/>
        </w:numPr>
        <w:rPr>
          <w:szCs w:val="22"/>
        </w:rPr>
      </w:pPr>
      <w:r w:rsidRPr="00CA46F6">
        <w:rPr>
          <w:szCs w:val="22"/>
        </w:rPr>
        <w:t xml:space="preserve">всички критерии за признаване на договор с клиент не бъдат изпълнени; </w:t>
      </w:r>
    </w:p>
    <w:p w14:paraId="734150F6" w14:textId="77777777" w:rsidR="00D11A88" w:rsidRDefault="00D11A88" w:rsidP="007C7A4B">
      <w:pPr>
        <w:pStyle w:val="ListParagraph"/>
        <w:numPr>
          <w:ilvl w:val="0"/>
          <w:numId w:val="20"/>
        </w:numPr>
        <w:rPr>
          <w:szCs w:val="22"/>
        </w:rPr>
      </w:pPr>
      <w:r w:rsidRPr="00CA46F6">
        <w:rPr>
          <w:szCs w:val="22"/>
        </w:rPr>
        <w:t xml:space="preserve">дружеството изпълни задълженията си за изпълнение и е получило цялото или почти цялото възнаграждение (което не подлежи на възстановяване); и/или </w:t>
      </w:r>
    </w:p>
    <w:p w14:paraId="2BCBE6D4" w14:textId="77777777" w:rsidR="00D11A88" w:rsidRPr="00CA46F6" w:rsidRDefault="00D11A88" w:rsidP="007C7A4B">
      <w:pPr>
        <w:pStyle w:val="ListParagraph"/>
        <w:numPr>
          <w:ilvl w:val="0"/>
          <w:numId w:val="20"/>
        </w:numPr>
        <w:rPr>
          <w:szCs w:val="22"/>
        </w:rPr>
      </w:pPr>
      <w:r w:rsidRPr="00CA46F6">
        <w:rPr>
          <w:szCs w:val="22"/>
        </w:rPr>
        <w:t>когато договорът е прекратен и полученото възнаграждение не подлежи на възстановяване.</w:t>
      </w:r>
    </w:p>
    <w:p w14:paraId="4863176D" w14:textId="77777777" w:rsidR="00D11A88" w:rsidRPr="005E4E59" w:rsidRDefault="00D11A88" w:rsidP="00D11A88">
      <w:pPr>
        <w:rPr>
          <w:szCs w:val="22"/>
        </w:rPr>
      </w:pPr>
      <w:r w:rsidRPr="005E4E59">
        <w:rPr>
          <w:szCs w:val="22"/>
        </w:rPr>
        <w:t xml:space="preserve">При първоначалната оценка на договорите си с клиенти дружеството прави допълнителен анализ и преценка дали два или повече договора трябва да бъдат разглеждани в тяхната комбинация и да бъдат отчетени като един, и респ. дали обещаната продукция във всеки отделен и/или комбиниран договор трябва да бъдат отчетена като едно и/или повече задължения за изпълнение. </w:t>
      </w:r>
    </w:p>
    <w:p w14:paraId="1C868438" w14:textId="77777777" w:rsidR="00D11A88" w:rsidRPr="005E4E59" w:rsidRDefault="00D11A88" w:rsidP="00D11A88">
      <w:pPr>
        <w:rPr>
          <w:szCs w:val="22"/>
        </w:rPr>
      </w:pPr>
      <w:r w:rsidRPr="005E4E59">
        <w:rPr>
          <w:szCs w:val="22"/>
        </w:rPr>
        <w:t>Всяко обещание за прехвърляне на стоки и/или услуги, които са разгран</w:t>
      </w:r>
      <w:r>
        <w:rPr>
          <w:szCs w:val="22"/>
        </w:rPr>
        <w:t>и</w:t>
      </w:r>
      <w:r w:rsidRPr="005E4E59">
        <w:rPr>
          <w:szCs w:val="22"/>
        </w:rPr>
        <w:t>чими (сами по себе си и в контекста на договора), и/или на поредица (серия) от разграничими стоки и/или услуги, които по същество са еднакви и имат същия модел на прехвърляне на клиента</w:t>
      </w:r>
      <w:r>
        <w:rPr>
          <w:szCs w:val="22"/>
        </w:rPr>
        <w:t xml:space="preserve"> </w:t>
      </w:r>
      <w:r w:rsidRPr="005E4E59">
        <w:rPr>
          <w:szCs w:val="22"/>
        </w:rPr>
        <w:t xml:space="preserve">се отчита като едно задължение за изпълнение. </w:t>
      </w:r>
    </w:p>
    <w:p w14:paraId="6F8B2717" w14:textId="77777777" w:rsidR="00D11A88" w:rsidRPr="005E4E59" w:rsidRDefault="00D11A88" w:rsidP="00D11A88">
      <w:pPr>
        <w:rPr>
          <w:szCs w:val="22"/>
        </w:rPr>
      </w:pPr>
      <w:r w:rsidRPr="005E4E59">
        <w:rPr>
          <w:szCs w:val="22"/>
        </w:rPr>
        <w:t>Дружеството признава приход за всяко отделно задължение за изпълнение на ниво индивидуален договор с клиент като се анализират вида, срока и условията за всеки конкретен договор. При договори със сходни характеристики приходите се признават на портфейлна база само ако групирането им в портфейл не би имало съществено различно въздействие върху финансовите отчети.</w:t>
      </w:r>
    </w:p>
    <w:p w14:paraId="486799E3" w14:textId="77777777" w:rsidR="00D11A88" w:rsidRPr="00FD3C7C" w:rsidRDefault="00D11A88" w:rsidP="009969C6">
      <w:pPr>
        <w:pStyle w:val="Heading4"/>
        <w:numPr>
          <w:ilvl w:val="2"/>
          <w:numId w:val="3"/>
        </w:numPr>
      </w:pPr>
      <w:bookmarkStart w:id="67" w:name="_2.5._Разходи"/>
      <w:bookmarkEnd w:id="67"/>
      <w:r w:rsidRPr="00FD3C7C">
        <w:t>Измерване на приходите по договори с клиенти</w:t>
      </w:r>
    </w:p>
    <w:p w14:paraId="49876F1C" w14:textId="77777777" w:rsidR="00D11A88" w:rsidRPr="005E4E59" w:rsidRDefault="00D11A88" w:rsidP="00D11A88">
      <w:pPr>
        <w:rPr>
          <w:szCs w:val="22"/>
        </w:rPr>
      </w:pPr>
      <w:bookmarkStart w:id="68" w:name="_Hlk130294457"/>
      <w:r w:rsidRPr="005E4E59">
        <w:rPr>
          <w:szCs w:val="22"/>
        </w:rPr>
        <w:t xml:space="preserve">Приходите се измерват въз основа на определената за всеки договор цена на сделката. </w:t>
      </w:r>
    </w:p>
    <w:bookmarkEnd w:id="68"/>
    <w:p w14:paraId="6BBE503F" w14:textId="77777777" w:rsidR="00D11A88" w:rsidRPr="005E4E59" w:rsidRDefault="00D11A88" w:rsidP="00D11A88">
      <w:pPr>
        <w:rPr>
          <w:szCs w:val="22"/>
        </w:rPr>
      </w:pPr>
      <w:r w:rsidRPr="005E4E59">
        <w:rPr>
          <w:szCs w:val="22"/>
        </w:rPr>
        <w:t xml:space="preserve">Цената на сделката е размерът на възнаграждението, на което дружеството очаква да има право, с изключение на сумите, събрани от името на трети страни. При определянето на цената на сделката, </w:t>
      </w:r>
      <w:r w:rsidRPr="005E4E59">
        <w:rPr>
          <w:szCs w:val="22"/>
        </w:rPr>
        <w:lastRenderedPageBreak/>
        <w:t>дружеството взема предвид условията на договора и обичайните си търговски практики, вкл. влиянието на променливи възнаграждения, наличието на съществен финансов компонент, непарични възнаграждения и възнаграждения, дължими на клиента (ако има такива).</w:t>
      </w:r>
      <w:r w:rsidRPr="005E4E59">
        <w:rPr>
          <w:color w:val="FF0000"/>
          <w:szCs w:val="22"/>
        </w:rPr>
        <w:t xml:space="preserve"> </w:t>
      </w:r>
      <w:r w:rsidRPr="005E4E59">
        <w:rPr>
          <w:szCs w:val="22"/>
        </w:rPr>
        <w:t>При договори с повече от едно задължения за изпълнение цената на сделката се разпределя към всяко задължение за изпълнение на база индивидуалните продажни цени на всяка стока и/или услуга, определени по един от допустимите в МСФО 15 методи, като приоритет се дава на метода на „наблюдаемите продажни цени”.</w:t>
      </w:r>
    </w:p>
    <w:p w14:paraId="7F19813C" w14:textId="77777777" w:rsidR="00D11A88" w:rsidRPr="005E4E59" w:rsidRDefault="00D11A88" w:rsidP="00D11A88">
      <w:pPr>
        <w:widowControl w:val="0"/>
        <w:rPr>
          <w:szCs w:val="22"/>
        </w:rPr>
      </w:pPr>
      <w:r w:rsidRPr="005E4E59">
        <w:rPr>
          <w:iCs/>
          <w:szCs w:val="22"/>
        </w:rPr>
        <w:t>Промяната в обхвата или цената</w:t>
      </w:r>
      <w:r w:rsidRPr="005E4E59">
        <w:rPr>
          <w:szCs w:val="22"/>
        </w:rPr>
        <w:t xml:space="preserve"> (или и в двете) на договора се отчита като отделен договор и/или като част от съществуващия договор в зависимост от това дали промяната е свързана с добавяне на стоки и/или услуги, които са разграничими, и от определената за тях цена. В зависимост от това: </w:t>
      </w:r>
    </w:p>
    <w:p w14:paraId="107FE0D9" w14:textId="77777777" w:rsidR="00D11A88" w:rsidRDefault="00D11A88" w:rsidP="007C7A4B">
      <w:pPr>
        <w:pStyle w:val="ListParagraph"/>
        <w:numPr>
          <w:ilvl w:val="0"/>
          <w:numId w:val="21"/>
        </w:numPr>
        <w:rPr>
          <w:szCs w:val="22"/>
        </w:rPr>
      </w:pPr>
      <w:r w:rsidRPr="00201484">
        <w:rPr>
          <w:szCs w:val="22"/>
        </w:rPr>
        <w:t>модификацията се отчита като отделен договор, ако обхвата на договора се разширява поради добавянето на продукция, която е разграничима, и промяната в договорната цена отразява индивидуалните продажна цена на добавената продукция;</w:t>
      </w:r>
    </w:p>
    <w:p w14:paraId="14E196AA" w14:textId="77777777" w:rsidR="00D11A88" w:rsidRDefault="00D11A88" w:rsidP="007C7A4B">
      <w:pPr>
        <w:pStyle w:val="ListParagraph"/>
        <w:numPr>
          <w:ilvl w:val="0"/>
          <w:numId w:val="21"/>
        </w:numPr>
        <w:rPr>
          <w:szCs w:val="22"/>
        </w:rPr>
      </w:pPr>
      <w:r w:rsidRPr="00201484">
        <w:rPr>
          <w:szCs w:val="22"/>
        </w:rPr>
        <w:t>модификацията се отчита като прекратяване на съществуващия договор и сключване на нов договор (прилагане в бъдещето), ако оставащата</w:t>
      </w:r>
      <w:r>
        <w:rPr>
          <w:szCs w:val="22"/>
        </w:rPr>
        <w:t xml:space="preserve"> </w:t>
      </w:r>
      <w:r w:rsidRPr="00201484">
        <w:rPr>
          <w:szCs w:val="22"/>
        </w:rPr>
        <w:t>продукция</w:t>
      </w:r>
      <w:r>
        <w:rPr>
          <w:szCs w:val="22"/>
        </w:rPr>
        <w:t xml:space="preserve"> </w:t>
      </w:r>
      <w:r w:rsidRPr="00201484">
        <w:rPr>
          <w:szCs w:val="22"/>
        </w:rPr>
        <w:t xml:space="preserve">е разграничима от прехвърлената преди модификацията, но промяната в договорната цена не отразява индивидуалните продажни цени на добавените продукти; </w:t>
      </w:r>
    </w:p>
    <w:p w14:paraId="2D5DA338" w14:textId="77777777" w:rsidR="00D11A88" w:rsidRPr="00201484" w:rsidRDefault="00D11A88" w:rsidP="007C7A4B">
      <w:pPr>
        <w:pStyle w:val="ListParagraph"/>
        <w:numPr>
          <w:ilvl w:val="0"/>
          <w:numId w:val="21"/>
        </w:numPr>
        <w:rPr>
          <w:szCs w:val="22"/>
        </w:rPr>
      </w:pPr>
      <w:r w:rsidRPr="00201484">
        <w:rPr>
          <w:szCs w:val="22"/>
        </w:rPr>
        <w:t>модификацията се отчита като част от съществуващия договор (кумулативно коригиране), ако оставащата</w:t>
      </w:r>
      <w:r>
        <w:rPr>
          <w:szCs w:val="22"/>
        </w:rPr>
        <w:t xml:space="preserve"> </w:t>
      </w:r>
      <w:r w:rsidRPr="00201484">
        <w:rPr>
          <w:szCs w:val="22"/>
        </w:rPr>
        <w:t>продукция не е разграничима от прехвърлените преди модификацията и следователно са част от едно задължение за изпълнение, което е уредено частично.</w:t>
      </w:r>
    </w:p>
    <w:p w14:paraId="7C4B5C4E" w14:textId="77777777" w:rsidR="00D11A88" w:rsidRPr="00FD3C7C" w:rsidRDefault="00D11A88" w:rsidP="009969C6">
      <w:pPr>
        <w:pStyle w:val="Heading4"/>
        <w:numPr>
          <w:ilvl w:val="2"/>
          <w:numId w:val="3"/>
        </w:numPr>
      </w:pPr>
      <w:r w:rsidRPr="00FD3C7C">
        <w:t>Разходи по договори с клиенти</w:t>
      </w:r>
    </w:p>
    <w:p w14:paraId="722108AE" w14:textId="77777777" w:rsidR="00D11A88" w:rsidRPr="005E4E59" w:rsidRDefault="00D11A88" w:rsidP="00D11A88">
      <w:pPr>
        <w:rPr>
          <w:szCs w:val="22"/>
        </w:rPr>
      </w:pPr>
      <w:r w:rsidRPr="005E4E59">
        <w:rPr>
          <w:szCs w:val="22"/>
        </w:rPr>
        <w:t>Като разходи по договори с клиенти дружеството отчита:</w:t>
      </w:r>
    </w:p>
    <w:p w14:paraId="7856EE39" w14:textId="77777777" w:rsidR="00D11A88" w:rsidRPr="00321CEE" w:rsidRDefault="00D11A88" w:rsidP="007C7A4B">
      <w:pPr>
        <w:pStyle w:val="ListParagraph"/>
        <w:numPr>
          <w:ilvl w:val="0"/>
          <w:numId w:val="22"/>
        </w:numPr>
        <w:rPr>
          <w:szCs w:val="22"/>
        </w:rPr>
      </w:pPr>
      <w:r w:rsidRPr="00321CEE">
        <w:rPr>
          <w:szCs w:val="22"/>
        </w:rPr>
        <w:t>допълнителните и пряко обвързани разходи, които то поема при сключване на договор с клиент и които очаква да бъдат възстановени за период по-дълъг от дванадесет месеца (разходи за получаване на договор с клиент)</w:t>
      </w:r>
      <w:r>
        <w:rPr>
          <w:szCs w:val="22"/>
        </w:rPr>
        <w:t>,</w:t>
      </w:r>
      <w:r w:rsidRPr="00321CEE">
        <w:rPr>
          <w:szCs w:val="22"/>
        </w:rPr>
        <w:t xml:space="preserve"> и </w:t>
      </w:r>
    </w:p>
    <w:p w14:paraId="39FDFA04" w14:textId="77777777" w:rsidR="00D11A88" w:rsidRPr="00321CEE" w:rsidRDefault="00D11A88" w:rsidP="007C7A4B">
      <w:pPr>
        <w:pStyle w:val="ListParagraph"/>
        <w:numPr>
          <w:ilvl w:val="0"/>
          <w:numId w:val="22"/>
        </w:numPr>
        <w:rPr>
          <w:szCs w:val="22"/>
        </w:rPr>
      </w:pPr>
      <w:r w:rsidRPr="00321CEE">
        <w:rPr>
          <w:szCs w:val="22"/>
        </w:rPr>
        <w:t>разходите, които то поема при изпълнение на договор с клиент и които са пряко свързани с конкретния договор, спомагат за генерирането на ресурси за използване при самото изпълнение на договора и се очаква да бъдат възстановени за период по-дълъг от дванадесет месеца (разходи за изпълнението на такива договори).</w:t>
      </w:r>
    </w:p>
    <w:p w14:paraId="5F6D484A" w14:textId="77777777" w:rsidR="00D11A88" w:rsidRPr="005E4E59" w:rsidRDefault="00D11A88" w:rsidP="00D11A88">
      <w:pPr>
        <w:rPr>
          <w:szCs w:val="22"/>
        </w:rPr>
      </w:pPr>
      <w:r w:rsidRPr="005E4E59">
        <w:rPr>
          <w:szCs w:val="22"/>
        </w:rPr>
        <w:t>Дружеството обичайно не поема разходи за получаване на договори с клиенти и разходи за изпълнение на такива договори, които са допустими за и подлежат на капитализация.</w:t>
      </w:r>
    </w:p>
    <w:p w14:paraId="7E7B1ABE" w14:textId="77777777" w:rsidR="00D11A88" w:rsidRPr="00FD3C7C" w:rsidRDefault="00D11A88" w:rsidP="009969C6">
      <w:pPr>
        <w:pStyle w:val="Heading4"/>
        <w:numPr>
          <w:ilvl w:val="2"/>
          <w:numId w:val="3"/>
        </w:numPr>
      </w:pPr>
      <w:r w:rsidRPr="00FD3C7C">
        <w:t>Салда по договори с клиенти</w:t>
      </w:r>
    </w:p>
    <w:p w14:paraId="53BDDF63" w14:textId="77777777" w:rsidR="00D11A88" w:rsidRPr="00321CEE" w:rsidRDefault="00D11A88" w:rsidP="00D11A88">
      <w:pPr>
        <w:shd w:val="clear" w:color="auto" w:fill="EAF5DB" w:themeFill="accent1" w:themeFillTint="33"/>
        <w:spacing w:line="312" w:lineRule="auto"/>
        <w:rPr>
          <w:rFonts w:cs="Calibri"/>
          <w:i/>
          <w:color w:val="0070C0"/>
          <w:szCs w:val="22"/>
          <w:u w:val="single"/>
          <w:lang w:eastAsia="en-US"/>
        </w:rPr>
      </w:pPr>
      <w:r w:rsidRPr="00321CEE">
        <w:rPr>
          <w:rFonts w:cs="Calibri"/>
          <w:i/>
          <w:color w:val="0070C0"/>
          <w:szCs w:val="22"/>
          <w:u w:val="single"/>
          <w:lang w:eastAsia="en-US"/>
        </w:rPr>
        <w:t>Търговски вземания и активи по договори с клиенти</w:t>
      </w:r>
    </w:p>
    <w:p w14:paraId="362FB640" w14:textId="77777777" w:rsidR="00D11A88" w:rsidRPr="005E4E59" w:rsidRDefault="00D11A88" w:rsidP="00D11A88">
      <w:pPr>
        <w:spacing w:line="312" w:lineRule="auto"/>
        <w:rPr>
          <w:szCs w:val="22"/>
        </w:rPr>
      </w:pPr>
      <w:r w:rsidRPr="005E4E59">
        <w:rPr>
          <w:szCs w:val="22"/>
        </w:rPr>
        <w:t xml:space="preserve">Търговските вземания представляват безусловно право на дружеството да получи възнаграждение по договори с клиенти и други контрагенти (т.е. то е обвързано само с изтичане на време преди изплащането на възнаграждението). </w:t>
      </w:r>
    </w:p>
    <w:p w14:paraId="5F6F948F" w14:textId="77777777" w:rsidR="00D11A88" w:rsidRPr="005E4E59" w:rsidRDefault="00D11A88" w:rsidP="00D11A88">
      <w:pPr>
        <w:spacing w:line="312" w:lineRule="auto"/>
        <w:rPr>
          <w:szCs w:val="22"/>
        </w:rPr>
      </w:pPr>
      <w:r w:rsidRPr="005E4E59">
        <w:rPr>
          <w:szCs w:val="22"/>
        </w:rPr>
        <w:t xml:space="preserve">Първоначалното оценяване, последващата оценка и обезценката на търговските вземания са оповестени в </w:t>
      </w:r>
      <w:hyperlink w:anchor="_Финансови_инструменти" w:history="1">
        <w:r w:rsidRPr="00321CEE">
          <w:rPr>
            <w:rStyle w:val="Hyperlink"/>
            <w:i/>
            <w:szCs w:val="22"/>
          </w:rPr>
          <w:t>Приложение № 29.2</w:t>
        </w:r>
        <w:r>
          <w:rPr>
            <w:rStyle w:val="Hyperlink"/>
            <w:i/>
            <w:szCs w:val="22"/>
          </w:rPr>
          <w:t>0</w:t>
        </w:r>
        <w:r w:rsidRPr="00321CEE">
          <w:rPr>
            <w:rStyle w:val="Hyperlink"/>
            <w:i/>
            <w:szCs w:val="22"/>
          </w:rPr>
          <w:t xml:space="preserve"> Финансови инструменти</w:t>
        </w:r>
      </w:hyperlink>
      <w:r w:rsidRPr="005E4E59">
        <w:rPr>
          <w:szCs w:val="22"/>
        </w:rPr>
        <w:t>.</w:t>
      </w:r>
    </w:p>
    <w:p w14:paraId="56A30D96" w14:textId="77777777" w:rsidR="00D11A88" w:rsidRPr="005E4E59" w:rsidRDefault="00D11A88" w:rsidP="00D11A88">
      <w:pPr>
        <w:spacing w:line="312" w:lineRule="auto"/>
        <w:rPr>
          <w:szCs w:val="22"/>
        </w:rPr>
      </w:pPr>
      <w:r w:rsidRPr="005E4E59">
        <w:rPr>
          <w:szCs w:val="22"/>
        </w:rPr>
        <w:t xml:space="preserve">Активът по договор е правото на дружеството да получи възнаграждение в замяна на стоките или услугите, които е прехвърлило на клиента, но което не е безусловно (начисление за вземане). Ако чрез </w:t>
      </w:r>
      <w:r w:rsidRPr="005E4E59">
        <w:rPr>
          <w:szCs w:val="22"/>
        </w:rPr>
        <w:lastRenderedPageBreak/>
        <w:t xml:space="preserve">прехвърляне на стоките и/или предоставянето на услугите дружеството изпълни задължението си преди клиента да заплати съответното възнаграждение и/или преди плащането да стане дължимо, актив по договор се признава за заработеното възнаграждение (което е под условие). Признатите активи по договор се </w:t>
      </w:r>
      <w:proofErr w:type="spellStart"/>
      <w:r w:rsidRPr="005E4E59">
        <w:rPr>
          <w:szCs w:val="22"/>
        </w:rPr>
        <w:t>рекласифицират</w:t>
      </w:r>
      <w:proofErr w:type="spellEnd"/>
      <w:r w:rsidRPr="005E4E59">
        <w:rPr>
          <w:szCs w:val="22"/>
        </w:rPr>
        <w:t xml:space="preserve"> като търговско вземане, когато правото на възнаграждение стане безусловно. Правото на възнаграждение се счита за безусловно, ако единственото условие за това, плащането на възнаграждението да стане дължимо, е изтичането на определен период от време.</w:t>
      </w:r>
    </w:p>
    <w:p w14:paraId="484D12F3" w14:textId="77777777" w:rsidR="00D11A88" w:rsidRPr="00321CEE" w:rsidRDefault="00D11A88" w:rsidP="00D11A88">
      <w:pPr>
        <w:shd w:val="clear" w:color="auto" w:fill="EAF5DB" w:themeFill="accent1" w:themeFillTint="33"/>
        <w:spacing w:line="312" w:lineRule="auto"/>
        <w:rPr>
          <w:rFonts w:cs="Calibri"/>
          <w:i/>
          <w:color w:val="0070C0"/>
          <w:szCs w:val="22"/>
          <w:u w:val="single"/>
          <w:lang w:eastAsia="en-US"/>
        </w:rPr>
      </w:pPr>
      <w:r w:rsidRPr="00321CEE">
        <w:rPr>
          <w:rFonts w:cs="Calibri"/>
          <w:i/>
          <w:color w:val="0070C0"/>
          <w:szCs w:val="22"/>
          <w:u w:val="single"/>
          <w:lang w:eastAsia="en-US"/>
        </w:rPr>
        <w:t>Пасиви по договори</w:t>
      </w:r>
    </w:p>
    <w:p w14:paraId="4FDCDDDA" w14:textId="77777777" w:rsidR="00D11A88" w:rsidRPr="005E4E59" w:rsidRDefault="00D11A88" w:rsidP="00D11A88">
      <w:pPr>
        <w:spacing w:line="312" w:lineRule="auto"/>
        <w:rPr>
          <w:szCs w:val="22"/>
        </w:rPr>
      </w:pPr>
      <w:r w:rsidRPr="005E4E59">
        <w:rPr>
          <w:szCs w:val="22"/>
        </w:rPr>
        <w:t>Като пасив по договор дружеството представя получените от клиента плащания и/или безусловно право да получи плащане, преди да е изпълнило задълженията си за изпълнение по договора. Пасивите по договор се признават като приход, когато (или като) удовлетвори задълженията за изпълнение.</w:t>
      </w:r>
    </w:p>
    <w:p w14:paraId="6737CB69" w14:textId="77777777" w:rsidR="00D11A88" w:rsidRPr="005E4E59" w:rsidRDefault="00D11A88" w:rsidP="00D11A88">
      <w:pPr>
        <w:spacing w:line="312" w:lineRule="auto"/>
        <w:rPr>
          <w:szCs w:val="22"/>
        </w:rPr>
      </w:pPr>
      <w:r w:rsidRPr="005E4E59">
        <w:rPr>
          <w:szCs w:val="22"/>
        </w:rPr>
        <w:t xml:space="preserve">Активите и пасивите по договор се представят на отделен ред към текущите и нетекущите активи и пасиви в отчета за финансовото състояния и се оповестяват отделно. Те се включват в групата на текущите активи, когато матуритетът им е в рамките на 12 месеца или в обичаен оперативен цикъл на дружеството, а останалите – като нетекущи. Активите и пасивите, произтичащи от един договор се представят нетно в отчета за финансовото състояние, дори ако те са резултат от различни договорни задължения по изпълнението на договора. </w:t>
      </w:r>
    </w:p>
    <w:p w14:paraId="62836577" w14:textId="77777777" w:rsidR="00D11A88" w:rsidRPr="005E4E59" w:rsidRDefault="00D11A88" w:rsidP="00D11A88">
      <w:pPr>
        <w:spacing w:line="312" w:lineRule="auto"/>
        <w:rPr>
          <w:i/>
          <w:szCs w:val="22"/>
        </w:rPr>
      </w:pPr>
      <w:r w:rsidRPr="005E4E59">
        <w:rPr>
          <w:szCs w:val="22"/>
        </w:rPr>
        <w:t xml:space="preserve">След първоначалното признаване, търговските вземания и активите по договори се подлагат на преглед за обезценка в съответствие с правилата на МСФО 9 Финансови инструменти. Загубите от обезценка в резултат от договори с клиенти се представят отделно от други загуби от обезценка в отделна статия на отчета за всеобхватния доход към </w:t>
      </w:r>
      <w:r w:rsidRPr="005E4E59">
        <w:rPr>
          <w:i/>
          <w:szCs w:val="22"/>
        </w:rPr>
        <w:t>„Други разходи”.</w:t>
      </w:r>
      <w:r w:rsidRPr="005E4E59" w:rsidDel="008455B1">
        <w:rPr>
          <w:i/>
          <w:szCs w:val="22"/>
        </w:rPr>
        <w:t xml:space="preserve"> </w:t>
      </w:r>
    </w:p>
    <w:p w14:paraId="65D87CC4" w14:textId="77777777" w:rsidR="00D11A88" w:rsidRPr="005E4E59" w:rsidRDefault="00D11A88" w:rsidP="009969C6">
      <w:pPr>
        <w:pStyle w:val="Heading3"/>
        <w:keepNext/>
        <w:keepLines/>
        <w:widowControl w:val="0"/>
        <w:numPr>
          <w:ilvl w:val="1"/>
          <w:numId w:val="3"/>
        </w:numPr>
        <w:spacing w:before="240"/>
        <w:rPr>
          <w:iCs/>
          <w:szCs w:val="22"/>
        </w:rPr>
      </w:pPr>
      <w:r w:rsidRPr="005E4E59">
        <w:rPr>
          <w:iCs/>
          <w:szCs w:val="22"/>
        </w:rPr>
        <w:t>Финансови приходи и разходи</w:t>
      </w:r>
    </w:p>
    <w:p w14:paraId="3D3752AE" w14:textId="77777777" w:rsidR="00D11A88" w:rsidRPr="005E4E59" w:rsidRDefault="00D11A88" w:rsidP="00D11A88">
      <w:pPr>
        <w:spacing w:line="312" w:lineRule="auto"/>
        <w:rPr>
          <w:szCs w:val="22"/>
        </w:rPr>
      </w:pPr>
      <w:r w:rsidRPr="005E4E59">
        <w:rPr>
          <w:i/>
          <w:szCs w:val="22"/>
        </w:rPr>
        <w:t>Финансовите приходи</w:t>
      </w:r>
      <w:r w:rsidRPr="005E4E59">
        <w:rPr>
          <w:szCs w:val="22"/>
        </w:rPr>
        <w:t xml:space="preserve"> се включват в отчета за всеобхватния доход (в печалбата или загубата за годината), когато възникнат, и се състоят от: приходи от лихви по предоставени заеми и доходи от продажба на финансови инвестиции. Финансовите приходи се представят отделно от финансовите разходи на лицевата страна на</w:t>
      </w:r>
      <w:r>
        <w:rPr>
          <w:szCs w:val="22"/>
        </w:rPr>
        <w:t xml:space="preserve"> </w:t>
      </w:r>
      <w:r w:rsidRPr="005E4E59">
        <w:rPr>
          <w:szCs w:val="22"/>
        </w:rPr>
        <w:t xml:space="preserve">отчета за всеобхватния доход (в печалбата или загубата за годината). </w:t>
      </w:r>
    </w:p>
    <w:p w14:paraId="0E6BB122" w14:textId="77777777" w:rsidR="00D11A88" w:rsidRPr="005E4E59" w:rsidRDefault="00D11A88" w:rsidP="00D11A88">
      <w:pPr>
        <w:spacing w:line="312" w:lineRule="auto"/>
        <w:rPr>
          <w:i/>
          <w:iCs/>
          <w:szCs w:val="22"/>
        </w:rPr>
      </w:pPr>
      <w:r w:rsidRPr="005E4E59">
        <w:rPr>
          <w:i/>
          <w:iCs/>
          <w:szCs w:val="22"/>
        </w:rPr>
        <w:t>Признаване на приходи от лихви</w:t>
      </w:r>
    </w:p>
    <w:p w14:paraId="5477299C" w14:textId="77777777" w:rsidR="00D11A88" w:rsidRPr="005E4E59" w:rsidRDefault="00D11A88" w:rsidP="00D11A88">
      <w:pPr>
        <w:spacing w:line="312" w:lineRule="auto"/>
        <w:rPr>
          <w:i/>
          <w:szCs w:val="22"/>
        </w:rPr>
      </w:pPr>
      <w:r w:rsidRPr="005E4E59">
        <w:rPr>
          <w:szCs w:val="22"/>
        </w:rPr>
        <w:t>Приходите от лихви се изчисляват чрез прилагане на ефективния лихвен процент върху брутната балансова стойност на финансовите активи, с изключение на финансовите активи, които</w:t>
      </w:r>
      <w:r>
        <w:rPr>
          <w:szCs w:val="22"/>
        </w:rPr>
        <w:t xml:space="preserve"> </w:t>
      </w:r>
      <w:r w:rsidRPr="005E4E59">
        <w:rPr>
          <w:szCs w:val="22"/>
        </w:rPr>
        <w:t xml:space="preserve">са кредитно обезценени (Етап 3), за които приходите от лихви се изчисляват чрез прилагане на ефективния лихвен процент върху тяхната амортизирана стойност (т.е. брутната балансова стойност, коригирана за </w:t>
      </w:r>
      <w:proofErr w:type="spellStart"/>
      <w:r w:rsidRPr="005E4E59">
        <w:rPr>
          <w:szCs w:val="22"/>
        </w:rPr>
        <w:t>провизията</w:t>
      </w:r>
      <w:proofErr w:type="spellEnd"/>
      <w:r w:rsidRPr="005E4E59">
        <w:rPr>
          <w:szCs w:val="22"/>
        </w:rPr>
        <w:t xml:space="preserve"> за загуби). Те се признават във “</w:t>
      </w:r>
      <w:r w:rsidRPr="005E4E59">
        <w:rPr>
          <w:i/>
          <w:szCs w:val="22"/>
        </w:rPr>
        <w:t>финансови приходи”.</w:t>
      </w:r>
    </w:p>
    <w:p w14:paraId="7A8431B7" w14:textId="77777777" w:rsidR="00D11A88" w:rsidRPr="005E4E59" w:rsidRDefault="00D11A88" w:rsidP="00D11A88">
      <w:pPr>
        <w:spacing w:line="312" w:lineRule="auto"/>
        <w:rPr>
          <w:i/>
          <w:szCs w:val="22"/>
          <w:highlight w:val="yellow"/>
        </w:rPr>
      </w:pPr>
      <w:r w:rsidRPr="005E4E59">
        <w:rPr>
          <w:szCs w:val="22"/>
        </w:rPr>
        <w:t>Нетните разлики от промяна на валутни курсове, свързани с парични средства, търговски вземания и задължения, деноминирани в чуждестранна валута, се включват в отчета за всеобхватния доход (в печалбата или загубата за годината), когато възникнат, като се представят нетно към “</w:t>
      </w:r>
      <w:r w:rsidRPr="005E4E59">
        <w:rPr>
          <w:i/>
          <w:szCs w:val="22"/>
        </w:rPr>
        <w:t>други доходи/(загуби) от дейността”.</w:t>
      </w:r>
    </w:p>
    <w:p w14:paraId="3C7436D6" w14:textId="77777777" w:rsidR="00D11A88" w:rsidRPr="005E4E59" w:rsidRDefault="00D11A88" w:rsidP="009969C6">
      <w:pPr>
        <w:pStyle w:val="Heading3"/>
        <w:keepNext/>
        <w:keepLines/>
        <w:widowControl w:val="0"/>
        <w:numPr>
          <w:ilvl w:val="1"/>
          <w:numId w:val="3"/>
        </w:numPr>
        <w:spacing w:before="240"/>
        <w:rPr>
          <w:iCs/>
          <w:szCs w:val="22"/>
        </w:rPr>
      </w:pPr>
      <w:r w:rsidRPr="005E4E59">
        <w:rPr>
          <w:iCs/>
          <w:szCs w:val="22"/>
        </w:rPr>
        <w:t>Разходи</w:t>
      </w:r>
    </w:p>
    <w:p w14:paraId="5168853C" w14:textId="77777777" w:rsidR="00D11A88" w:rsidRPr="005E4E59" w:rsidRDefault="00D11A88" w:rsidP="00D11A88">
      <w:pPr>
        <w:rPr>
          <w:szCs w:val="22"/>
        </w:rPr>
      </w:pPr>
      <w:r w:rsidRPr="005E4E59">
        <w:rPr>
          <w:szCs w:val="22"/>
        </w:rPr>
        <w:t>Разходите в дружеството се признават в момента на тяхното възникване и на база принципите на начисляване и съпоставимост.</w:t>
      </w:r>
    </w:p>
    <w:p w14:paraId="31CC324E" w14:textId="77777777" w:rsidR="00D11A88" w:rsidRPr="005E4E59" w:rsidRDefault="00D11A88" w:rsidP="00D11A88">
      <w:pPr>
        <w:rPr>
          <w:szCs w:val="22"/>
        </w:rPr>
      </w:pPr>
      <w:r w:rsidRPr="005E4E59">
        <w:rPr>
          <w:szCs w:val="22"/>
        </w:rPr>
        <w:lastRenderedPageBreak/>
        <w:t>Разходите за бъдещи периоди се отлагат за признаване като текущ разход за периода, през който съответните договори се отнасят.</w:t>
      </w:r>
    </w:p>
    <w:p w14:paraId="01B29635" w14:textId="77777777" w:rsidR="00D11A88" w:rsidRPr="005E4E59" w:rsidRDefault="00D11A88" w:rsidP="00D11A88">
      <w:pPr>
        <w:rPr>
          <w:szCs w:val="22"/>
        </w:rPr>
      </w:pPr>
      <w:r w:rsidRPr="005E4E59">
        <w:rPr>
          <w:szCs w:val="22"/>
        </w:rPr>
        <w:t>Разходите за научно-изследователска дейност се отчитат като текущ разход за периода, за който възникват.</w:t>
      </w:r>
    </w:p>
    <w:p w14:paraId="3B3927C0" w14:textId="77777777" w:rsidR="00D11A88" w:rsidRPr="005E4E59" w:rsidRDefault="00D11A88" w:rsidP="00D11A88">
      <w:pPr>
        <w:pStyle w:val="BodyTextIndent2"/>
        <w:ind w:firstLine="0"/>
        <w:rPr>
          <w:szCs w:val="22"/>
        </w:rPr>
      </w:pPr>
      <w:r w:rsidRPr="005E4E59">
        <w:rPr>
          <w:szCs w:val="22"/>
        </w:rPr>
        <w:t>Финансовите разходи се представят отделно в отчета за всеобхватния доход (в печалбата или загубата за годината) и се състоят от:</w:t>
      </w:r>
      <w:r>
        <w:rPr>
          <w:szCs w:val="22"/>
        </w:rPr>
        <w:t xml:space="preserve"> </w:t>
      </w:r>
      <w:r w:rsidRPr="005E4E59">
        <w:rPr>
          <w:szCs w:val="22"/>
        </w:rPr>
        <w:t xml:space="preserve">разходи за лихви по получени заеми и банкови такси по заеми. </w:t>
      </w:r>
    </w:p>
    <w:p w14:paraId="1AB6C8F2" w14:textId="77777777" w:rsidR="00D11A88" w:rsidRPr="005E4E59" w:rsidRDefault="00D11A88" w:rsidP="009969C6">
      <w:pPr>
        <w:pStyle w:val="Heading3"/>
        <w:keepNext/>
        <w:keepLines/>
        <w:widowControl w:val="0"/>
        <w:numPr>
          <w:ilvl w:val="1"/>
          <w:numId w:val="3"/>
        </w:numPr>
        <w:spacing w:before="240"/>
        <w:rPr>
          <w:iCs/>
          <w:szCs w:val="22"/>
        </w:rPr>
      </w:pPr>
      <w:r w:rsidRPr="005E4E59">
        <w:rPr>
          <w:iCs/>
          <w:szCs w:val="22"/>
        </w:rPr>
        <w:t>Имоти, машини и оборудване</w:t>
      </w:r>
    </w:p>
    <w:p w14:paraId="7147AE5F" w14:textId="77777777" w:rsidR="00D11A88" w:rsidRPr="005E4E59" w:rsidRDefault="00D11A88" w:rsidP="00D11A88">
      <w:pPr>
        <w:pStyle w:val="BodyTextIndent2"/>
        <w:ind w:firstLine="0"/>
        <w:rPr>
          <w:b/>
          <w:i/>
          <w:szCs w:val="22"/>
          <w:highlight w:val="yellow"/>
          <w:lang w:val="ru-RU"/>
        </w:rPr>
      </w:pPr>
      <w:r w:rsidRPr="005E4E59">
        <w:rPr>
          <w:szCs w:val="22"/>
        </w:rPr>
        <w:t>Имотите, машините и оборудването (дълготрайни материални активи) са представени във финансовия отчет по цена на придобиване/себестойност.</w:t>
      </w:r>
    </w:p>
    <w:p w14:paraId="65F97722" w14:textId="77777777" w:rsidR="00D11A88" w:rsidRPr="005E4E59" w:rsidRDefault="00D11A88" w:rsidP="00D11A88">
      <w:pPr>
        <w:pStyle w:val="Heading4"/>
        <w:rPr>
          <w:rFonts w:eastAsiaTheme="majorEastAsia"/>
          <w:caps/>
        </w:rPr>
      </w:pPr>
      <w:r w:rsidRPr="005E4E59">
        <w:rPr>
          <w:rFonts w:eastAsiaTheme="majorEastAsia"/>
        </w:rPr>
        <w:t>Първоначално оценяване</w:t>
      </w:r>
    </w:p>
    <w:p w14:paraId="2E5C40AC" w14:textId="77777777" w:rsidR="00D11A88" w:rsidRPr="005E4E59" w:rsidRDefault="00D11A88" w:rsidP="00D11A88">
      <w:pPr>
        <w:rPr>
          <w:szCs w:val="22"/>
        </w:rPr>
      </w:pPr>
      <w:r w:rsidRPr="005E4E59">
        <w:rPr>
          <w:szCs w:val="22"/>
        </w:rPr>
        <w:t>При първоначално придобиване имотите, машините и оборудването се оценяват по цена на придобиване (себестойност), която включва покупната цена, митническите такси и всички други преки разходи, необходими за привеждане на актива в работно състояние. Преките разходи основно са: разходи за подготовка на обекта, разходи за първоначална доставка и обработка, разходите за монтаж, транспортни разходи, разходи за хонорари на лица, свързани с проекта, невъзстановяеми данъци и др.</w:t>
      </w:r>
    </w:p>
    <w:p w14:paraId="2429E0DA" w14:textId="77777777" w:rsidR="00D11A88" w:rsidRDefault="00D11A88" w:rsidP="00D11A88">
      <w:pPr>
        <w:rPr>
          <w:rFonts w:cs="Times New Roman CYR"/>
          <w:szCs w:val="22"/>
        </w:rPr>
      </w:pPr>
      <w:r w:rsidRPr="005E4E59">
        <w:rPr>
          <w:rFonts w:cs="Times New Roman CYR"/>
          <w:szCs w:val="22"/>
        </w:rPr>
        <w:t xml:space="preserve">При придобиване на имоти, машини и оборудване при условията на разсрочено плащане, покупната цена е еквивалентна на сегашната стойност на задължението, </w:t>
      </w:r>
      <w:proofErr w:type="spellStart"/>
      <w:r w:rsidRPr="005E4E59">
        <w:rPr>
          <w:rFonts w:cs="Times New Roman CYR"/>
          <w:szCs w:val="22"/>
        </w:rPr>
        <w:t>дисконтирано</w:t>
      </w:r>
      <w:proofErr w:type="spellEnd"/>
      <w:r w:rsidRPr="005E4E59">
        <w:rPr>
          <w:rFonts w:cs="Times New Roman CYR"/>
          <w:szCs w:val="22"/>
        </w:rPr>
        <w:t xml:space="preserve"> на база на лихвеното равнище по привлечените от дружеството кредитни ресурси с аналогичен матуритет и предназначение.</w:t>
      </w:r>
    </w:p>
    <w:p w14:paraId="75A3C0EA" w14:textId="77777777" w:rsidR="00D11A88" w:rsidRPr="005E4E59" w:rsidRDefault="00D11A88" w:rsidP="00D11A88">
      <w:pPr>
        <w:rPr>
          <w:szCs w:val="22"/>
        </w:rPr>
      </w:pPr>
      <w:r>
        <w:rPr>
          <w:szCs w:val="22"/>
        </w:rPr>
        <w:t>П</w:t>
      </w:r>
      <w:r w:rsidRPr="00726F6E">
        <w:rPr>
          <w:szCs w:val="22"/>
        </w:rPr>
        <w:t>риходи от продажби на артикули, произведени по време на довеждане на актива до местоположението и състоянието, планирани от ръководството</w:t>
      </w:r>
      <w:r>
        <w:rPr>
          <w:szCs w:val="22"/>
        </w:rPr>
        <w:t>, не се приспадат от покупната цена на актива</w:t>
      </w:r>
      <w:r w:rsidRPr="00726F6E">
        <w:rPr>
          <w:szCs w:val="22"/>
        </w:rPr>
        <w:t>. Приходите от продажба на такива артикули и свързаните с тях разходи, се признават в печалбата и загубата за периода, съгласно правилата на другите приложими стандарти, като оповестяват отделно сумите на приходите и разходите, свързани с произведените артикули, които не са резултат от обичайните дейности на предприятието.</w:t>
      </w:r>
    </w:p>
    <w:p w14:paraId="262CDA47" w14:textId="77777777" w:rsidR="00D11A88" w:rsidRPr="005E4E59" w:rsidRDefault="00D11A88" w:rsidP="00D11A88">
      <w:pPr>
        <w:pStyle w:val="BodyTextIndent2"/>
        <w:ind w:firstLine="0"/>
        <w:rPr>
          <w:szCs w:val="22"/>
        </w:rPr>
      </w:pPr>
      <w:r w:rsidRPr="005E4E59">
        <w:rPr>
          <w:szCs w:val="22"/>
        </w:rPr>
        <w:t>Дружеството е определило стойностен праг от 500 лв., под който придобитите активи независимо, че притежават характеристиката на дълготраен актив, се изписват като текущ разход в момента на придобиването им.</w:t>
      </w:r>
    </w:p>
    <w:p w14:paraId="21BEA6A5" w14:textId="77777777" w:rsidR="00D11A88" w:rsidRPr="00062ABB" w:rsidRDefault="00D11A88" w:rsidP="00D11A88">
      <w:pPr>
        <w:pStyle w:val="Heading4"/>
        <w:rPr>
          <w:rFonts w:eastAsiaTheme="majorEastAsia"/>
        </w:rPr>
      </w:pPr>
      <w:r w:rsidRPr="00062ABB">
        <w:rPr>
          <w:rFonts w:eastAsiaTheme="majorEastAsia"/>
        </w:rPr>
        <w:t>Последващо оценяване</w:t>
      </w:r>
    </w:p>
    <w:p w14:paraId="2A0BBB0B" w14:textId="77777777" w:rsidR="00D11A88" w:rsidRPr="005E4E59" w:rsidRDefault="00D11A88" w:rsidP="00D11A88">
      <w:pPr>
        <w:rPr>
          <w:szCs w:val="22"/>
        </w:rPr>
      </w:pPr>
      <w:r w:rsidRPr="005E4E59">
        <w:rPr>
          <w:szCs w:val="22"/>
        </w:rPr>
        <w:t>Избраният от дружеството подход за последваща оценка на имотите, машините, съоръженията и оборудването е модела на цената на придобиване по МСС 16 Имоти, машини, съоръжения и оборудване, намалена с начислените амортизации и натрупаните загуби от обезценка.</w:t>
      </w:r>
    </w:p>
    <w:p w14:paraId="1F136A31" w14:textId="77777777" w:rsidR="00D11A88" w:rsidRPr="00062ABB" w:rsidRDefault="00D11A88" w:rsidP="00D11A88">
      <w:pPr>
        <w:pStyle w:val="Heading4"/>
        <w:rPr>
          <w:rFonts w:eastAsiaTheme="majorEastAsia"/>
        </w:rPr>
      </w:pPr>
      <w:r w:rsidRPr="00062ABB">
        <w:rPr>
          <w:rFonts w:eastAsiaTheme="majorEastAsia"/>
        </w:rPr>
        <w:t>Последващи разходи</w:t>
      </w:r>
    </w:p>
    <w:p w14:paraId="46DDA16F" w14:textId="77777777" w:rsidR="00D11A88" w:rsidRPr="005E4E59" w:rsidRDefault="00D11A88" w:rsidP="00D11A88">
      <w:pPr>
        <w:pStyle w:val="BodyText2"/>
        <w:rPr>
          <w:szCs w:val="22"/>
        </w:rPr>
      </w:pPr>
      <w:r w:rsidRPr="005E4E59">
        <w:rPr>
          <w:szCs w:val="22"/>
        </w:rPr>
        <w:t xml:space="preserve">Разходите за ремонти и поддръжка се признават за текущи в периода, през който са направени. Извършени последващи разходи, свързани с имоти, машини и оборудване, които имат характер на подмяна на определени компоненти, възлови части и агрегати, или на подобрения и реконструкция, се капитализират към балансовата стойност на съответния актив и се преразглежда остатъчния му полезен живот към датата на капитализация. Същевременно, </w:t>
      </w:r>
      <w:proofErr w:type="spellStart"/>
      <w:r w:rsidRPr="005E4E59">
        <w:rPr>
          <w:szCs w:val="22"/>
        </w:rPr>
        <w:t>неамортизираната</w:t>
      </w:r>
      <w:proofErr w:type="spellEnd"/>
      <w:r w:rsidRPr="005E4E59">
        <w:rPr>
          <w:szCs w:val="22"/>
        </w:rPr>
        <w:t xml:space="preserve"> част на заменените </w:t>
      </w:r>
      <w:r w:rsidRPr="005E4E59">
        <w:rPr>
          <w:szCs w:val="22"/>
        </w:rPr>
        <w:lastRenderedPageBreak/>
        <w:t>компоненти</w:t>
      </w:r>
      <w:r>
        <w:rPr>
          <w:szCs w:val="22"/>
        </w:rPr>
        <w:t xml:space="preserve"> </w:t>
      </w:r>
      <w:r w:rsidRPr="005E4E59">
        <w:rPr>
          <w:szCs w:val="22"/>
        </w:rPr>
        <w:t>се изписва от балансовата стойност на активите и се признава в текущите разходи за периода на преустройството.</w:t>
      </w:r>
    </w:p>
    <w:p w14:paraId="3F86EBAD" w14:textId="77777777" w:rsidR="00D11A88" w:rsidRPr="00062ABB" w:rsidRDefault="00D11A88" w:rsidP="00D11A88">
      <w:pPr>
        <w:pStyle w:val="Heading4"/>
        <w:keepNext/>
        <w:keepLines/>
        <w:widowControl w:val="0"/>
        <w:rPr>
          <w:rFonts w:eastAsiaTheme="majorEastAsia"/>
        </w:rPr>
      </w:pPr>
      <w:r w:rsidRPr="00062ABB">
        <w:rPr>
          <w:rFonts w:eastAsiaTheme="majorEastAsia"/>
        </w:rPr>
        <w:t>Обезценка на активи</w:t>
      </w:r>
    </w:p>
    <w:p w14:paraId="360C2936" w14:textId="77777777" w:rsidR="00D11A88" w:rsidRPr="005E4E59" w:rsidRDefault="00D11A88" w:rsidP="00D11A88">
      <w:pPr>
        <w:keepNext/>
        <w:keepLines/>
        <w:widowControl w:val="0"/>
        <w:rPr>
          <w:szCs w:val="22"/>
          <w:u w:val="single"/>
        </w:rPr>
      </w:pPr>
      <w:r w:rsidRPr="005E4E59">
        <w:rPr>
          <w:szCs w:val="22"/>
        </w:rPr>
        <w:t xml:space="preserve">Балансовите стойности на имотите, машините, съоръженията и оборудването подлежат на преглед за обезценка, когато са налице събития или промени в обстоятелствата, които показват, че те биха могли да се отличават трайно от възстановимата им стойност. Ако са налице такива индикатори, че приблизително определената възстановима стойност е по-ниска от тяхната балансова стойност, то последната се изписва до възстановимата стойност на активите. Възстановимата стойност на дълготрайните материални активи е по-високата от двете: справедлива стойност без разходи за продажба или стойност при употреба. За определянето на стойността при употреба на активите бъдещите парични потоци се </w:t>
      </w:r>
      <w:proofErr w:type="spellStart"/>
      <w:r w:rsidRPr="005E4E59">
        <w:rPr>
          <w:szCs w:val="22"/>
        </w:rPr>
        <w:t>дисконтират</w:t>
      </w:r>
      <w:proofErr w:type="spellEnd"/>
      <w:r w:rsidRPr="005E4E59">
        <w:rPr>
          <w:szCs w:val="22"/>
        </w:rPr>
        <w:t xml:space="preserve"> до тяхната настояща стойност като се прилага дисконтов процент преди данъци, който показва текущите пазарни условия и оценки на времевата стойност на парите и рисковете специфични за съответния актив. Загубите от обезценка се отчитат в отчета за всеобхватния доход.</w:t>
      </w:r>
    </w:p>
    <w:p w14:paraId="0B95BC89" w14:textId="77777777" w:rsidR="00D11A88" w:rsidRPr="00062ABB" w:rsidRDefault="00D11A88" w:rsidP="00D11A88">
      <w:pPr>
        <w:pStyle w:val="Heading4"/>
        <w:rPr>
          <w:rFonts w:eastAsiaTheme="majorEastAsia"/>
        </w:rPr>
      </w:pPr>
      <w:r w:rsidRPr="00062ABB">
        <w:rPr>
          <w:rFonts w:eastAsiaTheme="majorEastAsia"/>
        </w:rPr>
        <w:t>Печалби и загуби от продажба</w:t>
      </w:r>
    </w:p>
    <w:p w14:paraId="0A6E84ED" w14:textId="77777777" w:rsidR="00D11A88" w:rsidRPr="005E4E59" w:rsidRDefault="00D11A88" w:rsidP="00D11A88">
      <w:pPr>
        <w:rPr>
          <w:szCs w:val="22"/>
        </w:rPr>
      </w:pPr>
      <w:bookmarkStart w:id="69" w:name="_2.7._Нематериални_активи"/>
      <w:bookmarkEnd w:id="69"/>
      <w:r>
        <w:rPr>
          <w:szCs w:val="22"/>
        </w:rPr>
        <w:t>Имотите, машините и оборудването</w:t>
      </w:r>
      <w:r w:rsidRPr="005E4E59">
        <w:rPr>
          <w:szCs w:val="22"/>
        </w:rPr>
        <w:t xml:space="preserve"> се отписват от отчета за финансовото състояние, когато се извадят трайно от употреба и не се очакват от тях бъдещи стопански изгоди или се продадат. Печалбите или загубите от продажби на отделни активи от групата на “имоти, машини и оборудване” се определят чрез сравняването на възнаграждението, на което дружеството очаква да има право</w:t>
      </w:r>
      <w:r>
        <w:rPr>
          <w:szCs w:val="22"/>
        </w:rPr>
        <w:t xml:space="preserve"> </w:t>
      </w:r>
      <w:r w:rsidRPr="005E4E59">
        <w:rPr>
          <w:szCs w:val="22"/>
        </w:rPr>
        <w:t>(приходите от продажбата)</w:t>
      </w:r>
      <w:r>
        <w:rPr>
          <w:szCs w:val="22"/>
        </w:rPr>
        <w:t xml:space="preserve"> </w:t>
      </w:r>
      <w:r w:rsidRPr="005E4E59">
        <w:rPr>
          <w:szCs w:val="22"/>
        </w:rPr>
        <w:t xml:space="preserve">и балансовата стойност на актива към датата, на която получателят получава контрол върху него. Те се посочват нетно, към </w:t>
      </w:r>
      <w:r w:rsidRPr="005E4E59">
        <w:rPr>
          <w:i/>
          <w:szCs w:val="22"/>
        </w:rPr>
        <w:t>“други доходи/ (загуби) от дейността</w:t>
      </w:r>
      <w:r w:rsidRPr="005E4E59">
        <w:rPr>
          <w:szCs w:val="22"/>
        </w:rPr>
        <w:t>” на лицевата страна на отчета за всеобхватния доход (отчета за печалбата или загубата).</w:t>
      </w:r>
    </w:p>
    <w:p w14:paraId="4CEE3191" w14:textId="77777777" w:rsidR="00D11A88" w:rsidRPr="005E4E59" w:rsidRDefault="00D11A88" w:rsidP="009969C6">
      <w:pPr>
        <w:pStyle w:val="Heading3"/>
        <w:keepNext/>
        <w:keepLines/>
        <w:widowControl w:val="0"/>
        <w:numPr>
          <w:ilvl w:val="1"/>
          <w:numId w:val="3"/>
        </w:numPr>
        <w:spacing w:before="240"/>
        <w:rPr>
          <w:iCs/>
          <w:szCs w:val="22"/>
        </w:rPr>
      </w:pPr>
      <w:r w:rsidRPr="005E4E59">
        <w:rPr>
          <w:iCs/>
          <w:szCs w:val="22"/>
        </w:rPr>
        <w:t>Нематериални активи</w:t>
      </w:r>
    </w:p>
    <w:p w14:paraId="68F06DBA" w14:textId="77777777" w:rsidR="00D11A88" w:rsidRPr="005E4E59" w:rsidRDefault="00D11A88" w:rsidP="00D11A88">
      <w:pPr>
        <w:rPr>
          <w:szCs w:val="22"/>
        </w:rPr>
      </w:pPr>
      <w:r w:rsidRPr="005E4E59">
        <w:rPr>
          <w:szCs w:val="22"/>
        </w:rPr>
        <w:t>Нематериалните активи са представени във финансовия отчет по себестойност, намалена с натрупаната амортизация и загубите от обезценка. В техния състав са включени лицензии за програмни продукти, използвани в дружеството и търговски марки.</w:t>
      </w:r>
    </w:p>
    <w:p w14:paraId="6AAE618B" w14:textId="77777777" w:rsidR="00D11A88" w:rsidRPr="005E4E59" w:rsidRDefault="00D11A88" w:rsidP="00D11A88">
      <w:pPr>
        <w:rPr>
          <w:szCs w:val="22"/>
        </w:rPr>
      </w:pPr>
      <w:bookmarkStart w:id="70" w:name="_2.8._Инвестиционни_имоти"/>
      <w:bookmarkStart w:id="71" w:name="_2.9._Инвестиции_в_дъщерни_дружества"/>
      <w:bookmarkEnd w:id="70"/>
      <w:bookmarkEnd w:id="71"/>
      <w:r w:rsidRPr="005E4E59">
        <w:rPr>
          <w:szCs w:val="22"/>
        </w:rPr>
        <w:t xml:space="preserve">Нематериалните активи се отписват от отчета за финансовото </w:t>
      </w:r>
      <w:proofErr w:type="spellStart"/>
      <w:r w:rsidRPr="005E4E59">
        <w:rPr>
          <w:szCs w:val="22"/>
        </w:rPr>
        <w:t>състояние,когато</w:t>
      </w:r>
      <w:proofErr w:type="spellEnd"/>
      <w:r w:rsidRPr="005E4E59">
        <w:rPr>
          <w:szCs w:val="22"/>
        </w:rPr>
        <w:t xml:space="preserve"> се извадят трайно от употреба и не се очакват от тях бъдещи стопански изгоди или се продадат. Печалбите или загубите от продажби на отделни активи от групата на “нематериалните активи” се определят чрез сравняването на възнаграждението, на което дружеството очаква да има право (приходите от продажбата) и балансовата стойност на актива към датата, на която получателят получава контрол върху него. Те се посочват нетно, към </w:t>
      </w:r>
      <w:r w:rsidRPr="005E4E59">
        <w:rPr>
          <w:i/>
          <w:szCs w:val="22"/>
        </w:rPr>
        <w:t>“други доходи/ (загуби) от дейността”</w:t>
      </w:r>
      <w:r w:rsidRPr="005E4E59">
        <w:rPr>
          <w:szCs w:val="22"/>
        </w:rPr>
        <w:t xml:space="preserve"> на лицевата страна на отчета за всеобхватния доход (отчета за печалбата или загуба).</w:t>
      </w:r>
      <w:r>
        <w:rPr>
          <w:szCs w:val="22"/>
        </w:rPr>
        <w:t xml:space="preserve"> </w:t>
      </w:r>
    </w:p>
    <w:p w14:paraId="3EE0FDB1" w14:textId="77777777" w:rsidR="00D11A88" w:rsidRPr="005E4E59" w:rsidRDefault="00D11A88" w:rsidP="009969C6">
      <w:pPr>
        <w:pStyle w:val="Heading3"/>
        <w:keepNext/>
        <w:keepLines/>
        <w:widowControl w:val="0"/>
        <w:numPr>
          <w:ilvl w:val="1"/>
          <w:numId w:val="3"/>
        </w:numPr>
        <w:spacing w:before="240"/>
        <w:rPr>
          <w:iCs/>
          <w:szCs w:val="22"/>
        </w:rPr>
      </w:pPr>
      <w:r w:rsidRPr="005E4E59">
        <w:rPr>
          <w:iCs/>
          <w:szCs w:val="22"/>
        </w:rPr>
        <w:t xml:space="preserve">Дългосрочни капиталови инвестиции </w:t>
      </w:r>
    </w:p>
    <w:p w14:paraId="5871543A" w14:textId="77777777" w:rsidR="00D11A88" w:rsidRPr="005E4E59" w:rsidRDefault="00D11A88" w:rsidP="00D11A88">
      <w:pPr>
        <w:pStyle w:val="BodyTextIndent2"/>
        <w:ind w:firstLine="0"/>
        <w:rPr>
          <w:szCs w:val="22"/>
        </w:rPr>
      </w:pPr>
      <w:r w:rsidRPr="005E4E59">
        <w:rPr>
          <w:szCs w:val="22"/>
        </w:rPr>
        <w:t xml:space="preserve">Дългосрочните капиталови инвестиции са недеривативни финансови активи, представляващи акции и дялове от капитала на други дружества (малцинствено участие), държани с дългосрочна перспектива. </w:t>
      </w:r>
    </w:p>
    <w:p w14:paraId="0EB9289D" w14:textId="77777777" w:rsidR="00D11A88" w:rsidRPr="00753406" w:rsidRDefault="00D11A88" w:rsidP="00D11A88">
      <w:pPr>
        <w:pStyle w:val="Heading4"/>
        <w:rPr>
          <w:rFonts w:eastAsiaTheme="majorEastAsia"/>
        </w:rPr>
      </w:pPr>
      <w:r w:rsidRPr="00753406">
        <w:rPr>
          <w:rFonts w:eastAsiaTheme="majorEastAsia"/>
        </w:rPr>
        <w:t>Първоначално оценяване</w:t>
      </w:r>
    </w:p>
    <w:p w14:paraId="7057C5F4" w14:textId="77777777" w:rsidR="00D11A88" w:rsidRPr="005E4E59" w:rsidRDefault="00D11A88" w:rsidP="00D11A88">
      <w:pPr>
        <w:rPr>
          <w:szCs w:val="22"/>
        </w:rPr>
      </w:pPr>
      <w:r w:rsidRPr="005E4E59">
        <w:rPr>
          <w:szCs w:val="22"/>
        </w:rPr>
        <w:lastRenderedPageBreak/>
        <w:t>Първоначално капиталовите инвестиции се признават по цена на придобиване, която е справедливата стойност на възнаграждението, което е било платено, включително преките разходи по придобиване на инвестицията (финансовия актив) (</w:t>
      </w:r>
      <w:hyperlink w:anchor="_Финансови_инструменти" w:history="1">
        <w:r w:rsidRPr="00753406">
          <w:rPr>
            <w:rStyle w:val="Hyperlink"/>
            <w:i/>
            <w:szCs w:val="22"/>
          </w:rPr>
          <w:t>Приложение 29.2</w:t>
        </w:r>
        <w:r>
          <w:rPr>
            <w:rStyle w:val="Hyperlink"/>
            <w:i/>
            <w:szCs w:val="22"/>
          </w:rPr>
          <w:t>0</w:t>
        </w:r>
        <w:r w:rsidRPr="00753406">
          <w:rPr>
            <w:rStyle w:val="Hyperlink"/>
            <w:i/>
            <w:szCs w:val="22"/>
          </w:rPr>
          <w:t xml:space="preserve"> Финансови инструменти</w:t>
        </w:r>
      </w:hyperlink>
      <w:r w:rsidRPr="005E4E59">
        <w:rPr>
          <w:szCs w:val="22"/>
        </w:rPr>
        <w:t>).</w:t>
      </w:r>
    </w:p>
    <w:p w14:paraId="7252274F" w14:textId="77777777" w:rsidR="00D11A88" w:rsidRPr="005E4E59" w:rsidRDefault="00D11A88" w:rsidP="00D11A88">
      <w:pPr>
        <w:rPr>
          <w:szCs w:val="22"/>
        </w:rPr>
      </w:pPr>
      <w:r w:rsidRPr="005E4E59">
        <w:rPr>
          <w:szCs w:val="22"/>
        </w:rPr>
        <w:t>Всички покупки и продажби на капиталови инвестиции се признават на “датата на търгуване” на сделката, т.е. датата, на която дружеството се поема ангажимент да закупи или продаде актива.</w:t>
      </w:r>
    </w:p>
    <w:p w14:paraId="54BB03B3" w14:textId="77777777" w:rsidR="00D11A88" w:rsidRPr="00753406" w:rsidRDefault="00D11A88" w:rsidP="00D11A88">
      <w:pPr>
        <w:pStyle w:val="Heading4"/>
        <w:rPr>
          <w:rFonts w:eastAsiaTheme="majorEastAsia"/>
        </w:rPr>
      </w:pPr>
      <w:r w:rsidRPr="00753406">
        <w:rPr>
          <w:rFonts w:eastAsiaTheme="majorEastAsia"/>
        </w:rPr>
        <w:t>Последващо оценяване</w:t>
      </w:r>
    </w:p>
    <w:p w14:paraId="2589C990" w14:textId="77777777" w:rsidR="00D11A88" w:rsidRPr="005E4E59" w:rsidRDefault="00D11A88" w:rsidP="00D11A88">
      <w:pPr>
        <w:pStyle w:val="BodyTextIndent2"/>
        <w:ind w:firstLine="0"/>
        <w:rPr>
          <w:szCs w:val="22"/>
        </w:rPr>
      </w:pPr>
      <w:r w:rsidRPr="005E4E59">
        <w:rPr>
          <w:szCs w:val="22"/>
        </w:rPr>
        <w:t>Притежаваните от дружеството капиталови инвестиции се оценяват последващо по справедлива стойност. Ефектите от последващата преоценка до справедлива стойност се представят в отделен компонент на отчета за всеобхватния доход (в други компоненти на всеобхватния доход) и респ. в резерв по финансови активи по справедлива стойност през друг всеобхватен доход</w:t>
      </w:r>
    </w:p>
    <w:p w14:paraId="3206637E" w14:textId="77777777" w:rsidR="00D11A88" w:rsidRPr="005E4E59" w:rsidRDefault="00D11A88" w:rsidP="00D11A88">
      <w:pPr>
        <w:pStyle w:val="BodyTextIndent2"/>
        <w:ind w:firstLine="0"/>
        <w:rPr>
          <w:szCs w:val="22"/>
        </w:rPr>
      </w:pPr>
      <w:r w:rsidRPr="005E4E59">
        <w:rPr>
          <w:szCs w:val="22"/>
        </w:rPr>
        <w:t>Тези ефекти се прехвърлят в неразпределената печалба при освобождаване (продажба) от съответната инвестиция.</w:t>
      </w:r>
    </w:p>
    <w:p w14:paraId="3A23ABDF" w14:textId="77777777" w:rsidR="00D11A88" w:rsidRPr="00753406" w:rsidRDefault="00D11A88" w:rsidP="00D11A88">
      <w:pPr>
        <w:pStyle w:val="Heading4"/>
        <w:rPr>
          <w:rFonts w:eastAsiaTheme="majorEastAsia"/>
        </w:rPr>
      </w:pPr>
      <w:r w:rsidRPr="00753406">
        <w:rPr>
          <w:rFonts w:eastAsiaTheme="majorEastAsia"/>
        </w:rPr>
        <w:t>Приходи от дивиденти</w:t>
      </w:r>
    </w:p>
    <w:p w14:paraId="05854E5A" w14:textId="77777777" w:rsidR="00D11A88" w:rsidRPr="005E4E59" w:rsidRDefault="00D11A88" w:rsidP="00D11A88">
      <w:pPr>
        <w:pStyle w:val="BodyTextIndent2"/>
        <w:ind w:firstLine="0"/>
        <w:rPr>
          <w:bCs/>
          <w:iCs/>
          <w:noProof/>
          <w:szCs w:val="22"/>
        </w:rPr>
      </w:pPr>
      <w:r w:rsidRPr="005E4E59">
        <w:rPr>
          <w:bCs/>
          <w:iCs/>
          <w:noProof/>
          <w:szCs w:val="22"/>
        </w:rPr>
        <w:t xml:space="preserve">Приходите от дивиденти, свързани с дългосрочните инвестиции, представляващи акции в други дружества (неконтролиращо участие), се признават като текущи приходи и представят в отчета за всеобхватния доход (в печалбата или загубата за годината за годината) към статията </w:t>
      </w:r>
      <w:r w:rsidRPr="005E4E59">
        <w:rPr>
          <w:bCs/>
          <w:i/>
          <w:iCs/>
          <w:noProof/>
          <w:szCs w:val="22"/>
        </w:rPr>
        <w:t>„финансови приходи”.</w:t>
      </w:r>
    </w:p>
    <w:p w14:paraId="661B78FB" w14:textId="77777777" w:rsidR="00D11A88" w:rsidRPr="005E4E59" w:rsidRDefault="00D11A88" w:rsidP="00D11A88">
      <w:pPr>
        <w:pStyle w:val="BodyTextIndent2"/>
        <w:ind w:firstLine="0"/>
        <w:rPr>
          <w:bCs/>
          <w:iCs/>
          <w:noProof/>
          <w:szCs w:val="22"/>
        </w:rPr>
      </w:pPr>
      <w:r w:rsidRPr="005E4E59">
        <w:rPr>
          <w:bCs/>
          <w:iCs/>
          <w:noProof/>
          <w:szCs w:val="22"/>
        </w:rPr>
        <w:t>При отписването на акции поради продажба се използва методът на средно-претеглена цена, определена към края на месеца, в който се извършва отписването.</w:t>
      </w:r>
    </w:p>
    <w:p w14:paraId="46FD2E6B" w14:textId="77777777" w:rsidR="00D11A88" w:rsidRPr="005E4E59" w:rsidRDefault="00D11A88" w:rsidP="009969C6">
      <w:pPr>
        <w:pStyle w:val="Heading3"/>
        <w:keepNext/>
        <w:keepLines/>
        <w:widowControl w:val="0"/>
        <w:numPr>
          <w:ilvl w:val="1"/>
          <w:numId w:val="3"/>
        </w:numPr>
        <w:spacing w:before="240"/>
        <w:rPr>
          <w:iCs/>
          <w:szCs w:val="22"/>
        </w:rPr>
      </w:pPr>
      <w:r w:rsidRPr="005E4E59">
        <w:rPr>
          <w:iCs/>
          <w:szCs w:val="22"/>
        </w:rPr>
        <w:t xml:space="preserve"> Материални запаси</w:t>
      </w:r>
    </w:p>
    <w:p w14:paraId="79EA94A9" w14:textId="77777777" w:rsidR="00D11A88" w:rsidRPr="005E4E59" w:rsidRDefault="00D11A88" w:rsidP="00D11A88">
      <w:pPr>
        <w:rPr>
          <w:szCs w:val="22"/>
        </w:rPr>
      </w:pPr>
      <w:r w:rsidRPr="005E4E59">
        <w:rPr>
          <w:szCs w:val="22"/>
        </w:rPr>
        <w:t xml:space="preserve">Материалните запаси са оценени по по-ниската от себестойност и нетната реализуема стойност. </w:t>
      </w:r>
    </w:p>
    <w:p w14:paraId="375616C6" w14:textId="77777777" w:rsidR="00D11A88" w:rsidRPr="005E4E59" w:rsidRDefault="00D11A88" w:rsidP="00D11A88">
      <w:pPr>
        <w:pStyle w:val="BodyTextIndent2"/>
        <w:ind w:firstLine="0"/>
        <w:rPr>
          <w:szCs w:val="22"/>
        </w:rPr>
      </w:pPr>
      <w:r w:rsidRPr="005E4E59">
        <w:rPr>
          <w:szCs w:val="22"/>
        </w:rPr>
        <w:t>Разходите, които се извършват, за да доведат даден продукт в неговото настоящо състояние и местонахождение, се включват в цената на придобиване (себестойността), както следва:</w:t>
      </w:r>
    </w:p>
    <w:p w14:paraId="7CB47BAC" w14:textId="77777777" w:rsidR="00D11A88" w:rsidRDefault="00D11A88" w:rsidP="007C7A4B">
      <w:pPr>
        <w:pStyle w:val="ListParagraph"/>
        <w:numPr>
          <w:ilvl w:val="0"/>
          <w:numId w:val="24"/>
        </w:numPr>
        <w:rPr>
          <w:szCs w:val="22"/>
        </w:rPr>
      </w:pPr>
      <w:r w:rsidRPr="00503587">
        <w:rPr>
          <w:szCs w:val="22"/>
        </w:rPr>
        <w:t xml:space="preserve">суровини и материали в готов вид – всички </w:t>
      </w:r>
      <w:proofErr w:type="spellStart"/>
      <w:r w:rsidRPr="00503587">
        <w:rPr>
          <w:szCs w:val="22"/>
        </w:rPr>
        <w:t>доставни</w:t>
      </w:r>
      <w:proofErr w:type="spellEnd"/>
      <w:r w:rsidRPr="00503587">
        <w:rPr>
          <w:szCs w:val="22"/>
        </w:rPr>
        <w:t xml:space="preserve"> разходи, които включват покупна цена, вносни мита и такси, транспортни разходи, невъзстановяеми данъци и други разходи, които допринасят за привеждане на материалите в готов за тяхното ползване вид;</w:t>
      </w:r>
    </w:p>
    <w:p w14:paraId="32F97C35" w14:textId="77777777" w:rsidR="00D11A88" w:rsidRPr="00C16B80" w:rsidRDefault="00D11A88" w:rsidP="007C7A4B">
      <w:pPr>
        <w:pStyle w:val="ListParagraph"/>
        <w:numPr>
          <w:ilvl w:val="0"/>
          <w:numId w:val="24"/>
        </w:numPr>
        <w:rPr>
          <w:szCs w:val="22"/>
        </w:rPr>
      </w:pPr>
      <w:r w:rsidRPr="00C16B80">
        <w:rPr>
          <w:szCs w:val="22"/>
        </w:rPr>
        <w:t>готова продукция и незавършено производство – преките разходи на материали и труд и приспадаща се част от производствените непреки разходи при нормално натоварен капацитет на производствените мощности, с изключение на административните разходи, курсовите разлики и разходите по привлечени финансови ресурси.</w:t>
      </w:r>
    </w:p>
    <w:p w14:paraId="281EC782" w14:textId="77777777" w:rsidR="00D11A88" w:rsidRPr="005E4E59" w:rsidRDefault="00D11A88" w:rsidP="00D11A88">
      <w:pPr>
        <w:pStyle w:val="BodyTextIndent2"/>
        <w:ind w:firstLine="0"/>
        <w:rPr>
          <w:szCs w:val="22"/>
        </w:rPr>
      </w:pPr>
      <w:r w:rsidRPr="005E4E59">
        <w:rPr>
          <w:szCs w:val="22"/>
        </w:rPr>
        <w:t>Включването на постоянните общопроизводствени разходи в себестойността на произвежданата продукция се извършва на базата на нормалния капацитет на производствените мощности. Избраната от дружеството база за разпределението им по продукти е обем произведена продукция.</w:t>
      </w:r>
    </w:p>
    <w:p w14:paraId="3FD8A04A" w14:textId="77777777" w:rsidR="00D11A88" w:rsidRPr="005E4E59" w:rsidRDefault="00D11A88" w:rsidP="00D11A88">
      <w:pPr>
        <w:rPr>
          <w:szCs w:val="22"/>
        </w:rPr>
      </w:pPr>
      <w:r w:rsidRPr="005E4E59">
        <w:rPr>
          <w:szCs w:val="22"/>
        </w:rPr>
        <w:t>При употребата (продажбата) на материалните запаси се използва методът на средно-претеглената цена (себестойност).</w:t>
      </w:r>
    </w:p>
    <w:p w14:paraId="748A1D75" w14:textId="77777777" w:rsidR="00D11A88" w:rsidRPr="005E4E59" w:rsidRDefault="00D11A88" w:rsidP="00D11A88">
      <w:pPr>
        <w:pStyle w:val="BodyText2"/>
        <w:rPr>
          <w:szCs w:val="22"/>
        </w:rPr>
      </w:pPr>
      <w:r w:rsidRPr="005E4E59">
        <w:rPr>
          <w:szCs w:val="22"/>
        </w:rPr>
        <w:t xml:space="preserve">Нетната реализуема стойност представлява приблизително определената продажна цена на даден актив в нормалния ход на стопанска дейност, намалена с приблизително определените разходи по </w:t>
      </w:r>
      <w:r w:rsidRPr="005E4E59">
        <w:rPr>
          <w:szCs w:val="22"/>
        </w:rPr>
        <w:lastRenderedPageBreak/>
        <w:t>довършването в търговски вид на този актив и приблизително определените разходи за реализация. Тя се определя на база анализ от специалисти в дружеството, като се използва информация за цени от последни доставки и/или офертни цени на материални запаси от същия вид.</w:t>
      </w:r>
    </w:p>
    <w:p w14:paraId="719904E4" w14:textId="77777777" w:rsidR="00D11A88" w:rsidRPr="005E4E59" w:rsidRDefault="00D11A88" w:rsidP="009969C6">
      <w:pPr>
        <w:pStyle w:val="Heading3"/>
        <w:widowControl w:val="0"/>
        <w:numPr>
          <w:ilvl w:val="1"/>
          <w:numId w:val="3"/>
        </w:numPr>
        <w:spacing w:before="240"/>
        <w:rPr>
          <w:iCs/>
          <w:szCs w:val="22"/>
        </w:rPr>
      </w:pPr>
      <w:bookmarkStart w:id="72" w:name="_Търговски_и_други"/>
      <w:bookmarkEnd w:id="72"/>
      <w:r w:rsidRPr="005E4E59">
        <w:rPr>
          <w:iCs/>
          <w:szCs w:val="22"/>
        </w:rPr>
        <w:t xml:space="preserve">Търговски и други вземания </w:t>
      </w:r>
    </w:p>
    <w:p w14:paraId="165D948B" w14:textId="77777777" w:rsidR="00D11A88" w:rsidRPr="005E4E59" w:rsidRDefault="00D11A88" w:rsidP="00D11A88">
      <w:pPr>
        <w:pStyle w:val="BodyText2"/>
        <w:widowControl w:val="0"/>
        <w:rPr>
          <w:szCs w:val="22"/>
        </w:rPr>
      </w:pPr>
      <w:r w:rsidRPr="005E4E59">
        <w:rPr>
          <w:szCs w:val="22"/>
        </w:rPr>
        <w:t xml:space="preserve">Търговските вземания представляват безусловно право на дружеството да получи възнаграждение по договори с клиенти и други контрагенти (т.е. то е обвързано само с изтичане на време преди изплащането на възнаграждението). </w:t>
      </w:r>
    </w:p>
    <w:p w14:paraId="1F1859C3" w14:textId="77777777" w:rsidR="00D11A88" w:rsidRPr="00C16B80" w:rsidRDefault="00D11A88" w:rsidP="00D11A88">
      <w:pPr>
        <w:pStyle w:val="Heading4"/>
        <w:rPr>
          <w:rFonts w:eastAsiaTheme="majorEastAsia"/>
        </w:rPr>
      </w:pPr>
      <w:r w:rsidRPr="00C16B80">
        <w:rPr>
          <w:rFonts w:eastAsiaTheme="majorEastAsia"/>
        </w:rPr>
        <w:t>Първоначално оценяване</w:t>
      </w:r>
    </w:p>
    <w:p w14:paraId="04384956" w14:textId="77777777" w:rsidR="00D11A88" w:rsidRPr="005E4E59" w:rsidRDefault="00D11A88" w:rsidP="00D11A88">
      <w:pPr>
        <w:pStyle w:val="BodyText2"/>
        <w:rPr>
          <w:szCs w:val="22"/>
        </w:rPr>
      </w:pPr>
      <w:r w:rsidRPr="005E4E59">
        <w:rPr>
          <w:szCs w:val="22"/>
        </w:rPr>
        <w:t xml:space="preserve">Търговските вземания се представят и отчитат първоначално по справедлива стойност на база цената на сделката, която стойност е обичайно равна на фактурната им стойност, освен ако те съдържат съществен финансиращ компонент, който не се начислява </w:t>
      </w:r>
      <w:proofErr w:type="spellStart"/>
      <w:r w:rsidRPr="005E4E59">
        <w:rPr>
          <w:szCs w:val="22"/>
        </w:rPr>
        <w:t>допълнително.В</w:t>
      </w:r>
      <w:proofErr w:type="spellEnd"/>
      <w:r w:rsidRPr="005E4E59">
        <w:rPr>
          <w:szCs w:val="22"/>
        </w:rPr>
        <w:t xml:space="preserve"> този случай те се признават по сегашната им стойност, определена при дисконтова норма в размер на лихвен процент, преценен за присъщ на длъжника. </w:t>
      </w:r>
    </w:p>
    <w:p w14:paraId="7E622442" w14:textId="77777777" w:rsidR="00D11A88" w:rsidRPr="00C16B80" w:rsidRDefault="00D11A88" w:rsidP="00D11A88">
      <w:pPr>
        <w:pStyle w:val="Heading4"/>
        <w:rPr>
          <w:rFonts w:eastAsiaTheme="majorEastAsia"/>
        </w:rPr>
      </w:pPr>
      <w:r w:rsidRPr="00C16B80">
        <w:rPr>
          <w:rFonts w:eastAsiaTheme="majorEastAsia"/>
        </w:rPr>
        <w:t>Последващо оценяване</w:t>
      </w:r>
    </w:p>
    <w:p w14:paraId="1615E4C6" w14:textId="77777777" w:rsidR="00D11A88" w:rsidRPr="005E4E59" w:rsidRDefault="00D11A88" w:rsidP="00D11A88">
      <w:pPr>
        <w:pStyle w:val="BodyText2"/>
        <w:rPr>
          <w:szCs w:val="22"/>
        </w:rPr>
      </w:pPr>
      <w:r w:rsidRPr="005E4E59">
        <w:rPr>
          <w:szCs w:val="22"/>
        </w:rPr>
        <w:t>Дружеството държи търговските вземания единствено с цел събиране на договорни парични потоци и ги оценява последващо по амортизирана стойност, намалена с размера на натрупаната обезценка за очаквани кредитни загуби. (</w:t>
      </w:r>
      <w:hyperlink w:anchor="_Финансови_инструменти" w:history="1">
        <w:r w:rsidRPr="00753406">
          <w:rPr>
            <w:rStyle w:val="Hyperlink"/>
            <w:i/>
            <w:szCs w:val="22"/>
          </w:rPr>
          <w:t>Приложение 29.2</w:t>
        </w:r>
        <w:r>
          <w:rPr>
            <w:rStyle w:val="Hyperlink"/>
            <w:i/>
            <w:szCs w:val="22"/>
          </w:rPr>
          <w:t>0</w:t>
        </w:r>
        <w:r w:rsidRPr="00753406">
          <w:rPr>
            <w:rStyle w:val="Hyperlink"/>
            <w:i/>
            <w:szCs w:val="22"/>
          </w:rPr>
          <w:t xml:space="preserve"> Финансови инструменти</w:t>
        </w:r>
      </w:hyperlink>
      <w:r w:rsidRPr="005E4E59">
        <w:rPr>
          <w:szCs w:val="22"/>
        </w:rPr>
        <w:t xml:space="preserve">). </w:t>
      </w:r>
      <w:r w:rsidRPr="005E4E59">
        <w:rPr>
          <w:szCs w:val="22"/>
        </w:rPr>
        <w:tab/>
      </w:r>
    </w:p>
    <w:p w14:paraId="60F64FE0" w14:textId="77777777" w:rsidR="00D11A88" w:rsidRPr="00C16B80" w:rsidRDefault="00D11A88" w:rsidP="00D11A88">
      <w:pPr>
        <w:pStyle w:val="Heading4"/>
        <w:rPr>
          <w:rFonts w:eastAsiaTheme="majorEastAsia"/>
        </w:rPr>
      </w:pPr>
      <w:r w:rsidRPr="00C16B80">
        <w:rPr>
          <w:rFonts w:eastAsiaTheme="majorEastAsia"/>
        </w:rPr>
        <w:t>Обезценка</w:t>
      </w:r>
    </w:p>
    <w:p w14:paraId="64633D4F" w14:textId="77777777" w:rsidR="00D11A88" w:rsidRPr="005E4E59" w:rsidRDefault="00D11A88" w:rsidP="00D11A88">
      <w:pPr>
        <w:pStyle w:val="BodyText2"/>
        <w:rPr>
          <w:i/>
          <w:szCs w:val="22"/>
        </w:rPr>
      </w:pPr>
      <w:r w:rsidRPr="005E4E59">
        <w:rPr>
          <w:szCs w:val="22"/>
        </w:rPr>
        <w:t xml:space="preserve">Дружеството прилага модела на очакваните кредитни загуби за целия срок на всички търговски вземания, използвайки опростения подход, определен от МСФО 9, и на база матричен модел за процента на загубата </w:t>
      </w:r>
      <w:r w:rsidRPr="005E4E59">
        <w:rPr>
          <w:i/>
          <w:szCs w:val="22"/>
        </w:rPr>
        <w:t xml:space="preserve">(Приложение </w:t>
      </w:r>
      <w:hyperlink w:anchor="_Вземания_от_свързани" w:history="1">
        <w:r w:rsidRPr="00240B21">
          <w:rPr>
            <w:rStyle w:val="Hyperlink"/>
            <w:i/>
            <w:szCs w:val="22"/>
          </w:rPr>
          <w:t>24.7 Вземания от свързани предприятия</w:t>
        </w:r>
      </w:hyperlink>
      <w:r w:rsidRPr="005E4E59">
        <w:rPr>
          <w:i/>
          <w:szCs w:val="22"/>
        </w:rPr>
        <w:t xml:space="preserve"> и </w:t>
      </w:r>
      <w:hyperlink w:anchor="_Търговски_вземания" w:history="1">
        <w:r w:rsidRPr="00240B21">
          <w:rPr>
            <w:rStyle w:val="Hyperlink"/>
            <w:i/>
            <w:szCs w:val="22"/>
          </w:rPr>
          <w:t>5</w:t>
        </w:r>
        <w:r>
          <w:rPr>
            <w:rStyle w:val="Hyperlink"/>
            <w:i/>
            <w:szCs w:val="22"/>
          </w:rPr>
          <w:t>.</w:t>
        </w:r>
        <w:r w:rsidRPr="00240B21">
          <w:rPr>
            <w:rStyle w:val="Hyperlink"/>
            <w:i/>
            <w:szCs w:val="22"/>
          </w:rPr>
          <w:t xml:space="preserve"> Търговски вземания</w:t>
        </w:r>
      </w:hyperlink>
      <w:r w:rsidRPr="005E4E59">
        <w:rPr>
          <w:i/>
          <w:szCs w:val="22"/>
        </w:rPr>
        <w:t xml:space="preserve">). </w:t>
      </w:r>
    </w:p>
    <w:p w14:paraId="4E33DFFB" w14:textId="77777777" w:rsidR="00D11A88" w:rsidRPr="005E4E59" w:rsidRDefault="00D11A88" w:rsidP="00D11A88">
      <w:pPr>
        <w:pStyle w:val="BodyText2"/>
        <w:rPr>
          <w:szCs w:val="22"/>
        </w:rPr>
      </w:pPr>
      <w:r w:rsidRPr="005E4E59">
        <w:rPr>
          <w:szCs w:val="22"/>
        </w:rPr>
        <w:t xml:space="preserve">Обезценката на вземанията се начислява чрез съответна кореспондираща </w:t>
      </w:r>
      <w:proofErr w:type="spellStart"/>
      <w:r w:rsidRPr="005E4E59">
        <w:rPr>
          <w:szCs w:val="22"/>
        </w:rPr>
        <w:t>корективна</w:t>
      </w:r>
      <w:proofErr w:type="spellEnd"/>
      <w:r w:rsidRPr="005E4E59">
        <w:rPr>
          <w:szCs w:val="22"/>
        </w:rPr>
        <w:t xml:space="preserve"> сметка за всеки вид вземане към статията “</w:t>
      </w:r>
      <w:r w:rsidRPr="005E4E59">
        <w:rPr>
          <w:i/>
          <w:szCs w:val="22"/>
        </w:rPr>
        <w:t>Други разходи</w:t>
      </w:r>
      <w:r w:rsidRPr="005E4E59">
        <w:rPr>
          <w:szCs w:val="22"/>
        </w:rPr>
        <w:t>” на лицевата страна на отчета за всеобхватния доход (в печалбата или загубата за годината).</w:t>
      </w:r>
    </w:p>
    <w:p w14:paraId="372489AF" w14:textId="77777777" w:rsidR="00D11A88" w:rsidRPr="005E4E59" w:rsidRDefault="00D11A88" w:rsidP="00D11A88">
      <w:pPr>
        <w:ind w:left="12"/>
        <w:rPr>
          <w:szCs w:val="22"/>
        </w:rPr>
      </w:pPr>
      <w:r w:rsidRPr="005E4E59">
        <w:rPr>
          <w:szCs w:val="22"/>
        </w:rPr>
        <w:t xml:space="preserve">Несъбираемите вземания се отписват като несъбираеми, когато ръководството прецени, че не могат да бъдат направени повече разумни усилия за събирането им и се установят правните основания за това. </w:t>
      </w:r>
    </w:p>
    <w:p w14:paraId="0FC2CED3" w14:textId="77777777" w:rsidR="00D11A88" w:rsidRPr="005E4E59" w:rsidRDefault="00D11A88" w:rsidP="009969C6">
      <w:pPr>
        <w:pStyle w:val="Heading3"/>
        <w:keepNext/>
        <w:keepLines/>
        <w:widowControl w:val="0"/>
        <w:numPr>
          <w:ilvl w:val="1"/>
          <w:numId w:val="3"/>
        </w:numPr>
        <w:spacing w:before="240"/>
        <w:rPr>
          <w:iCs/>
          <w:szCs w:val="22"/>
        </w:rPr>
      </w:pPr>
      <w:r w:rsidRPr="005E4E59">
        <w:rPr>
          <w:iCs/>
          <w:szCs w:val="22"/>
        </w:rPr>
        <w:t>Парични средства и парични еквиваленти</w:t>
      </w:r>
    </w:p>
    <w:p w14:paraId="3F853CBC" w14:textId="77777777" w:rsidR="00D11A88" w:rsidRPr="005E4E59" w:rsidRDefault="00D11A88" w:rsidP="00D11A88">
      <w:pPr>
        <w:ind w:left="12"/>
        <w:rPr>
          <w:i/>
          <w:szCs w:val="22"/>
        </w:rPr>
      </w:pPr>
      <w:r w:rsidRPr="005E4E59">
        <w:rPr>
          <w:szCs w:val="22"/>
        </w:rPr>
        <w:t>Паричните средства включват касовите наличности и наличностите по разплащателните сметки, а паричните еквиваленти</w:t>
      </w:r>
      <w:r>
        <w:rPr>
          <w:szCs w:val="22"/>
        </w:rPr>
        <w:t xml:space="preserve"> </w:t>
      </w:r>
      <w:r w:rsidRPr="005E4E59">
        <w:rPr>
          <w:szCs w:val="22"/>
        </w:rPr>
        <w:t>- депозити в банки с оригинален матуритет до три месеца и средствата на депозитите с по-дълъг матуритет, които са свободно разполагаеми за дружеството съгласно условията на договореностите с банките по време на депозита</w:t>
      </w:r>
      <w:r w:rsidRPr="005E4E59">
        <w:rPr>
          <w:i/>
          <w:szCs w:val="22"/>
        </w:rPr>
        <w:t>.</w:t>
      </w:r>
    </w:p>
    <w:p w14:paraId="7577C818" w14:textId="77777777" w:rsidR="00D11A88" w:rsidRPr="005E4E59" w:rsidRDefault="00D11A88" w:rsidP="00D11A88">
      <w:pPr>
        <w:ind w:left="12"/>
        <w:rPr>
          <w:szCs w:val="22"/>
        </w:rPr>
      </w:pPr>
      <w:r w:rsidRPr="005E4E59">
        <w:rPr>
          <w:szCs w:val="22"/>
        </w:rPr>
        <w:t>Паричните средства и еквиваленти в банки се представят последващо по амортизирана стойност, намалена с</w:t>
      </w:r>
      <w:r>
        <w:rPr>
          <w:szCs w:val="22"/>
        </w:rPr>
        <w:t xml:space="preserve"> </w:t>
      </w:r>
      <w:r w:rsidRPr="005E4E59">
        <w:rPr>
          <w:szCs w:val="22"/>
        </w:rPr>
        <w:t>натрупаната обезценка за очаквани кредитни загуби.</w:t>
      </w:r>
    </w:p>
    <w:p w14:paraId="0F442BB8" w14:textId="77777777" w:rsidR="00D11A88" w:rsidRPr="005E4E59" w:rsidRDefault="00D11A88" w:rsidP="00D11A88">
      <w:pPr>
        <w:rPr>
          <w:szCs w:val="22"/>
        </w:rPr>
      </w:pPr>
      <w:r w:rsidRPr="005E4E59">
        <w:rPr>
          <w:szCs w:val="22"/>
        </w:rPr>
        <w:t>За целите на изготвянето на отчета за паричните потоци:</w:t>
      </w:r>
    </w:p>
    <w:p w14:paraId="454DF401" w14:textId="77777777" w:rsidR="00D11A88" w:rsidRPr="005B0FA4" w:rsidRDefault="00D11A88" w:rsidP="007C7A4B">
      <w:pPr>
        <w:pStyle w:val="ListParagraph"/>
        <w:numPr>
          <w:ilvl w:val="0"/>
          <w:numId w:val="25"/>
        </w:numPr>
        <w:rPr>
          <w:szCs w:val="22"/>
        </w:rPr>
      </w:pPr>
      <w:r w:rsidRPr="005B0FA4">
        <w:rPr>
          <w:szCs w:val="22"/>
        </w:rPr>
        <w:lastRenderedPageBreak/>
        <w:t>паричните постъпления от клиенти и паричните плащания към доставчици са представени брутно, с включен ДДС (20%);</w:t>
      </w:r>
    </w:p>
    <w:p w14:paraId="5A96B31D" w14:textId="77777777" w:rsidR="00D11A88" w:rsidRPr="005B0FA4" w:rsidRDefault="00D11A88" w:rsidP="007C7A4B">
      <w:pPr>
        <w:pStyle w:val="ListParagraph"/>
        <w:numPr>
          <w:ilvl w:val="0"/>
          <w:numId w:val="25"/>
        </w:numPr>
        <w:rPr>
          <w:szCs w:val="22"/>
        </w:rPr>
      </w:pPr>
      <w:r w:rsidRPr="005B0FA4">
        <w:rPr>
          <w:szCs w:val="22"/>
        </w:rPr>
        <w:t>лихвите по получени инвестиционни кредити се включват като плащания за финансова дейност, а лихвите, свързани с кредити, обслужващи текущата дейност (за оборотни средства), се включват в оперативна дейност;</w:t>
      </w:r>
    </w:p>
    <w:p w14:paraId="626236D3" w14:textId="77777777" w:rsidR="00D11A88" w:rsidRPr="005B0FA4" w:rsidRDefault="00D11A88" w:rsidP="007C7A4B">
      <w:pPr>
        <w:pStyle w:val="ListParagraph"/>
        <w:numPr>
          <w:ilvl w:val="0"/>
          <w:numId w:val="25"/>
        </w:numPr>
        <w:rPr>
          <w:szCs w:val="22"/>
        </w:rPr>
      </w:pPr>
      <w:r w:rsidRPr="005B0FA4">
        <w:rPr>
          <w:szCs w:val="22"/>
        </w:rPr>
        <w:t>получените лихви от депозити в банки се включват в състава на паричните потоци от инвестиционна дейност;</w:t>
      </w:r>
    </w:p>
    <w:p w14:paraId="6CDE2DF1" w14:textId="77777777" w:rsidR="00D11A88" w:rsidRPr="005B0FA4" w:rsidRDefault="00D11A88" w:rsidP="007C7A4B">
      <w:pPr>
        <w:pStyle w:val="ListParagraph"/>
        <w:numPr>
          <w:ilvl w:val="0"/>
          <w:numId w:val="25"/>
        </w:numPr>
        <w:rPr>
          <w:szCs w:val="22"/>
        </w:rPr>
      </w:pPr>
      <w:r w:rsidRPr="005B0FA4">
        <w:rPr>
          <w:szCs w:val="22"/>
        </w:rPr>
        <w:t>платеният ДДС по покупки на дълготрайни активи от чуждестранни доставчици се посочва на ред “платени данъци”, а при доставка на дълготрайни активи от страната се посочва на ред “плащания към доставчици” към паричните потоци от оперативна дейност, доколкото той участва и се възстановява заедно и в оперативните потоци на дружеството за съответния период (месец).</w:t>
      </w:r>
    </w:p>
    <w:p w14:paraId="229568F8" w14:textId="77777777" w:rsidR="00D11A88" w:rsidRPr="005B0FA4" w:rsidRDefault="00D11A88" w:rsidP="007C7A4B">
      <w:pPr>
        <w:pStyle w:val="ListParagraph"/>
        <w:numPr>
          <w:ilvl w:val="0"/>
          <w:numId w:val="25"/>
        </w:numPr>
        <w:rPr>
          <w:szCs w:val="22"/>
        </w:rPr>
      </w:pPr>
      <w:r w:rsidRPr="005B0FA4">
        <w:rPr>
          <w:szCs w:val="22"/>
        </w:rPr>
        <w:t>постъпленията и плащанията от и по овърдрафти са показани нетно от дружеството.</w:t>
      </w:r>
    </w:p>
    <w:p w14:paraId="58E8B3A8" w14:textId="77777777" w:rsidR="00D11A88" w:rsidRPr="005B0FA4" w:rsidRDefault="00D11A88" w:rsidP="007C7A4B">
      <w:pPr>
        <w:pStyle w:val="ListParagraph"/>
        <w:numPr>
          <w:ilvl w:val="0"/>
          <w:numId w:val="25"/>
        </w:numPr>
        <w:rPr>
          <w:szCs w:val="22"/>
        </w:rPr>
      </w:pPr>
      <w:r w:rsidRPr="005B0FA4">
        <w:rPr>
          <w:szCs w:val="22"/>
        </w:rPr>
        <w:t xml:space="preserve">трайно блокираните парични средства над 3 месеца не </w:t>
      </w:r>
      <w:proofErr w:type="spellStart"/>
      <w:r w:rsidRPr="005B0FA4">
        <w:rPr>
          <w:szCs w:val="22"/>
        </w:rPr>
        <w:t>сe</w:t>
      </w:r>
      <w:proofErr w:type="spellEnd"/>
      <w:r w:rsidRPr="005B0FA4">
        <w:rPr>
          <w:szCs w:val="22"/>
        </w:rPr>
        <w:t xml:space="preserve"> третират като парични средства и еквиваленти.</w:t>
      </w:r>
    </w:p>
    <w:p w14:paraId="72410B65" w14:textId="77777777" w:rsidR="00D11A88" w:rsidRPr="005E4E59" w:rsidRDefault="00D11A88" w:rsidP="009969C6">
      <w:pPr>
        <w:pStyle w:val="Heading3"/>
        <w:keepNext/>
        <w:keepLines/>
        <w:widowControl w:val="0"/>
        <w:numPr>
          <w:ilvl w:val="1"/>
          <w:numId w:val="3"/>
        </w:numPr>
        <w:spacing w:before="240"/>
        <w:rPr>
          <w:iCs/>
          <w:szCs w:val="22"/>
        </w:rPr>
      </w:pPr>
      <w:r w:rsidRPr="005E4E59">
        <w:rPr>
          <w:iCs/>
          <w:szCs w:val="22"/>
        </w:rPr>
        <w:t>Търговски и други задължения</w:t>
      </w:r>
    </w:p>
    <w:p w14:paraId="445F19F4" w14:textId="77777777" w:rsidR="00D11A88" w:rsidRPr="005E4E59" w:rsidRDefault="00D11A88" w:rsidP="00D11A88">
      <w:pPr>
        <w:rPr>
          <w:noProof/>
          <w:szCs w:val="22"/>
        </w:rPr>
      </w:pPr>
      <w:r w:rsidRPr="005E4E59">
        <w:rPr>
          <w:noProof/>
          <w:szCs w:val="22"/>
        </w:rPr>
        <w:t xml:space="preserve">Търговските и другите текущи задължения в отчета за финансово състояние се представят по стойността на оригиналните фактури (цена на придобиване), която се приема за справедливата стойност на сделката и ще бъде изплатена в бъдеще срещу получените стоки и услуги. </w:t>
      </w:r>
    </w:p>
    <w:p w14:paraId="0F736DA6" w14:textId="77777777" w:rsidR="00D11A88" w:rsidRDefault="00D11A88" w:rsidP="00D11A88">
      <w:pPr>
        <w:rPr>
          <w:i/>
          <w:noProof/>
          <w:szCs w:val="22"/>
        </w:rPr>
      </w:pPr>
      <w:r w:rsidRPr="005E4E59">
        <w:rPr>
          <w:noProof/>
          <w:szCs w:val="22"/>
        </w:rPr>
        <w:t xml:space="preserve">В случаите на разсрочени плащания над обичайния кредитен срок, при които не е предвидено допълнително плащане на лихва или лихвата значително се различава от обичайния пазарен лихвен процент, задълженията се оценяват първоначално по тяхната справедлива стойност на база сегашната им стойност при дисконтова норма, присъща за дружеството, а последващо – по амортизирана стойност </w:t>
      </w:r>
      <w:r w:rsidRPr="005E4E59">
        <w:rPr>
          <w:i/>
          <w:noProof/>
          <w:szCs w:val="22"/>
        </w:rPr>
        <w:t>(</w:t>
      </w:r>
      <w:hyperlink w:anchor="_Финансови_инструменти" w:history="1">
        <w:r w:rsidRPr="000C1B4B">
          <w:rPr>
            <w:rStyle w:val="Hyperlink"/>
            <w:szCs w:val="22"/>
          </w:rPr>
          <w:t>Приложение 29.20 Финансови инструменти</w:t>
        </w:r>
      </w:hyperlink>
      <w:r w:rsidRPr="000C1B4B">
        <w:rPr>
          <w:noProof/>
          <w:szCs w:val="22"/>
        </w:rPr>
        <w:t>).</w:t>
      </w:r>
    </w:p>
    <w:p w14:paraId="5A424222" w14:textId="77777777" w:rsidR="00D11A88" w:rsidRPr="005E4E59" w:rsidRDefault="00D11A88" w:rsidP="009969C6">
      <w:pPr>
        <w:pStyle w:val="Heading3"/>
        <w:keepNext/>
        <w:keepLines/>
        <w:widowControl w:val="0"/>
        <w:numPr>
          <w:ilvl w:val="1"/>
          <w:numId w:val="3"/>
        </w:numPr>
        <w:spacing w:before="240"/>
        <w:rPr>
          <w:iCs/>
          <w:szCs w:val="22"/>
        </w:rPr>
      </w:pPr>
      <w:r w:rsidRPr="005E4E59">
        <w:rPr>
          <w:iCs/>
          <w:szCs w:val="22"/>
        </w:rPr>
        <w:t>Лихвоносни заеми и други привлечени ресурси</w:t>
      </w:r>
    </w:p>
    <w:p w14:paraId="3AF00179" w14:textId="77777777" w:rsidR="00D11A88" w:rsidRPr="005E4E59" w:rsidRDefault="00D11A88" w:rsidP="00D11A88">
      <w:pPr>
        <w:ind w:left="12"/>
        <w:rPr>
          <w:szCs w:val="22"/>
        </w:rPr>
      </w:pPr>
      <w:r w:rsidRPr="005E4E59">
        <w:rPr>
          <w:szCs w:val="22"/>
        </w:rPr>
        <w:t>Всички заеми и други привлечени финансови ресурси са представени първоначално</w:t>
      </w:r>
      <w:r>
        <w:rPr>
          <w:szCs w:val="22"/>
        </w:rPr>
        <w:t xml:space="preserve"> </w:t>
      </w:r>
      <w:r w:rsidRPr="005E4E59">
        <w:rPr>
          <w:szCs w:val="22"/>
        </w:rPr>
        <w:t>по цена на придобиване (номинална сума), която се приема за справедлива стойност на полученото по сделката, нетно от преките разходи, свързани с тези заеми и привлечени ресурси. След първоначалното признаване, лихвоносните заеми и други привлечени ресурси,</w:t>
      </w:r>
      <w:r>
        <w:rPr>
          <w:szCs w:val="22"/>
        </w:rPr>
        <w:t xml:space="preserve"> </w:t>
      </w:r>
      <w:r w:rsidRPr="005E4E59">
        <w:rPr>
          <w:szCs w:val="22"/>
        </w:rPr>
        <w:t xml:space="preserve">последващо се </w:t>
      </w:r>
      <w:proofErr w:type="spellStart"/>
      <w:r w:rsidRPr="005E4E59">
        <w:rPr>
          <w:szCs w:val="22"/>
        </w:rPr>
        <w:t>оцененяват</w:t>
      </w:r>
      <w:proofErr w:type="spellEnd"/>
      <w:r w:rsidRPr="005E4E59">
        <w:rPr>
          <w:szCs w:val="22"/>
        </w:rPr>
        <w:t xml:space="preserve"> по амортизируема стойност, определена чрез прилагане на метода на ефективната лихва. </w:t>
      </w:r>
      <w:proofErr w:type="spellStart"/>
      <w:r w:rsidRPr="005E4E59">
        <w:rPr>
          <w:szCs w:val="22"/>
        </w:rPr>
        <w:t>Амортизируемата</w:t>
      </w:r>
      <w:proofErr w:type="spellEnd"/>
      <w:r w:rsidRPr="005E4E59">
        <w:rPr>
          <w:szCs w:val="22"/>
        </w:rPr>
        <w:t xml:space="preserve"> стойност се изчислява като са взети </w:t>
      </w:r>
      <w:proofErr w:type="spellStart"/>
      <w:r w:rsidRPr="005E4E59">
        <w:rPr>
          <w:szCs w:val="22"/>
        </w:rPr>
        <w:t>впредвид</w:t>
      </w:r>
      <w:proofErr w:type="spellEnd"/>
      <w:r w:rsidRPr="005E4E59">
        <w:rPr>
          <w:szCs w:val="22"/>
        </w:rPr>
        <w:t xml:space="preserve"> всички видове такси, комисионни и други разходи, вкл. </w:t>
      </w:r>
      <w:proofErr w:type="spellStart"/>
      <w:r w:rsidRPr="005E4E59">
        <w:rPr>
          <w:szCs w:val="22"/>
        </w:rPr>
        <w:t>дисконт</w:t>
      </w:r>
      <w:proofErr w:type="spellEnd"/>
      <w:r w:rsidRPr="005E4E59">
        <w:rPr>
          <w:szCs w:val="22"/>
        </w:rPr>
        <w:t xml:space="preserve"> или премия, асоциирани с тези заеми. Печалбите и загубите се признават в отчета за всеобхватния доход (в печалбата или загубата за годината)</w:t>
      </w:r>
      <w:r>
        <w:rPr>
          <w:szCs w:val="22"/>
        </w:rPr>
        <w:t xml:space="preserve"> </w:t>
      </w:r>
      <w:r w:rsidRPr="005E4E59">
        <w:rPr>
          <w:szCs w:val="22"/>
        </w:rPr>
        <w:t>като финансови приходи или разходи (лихви) през периода на амортизация или когато задълженията се отпишат или редуцират. (</w:t>
      </w:r>
      <w:hyperlink w:anchor="_Финансови_инструменти" w:history="1">
        <w:r w:rsidRPr="000C1B4B">
          <w:rPr>
            <w:rStyle w:val="Hyperlink"/>
            <w:szCs w:val="22"/>
          </w:rPr>
          <w:t>Приложение № 29.20 Финансови инструменти</w:t>
        </w:r>
      </w:hyperlink>
      <w:r w:rsidRPr="005E4E59">
        <w:rPr>
          <w:szCs w:val="22"/>
        </w:rPr>
        <w:t>).</w:t>
      </w:r>
    </w:p>
    <w:p w14:paraId="247540BF" w14:textId="77777777" w:rsidR="00D11A88" w:rsidRPr="005E4E59" w:rsidRDefault="00D11A88" w:rsidP="00D11A88">
      <w:pPr>
        <w:ind w:left="12"/>
        <w:rPr>
          <w:szCs w:val="22"/>
        </w:rPr>
      </w:pPr>
      <w:r w:rsidRPr="005E4E59">
        <w:rPr>
          <w:szCs w:val="22"/>
        </w:rPr>
        <w:t>Разходите за лихви се признават за срока на финансовия инструмент на база метода на ефективния лихвен процент.</w:t>
      </w:r>
    </w:p>
    <w:p w14:paraId="4141A54C" w14:textId="77777777" w:rsidR="00D11A88" w:rsidRPr="005E4E59" w:rsidRDefault="00D11A88" w:rsidP="00D11A88">
      <w:pPr>
        <w:ind w:left="12"/>
        <w:rPr>
          <w:szCs w:val="22"/>
        </w:rPr>
      </w:pPr>
      <w:r w:rsidRPr="005E4E59">
        <w:rPr>
          <w:szCs w:val="22"/>
        </w:rPr>
        <w:t>Частта от заемите, дължима в рамките на 12 месеца от датата на баланса се класифицира като текущи задължения, а частта от тях, за която дружеството има безусловно право да уреди задължението си в срок над 12 месеца от края на отчетния период, като нетекущи задължения.</w:t>
      </w:r>
    </w:p>
    <w:p w14:paraId="0E6F1A25" w14:textId="77777777" w:rsidR="00D11A88" w:rsidRPr="005E4E59" w:rsidRDefault="00D11A88" w:rsidP="009969C6">
      <w:pPr>
        <w:pStyle w:val="Heading3"/>
        <w:keepNext/>
        <w:keepLines/>
        <w:widowControl w:val="0"/>
        <w:numPr>
          <w:ilvl w:val="1"/>
          <w:numId w:val="3"/>
        </w:numPr>
        <w:spacing w:before="240"/>
        <w:rPr>
          <w:iCs/>
          <w:szCs w:val="22"/>
        </w:rPr>
      </w:pPr>
      <w:r w:rsidRPr="005E4E59">
        <w:rPr>
          <w:iCs/>
          <w:szCs w:val="22"/>
        </w:rPr>
        <w:lastRenderedPageBreak/>
        <w:t>Лизинг</w:t>
      </w:r>
    </w:p>
    <w:p w14:paraId="574AC67F" w14:textId="77777777" w:rsidR="00D11A88" w:rsidRPr="005E4E59" w:rsidRDefault="00D11A88" w:rsidP="00D11A88">
      <w:pPr>
        <w:rPr>
          <w:noProof/>
          <w:szCs w:val="22"/>
        </w:rPr>
      </w:pPr>
      <w:bookmarkStart w:id="73" w:name="_Hlk21894928"/>
      <w:r w:rsidRPr="005E4E59">
        <w:rPr>
          <w:noProof/>
          <w:szCs w:val="22"/>
        </w:rPr>
        <w:t xml:space="preserve">На началната дата на лизинга, която е по-ранната от двете дати - датата на лизинговото споразумение или датата на ангажирането на страните с основните условия на лизинговия договор, дружеството прави анализ и оценка дали даден договор представлява или съдържа елементи на лизинг. Даден договор представлява или съдържа лизинг, ако по силата на него се прехвърлят срещу възнаграждение правото на контрол над използването на даден актив за определен период от време. </w:t>
      </w:r>
    </w:p>
    <w:p w14:paraId="6AADD3CB" w14:textId="77777777" w:rsidR="00D11A88" w:rsidRPr="00151FBE" w:rsidRDefault="00D11A88" w:rsidP="009969C6">
      <w:pPr>
        <w:pStyle w:val="Heading4"/>
        <w:numPr>
          <w:ilvl w:val="2"/>
          <w:numId w:val="3"/>
        </w:numPr>
      </w:pPr>
      <w:r w:rsidRPr="00151FBE">
        <w:t>Лизингополучател</w:t>
      </w:r>
    </w:p>
    <w:p w14:paraId="29A314E6" w14:textId="77777777" w:rsidR="00D11A88" w:rsidRPr="005E4E59" w:rsidRDefault="00D11A88" w:rsidP="00D11A88">
      <w:pPr>
        <w:rPr>
          <w:color w:val="000000"/>
          <w:szCs w:val="22"/>
        </w:rPr>
      </w:pPr>
      <w:r w:rsidRPr="005E4E59">
        <w:rPr>
          <w:color w:val="000000"/>
          <w:szCs w:val="22"/>
        </w:rPr>
        <w:t xml:space="preserve">Дружеството прилага единен модел на признаване и оценка на всички договори за лизинг, с изключение на краткосрочните лизингови договори (лизингов договор със срок от 12 месеца или по-малко от датата на стартиране на лизинга и който не съдържа опция за покупка) и лизинговите договори на активи на ниска стойност (като таблети, персонални компютри, телефони, офис техника и други). </w:t>
      </w:r>
    </w:p>
    <w:p w14:paraId="70658296" w14:textId="77777777" w:rsidR="00D11A88" w:rsidRPr="005E4E59" w:rsidRDefault="00D11A88" w:rsidP="00D11A88">
      <w:pPr>
        <w:rPr>
          <w:color w:val="000000"/>
          <w:szCs w:val="22"/>
        </w:rPr>
      </w:pPr>
      <w:r w:rsidRPr="005E4E59">
        <w:rPr>
          <w:color w:val="000000"/>
          <w:szCs w:val="22"/>
        </w:rPr>
        <w:t>Дружеството не се е възползвало от практическата целесъобразна мярка на МСФО 16, която позволява на лизингополучателя за всеки клас идентифициран актив да не отделя нелизинговите от лизинговите компоненти, а вместо това да отчита всеки лизингов компонент и свързаните с него нелизингови компоненти като отделен лизингов компонент. За договори, които съдържат лизинг на един или повече лизингови и нелизингови компоненти, Дружеството прилага политика да разпределя възнаграждението по договори, които съдържат лизингови и нелизингови компоненти, на база относителните единични цени на лизинговите компоненти и съвкупната единична цена на нелизинговите компоненти.</w:t>
      </w:r>
    </w:p>
    <w:p w14:paraId="014F95D4" w14:textId="77777777" w:rsidR="00D11A88" w:rsidRPr="00424C34" w:rsidRDefault="00D11A88" w:rsidP="00D11A88">
      <w:pPr>
        <w:shd w:val="clear" w:color="auto" w:fill="EAF5DB" w:themeFill="accent1" w:themeFillTint="33"/>
        <w:spacing w:line="312" w:lineRule="auto"/>
        <w:rPr>
          <w:rFonts w:cs="Calibri"/>
          <w:i/>
          <w:color w:val="0070C0"/>
          <w:szCs w:val="22"/>
          <w:u w:val="single"/>
          <w:lang w:eastAsia="en-US"/>
        </w:rPr>
      </w:pPr>
      <w:r w:rsidRPr="00424C34">
        <w:rPr>
          <w:rFonts w:cs="Calibri"/>
          <w:i/>
          <w:color w:val="0070C0"/>
          <w:szCs w:val="22"/>
          <w:u w:val="single"/>
          <w:lang w:eastAsia="en-US"/>
        </w:rPr>
        <w:t>А) Право на ползване на актив</w:t>
      </w:r>
    </w:p>
    <w:bookmarkEnd w:id="73"/>
    <w:p w14:paraId="653397B1" w14:textId="77777777" w:rsidR="00D11A88" w:rsidRPr="005E4E59" w:rsidRDefault="00D11A88" w:rsidP="00D11A88">
      <w:pPr>
        <w:rPr>
          <w:szCs w:val="22"/>
        </w:rPr>
      </w:pPr>
      <w:r w:rsidRPr="005E4E59">
        <w:rPr>
          <w:szCs w:val="22"/>
        </w:rPr>
        <w:t>Дружеството признава в отчета за финансовото състояние право на ползване</w:t>
      </w:r>
      <w:r>
        <w:rPr>
          <w:szCs w:val="22"/>
        </w:rPr>
        <w:t xml:space="preserve"> на актив</w:t>
      </w:r>
      <w:r w:rsidRPr="005E4E59">
        <w:rPr>
          <w:szCs w:val="22"/>
        </w:rPr>
        <w:t xml:space="preserve"> на датата на стартиране на лизинговите договори, т.е. датата, на която основният актив е на разположение за ползване от страна на дружеството-лизингополучател.</w:t>
      </w:r>
    </w:p>
    <w:p w14:paraId="074F4B8E" w14:textId="77777777" w:rsidR="00D11A88" w:rsidRPr="005E4E59" w:rsidRDefault="00D11A88" w:rsidP="00D11A88">
      <w:pPr>
        <w:rPr>
          <w:szCs w:val="22"/>
        </w:rPr>
      </w:pPr>
      <w:r>
        <w:rPr>
          <w:szCs w:val="22"/>
        </w:rPr>
        <w:t>П</w:t>
      </w:r>
      <w:r w:rsidRPr="005E4E59">
        <w:rPr>
          <w:szCs w:val="22"/>
        </w:rPr>
        <w:t>раво</w:t>
      </w:r>
      <w:r>
        <w:rPr>
          <w:szCs w:val="22"/>
        </w:rPr>
        <w:t>то</w:t>
      </w:r>
      <w:r w:rsidRPr="005E4E59">
        <w:rPr>
          <w:szCs w:val="22"/>
        </w:rPr>
        <w:t xml:space="preserve"> на ползване</w:t>
      </w:r>
      <w:r>
        <w:rPr>
          <w:szCs w:val="22"/>
        </w:rPr>
        <w:t xml:space="preserve"> на актив</w:t>
      </w:r>
      <w:r w:rsidRPr="005E4E59">
        <w:rPr>
          <w:szCs w:val="22"/>
        </w:rPr>
        <w:t xml:space="preserve"> се представя в отчета за финансовото състояние по цена на придобиване, намалена с натрупаната амортизация, загуби от обезценка и корекциите, вследствие на преоценки и корекции на задължението по</w:t>
      </w:r>
      <w:r w:rsidRPr="005E4E59">
        <w:rPr>
          <w:b/>
          <w:szCs w:val="22"/>
        </w:rPr>
        <w:t xml:space="preserve"> </w:t>
      </w:r>
      <w:r w:rsidRPr="005E4E59">
        <w:rPr>
          <w:szCs w:val="22"/>
        </w:rPr>
        <w:t>лизинг. Цената на придобиване включва:</w:t>
      </w:r>
    </w:p>
    <w:p w14:paraId="081234E5" w14:textId="77777777" w:rsidR="00D11A88" w:rsidRPr="001E1700" w:rsidRDefault="00D11A88" w:rsidP="007C7A4B">
      <w:pPr>
        <w:pStyle w:val="ListParagraph"/>
        <w:numPr>
          <w:ilvl w:val="0"/>
          <w:numId w:val="26"/>
        </w:numPr>
        <w:rPr>
          <w:szCs w:val="22"/>
        </w:rPr>
      </w:pPr>
      <w:r w:rsidRPr="001E1700">
        <w:rPr>
          <w:szCs w:val="22"/>
        </w:rPr>
        <w:t>размера на първоначалната оценка на задълженията по лизинг;</w:t>
      </w:r>
    </w:p>
    <w:p w14:paraId="3D83F269" w14:textId="77777777" w:rsidR="00D11A88" w:rsidRPr="001E1700" w:rsidRDefault="00D11A88" w:rsidP="007C7A4B">
      <w:pPr>
        <w:pStyle w:val="ListParagraph"/>
        <w:numPr>
          <w:ilvl w:val="0"/>
          <w:numId w:val="26"/>
        </w:numPr>
        <w:rPr>
          <w:szCs w:val="22"/>
        </w:rPr>
      </w:pPr>
      <w:r w:rsidRPr="001E1700">
        <w:rPr>
          <w:szCs w:val="22"/>
        </w:rPr>
        <w:t>лизингови плащания, извършени към или преди началната дата, намалени с получените стимули по договорите за лизинг;</w:t>
      </w:r>
    </w:p>
    <w:p w14:paraId="09F768FC" w14:textId="77777777" w:rsidR="00D11A88" w:rsidRPr="001E1700" w:rsidRDefault="00D11A88" w:rsidP="007C7A4B">
      <w:pPr>
        <w:pStyle w:val="ListParagraph"/>
        <w:numPr>
          <w:ilvl w:val="0"/>
          <w:numId w:val="26"/>
        </w:numPr>
        <w:rPr>
          <w:szCs w:val="22"/>
        </w:rPr>
      </w:pPr>
      <w:r w:rsidRPr="001E1700">
        <w:rPr>
          <w:szCs w:val="22"/>
        </w:rPr>
        <w:t>първоначалните преки разходи, извършени от дружеството, в качеството му на лизингополучател;</w:t>
      </w:r>
    </w:p>
    <w:p w14:paraId="73833FEB" w14:textId="77777777" w:rsidR="00D11A88" w:rsidRPr="001E1700" w:rsidRDefault="00D11A88" w:rsidP="007C7A4B">
      <w:pPr>
        <w:pStyle w:val="ListParagraph"/>
        <w:numPr>
          <w:ilvl w:val="0"/>
          <w:numId w:val="26"/>
        </w:numPr>
        <w:rPr>
          <w:szCs w:val="22"/>
        </w:rPr>
      </w:pPr>
      <w:r w:rsidRPr="001E1700">
        <w:rPr>
          <w:szCs w:val="22"/>
        </w:rPr>
        <w:t>разходи за възстановяване, които дружеството ще направи за демонтаж и преместване на основния актив, възстановяване на обекта, на който активът е разположен, или възстановяване на основния актив в състоянието, изисквано съгласно договора;</w:t>
      </w:r>
    </w:p>
    <w:p w14:paraId="0D38194E" w14:textId="77777777" w:rsidR="00D11A88" w:rsidRPr="005E4E59" w:rsidRDefault="00D11A88" w:rsidP="00D11A88">
      <w:pPr>
        <w:rPr>
          <w:rFonts w:cs="All Times New Roman"/>
          <w:szCs w:val="22"/>
          <w:lang w:val="ru-RU"/>
        </w:rPr>
      </w:pPr>
      <w:bookmarkStart w:id="74" w:name="_Hlk21895124"/>
      <w:r w:rsidRPr="005E4E59">
        <w:rPr>
          <w:szCs w:val="22"/>
        </w:rPr>
        <w:t>Дружеството амортизира право</w:t>
      </w:r>
      <w:r>
        <w:rPr>
          <w:szCs w:val="22"/>
        </w:rPr>
        <w:t>то</w:t>
      </w:r>
      <w:r w:rsidRPr="005E4E59">
        <w:rPr>
          <w:szCs w:val="22"/>
        </w:rPr>
        <w:t xml:space="preserve"> на ползване</w:t>
      </w:r>
      <w:r>
        <w:rPr>
          <w:szCs w:val="22"/>
        </w:rPr>
        <w:t xml:space="preserve"> на актив</w:t>
      </w:r>
      <w:r w:rsidRPr="005E4E59">
        <w:rPr>
          <w:szCs w:val="22"/>
        </w:rPr>
        <w:t xml:space="preserve"> за по-краткият период от полезния живот и срока на лизинговия договор. Ако собствеността върху актива се прехвърля по силата на лизинговия договор до края на срока на договора, то го амортизира за полезния му живот.</w:t>
      </w:r>
      <w:bookmarkStart w:id="75" w:name="_Hlk27468082"/>
      <w:r w:rsidRPr="005E4E59">
        <w:rPr>
          <w:rFonts w:cs="Arial"/>
          <w:szCs w:val="22"/>
        </w:rPr>
        <w:t xml:space="preserve"> </w:t>
      </w:r>
      <w:r w:rsidRPr="005E4E59">
        <w:rPr>
          <w:rFonts w:cs="All Times New Roman"/>
          <w:szCs w:val="22"/>
          <w:lang w:val="ru-RU"/>
        </w:rPr>
        <w:t>Амортизацията започва да се начислява от датата на стартиране на лизинга.</w:t>
      </w:r>
    </w:p>
    <w:p w14:paraId="3C2F6D6C" w14:textId="77777777" w:rsidR="00D11A88" w:rsidRPr="005E4E59" w:rsidRDefault="00D11A88" w:rsidP="00D11A88">
      <w:pPr>
        <w:rPr>
          <w:rFonts w:cs="All Times New Roman"/>
          <w:szCs w:val="22"/>
          <w:lang w:val="ru-RU"/>
        </w:rPr>
      </w:pPr>
      <w:r w:rsidRPr="005E4E59">
        <w:rPr>
          <w:rFonts w:cs="All Times New Roman"/>
          <w:szCs w:val="22"/>
          <w:lang w:val="ru-RU"/>
        </w:rPr>
        <w:t>Сроковете на амортизация по типове активи, предмет на догов</w:t>
      </w:r>
      <w:r w:rsidRPr="005E4E59">
        <w:rPr>
          <w:rFonts w:cs="All Times New Roman"/>
          <w:szCs w:val="22"/>
        </w:rPr>
        <w:t>о</w:t>
      </w:r>
      <w:r w:rsidRPr="005E4E59">
        <w:rPr>
          <w:rFonts w:cs="All Times New Roman"/>
          <w:szCs w:val="22"/>
          <w:lang w:val="ru-RU"/>
        </w:rPr>
        <w:t>рите за лизинг, са както следва:</w:t>
      </w:r>
    </w:p>
    <w:p w14:paraId="0285A8E5" w14:textId="77777777" w:rsidR="00D11A88" w:rsidRPr="00856623" w:rsidRDefault="00D11A88" w:rsidP="007C7A4B">
      <w:pPr>
        <w:pStyle w:val="ListParagraph"/>
        <w:numPr>
          <w:ilvl w:val="0"/>
          <w:numId w:val="26"/>
        </w:numPr>
        <w:rPr>
          <w:szCs w:val="22"/>
        </w:rPr>
      </w:pPr>
      <w:r w:rsidRPr="00856623">
        <w:rPr>
          <w:szCs w:val="22"/>
        </w:rPr>
        <w:lastRenderedPageBreak/>
        <w:t>сгради – 10 г.</w:t>
      </w:r>
    </w:p>
    <w:p w14:paraId="5CAD18CE" w14:textId="77777777" w:rsidR="00D11A88" w:rsidRPr="00856623" w:rsidRDefault="00D11A88" w:rsidP="007C7A4B">
      <w:pPr>
        <w:pStyle w:val="ListParagraph"/>
        <w:numPr>
          <w:ilvl w:val="0"/>
          <w:numId w:val="26"/>
        </w:numPr>
        <w:rPr>
          <w:szCs w:val="22"/>
        </w:rPr>
      </w:pPr>
      <w:r w:rsidRPr="00856623">
        <w:rPr>
          <w:szCs w:val="22"/>
        </w:rPr>
        <w:t>транспортни средства – от 3 до 4 г.</w:t>
      </w:r>
    </w:p>
    <w:bookmarkEnd w:id="75"/>
    <w:p w14:paraId="779D78D7" w14:textId="77777777" w:rsidR="00D11A88" w:rsidRPr="005E4E59" w:rsidRDefault="00D11A88" w:rsidP="00D11A88">
      <w:pPr>
        <w:pStyle w:val="AFA"/>
        <w:spacing w:line="340" w:lineRule="atLeast"/>
        <w:ind w:firstLine="0"/>
      </w:pPr>
      <w:r w:rsidRPr="005E4E59">
        <w:t>Дружеството е избрало да прилага модела на цената на придобиване за прав</w:t>
      </w:r>
      <w:r>
        <w:t>ото</w:t>
      </w:r>
      <w:r w:rsidRPr="005E4E59">
        <w:t xml:space="preserve"> на ползване</w:t>
      </w:r>
      <w:r>
        <w:t xml:space="preserve"> на активи</w:t>
      </w:r>
      <w:r w:rsidRPr="005E4E59">
        <w:t>.</w:t>
      </w:r>
    </w:p>
    <w:p w14:paraId="6F31D76C" w14:textId="77777777" w:rsidR="00D11A88" w:rsidRPr="005E4E59" w:rsidRDefault="00D11A88" w:rsidP="00D11A88">
      <w:pPr>
        <w:rPr>
          <w:color w:val="000000"/>
          <w:szCs w:val="22"/>
        </w:rPr>
      </w:pPr>
      <w:r>
        <w:rPr>
          <w:szCs w:val="22"/>
        </w:rPr>
        <w:t>П</w:t>
      </w:r>
      <w:r w:rsidRPr="005E4E59">
        <w:rPr>
          <w:szCs w:val="22"/>
        </w:rPr>
        <w:t>раво</w:t>
      </w:r>
      <w:r>
        <w:rPr>
          <w:szCs w:val="22"/>
        </w:rPr>
        <w:t>то</w:t>
      </w:r>
      <w:r w:rsidRPr="005E4E59">
        <w:rPr>
          <w:szCs w:val="22"/>
        </w:rPr>
        <w:t xml:space="preserve"> на ползване</w:t>
      </w:r>
      <w:r>
        <w:rPr>
          <w:szCs w:val="22"/>
        </w:rPr>
        <w:t xml:space="preserve"> на активи</w:t>
      </w:r>
      <w:r w:rsidRPr="005E4E59">
        <w:rPr>
          <w:szCs w:val="22"/>
        </w:rPr>
        <w:t xml:space="preserve"> се тестват за обезценка в съответствие с МСС 36 Обезценка на активи, като се прилага политика за определяне и отчитане на обезценката, аналогична на тази</w:t>
      </w:r>
      <w:r>
        <w:rPr>
          <w:szCs w:val="22"/>
        </w:rPr>
        <w:t xml:space="preserve"> </w:t>
      </w:r>
      <w:r w:rsidRPr="005E4E59">
        <w:rPr>
          <w:szCs w:val="22"/>
        </w:rPr>
        <w:t>при имотите, машините и оборудването (дълготрайните материални активи).</w:t>
      </w:r>
      <w:r w:rsidRPr="005E4E59">
        <w:rPr>
          <w:color w:val="000000"/>
          <w:szCs w:val="22"/>
        </w:rPr>
        <w:t xml:space="preserve"> Възстановимата стойност на право</w:t>
      </w:r>
      <w:r>
        <w:rPr>
          <w:color w:val="000000"/>
          <w:szCs w:val="22"/>
        </w:rPr>
        <w:t>то</w:t>
      </w:r>
      <w:r w:rsidRPr="005E4E59">
        <w:rPr>
          <w:color w:val="000000"/>
          <w:szCs w:val="22"/>
        </w:rPr>
        <w:t xml:space="preserve"> на ползване</w:t>
      </w:r>
      <w:r>
        <w:rPr>
          <w:color w:val="000000"/>
          <w:szCs w:val="22"/>
        </w:rPr>
        <w:t xml:space="preserve"> на активи</w:t>
      </w:r>
      <w:r w:rsidRPr="005E4E59">
        <w:rPr>
          <w:color w:val="000000"/>
          <w:szCs w:val="22"/>
        </w:rPr>
        <w:t xml:space="preserve"> е по-високата от двете: справедлива стойност без разходи за продажба или стойност при употреба. За определянето на стойността при употреба на активите бъдещите парични потоци се </w:t>
      </w:r>
      <w:proofErr w:type="spellStart"/>
      <w:r w:rsidRPr="005E4E59">
        <w:rPr>
          <w:color w:val="000000"/>
          <w:szCs w:val="22"/>
        </w:rPr>
        <w:t>дисконтират</w:t>
      </w:r>
      <w:proofErr w:type="spellEnd"/>
      <w:r w:rsidRPr="005E4E59">
        <w:rPr>
          <w:color w:val="000000"/>
          <w:szCs w:val="22"/>
        </w:rPr>
        <w:t xml:space="preserve"> до тяхната настояща стойност като се прилага дисконтова норма преди данъци, която отразява текущите пазарни условия и оценки на времевата стойност на парите и рисковете специфични за съответния актив. Загубите от обезценка се определят като разлика между възстановимата и балансовата стойност (когато възстановимата стойност е по-ниска от балансовата), и се представят в отчета за всеобхватния доход като „други разходи за дейността“</w:t>
      </w:r>
    </w:p>
    <w:p w14:paraId="66224C3C" w14:textId="77777777" w:rsidR="00D11A88" w:rsidRPr="005E4E59" w:rsidRDefault="00D11A88" w:rsidP="00D11A88">
      <w:pPr>
        <w:rPr>
          <w:szCs w:val="22"/>
        </w:rPr>
      </w:pPr>
      <w:r>
        <w:rPr>
          <w:szCs w:val="22"/>
        </w:rPr>
        <w:t>П</w:t>
      </w:r>
      <w:r w:rsidRPr="005E4E59">
        <w:rPr>
          <w:szCs w:val="22"/>
        </w:rPr>
        <w:t>раво</w:t>
      </w:r>
      <w:r>
        <w:rPr>
          <w:szCs w:val="22"/>
        </w:rPr>
        <w:t>то</w:t>
      </w:r>
      <w:r w:rsidRPr="005E4E59">
        <w:rPr>
          <w:szCs w:val="22"/>
        </w:rPr>
        <w:t xml:space="preserve"> на ползване</w:t>
      </w:r>
      <w:r>
        <w:rPr>
          <w:szCs w:val="22"/>
        </w:rPr>
        <w:t xml:space="preserve"> на активи</w:t>
      </w:r>
      <w:r w:rsidRPr="005E4E59">
        <w:rPr>
          <w:szCs w:val="22"/>
        </w:rPr>
        <w:t xml:space="preserve"> са представя към „имоти, </w:t>
      </w:r>
      <w:proofErr w:type="spellStart"/>
      <w:r w:rsidRPr="005E4E59">
        <w:rPr>
          <w:szCs w:val="22"/>
        </w:rPr>
        <w:t>мащини</w:t>
      </w:r>
      <w:proofErr w:type="spellEnd"/>
      <w:r w:rsidRPr="005E4E59">
        <w:rPr>
          <w:szCs w:val="22"/>
        </w:rPr>
        <w:t xml:space="preserve"> и оборудване“ в отчета за финансовото състояние, а тяхната амортизация – към „разходи за амортизация“</w:t>
      </w:r>
      <w:r>
        <w:rPr>
          <w:szCs w:val="22"/>
        </w:rPr>
        <w:t xml:space="preserve"> </w:t>
      </w:r>
      <w:r w:rsidRPr="005E4E59">
        <w:rPr>
          <w:szCs w:val="22"/>
        </w:rPr>
        <w:t>в отчета за всеобхватния доход.</w:t>
      </w:r>
      <w:r>
        <w:rPr>
          <w:szCs w:val="22"/>
        </w:rPr>
        <w:t xml:space="preserve"> </w:t>
      </w:r>
    </w:p>
    <w:bookmarkEnd w:id="74"/>
    <w:p w14:paraId="4CD37954" w14:textId="77777777" w:rsidR="00D11A88" w:rsidRPr="00424C34" w:rsidRDefault="00D11A88" w:rsidP="00D11A88">
      <w:pPr>
        <w:shd w:val="clear" w:color="auto" w:fill="EAF5DB" w:themeFill="accent1" w:themeFillTint="33"/>
        <w:spacing w:line="312" w:lineRule="auto"/>
        <w:rPr>
          <w:rFonts w:cs="Calibri"/>
          <w:i/>
          <w:color w:val="0070C0"/>
          <w:szCs w:val="22"/>
          <w:u w:val="single"/>
          <w:lang w:eastAsia="en-US"/>
        </w:rPr>
      </w:pPr>
      <w:r w:rsidRPr="00424C34">
        <w:rPr>
          <w:rFonts w:cs="Calibri"/>
          <w:i/>
          <w:color w:val="0070C0"/>
          <w:szCs w:val="22"/>
          <w:u w:val="single"/>
          <w:lang w:eastAsia="en-US"/>
        </w:rPr>
        <w:t>Б) Задължения по лизинг</w:t>
      </w:r>
    </w:p>
    <w:p w14:paraId="67E27C0E" w14:textId="77777777" w:rsidR="00D11A88" w:rsidRPr="005E4E59" w:rsidRDefault="00D11A88" w:rsidP="00D11A88">
      <w:pPr>
        <w:rPr>
          <w:szCs w:val="22"/>
        </w:rPr>
      </w:pPr>
      <w:r w:rsidRPr="005E4E59">
        <w:rPr>
          <w:szCs w:val="22"/>
        </w:rPr>
        <w:t>Дружеството признава задължения по лизинг на датата на стартиране на лизинга, оценени по настояща стойност на лизинговите плащания, които не са изплатени към тази дата.</w:t>
      </w:r>
      <w:r>
        <w:rPr>
          <w:szCs w:val="22"/>
        </w:rPr>
        <w:t xml:space="preserve"> </w:t>
      </w:r>
      <w:r w:rsidRPr="005E4E59">
        <w:rPr>
          <w:szCs w:val="22"/>
        </w:rPr>
        <w:t>Те включват:</w:t>
      </w:r>
    </w:p>
    <w:p w14:paraId="76BE1E8B" w14:textId="77777777" w:rsidR="00D11A88" w:rsidRPr="000F5B06" w:rsidRDefault="00D11A88" w:rsidP="007C7A4B">
      <w:pPr>
        <w:pStyle w:val="ListParagraph"/>
        <w:numPr>
          <w:ilvl w:val="0"/>
          <w:numId w:val="26"/>
        </w:numPr>
        <w:rPr>
          <w:szCs w:val="22"/>
        </w:rPr>
      </w:pPr>
      <w:r w:rsidRPr="005E4E59">
        <w:rPr>
          <w:szCs w:val="22"/>
        </w:rPr>
        <w:t xml:space="preserve">фиксирани плащания (включително фиксирани по същество лизингови плащания), </w:t>
      </w:r>
      <w:r w:rsidRPr="000F5B06">
        <w:rPr>
          <w:szCs w:val="22"/>
        </w:rPr>
        <w:t>намалени с подлежащите на получаване лизингови стимули;</w:t>
      </w:r>
    </w:p>
    <w:p w14:paraId="76A6A531" w14:textId="77777777" w:rsidR="00D11A88" w:rsidRPr="000F5B06" w:rsidRDefault="00D11A88" w:rsidP="007C7A4B">
      <w:pPr>
        <w:pStyle w:val="ListParagraph"/>
        <w:numPr>
          <w:ilvl w:val="0"/>
          <w:numId w:val="26"/>
        </w:numPr>
        <w:rPr>
          <w:szCs w:val="22"/>
        </w:rPr>
      </w:pPr>
      <w:r w:rsidRPr="000F5B06">
        <w:rPr>
          <w:szCs w:val="22"/>
        </w:rPr>
        <w:t xml:space="preserve">променливи лизингови плащания, зависещи от индекси или проценти </w:t>
      </w:r>
      <w:bookmarkStart w:id="76" w:name="_Hlk27468129"/>
      <w:r w:rsidRPr="000F5B06">
        <w:rPr>
          <w:szCs w:val="22"/>
        </w:rPr>
        <w:t>първоначално оценени, използвайки индексите или процентите на датата на стартиране на лизинга;</w:t>
      </w:r>
      <w:bookmarkEnd w:id="76"/>
    </w:p>
    <w:p w14:paraId="721C3BD0" w14:textId="77777777" w:rsidR="00D11A88" w:rsidRPr="005E4E59" w:rsidRDefault="00D11A88" w:rsidP="007C7A4B">
      <w:pPr>
        <w:pStyle w:val="ListParagraph"/>
        <w:numPr>
          <w:ilvl w:val="0"/>
          <w:numId w:val="26"/>
        </w:numPr>
        <w:rPr>
          <w:szCs w:val="22"/>
        </w:rPr>
      </w:pPr>
      <w:r w:rsidRPr="000F5B06">
        <w:rPr>
          <w:szCs w:val="22"/>
        </w:rPr>
        <w:t>цената за упражняване</w:t>
      </w:r>
      <w:r w:rsidRPr="005E4E59">
        <w:rPr>
          <w:szCs w:val="22"/>
        </w:rPr>
        <w:t xml:space="preserve"> на опцията за покупка, ако е достатъчно сигурно, че дружеството-лизингополучател ще ползва тази опция;</w:t>
      </w:r>
    </w:p>
    <w:p w14:paraId="402F93DF" w14:textId="77777777" w:rsidR="00D11A88" w:rsidRPr="005E4E59" w:rsidRDefault="00D11A88" w:rsidP="007C7A4B">
      <w:pPr>
        <w:pStyle w:val="ListParagraph"/>
        <w:numPr>
          <w:ilvl w:val="0"/>
          <w:numId w:val="26"/>
        </w:numPr>
        <w:rPr>
          <w:szCs w:val="22"/>
        </w:rPr>
      </w:pPr>
      <w:r w:rsidRPr="005E4E59">
        <w:rPr>
          <w:szCs w:val="22"/>
        </w:rPr>
        <w:t>плащания на санкции за прекратяване на лизинговите договори, ако в срока на лизинговия договор е отразено упражняването на опция за прекратяването на договора от страна на дружеството-лизингополучател;</w:t>
      </w:r>
    </w:p>
    <w:p w14:paraId="7C48AED8" w14:textId="77777777" w:rsidR="00D11A88" w:rsidRPr="005E4E59" w:rsidRDefault="00D11A88" w:rsidP="007C7A4B">
      <w:pPr>
        <w:pStyle w:val="ListParagraph"/>
        <w:numPr>
          <w:ilvl w:val="0"/>
          <w:numId w:val="26"/>
        </w:numPr>
        <w:rPr>
          <w:szCs w:val="22"/>
        </w:rPr>
      </w:pPr>
      <w:bookmarkStart w:id="77" w:name="_Hlk27467310"/>
      <w:r w:rsidRPr="005E4E59">
        <w:rPr>
          <w:szCs w:val="22"/>
        </w:rPr>
        <w:t xml:space="preserve">сумите, които дружеството очаква да плати на </w:t>
      </w:r>
      <w:proofErr w:type="spellStart"/>
      <w:r w:rsidRPr="005E4E59">
        <w:rPr>
          <w:szCs w:val="22"/>
        </w:rPr>
        <w:t>лизингодателите</w:t>
      </w:r>
      <w:proofErr w:type="spellEnd"/>
      <w:r w:rsidRPr="005E4E59">
        <w:rPr>
          <w:szCs w:val="22"/>
        </w:rPr>
        <w:t xml:space="preserve"> като </w:t>
      </w:r>
      <w:bookmarkEnd w:id="77"/>
      <w:r w:rsidRPr="005E4E59">
        <w:rPr>
          <w:szCs w:val="22"/>
        </w:rPr>
        <w:t xml:space="preserve">гаранции за остатъчна стойност. </w:t>
      </w:r>
    </w:p>
    <w:p w14:paraId="0B6896B3" w14:textId="77777777" w:rsidR="00D11A88" w:rsidRPr="005E4E59" w:rsidRDefault="00D11A88" w:rsidP="00D11A88">
      <w:pPr>
        <w:rPr>
          <w:szCs w:val="22"/>
        </w:rPr>
      </w:pPr>
      <w:r w:rsidRPr="005E4E59">
        <w:rPr>
          <w:szCs w:val="22"/>
        </w:rPr>
        <w:t xml:space="preserve">Променливите лизингови плащания, които не зависят от </w:t>
      </w:r>
      <w:proofErr w:type="spellStart"/>
      <w:r w:rsidRPr="005E4E59">
        <w:rPr>
          <w:szCs w:val="22"/>
        </w:rPr>
        <w:t>инекси</w:t>
      </w:r>
      <w:proofErr w:type="spellEnd"/>
      <w:r w:rsidRPr="005E4E59">
        <w:rPr>
          <w:szCs w:val="22"/>
        </w:rPr>
        <w:t xml:space="preserve"> или проценти, а са </w:t>
      </w:r>
      <w:proofErr w:type="spellStart"/>
      <w:r w:rsidRPr="005E4E59">
        <w:rPr>
          <w:szCs w:val="22"/>
        </w:rPr>
        <w:t>свърани</w:t>
      </w:r>
      <w:proofErr w:type="spellEnd"/>
      <w:r w:rsidRPr="005E4E59">
        <w:rPr>
          <w:szCs w:val="22"/>
        </w:rPr>
        <w:t xml:space="preserve"> с изпълнение или с използването на основния актив, не се включват в оценката на задължението по лизинг и в право</w:t>
      </w:r>
      <w:r>
        <w:rPr>
          <w:szCs w:val="22"/>
        </w:rPr>
        <w:t>то</w:t>
      </w:r>
      <w:r w:rsidRPr="005E4E59">
        <w:rPr>
          <w:szCs w:val="22"/>
        </w:rPr>
        <w:t xml:space="preserve"> на ползване</w:t>
      </w:r>
      <w:r>
        <w:rPr>
          <w:szCs w:val="22"/>
        </w:rPr>
        <w:t xml:space="preserve"> на актива</w:t>
      </w:r>
      <w:r w:rsidRPr="005E4E59">
        <w:rPr>
          <w:szCs w:val="22"/>
        </w:rPr>
        <w:t>. Те се признават</w:t>
      </w:r>
      <w:r>
        <w:rPr>
          <w:szCs w:val="22"/>
        </w:rPr>
        <w:t xml:space="preserve"> </w:t>
      </w:r>
      <w:r w:rsidRPr="005E4E59">
        <w:rPr>
          <w:szCs w:val="22"/>
        </w:rPr>
        <w:t>като текущ разход в периода, в който настъпи събитието или обстоятелството, довело до тези плащания</w:t>
      </w:r>
      <w:r>
        <w:rPr>
          <w:szCs w:val="22"/>
        </w:rPr>
        <w:t xml:space="preserve"> </w:t>
      </w:r>
      <w:r w:rsidRPr="005E4E59">
        <w:rPr>
          <w:szCs w:val="22"/>
        </w:rPr>
        <w:t>в печалбата и загубата за годината.</w:t>
      </w:r>
    </w:p>
    <w:p w14:paraId="4669F8D0" w14:textId="77777777" w:rsidR="00D11A88" w:rsidRPr="005E4E59" w:rsidRDefault="00D11A88" w:rsidP="00D11A88">
      <w:pPr>
        <w:rPr>
          <w:szCs w:val="22"/>
        </w:rPr>
      </w:pPr>
      <w:r w:rsidRPr="005E4E59">
        <w:rPr>
          <w:szCs w:val="22"/>
        </w:rPr>
        <w:t xml:space="preserve">Лизинговите плащания се </w:t>
      </w:r>
      <w:proofErr w:type="spellStart"/>
      <w:r w:rsidRPr="005E4E59">
        <w:rPr>
          <w:szCs w:val="22"/>
        </w:rPr>
        <w:t>дисконтират</w:t>
      </w:r>
      <w:proofErr w:type="spellEnd"/>
      <w:r w:rsidRPr="005E4E59">
        <w:rPr>
          <w:szCs w:val="22"/>
        </w:rPr>
        <w:t xml:space="preserve"> с лихвения процент, </w:t>
      </w:r>
      <w:bookmarkStart w:id="78" w:name="_Hlk21894830"/>
      <w:r w:rsidRPr="005E4E59">
        <w:rPr>
          <w:szCs w:val="22"/>
        </w:rPr>
        <w:t xml:space="preserve">заложен в договора, ако той може да бъде непосредствено определен или с диференциалния лихвен процент на дружеството, </w:t>
      </w:r>
      <w:r w:rsidRPr="005E4E59">
        <w:rPr>
          <w:color w:val="000000"/>
          <w:szCs w:val="22"/>
        </w:rPr>
        <w:t>който то би плащало в случай, че заеме финансови средства, необходими за получаването на актив със сходна стойност на право</w:t>
      </w:r>
      <w:r>
        <w:rPr>
          <w:color w:val="000000"/>
          <w:szCs w:val="22"/>
        </w:rPr>
        <w:t>то</w:t>
      </w:r>
      <w:r w:rsidRPr="005E4E59">
        <w:rPr>
          <w:color w:val="000000"/>
          <w:szCs w:val="22"/>
        </w:rPr>
        <w:t xml:space="preserve"> на ползване</w:t>
      </w:r>
      <w:r>
        <w:rPr>
          <w:color w:val="000000"/>
          <w:szCs w:val="22"/>
        </w:rPr>
        <w:t xml:space="preserve"> на актив</w:t>
      </w:r>
      <w:r w:rsidRPr="005E4E59">
        <w:rPr>
          <w:color w:val="000000"/>
          <w:szCs w:val="22"/>
        </w:rPr>
        <w:t>, за сходен период от време, при сходно обезпечение и в сходна икономическа среда.</w:t>
      </w:r>
      <w:r w:rsidRPr="005E4E59">
        <w:rPr>
          <w:szCs w:val="22"/>
        </w:rPr>
        <w:t xml:space="preserve"> </w:t>
      </w:r>
    </w:p>
    <w:p w14:paraId="6A7B2EB5" w14:textId="77777777" w:rsidR="00D11A88" w:rsidRPr="005E4E59" w:rsidRDefault="00D11A88" w:rsidP="00D11A88">
      <w:pPr>
        <w:rPr>
          <w:color w:val="000000"/>
          <w:szCs w:val="22"/>
        </w:rPr>
      </w:pPr>
      <w:bookmarkStart w:id="79" w:name="_Hlk21894890"/>
      <w:bookmarkEnd w:id="78"/>
      <w:r w:rsidRPr="005E4E59">
        <w:rPr>
          <w:color w:val="000000"/>
          <w:szCs w:val="22"/>
        </w:rPr>
        <w:lastRenderedPageBreak/>
        <w:t>Лизинговите плащания (вноски) съдържат в определено съотношение финансовия разход (лихва) и припадащата се част от лизинговото задължение (главница).</w:t>
      </w:r>
      <w:r w:rsidRPr="005E4E59">
        <w:rPr>
          <w:szCs w:val="22"/>
        </w:rPr>
        <w:t xml:space="preserve"> Лихвените</w:t>
      </w:r>
      <w:r>
        <w:rPr>
          <w:szCs w:val="22"/>
        </w:rPr>
        <w:t xml:space="preserve"> </w:t>
      </w:r>
      <w:r w:rsidRPr="005E4E59">
        <w:rPr>
          <w:szCs w:val="22"/>
        </w:rPr>
        <w:t xml:space="preserve">разходи по лизинга се представят в </w:t>
      </w:r>
      <w:r w:rsidRPr="005E4E59">
        <w:rPr>
          <w:color w:val="000000"/>
          <w:szCs w:val="22"/>
        </w:rPr>
        <w:t>отчета за всеобхватния доход (в печалбата или загубата за годината)</w:t>
      </w:r>
      <w:r w:rsidRPr="005E4E59">
        <w:rPr>
          <w:szCs w:val="22"/>
        </w:rPr>
        <w:t xml:space="preserve"> на дружеството през периода на лизинга на периодична база, така че да се </w:t>
      </w:r>
      <w:r w:rsidRPr="005E4E59">
        <w:rPr>
          <w:color w:val="000000"/>
          <w:szCs w:val="22"/>
        </w:rPr>
        <w:t>постигне постоянен лихвен процент за оставащата неизплатена част от главницата по лизинговото задължение, като се представят като „финансови разходи”.</w:t>
      </w:r>
    </w:p>
    <w:p w14:paraId="12BBCC38" w14:textId="77777777" w:rsidR="00D11A88" w:rsidRPr="005E4E59" w:rsidRDefault="00D11A88" w:rsidP="00D11A88">
      <w:pPr>
        <w:rPr>
          <w:color w:val="FF0000"/>
          <w:szCs w:val="22"/>
        </w:rPr>
      </w:pPr>
      <w:r w:rsidRPr="005E4E59">
        <w:rPr>
          <w:szCs w:val="22"/>
        </w:rPr>
        <w:t>Задълженията по лизинг се представят на отделен ред в отчета за финансовото състояние.</w:t>
      </w:r>
    </w:p>
    <w:bookmarkEnd w:id="79"/>
    <w:p w14:paraId="49963A7D" w14:textId="77777777" w:rsidR="00D11A88" w:rsidRPr="005E4E59" w:rsidRDefault="00D11A88" w:rsidP="00D11A88">
      <w:pPr>
        <w:pStyle w:val="AFA"/>
        <w:spacing w:line="340" w:lineRule="atLeast"/>
        <w:ind w:firstLine="0"/>
        <w:rPr>
          <w:color w:val="000000"/>
        </w:rPr>
      </w:pPr>
      <w:r w:rsidRPr="005E4E59">
        <w:rPr>
          <w:color w:val="000000"/>
        </w:rPr>
        <w:t>Дружеството оценява последващо задължението по лизинг като:</w:t>
      </w:r>
    </w:p>
    <w:p w14:paraId="234EA574" w14:textId="77777777" w:rsidR="00D11A88" w:rsidRPr="007822E6" w:rsidRDefault="00D11A88" w:rsidP="007C7A4B">
      <w:pPr>
        <w:pStyle w:val="ListParagraph"/>
        <w:numPr>
          <w:ilvl w:val="0"/>
          <w:numId w:val="26"/>
        </w:numPr>
        <w:rPr>
          <w:szCs w:val="22"/>
        </w:rPr>
      </w:pPr>
      <w:r w:rsidRPr="007822E6">
        <w:rPr>
          <w:szCs w:val="22"/>
        </w:rPr>
        <w:t>увеличава балансовата стойност, за да отрази лихвата по задълженията по лизинг;</w:t>
      </w:r>
    </w:p>
    <w:p w14:paraId="1B2E1707" w14:textId="77777777" w:rsidR="00D11A88" w:rsidRPr="007822E6" w:rsidRDefault="00D11A88" w:rsidP="007C7A4B">
      <w:pPr>
        <w:pStyle w:val="ListParagraph"/>
        <w:numPr>
          <w:ilvl w:val="0"/>
          <w:numId w:val="26"/>
        </w:numPr>
        <w:rPr>
          <w:szCs w:val="22"/>
        </w:rPr>
      </w:pPr>
      <w:r w:rsidRPr="007822E6">
        <w:rPr>
          <w:szCs w:val="22"/>
        </w:rPr>
        <w:t>намалява балансовата стойност, за да отрази извършените лизингови плащания;</w:t>
      </w:r>
    </w:p>
    <w:p w14:paraId="523630BF" w14:textId="77777777" w:rsidR="00D11A88" w:rsidRPr="007822E6" w:rsidRDefault="00D11A88" w:rsidP="007C7A4B">
      <w:pPr>
        <w:pStyle w:val="ListParagraph"/>
        <w:numPr>
          <w:ilvl w:val="0"/>
          <w:numId w:val="26"/>
        </w:numPr>
        <w:rPr>
          <w:szCs w:val="22"/>
        </w:rPr>
      </w:pPr>
      <w:bookmarkStart w:id="80" w:name="_Hlk21895242"/>
      <w:r w:rsidRPr="007822E6">
        <w:rPr>
          <w:szCs w:val="22"/>
        </w:rPr>
        <w:t>преоценява балансовата стойност на задълженията по лизинг, за да отрази преоценките или измененията на лизинговия договор;</w:t>
      </w:r>
    </w:p>
    <w:p w14:paraId="03F8FAFD" w14:textId="77777777" w:rsidR="00D11A88" w:rsidRPr="007822E6" w:rsidRDefault="00D11A88" w:rsidP="007C7A4B">
      <w:pPr>
        <w:pStyle w:val="ListParagraph"/>
        <w:numPr>
          <w:ilvl w:val="0"/>
          <w:numId w:val="26"/>
        </w:numPr>
        <w:rPr>
          <w:szCs w:val="22"/>
        </w:rPr>
      </w:pPr>
      <w:bookmarkStart w:id="81" w:name="_Hlk21895373"/>
      <w:bookmarkEnd w:id="80"/>
      <w:r w:rsidRPr="007822E6">
        <w:rPr>
          <w:szCs w:val="22"/>
        </w:rPr>
        <w:t xml:space="preserve">гаранциите за остатъчна стойност се преразглеждат и коригират, ако е необходимо към края на всеки отчетен период. </w:t>
      </w:r>
    </w:p>
    <w:p w14:paraId="01C16919" w14:textId="77777777" w:rsidR="00D11A88" w:rsidRPr="005E4E59" w:rsidRDefault="00D11A88" w:rsidP="00D11A88">
      <w:pPr>
        <w:rPr>
          <w:color w:val="000000"/>
          <w:szCs w:val="22"/>
        </w:rPr>
      </w:pPr>
      <w:bookmarkStart w:id="82" w:name="_Hlk21895317"/>
      <w:bookmarkEnd w:id="81"/>
      <w:r w:rsidRPr="005E4E59">
        <w:rPr>
          <w:color w:val="000000"/>
          <w:szCs w:val="22"/>
        </w:rPr>
        <w:t>Дружеството преоценява задълженията си по лизинг</w:t>
      </w:r>
      <w:r>
        <w:rPr>
          <w:color w:val="000000"/>
          <w:szCs w:val="22"/>
        </w:rPr>
        <w:t>,</w:t>
      </w:r>
      <w:r w:rsidRPr="005E4E59">
        <w:rPr>
          <w:color w:val="000000"/>
          <w:szCs w:val="22"/>
        </w:rPr>
        <w:t xml:space="preserve"> при което извършва и кореспондиращи записвания към съответн</w:t>
      </w:r>
      <w:r>
        <w:rPr>
          <w:color w:val="000000"/>
          <w:szCs w:val="22"/>
        </w:rPr>
        <w:t xml:space="preserve">ото </w:t>
      </w:r>
      <w:r w:rsidRPr="005E4E59">
        <w:rPr>
          <w:color w:val="000000"/>
          <w:szCs w:val="22"/>
        </w:rPr>
        <w:t>право на ползване</w:t>
      </w:r>
      <w:r>
        <w:rPr>
          <w:color w:val="000000"/>
          <w:szCs w:val="22"/>
        </w:rPr>
        <w:t xml:space="preserve"> на актив</w:t>
      </w:r>
      <w:r w:rsidRPr="005E4E59">
        <w:rPr>
          <w:color w:val="000000"/>
          <w:szCs w:val="22"/>
        </w:rPr>
        <w:t>, когато:</w:t>
      </w:r>
    </w:p>
    <w:p w14:paraId="73E9857F" w14:textId="77777777" w:rsidR="00D11A88" w:rsidRPr="007822E6" w:rsidRDefault="00D11A88" w:rsidP="007C7A4B">
      <w:pPr>
        <w:pStyle w:val="ListParagraph"/>
        <w:numPr>
          <w:ilvl w:val="0"/>
          <w:numId w:val="26"/>
        </w:numPr>
        <w:rPr>
          <w:szCs w:val="22"/>
        </w:rPr>
      </w:pPr>
      <w:r w:rsidRPr="007822E6">
        <w:rPr>
          <w:szCs w:val="22"/>
        </w:rPr>
        <w:t xml:space="preserve">има промяна в срока на лизинга или е възникнало събитие или обстоятелство, което е довело до промяна в оценката на опцията за закупуване, при което коригираните задължения по лизинг се преизчисляват с коригиран дисконтов процент; </w:t>
      </w:r>
    </w:p>
    <w:p w14:paraId="60B359CA" w14:textId="77777777" w:rsidR="00D11A88" w:rsidRPr="007822E6" w:rsidRDefault="00D11A88" w:rsidP="007C7A4B">
      <w:pPr>
        <w:pStyle w:val="ListParagraph"/>
        <w:numPr>
          <w:ilvl w:val="0"/>
          <w:numId w:val="26"/>
        </w:numPr>
        <w:rPr>
          <w:szCs w:val="22"/>
        </w:rPr>
      </w:pPr>
      <w:r w:rsidRPr="007822E6">
        <w:rPr>
          <w:szCs w:val="22"/>
        </w:rPr>
        <w:t>има промяна в плащанията за лизинг, произтичаща от промяна в индекс или процент или има промяна в сумите, които се очаква да бъдат дължими по гаранции за остатъчна стойност, при което коригираните задължения по лизинг се преизчисляват с непроменения (оригиналния) дисконтов процент (освен когато промяната в лизинговите плащания, произтича от промяна в плаващите лихвени проценти, в този случай се използва коригиран дисконтов процент, който отразява промените в лихвения процент);</w:t>
      </w:r>
    </w:p>
    <w:p w14:paraId="5B888681" w14:textId="77777777" w:rsidR="00D11A88" w:rsidRPr="007822E6" w:rsidRDefault="00D11A88" w:rsidP="007C7A4B">
      <w:pPr>
        <w:pStyle w:val="ListParagraph"/>
        <w:numPr>
          <w:ilvl w:val="0"/>
          <w:numId w:val="26"/>
        </w:numPr>
        <w:rPr>
          <w:szCs w:val="22"/>
        </w:rPr>
      </w:pPr>
      <w:r w:rsidRPr="007822E6">
        <w:rPr>
          <w:szCs w:val="22"/>
        </w:rPr>
        <w:t xml:space="preserve">лизинговият договор е изменен и това изменение не е отразена като отделен лизинг, в този случай задължението по лизинг се преизчислява като се базира на срока на променения лизингов договор, </w:t>
      </w:r>
      <w:proofErr w:type="spellStart"/>
      <w:r w:rsidRPr="007822E6">
        <w:rPr>
          <w:szCs w:val="22"/>
        </w:rPr>
        <w:t>дисконтирайки</w:t>
      </w:r>
      <w:proofErr w:type="spellEnd"/>
      <w:r w:rsidRPr="007822E6">
        <w:rPr>
          <w:szCs w:val="22"/>
        </w:rPr>
        <w:t xml:space="preserve"> променените лизингови плащания с коригиран дисконтов процент към датата на влизане в сила на изменението.</w:t>
      </w:r>
    </w:p>
    <w:bookmarkEnd w:id="82"/>
    <w:p w14:paraId="1F9CE0D3" w14:textId="77777777" w:rsidR="00D11A88" w:rsidRPr="00424C34" w:rsidRDefault="00D11A88" w:rsidP="00D11A88">
      <w:pPr>
        <w:shd w:val="clear" w:color="auto" w:fill="EAF5DB" w:themeFill="accent1" w:themeFillTint="33"/>
        <w:spacing w:line="312" w:lineRule="auto"/>
        <w:rPr>
          <w:rFonts w:cs="Calibri"/>
          <w:i/>
          <w:color w:val="0070C0"/>
          <w:szCs w:val="22"/>
          <w:u w:val="single"/>
          <w:lang w:eastAsia="en-US"/>
        </w:rPr>
      </w:pPr>
      <w:r w:rsidRPr="00424C34">
        <w:rPr>
          <w:rFonts w:cs="Calibri"/>
          <w:i/>
          <w:color w:val="0070C0"/>
          <w:szCs w:val="22"/>
          <w:u w:val="single"/>
          <w:lang w:eastAsia="en-US"/>
        </w:rPr>
        <w:t>В) Краткосрочни лизингови договори и лизингови договори с ниска стойност на основния актив</w:t>
      </w:r>
    </w:p>
    <w:p w14:paraId="6069CFF3" w14:textId="77777777" w:rsidR="00D11A88" w:rsidRPr="005E4E59" w:rsidRDefault="00D11A88" w:rsidP="00D11A88">
      <w:pPr>
        <w:rPr>
          <w:b/>
          <w:color w:val="000000"/>
          <w:szCs w:val="22"/>
        </w:rPr>
      </w:pPr>
      <w:r w:rsidRPr="005E4E59">
        <w:rPr>
          <w:color w:val="000000"/>
          <w:szCs w:val="22"/>
        </w:rPr>
        <w:t>Дружеството прилага освобождаването по реда на МСФО 16 от изискването за признаване на право на ползване</w:t>
      </w:r>
      <w:r>
        <w:rPr>
          <w:color w:val="000000"/>
          <w:szCs w:val="22"/>
        </w:rPr>
        <w:t xml:space="preserve"> на актив</w:t>
      </w:r>
      <w:r w:rsidRPr="005E4E59">
        <w:rPr>
          <w:color w:val="000000"/>
          <w:szCs w:val="22"/>
        </w:rPr>
        <w:t xml:space="preserve"> и задължение по лизинг за краткосрочните си лизингови договори на автомобили и за лизинговите си договори на активи </w:t>
      </w:r>
      <w:r>
        <w:rPr>
          <w:color w:val="000000"/>
          <w:szCs w:val="22"/>
        </w:rPr>
        <w:t>с</w:t>
      </w:r>
      <w:r w:rsidRPr="005E4E59">
        <w:rPr>
          <w:color w:val="000000"/>
          <w:szCs w:val="22"/>
        </w:rPr>
        <w:t xml:space="preserve"> ниска стойност, представляващи </w:t>
      </w:r>
      <w:r w:rsidRPr="005E4E59">
        <w:rPr>
          <w:szCs w:val="22"/>
        </w:rPr>
        <w:t>офис оборудване, които дружеството счита, че са на ниска стойност като нов</w:t>
      </w:r>
      <w:r w:rsidRPr="005E4E59">
        <w:rPr>
          <w:color w:val="000000"/>
          <w:szCs w:val="22"/>
        </w:rPr>
        <w:t>и и се използват самостоятелно в дружеството, без да са зависими и тясно свързани с други активи.</w:t>
      </w:r>
    </w:p>
    <w:p w14:paraId="565B7A30" w14:textId="77777777" w:rsidR="00D11A88" w:rsidRPr="005E4E59" w:rsidRDefault="00D11A88" w:rsidP="00D11A88">
      <w:pPr>
        <w:rPr>
          <w:color w:val="000000"/>
          <w:szCs w:val="22"/>
        </w:rPr>
      </w:pPr>
      <w:r w:rsidRPr="005E4E59">
        <w:rPr>
          <w:color w:val="000000"/>
          <w:szCs w:val="22"/>
        </w:rPr>
        <w:t>Плащанията във връзка с краткосрочни лизингови договори и</w:t>
      </w:r>
      <w:r>
        <w:rPr>
          <w:color w:val="000000"/>
          <w:szCs w:val="22"/>
        </w:rPr>
        <w:t xml:space="preserve"> </w:t>
      </w:r>
      <w:r w:rsidRPr="005E4E59">
        <w:rPr>
          <w:color w:val="000000"/>
          <w:szCs w:val="22"/>
        </w:rPr>
        <w:t>лизингови договори, по които основният актив е с ниска стойност се признават директно като текущ разход в отчета за всеобхватния доход (в печалбата или загубата за годината) на база линеен метод за периода на лизинга.</w:t>
      </w:r>
    </w:p>
    <w:p w14:paraId="0E6B6645" w14:textId="77777777" w:rsidR="00D11A88" w:rsidRPr="005E4E59" w:rsidRDefault="00D11A88" w:rsidP="00D11A88">
      <w:pPr>
        <w:widowControl w:val="0"/>
        <w:tabs>
          <w:tab w:val="left" w:pos="494"/>
        </w:tabs>
        <w:rPr>
          <w:szCs w:val="22"/>
        </w:rPr>
      </w:pPr>
      <w:r w:rsidRPr="005E4E59">
        <w:rPr>
          <w:rFonts w:eastAsia="Batang"/>
          <w:color w:val="000000"/>
          <w:szCs w:val="22"/>
        </w:rPr>
        <w:t xml:space="preserve">В случаите, в които дружеството прехвърля даден актив на друго предприятие (купувач </w:t>
      </w:r>
      <w:proofErr w:type="spellStart"/>
      <w:r w:rsidRPr="005E4E59">
        <w:rPr>
          <w:rFonts w:eastAsia="Batang"/>
          <w:color w:val="000000"/>
          <w:szCs w:val="22"/>
        </w:rPr>
        <w:t>лизингодател</w:t>
      </w:r>
      <w:proofErr w:type="spellEnd"/>
      <w:r w:rsidRPr="005E4E59">
        <w:rPr>
          <w:rFonts w:eastAsia="Batang"/>
          <w:color w:val="000000"/>
          <w:szCs w:val="22"/>
        </w:rPr>
        <w:t xml:space="preserve">) и вземе този актив на обратен лизинг от купувача </w:t>
      </w:r>
      <w:proofErr w:type="spellStart"/>
      <w:r w:rsidRPr="005E4E59">
        <w:rPr>
          <w:rFonts w:eastAsia="Batang"/>
          <w:color w:val="000000"/>
          <w:szCs w:val="22"/>
        </w:rPr>
        <w:t>лизингодател</w:t>
      </w:r>
      <w:proofErr w:type="spellEnd"/>
      <w:r w:rsidRPr="005E4E59">
        <w:rPr>
          <w:rFonts w:eastAsia="Batang"/>
          <w:color w:val="000000"/>
          <w:szCs w:val="22"/>
        </w:rPr>
        <w:t xml:space="preserve">, дружеството </w:t>
      </w:r>
      <w:r w:rsidRPr="005E4E59">
        <w:rPr>
          <w:szCs w:val="22"/>
        </w:rPr>
        <w:t xml:space="preserve">прилага изискванията в </w:t>
      </w:r>
      <w:r w:rsidRPr="005E4E59">
        <w:rPr>
          <w:szCs w:val="22"/>
        </w:rPr>
        <w:lastRenderedPageBreak/>
        <w:t>МСФО 15 за определяне на момента, в който дадено задължение за изпълнение е удовлетворено, когато определя дали прехвърлянето на актив трябва да се отчита като продажба на този актив.</w:t>
      </w:r>
    </w:p>
    <w:p w14:paraId="493F2EF2" w14:textId="77777777" w:rsidR="00D11A88" w:rsidRPr="005E4E59" w:rsidRDefault="00D11A88" w:rsidP="00D11A88">
      <w:pPr>
        <w:widowControl w:val="0"/>
        <w:tabs>
          <w:tab w:val="left" w:pos="494"/>
        </w:tabs>
        <w:rPr>
          <w:szCs w:val="22"/>
        </w:rPr>
      </w:pPr>
      <w:r w:rsidRPr="005E4E59">
        <w:rPr>
          <w:szCs w:val="22"/>
        </w:rPr>
        <w:t xml:space="preserve">Ако прехвърлянето на актив от продавача лизингополучател отговаря на изискванията на МСФО 15, продавачът лизингополучател оценява актива с право на ползване, възникващ от обратния лизинг, като дела от предишната балансова стойност на актива, отнасяща се до правото на ползване, задържано от продавача лизингополучател и признава единствено сумата на печалбата или загубата, която се отнася до правата, прехвърлени на купувача </w:t>
      </w:r>
      <w:proofErr w:type="spellStart"/>
      <w:r w:rsidRPr="005E4E59">
        <w:rPr>
          <w:szCs w:val="22"/>
        </w:rPr>
        <w:t>лизингодател</w:t>
      </w:r>
      <w:proofErr w:type="spellEnd"/>
      <w:r w:rsidRPr="005E4E59">
        <w:rPr>
          <w:szCs w:val="22"/>
        </w:rPr>
        <w:t>.</w:t>
      </w:r>
    </w:p>
    <w:p w14:paraId="17F8D781" w14:textId="77777777" w:rsidR="00D11A88" w:rsidRPr="005E4E59" w:rsidRDefault="00D11A88" w:rsidP="00D11A88">
      <w:pPr>
        <w:pStyle w:val="BodyText30"/>
        <w:shd w:val="clear" w:color="auto" w:fill="auto"/>
        <w:tabs>
          <w:tab w:val="left" w:pos="490"/>
        </w:tabs>
        <w:spacing w:line="340" w:lineRule="atLeast"/>
        <w:ind w:firstLine="0"/>
        <w:jc w:val="both"/>
        <w:rPr>
          <w:rFonts w:ascii="Franklin Gothic Book" w:hAnsi="Franklin Gothic Book" w:cs="Times New Roman"/>
          <w:sz w:val="22"/>
          <w:szCs w:val="22"/>
        </w:rPr>
      </w:pPr>
      <w:r w:rsidRPr="005E4E59">
        <w:rPr>
          <w:rFonts w:ascii="Franklin Gothic Book" w:hAnsi="Franklin Gothic Book" w:cs="Times New Roman"/>
          <w:sz w:val="22"/>
          <w:szCs w:val="22"/>
        </w:rPr>
        <w:t>Ако прехвърлянето на актив от продавача лизингополучател не отговаря на изискванията на МСФО 15, продавачът лизингополучател продължава да признава прехвърления актив и признава финансов пасив, равен на постъпленията от прехвърлянето. Той отчита финансовия пасив съгласно МСФО 9</w:t>
      </w:r>
      <w:r w:rsidRPr="005E4E59">
        <w:rPr>
          <w:rFonts w:ascii="Franklin Gothic Book" w:hAnsi="Franklin Gothic Book" w:cs="Times New Roman"/>
          <w:sz w:val="22"/>
          <w:szCs w:val="22"/>
          <w:lang w:val="en-US"/>
        </w:rPr>
        <w:t>.</w:t>
      </w:r>
    </w:p>
    <w:p w14:paraId="40701E52" w14:textId="77777777" w:rsidR="00D11A88" w:rsidRPr="00F61C23" w:rsidRDefault="00D11A88" w:rsidP="009969C6">
      <w:pPr>
        <w:pStyle w:val="Heading4"/>
        <w:numPr>
          <w:ilvl w:val="2"/>
          <w:numId w:val="3"/>
        </w:numPr>
      </w:pPr>
      <w:proofErr w:type="spellStart"/>
      <w:r w:rsidRPr="00F61C23">
        <w:t>Лизингодател</w:t>
      </w:r>
      <w:proofErr w:type="spellEnd"/>
      <w:r w:rsidRPr="00F61C23">
        <w:t xml:space="preserve"> </w:t>
      </w:r>
    </w:p>
    <w:p w14:paraId="2847FAF2" w14:textId="77777777" w:rsidR="00D11A88" w:rsidRPr="005E4E59" w:rsidRDefault="00D11A88" w:rsidP="00D11A88">
      <w:pPr>
        <w:pStyle w:val="BodyText30"/>
        <w:shd w:val="clear" w:color="auto" w:fill="auto"/>
        <w:tabs>
          <w:tab w:val="left" w:pos="490"/>
        </w:tabs>
        <w:spacing w:line="340" w:lineRule="atLeast"/>
        <w:ind w:firstLine="0"/>
        <w:jc w:val="both"/>
        <w:rPr>
          <w:rFonts w:ascii="Franklin Gothic Book" w:hAnsi="Franklin Gothic Book" w:cs="Times New Roman"/>
          <w:sz w:val="22"/>
          <w:szCs w:val="22"/>
        </w:rPr>
      </w:pPr>
      <w:r w:rsidRPr="005E4E59">
        <w:rPr>
          <w:rFonts w:ascii="Franklin Gothic Book" w:hAnsi="Franklin Gothic Book" w:cs="Times New Roman"/>
          <w:sz w:val="22"/>
          <w:szCs w:val="22"/>
        </w:rPr>
        <w:t>Дружеството класифицира всеки от своите лизингови договори като договор за оперативен или договор за финансов лизинг. Когато с договора за лизинг се прехвърлят по същество всички съществени рискове и стопански изгоди от собствеността върху основния актив, той се класифицира като договор за финансов лизинг, всички останали договори се класифицират като договори за оперативен лизинг.</w:t>
      </w:r>
    </w:p>
    <w:p w14:paraId="6C72D081" w14:textId="77777777" w:rsidR="00D11A88" w:rsidRPr="005E4E59" w:rsidRDefault="00D11A88" w:rsidP="00D11A88">
      <w:pPr>
        <w:pStyle w:val="BodyText30"/>
        <w:shd w:val="clear" w:color="auto" w:fill="auto"/>
        <w:tabs>
          <w:tab w:val="left" w:pos="490"/>
        </w:tabs>
        <w:spacing w:line="340" w:lineRule="atLeast"/>
        <w:ind w:firstLine="0"/>
        <w:jc w:val="both"/>
        <w:rPr>
          <w:rFonts w:ascii="Franklin Gothic Book" w:hAnsi="Franklin Gothic Book" w:cs="Times New Roman"/>
          <w:i/>
          <w:iCs/>
          <w:sz w:val="22"/>
          <w:szCs w:val="22"/>
        </w:rPr>
      </w:pPr>
      <w:r w:rsidRPr="005E4E59">
        <w:rPr>
          <w:rFonts w:ascii="Franklin Gothic Book" w:hAnsi="Franklin Gothic Book" w:cs="Times New Roman"/>
          <w:i/>
          <w:iCs/>
          <w:sz w:val="22"/>
          <w:szCs w:val="22"/>
        </w:rPr>
        <w:t xml:space="preserve">Оперативен лизинг </w:t>
      </w:r>
    </w:p>
    <w:p w14:paraId="0BB5E6B8" w14:textId="77777777" w:rsidR="00D11A88" w:rsidRPr="005E4E59" w:rsidRDefault="00D11A88" w:rsidP="00D11A88">
      <w:pPr>
        <w:pStyle w:val="BodyText30"/>
        <w:shd w:val="clear" w:color="auto" w:fill="auto"/>
        <w:tabs>
          <w:tab w:val="left" w:pos="490"/>
        </w:tabs>
        <w:spacing w:line="340" w:lineRule="atLeast"/>
        <w:ind w:firstLine="0"/>
        <w:jc w:val="both"/>
        <w:rPr>
          <w:rFonts w:ascii="Franklin Gothic Book" w:hAnsi="Franklin Gothic Book" w:cs="Times New Roman"/>
          <w:sz w:val="22"/>
          <w:szCs w:val="22"/>
        </w:rPr>
      </w:pPr>
      <w:r w:rsidRPr="005E4E59">
        <w:rPr>
          <w:rFonts w:ascii="Franklin Gothic Book" w:hAnsi="Franklin Gothic Book" w:cs="Times New Roman"/>
          <w:sz w:val="22"/>
          <w:szCs w:val="22"/>
        </w:rPr>
        <w:t>Приходите от наем от оперативните лизинги се признават от дружеството на линейна база за периода на лизинговия договор. Първоначалните преки разходи, извършени във връзка с постигането на оперативния лизинг, се прибавят към балансовата стойност на основния актив и се признават като разход през срока на лизинговия договор на линейна база.</w:t>
      </w:r>
    </w:p>
    <w:p w14:paraId="5C60CC13" w14:textId="77777777" w:rsidR="00D11A88" w:rsidRPr="005E4E59" w:rsidRDefault="00D11A88" w:rsidP="00D11A88">
      <w:pPr>
        <w:pStyle w:val="BodyText30"/>
        <w:shd w:val="clear" w:color="auto" w:fill="auto"/>
        <w:tabs>
          <w:tab w:val="left" w:pos="490"/>
        </w:tabs>
        <w:spacing w:line="340" w:lineRule="atLeast"/>
        <w:ind w:firstLine="0"/>
        <w:jc w:val="both"/>
        <w:rPr>
          <w:rFonts w:ascii="Franklin Gothic Book" w:hAnsi="Franklin Gothic Book" w:cs="Times New Roman"/>
          <w:sz w:val="22"/>
          <w:szCs w:val="22"/>
        </w:rPr>
      </w:pPr>
      <w:r w:rsidRPr="005E4E59">
        <w:rPr>
          <w:rFonts w:ascii="Franklin Gothic Book" w:hAnsi="Franklin Gothic Book" w:cs="Times New Roman"/>
          <w:sz w:val="22"/>
          <w:szCs w:val="22"/>
        </w:rPr>
        <w:t>Основният актив, предмет на лизинговия договор, остава и се представя в отчета за финансовото състояние на дружеството.</w:t>
      </w:r>
    </w:p>
    <w:p w14:paraId="0881EDB1" w14:textId="77777777" w:rsidR="00D11A88" w:rsidRPr="005E4E59" w:rsidRDefault="00D11A88" w:rsidP="00D11A88">
      <w:pPr>
        <w:pStyle w:val="BodyText30"/>
        <w:shd w:val="clear" w:color="auto" w:fill="auto"/>
        <w:tabs>
          <w:tab w:val="left" w:pos="490"/>
        </w:tabs>
        <w:spacing w:line="340" w:lineRule="atLeast"/>
        <w:ind w:firstLine="0"/>
        <w:jc w:val="both"/>
        <w:rPr>
          <w:rFonts w:ascii="Franklin Gothic Book" w:hAnsi="Franklin Gothic Book" w:cs="Times New Roman"/>
          <w:sz w:val="22"/>
          <w:szCs w:val="22"/>
        </w:rPr>
      </w:pPr>
      <w:r w:rsidRPr="005E4E59">
        <w:rPr>
          <w:rFonts w:ascii="Franklin Gothic Book" w:hAnsi="Franklin Gothic Book" w:cs="Times New Roman"/>
          <w:sz w:val="22"/>
          <w:szCs w:val="22"/>
        </w:rPr>
        <w:t>Когато договорът съдържа лизингов и нелизингови компоненти дружеството прилага МСФО 15, за да разпредели общото възнаграждение по договора между отделните компоненти.</w:t>
      </w:r>
      <w:r>
        <w:rPr>
          <w:rFonts w:ascii="Franklin Gothic Book" w:hAnsi="Franklin Gothic Book" w:cs="Times New Roman"/>
          <w:sz w:val="22"/>
          <w:szCs w:val="22"/>
        </w:rPr>
        <w:t xml:space="preserve"> </w:t>
      </w:r>
    </w:p>
    <w:p w14:paraId="7B884B48" w14:textId="77777777" w:rsidR="00D11A88" w:rsidRPr="005E4E59" w:rsidRDefault="00D11A88" w:rsidP="009969C6">
      <w:pPr>
        <w:pStyle w:val="Heading3"/>
        <w:keepNext/>
        <w:keepLines/>
        <w:widowControl w:val="0"/>
        <w:numPr>
          <w:ilvl w:val="1"/>
          <w:numId w:val="3"/>
        </w:numPr>
        <w:spacing w:before="240"/>
        <w:jc w:val="left"/>
        <w:rPr>
          <w:iCs/>
          <w:szCs w:val="22"/>
        </w:rPr>
      </w:pPr>
      <w:r>
        <w:rPr>
          <w:iCs/>
          <w:szCs w:val="22"/>
        </w:rPr>
        <w:t>З</w:t>
      </w:r>
      <w:r w:rsidRPr="005E4E59">
        <w:rPr>
          <w:iCs/>
          <w:szCs w:val="22"/>
        </w:rPr>
        <w:t>адължения към персонала по социалното и трудово законодателство</w:t>
      </w:r>
    </w:p>
    <w:p w14:paraId="36BCFAE6" w14:textId="77777777" w:rsidR="00D11A88" w:rsidRPr="005E4E59" w:rsidRDefault="00D11A88" w:rsidP="00D11A88">
      <w:pPr>
        <w:pStyle w:val="BodyText30"/>
        <w:shd w:val="clear" w:color="auto" w:fill="auto"/>
        <w:tabs>
          <w:tab w:val="left" w:pos="490"/>
        </w:tabs>
        <w:spacing w:line="340" w:lineRule="atLeast"/>
        <w:ind w:firstLine="0"/>
        <w:jc w:val="both"/>
        <w:rPr>
          <w:rFonts w:ascii="Franklin Gothic Book" w:hAnsi="Franklin Gothic Book" w:cs="Times New Roman"/>
          <w:sz w:val="22"/>
          <w:szCs w:val="22"/>
        </w:rPr>
      </w:pPr>
      <w:r w:rsidRPr="005E4E59">
        <w:rPr>
          <w:rFonts w:ascii="Franklin Gothic Book" w:hAnsi="Franklin Gothic Book" w:cs="Times New Roman"/>
          <w:sz w:val="22"/>
          <w:szCs w:val="22"/>
        </w:rPr>
        <w:t>Трудовите и осигурителни отношения с работниците и служителите в дружеството се основават на разпоредбите на Кодекса на труда и на разпоредбите на действащото осигурително законодателство в България.</w:t>
      </w:r>
    </w:p>
    <w:p w14:paraId="0AF21935" w14:textId="77777777" w:rsidR="00D11A88" w:rsidRPr="00FB61EA" w:rsidRDefault="00D11A88" w:rsidP="009969C6">
      <w:pPr>
        <w:pStyle w:val="Heading4"/>
        <w:numPr>
          <w:ilvl w:val="2"/>
          <w:numId w:val="3"/>
        </w:numPr>
      </w:pPr>
      <w:r w:rsidRPr="00FB61EA">
        <w:t>Краткосрочни доходи</w:t>
      </w:r>
    </w:p>
    <w:p w14:paraId="04BDBCF5" w14:textId="77777777" w:rsidR="00D11A88" w:rsidRPr="005E4E59" w:rsidRDefault="00D11A88" w:rsidP="00D11A88">
      <w:pPr>
        <w:pStyle w:val="BodyText30"/>
        <w:shd w:val="clear" w:color="auto" w:fill="auto"/>
        <w:tabs>
          <w:tab w:val="left" w:pos="490"/>
        </w:tabs>
        <w:spacing w:line="340" w:lineRule="atLeast"/>
        <w:ind w:firstLine="0"/>
        <w:jc w:val="both"/>
        <w:rPr>
          <w:rFonts w:ascii="Franklin Gothic Book" w:hAnsi="Franklin Gothic Book" w:cs="Times New Roman"/>
          <w:sz w:val="22"/>
          <w:szCs w:val="22"/>
        </w:rPr>
      </w:pPr>
      <w:r w:rsidRPr="005E4E59">
        <w:rPr>
          <w:rFonts w:ascii="Franklin Gothic Book" w:hAnsi="Franklin Gothic Book" w:cs="Times New Roman"/>
          <w:sz w:val="22"/>
          <w:szCs w:val="22"/>
        </w:rPr>
        <w:t xml:space="preserve">Краткосрочните доходи за наетия персонал под формата на възнаграждения, бонуси и социални доплащания и придобивки (изискуеми за уреждане в рамките на 12 месеца след края на периода, в който персоналът е положил труд за тях или е изпълнил необходимите условия) се признават като разход в отчета за всеобхватния доход (в печалбата или загубата за годината), освен ако даден МСФО не изисква тази сума да се капитализира в себестойността на определен актив, за периода, в който е положен трудът за тях и/или са изпълнени изискванията за тяхното получаване, и като текущо задължение (след приспадане на всички платени вече суми и полагащи се удръжки) в размер на </w:t>
      </w:r>
      <w:proofErr w:type="spellStart"/>
      <w:r w:rsidRPr="005E4E59">
        <w:rPr>
          <w:rFonts w:ascii="Franklin Gothic Book" w:hAnsi="Franklin Gothic Book" w:cs="Times New Roman"/>
          <w:sz w:val="22"/>
          <w:szCs w:val="22"/>
        </w:rPr>
        <w:t>недисконтираната</w:t>
      </w:r>
      <w:proofErr w:type="spellEnd"/>
      <w:r w:rsidRPr="005E4E59">
        <w:rPr>
          <w:rFonts w:ascii="Franklin Gothic Book" w:hAnsi="Franklin Gothic Book" w:cs="Times New Roman"/>
          <w:sz w:val="22"/>
          <w:szCs w:val="22"/>
        </w:rPr>
        <w:t xml:space="preserve"> им сума. </w:t>
      </w:r>
    </w:p>
    <w:p w14:paraId="7E06A70A" w14:textId="77777777" w:rsidR="00D11A88" w:rsidRPr="005E4E59" w:rsidRDefault="00D11A88" w:rsidP="00D11A88">
      <w:pPr>
        <w:pStyle w:val="BodyText30"/>
        <w:shd w:val="clear" w:color="auto" w:fill="auto"/>
        <w:tabs>
          <w:tab w:val="left" w:pos="490"/>
        </w:tabs>
        <w:spacing w:line="340" w:lineRule="atLeast"/>
        <w:ind w:firstLine="0"/>
        <w:jc w:val="both"/>
        <w:rPr>
          <w:rFonts w:ascii="Franklin Gothic Book" w:hAnsi="Franklin Gothic Book" w:cs="Times New Roman"/>
          <w:sz w:val="22"/>
          <w:szCs w:val="22"/>
        </w:rPr>
      </w:pPr>
      <w:r w:rsidRPr="005E4E59">
        <w:rPr>
          <w:rFonts w:ascii="Franklin Gothic Book" w:hAnsi="Franklin Gothic Book" w:cs="Times New Roman"/>
          <w:sz w:val="22"/>
          <w:szCs w:val="22"/>
        </w:rPr>
        <w:lastRenderedPageBreak/>
        <w:t xml:space="preserve">Към датата на всеки финансов отчет дружеството прави оценка на сумата на очакваните разходи по натрупващите се </w:t>
      </w:r>
      <w:proofErr w:type="spellStart"/>
      <w:r w:rsidRPr="005E4E59">
        <w:rPr>
          <w:rFonts w:ascii="Franklin Gothic Book" w:hAnsi="Franklin Gothic Book" w:cs="Times New Roman"/>
          <w:sz w:val="22"/>
          <w:szCs w:val="22"/>
        </w:rPr>
        <w:t>компенсируеми</w:t>
      </w:r>
      <w:proofErr w:type="spellEnd"/>
      <w:r w:rsidRPr="005E4E59">
        <w:rPr>
          <w:rFonts w:ascii="Franklin Gothic Book" w:hAnsi="Franklin Gothic Book" w:cs="Times New Roman"/>
          <w:sz w:val="22"/>
          <w:szCs w:val="22"/>
        </w:rPr>
        <w:t xml:space="preserve"> отпуски, която се очаква да бъде изплатена като резултат от неизползваното право на натрупан отпуск. В оценката се включват приблизителната преценка за сумите за самите възнаграждения и на вноските по задължителното обществено социално и здравно осигуряване, които работодателят дължи върху тези суми.</w:t>
      </w:r>
    </w:p>
    <w:p w14:paraId="604338FF" w14:textId="77777777" w:rsidR="00D11A88" w:rsidRPr="00FB61EA" w:rsidRDefault="00D11A88" w:rsidP="009969C6">
      <w:pPr>
        <w:pStyle w:val="Heading4"/>
        <w:numPr>
          <w:ilvl w:val="2"/>
          <w:numId w:val="3"/>
        </w:numPr>
      </w:pPr>
      <w:r w:rsidRPr="00FB61EA">
        <w:t xml:space="preserve">Дългосрочни доходи при пенсиониране </w:t>
      </w:r>
      <w:r w:rsidRPr="00FB61EA">
        <w:tab/>
      </w:r>
    </w:p>
    <w:p w14:paraId="0DEE6CFA" w14:textId="77777777" w:rsidR="00D11A88" w:rsidRPr="00424C34" w:rsidRDefault="00D11A88" w:rsidP="00D11A88">
      <w:pPr>
        <w:shd w:val="clear" w:color="auto" w:fill="EAF5DB" w:themeFill="accent1" w:themeFillTint="33"/>
        <w:spacing w:line="312" w:lineRule="auto"/>
        <w:rPr>
          <w:rFonts w:cs="Calibri"/>
          <w:i/>
          <w:color w:val="0070C0"/>
          <w:szCs w:val="22"/>
          <w:u w:val="single"/>
          <w:lang w:eastAsia="en-US"/>
        </w:rPr>
      </w:pPr>
      <w:r w:rsidRPr="00424C34">
        <w:rPr>
          <w:rFonts w:cs="Calibri"/>
          <w:i/>
          <w:color w:val="0070C0"/>
          <w:szCs w:val="22"/>
          <w:u w:val="single"/>
          <w:lang w:eastAsia="en-US"/>
        </w:rPr>
        <w:t>Планове с дефинирани вноски</w:t>
      </w:r>
    </w:p>
    <w:p w14:paraId="0ED75A3C" w14:textId="77777777" w:rsidR="00D11A88" w:rsidRPr="005E4E59" w:rsidRDefault="00D11A88" w:rsidP="00D11A88">
      <w:pPr>
        <w:pStyle w:val="BodyText30"/>
        <w:shd w:val="clear" w:color="auto" w:fill="auto"/>
        <w:tabs>
          <w:tab w:val="left" w:pos="490"/>
        </w:tabs>
        <w:spacing w:line="340" w:lineRule="atLeast"/>
        <w:ind w:firstLine="0"/>
        <w:jc w:val="both"/>
        <w:rPr>
          <w:rFonts w:ascii="Franklin Gothic Book" w:hAnsi="Franklin Gothic Book" w:cs="Times New Roman"/>
          <w:sz w:val="22"/>
          <w:szCs w:val="22"/>
        </w:rPr>
      </w:pPr>
      <w:r w:rsidRPr="005E4E59">
        <w:rPr>
          <w:rFonts w:ascii="Franklin Gothic Book" w:hAnsi="Franklin Gothic Book" w:cs="Times New Roman"/>
          <w:sz w:val="22"/>
          <w:szCs w:val="22"/>
        </w:rPr>
        <w:t>Основно задължение на дружеството като работодател в България е да извършва задължително осигуряване на наетия си персонал за фонд “Пенсии”, допълнително задължително пенсионно осигуряване (ДЗПО), фонд “Общо заболяване и майчинство” (ОЗМ), фонд “Безработица”, фонд “Трудова злополука и професионална болест” (ТЗПБ) и здравно осигуряване. Размерите на осигурителните вноски са регламентирани в Кодекса за социално осигуряване (КСО), както и в Закона за бюджета на ДОО и Закона за бюджета на НЗОК за съответната година. Вноските се разпределят между работодателя и осигуреното лице в съответствие с правилата на Кодекса за социално осигуряване (КСО) .</w:t>
      </w:r>
    </w:p>
    <w:p w14:paraId="76AD781A" w14:textId="77777777" w:rsidR="00D11A88" w:rsidRPr="005E4E59" w:rsidRDefault="00D11A88" w:rsidP="00D11A88">
      <w:pPr>
        <w:pStyle w:val="BodyText30"/>
        <w:shd w:val="clear" w:color="auto" w:fill="auto"/>
        <w:tabs>
          <w:tab w:val="left" w:pos="490"/>
        </w:tabs>
        <w:spacing w:line="340" w:lineRule="atLeast"/>
        <w:ind w:firstLine="0"/>
        <w:jc w:val="both"/>
        <w:rPr>
          <w:rFonts w:ascii="Franklin Gothic Book" w:hAnsi="Franklin Gothic Book" w:cs="Times New Roman"/>
          <w:sz w:val="22"/>
          <w:szCs w:val="22"/>
        </w:rPr>
      </w:pPr>
      <w:r w:rsidRPr="005E4E59">
        <w:rPr>
          <w:rFonts w:ascii="Franklin Gothic Book" w:hAnsi="Franklin Gothic Book" w:cs="Times New Roman"/>
          <w:sz w:val="22"/>
          <w:szCs w:val="22"/>
        </w:rPr>
        <w:t>Тези осигурителни пенсионни планове, прилагани от дружеството в качеството му на работодател, са планове с дефинирани вноски. При тях работодателят плаща месечно определени вноски в държавните фонд “Пенсии”, фонд “ОЗМ”, фонд “Безработица”, фонд “ТЗПБ”, както и в универсални и професионални пенсионни фондове - на база фиксирани по закон проценти и няма правно или конструктивно задължение да доплаща във фондовете бъдещи вноски в случаите, когато те нямат достатъчно средства да изплатят на съответните лица заработените от тях суми за периода на трудовия им стаж. Аналогични са и задълженията по отношение на здравното осигуряване.</w:t>
      </w:r>
    </w:p>
    <w:p w14:paraId="77E56225" w14:textId="77777777" w:rsidR="00D11A88" w:rsidRPr="005E4E59" w:rsidRDefault="00D11A88" w:rsidP="00D11A88">
      <w:pPr>
        <w:pStyle w:val="BodyText30"/>
        <w:shd w:val="clear" w:color="auto" w:fill="auto"/>
        <w:tabs>
          <w:tab w:val="left" w:pos="490"/>
        </w:tabs>
        <w:spacing w:line="340" w:lineRule="atLeast"/>
        <w:ind w:firstLine="0"/>
        <w:jc w:val="both"/>
        <w:rPr>
          <w:rFonts w:ascii="Franklin Gothic Book" w:hAnsi="Franklin Gothic Book" w:cs="Times New Roman"/>
          <w:sz w:val="22"/>
          <w:szCs w:val="22"/>
        </w:rPr>
      </w:pPr>
      <w:r w:rsidRPr="005E4E59">
        <w:rPr>
          <w:rFonts w:ascii="Franklin Gothic Book" w:hAnsi="Franklin Gothic Book" w:cs="Times New Roman"/>
          <w:sz w:val="22"/>
          <w:szCs w:val="22"/>
        </w:rPr>
        <w:t>Към дружеството няма създаден и функциониращ частен доброволен осигурителен фонд.</w:t>
      </w:r>
    </w:p>
    <w:p w14:paraId="35F32A71" w14:textId="77777777" w:rsidR="00D11A88" w:rsidRPr="005E4E59" w:rsidRDefault="00D11A88" w:rsidP="00D11A88">
      <w:pPr>
        <w:pStyle w:val="BodyText30"/>
        <w:shd w:val="clear" w:color="auto" w:fill="auto"/>
        <w:tabs>
          <w:tab w:val="left" w:pos="490"/>
        </w:tabs>
        <w:spacing w:line="340" w:lineRule="atLeast"/>
        <w:ind w:firstLine="0"/>
        <w:jc w:val="both"/>
        <w:rPr>
          <w:rFonts w:ascii="Franklin Gothic Book" w:hAnsi="Franklin Gothic Book" w:cs="Times New Roman"/>
          <w:sz w:val="22"/>
          <w:szCs w:val="22"/>
        </w:rPr>
      </w:pPr>
      <w:r w:rsidRPr="005E4E59">
        <w:rPr>
          <w:rFonts w:ascii="Franklin Gothic Book" w:hAnsi="Franklin Gothic Book" w:cs="Times New Roman"/>
          <w:sz w:val="22"/>
          <w:szCs w:val="22"/>
        </w:rPr>
        <w:t xml:space="preserve">Дължимите от дружеството вноски по плановете с дефинирани вноски за социалното и здравно осигуряване се признават като текущ разход в отчета за всеобхватния доход (в печалбата или загубата), освен ако даден МСФО не изисква тази сума да се капитализира в себестойността на определен актив, и като текущо задължение в </w:t>
      </w:r>
      <w:proofErr w:type="spellStart"/>
      <w:r w:rsidRPr="005E4E59">
        <w:rPr>
          <w:rFonts w:ascii="Franklin Gothic Book" w:hAnsi="Franklin Gothic Book" w:cs="Times New Roman"/>
          <w:sz w:val="22"/>
          <w:szCs w:val="22"/>
        </w:rPr>
        <w:t>недисконтиран</w:t>
      </w:r>
      <w:proofErr w:type="spellEnd"/>
      <w:r w:rsidRPr="005E4E59">
        <w:rPr>
          <w:rFonts w:ascii="Franklin Gothic Book" w:hAnsi="Franklin Gothic Book" w:cs="Times New Roman"/>
          <w:sz w:val="22"/>
          <w:szCs w:val="22"/>
        </w:rPr>
        <w:t xml:space="preserve"> размер, заедно и в периода на полагане на труда и на начислението на съответните доходи на наетите лица, с които доходи вноските са свързани.</w:t>
      </w:r>
      <w:r>
        <w:rPr>
          <w:rFonts w:ascii="Franklin Gothic Book" w:hAnsi="Franklin Gothic Book" w:cs="Times New Roman"/>
          <w:sz w:val="22"/>
          <w:szCs w:val="22"/>
        </w:rPr>
        <w:t xml:space="preserve"> </w:t>
      </w:r>
    </w:p>
    <w:p w14:paraId="4CAFF469" w14:textId="77777777" w:rsidR="00D11A88" w:rsidRPr="00D37B62" w:rsidRDefault="00D11A88" w:rsidP="00D11A88">
      <w:pPr>
        <w:shd w:val="clear" w:color="auto" w:fill="EAF5DB" w:themeFill="accent1" w:themeFillTint="33"/>
        <w:spacing w:line="312" w:lineRule="auto"/>
        <w:rPr>
          <w:rFonts w:cs="Calibri"/>
          <w:i/>
          <w:color w:val="0070C0"/>
          <w:szCs w:val="22"/>
          <w:u w:val="single"/>
          <w:lang w:eastAsia="en-US"/>
        </w:rPr>
      </w:pPr>
      <w:r w:rsidRPr="00D37B62">
        <w:rPr>
          <w:rFonts w:cs="Calibri"/>
          <w:i/>
          <w:color w:val="0070C0"/>
          <w:szCs w:val="22"/>
          <w:u w:val="single"/>
          <w:lang w:eastAsia="en-US"/>
        </w:rPr>
        <w:t>Планове с дефинирани доходи</w:t>
      </w:r>
    </w:p>
    <w:p w14:paraId="1540454D" w14:textId="77777777" w:rsidR="00D11A88" w:rsidRPr="005E4E59" w:rsidRDefault="00D11A88" w:rsidP="00D11A88">
      <w:pPr>
        <w:pStyle w:val="BodyText30"/>
        <w:shd w:val="clear" w:color="auto" w:fill="auto"/>
        <w:tabs>
          <w:tab w:val="left" w:pos="490"/>
        </w:tabs>
        <w:spacing w:line="340" w:lineRule="atLeast"/>
        <w:ind w:firstLine="0"/>
        <w:jc w:val="both"/>
        <w:rPr>
          <w:rFonts w:ascii="Franklin Gothic Book" w:hAnsi="Franklin Gothic Book" w:cs="Times New Roman"/>
          <w:sz w:val="22"/>
          <w:szCs w:val="22"/>
        </w:rPr>
      </w:pPr>
      <w:r w:rsidRPr="005E4E59">
        <w:rPr>
          <w:rFonts w:ascii="Franklin Gothic Book" w:hAnsi="Franklin Gothic Book" w:cs="Times New Roman"/>
          <w:sz w:val="22"/>
          <w:szCs w:val="22"/>
        </w:rPr>
        <w:t xml:space="preserve">Съгласно Кодекса на труда дружеството в качеството му на работодател е задължено да изплаща на персонала си обезщетение в размер на брутното трудово възнаграждение на съответния служител за два месеца при прекратяване на трудовото правоотношение с него поради пенсиониране. В случай, че служителят е придобил в предприятието или в същата група предприятия десет години трудов стаж през последните двадесет години, обезщетението е в размер на брутното трудово възнаграждение за шест месеца. По своите характеристики тези схеми представляват </w:t>
      </w:r>
      <w:proofErr w:type="spellStart"/>
      <w:r w:rsidRPr="005E4E59">
        <w:rPr>
          <w:rFonts w:ascii="Franklin Gothic Book" w:hAnsi="Franklin Gothic Book" w:cs="Times New Roman"/>
          <w:sz w:val="22"/>
          <w:szCs w:val="22"/>
        </w:rPr>
        <w:t>нефондирани</w:t>
      </w:r>
      <w:proofErr w:type="spellEnd"/>
      <w:r w:rsidRPr="005E4E59">
        <w:rPr>
          <w:rFonts w:ascii="Franklin Gothic Book" w:hAnsi="Franklin Gothic Book" w:cs="Times New Roman"/>
          <w:sz w:val="22"/>
          <w:szCs w:val="22"/>
        </w:rPr>
        <w:t xml:space="preserve"> планове с дефинирани доходи.</w:t>
      </w:r>
    </w:p>
    <w:p w14:paraId="5DAF56B0" w14:textId="77777777" w:rsidR="00D11A88" w:rsidRPr="005E4E59" w:rsidRDefault="00D11A88" w:rsidP="00D11A88">
      <w:pPr>
        <w:pStyle w:val="BodyText30"/>
        <w:shd w:val="clear" w:color="auto" w:fill="auto"/>
        <w:tabs>
          <w:tab w:val="left" w:pos="490"/>
        </w:tabs>
        <w:spacing w:line="340" w:lineRule="atLeast"/>
        <w:ind w:firstLine="0"/>
        <w:jc w:val="both"/>
        <w:rPr>
          <w:rFonts w:ascii="Franklin Gothic Book" w:hAnsi="Franklin Gothic Book" w:cs="Times New Roman"/>
          <w:sz w:val="22"/>
          <w:szCs w:val="22"/>
        </w:rPr>
      </w:pPr>
      <w:r w:rsidRPr="005E4E59">
        <w:rPr>
          <w:rFonts w:ascii="Franklin Gothic Book" w:hAnsi="Franklin Gothic Book" w:cs="Times New Roman"/>
          <w:sz w:val="22"/>
          <w:szCs w:val="22"/>
        </w:rPr>
        <w:t xml:space="preserve">Изчислението на размера на тези задължения налага участието на квалифицирани </w:t>
      </w:r>
      <w:proofErr w:type="spellStart"/>
      <w:r w:rsidRPr="005E4E59">
        <w:rPr>
          <w:rFonts w:ascii="Franklin Gothic Book" w:hAnsi="Franklin Gothic Book" w:cs="Times New Roman"/>
          <w:sz w:val="22"/>
          <w:szCs w:val="22"/>
        </w:rPr>
        <w:t>актюери</w:t>
      </w:r>
      <w:proofErr w:type="spellEnd"/>
      <w:r w:rsidRPr="005E4E59">
        <w:rPr>
          <w:rFonts w:ascii="Franklin Gothic Book" w:hAnsi="Franklin Gothic Book" w:cs="Times New Roman"/>
          <w:sz w:val="22"/>
          <w:szCs w:val="22"/>
        </w:rPr>
        <w:t xml:space="preserve">, за да може да се определи тяхната сегашна стойност към датата на финансовия отчет, по която те се представят в отчета за финансовото състояние, а респективно изменението в стойността им, се представя в отчета за всеобхватния доход като: а) разходите за текущ и минал стаж, разходите за лихва </w:t>
      </w:r>
      <w:r w:rsidRPr="005E4E59">
        <w:rPr>
          <w:rFonts w:ascii="Franklin Gothic Book" w:hAnsi="Franklin Gothic Book" w:cs="Times New Roman"/>
          <w:sz w:val="22"/>
          <w:szCs w:val="22"/>
        </w:rPr>
        <w:lastRenderedPageBreak/>
        <w:t xml:space="preserve">и ефектите от съкращенията и урежданията се признават веднага, в периода, в който възникнат, и представят в текущата печалба или загуба, по статия „разходи за персонал”, а б) ефектите от последващите оценки на задълженията, които по същество представляват </w:t>
      </w:r>
      <w:proofErr w:type="spellStart"/>
      <w:r w:rsidRPr="005E4E59">
        <w:rPr>
          <w:rFonts w:ascii="Franklin Gothic Book" w:hAnsi="Franklin Gothic Book" w:cs="Times New Roman"/>
          <w:sz w:val="22"/>
          <w:szCs w:val="22"/>
        </w:rPr>
        <w:t>актюерски</w:t>
      </w:r>
      <w:proofErr w:type="spellEnd"/>
      <w:r w:rsidRPr="005E4E59">
        <w:rPr>
          <w:rFonts w:ascii="Franklin Gothic Book" w:hAnsi="Franklin Gothic Book" w:cs="Times New Roman"/>
          <w:sz w:val="22"/>
          <w:szCs w:val="22"/>
        </w:rPr>
        <w:t xml:space="preserve"> печалби и загуби, се признават веднага, в периода, в който възникнат, и се представят към другите компоненти на всеобхватния доход, по статия „последващи оценки на пенсионни планове с дефинирани доходи”. </w:t>
      </w:r>
      <w:proofErr w:type="spellStart"/>
      <w:r w:rsidRPr="005E4E59">
        <w:rPr>
          <w:rFonts w:ascii="Franklin Gothic Book" w:hAnsi="Franklin Gothic Book" w:cs="Times New Roman"/>
          <w:sz w:val="22"/>
          <w:szCs w:val="22"/>
        </w:rPr>
        <w:t>Актюерските</w:t>
      </w:r>
      <w:proofErr w:type="spellEnd"/>
      <w:r w:rsidRPr="005E4E59">
        <w:rPr>
          <w:rFonts w:ascii="Franklin Gothic Book" w:hAnsi="Franklin Gothic Book" w:cs="Times New Roman"/>
          <w:sz w:val="22"/>
          <w:szCs w:val="22"/>
        </w:rPr>
        <w:t xml:space="preserve"> печалби и загуби произтичат от промени в </w:t>
      </w:r>
      <w:proofErr w:type="spellStart"/>
      <w:r w:rsidRPr="005E4E59">
        <w:rPr>
          <w:rFonts w:ascii="Franklin Gothic Book" w:hAnsi="Franklin Gothic Book" w:cs="Times New Roman"/>
          <w:sz w:val="22"/>
          <w:szCs w:val="22"/>
        </w:rPr>
        <w:t>актюерските</w:t>
      </w:r>
      <w:proofErr w:type="spellEnd"/>
      <w:r w:rsidRPr="005E4E59">
        <w:rPr>
          <w:rFonts w:ascii="Franklin Gothic Book" w:hAnsi="Franklin Gothic Book" w:cs="Times New Roman"/>
          <w:sz w:val="22"/>
          <w:szCs w:val="22"/>
        </w:rPr>
        <w:t xml:space="preserve"> предположения и опита. </w:t>
      </w:r>
    </w:p>
    <w:p w14:paraId="2A9D953A" w14:textId="77777777" w:rsidR="00D11A88" w:rsidRPr="005E4E59" w:rsidRDefault="00D11A88" w:rsidP="00D11A88">
      <w:pPr>
        <w:pStyle w:val="BodyText30"/>
        <w:shd w:val="clear" w:color="auto" w:fill="auto"/>
        <w:tabs>
          <w:tab w:val="left" w:pos="490"/>
        </w:tabs>
        <w:spacing w:line="340" w:lineRule="atLeast"/>
        <w:ind w:firstLine="0"/>
        <w:jc w:val="both"/>
        <w:rPr>
          <w:rFonts w:ascii="Franklin Gothic Book" w:hAnsi="Franklin Gothic Book" w:cs="Times New Roman"/>
          <w:sz w:val="22"/>
          <w:szCs w:val="22"/>
        </w:rPr>
      </w:pPr>
      <w:r w:rsidRPr="005E4E59">
        <w:rPr>
          <w:rFonts w:ascii="Franklin Gothic Book" w:hAnsi="Franklin Gothic Book" w:cs="Times New Roman"/>
          <w:sz w:val="22"/>
          <w:szCs w:val="22"/>
        </w:rPr>
        <w:t xml:space="preserve">Към датата на всеки годишен финансов отчет дружеството назначава сертифицирани </w:t>
      </w:r>
      <w:proofErr w:type="spellStart"/>
      <w:r w:rsidRPr="005E4E59">
        <w:rPr>
          <w:rFonts w:ascii="Franklin Gothic Book" w:hAnsi="Franklin Gothic Book" w:cs="Times New Roman"/>
          <w:sz w:val="22"/>
          <w:szCs w:val="22"/>
        </w:rPr>
        <w:t>актюери</w:t>
      </w:r>
      <w:proofErr w:type="spellEnd"/>
      <w:r w:rsidRPr="005E4E59">
        <w:rPr>
          <w:rFonts w:ascii="Franklin Gothic Book" w:hAnsi="Franklin Gothic Book" w:cs="Times New Roman"/>
          <w:sz w:val="22"/>
          <w:szCs w:val="22"/>
        </w:rPr>
        <w:t xml:space="preserve">, които издават доклад с техните изчисления относно дългосрочните му задължения към персонала за обезщетения при прекратяване на трудовото правоотношение поради пенсиониране. За целта те прилагат кредитния метод на прогнозните единици. Сегашната стойност на задължението по дефинираните доходи се изчислява чрез дисконтиране на бъдещите парични потоци, които се очаква да бъдат изплатени в рамките на </w:t>
      </w:r>
      <w:proofErr w:type="spellStart"/>
      <w:r w:rsidRPr="005E4E59">
        <w:rPr>
          <w:rFonts w:ascii="Franklin Gothic Book" w:hAnsi="Franklin Gothic Book" w:cs="Times New Roman"/>
          <w:sz w:val="22"/>
          <w:szCs w:val="22"/>
        </w:rPr>
        <w:t>матуритета</w:t>
      </w:r>
      <w:proofErr w:type="spellEnd"/>
      <w:r w:rsidRPr="005E4E59">
        <w:rPr>
          <w:rFonts w:ascii="Franklin Gothic Book" w:hAnsi="Franklin Gothic Book" w:cs="Times New Roman"/>
          <w:sz w:val="22"/>
          <w:szCs w:val="22"/>
        </w:rPr>
        <w:t xml:space="preserve"> на това задължение и при използването на лихвените равнища на държавни дългосрочни облигации с подобен срок, котирани в България, където функционира и самото дружество. </w:t>
      </w:r>
    </w:p>
    <w:p w14:paraId="7A728C23" w14:textId="77777777" w:rsidR="00D11A88" w:rsidRPr="00D37B62" w:rsidRDefault="00D11A88" w:rsidP="009969C6">
      <w:pPr>
        <w:pStyle w:val="Heading4"/>
        <w:widowControl w:val="0"/>
        <w:numPr>
          <w:ilvl w:val="2"/>
          <w:numId w:val="3"/>
        </w:numPr>
      </w:pPr>
      <w:r w:rsidRPr="00D37B62">
        <w:t>Доходи при напускане</w:t>
      </w:r>
    </w:p>
    <w:p w14:paraId="17771227" w14:textId="77777777" w:rsidR="00D11A88" w:rsidRPr="005E4E59" w:rsidRDefault="00D11A88" w:rsidP="00D11A88">
      <w:pPr>
        <w:pStyle w:val="BodyText2"/>
        <w:widowControl w:val="0"/>
        <w:spacing w:line="312" w:lineRule="auto"/>
        <w:rPr>
          <w:rFonts w:eastAsia="Batang" w:cs="Times New Roman"/>
          <w:szCs w:val="22"/>
        </w:rPr>
      </w:pPr>
      <w:r w:rsidRPr="005E4E59">
        <w:rPr>
          <w:rFonts w:eastAsia="Batang" w:cs="Times New Roman"/>
          <w:szCs w:val="22"/>
        </w:rPr>
        <w:t>Съгласно местните разпоредби на трудовото и осигурително законодателство в България, дружеството като работодателят има задължение да изплати при прекратяване на трудовия договор на служители преди пенсиониране определени видове обезщетения.</w:t>
      </w:r>
    </w:p>
    <w:p w14:paraId="4E002A53" w14:textId="77777777" w:rsidR="00D11A88" w:rsidRDefault="00D11A88" w:rsidP="00D11A88">
      <w:pPr>
        <w:pStyle w:val="BodyText2"/>
        <w:spacing w:line="312" w:lineRule="auto"/>
        <w:rPr>
          <w:rFonts w:eastAsia="Batang" w:cs="Times New Roman"/>
          <w:szCs w:val="22"/>
        </w:rPr>
      </w:pPr>
      <w:r w:rsidRPr="005E4E59">
        <w:rPr>
          <w:rFonts w:eastAsia="Batang" w:cs="Times New Roman"/>
          <w:szCs w:val="22"/>
        </w:rPr>
        <w:t xml:space="preserve">Дружеството признава задължения към персонала по доходи при напускане преди настъпване на пенсионна възраст, когато е демонстриран обвързващ </w:t>
      </w:r>
      <w:proofErr w:type="spellStart"/>
      <w:r w:rsidRPr="005E4E59">
        <w:rPr>
          <w:rFonts w:eastAsia="Batang" w:cs="Times New Roman"/>
          <w:szCs w:val="22"/>
        </w:rPr>
        <w:t>ангажимент,вкл</w:t>
      </w:r>
      <w:proofErr w:type="spellEnd"/>
      <w:r w:rsidRPr="005E4E59">
        <w:rPr>
          <w:rFonts w:eastAsia="Batang" w:cs="Times New Roman"/>
          <w:szCs w:val="22"/>
        </w:rPr>
        <w:t>. и на база публично анонсиран план (</w:t>
      </w:r>
      <w:proofErr w:type="spellStart"/>
      <w:r w:rsidRPr="005E4E59">
        <w:rPr>
          <w:rFonts w:eastAsia="Batang" w:cs="Times New Roman"/>
          <w:szCs w:val="22"/>
        </w:rPr>
        <w:t>напр.за</w:t>
      </w:r>
      <w:proofErr w:type="spellEnd"/>
      <w:r w:rsidRPr="005E4E59">
        <w:rPr>
          <w:rFonts w:eastAsia="Batang" w:cs="Times New Roman"/>
          <w:szCs w:val="22"/>
        </w:rPr>
        <w:t xml:space="preserve"> преструктуриране), да се прекрати трудовият договор със съответните лица без да има възможност да се отмени, или при формалното издаване на документите в случаите на</w:t>
      </w:r>
      <w:r>
        <w:rPr>
          <w:rFonts w:eastAsia="Batang" w:cs="Times New Roman"/>
          <w:szCs w:val="22"/>
        </w:rPr>
        <w:t xml:space="preserve"> </w:t>
      </w:r>
      <w:r w:rsidRPr="005E4E59">
        <w:rPr>
          <w:rFonts w:eastAsia="Batang" w:cs="Times New Roman"/>
          <w:szCs w:val="22"/>
        </w:rPr>
        <w:t xml:space="preserve">доброволно напускане. Доходи при напускане, платими повече от 12 месеца, се </w:t>
      </w:r>
      <w:proofErr w:type="spellStart"/>
      <w:r w:rsidRPr="005E4E59">
        <w:rPr>
          <w:rFonts w:eastAsia="Batang" w:cs="Times New Roman"/>
          <w:szCs w:val="22"/>
        </w:rPr>
        <w:t>дисконтират</w:t>
      </w:r>
      <w:proofErr w:type="spellEnd"/>
      <w:r w:rsidRPr="005E4E59">
        <w:rPr>
          <w:rFonts w:eastAsia="Batang" w:cs="Times New Roman"/>
          <w:szCs w:val="22"/>
        </w:rPr>
        <w:t xml:space="preserve"> и представят в отчета за финансовото състояние по тяхната сегашна стойност.</w:t>
      </w:r>
    </w:p>
    <w:p w14:paraId="776488EB" w14:textId="77777777" w:rsidR="00D11A88" w:rsidRPr="005E4E59" w:rsidRDefault="00D11A88" w:rsidP="009969C6">
      <w:pPr>
        <w:pStyle w:val="Heading3"/>
        <w:keepNext/>
        <w:keepLines/>
        <w:widowControl w:val="0"/>
        <w:numPr>
          <w:ilvl w:val="1"/>
          <w:numId w:val="3"/>
        </w:numPr>
        <w:spacing w:before="240"/>
        <w:rPr>
          <w:iCs/>
          <w:szCs w:val="22"/>
        </w:rPr>
      </w:pPr>
      <w:r w:rsidRPr="005E4E59">
        <w:rPr>
          <w:iCs/>
          <w:szCs w:val="22"/>
        </w:rPr>
        <w:t xml:space="preserve">Дългосрочни правителствени финансирания </w:t>
      </w:r>
    </w:p>
    <w:p w14:paraId="66E5863F" w14:textId="77777777" w:rsidR="00D11A88" w:rsidRPr="005E4E59" w:rsidRDefault="00D11A88" w:rsidP="00D11A88">
      <w:pPr>
        <w:pStyle w:val="BodyText2"/>
        <w:rPr>
          <w:szCs w:val="22"/>
        </w:rPr>
      </w:pPr>
      <w:r w:rsidRPr="005E4E59">
        <w:rPr>
          <w:szCs w:val="22"/>
        </w:rPr>
        <w:t>Безвъзмездни помощи от публични институции (общински, държавни и международни, вкл. по реда на използване на Европейските фондове и програми) се признават първоначално като отсрочен доход (финансиране), когато е налице разумна сигурност, че то ще бъде получено от дружеството, и че последното е спазило и спазва условията и изискванията по дарението.</w:t>
      </w:r>
    </w:p>
    <w:p w14:paraId="0E5C07DD" w14:textId="77777777" w:rsidR="00D11A88" w:rsidRPr="005E4E59" w:rsidRDefault="00D11A88" w:rsidP="00D11A88">
      <w:pPr>
        <w:pStyle w:val="BodyText2"/>
        <w:rPr>
          <w:szCs w:val="22"/>
        </w:rPr>
      </w:pPr>
      <w:r w:rsidRPr="005E4E59">
        <w:rPr>
          <w:szCs w:val="22"/>
        </w:rPr>
        <w:t xml:space="preserve">Дългосрочно финансиране, свързано с компенсиране на инвестиционни разходи за придобиване на актив, се признава в текущите печалби и загуби на систематична база за целия период на полезен живот на актива, пропорционално на размера на признатата в разходите амортизация. </w:t>
      </w:r>
    </w:p>
    <w:p w14:paraId="7BA66F1D" w14:textId="77777777" w:rsidR="00D11A88" w:rsidRPr="005E4E59" w:rsidRDefault="00D11A88" w:rsidP="00D11A88">
      <w:pPr>
        <w:pStyle w:val="BodyText2"/>
        <w:rPr>
          <w:szCs w:val="22"/>
        </w:rPr>
      </w:pPr>
      <w:r w:rsidRPr="005E4E59">
        <w:rPr>
          <w:szCs w:val="22"/>
        </w:rPr>
        <w:t>Когато дарението е свързано с разходна позиция, то се признава като приход за периодите, необходими за съпоставяне на дарението на систематична база с разходите, които те е предвидено да компенсира.</w:t>
      </w:r>
    </w:p>
    <w:p w14:paraId="3B01B6D4" w14:textId="77777777" w:rsidR="00D11A88" w:rsidRPr="005E4E59" w:rsidRDefault="00D11A88" w:rsidP="009969C6">
      <w:pPr>
        <w:pStyle w:val="Heading3"/>
        <w:keepNext/>
        <w:keepLines/>
        <w:widowControl w:val="0"/>
        <w:numPr>
          <w:ilvl w:val="1"/>
          <w:numId w:val="3"/>
        </w:numPr>
        <w:spacing w:before="240"/>
        <w:rPr>
          <w:iCs/>
          <w:szCs w:val="22"/>
        </w:rPr>
      </w:pPr>
      <w:r w:rsidRPr="005E4E59">
        <w:rPr>
          <w:iCs/>
          <w:szCs w:val="22"/>
        </w:rPr>
        <w:t xml:space="preserve"> Акционерен капитал и резерви</w:t>
      </w:r>
      <w:r w:rsidRPr="005E4E59">
        <w:rPr>
          <w:iCs/>
          <w:szCs w:val="22"/>
        </w:rPr>
        <w:tab/>
      </w:r>
    </w:p>
    <w:p w14:paraId="4BCFB044" w14:textId="77777777" w:rsidR="00D11A88" w:rsidRPr="005E4E59" w:rsidRDefault="00D11A88" w:rsidP="00D11A88">
      <w:pPr>
        <w:rPr>
          <w:szCs w:val="22"/>
        </w:rPr>
      </w:pPr>
      <w:r>
        <w:rPr>
          <w:szCs w:val="22"/>
        </w:rPr>
        <w:t>„</w:t>
      </w:r>
      <w:r w:rsidRPr="005E4E59">
        <w:rPr>
          <w:szCs w:val="22"/>
        </w:rPr>
        <w:t>Арома</w:t>
      </w:r>
      <w:r>
        <w:rPr>
          <w:szCs w:val="22"/>
        </w:rPr>
        <w:t>“</w:t>
      </w:r>
      <w:r w:rsidRPr="005E4E59">
        <w:rPr>
          <w:szCs w:val="22"/>
        </w:rPr>
        <w:t xml:space="preserve"> АД е публично акционерно дружество и е задължено да регистрира в Търговския регистър определен размер на акционерен капитал, който да служи като обезпечение на вземанията на кредиторите на дружеството. Акционерите отговарят за задълженията на дружеството до размера на </w:t>
      </w:r>
      <w:r w:rsidRPr="005E4E59">
        <w:rPr>
          <w:szCs w:val="22"/>
        </w:rPr>
        <w:lastRenderedPageBreak/>
        <w:t>своето акционерно участие в капитала и могат да претендират връщане на това участие само в производство по ликвидация или несъстоятелност. Дружеството отчита основния си капитал по номинална стойност на регистрираните в Търговския регистър акции.</w:t>
      </w:r>
    </w:p>
    <w:p w14:paraId="79AA04F4" w14:textId="77777777" w:rsidR="00D11A88" w:rsidRPr="005E4E59" w:rsidRDefault="00D11A88" w:rsidP="00D11A88">
      <w:pPr>
        <w:rPr>
          <w:szCs w:val="22"/>
        </w:rPr>
      </w:pPr>
      <w:r w:rsidRPr="005E4E59">
        <w:rPr>
          <w:szCs w:val="22"/>
        </w:rPr>
        <w:t>Съгласно изискванията на Търговския закон и устава дружеството е длъжно да формира фонд</w:t>
      </w:r>
      <w:r>
        <w:rPr>
          <w:szCs w:val="22"/>
        </w:rPr>
        <w:t xml:space="preserve"> </w:t>
      </w:r>
      <w:r w:rsidRPr="005E4E59">
        <w:rPr>
          <w:szCs w:val="22"/>
        </w:rPr>
        <w:t xml:space="preserve">Резервен, като източници на фонда могат да бъдат: </w:t>
      </w:r>
    </w:p>
    <w:p w14:paraId="0A8D0632" w14:textId="77777777" w:rsidR="00D11A88" w:rsidRPr="00533F02" w:rsidRDefault="00D11A88" w:rsidP="007C7A4B">
      <w:pPr>
        <w:pStyle w:val="ListParagraph"/>
        <w:numPr>
          <w:ilvl w:val="0"/>
          <w:numId w:val="28"/>
        </w:numPr>
        <w:rPr>
          <w:szCs w:val="22"/>
        </w:rPr>
      </w:pPr>
      <w:r w:rsidRPr="00533F02">
        <w:rPr>
          <w:szCs w:val="22"/>
        </w:rPr>
        <w:t>най-малко една десета от печалбата, която се отделя, докато средствата във фонда достигнат една десета част от капитала;</w:t>
      </w:r>
    </w:p>
    <w:p w14:paraId="5F3361E3" w14:textId="77777777" w:rsidR="00D11A88" w:rsidRPr="00533F02" w:rsidRDefault="00D11A88" w:rsidP="007C7A4B">
      <w:pPr>
        <w:pStyle w:val="ListParagraph"/>
        <w:numPr>
          <w:ilvl w:val="0"/>
          <w:numId w:val="28"/>
        </w:numPr>
        <w:rPr>
          <w:szCs w:val="22"/>
        </w:rPr>
      </w:pPr>
      <w:r w:rsidRPr="00533F02">
        <w:rPr>
          <w:szCs w:val="22"/>
        </w:rPr>
        <w:t>други източници, предвидени по решение на Общото събрание.</w:t>
      </w:r>
    </w:p>
    <w:p w14:paraId="513F245F" w14:textId="77777777" w:rsidR="00D11A88" w:rsidRPr="005E4E59" w:rsidRDefault="00D11A88" w:rsidP="00D11A88">
      <w:pPr>
        <w:rPr>
          <w:szCs w:val="22"/>
        </w:rPr>
      </w:pPr>
      <w:r w:rsidRPr="005E4E59">
        <w:rPr>
          <w:szCs w:val="22"/>
        </w:rPr>
        <w:t xml:space="preserve">Средствата от фонда могат да се използват само за покриване на годишната загуба и на загуби от предходни години. Когато средствата във фонда достигнат определения в Устава минимален размер 1/10 от капитала средствата над тази сума могат да бъдат използвани за увеличаване на капитала. </w:t>
      </w:r>
    </w:p>
    <w:p w14:paraId="7E63215B" w14:textId="77777777" w:rsidR="00D11A88" w:rsidRPr="005E4E59" w:rsidRDefault="00D11A88" w:rsidP="00D11A88">
      <w:pPr>
        <w:rPr>
          <w:noProof/>
          <w:szCs w:val="22"/>
        </w:rPr>
      </w:pPr>
      <w:r w:rsidRPr="005E4E59">
        <w:rPr>
          <w:b/>
          <w:i/>
          <w:noProof/>
          <w:szCs w:val="22"/>
        </w:rPr>
        <w:t>Обратно изкупените собствени акции</w:t>
      </w:r>
      <w:r w:rsidRPr="005E4E59">
        <w:rPr>
          <w:noProof/>
          <w:szCs w:val="22"/>
        </w:rPr>
        <w:t xml:space="preserve"> са представени в отчета за финансово състояние по себестойност (цена на придобиване) като с тяхната стойност е намален собственият капитал на дружеството. Печалбите или загубите от продажбата на обратно изкупени собствени акции са за сметка на </w:t>
      </w:r>
      <w:r>
        <w:rPr>
          <w:noProof/>
          <w:szCs w:val="22"/>
        </w:rPr>
        <w:t xml:space="preserve">неразпределената печалба </w:t>
      </w:r>
      <w:r w:rsidRPr="005E4E59">
        <w:rPr>
          <w:noProof/>
          <w:szCs w:val="22"/>
        </w:rPr>
        <w:t>и се представят директно в собствения капитал на дружеството към компонента “неразпределена печалба”.</w:t>
      </w:r>
      <w:r>
        <w:rPr>
          <w:noProof/>
          <w:szCs w:val="22"/>
        </w:rPr>
        <w:t xml:space="preserve"> </w:t>
      </w:r>
    </w:p>
    <w:p w14:paraId="3C039FE3" w14:textId="77777777" w:rsidR="00D11A88" w:rsidRPr="000E575B" w:rsidRDefault="00D11A88" w:rsidP="009969C6">
      <w:pPr>
        <w:pStyle w:val="Heading3"/>
        <w:keepNext/>
        <w:keepLines/>
        <w:widowControl w:val="0"/>
        <w:numPr>
          <w:ilvl w:val="1"/>
          <w:numId w:val="3"/>
        </w:numPr>
        <w:spacing w:before="240"/>
        <w:rPr>
          <w:iCs/>
          <w:szCs w:val="22"/>
        </w:rPr>
      </w:pPr>
      <w:bookmarkStart w:id="83" w:name="_Финансови_инструменти"/>
      <w:bookmarkEnd w:id="83"/>
      <w:r w:rsidRPr="005E4E59">
        <w:rPr>
          <w:iCs/>
          <w:szCs w:val="22"/>
        </w:rPr>
        <w:t>Финансови инструменти</w:t>
      </w:r>
      <w:r>
        <w:rPr>
          <w:iCs/>
          <w:szCs w:val="22"/>
        </w:rPr>
        <w:t xml:space="preserve"> </w:t>
      </w:r>
    </w:p>
    <w:p w14:paraId="72199CCE" w14:textId="77777777" w:rsidR="00D11A88" w:rsidRPr="005E4E59" w:rsidRDefault="00D11A88" w:rsidP="00D11A88">
      <w:pPr>
        <w:rPr>
          <w:bCs/>
          <w:iCs/>
          <w:noProof/>
          <w:szCs w:val="22"/>
        </w:rPr>
      </w:pPr>
      <w:r w:rsidRPr="005E4E59">
        <w:rPr>
          <w:bCs/>
          <w:iCs/>
          <w:noProof/>
          <w:szCs w:val="22"/>
        </w:rPr>
        <w:t>Финансов инструмент е всеки договор, който поражда едновременно както финансов актив в едно предприятие, така и финансов пасив или инструмент на собствения капитал в друго предприятие.</w:t>
      </w:r>
    </w:p>
    <w:p w14:paraId="5BA186C4" w14:textId="77777777" w:rsidR="00D11A88" w:rsidRPr="00355E92" w:rsidRDefault="00D11A88" w:rsidP="009969C6">
      <w:pPr>
        <w:pStyle w:val="Heading4"/>
        <w:numPr>
          <w:ilvl w:val="2"/>
          <w:numId w:val="3"/>
        </w:numPr>
      </w:pPr>
      <w:r w:rsidRPr="00355E92">
        <w:t>Финансови активи</w:t>
      </w:r>
    </w:p>
    <w:p w14:paraId="5EBBF7D3" w14:textId="77777777" w:rsidR="00D11A88" w:rsidRPr="002D0160" w:rsidRDefault="00D11A88" w:rsidP="00D11A88">
      <w:pPr>
        <w:shd w:val="clear" w:color="auto" w:fill="EAF5DB" w:themeFill="accent1" w:themeFillTint="33"/>
        <w:spacing w:line="312" w:lineRule="auto"/>
        <w:rPr>
          <w:rFonts w:cs="Calibri"/>
          <w:i/>
          <w:color w:val="0070C0"/>
          <w:szCs w:val="22"/>
          <w:u w:val="single"/>
          <w:lang w:eastAsia="en-US"/>
        </w:rPr>
      </w:pPr>
      <w:r w:rsidRPr="002D0160">
        <w:rPr>
          <w:rFonts w:cs="Calibri"/>
          <w:i/>
          <w:color w:val="0070C0"/>
          <w:szCs w:val="22"/>
          <w:u w:val="single"/>
          <w:lang w:eastAsia="en-US"/>
        </w:rPr>
        <w:t>Първоначално признаване, класификация и оценяване</w:t>
      </w:r>
    </w:p>
    <w:p w14:paraId="6C1F45B2" w14:textId="77777777" w:rsidR="00D11A88" w:rsidRPr="005E4E59" w:rsidRDefault="00D11A88" w:rsidP="00D11A88">
      <w:pPr>
        <w:rPr>
          <w:bCs/>
          <w:iCs/>
          <w:noProof/>
          <w:szCs w:val="22"/>
        </w:rPr>
      </w:pPr>
      <w:r w:rsidRPr="005E4E59">
        <w:rPr>
          <w:bCs/>
          <w:iCs/>
          <w:noProof/>
          <w:szCs w:val="22"/>
        </w:rPr>
        <w:t>При първоначалното им признаване финансовите активи се класифицират в три групи, според последващата им оценка: по амортизирана стойност; по справедлива стойност през другия всеобхватен доход; и по справедлива стойност през печалбата или загубата.</w:t>
      </w:r>
    </w:p>
    <w:p w14:paraId="06C1BB06" w14:textId="77777777" w:rsidR="00D11A88" w:rsidRPr="005E4E59" w:rsidRDefault="00D11A88" w:rsidP="00D11A88">
      <w:pPr>
        <w:rPr>
          <w:bCs/>
          <w:iCs/>
          <w:noProof/>
          <w:szCs w:val="22"/>
        </w:rPr>
      </w:pPr>
      <w:r w:rsidRPr="005E4E59">
        <w:rPr>
          <w:bCs/>
          <w:iCs/>
          <w:noProof/>
          <w:szCs w:val="22"/>
        </w:rPr>
        <w:t xml:space="preserve">Дружеството първоначално оценява финансовите активи по справедлива стойност, а в случай на финансови активи, които не се отчитат по справедлива стойност през печалбата или загубата, се добавят преките разходи по сделката. При търговските вземания, които не съдържат съществен компонент на финансиране - те се оценяват на база цената на сделката, определена съгласно МСФО 15 и издадената </w:t>
      </w:r>
      <w:r w:rsidRPr="0061092B">
        <w:rPr>
          <w:bCs/>
          <w:iCs/>
          <w:noProof/>
          <w:szCs w:val="22"/>
        </w:rPr>
        <w:t>фактура</w:t>
      </w:r>
      <w:r w:rsidRPr="005E4E59">
        <w:rPr>
          <w:bCs/>
          <w:iCs/>
          <w:noProof/>
          <w:szCs w:val="22"/>
        </w:rPr>
        <w:t>.</w:t>
      </w:r>
    </w:p>
    <w:p w14:paraId="5130844F" w14:textId="77777777" w:rsidR="00D11A88" w:rsidRPr="005E4E59" w:rsidRDefault="00D11A88" w:rsidP="00D11A88">
      <w:pPr>
        <w:rPr>
          <w:bCs/>
          <w:iCs/>
          <w:noProof/>
          <w:szCs w:val="22"/>
        </w:rPr>
      </w:pPr>
      <w:r w:rsidRPr="005E4E59">
        <w:rPr>
          <w:bCs/>
          <w:iCs/>
          <w:noProof/>
          <w:szCs w:val="22"/>
        </w:rPr>
        <w:t>Покупките или продажбите на финансови активи, чиито условия изискват доставка на активите в рамките на даден период от време, установен обикновено с нормативна разпоредба или действаща практика на съответния пазар (редовни покупки), се признават на датата на търгуване (сделката), т.е. на датата, на която дружеството е поело ангажимент да закупи или продаде актива.</w:t>
      </w:r>
    </w:p>
    <w:p w14:paraId="4D50AE34" w14:textId="77777777" w:rsidR="00D11A88" w:rsidRPr="005E4E59" w:rsidRDefault="00D11A88" w:rsidP="00D11A88">
      <w:pPr>
        <w:rPr>
          <w:bCs/>
          <w:iCs/>
          <w:noProof/>
          <w:szCs w:val="22"/>
        </w:rPr>
      </w:pPr>
      <w:r w:rsidRPr="005E4E59">
        <w:rPr>
          <w:bCs/>
          <w:iCs/>
          <w:noProof/>
          <w:szCs w:val="22"/>
        </w:rPr>
        <w:t xml:space="preserve">Класификацията на финансовите активи при първоначалното им признаване зависи от характеристиките на договорните парични потоци на съответния финансов актив и бизнес модела на дружеството за неговото управление. За да бъде класифициран и оценяван по амортизирана стойност или по справедлива стойност през друг всеобхватен доход, условията на даден финансов актив трябва да пораждат парични потоци, които представляват "само плащания по главницата и лихвата (СПГЛ)" по </w:t>
      </w:r>
      <w:r w:rsidRPr="005E4E59">
        <w:rPr>
          <w:bCs/>
          <w:iCs/>
          <w:noProof/>
          <w:szCs w:val="22"/>
        </w:rPr>
        <w:lastRenderedPageBreak/>
        <w:t>неиздължената сума на главницата. За целта се извършва анализ чрез тест на СПГЛ на нивото на инструмент.</w:t>
      </w:r>
    </w:p>
    <w:p w14:paraId="2B37E320" w14:textId="77777777" w:rsidR="00D11A88" w:rsidRPr="005E4E59" w:rsidRDefault="00D11A88" w:rsidP="00D11A88">
      <w:pPr>
        <w:rPr>
          <w:bCs/>
          <w:iCs/>
          <w:noProof/>
          <w:szCs w:val="22"/>
        </w:rPr>
      </w:pPr>
      <w:r w:rsidRPr="005E4E59">
        <w:rPr>
          <w:bCs/>
          <w:iCs/>
          <w:noProof/>
          <w:szCs w:val="22"/>
        </w:rPr>
        <w:t>Бизнес моделът на дружеството за управление на финансовите активи отразява начина, по който дружеството управлява финансовите си активи за генериране на парични потоци. Бизнес моделът определя дали паричните потоци</w:t>
      </w:r>
      <w:r>
        <w:rPr>
          <w:bCs/>
          <w:iCs/>
          <w:noProof/>
          <w:szCs w:val="22"/>
        </w:rPr>
        <w:t xml:space="preserve"> </w:t>
      </w:r>
      <w:r w:rsidRPr="005E4E59">
        <w:rPr>
          <w:bCs/>
          <w:iCs/>
          <w:noProof/>
          <w:szCs w:val="22"/>
        </w:rPr>
        <w:t>произтичат от събирането на договорни парични потоци, на продажба на финансовите активи, или и двете.</w:t>
      </w:r>
    </w:p>
    <w:p w14:paraId="1A10FB20" w14:textId="77777777" w:rsidR="00D11A88" w:rsidRPr="002D0160" w:rsidRDefault="00D11A88" w:rsidP="00D11A88">
      <w:pPr>
        <w:shd w:val="clear" w:color="auto" w:fill="EAF5DB" w:themeFill="accent1" w:themeFillTint="33"/>
        <w:spacing w:line="312" w:lineRule="auto"/>
        <w:rPr>
          <w:rFonts w:cs="Calibri"/>
          <w:i/>
          <w:color w:val="0070C0"/>
          <w:szCs w:val="22"/>
          <w:u w:val="single"/>
          <w:lang w:eastAsia="en-US"/>
        </w:rPr>
      </w:pPr>
      <w:r w:rsidRPr="002D0160">
        <w:rPr>
          <w:rFonts w:cs="Calibri"/>
          <w:i/>
          <w:color w:val="0070C0"/>
          <w:szCs w:val="22"/>
          <w:u w:val="single"/>
          <w:lang w:eastAsia="en-US"/>
        </w:rPr>
        <w:t>Последващо оценяване</w:t>
      </w:r>
    </w:p>
    <w:p w14:paraId="187EAC74" w14:textId="77777777" w:rsidR="00D11A88" w:rsidRPr="005E4E59" w:rsidRDefault="00D11A88" w:rsidP="00D11A88">
      <w:pPr>
        <w:rPr>
          <w:szCs w:val="22"/>
        </w:rPr>
      </w:pPr>
      <w:r w:rsidRPr="005E4E59">
        <w:rPr>
          <w:szCs w:val="22"/>
        </w:rPr>
        <w:t>За целите на последващото оценяване финансовите активи са класифицирани в четири категории:</w:t>
      </w:r>
    </w:p>
    <w:p w14:paraId="4EAAAFF6" w14:textId="77777777" w:rsidR="00D11A88" w:rsidRPr="002D0160" w:rsidRDefault="00D11A88" w:rsidP="007C7A4B">
      <w:pPr>
        <w:pStyle w:val="ListParagraph"/>
        <w:numPr>
          <w:ilvl w:val="0"/>
          <w:numId w:val="29"/>
        </w:numPr>
        <w:rPr>
          <w:szCs w:val="22"/>
        </w:rPr>
      </w:pPr>
      <w:r w:rsidRPr="002D0160">
        <w:rPr>
          <w:szCs w:val="22"/>
        </w:rPr>
        <w:t>Финансови активи по амортизирана стойност (дългови инструменти)</w:t>
      </w:r>
    </w:p>
    <w:p w14:paraId="052D57B2" w14:textId="77777777" w:rsidR="00D11A88" w:rsidRPr="002D0160" w:rsidRDefault="00D11A88" w:rsidP="007C7A4B">
      <w:pPr>
        <w:pStyle w:val="ListParagraph"/>
        <w:numPr>
          <w:ilvl w:val="0"/>
          <w:numId w:val="29"/>
        </w:numPr>
        <w:rPr>
          <w:szCs w:val="22"/>
        </w:rPr>
      </w:pPr>
      <w:r w:rsidRPr="002D0160">
        <w:rPr>
          <w:szCs w:val="22"/>
        </w:rPr>
        <w:t>Финансови активи по справедлива стойност през другия всеобхватен доход с "рециклиране" на кумулативните печалби или загуби (дългови инструменти)</w:t>
      </w:r>
    </w:p>
    <w:p w14:paraId="378A0DA6" w14:textId="77777777" w:rsidR="00D11A88" w:rsidRPr="002D0160" w:rsidRDefault="00D11A88" w:rsidP="007C7A4B">
      <w:pPr>
        <w:pStyle w:val="ListParagraph"/>
        <w:numPr>
          <w:ilvl w:val="0"/>
          <w:numId w:val="29"/>
        </w:numPr>
        <w:rPr>
          <w:szCs w:val="22"/>
        </w:rPr>
      </w:pPr>
      <w:r w:rsidRPr="002D0160">
        <w:rPr>
          <w:szCs w:val="22"/>
        </w:rPr>
        <w:t>Финансови активи по справедлива стойност през другия всеобхватен доход без "рециклиране" на кумулативните печалби и загуби (капиталови инструменти)</w:t>
      </w:r>
    </w:p>
    <w:p w14:paraId="463A65CE" w14:textId="77777777" w:rsidR="00D11A88" w:rsidRPr="002D0160" w:rsidRDefault="00D11A88" w:rsidP="007C7A4B">
      <w:pPr>
        <w:pStyle w:val="ListParagraph"/>
        <w:numPr>
          <w:ilvl w:val="0"/>
          <w:numId w:val="29"/>
        </w:numPr>
        <w:rPr>
          <w:szCs w:val="22"/>
        </w:rPr>
      </w:pPr>
      <w:r w:rsidRPr="002D0160">
        <w:rPr>
          <w:szCs w:val="22"/>
        </w:rPr>
        <w:t>Финансови активи по справедлива стойност в печалбата или загубата (дългови и капиталови инструменти).</w:t>
      </w:r>
    </w:p>
    <w:p w14:paraId="49607B22" w14:textId="77777777" w:rsidR="00D11A88" w:rsidRPr="008156C4" w:rsidRDefault="00D11A88" w:rsidP="00D11A88">
      <w:pPr>
        <w:shd w:val="clear" w:color="auto" w:fill="EAF5DB" w:themeFill="accent1" w:themeFillTint="33"/>
        <w:spacing w:line="312" w:lineRule="auto"/>
        <w:rPr>
          <w:rFonts w:cs="Calibri"/>
          <w:i/>
          <w:color w:val="0070C0"/>
          <w:szCs w:val="22"/>
          <w:u w:val="single"/>
          <w:lang w:eastAsia="en-US"/>
        </w:rPr>
      </w:pPr>
      <w:r w:rsidRPr="008156C4">
        <w:rPr>
          <w:rFonts w:cs="Calibri"/>
          <w:i/>
          <w:color w:val="0070C0"/>
          <w:szCs w:val="22"/>
          <w:u w:val="single"/>
          <w:lang w:eastAsia="en-US"/>
        </w:rPr>
        <w:t xml:space="preserve">Класификационни групи </w:t>
      </w:r>
    </w:p>
    <w:p w14:paraId="1560A564" w14:textId="77777777" w:rsidR="00D11A88" w:rsidRPr="008156C4" w:rsidRDefault="00D11A88" w:rsidP="00D11A88">
      <w:pPr>
        <w:pStyle w:val="BodyText"/>
        <w:spacing w:line="312" w:lineRule="auto"/>
        <w:rPr>
          <w:rFonts w:cs="Calibri"/>
          <w:i/>
          <w:color w:val="B300B3" w:themeColor="accent2" w:themeShade="80"/>
          <w:szCs w:val="22"/>
        </w:rPr>
      </w:pPr>
      <w:r w:rsidRPr="008156C4">
        <w:rPr>
          <w:rFonts w:cs="Calibri"/>
          <w:i/>
          <w:color w:val="B300B3" w:themeColor="accent2" w:themeShade="80"/>
          <w:szCs w:val="22"/>
        </w:rPr>
        <w:t>Финансови активи по амортизирана стойност (дългови инструменти)</w:t>
      </w:r>
    </w:p>
    <w:p w14:paraId="37B59F3B" w14:textId="77777777" w:rsidR="00D11A88" w:rsidRPr="005E4E59" w:rsidRDefault="00D11A88" w:rsidP="00D11A88">
      <w:pPr>
        <w:rPr>
          <w:szCs w:val="22"/>
        </w:rPr>
      </w:pPr>
      <w:r w:rsidRPr="005E4E59">
        <w:rPr>
          <w:szCs w:val="22"/>
        </w:rPr>
        <w:t>Дружеството оценява финансовите активи по амортизирана стойност когато са удовлетворени и двете условия по-долу:</w:t>
      </w:r>
    </w:p>
    <w:p w14:paraId="4DAA7339" w14:textId="77777777" w:rsidR="00D11A88" w:rsidRPr="005E4E59" w:rsidRDefault="00D11A88" w:rsidP="007C7A4B">
      <w:pPr>
        <w:pStyle w:val="ListParagraph"/>
        <w:numPr>
          <w:ilvl w:val="0"/>
          <w:numId w:val="29"/>
        </w:numPr>
        <w:rPr>
          <w:szCs w:val="22"/>
        </w:rPr>
      </w:pPr>
      <w:r w:rsidRPr="005E4E59">
        <w:rPr>
          <w:szCs w:val="22"/>
        </w:rPr>
        <w:t>финансовият актив се държи и използва в рамките на бизнес модел, имащ за цел неговото държане с оглед получаване на договорните парични потоци от него, и</w:t>
      </w:r>
    </w:p>
    <w:p w14:paraId="1F1334EA" w14:textId="77777777" w:rsidR="00D11A88" w:rsidRPr="005E4E59" w:rsidRDefault="00D11A88" w:rsidP="007C7A4B">
      <w:pPr>
        <w:pStyle w:val="ListParagraph"/>
        <w:numPr>
          <w:ilvl w:val="0"/>
          <w:numId w:val="29"/>
        </w:numPr>
        <w:rPr>
          <w:szCs w:val="22"/>
        </w:rPr>
      </w:pPr>
      <w:r w:rsidRPr="005E4E59">
        <w:rPr>
          <w:szCs w:val="22"/>
        </w:rPr>
        <w:t>условията на договора за финансовия актив пораждат парични потоци на конкретни дати, които представляват само плащания на главницата и лихвите върху неиздължената сума на главницата.</w:t>
      </w:r>
    </w:p>
    <w:p w14:paraId="3EE1BB5E" w14:textId="77777777" w:rsidR="00D11A88" w:rsidRPr="005E4E59" w:rsidRDefault="00D11A88" w:rsidP="00D11A88">
      <w:pPr>
        <w:rPr>
          <w:szCs w:val="22"/>
        </w:rPr>
      </w:pPr>
      <w:r w:rsidRPr="005E4E59">
        <w:rPr>
          <w:szCs w:val="22"/>
        </w:rPr>
        <w:t>Финансовите активи по амортизирана стойност впоследствие се оценяват на база метода на ефективния лихвен процент (ЕЛП). Те подлежат на обезценка. Печалбите и загубите се признават в отчета за всеобхватния доход (в печалбата или загубата за годината), когато активът бъде отписан, модифициран или обезценен.</w:t>
      </w:r>
    </w:p>
    <w:p w14:paraId="74DDCE20" w14:textId="4DA58C96" w:rsidR="00D11A88" w:rsidRDefault="00D11A88" w:rsidP="00D11A88">
      <w:pPr>
        <w:rPr>
          <w:i/>
          <w:szCs w:val="22"/>
        </w:rPr>
      </w:pPr>
      <w:r w:rsidRPr="005E4E59">
        <w:rPr>
          <w:szCs w:val="22"/>
        </w:rPr>
        <w:t>Финансовите активи по амортизирана стойност на дружеството включват: парични средства и еквиваленти в банки, търговски вземания, включително от свързани лица и са представени на следните позиции в отчета за финансово състояние:</w:t>
      </w:r>
      <w:r w:rsidR="00395D2D">
        <w:rPr>
          <w:szCs w:val="22"/>
        </w:rPr>
        <w:t xml:space="preserve"> </w:t>
      </w:r>
      <w:r w:rsidRPr="005E4E59">
        <w:rPr>
          <w:i/>
          <w:szCs w:val="22"/>
        </w:rPr>
        <w:t>Вземания от свързани предприятия, Търговски вземания и Парични средства и парични еквиваленти.</w:t>
      </w:r>
    </w:p>
    <w:p w14:paraId="0D361C18" w14:textId="1DE1AD70" w:rsidR="009B64F9" w:rsidRPr="008156C4" w:rsidRDefault="009B64F9" w:rsidP="009B64F9">
      <w:pPr>
        <w:pStyle w:val="BodyText"/>
        <w:spacing w:line="312" w:lineRule="auto"/>
        <w:rPr>
          <w:rFonts w:cs="Calibri"/>
          <w:i/>
          <w:color w:val="B300B3" w:themeColor="accent2" w:themeShade="80"/>
          <w:szCs w:val="22"/>
        </w:rPr>
      </w:pPr>
      <w:r w:rsidRPr="008156C4">
        <w:rPr>
          <w:rFonts w:cs="Calibri"/>
          <w:i/>
          <w:color w:val="B300B3" w:themeColor="accent2" w:themeShade="80"/>
          <w:szCs w:val="22"/>
        </w:rPr>
        <w:t xml:space="preserve">Финансови активи по справедлива стойност през </w:t>
      </w:r>
      <w:r>
        <w:rPr>
          <w:rFonts w:cs="Calibri"/>
          <w:i/>
          <w:color w:val="B300B3" w:themeColor="accent2" w:themeShade="80"/>
          <w:szCs w:val="22"/>
        </w:rPr>
        <w:t>печалбата или загубата</w:t>
      </w:r>
    </w:p>
    <w:p w14:paraId="46217945" w14:textId="4FBF4759" w:rsidR="009B64F9" w:rsidRPr="009B64F9" w:rsidRDefault="003F130E" w:rsidP="00D11A88">
      <w:pPr>
        <w:rPr>
          <w:szCs w:val="22"/>
        </w:rPr>
      </w:pPr>
      <w:r>
        <w:rPr>
          <w:szCs w:val="22"/>
        </w:rPr>
        <w:t>Финансовите активи по справедлива стойност през печалбата или загубата се представят в отчета за финансовото състояние по справедлива стойност. Промените в справедливата стойност се представят нетно в отчета за всеобхватния доход.</w:t>
      </w:r>
      <w:r w:rsidR="00AF2D85">
        <w:rPr>
          <w:szCs w:val="22"/>
        </w:rPr>
        <w:t xml:space="preserve"> В тази категория дружеството отчита инвестиции в капиталови инструменти на публични дружества, за които дружеството не е направило неотменим избор да класифицира по справедлива стойност в другия всеобхватен доход.</w:t>
      </w:r>
      <w:r w:rsidR="00E97CAE">
        <w:rPr>
          <w:szCs w:val="22"/>
        </w:rPr>
        <w:t xml:space="preserve"> Дивиденти от инвестиции в </w:t>
      </w:r>
      <w:r w:rsidR="00E97CAE">
        <w:rPr>
          <w:szCs w:val="22"/>
        </w:rPr>
        <w:lastRenderedPageBreak/>
        <w:t>капиталови инструменти на публични дружества се представят във „финансови приходи“ в отчета за всеобхватния доход</w:t>
      </w:r>
      <w:r w:rsidR="004E061C">
        <w:rPr>
          <w:szCs w:val="22"/>
        </w:rPr>
        <w:t>, при установяване на правото за получаването им.</w:t>
      </w:r>
      <w:r w:rsidR="00E97CAE">
        <w:rPr>
          <w:szCs w:val="22"/>
        </w:rPr>
        <w:t xml:space="preserve"> </w:t>
      </w:r>
    </w:p>
    <w:p w14:paraId="7C399EAD" w14:textId="77777777" w:rsidR="00D11A88" w:rsidRPr="008156C4" w:rsidRDefault="00D11A88" w:rsidP="00D11A88">
      <w:pPr>
        <w:pStyle w:val="BodyText"/>
        <w:spacing w:line="312" w:lineRule="auto"/>
        <w:rPr>
          <w:rFonts w:cs="Calibri"/>
          <w:i/>
          <w:color w:val="B300B3" w:themeColor="accent2" w:themeShade="80"/>
          <w:szCs w:val="22"/>
        </w:rPr>
      </w:pPr>
      <w:r w:rsidRPr="008156C4">
        <w:rPr>
          <w:rFonts w:cs="Calibri"/>
          <w:i/>
          <w:color w:val="B300B3" w:themeColor="accent2" w:themeShade="80"/>
          <w:szCs w:val="22"/>
        </w:rPr>
        <w:t>Финансови активи по справедлива стойност през другия всеобхватен доход (капиталови инструменти)</w:t>
      </w:r>
    </w:p>
    <w:p w14:paraId="49895932" w14:textId="77777777" w:rsidR="00D11A88" w:rsidRPr="005E4E59" w:rsidRDefault="00D11A88" w:rsidP="00D11A88">
      <w:pPr>
        <w:rPr>
          <w:szCs w:val="22"/>
        </w:rPr>
      </w:pPr>
      <w:r w:rsidRPr="005E4E59">
        <w:rPr>
          <w:szCs w:val="22"/>
        </w:rPr>
        <w:t xml:space="preserve">При първоначалното им признаване дружеството може да направи неотменим избор да класифицира определени капиталови инструменти като такива, определени по справедлива стойност в другия всеобхватен доход, но само когато те отговарят на определението за собствен капитал съгласно МСС 32 </w:t>
      </w:r>
      <w:r w:rsidRPr="005E4E59">
        <w:rPr>
          <w:i/>
          <w:szCs w:val="22"/>
        </w:rPr>
        <w:t xml:space="preserve">Финансови инструменти: представяне </w:t>
      </w:r>
      <w:r w:rsidRPr="005E4E59">
        <w:rPr>
          <w:szCs w:val="22"/>
        </w:rPr>
        <w:t xml:space="preserve">и </w:t>
      </w:r>
      <w:proofErr w:type="spellStart"/>
      <w:r w:rsidRPr="005E4E59">
        <w:rPr>
          <w:szCs w:val="22"/>
        </w:rPr>
        <w:t>и</w:t>
      </w:r>
      <w:proofErr w:type="spellEnd"/>
      <w:r w:rsidRPr="005E4E59">
        <w:rPr>
          <w:szCs w:val="22"/>
        </w:rPr>
        <w:t xml:space="preserve"> не се държат с цел търгуване. Класификацията се определя на база индивидуално ниво, инструмент по инструмент.</w:t>
      </w:r>
    </w:p>
    <w:p w14:paraId="352FA0DE" w14:textId="77777777" w:rsidR="00D11A88" w:rsidRPr="005E4E59" w:rsidRDefault="00D11A88" w:rsidP="00D11A88">
      <w:pPr>
        <w:pStyle w:val="TableParagraph"/>
        <w:ind w:right="137"/>
        <w:rPr>
          <w:rFonts w:ascii="Franklin Gothic Book" w:hAnsi="Franklin Gothic Book" w:cs="Times New Roman"/>
        </w:rPr>
      </w:pPr>
      <w:r w:rsidRPr="005E4E59">
        <w:rPr>
          <w:rFonts w:ascii="Franklin Gothic Book" w:hAnsi="Franklin Gothic Book" w:cs="Times New Roman"/>
        </w:rPr>
        <w:t>При отписване на тези активи, печалбите и загубите от оценка до справедлива стойност, признати в другия всеобхватен доход, не се отчитат (рециклират) през печалбата или загубата. Дивидентите се признават като “финансови приходи” в отчета за всеобхватния доход (в печалбата или загубата за годината), когато правото върху плащането бъде установено, с изключение на случаите, когато дружеството извлича ползи от тези постъпления като възстановяване на част от цената на придобиване на финансовия актив, в който случай печалбите се отчитат в другия всеобхватен доход. Капиталовите инструменти, определени като такива по справедлива стойност в другия всеобхватен доход, не са обект на тест за обезценка.</w:t>
      </w:r>
    </w:p>
    <w:p w14:paraId="7F3B25FB" w14:textId="78CC978B" w:rsidR="00D11A88" w:rsidRPr="005E4E59" w:rsidRDefault="00D11A88" w:rsidP="00D11A88">
      <w:pPr>
        <w:rPr>
          <w:szCs w:val="22"/>
        </w:rPr>
      </w:pPr>
      <w:r w:rsidRPr="005E4E59">
        <w:rPr>
          <w:szCs w:val="22"/>
        </w:rPr>
        <w:t xml:space="preserve">Дружеството е направило неотменим избор да класифицира в тази категория малцинствените си капиталови инвестиции, които то държи дългосрочно и във връзка със своите бизнес интереси в тези дружества. Тези инструменти не се търгуват на фондови борси. </w:t>
      </w:r>
    </w:p>
    <w:p w14:paraId="1B2D1D60" w14:textId="77777777" w:rsidR="00D11A88" w:rsidRPr="008156C4" w:rsidRDefault="00D11A88" w:rsidP="00D11A88">
      <w:pPr>
        <w:shd w:val="clear" w:color="auto" w:fill="EAF5DB" w:themeFill="accent1" w:themeFillTint="33"/>
        <w:spacing w:line="312" w:lineRule="auto"/>
        <w:rPr>
          <w:rFonts w:cs="Calibri"/>
          <w:i/>
          <w:color w:val="0070C0"/>
          <w:szCs w:val="22"/>
          <w:u w:val="single"/>
          <w:lang w:eastAsia="en-US"/>
        </w:rPr>
      </w:pPr>
      <w:r w:rsidRPr="008156C4">
        <w:rPr>
          <w:rFonts w:cs="Calibri"/>
          <w:i/>
          <w:color w:val="0070C0"/>
          <w:szCs w:val="22"/>
          <w:u w:val="single"/>
          <w:lang w:eastAsia="en-US"/>
        </w:rPr>
        <w:t>Отписване</w:t>
      </w:r>
    </w:p>
    <w:p w14:paraId="2CCCA3D9" w14:textId="77777777" w:rsidR="00D11A88" w:rsidRPr="005E4E59" w:rsidRDefault="00D11A88" w:rsidP="00D11A88">
      <w:pPr>
        <w:spacing w:line="312" w:lineRule="auto"/>
        <w:rPr>
          <w:szCs w:val="22"/>
        </w:rPr>
      </w:pPr>
      <w:r w:rsidRPr="005E4E59">
        <w:rPr>
          <w:szCs w:val="22"/>
        </w:rPr>
        <w:t>Финансов актив (или, когато е приложимо, част от финансов актив или част от група от сходни финансови активи) се отписва от отчета за финансовото състояние на дружеството когато:</w:t>
      </w:r>
    </w:p>
    <w:p w14:paraId="41B6899C" w14:textId="77777777" w:rsidR="00D11A88" w:rsidRPr="005E4E59" w:rsidRDefault="00D11A88" w:rsidP="007C7A4B">
      <w:pPr>
        <w:pStyle w:val="ListParagraph"/>
        <w:numPr>
          <w:ilvl w:val="0"/>
          <w:numId w:val="29"/>
        </w:numPr>
        <w:rPr>
          <w:szCs w:val="22"/>
        </w:rPr>
      </w:pPr>
      <w:r w:rsidRPr="005E4E59">
        <w:rPr>
          <w:szCs w:val="22"/>
        </w:rPr>
        <w:t>правата за получаване на паричните потоци от актива са изтекли, или</w:t>
      </w:r>
    </w:p>
    <w:p w14:paraId="12C9EDFB" w14:textId="77777777" w:rsidR="00D11A88" w:rsidRPr="005E4E59" w:rsidRDefault="00D11A88" w:rsidP="007C7A4B">
      <w:pPr>
        <w:pStyle w:val="ListParagraph"/>
        <w:numPr>
          <w:ilvl w:val="0"/>
          <w:numId w:val="29"/>
        </w:numPr>
        <w:rPr>
          <w:szCs w:val="22"/>
        </w:rPr>
      </w:pPr>
      <w:r w:rsidRPr="005E4E59">
        <w:rPr>
          <w:szCs w:val="22"/>
        </w:rPr>
        <w:t>правата за получаване на парични потоци от актива са прехвърлени или дружеството е поело задължението да плати напълно получените парични потоци, без съществена забава, към трета страна чрез споразумение за прехвърляне; при което: или а) дружеството е прехвърлило в значителна степен всички рискове и ползи от собствеността върху актива; или б) дружеството нито е прехвърлило, нито е запазило в значителна степен всички рискове и ползи от собствеността върху актива, но е прехвърлило контрола върху него.</w:t>
      </w:r>
    </w:p>
    <w:p w14:paraId="67BB7486" w14:textId="77777777" w:rsidR="00D11A88" w:rsidRPr="005E4E59" w:rsidRDefault="00D11A88" w:rsidP="00D11A88">
      <w:pPr>
        <w:spacing w:line="312" w:lineRule="auto"/>
        <w:rPr>
          <w:szCs w:val="22"/>
        </w:rPr>
      </w:pPr>
      <w:r w:rsidRPr="005E4E59">
        <w:rPr>
          <w:szCs w:val="22"/>
        </w:rPr>
        <w:t>Когато дружеството е прехвърлило правата си за получаване на парични потоци от актива или е встъпило в споразумение за прехвърляне, то прави оценка на това дали и до каква степен е запазило рисковете и ползите от собствеността. Когато дружеството нито е прехвърлило, нито е запазило в значителна степен всички рискове и ползи от собствеността върху финансовия актив, нито е прехвърлило контрола върху него, то продължава да признава прехвърления актив до степента на продължаващото си участие в него. В този случай дружеството признава и свързаното с това задължение. Прехвърленият актив и свързаното задължение се оценяват на база, която отразява правата и задълженията, които дружеството е запазило.</w:t>
      </w:r>
    </w:p>
    <w:p w14:paraId="1D721751" w14:textId="77777777" w:rsidR="00D11A88" w:rsidRPr="005E4E59" w:rsidRDefault="00D11A88" w:rsidP="00D11A88">
      <w:pPr>
        <w:spacing w:line="312" w:lineRule="auto"/>
        <w:rPr>
          <w:szCs w:val="22"/>
        </w:rPr>
      </w:pPr>
      <w:r w:rsidRPr="005E4E59">
        <w:rPr>
          <w:szCs w:val="22"/>
        </w:rPr>
        <w:t>Продължаващо участие, което е под формата на гаранция върху прехвърления актив, се оценява по по-ниската от: първоначалната балансова стойност на актива и максималната сума на възнаграждението, което може да се изиска дружеството да изплати.</w:t>
      </w:r>
    </w:p>
    <w:p w14:paraId="3CF541B6" w14:textId="77777777" w:rsidR="00D11A88" w:rsidRPr="008156C4" w:rsidRDefault="00D11A88" w:rsidP="00D11A88">
      <w:pPr>
        <w:shd w:val="clear" w:color="auto" w:fill="EAF5DB" w:themeFill="accent1" w:themeFillTint="33"/>
        <w:spacing w:line="312" w:lineRule="auto"/>
        <w:rPr>
          <w:rFonts w:cs="Calibri"/>
          <w:i/>
          <w:color w:val="0070C0"/>
          <w:szCs w:val="22"/>
          <w:u w:val="single"/>
          <w:lang w:eastAsia="en-US"/>
        </w:rPr>
      </w:pPr>
      <w:r w:rsidRPr="008156C4">
        <w:rPr>
          <w:rFonts w:cs="Calibri"/>
          <w:i/>
          <w:color w:val="0070C0"/>
          <w:szCs w:val="22"/>
          <w:u w:val="single"/>
          <w:lang w:eastAsia="en-US"/>
        </w:rPr>
        <w:t>Обезценка на финансови активи</w:t>
      </w:r>
    </w:p>
    <w:p w14:paraId="27E6C14E" w14:textId="77777777" w:rsidR="00D11A88" w:rsidRPr="005E4E59" w:rsidRDefault="00D11A88" w:rsidP="00D11A88">
      <w:pPr>
        <w:rPr>
          <w:szCs w:val="22"/>
        </w:rPr>
      </w:pPr>
      <w:r w:rsidRPr="005E4E59">
        <w:rPr>
          <w:szCs w:val="22"/>
        </w:rPr>
        <w:lastRenderedPageBreak/>
        <w:t>Дружеството признава коректив (</w:t>
      </w:r>
      <w:proofErr w:type="spellStart"/>
      <w:r w:rsidRPr="005E4E59">
        <w:rPr>
          <w:szCs w:val="22"/>
        </w:rPr>
        <w:t>провизия</w:t>
      </w:r>
      <w:proofErr w:type="spellEnd"/>
      <w:r w:rsidRPr="005E4E59">
        <w:rPr>
          <w:szCs w:val="22"/>
        </w:rPr>
        <w:t xml:space="preserve"> за обезценка) за очаквани кредитни загуби за всички дългови инструменти, които не се отчитат по справедлива стойност през печалбата или загубата. Очакваните кредитни загуби се изчисляват като разлика между договорните парични потоци, дължими съгласно условията на договора, и всички парични потоци, които дружеството очаква да получи, </w:t>
      </w:r>
      <w:proofErr w:type="spellStart"/>
      <w:r w:rsidRPr="005E4E59">
        <w:rPr>
          <w:szCs w:val="22"/>
        </w:rPr>
        <w:t>дисконтирани</w:t>
      </w:r>
      <w:proofErr w:type="spellEnd"/>
      <w:r w:rsidRPr="005E4E59">
        <w:rPr>
          <w:szCs w:val="22"/>
        </w:rPr>
        <w:t xml:space="preserve"> с първоначалния ефективен лихвен процент. Очакваните парични потоци включват и паричните потоци от продажбата на държаното обезпечение или други кредитни подобрения, които представляват неразделна част от условията на договора.</w:t>
      </w:r>
    </w:p>
    <w:p w14:paraId="5A928D2C" w14:textId="77777777" w:rsidR="00D11A88" w:rsidRPr="005E4E59" w:rsidRDefault="00D11A88" w:rsidP="00D11A88">
      <w:pPr>
        <w:rPr>
          <w:szCs w:val="22"/>
        </w:rPr>
      </w:pPr>
      <w:r w:rsidRPr="005E4E59">
        <w:rPr>
          <w:szCs w:val="22"/>
        </w:rPr>
        <w:t>За изчислението на очакваните кредитни загуби на паричните средства и еквиваленти в банки, дружеството прилага общия подход за обезценка, определен от МСФО 9. Съгласно този подход</w:t>
      </w:r>
      <w:r>
        <w:rPr>
          <w:szCs w:val="22"/>
        </w:rPr>
        <w:t xml:space="preserve"> </w:t>
      </w:r>
      <w:r w:rsidRPr="005E4E59">
        <w:rPr>
          <w:szCs w:val="22"/>
        </w:rPr>
        <w:t>дружеството прилага “тристепенен“ модел за обезценка въз основа на промени спрямо първоначалното признаване на кредитното качество на финансовия инструмент (актив).</w:t>
      </w:r>
    </w:p>
    <w:p w14:paraId="433EC7E5" w14:textId="77777777" w:rsidR="00D11A88" w:rsidRPr="005E4E59" w:rsidRDefault="00D11A88" w:rsidP="00D11A88">
      <w:pPr>
        <w:rPr>
          <w:szCs w:val="22"/>
        </w:rPr>
      </w:pPr>
      <w:r w:rsidRPr="005E4E59">
        <w:rPr>
          <w:szCs w:val="22"/>
        </w:rPr>
        <w:t>Очакваните кредитни загуби се признават на два етапа:</w:t>
      </w:r>
    </w:p>
    <w:p w14:paraId="5A878025" w14:textId="77777777" w:rsidR="00D11A88" w:rsidRDefault="00D11A88" w:rsidP="007C7A4B">
      <w:pPr>
        <w:pStyle w:val="ListParagraph"/>
        <w:numPr>
          <w:ilvl w:val="0"/>
          <w:numId w:val="30"/>
        </w:numPr>
        <w:rPr>
          <w:szCs w:val="22"/>
        </w:rPr>
      </w:pPr>
      <w:r w:rsidRPr="009B1D4F">
        <w:rPr>
          <w:szCs w:val="22"/>
        </w:rPr>
        <w:t>Финансов актив, който не е кредитно обезценен при първоначалното му възникване/придобиване, се класифицира в Етап (</w:t>
      </w:r>
      <w:proofErr w:type="spellStart"/>
      <w:r w:rsidRPr="009B1D4F">
        <w:rPr>
          <w:szCs w:val="22"/>
        </w:rPr>
        <w:t>Stage</w:t>
      </w:r>
      <w:proofErr w:type="spellEnd"/>
      <w:r w:rsidRPr="009B1D4F">
        <w:rPr>
          <w:szCs w:val="22"/>
        </w:rPr>
        <w:t>) 1. От първоначалното му признаване неговият кредитен риск и качества са обект на непрекъснато наблюдение и анализи. Очакваните кредитни загуби на финансовите активи, класифицирани в Етап 1 се определят на база на кредитни загуби, които са резултат от възможни събития на неизпълнение, които биха могли да настъпят в рамките на следващите 12 месеца от живота на съответния актив (12-месечни очаквани кредитни загуби за инструмента).</w:t>
      </w:r>
    </w:p>
    <w:p w14:paraId="1B4BF11F" w14:textId="77777777" w:rsidR="00D11A88" w:rsidRPr="009B1D4F" w:rsidRDefault="00D11A88" w:rsidP="007C7A4B">
      <w:pPr>
        <w:pStyle w:val="ListParagraph"/>
        <w:numPr>
          <w:ilvl w:val="0"/>
          <w:numId w:val="30"/>
        </w:numPr>
        <w:rPr>
          <w:szCs w:val="22"/>
        </w:rPr>
      </w:pPr>
      <w:r w:rsidRPr="009B1D4F">
        <w:rPr>
          <w:szCs w:val="22"/>
        </w:rPr>
        <w:t xml:space="preserve">В </w:t>
      </w:r>
      <w:proofErr w:type="spellStart"/>
      <w:r w:rsidRPr="009B1D4F">
        <w:rPr>
          <w:szCs w:val="22"/>
        </w:rPr>
        <w:t>случайте</w:t>
      </w:r>
      <w:proofErr w:type="spellEnd"/>
      <w:r w:rsidRPr="009B1D4F">
        <w:rPr>
          <w:szCs w:val="22"/>
        </w:rPr>
        <w:t>, когато след първоначалното признаване на финансов актив, кредитният му риск нарасне значително и в резултат от това неговите качества се влошат, той се класифицира в Етап (</w:t>
      </w:r>
      <w:proofErr w:type="spellStart"/>
      <w:r w:rsidRPr="009B1D4F">
        <w:rPr>
          <w:szCs w:val="22"/>
        </w:rPr>
        <w:t>Stage</w:t>
      </w:r>
      <w:proofErr w:type="spellEnd"/>
      <w:r w:rsidRPr="009B1D4F">
        <w:rPr>
          <w:szCs w:val="22"/>
        </w:rPr>
        <w:t>) 2. Очакваните кредитни загуби на финансовите активи, класифицирани в Етап 2 се определят за целия оставащ живот (срок) на съответния актив, независимо от момента на настъпването на неизпълнението (очаквани кредитни загуби за целия живот (срок) на инструмента).</w:t>
      </w:r>
    </w:p>
    <w:p w14:paraId="4B6DF865" w14:textId="77777777" w:rsidR="00D11A88" w:rsidRPr="005E4E59" w:rsidRDefault="00D11A88" w:rsidP="00D11A88">
      <w:pPr>
        <w:rPr>
          <w:szCs w:val="22"/>
        </w:rPr>
      </w:pPr>
      <w:r w:rsidRPr="005E4E59">
        <w:rPr>
          <w:szCs w:val="22"/>
        </w:rPr>
        <w:t xml:space="preserve">Ръководството на дружеството е разработило политика и комплекс от критерии за анализ, установяване и оценка настъпване на състояние на „значително нарастване на кредитния риск” Основни въпроси от тях са оповестени в </w:t>
      </w:r>
      <w:hyperlink w:anchor="_Управление_на_финансовия" w:history="1">
        <w:r w:rsidRPr="009B1D4F">
          <w:rPr>
            <w:rStyle w:val="Hyperlink"/>
            <w:i/>
            <w:szCs w:val="22"/>
          </w:rPr>
          <w:t>Приложение 2</w:t>
        </w:r>
        <w:r>
          <w:rPr>
            <w:rStyle w:val="Hyperlink"/>
            <w:i/>
            <w:szCs w:val="22"/>
          </w:rPr>
          <w:t>6</w:t>
        </w:r>
        <w:r w:rsidRPr="009B1D4F">
          <w:rPr>
            <w:rStyle w:val="Hyperlink"/>
            <w:i/>
            <w:szCs w:val="22"/>
          </w:rPr>
          <w:t xml:space="preserve"> Управление на финансовия риск</w:t>
        </w:r>
      </w:hyperlink>
      <w:r w:rsidRPr="005E4E59">
        <w:rPr>
          <w:szCs w:val="22"/>
        </w:rPr>
        <w:t>.</w:t>
      </w:r>
    </w:p>
    <w:p w14:paraId="54DF1521" w14:textId="77777777" w:rsidR="00D11A88" w:rsidRPr="005E4E59" w:rsidRDefault="00D11A88" w:rsidP="00D11A88">
      <w:pPr>
        <w:rPr>
          <w:szCs w:val="22"/>
        </w:rPr>
      </w:pPr>
      <w:r w:rsidRPr="005E4E59">
        <w:rPr>
          <w:szCs w:val="22"/>
        </w:rPr>
        <w:t xml:space="preserve">В </w:t>
      </w:r>
      <w:proofErr w:type="spellStart"/>
      <w:r w:rsidRPr="005E4E59">
        <w:rPr>
          <w:szCs w:val="22"/>
        </w:rPr>
        <w:t>случайте</w:t>
      </w:r>
      <w:proofErr w:type="spellEnd"/>
      <w:r w:rsidRPr="005E4E59">
        <w:rPr>
          <w:szCs w:val="22"/>
        </w:rPr>
        <w:t xml:space="preserve">, когато кредитният риск на финансов актив нарасне до ниво, което </w:t>
      </w:r>
      <w:proofErr w:type="spellStart"/>
      <w:r w:rsidRPr="005E4E59">
        <w:rPr>
          <w:szCs w:val="22"/>
        </w:rPr>
        <w:t>индикира</w:t>
      </w:r>
      <w:proofErr w:type="spellEnd"/>
      <w:r w:rsidRPr="005E4E59">
        <w:rPr>
          <w:szCs w:val="22"/>
        </w:rPr>
        <w:t>, че има настъпило събитие на неизпълнение, финансовият актив се счита за обезценен и той се класифицира в Етап (</w:t>
      </w:r>
      <w:proofErr w:type="spellStart"/>
      <w:r w:rsidRPr="005E4E59">
        <w:rPr>
          <w:szCs w:val="22"/>
        </w:rPr>
        <w:t>Stage</w:t>
      </w:r>
      <w:proofErr w:type="spellEnd"/>
      <w:r w:rsidRPr="005E4E59">
        <w:rPr>
          <w:szCs w:val="22"/>
        </w:rPr>
        <w:t>) 3. На този етап се установяват и изчисляват понесените загуби по съответния актив за целия му оставащ живот (срок).</w:t>
      </w:r>
    </w:p>
    <w:p w14:paraId="0D3A760C" w14:textId="77777777" w:rsidR="00D11A88" w:rsidRPr="005E4E59" w:rsidRDefault="00D11A88" w:rsidP="00D11A88">
      <w:pPr>
        <w:rPr>
          <w:i/>
          <w:szCs w:val="22"/>
        </w:rPr>
      </w:pPr>
      <w:r w:rsidRPr="005E4E59">
        <w:rPr>
          <w:szCs w:val="22"/>
        </w:rPr>
        <w:t xml:space="preserve">Основни въпроси от политиката и комплекса от критерии са оповестени в </w:t>
      </w:r>
      <w:hyperlink w:anchor="_Управление_на_финансовия" w:history="1">
        <w:r w:rsidRPr="009B1D4F">
          <w:rPr>
            <w:rStyle w:val="Hyperlink"/>
            <w:i/>
            <w:szCs w:val="22"/>
          </w:rPr>
          <w:t>Приложение 2</w:t>
        </w:r>
        <w:r>
          <w:rPr>
            <w:rStyle w:val="Hyperlink"/>
            <w:i/>
            <w:szCs w:val="22"/>
          </w:rPr>
          <w:t>6</w:t>
        </w:r>
        <w:r w:rsidRPr="009B1D4F">
          <w:rPr>
            <w:rStyle w:val="Hyperlink"/>
            <w:i/>
            <w:szCs w:val="22"/>
          </w:rPr>
          <w:t xml:space="preserve"> Управление на финансовия риск</w:t>
        </w:r>
      </w:hyperlink>
      <w:r w:rsidRPr="005E4E59">
        <w:rPr>
          <w:i/>
          <w:szCs w:val="22"/>
        </w:rPr>
        <w:t>.</w:t>
      </w:r>
    </w:p>
    <w:p w14:paraId="16CF62C9" w14:textId="77777777" w:rsidR="00D11A88" w:rsidRPr="005E4E59" w:rsidRDefault="00D11A88" w:rsidP="00D11A88">
      <w:pPr>
        <w:rPr>
          <w:szCs w:val="22"/>
        </w:rPr>
      </w:pPr>
      <w:r w:rsidRPr="005E4E59">
        <w:rPr>
          <w:szCs w:val="22"/>
        </w:rPr>
        <w:t xml:space="preserve">За изчисляване на очакваните кредитни загуби на </w:t>
      </w:r>
      <w:r w:rsidRPr="005E4E59">
        <w:rPr>
          <w:i/>
          <w:szCs w:val="22"/>
        </w:rPr>
        <w:t xml:space="preserve">търговските вземания </w:t>
      </w:r>
      <w:r w:rsidRPr="005E4E59">
        <w:rPr>
          <w:szCs w:val="22"/>
        </w:rPr>
        <w:t>дружеството е избрало и прилага опростен подход на база матрица за изчисление на очаквани кредитни загуби и не проследява последващите промени в кредитния им риск. При този подход то признава коректив (</w:t>
      </w:r>
      <w:proofErr w:type="spellStart"/>
      <w:r w:rsidRPr="005E4E59">
        <w:rPr>
          <w:szCs w:val="22"/>
        </w:rPr>
        <w:t>провизия</w:t>
      </w:r>
      <w:proofErr w:type="spellEnd"/>
      <w:r w:rsidRPr="005E4E59">
        <w:rPr>
          <w:szCs w:val="22"/>
        </w:rPr>
        <w:t xml:space="preserve"> за обезценка) въз основа на очакваната кредитна загуба за целия срок на вземанията към всяка отчетна дата. Дружеството е разработило и прилага матрица за </w:t>
      </w:r>
      <w:proofErr w:type="spellStart"/>
      <w:r w:rsidRPr="005E4E59">
        <w:rPr>
          <w:szCs w:val="22"/>
        </w:rPr>
        <w:t>провизиране</w:t>
      </w:r>
      <w:proofErr w:type="spellEnd"/>
      <w:r w:rsidRPr="005E4E59">
        <w:rPr>
          <w:szCs w:val="22"/>
        </w:rPr>
        <w:t xml:space="preserve">, която се базира на историческия опит по отношение на кредитните загуби, коригирани с прогнозни фактори, специфични за длъжниците </w:t>
      </w:r>
      <w:r w:rsidRPr="005E4E59">
        <w:rPr>
          <w:szCs w:val="22"/>
        </w:rPr>
        <w:lastRenderedPageBreak/>
        <w:t xml:space="preserve">и за икономическата среда и за които е установена </w:t>
      </w:r>
      <w:proofErr w:type="spellStart"/>
      <w:r w:rsidRPr="005E4E59">
        <w:rPr>
          <w:szCs w:val="22"/>
        </w:rPr>
        <w:t>корелационна</w:t>
      </w:r>
      <w:proofErr w:type="spellEnd"/>
      <w:r w:rsidRPr="005E4E59">
        <w:rPr>
          <w:szCs w:val="22"/>
        </w:rPr>
        <w:t xml:space="preserve"> връзка с процента на кредитните загуби</w:t>
      </w:r>
      <w:r>
        <w:rPr>
          <w:szCs w:val="22"/>
        </w:rPr>
        <w:t xml:space="preserve"> </w:t>
      </w:r>
      <w:r w:rsidRPr="005E4E59">
        <w:rPr>
          <w:szCs w:val="22"/>
        </w:rPr>
        <w:t>(</w:t>
      </w:r>
      <w:hyperlink w:anchor="_Управление_на_финансовия" w:history="1">
        <w:r w:rsidRPr="009B1D4F">
          <w:rPr>
            <w:rStyle w:val="Hyperlink"/>
            <w:i/>
            <w:szCs w:val="22"/>
          </w:rPr>
          <w:t>Приложение 2</w:t>
        </w:r>
        <w:r>
          <w:rPr>
            <w:rStyle w:val="Hyperlink"/>
            <w:i/>
            <w:szCs w:val="22"/>
          </w:rPr>
          <w:t>6</w:t>
        </w:r>
        <w:r w:rsidRPr="009B1D4F">
          <w:rPr>
            <w:rStyle w:val="Hyperlink"/>
            <w:i/>
            <w:szCs w:val="22"/>
          </w:rPr>
          <w:t xml:space="preserve"> Управление на финансовия риск</w:t>
        </w:r>
      </w:hyperlink>
      <w:r w:rsidRPr="005E4E59">
        <w:rPr>
          <w:szCs w:val="22"/>
        </w:rPr>
        <w:t>).</w:t>
      </w:r>
    </w:p>
    <w:p w14:paraId="2D0D63E1" w14:textId="77777777" w:rsidR="00D11A88" w:rsidRPr="005E4E59" w:rsidRDefault="00D11A88" w:rsidP="00D11A88">
      <w:pPr>
        <w:rPr>
          <w:color w:val="FF0000"/>
          <w:szCs w:val="22"/>
        </w:rPr>
      </w:pPr>
      <w:r w:rsidRPr="005E4E59">
        <w:rPr>
          <w:szCs w:val="22"/>
        </w:rPr>
        <w:t>Финансовите активи се отписват, когато не съществува разумно очакване за събиране на паричните потоци по договора</w:t>
      </w:r>
      <w:r w:rsidRPr="005E4E59">
        <w:rPr>
          <w:color w:val="FF0000"/>
          <w:szCs w:val="22"/>
        </w:rPr>
        <w:t>.</w:t>
      </w:r>
    </w:p>
    <w:p w14:paraId="75BD84AE" w14:textId="77777777" w:rsidR="00D11A88" w:rsidRPr="00355E92" w:rsidRDefault="00D11A88" w:rsidP="009969C6">
      <w:pPr>
        <w:pStyle w:val="Heading4"/>
        <w:numPr>
          <w:ilvl w:val="2"/>
          <w:numId w:val="3"/>
        </w:numPr>
      </w:pPr>
      <w:r w:rsidRPr="00355E92">
        <w:t>Финансови пасиви</w:t>
      </w:r>
    </w:p>
    <w:p w14:paraId="0297EE2B" w14:textId="77777777" w:rsidR="00D11A88" w:rsidRPr="002B778F" w:rsidRDefault="00D11A88" w:rsidP="00D11A88">
      <w:pPr>
        <w:shd w:val="clear" w:color="auto" w:fill="EAF5DB" w:themeFill="accent1" w:themeFillTint="33"/>
        <w:spacing w:line="312" w:lineRule="auto"/>
        <w:rPr>
          <w:rFonts w:cs="Calibri"/>
          <w:i/>
          <w:color w:val="0070C0"/>
          <w:szCs w:val="22"/>
          <w:u w:val="single"/>
          <w:lang w:eastAsia="en-US"/>
        </w:rPr>
      </w:pPr>
      <w:r w:rsidRPr="002B778F">
        <w:rPr>
          <w:rFonts w:cs="Calibri"/>
          <w:i/>
          <w:color w:val="0070C0"/>
          <w:szCs w:val="22"/>
          <w:u w:val="single"/>
          <w:lang w:eastAsia="en-US"/>
        </w:rPr>
        <w:t>Първоначално признаване, класификация и оценяване</w:t>
      </w:r>
    </w:p>
    <w:p w14:paraId="19988AEA" w14:textId="77777777" w:rsidR="00D11A88" w:rsidRPr="005E4E59" w:rsidRDefault="00D11A88" w:rsidP="00D11A88">
      <w:pPr>
        <w:rPr>
          <w:szCs w:val="22"/>
        </w:rPr>
      </w:pPr>
      <w:r w:rsidRPr="005E4E59">
        <w:rPr>
          <w:szCs w:val="22"/>
        </w:rPr>
        <w:t>При първоначално им признаване финансовите пасиви се класифицират като: такива по справедлива стойност в печалбата или загубата, или като заеми и привлечени средства, търговски или други задължения. Първоначално всички финансови пасиви се признават по справедлива стойност, а в случая на заеми и привлечени средства, и търговски и други задължения, нетно от преките разходи по сделката.</w:t>
      </w:r>
    </w:p>
    <w:p w14:paraId="0C15FBB2" w14:textId="77777777" w:rsidR="00D11A88" w:rsidRPr="005E4E59" w:rsidRDefault="00D11A88" w:rsidP="00D11A88">
      <w:pPr>
        <w:rPr>
          <w:szCs w:val="22"/>
        </w:rPr>
      </w:pPr>
      <w:r w:rsidRPr="005E4E59">
        <w:rPr>
          <w:szCs w:val="22"/>
        </w:rPr>
        <w:t>Финансовите пасиви на дружеството включват търговски и други задължения, заеми, задължения по лизинг и други привлечени средства.</w:t>
      </w:r>
    </w:p>
    <w:p w14:paraId="4265871F" w14:textId="77777777" w:rsidR="00D11A88" w:rsidRPr="002B778F" w:rsidRDefault="00D11A88" w:rsidP="00D11A88">
      <w:pPr>
        <w:shd w:val="clear" w:color="auto" w:fill="EAF5DB" w:themeFill="accent1" w:themeFillTint="33"/>
        <w:spacing w:line="312" w:lineRule="auto"/>
        <w:rPr>
          <w:rFonts w:cs="Calibri"/>
          <w:i/>
          <w:color w:val="0070C0"/>
          <w:szCs w:val="22"/>
          <w:u w:val="single"/>
          <w:lang w:eastAsia="en-US"/>
        </w:rPr>
      </w:pPr>
      <w:r w:rsidRPr="002B778F">
        <w:rPr>
          <w:rFonts w:cs="Calibri"/>
          <w:i/>
          <w:color w:val="0070C0"/>
          <w:szCs w:val="22"/>
          <w:u w:val="single"/>
          <w:lang w:eastAsia="en-US"/>
        </w:rPr>
        <w:t>Последващо оценяване</w:t>
      </w:r>
    </w:p>
    <w:p w14:paraId="4BFD9796" w14:textId="77777777" w:rsidR="00D11A88" w:rsidRPr="005E4E59" w:rsidRDefault="00D11A88" w:rsidP="00D11A88">
      <w:pPr>
        <w:rPr>
          <w:szCs w:val="22"/>
        </w:rPr>
      </w:pPr>
      <w:r w:rsidRPr="005E4E59">
        <w:rPr>
          <w:szCs w:val="22"/>
        </w:rPr>
        <w:t>Последващото оценяване на финансовите пасиви зависи от тяхната класификация.</w:t>
      </w:r>
    </w:p>
    <w:p w14:paraId="5AAD41D6" w14:textId="77777777" w:rsidR="00D11A88" w:rsidRPr="002B778F" w:rsidRDefault="00D11A88" w:rsidP="00D11A88">
      <w:pPr>
        <w:shd w:val="clear" w:color="auto" w:fill="EAF5DB" w:themeFill="accent1" w:themeFillTint="33"/>
        <w:spacing w:line="312" w:lineRule="auto"/>
        <w:rPr>
          <w:rFonts w:cs="Calibri"/>
          <w:i/>
          <w:color w:val="0070C0"/>
          <w:szCs w:val="22"/>
          <w:u w:val="single"/>
          <w:lang w:eastAsia="en-US"/>
        </w:rPr>
      </w:pPr>
      <w:r w:rsidRPr="002B778F">
        <w:rPr>
          <w:rFonts w:cs="Calibri"/>
          <w:i/>
          <w:color w:val="0070C0"/>
          <w:szCs w:val="22"/>
          <w:u w:val="single"/>
          <w:lang w:eastAsia="en-US"/>
        </w:rPr>
        <w:t>Класификационни групи</w:t>
      </w:r>
    </w:p>
    <w:p w14:paraId="43C3A19B" w14:textId="77777777" w:rsidR="00D11A88" w:rsidRPr="002B778F" w:rsidRDefault="00D11A88" w:rsidP="00D11A88">
      <w:pPr>
        <w:pStyle w:val="BodyText"/>
        <w:rPr>
          <w:rFonts w:cs="Calibri"/>
          <w:i/>
          <w:color w:val="B300B3" w:themeColor="accent2" w:themeShade="80"/>
          <w:szCs w:val="22"/>
        </w:rPr>
      </w:pPr>
      <w:r w:rsidRPr="002B778F">
        <w:rPr>
          <w:rFonts w:cs="Calibri"/>
          <w:i/>
          <w:color w:val="B300B3" w:themeColor="accent2" w:themeShade="80"/>
          <w:szCs w:val="22"/>
        </w:rPr>
        <w:t>Получени заеми и други привлечени средства</w:t>
      </w:r>
    </w:p>
    <w:p w14:paraId="431BA29B" w14:textId="77777777" w:rsidR="00D11A88" w:rsidRPr="005E4E59" w:rsidRDefault="00D11A88" w:rsidP="00D11A88">
      <w:pPr>
        <w:rPr>
          <w:szCs w:val="22"/>
        </w:rPr>
      </w:pPr>
      <w:r w:rsidRPr="005E4E59">
        <w:rPr>
          <w:szCs w:val="22"/>
        </w:rPr>
        <w:t xml:space="preserve">След първоначалното им признаване, дружеството оценява лихвоносните заеми и привлечени средства по амортизирана стойност, чрез метода на ефективния лихвен процент. Печалбите и загубите се признават в отчета за всеобхватния доход (в печалбата или загубата за годината), когато съответният финансов пасив се отписва, както и чрез амортизацията на база ефективен лихвен процент. </w:t>
      </w:r>
    </w:p>
    <w:p w14:paraId="1639F259" w14:textId="77777777" w:rsidR="00D11A88" w:rsidRPr="005E4E59" w:rsidRDefault="00D11A88" w:rsidP="00D11A88">
      <w:pPr>
        <w:rPr>
          <w:szCs w:val="22"/>
        </w:rPr>
      </w:pPr>
      <w:r w:rsidRPr="005E4E59">
        <w:rPr>
          <w:szCs w:val="22"/>
        </w:rPr>
        <w:t xml:space="preserve">Амортизираната стойност се изчислява като се вземат под внимание каквито и да било </w:t>
      </w:r>
      <w:proofErr w:type="spellStart"/>
      <w:r w:rsidRPr="005E4E59">
        <w:rPr>
          <w:szCs w:val="22"/>
        </w:rPr>
        <w:t>дисконти</w:t>
      </w:r>
      <w:proofErr w:type="spellEnd"/>
      <w:r w:rsidRPr="005E4E59">
        <w:rPr>
          <w:szCs w:val="22"/>
        </w:rPr>
        <w:t xml:space="preserve"> или премии при придобиването, както и такси или разходи, които представляват неразделна част от ефективния лихвен процент. Амортизацията се включва като </w:t>
      </w:r>
      <w:r w:rsidRPr="005E4E59">
        <w:rPr>
          <w:i/>
          <w:szCs w:val="22"/>
        </w:rPr>
        <w:t>“финансов разход”</w:t>
      </w:r>
      <w:r w:rsidRPr="005E4E59">
        <w:rPr>
          <w:szCs w:val="22"/>
        </w:rPr>
        <w:t xml:space="preserve"> в отчета за всеобхватния доход (в печалбата или загубата за годината).</w:t>
      </w:r>
    </w:p>
    <w:p w14:paraId="4812F23C" w14:textId="77777777" w:rsidR="00D11A88" w:rsidRPr="002B778F" w:rsidRDefault="00D11A88" w:rsidP="00D11A88">
      <w:pPr>
        <w:shd w:val="clear" w:color="auto" w:fill="EAF5DB" w:themeFill="accent1" w:themeFillTint="33"/>
        <w:spacing w:line="312" w:lineRule="auto"/>
        <w:rPr>
          <w:rFonts w:cs="Calibri"/>
          <w:i/>
          <w:color w:val="0070C0"/>
          <w:szCs w:val="22"/>
          <w:u w:val="single"/>
          <w:lang w:eastAsia="en-US"/>
        </w:rPr>
      </w:pPr>
      <w:r w:rsidRPr="002B778F">
        <w:rPr>
          <w:rFonts w:cs="Calibri"/>
          <w:i/>
          <w:color w:val="0070C0"/>
          <w:szCs w:val="22"/>
          <w:u w:val="single"/>
          <w:lang w:eastAsia="en-US"/>
        </w:rPr>
        <w:t>Отписване</w:t>
      </w:r>
    </w:p>
    <w:p w14:paraId="19E3C097" w14:textId="77777777" w:rsidR="00D11A88" w:rsidRPr="002E6AA6" w:rsidRDefault="00D11A88" w:rsidP="00D11A88">
      <w:pPr>
        <w:rPr>
          <w:szCs w:val="22"/>
          <w:lang w:val="en-GB"/>
        </w:rPr>
      </w:pPr>
      <w:r w:rsidRPr="005E4E59">
        <w:rPr>
          <w:szCs w:val="22"/>
        </w:rPr>
        <w:t>Финансовите пасиви се отписват, когато задължението бъде погасено, или прекратено, или изтече. Когато съществуващ финансов пасив бъде заменен с друг от същия кредитор при по същество различни условия, или условията на съществуващ пасив бъдат съществено променени, тази размяна или модификация се третира като отписване на първоначалния пасив и признаване на нов. Разликата в съответните балансови суми се признава в отчета за всеобхватния доход (в печалбата или загубата за годината).</w:t>
      </w:r>
      <w:r>
        <w:rPr>
          <w:szCs w:val="22"/>
          <w:lang w:val="en-GB"/>
        </w:rPr>
        <w:t xml:space="preserve"> </w:t>
      </w:r>
      <w:r>
        <w:rPr>
          <w:szCs w:val="22"/>
        </w:rPr>
        <w:t xml:space="preserve">При </w:t>
      </w:r>
      <w:r w:rsidRPr="00562A33">
        <w:rPr>
          <w:szCs w:val="22"/>
        </w:rPr>
        <w:t>оцен</w:t>
      </w:r>
      <w:r>
        <w:rPr>
          <w:szCs w:val="22"/>
        </w:rPr>
        <w:t>ката</w:t>
      </w:r>
      <w:r w:rsidRPr="00562A33">
        <w:rPr>
          <w:szCs w:val="22"/>
        </w:rPr>
        <w:t xml:space="preserve"> дали условията на нов или съществуващ финансов пасив са съществено различни от условията на първоначалния финансов пасив</w:t>
      </w:r>
      <w:r>
        <w:rPr>
          <w:szCs w:val="22"/>
        </w:rPr>
        <w:t>, к</w:t>
      </w:r>
      <w:r w:rsidRPr="00562A33">
        <w:rPr>
          <w:szCs w:val="22"/>
        </w:rPr>
        <w:t xml:space="preserve">редитополучателят включва само таксите, платени или получени между кредитополучателя и кредитора, включително таксите, платени или получени от кредитополучателя или кредитора от името на другия. </w:t>
      </w:r>
    </w:p>
    <w:p w14:paraId="51601DB2" w14:textId="77777777" w:rsidR="00D11A88" w:rsidRPr="00A90600" w:rsidRDefault="00D11A88" w:rsidP="009969C6">
      <w:pPr>
        <w:pStyle w:val="Heading4"/>
        <w:numPr>
          <w:ilvl w:val="2"/>
          <w:numId w:val="3"/>
        </w:numPr>
      </w:pPr>
      <w:r w:rsidRPr="00A90600">
        <w:t>Компенсиране (</w:t>
      </w:r>
      <w:proofErr w:type="spellStart"/>
      <w:r w:rsidRPr="00A90600">
        <w:t>нетиране</w:t>
      </w:r>
      <w:proofErr w:type="spellEnd"/>
      <w:r w:rsidRPr="00A90600">
        <w:t>) на финансови инструменти</w:t>
      </w:r>
    </w:p>
    <w:p w14:paraId="6F602262" w14:textId="77777777" w:rsidR="00D11A88" w:rsidRPr="005E4E59" w:rsidRDefault="00D11A88" w:rsidP="00D11A88">
      <w:pPr>
        <w:rPr>
          <w:szCs w:val="22"/>
        </w:rPr>
      </w:pPr>
      <w:r w:rsidRPr="005E4E59">
        <w:rPr>
          <w:szCs w:val="22"/>
        </w:rPr>
        <w:lastRenderedPageBreak/>
        <w:t>Финансовите активи и финансовите пасиви се компенсират (</w:t>
      </w:r>
      <w:proofErr w:type="spellStart"/>
      <w:r w:rsidRPr="005E4E59">
        <w:rPr>
          <w:szCs w:val="22"/>
        </w:rPr>
        <w:t>нетират</w:t>
      </w:r>
      <w:proofErr w:type="spellEnd"/>
      <w:r w:rsidRPr="005E4E59">
        <w:rPr>
          <w:szCs w:val="22"/>
        </w:rPr>
        <w:t>) и в отчета за финансовото състояние се отразява нетната сума, ако съществува приложимо законно право за компенсиране на признатите суми и ако е налице намерение за уреждане на нетна основа, или за едновременно реализиране на активите и уреждане на пасивите.</w:t>
      </w:r>
    </w:p>
    <w:p w14:paraId="5613F8F2" w14:textId="77777777" w:rsidR="00D11A88" w:rsidRPr="005E4E59" w:rsidRDefault="00D11A88" w:rsidP="00D11A88">
      <w:pPr>
        <w:rPr>
          <w:szCs w:val="22"/>
        </w:rPr>
      </w:pPr>
      <w:r w:rsidRPr="005E4E59">
        <w:rPr>
          <w:szCs w:val="22"/>
        </w:rPr>
        <w:t>Това изискване произтича от идеята на реалната стопанска същност на отношенията на дружеството с даден контрагент, че при едновременното съществуване на тези две изисквания очакваният фактически бъдещ паричен поток и ползи от тези разчети за предприятието е нетният поток, т.е. нетната сума отразява реалното право или задължение на дружеството от тези финансови инструменти - при всички обстоятелства да получи или плати единствено и само нетната сума.</w:t>
      </w:r>
    </w:p>
    <w:p w14:paraId="574232C1" w14:textId="77777777" w:rsidR="00D11A88" w:rsidRPr="005E4E59" w:rsidRDefault="00D11A88" w:rsidP="00D11A88">
      <w:pPr>
        <w:rPr>
          <w:szCs w:val="22"/>
        </w:rPr>
      </w:pPr>
      <w:r w:rsidRPr="005E4E59">
        <w:rPr>
          <w:szCs w:val="22"/>
        </w:rPr>
        <w:t xml:space="preserve">Ако не са налице едновременно и двете условия се приема, че правата и задълженията на дружеството по повод тези насрещни разчети (финансови инструменти) не се изчерпват при всички ситуации само и единствено с получаването или плащането на нетната сума. </w:t>
      </w:r>
    </w:p>
    <w:p w14:paraId="21A203F6" w14:textId="77777777" w:rsidR="00D11A88" w:rsidRPr="005E4E59" w:rsidRDefault="00D11A88" w:rsidP="00D11A88">
      <w:pPr>
        <w:rPr>
          <w:szCs w:val="22"/>
        </w:rPr>
      </w:pPr>
      <w:r w:rsidRPr="005E4E59">
        <w:rPr>
          <w:szCs w:val="22"/>
        </w:rPr>
        <w:t xml:space="preserve">Политиката за </w:t>
      </w:r>
      <w:proofErr w:type="spellStart"/>
      <w:r w:rsidRPr="005E4E59">
        <w:rPr>
          <w:szCs w:val="22"/>
        </w:rPr>
        <w:t>нетирането</w:t>
      </w:r>
      <w:proofErr w:type="spellEnd"/>
      <w:r w:rsidRPr="005E4E59">
        <w:rPr>
          <w:szCs w:val="22"/>
        </w:rPr>
        <w:t xml:space="preserve"> е свързана и с оценката, представянето и управлението на реалния кредитен и ликвиден риск, свързан с тези насрещни разчети.</w:t>
      </w:r>
    </w:p>
    <w:p w14:paraId="5F7EB2C8" w14:textId="77777777" w:rsidR="00D11A88" w:rsidRPr="005E4E59" w:rsidRDefault="00D11A88" w:rsidP="00D11A88">
      <w:pPr>
        <w:rPr>
          <w:szCs w:val="22"/>
        </w:rPr>
      </w:pPr>
      <w:r w:rsidRPr="005E4E59">
        <w:rPr>
          <w:szCs w:val="22"/>
        </w:rPr>
        <w:t xml:space="preserve">Критериите, които се прилагат за установяване на "наличие на текущо и правно приложимо право за </w:t>
      </w:r>
      <w:proofErr w:type="spellStart"/>
      <w:r w:rsidRPr="005E4E59">
        <w:rPr>
          <w:szCs w:val="22"/>
        </w:rPr>
        <w:t>нетиране</w:t>
      </w:r>
      <w:proofErr w:type="spellEnd"/>
      <w:r w:rsidRPr="005E4E59">
        <w:rPr>
          <w:szCs w:val="22"/>
        </w:rPr>
        <w:t>" са:</w:t>
      </w:r>
    </w:p>
    <w:p w14:paraId="1A9D8843" w14:textId="77777777" w:rsidR="00D11A88" w:rsidRPr="005E4E59" w:rsidRDefault="00D11A88" w:rsidP="007C7A4B">
      <w:pPr>
        <w:pStyle w:val="ListParagraph"/>
        <w:numPr>
          <w:ilvl w:val="0"/>
          <w:numId w:val="29"/>
        </w:numPr>
        <w:rPr>
          <w:szCs w:val="22"/>
        </w:rPr>
      </w:pPr>
      <w:r w:rsidRPr="005E4E59">
        <w:rPr>
          <w:szCs w:val="22"/>
        </w:rPr>
        <w:t xml:space="preserve">да не зависи от бъдещо събитие, </w:t>
      </w:r>
      <w:proofErr w:type="spellStart"/>
      <w:r w:rsidRPr="005E4E59">
        <w:rPr>
          <w:szCs w:val="22"/>
        </w:rPr>
        <w:t>т.е</w:t>
      </w:r>
      <w:proofErr w:type="spellEnd"/>
      <w:r w:rsidRPr="005E4E59">
        <w:rPr>
          <w:szCs w:val="22"/>
        </w:rPr>
        <w:t xml:space="preserve"> да не е приложимо само при настъпване на някакво бъдещо събитие;</w:t>
      </w:r>
    </w:p>
    <w:p w14:paraId="28813182" w14:textId="77777777" w:rsidR="00D11A88" w:rsidRDefault="00D11A88" w:rsidP="007C7A4B">
      <w:pPr>
        <w:pStyle w:val="ListParagraph"/>
        <w:numPr>
          <w:ilvl w:val="0"/>
          <w:numId w:val="29"/>
        </w:numPr>
        <w:rPr>
          <w:szCs w:val="22"/>
        </w:rPr>
      </w:pPr>
      <w:r w:rsidRPr="005E4E59">
        <w:rPr>
          <w:szCs w:val="22"/>
        </w:rPr>
        <w:t xml:space="preserve">да бъде възможно за упражняване и защитимо с правни способи в хода на (кумулативно): </w:t>
      </w:r>
    </w:p>
    <w:p w14:paraId="7F55006B" w14:textId="77777777" w:rsidR="00D11A88" w:rsidRDefault="00D11A88" w:rsidP="007C7A4B">
      <w:pPr>
        <w:pStyle w:val="ListParagraph"/>
        <w:numPr>
          <w:ilvl w:val="1"/>
          <w:numId w:val="29"/>
        </w:numPr>
        <w:rPr>
          <w:szCs w:val="22"/>
        </w:rPr>
      </w:pPr>
      <w:r w:rsidRPr="000127F9">
        <w:rPr>
          <w:szCs w:val="22"/>
        </w:rPr>
        <w:t xml:space="preserve">обичайната дейност, </w:t>
      </w:r>
    </w:p>
    <w:p w14:paraId="7AFE11E9" w14:textId="77777777" w:rsidR="00D11A88" w:rsidRDefault="00D11A88" w:rsidP="007C7A4B">
      <w:pPr>
        <w:pStyle w:val="ListParagraph"/>
        <w:numPr>
          <w:ilvl w:val="1"/>
          <w:numId w:val="29"/>
        </w:numPr>
        <w:rPr>
          <w:szCs w:val="22"/>
        </w:rPr>
      </w:pPr>
      <w:r w:rsidRPr="000127F9">
        <w:rPr>
          <w:szCs w:val="22"/>
        </w:rPr>
        <w:t xml:space="preserve">в случай на неизпълнение/просрочие, и </w:t>
      </w:r>
    </w:p>
    <w:p w14:paraId="00022065" w14:textId="77777777" w:rsidR="00D11A88" w:rsidRPr="000127F9" w:rsidRDefault="00D11A88" w:rsidP="007C7A4B">
      <w:pPr>
        <w:pStyle w:val="ListParagraph"/>
        <w:numPr>
          <w:ilvl w:val="1"/>
          <w:numId w:val="29"/>
        </w:numPr>
        <w:rPr>
          <w:szCs w:val="22"/>
        </w:rPr>
      </w:pPr>
      <w:r w:rsidRPr="000127F9">
        <w:rPr>
          <w:szCs w:val="22"/>
        </w:rPr>
        <w:t>в случай на неплатежоспособност или несъстоятелност.</w:t>
      </w:r>
    </w:p>
    <w:p w14:paraId="6CA162D5" w14:textId="77777777" w:rsidR="00D11A88" w:rsidRPr="005E4E59" w:rsidRDefault="00D11A88" w:rsidP="00D11A88">
      <w:pPr>
        <w:rPr>
          <w:szCs w:val="22"/>
        </w:rPr>
      </w:pPr>
      <w:r w:rsidRPr="005E4E59">
        <w:rPr>
          <w:szCs w:val="22"/>
        </w:rPr>
        <w:t xml:space="preserve">Приложимостта на критериите се оценява спрямо изискванията на българското законодателство и установените договорености между страните. Условието за "наличие на текущо и правно приложимо право за </w:t>
      </w:r>
      <w:proofErr w:type="spellStart"/>
      <w:r w:rsidRPr="005E4E59">
        <w:rPr>
          <w:szCs w:val="22"/>
        </w:rPr>
        <w:t>нетиране</w:t>
      </w:r>
      <w:proofErr w:type="spellEnd"/>
      <w:r w:rsidRPr="005E4E59">
        <w:rPr>
          <w:szCs w:val="22"/>
        </w:rPr>
        <w:t>"</w:t>
      </w:r>
      <w:r>
        <w:rPr>
          <w:szCs w:val="22"/>
        </w:rPr>
        <w:t xml:space="preserve"> </w:t>
      </w:r>
      <w:r w:rsidRPr="005E4E59">
        <w:rPr>
          <w:szCs w:val="22"/>
        </w:rPr>
        <w:t>винаги и задължително се оценява заедно с второ условие - за "задължително намерение за уреждане на тези разчети на нетна база".</w:t>
      </w:r>
      <w:r>
        <w:rPr>
          <w:szCs w:val="22"/>
        </w:rPr>
        <w:t xml:space="preserve"> </w:t>
      </w:r>
    </w:p>
    <w:p w14:paraId="065982AA" w14:textId="77777777" w:rsidR="00D11A88" w:rsidRPr="005E4E59" w:rsidRDefault="00D11A88" w:rsidP="009969C6">
      <w:pPr>
        <w:pStyle w:val="Heading3"/>
        <w:keepNext/>
        <w:keepLines/>
        <w:widowControl w:val="0"/>
        <w:numPr>
          <w:ilvl w:val="1"/>
          <w:numId w:val="3"/>
        </w:numPr>
        <w:spacing w:before="240"/>
        <w:rPr>
          <w:iCs/>
          <w:szCs w:val="22"/>
        </w:rPr>
      </w:pPr>
      <w:bookmarkStart w:id="84" w:name="_2.12._Търговски_и_други_вземания"/>
      <w:bookmarkStart w:id="85" w:name="_2.13._Парични_средства"/>
      <w:bookmarkStart w:id="86" w:name="_2.15._Лихвоносни_заеми_и_други_прив"/>
      <w:bookmarkStart w:id="87" w:name="_2.17._Пенсионни_и_други_задължения_"/>
      <w:bookmarkStart w:id="88" w:name="_2.18._Акционерен_капитал_и_резерви"/>
      <w:bookmarkStart w:id="89" w:name="_2.19._Данъци_върху_печалбата"/>
      <w:bookmarkEnd w:id="84"/>
      <w:bookmarkEnd w:id="85"/>
      <w:bookmarkEnd w:id="86"/>
      <w:bookmarkEnd w:id="87"/>
      <w:bookmarkEnd w:id="88"/>
      <w:bookmarkEnd w:id="89"/>
      <w:r w:rsidRPr="000E575B">
        <w:rPr>
          <w:iCs/>
          <w:szCs w:val="22"/>
        </w:rPr>
        <w:t xml:space="preserve"> </w:t>
      </w:r>
      <w:r w:rsidRPr="005E4E59">
        <w:rPr>
          <w:iCs/>
          <w:szCs w:val="22"/>
        </w:rPr>
        <w:t>Данъци върху печалбата</w:t>
      </w:r>
    </w:p>
    <w:p w14:paraId="32F669C8" w14:textId="592DF6D7" w:rsidR="00D11A88" w:rsidRPr="005E4E59" w:rsidRDefault="00D11A88" w:rsidP="00D11A88">
      <w:pPr>
        <w:pStyle w:val="BodyText3"/>
        <w:spacing w:line="340" w:lineRule="atLeast"/>
        <w:rPr>
          <w:szCs w:val="22"/>
        </w:rPr>
      </w:pPr>
      <w:r w:rsidRPr="005E4E59">
        <w:rPr>
          <w:szCs w:val="22"/>
        </w:rPr>
        <w:t>Текущите данъци върху печалбата са определят в съответствие с изискванията на българското данъчно законодателство – Закона за корпоративното подоходно облагане. Номиналната данъчна ставка за 202</w:t>
      </w:r>
      <w:r w:rsidR="00EE27CA">
        <w:rPr>
          <w:szCs w:val="22"/>
        </w:rPr>
        <w:t>3</w:t>
      </w:r>
      <w:r>
        <w:rPr>
          <w:szCs w:val="22"/>
        </w:rPr>
        <w:t> </w:t>
      </w:r>
      <w:r w:rsidRPr="005E4E59">
        <w:rPr>
          <w:szCs w:val="22"/>
        </w:rPr>
        <w:t>г. е 1</w:t>
      </w:r>
      <w:r w:rsidRPr="005E4E59">
        <w:rPr>
          <w:szCs w:val="22"/>
          <w:lang w:val="ru-RU"/>
        </w:rPr>
        <w:t>0</w:t>
      </w:r>
      <w:r w:rsidRPr="005E4E59">
        <w:rPr>
          <w:szCs w:val="22"/>
        </w:rPr>
        <w:t>%. (202</w:t>
      </w:r>
      <w:r w:rsidR="00EE27CA">
        <w:rPr>
          <w:szCs w:val="22"/>
          <w:lang w:val="en-US"/>
        </w:rPr>
        <w:t>2</w:t>
      </w:r>
      <w:r w:rsidRPr="005E4E59">
        <w:rPr>
          <w:szCs w:val="22"/>
        </w:rPr>
        <w:t xml:space="preserve"> г. – 10%)</w:t>
      </w:r>
    </w:p>
    <w:p w14:paraId="3244F613" w14:textId="77777777" w:rsidR="00D11A88" w:rsidRPr="005E4E59" w:rsidRDefault="00D11A88" w:rsidP="00D11A88">
      <w:pPr>
        <w:pStyle w:val="BodyText2"/>
        <w:rPr>
          <w:szCs w:val="22"/>
        </w:rPr>
      </w:pPr>
      <w:r w:rsidRPr="005E4E59">
        <w:rPr>
          <w:szCs w:val="22"/>
        </w:rPr>
        <w:t>Отсрочените данъци се определят като се използва балансовия метод, за всички временни разлики към датата на баланса, които съществуват между балансовите стойности и данъчните основи</w:t>
      </w:r>
      <w:r>
        <w:rPr>
          <w:szCs w:val="22"/>
        </w:rPr>
        <w:t xml:space="preserve"> </w:t>
      </w:r>
      <w:r w:rsidRPr="005E4E59">
        <w:rPr>
          <w:szCs w:val="22"/>
        </w:rPr>
        <w:t>на отделните активи и пасиви.</w:t>
      </w:r>
    </w:p>
    <w:p w14:paraId="1AA0F745" w14:textId="77777777" w:rsidR="00D11A88" w:rsidRPr="005E4E59" w:rsidRDefault="00D11A88" w:rsidP="00D11A88">
      <w:pPr>
        <w:pStyle w:val="BodyText2"/>
        <w:rPr>
          <w:szCs w:val="22"/>
          <w:highlight w:val="yellow"/>
        </w:rPr>
      </w:pPr>
      <w:r w:rsidRPr="005E4E59">
        <w:rPr>
          <w:szCs w:val="22"/>
        </w:rPr>
        <w:t xml:space="preserve">Отсрочените данъчни пасиви се признават за всички облагаеми временни разлики, с изключение на тези, породили се от признаването на актив или пасив, който към датата на стопанската операция не е повлиял върху счетоводната и данъчната печалба/(загуба). Отсрочените данъчни активи се признават за всички </w:t>
      </w:r>
      <w:proofErr w:type="spellStart"/>
      <w:r w:rsidRPr="005E4E59">
        <w:rPr>
          <w:szCs w:val="22"/>
        </w:rPr>
        <w:t>намаляеми</w:t>
      </w:r>
      <w:proofErr w:type="spellEnd"/>
      <w:r w:rsidRPr="005E4E59">
        <w:rPr>
          <w:szCs w:val="22"/>
        </w:rPr>
        <w:t xml:space="preserve"> временни разлики и за неизползваните данъчни загуби, до степента, до която е вероятно те да се проявят обратно и</w:t>
      </w:r>
      <w:r>
        <w:rPr>
          <w:szCs w:val="22"/>
        </w:rPr>
        <w:t xml:space="preserve"> </w:t>
      </w:r>
      <w:r w:rsidRPr="005E4E59">
        <w:rPr>
          <w:szCs w:val="22"/>
        </w:rPr>
        <w:t>да бъде генерирана</w:t>
      </w:r>
      <w:r>
        <w:rPr>
          <w:szCs w:val="22"/>
        </w:rPr>
        <w:t xml:space="preserve"> </w:t>
      </w:r>
      <w:r w:rsidRPr="005E4E59">
        <w:rPr>
          <w:szCs w:val="22"/>
        </w:rPr>
        <w:t xml:space="preserve">в бъдеще достатъчна облагаема печалба или да се проявят облагаеми временни разлики, от които да могат да се приспаднат тези </w:t>
      </w:r>
      <w:proofErr w:type="spellStart"/>
      <w:r w:rsidRPr="005E4E59">
        <w:rPr>
          <w:szCs w:val="22"/>
        </w:rPr>
        <w:t>намаляеми</w:t>
      </w:r>
      <w:proofErr w:type="spellEnd"/>
      <w:r w:rsidRPr="005E4E59">
        <w:rPr>
          <w:szCs w:val="22"/>
        </w:rPr>
        <w:t xml:space="preserve"> </w:t>
      </w:r>
      <w:r w:rsidRPr="005E4E59">
        <w:rPr>
          <w:szCs w:val="22"/>
        </w:rPr>
        <w:lastRenderedPageBreak/>
        <w:t>разлики, с изключение на разликите, породили се от признаването на актив или пасив,</w:t>
      </w:r>
      <w:r>
        <w:rPr>
          <w:szCs w:val="22"/>
        </w:rPr>
        <w:t xml:space="preserve"> </w:t>
      </w:r>
      <w:r w:rsidRPr="005E4E59">
        <w:rPr>
          <w:szCs w:val="22"/>
        </w:rPr>
        <w:t xml:space="preserve">който към датата на стопанската операция не е повлиял върху счетоводната и данъчната печалба/(загуба). </w:t>
      </w:r>
    </w:p>
    <w:p w14:paraId="2C3AC6AB" w14:textId="77777777" w:rsidR="00D11A88" w:rsidRPr="005E4E59" w:rsidRDefault="00D11A88" w:rsidP="00D11A88">
      <w:pPr>
        <w:pStyle w:val="BodyText2"/>
        <w:rPr>
          <w:szCs w:val="22"/>
        </w:rPr>
      </w:pPr>
      <w:r w:rsidRPr="005E4E59">
        <w:rPr>
          <w:szCs w:val="22"/>
        </w:rPr>
        <w:t>Стойността на всички отсрочени данъчни активи се преглеждат на всяка дата на баланса и се редуцират до степента, до която е вероятно те да се</w:t>
      </w:r>
      <w:r>
        <w:rPr>
          <w:szCs w:val="22"/>
        </w:rPr>
        <w:t xml:space="preserve"> </w:t>
      </w:r>
      <w:r w:rsidRPr="005E4E59">
        <w:rPr>
          <w:szCs w:val="22"/>
        </w:rPr>
        <w:t>проявят обратно и да се генерира достатъчно облагаема печалба или проявяващи се през същия период облагаеми временни разлики, с които те да могат да бъдат приспаднати или компенсирани.</w:t>
      </w:r>
    </w:p>
    <w:p w14:paraId="65E4553A" w14:textId="77777777" w:rsidR="00D11A88" w:rsidRPr="005E4E59" w:rsidRDefault="00D11A88" w:rsidP="00D11A88">
      <w:pPr>
        <w:pStyle w:val="BodyText2"/>
        <w:rPr>
          <w:szCs w:val="22"/>
        </w:rPr>
      </w:pPr>
      <w:r w:rsidRPr="005E4E59">
        <w:rPr>
          <w:szCs w:val="22"/>
        </w:rPr>
        <w:t>Отсрочените данъчни активи и пасиви се оценяват на база данъчните ставки, които се очаква да се прилагат за периода, през който активите ще се реализират, а пасивите ще се уредят (погасят), на база данъчните закони, които са в сила или с голяма степен на сигурност се очаква да са в сила, и по данъчни ставки на държавата (</w:t>
      </w:r>
      <w:proofErr w:type="spellStart"/>
      <w:r w:rsidRPr="005E4E59">
        <w:rPr>
          <w:szCs w:val="22"/>
        </w:rPr>
        <w:t>РБългария</w:t>
      </w:r>
      <w:proofErr w:type="spellEnd"/>
      <w:r w:rsidRPr="005E4E59">
        <w:rPr>
          <w:szCs w:val="22"/>
        </w:rPr>
        <w:t xml:space="preserve">), в чиято юрисдикция се очаква да се реализира съответният отсрочен актив или пасив. </w:t>
      </w:r>
    </w:p>
    <w:p w14:paraId="03A67A60" w14:textId="1D603874" w:rsidR="00D11A88" w:rsidRDefault="00D11A88" w:rsidP="00D11A88">
      <w:pPr>
        <w:pStyle w:val="BodyText2"/>
        <w:rPr>
          <w:szCs w:val="22"/>
        </w:rPr>
      </w:pPr>
      <w:r w:rsidRPr="005E4E59">
        <w:rPr>
          <w:szCs w:val="22"/>
        </w:rPr>
        <w:t>Отсрочени данъчни активи на дружеството се представят нетно срещу негови отсрочени данъчни пасиви, когато и доколкото то се явява за тях данъчния платец в съответната юрисдикция (</w:t>
      </w:r>
      <w:proofErr w:type="spellStart"/>
      <w:r w:rsidRPr="005E4E59">
        <w:rPr>
          <w:szCs w:val="22"/>
        </w:rPr>
        <w:t>РБългария</w:t>
      </w:r>
      <w:proofErr w:type="spellEnd"/>
      <w:r w:rsidRPr="005E4E59">
        <w:rPr>
          <w:szCs w:val="22"/>
        </w:rPr>
        <w:t>), и то тогава и само тогава, когато дружеството има законно право да извършва или получава нетни плащания на текущи данъчни задължения или вземания по данъците върху печалбата.</w:t>
      </w:r>
      <w:r>
        <w:rPr>
          <w:szCs w:val="22"/>
        </w:rPr>
        <w:t xml:space="preserve"> Към 3</w:t>
      </w:r>
      <w:r w:rsidR="00B2593E">
        <w:rPr>
          <w:szCs w:val="22"/>
        </w:rPr>
        <w:t>1</w:t>
      </w:r>
      <w:r>
        <w:rPr>
          <w:szCs w:val="22"/>
        </w:rPr>
        <w:t>.</w:t>
      </w:r>
      <w:r w:rsidR="00B2593E">
        <w:rPr>
          <w:szCs w:val="22"/>
        </w:rPr>
        <w:t>12</w:t>
      </w:r>
      <w:r>
        <w:rPr>
          <w:szCs w:val="22"/>
        </w:rPr>
        <w:t>.202</w:t>
      </w:r>
      <w:r w:rsidR="00EE27CA">
        <w:rPr>
          <w:szCs w:val="22"/>
        </w:rPr>
        <w:t>3</w:t>
      </w:r>
      <w:r>
        <w:rPr>
          <w:szCs w:val="22"/>
        </w:rPr>
        <w:t xml:space="preserve"> г. отсрочените данъци са оценени при данъчна ставка 10% (към 31.12.202</w:t>
      </w:r>
      <w:r w:rsidR="00EE27CA">
        <w:rPr>
          <w:szCs w:val="22"/>
        </w:rPr>
        <w:t>2</w:t>
      </w:r>
      <w:r>
        <w:rPr>
          <w:szCs w:val="22"/>
        </w:rPr>
        <w:t xml:space="preserve"> г. – 10%).</w:t>
      </w:r>
    </w:p>
    <w:p w14:paraId="24B1625C" w14:textId="77777777" w:rsidR="00D11A88" w:rsidRPr="000E575B" w:rsidRDefault="00D11A88" w:rsidP="009969C6">
      <w:pPr>
        <w:pStyle w:val="Heading3"/>
        <w:keepNext/>
        <w:keepLines/>
        <w:widowControl w:val="0"/>
        <w:numPr>
          <w:ilvl w:val="1"/>
          <w:numId w:val="3"/>
        </w:numPr>
        <w:spacing w:before="240"/>
        <w:rPr>
          <w:iCs/>
          <w:szCs w:val="22"/>
        </w:rPr>
      </w:pPr>
      <w:r w:rsidRPr="000E575B">
        <w:rPr>
          <w:iCs/>
          <w:szCs w:val="22"/>
        </w:rPr>
        <w:t xml:space="preserve">Сегментно отчитане </w:t>
      </w:r>
    </w:p>
    <w:p w14:paraId="441720B7" w14:textId="77777777" w:rsidR="00D11A88" w:rsidRPr="005E4E59" w:rsidRDefault="00D11A88" w:rsidP="00D11A88">
      <w:pPr>
        <w:rPr>
          <w:szCs w:val="22"/>
        </w:rPr>
      </w:pPr>
      <w:r w:rsidRPr="005E4E59">
        <w:rPr>
          <w:szCs w:val="22"/>
        </w:rPr>
        <w:t xml:space="preserve">Дружеството идентифицира своите отчетни сегменти и оповестява информация по сегменти в съответствие с организационната и отчетна структура, използвана от ръководството. Оперативните сегменти са компоненти на бизнеса, които се оценяват редовно от членовете на ръководството, вземащи оперативни решения - като се използва финансова и оперативна информация, изготвена конкретно за сегмента, за целите на текущото наблюдение и оценяване на резултатите от дейността (изпълнението) и разпределението на ресурсите на дружеството. </w:t>
      </w:r>
    </w:p>
    <w:p w14:paraId="464ED649" w14:textId="77777777" w:rsidR="00D11A88" w:rsidRPr="005E4E59" w:rsidRDefault="00D11A88" w:rsidP="00D11A88">
      <w:pPr>
        <w:rPr>
          <w:szCs w:val="22"/>
        </w:rPr>
      </w:pPr>
      <w:r w:rsidRPr="005E4E59">
        <w:rPr>
          <w:szCs w:val="22"/>
        </w:rPr>
        <w:t>Оперативните сегменти на дружеството текущо се наблюдават и направляват поотделно, като всеки оперативен сегмент представлява отделна бизнес област, която предлага различни продукти и е носител на различни бизнес ползи и рискове. Оперативните сегменти на дружеството включват бизнес областите по отделни основни видове производство на продукти за коса, продукти за кожа, измиващи продукти, продукти за устната кухина и др.</w:t>
      </w:r>
    </w:p>
    <w:p w14:paraId="597F8523" w14:textId="77777777" w:rsidR="00D11A88" w:rsidRPr="00322657" w:rsidRDefault="00D11A88" w:rsidP="007C7A4B">
      <w:pPr>
        <w:pStyle w:val="Heading4"/>
        <w:numPr>
          <w:ilvl w:val="2"/>
          <w:numId w:val="23"/>
        </w:numPr>
      </w:pPr>
      <w:r w:rsidRPr="00322657">
        <w:t>Информация по оперативни сегменти</w:t>
      </w:r>
    </w:p>
    <w:p w14:paraId="0C2368A9" w14:textId="77777777" w:rsidR="00D11A88" w:rsidRPr="005E4E59" w:rsidRDefault="00D11A88" w:rsidP="00D11A88">
      <w:pPr>
        <w:rPr>
          <w:szCs w:val="22"/>
        </w:rPr>
      </w:pPr>
      <w:r w:rsidRPr="005E4E59">
        <w:rPr>
          <w:szCs w:val="22"/>
        </w:rPr>
        <w:t>Дружеството използва един основен измерител – брутен марж (печалба)</w:t>
      </w:r>
      <w:r>
        <w:rPr>
          <w:szCs w:val="22"/>
        </w:rPr>
        <w:t xml:space="preserve"> </w:t>
      </w:r>
      <w:r w:rsidRPr="005E4E59">
        <w:rPr>
          <w:szCs w:val="22"/>
        </w:rPr>
        <w:t xml:space="preserve">при оценяването на резултатите в оперативните сегменти и за разпределянето на ресурси между тях. Тя се определя като разлика между сегментните приходи и сегментните разходи, пряко </w:t>
      </w:r>
      <w:proofErr w:type="spellStart"/>
      <w:r w:rsidRPr="005E4E59">
        <w:rPr>
          <w:szCs w:val="22"/>
        </w:rPr>
        <w:t>съотносими</w:t>
      </w:r>
      <w:proofErr w:type="spellEnd"/>
      <w:r w:rsidRPr="005E4E59">
        <w:rPr>
          <w:szCs w:val="22"/>
        </w:rPr>
        <w:t xml:space="preserve"> към съответния сегмент.</w:t>
      </w:r>
    </w:p>
    <w:p w14:paraId="4572BFCF" w14:textId="77777777" w:rsidR="00D11A88" w:rsidRPr="005E4E59" w:rsidRDefault="00D11A88" w:rsidP="00D11A88">
      <w:pPr>
        <w:rPr>
          <w:szCs w:val="22"/>
        </w:rPr>
      </w:pPr>
      <w:r w:rsidRPr="005E4E59">
        <w:rPr>
          <w:szCs w:val="22"/>
        </w:rPr>
        <w:t xml:space="preserve">Сегментните активи, пасиви, респ. приходи, разходи и резултати включват тези, които са и могат да бъдат директно </w:t>
      </w:r>
      <w:proofErr w:type="spellStart"/>
      <w:r w:rsidRPr="005E4E59">
        <w:rPr>
          <w:szCs w:val="22"/>
        </w:rPr>
        <w:t>относими</w:t>
      </w:r>
      <w:proofErr w:type="spellEnd"/>
      <w:r w:rsidRPr="005E4E59">
        <w:rPr>
          <w:szCs w:val="22"/>
        </w:rPr>
        <w:t xml:space="preserve"> към съответния сегмент, както и такива, които могат да бъдат разпределени на разумна база. Обичайно това са: а) за приходите - продажби на продукция; б) за разходите - за основни суровини и материали, за амортизации и за възнагражденията на производствения персонал и за реализация на продукцията в) за активите - имоти, машини и съоръжения и материални запаси. Капиталовите разходи (инвестиции) по бизнес сегменти са </w:t>
      </w:r>
      <w:proofErr w:type="spellStart"/>
      <w:r w:rsidRPr="005E4E59">
        <w:rPr>
          <w:szCs w:val="22"/>
        </w:rPr>
        <w:t>отграничими</w:t>
      </w:r>
      <w:proofErr w:type="spellEnd"/>
      <w:r w:rsidRPr="005E4E59">
        <w:rPr>
          <w:szCs w:val="22"/>
        </w:rPr>
        <w:t xml:space="preserve"> разходи, извършени през </w:t>
      </w:r>
      <w:r w:rsidRPr="005E4E59">
        <w:rPr>
          <w:szCs w:val="22"/>
        </w:rPr>
        <w:lastRenderedPageBreak/>
        <w:t>периода за придобиване или изграждане на секторни нетекущи активи, които се очаква да бъдат използвани през повече от един период.</w:t>
      </w:r>
    </w:p>
    <w:p w14:paraId="5E354CAD" w14:textId="77777777" w:rsidR="00D11A88" w:rsidRPr="005E4E59" w:rsidRDefault="00D11A88" w:rsidP="00D11A88">
      <w:pPr>
        <w:rPr>
          <w:szCs w:val="22"/>
        </w:rPr>
      </w:pPr>
      <w:r w:rsidRPr="005E4E59">
        <w:rPr>
          <w:szCs w:val="22"/>
        </w:rPr>
        <w:t xml:space="preserve">Дружеството управлява търговските разчети, разчетите с персонала и общественото осигуряване и предоставените, респ. получените финансови ресурси, както и данъците на ниво предприятие и те не се разпределят на сегментно ниво. </w:t>
      </w:r>
    </w:p>
    <w:p w14:paraId="3DCB78F1" w14:textId="77777777" w:rsidR="00D11A88" w:rsidRPr="005E4E59" w:rsidRDefault="00D11A88" w:rsidP="00D11A88">
      <w:pPr>
        <w:rPr>
          <w:szCs w:val="22"/>
        </w:rPr>
      </w:pPr>
      <w:r w:rsidRPr="005E4E59">
        <w:rPr>
          <w:szCs w:val="22"/>
        </w:rPr>
        <w:t xml:space="preserve">Резултатите от дейности, които се считат за случайни спрямо основните типове операции (дейности) на дружеството, както и неразпределяемите приходи, разходи, пасиви и активи, се отчитат отделно в позиция „общи на ниво дружество”. Тези суми по принцип включват: други доходи от дейността, освен ако не произтичат от дейността на конкретен сегмент, административни разходи, лихвени приходи и разходи, реализирани и нереализирани печалби и загуби от сделки с валута и инвестиции, инвестиции в други дружества, търговски и други вземания, търговски задължения и получени заеми, задължения към персонала и социалното осигуряване, разчети по данъци, производствено и административно оборудване с общо предназначение. </w:t>
      </w:r>
    </w:p>
    <w:p w14:paraId="41EB8533" w14:textId="77777777" w:rsidR="00D11A88" w:rsidRPr="005E4E59" w:rsidRDefault="00D11A88" w:rsidP="00D11A88">
      <w:pPr>
        <w:rPr>
          <w:szCs w:val="22"/>
        </w:rPr>
      </w:pPr>
      <w:r w:rsidRPr="005E4E59">
        <w:rPr>
          <w:szCs w:val="22"/>
        </w:rPr>
        <w:t>Прилаганата счетоводна политика за отчитането по сегменти, се основава на тази, използвана от Дружеството за изготвяне на публичните му отчети по закон.</w:t>
      </w:r>
    </w:p>
    <w:p w14:paraId="0361D298" w14:textId="77777777" w:rsidR="00D11A88" w:rsidRPr="000E575B" w:rsidRDefault="00D11A88" w:rsidP="009969C6">
      <w:pPr>
        <w:pStyle w:val="Heading3"/>
        <w:keepNext/>
        <w:keepLines/>
        <w:widowControl w:val="0"/>
        <w:numPr>
          <w:ilvl w:val="1"/>
          <w:numId w:val="3"/>
        </w:numPr>
        <w:spacing w:before="240"/>
        <w:rPr>
          <w:iCs/>
          <w:szCs w:val="22"/>
        </w:rPr>
      </w:pPr>
      <w:r w:rsidRPr="000E575B">
        <w:rPr>
          <w:iCs/>
          <w:szCs w:val="22"/>
        </w:rPr>
        <w:t>Оценяване по справедлива стойност</w:t>
      </w:r>
    </w:p>
    <w:p w14:paraId="5AD8B542" w14:textId="77777777" w:rsidR="00D11A88" w:rsidRPr="005E4E59" w:rsidRDefault="00D11A88" w:rsidP="00D11A88">
      <w:pPr>
        <w:rPr>
          <w:szCs w:val="22"/>
        </w:rPr>
      </w:pPr>
      <w:r w:rsidRPr="005E4E59">
        <w:rPr>
          <w:szCs w:val="22"/>
        </w:rPr>
        <w:t>Някои от активите и пасивите на дружеството се оценяват и представят и/или само оповестяват по справедлива стойност за целите на финансовото отчитане. Такива са</w:t>
      </w:r>
      <w:r>
        <w:rPr>
          <w:szCs w:val="22"/>
        </w:rPr>
        <w:t xml:space="preserve"> </w:t>
      </w:r>
      <w:r w:rsidRPr="005E4E59">
        <w:rPr>
          <w:szCs w:val="22"/>
        </w:rPr>
        <w:t>на повтаряща се (ежегодна) база –</w:t>
      </w:r>
      <w:r>
        <w:rPr>
          <w:szCs w:val="22"/>
        </w:rPr>
        <w:t xml:space="preserve"> </w:t>
      </w:r>
      <w:r w:rsidRPr="005E4E59">
        <w:rPr>
          <w:szCs w:val="22"/>
        </w:rPr>
        <w:t>финансовите активи по справедлива стойност през друг всеобхватен доход, и получени банкови кредити, определени търговски и други вземания и задължения, вземания и задължения по</w:t>
      </w:r>
      <w:r>
        <w:rPr>
          <w:szCs w:val="22"/>
        </w:rPr>
        <w:t xml:space="preserve"> </w:t>
      </w:r>
      <w:r w:rsidRPr="005E4E59">
        <w:rPr>
          <w:szCs w:val="22"/>
        </w:rPr>
        <w:t>лизинг.</w:t>
      </w:r>
      <w:r>
        <w:rPr>
          <w:szCs w:val="22"/>
        </w:rPr>
        <w:t xml:space="preserve"> </w:t>
      </w:r>
      <w:r w:rsidRPr="005E4E59">
        <w:rPr>
          <w:szCs w:val="22"/>
        </w:rPr>
        <w:t>Справедливата стойност е цената, която би била получена при продажбата на даден актив</w:t>
      </w:r>
      <w:r>
        <w:rPr>
          <w:szCs w:val="22"/>
        </w:rPr>
        <w:t xml:space="preserve"> </w:t>
      </w:r>
      <w:r w:rsidRPr="005E4E59">
        <w:rPr>
          <w:szCs w:val="22"/>
        </w:rPr>
        <w:t>или платена при прехвърлянето на пасив в обичайна сделка между независими пазарни участници на датата на оценяването.</w:t>
      </w:r>
    </w:p>
    <w:p w14:paraId="46AE8CFA" w14:textId="77777777" w:rsidR="00D11A88" w:rsidRPr="005E4E59" w:rsidRDefault="00D11A88" w:rsidP="00D11A88">
      <w:pPr>
        <w:rPr>
          <w:szCs w:val="22"/>
        </w:rPr>
      </w:pPr>
      <w:r w:rsidRPr="005E4E59">
        <w:rPr>
          <w:szCs w:val="22"/>
        </w:rPr>
        <w:t>Справедливата стойност е изходяща цена и се базира на предположението, че операцията по продажбата ще се реализира или на основния пазар за този актив или пасив, или в случай на липса на основен пазар – на най-изгодния пазар за актива или пасива. Както определеният като основен, така и най-изгодният пазар са такива пазари, до които дружеството задължително има достъп.</w:t>
      </w:r>
    </w:p>
    <w:p w14:paraId="31633128" w14:textId="77777777" w:rsidR="00D11A88" w:rsidRPr="005E4E59" w:rsidRDefault="00D11A88" w:rsidP="00D11A88">
      <w:pPr>
        <w:rPr>
          <w:szCs w:val="22"/>
        </w:rPr>
      </w:pPr>
      <w:r w:rsidRPr="005E4E59">
        <w:rPr>
          <w:szCs w:val="22"/>
        </w:rPr>
        <w:t>Измерването на справедливата стойност се прави от позицията на предположенията и преценките, които биха направили потенциалните пазарни участници, когато те биха определяли цената на съответния актив или пасив, като се допуска, че те биха действали за постигане на най-добра стопанска изгода от него за тях.</w:t>
      </w:r>
    </w:p>
    <w:p w14:paraId="4561994F" w14:textId="77777777" w:rsidR="00D11A88" w:rsidRPr="005E4E59" w:rsidRDefault="00D11A88" w:rsidP="00D11A88">
      <w:pPr>
        <w:rPr>
          <w:szCs w:val="22"/>
        </w:rPr>
      </w:pPr>
      <w:r w:rsidRPr="005E4E59">
        <w:rPr>
          <w:szCs w:val="22"/>
        </w:rPr>
        <w:t>При измерването на справедливата стойност на нефинансови активи</w:t>
      </w:r>
      <w:r>
        <w:rPr>
          <w:szCs w:val="22"/>
        </w:rPr>
        <w:t xml:space="preserve"> </w:t>
      </w:r>
      <w:r w:rsidRPr="005E4E59">
        <w:rPr>
          <w:szCs w:val="22"/>
        </w:rPr>
        <w:t>винаги изходната точка е предположението какво би било за пазарните участници най-доброто и най-ефективно възможно използване</w:t>
      </w:r>
      <w:r>
        <w:rPr>
          <w:szCs w:val="22"/>
        </w:rPr>
        <w:t xml:space="preserve"> </w:t>
      </w:r>
      <w:r w:rsidRPr="005E4E59">
        <w:rPr>
          <w:szCs w:val="22"/>
        </w:rPr>
        <w:t xml:space="preserve">на дадения актив. </w:t>
      </w:r>
    </w:p>
    <w:p w14:paraId="4C433401" w14:textId="77777777" w:rsidR="00D11A88" w:rsidRPr="005E4E59" w:rsidRDefault="00D11A88" w:rsidP="00D11A88">
      <w:pPr>
        <w:spacing w:before="0" w:after="0" w:line="240" w:lineRule="auto"/>
        <w:jc w:val="center"/>
        <w:rPr>
          <w:rFonts w:cstheme="minorHAnsi"/>
          <w:snapToGrid w:val="0"/>
          <w:szCs w:val="22"/>
        </w:rPr>
      </w:pPr>
    </w:p>
    <w:tbl>
      <w:tblPr>
        <w:tblW w:w="10101" w:type="dxa"/>
        <w:jc w:val="center"/>
        <w:tblLayout w:type="fixed"/>
        <w:tblCellMar>
          <w:left w:w="0" w:type="dxa"/>
        </w:tblCellMar>
        <w:tblLook w:val="00A0" w:firstRow="1" w:lastRow="0" w:firstColumn="1" w:lastColumn="0" w:noHBand="0" w:noVBand="0"/>
      </w:tblPr>
      <w:tblGrid>
        <w:gridCol w:w="4757"/>
        <w:gridCol w:w="587"/>
        <w:gridCol w:w="4757"/>
      </w:tblGrid>
      <w:tr w:rsidR="00D11A88" w:rsidRPr="005E4E59" w14:paraId="7F0785A7" w14:textId="77777777" w:rsidTr="00C458D7">
        <w:trPr>
          <w:trHeight w:val="537"/>
          <w:jc w:val="center"/>
        </w:trPr>
        <w:tc>
          <w:tcPr>
            <w:tcW w:w="4757" w:type="dxa"/>
            <w:tcBorders>
              <w:bottom w:val="single" w:sz="4" w:space="0" w:color="auto"/>
            </w:tcBorders>
          </w:tcPr>
          <w:p w14:paraId="492EEF11" w14:textId="77777777" w:rsidR="00D11A88" w:rsidRPr="005E4E59" w:rsidRDefault="00D11A88" w:rsidP="00C458D7">
            <w:pPr>
              <w:spacing w:before="0" w:after="0" w:line="240" w:lineRule="auto"/>
              <w:rPr>
                <w:rFonts w:eastAsia="Times New Roman" w:cstheme="minorHAnsi"/>
                <w:snapToGrid w:val="0"/>
                <w:szCs w:val="22"/>
              </w:rPr>
            </w:pPr>
          </w:p>
        </w:tc>
        <w:tc>
          <w:tcPr>
            <w:tcW w:w="587" w:type="dxa"/>
          </w:tcPr>
          <w:p w14:paraId="28963DD0" w14:textId="77777777" w:rsidR="00D11A88" w:rsidRPr="005E4E59" w:rsidRDefault="00D11A88" w:rsidP="00C458D7">
            <w:pPr>
              <w:spacing w:before="0" w:after="0" w:line="240" w:lineRule="auto"/>
              <w:rPr>
                <w:rFonts w:eastAsia="Times New Roman" w:cstheme="minorHAnsi"/>
                <w:snapToGrid w:val="0"/>
                <w:szCs w:val="22"/>
              </w:rPr>
            </w:pPr>
          </w:p>
        </w:tc>
        <w:tc>
          <w:tcPr>
            <w:tcW w:w="4757" w:type="dxa"/>
            <w:tcBorders>
              <w:bottom w:val="single" w:sz="4" w:space="0" w:color="auto"/>
            </w:tcBorders>
          </w:tcPr>
          <w:p w14:paraId="26CE17DA" w14:textId="77777777" w:rsidR="00D11A88" w:rsidRPr="005E4E59" w:rsidRDefault="00D11A88" w:rsidP="00C458D7">
            <w:pPr>
              <w:spacing w:before="0" w:after="0" w:line="240" w:lineRule="auto"/>
              <w:jc w:val="center"/>
              <w:rPr>
                <w:rFonts w:eastAsia="Times New Roman" w:cstheme="minorHAnsi"/>
                <w:snapToGrid w:val="0"/>
                <w:szCs w:val="22"/>
              </w:rPr>
            </w:pPr>
          </w:p>
          <w:p w14:paraId="4B75BE04" w14:textId="77777777" w:rsidR="00D11A88" w:rsidRPr="005E4E59" w:rsidRDefault="00D11A88" w:rsidP="00C458D7">
            <w:pPr>
              <w:spacing w:before="0" w:after="0" w:line="240" w:lineRule="auto"/>
              <w:jc w:val="center"/>
              <w:rPr>
                <w:rFonts w:eastAsia="Times New Roman" w:cstheme="minorHAnsi"/>
                <w:snapToGrid w:val="0"/>
                <w:szCs w:val="22"/>
              </w:rPr>
            </w:pPr>
          </w:p>
        </w:tc>
      </w:tr>
      <w:tr w:rsidR="00D11A88" w:rsidRPr="005E4E59" w14:paraId="4912816D" w14:textId="77777777" w:rsidTr="00C458D7">
        <w:trPr>
          <w:trHeight w:val="305"/>
          <w:jc w:val="center"/>
        </w:trPr>
        <w:tc>
          <w:tcPr>
            <w:tcW w:w="4757" w:type="dxa"/>
            <w:tcBorders>
              <w:top w:val="single" w:sz="4" w:space="0" w:color="auto"/>
            </w:tcBorders>
          </w:tcPr>
          <w:p w14:paraId="5E9F4E94" w14:textId="77777777" w:rsidR="00D11A88" w:rsidRPr="005E4E59" w:rsidRDefault="00D11A88" w:rsidP="00C458D7">
            <w:pPr>
              <w:spacing w:before="0" w:after="0" w:line="240" w:lineRule="auto"/>
              <w:jc w:val="center"/>
              <w:rPr>
                <w:rFonts w:eastAsia="Times New Roman" w:cstheme="minorHAnsi"/>
                <w:snapToGrid w:val="0"/>
                <w:szCs w:val="22"/>
              </w:rPr>
            </w:pPr>
            <w:r w:rsidRPr="005E4E59">
              <w:rPr>
                <w:rFonts w:eastAsia="Times New Roman" w:cstheme="minorHAnsi"/>
                <w:snapToGrid w:val="0"/>
                <w:szCs w:val="22"/>
              </w:rPr>
              <w:t>Даниела Иванова</w:t>
            </w:r>
          </w:p>
          <w:p w14:paraId="209667CC" w14:textId="77777777" w:rsidR="00D11A88" w:rsidRPr="005E4E59" w:rsidRDefault="00D11A88" w:rsidP="00C458D7">
            <w:pPr>
              <w:spacing w:before="0" w:after="0" w:line="240" w:lineRule="auto"/>
              <w:jc w:val="center"/>
              <w:rPr>
                <w:rFonts w:eastAsia="Times New Roman" w:cstheme="minorHAnsi"/>
                <w:snapToGrid w:val="0"/>
                <w:szCs w:val="22"/>
              </w:rPr>
            </w:pPr>
            <w:r w:rsidRPr="005E4E59">
              <w:rPr>
                <w:rFonts w:eastAsia="Times New Roman" w:cstheme="minorHAnsi"/>
                <w:snapToGrid w:val="0"/>
                <w:szCs w:val="22"/>
              </w:rPr>
              <w:t>Главен счетоводител (съставител)</w:t>
            </w:r>
          </w:p>
        </w:tc>
        <w:tc>
          <w:tcPr>
            <w:tcW w:w="587" w:type="dxa"/>
          </w:tcPr>
          <w:p w14:paraId="4518C364" w14:textId="77777777" w:rsidR="00D11A88" w:rsidRPr="005E4E59" w:rsidRDefault="00D11A88" w:rsidP="00C458D7">
            <w:pPr>
              <w:spacing w:before="0" w:after="0" w:line="240" w:lineRule="auto"/>
              <w:jc w:val="right"/>
              <w:rPr>
                <w:rFonts w:eastAsia="Times New Roman" w:cstheme="minorHAnsi"/>
                <w:snapToGrid w:val="0"/>
                <w:szCs w:val="22"/>
              </w:rPr>
            </w:pPr>
          </w:p>
        </w:tc>
        <w:tc>
          <w:tcPr>
            <w:tcW w:w="4757" w:type="dxa"/>
            <w:tcBorders>
              <w:top w:val="single" w:sz="4" w:space="0" w:color="auto"/>
            </w:tcBorders>
          </w:tcPr>
          <w:p w14:paraId="620CBBB4" w14:textId="77777777" w:rsidR="00D11A88" w:rsidRPr="005E4E59" w:rsidRDefault="00D11A88" w:rsidP="00C458D7">
            <w:pPr>
              <w:spacing w:before="0" w:after="0" w:line="240" w:lineRule="auto"/>
              <w:jc w:val="center"/>
              <w:rPr>
                <w:rFonts w:eastAsia="Times New Roman" w:cstheme="minorHAnsi"/>
                <w:snapToGrid w:val="0"/>
                <w:szCs w:val="22"/>
              </w:rPr>
            </w:pPr>
            <w:r w:rsidRPr="005E4E59">
              <w:rPr>
                <w:rFonts w:eastAsia="Times New Roman" w:cstheme="minorHAnsi"/>
                <w:snapToGrid w:val="0"/>
                <w:szCs w:val="22"/>
              </w:rPr>
              <w:t xml:space="preserve">Димитър Луканов, </w:t>
            </w:r>
          </w:p>
          <w:p w14:paraId="1D89C335" w14:textId="77777777" w:rsidR="00D11A88" w:rsidRPr="005E4E59" w:rsidRDefault="00D11A88" w:rsidP="00C458D7">
            <w:pPr>
              <w:spacing w:before="0" w:after="0" w:line="240" w:lineRule="auto"/>
              <w:jc w:val="center"/>
              <w:rPr>
                <w:rFonts w:eastAsia="Times New Roman" w:cstheme="minorHAnsi"/>
                <w:snapToGrid w:val="0"/>
                <w:szCs w:val="22"/>
              </w:rPr>
            </w:pPr>
            <w:r w:rsidRPr="005E4E59">
              <w:rPr>
                <w:rFonts w:eastAsia="Times New Roman" w:cstheme="minorHAnsi"/>
                <w:snapToGrid w:val="0"/>
                <w:szCs w:val="22"/>
              </w:rPr>
              <w:t>Изпълнителен директор</w:t>
            </w:r>
          </w:p>
        </w:tc>
      </w:tr>
    </w:tbl>
    <w:p w14:paraId="10FAFCDE" w14:textId="5EA7BB4B" w:rsidR="00E107B5" w:rsidRPr="00D11A88" w:rsidRDefault="00E107B5" w:rsidP="00D11A88">
      <w:pPr>
        <w:keepNext/>
        <w:keepLines/>
        <w:widowControl w:val="0"/>
        <w:pBdr>
          <w:top w:val="single" w:sz="6" w:space="2" w:color="9ACD4C" w:themeColor="accent1"/>
        </w:pBdr>
        <w:spacing w:before="240" w:after="0"/>
        <w:outlineLvl w:val="2"/>
        <w:rPr>
          <w:szCs w:val="22"/>
        </w:rPr>
      </w:pPr>
    </w:p>
    <w:sectPr w:rsidR="00E107B5" w:rsidRPr="00D11A88" w:rsidSect="005467B0">
      <w:headerReference w:type="default" r:id="rId14"/>
      <w:footerReference w:type="even" r:id="rId15"/>
      <w:footerReference w:type="default" r:id="rId16"/>
      <w:headerReference w:type="first" r:id="rId17"/>
      <w:footerReference w:type="first" r:id="rId18"/>
      <w:pgSz w:w="11907" w:h="16840" w:code="9"/>
      <w:pgMar w:top="907" w:right="907" w:bottom="907" w:left="1021" w:header="510" w:footer="510" w:gutter="0"/>
      <w:pgNumType w:start="4"/>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9213B7" w14:textId="77777777" w:rsidR="00DF1C09" w:rsidRPr="00D82A84" w:rsidRDefault="00DF1C09">
      <w:pPr>
        <w:rPr>
          <w:sz w:val="20"/>
        </w:rPr>
      </w:pPr>
      <w:r w:rsidRPr="00D82A84">
        <w:rPr>
          <w:sz w:val="20"/>
        </w:rPr>
        <w:separator/>
      </w:r>
    </w:p>
  </w:endnote>
  <w:endnote w:type="continuationSeparator" w:id="0">
    <w:p w14:paraId="7503C459" w14:textId="77777777" w:rsidR="00DF1C09" w:rsidRPr="00D82A84" w:rsidRDefault="00DF1C09">
      <w:pPr>
        <w:rPr>
          <w:sz w:val="20"/>
        </w:rPr>
      </w:pPr>
      <w:r w:rsidRPr="00D82A84">
        <w:rPr>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Franklin Gothic Book">
    <w:altName w:val="Franklin Gothic"/>
    <w:panose1 w:val="020B05030201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Univers 45 Light">
    <w:altName w:val="Calibri"/>
    <w:charset w:val="00"/>
    <w:family w:val="swiss"/>
    <w:pitch w:val="variable"/>
    <w:sig w:usb0="00000007" w:usb1="00000000" w:usb2="00000000" w:usb3="00000000" w:csb0="00000093" w:csb1="00000000"/>
  </w:font>
  <w:font w:name="Cambria">
    <w:panose1 w:val="02040503050406030204"/>
    <w:charset w:val="CC"/>
    <w:family w:val="roman"/>
    <w:pitch w:val="variable"/>
    <w:sig w:usb0="E00002FF" w:usb1="400004FF" w:usb2="00000000" w:usb3="00000000" w:csb0="0000019F" w:csb1="00000000"/>
  </w:font>
  <w:font w:name="Bodoni Book 12p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EYInterstate Light">
    <w:altName w:val="Calibri"/>
    <w:charset w:val="CC"/>
    <w:family w:val="auto"/>
    <w:pitch w:val="variable"/>
    <w:sig w:usb0="00000001" w:usb1="5000206A"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DejaVu Sans">
    <w:charset w:val="80"/>
    <w:family w:val="auto"/>
    <w:pitch w:val="variable"/>
  </w:font>
  <w:font w:name="Lohit Hindi">
    <w:altName w:val="MS Gothic"/>
    <w:charset w:val="80"/>
    <w:family w:val="auto"/>
    <w:pitch w:val="variable"/>
  </w:font>
  <w:font w:name="Times New Roman CYR">
    <w:altName w:val="Cambria"/>
    <w:panose1 w:val="02020603050405020304"/>
    <w:charset w:val="CC"/>
    <w:family w:val="roman"/>
    <w:pitch w:val="variable"/>
    <w:sig w:usb0="E0002EFF" w:usb1="C0007843" w:usb2="00000009" w:usb3="00000000" w:csb0="000001FF" w:csb1="00000000"/>
  </w:font>
  <w:font w:name="Tw Cen MT">
    <w:panose1 w:val="020B0602020104020603"/>
    <w:charset w:val="00"/>
    <w:family w:val="swiss"/>
    <w:pitch w:val="variable"/>
    <w:sig w:usb0="00000007" w:usb1="00000000" w:usb2="00000000" w:usb3="00000000" w:csb0="00000003" w:csb1="00000000"/>
  </w:font>
  <w:font w:name="All Times New Roman">
    <w:altName w:val="Times New Roman"/>
    <w:charset w:val="CC"/>
    <w:family w:val="roman"/>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E1B2AF" w14:textId="63527737" w:rsidR="00DB3130" w:rsidRPr="00D82A84" w:rsidRDefault="00DB3130">
    <w:pPr>
      <w:pStyle w:val="Footer"/>
      <w:framePr w:wrap="around" w:vAnchor="text" w:hAnchor="margin" w:xAlign="right" w:y="1"/>
      <w:rPr>
        <w:rStyle w:val="PageNumber"/>
        <w:sz w:val="20"/>
      </w:rPr>
    </w:pPr>
    <w:r w:rsidRPr="00D82A84">
      <w:rPr>
        <w:rStyle w:val="PageNumber"/>
        <w:sz w:val="20"/>
      </w:rPr>
      <w:fldChar w:fldCharType="begin"/>
    </w:r>
    <w:r w:rsidRPr="00D82A84">
      <w:rPr>
        <w:rStyle w:val="PageNumber"/>
        <w:sz w:val="20"/>
      </w:rPr>
      <w:instrText xml:space="preserve">PAGE  </w:instrText>
    </w:r>
    <w:r w:rsidRPr="00D82A84">
      <w:rPr>
        <w:rStyle w:val="PageNumber"/>
        <w:sz w:val="20"/>
      </w:rPr>
      <w:fldChar w:fldCharType="separate"/>
    </w:r>
    <w:r w:rsidRPr="00D82A84">
      <w:rPr>
        <w:rStyle w:val="PageNumber"/>
        <w:noProof/>
        <w:sz w:val="20"/>
      </w:rPr>
      <w:t>5</w:t>
    </w:r>
    <w:r w:rsidRPr="00D82A84">
      <w:rPr>
        <w:rStyle w:val="PageNumber"/>
        <w:sz w:val="20"/>
      </w:rPr>
      <w:fldChar w:fldCharType="end"/>
    </w:r>
  </w:p>
  <w:p w14:paraId="0990C283" w14:textId="77777777" w:rsidR="00DB3130" w:rsidRPr="00D82A84" w:rsidRDefault="00DB3130">
    <w:pPr>
      <w:pStyle w:val="Footer"/>
      <w:ind w:right="360"/>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rPr>
      <w:id w:val="-993878259"/>
      <w:docPartObj>
        <w:docPartGallery w:val="Page Numbers (Bottom of Page)"/>
        <w:docPartUnique/>
      </w:docPartObj>
    </w:sdtPr>
    <w:sdtEndPr>
      <w:rPr>
        <w:sz w:val="18"/>
        <w:szCs w:val="18"/>
      </w:rPr>
    </w:sdtEndPr>
    <w:sdtContent>
      <w:p w14:paraId="21E11EAA" w14:textId="00874F3B" w:rsidR="00DB3130" w:rsidRPr="00D82A84" w:rsidRDefault="00DB3130" w:rsidP="00627B69">
        <w:pPr>
          <w:pStyle w:val="Footer"/>
          <w:spacing w:after="0" w:line="240" w:lineRule="auto"/>
          <w:jc w:val="right"/>
          <w:rPr>
            <w:sz w:val="18"/>
            <w:szCs w:val="18"/>
          </w:rPr>
        </w:pPr>
        <w:r w:rsidRPr="00D82A84">
          <w:rPr>
            <w:sz w:val="18"/>
            <w:szCs w:val="18"/>
          </w:rPr>
          <w:fldChar w:fldCharType="begin"/>
        </w:r>
        <w:r w:rsidRPr="00D82A84">
          <w:rPr>
            <w:sz w:val="18"/>
            <w:szCs w:val="18"/>
          </w:rPr>
          <w:instrText>PAGE   \* MERGEFORMAT</w:instrText>
        </w:r>
        <w:r w:rsidRPr="00D82A84">
          <w:rPr>
            <w:sz w:val="18"/>
            <w:szCs w:val="18"/>
          </w:rPr>
          <w:fldChar w:fldCharType="separate"/>
        </w:r>
        <w:r w:rsidR="00A81BBB">
          <w:rPr>
            <w:noProof/>
            <w:sz w:val="18"/>
            <w:szCs w:val="18"/>
          </w:rPr>
          <w:t>5</w:t>
        </w:r>
        <w:r w:rsidRPr="00D82A84">
          <w:rPr>
            <w:sz w:val="18"/>
            <w:szCs w:val="1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rPr>
      <w:id w:val="1096209326"/>
      <w:docPartObj>
        <w:docPartGallery w:val="Page Numbers (Bottom of Page)"/>
        <w:docPartUnique/>
      </w:docPartObj>
    </w:sdtPr>
    <w:sdtEndPr>
      <w:rPr>
        <w:noProof/>
        <w:sz w:val="18"/>
        <w:szCs w:val="18"/>
      </w:rPr>
    </w:sdtEndPr>
    <w:sdtContent>
      <w:p w14:paraId="4CEEA63D" w14:textId="4A790B18" w:rsidR="00DB3130" w:rsidRPr="00D82A84" w:rsidRDefault="00DB3130">
        <w:pPr>
          <w:pStyle w:val="Footer"/>
          <w:jc w:val="right"/>
          <w:rPr>
            <w:sz w:val="18"/>
            <w:szCs w:val="18"/>
          </w:rPr>
        </w:pPr>
        <w:r w:rsidRPr="00D82A84">
          <w:rPr>
            <w:sz w:val="18"/>
            <w:szCs w:val="18"/>
          </w:rPr>
          <w:fldChar w:fldCharType="begin"/>
        </w:r>
        <w:r w:rsidRPr="00D82A84">
          <w:rPr>
            <w:sz w:val="18"/>
            <w:szCs w:val="18"/>
          </w:rPr>
          <w:instrText xml:space="preserve"> PAGE   \* MERGEFORMAT </w:instrText>
        </w:r>
        <w:r w:rsidRPr="00D82A84">
          <w:rPr>
            <w:sz w:val="18"/>
            <w:szCs w:val="18"/>
          </w:rPr>
          <w:fldChar w:fldCharType="separate"/>
        </w:r>
        <w:r w:rsidR="00A81BBB">
          <w:rPr>
            <w:noProof/>
            <w:sz w:val="18"/>
            <w:szCs w:val="18"/>
          </w:rPr>
          <w:t>4</w:t>
        </w:r>
        <w:r w:rsidRPr="00D82A84">
          <w:rPr>
            <w:noProof/>
            <w:sz w:val="18"/>
            <w:szCs w:val="18"/>
          </w:rPr>
          <w:fldChar w:fldCharType="end"/>
        </w:r>
      </w:p>
    </w:sdtContent>
  </w:sdt>
  <w:p w14:paraId="5F4CCD11" w14:textId="77777777" w:rsidR="00DB3130" w:rsidRPr="00D82A84" w:rsidRDefault="00DB3130">
    <w:pPr>
      <w:pStyle w:val="Footer"/>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3A1D20" w14:textId="77777777" w:rsidR="00DF1C09" w:rsidRPr="00D82A84" w:rsidRDefault="00DF1C09">
      <w:pPr>
        <w:rPr>
          <w:sz w:val="20"/>
        </w:rPr>
      </w:pPr>
      <w:r w:rsidRPr="00D82A84">
        <w:rPr>
          <w:sz w:val="20"/>
        </w:rPr>
        <w:separator/>
      </w:r>
    </w:p>
  </w:footnote>
  <w:footnote w:type="continuationSeparator" w:id="0">
    <w:p w14:paraId="19A92606" w14:textId="77777777" w:rsidR="00DF1C09" w:rsidRPr="00D82A84" w:rsidRDefault="00DF1C09">
      <w:pPr>
        <w:rPr>
          <w:sz w:val="20"/>
        </w:rPr>
      </w:pPr>
      <w:r w:rsidRPr="00D82A84">
        <w:rPr>
          <w:sz w:val="20"/>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E61242" w14:textId="65C1E95A" w:rsidR="00DB3130" w:rsidRPr="00E00F58" w:rsidRDefault="00DB3130" w:rsidP="00E81F06">
    <w:pPr>
      <w:pStyle w:val="Header"/>
      <w:jc w:val="right"/>
      <w:rPr>
        <w:b/>
        <w:bCs/>
        <w:color w:val="75A42E" w:themeColor="accent1" w:themeShade="BF"/>
        <w:sz w:val="20"/>
      </w:rPr>
    </w:pPr>
    <w:r w:rsidRPr="00E00F58">
      <w:rPr>
        <w:b/>
        <w:bCs/>
        <w:noProof/>
        <w:color w:val="75A42E" w:themeColor="accent1" w:themeShade="BF"/>
        <w:sz w:val="20"/>
      </w:rPr>
      <w:drawing>
        <wp:anchor distT="0" distB="0" distL="114300" distR="114300" simplePos="0" relativeHeight="251660288" behindDoc="0" locked="0" layoutInCell="1" allowOverlap="1" wp14:anchorId="4C1DC002" wp14:editId="5B19B45F">
          <wp:simplePos x="0" y="0"/>
          <wp:positionH relativeFrom="column">
            <wp:posOffset>-29210</wp:posOffset>
          </wp:positionH>
          <wp:positionV relativeFrom="page">
            <wp:posOffset>228600</wp:posOffset>
          </wp:positionV>
          <wp:extent cx="1118235" cy="381000"/>
          <wp:effectExtent l="0" t="0" r="5715" b="0"/>
          <wp:wrapSquare wrapText="bothSides"/>
          <wp:docPr id="9" name="Picture 9" descr="A picture containing text, sign, table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sign, tablewar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18235" cy="381000"/>
                  </a:xfrm>
                  <a:prstGeom prst="rect">
                    <a:avLst/>
                  </a:prstGeom>
                </pic:spPr>
              </pic:pic>
            </a:graphicData>
          </a:graphic>
          <wp14:sizeRelH relativeFrom="margin">
            <wp14:pctWidth>0</wp14:pctWidth>
          </wp14:sizeRelH>
          <wp14:sizeRelV relativeFrom="margin">
            <wp14:pctHeight>0</wp14:pctHeight>
          </wp14:sizeRelV>
        </wp:anchor>
      </w:drawing>
    </w:r>
    <w:r w:rsidRPr="00E00F58">
      <w:rPr>
        <w:b/>
        <w:bCs/>
        <w:noProof/>
        <w:color w:val="75A42E" w:themeColor="accent1" w:themeShade="BF"/>
        <w:sz w:val="20"/>
      </w:rPr>
      <mc:AlternateContent>
        <mc:Choice Requires="wps">
          <w:drawing>
            <wp:anchor distT="0" distB="0" distL="114300" distR="114300" simplePos="0" relativeHeight="251659264" behindDoc="0" locked="0" layoutInCell="1" allowOverlap="1" wp14:anchorId="224D0006" wp14:editId="37B0FC01">
              <wp:simplePos x="0" y="0"/>
              <wp:positionH relativeFrom="column">
                <wp:posOffset>-196850</wp:posOffset>
              </wp:positionH>
              <wp:positionV relativeFrom="page">
                <wp:posOffset>676275</wp:posOffset>
              </wp:positionV>
              <wp:extent cx="687705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6877050" cy="0"/>
                      </a:xfrm>
                      <a:prstGeom prst="line">
                        <a:avLst/>
                      </a:prstGeom>
                      <a:ln>
                        <a:solidFill>
                          <a:srgbClr val="8E0C6C"/>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41D12449"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page" from="-15.5pt,53.25pt" to="526pt,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" strokecolor="#8e0c6c">
              <w10:wrap anchory="page"/>
            </v:line>
          </w:pict>
        </mc:Fallback>
      </mc:AlternateContent>
    </w:r>
    <w:r w:rsidRPr="008516F8">
      <w:t xml:space="preserve"> </w:t>
    </w:r>
    <w:r w:rsidRPr="008516F8">
      <w:rPr>
        <w:b/>
        <w:bCs/>
        <w:color w:val="75A42E" w:themeColor="accent1" w:themeShade="BF"/>
        <w:sz w:val="20"/>
      </w:rPr>
      <w:t xml:space="preserve">Приложения към финансовия отчет за </w:t>
    </w:r>
    <w:r>
      <w:rPr>
        <w:b/>
        <w:bCs/>
        <w:color w:val="75A42E" w:themeColor="accent1" w:themeShade="BF"/>
        <w:sz w:val="20"/>
      </w:rPr>
      <w:t>четвърто</w:t>
    </w:r>
    <w:r w:rsidRPr="008516F8">
      <w:rPr>
        <w:b/>
        <w:bCs/>
        <w:color w:val="75A42E" w:themeColor="accent1" w:themeShade="BF"/>
        <w:sz w:val="20"/>
      </w:rPr>
      <w:t xml:space="preserve"> тримесечие на 2023 г.</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FA5C74" w14:textId="5C4881DD" w:rsidR="00DB3130" w:rsidRPr="00E90C6C" w:rsidRDefault="00DB3130" w:rsidP="00615899">
    <w:pPr>
      <w:pStyle w:val="Header"/>
      <w:jc w:val="right"/>
      <w:rPr>
        <w:b/>
        <w:bCs/>
        <w:color w:val="75A42E" w:themeColor="accent1" w:themeShade="BF"/>
        <w:szCs w:val="22"/>
      </w:rPr>
    </w:pPr>
    <w:r w:rsidRPr="00E90C6C">
      <w:rPr>
        <w:b/>
        <w:bCs/>
        <w:noProof/>
        <w:color w:val="75A42E" w:themeColor="accent1" w:themeShade="BF"/>
        <w:szCs w:val="22"/>
      </w:rPr>
      <mc:AlternateContent>
        <mc:Choice Requires="wps">
          <w:drawing>
            <wp:anchor distT="0" distB="0" distL="114300" distR="114300" simplePos="0" relativeHeight="251662336" behindDoc="0" locked="0" layoutInCell="1" allowOverlap="1" wp14:anchorId="2E8D0DF5" wp14:editId="3208E7C2">
              <wp:simplePos x="0" y="0"/>
              <wp:positionH relativeFrom="column">
                <wp:posOffset>-181610</wp:posOffset>
              </wp:positionH>
              <wp:positionV relativeFrom="page">
                <wp:posOffset>638175</wp:posOffset>
              </wp:positionV>
              <wp:extent cx="6877050" cy="0"/>
              <wp:effectExtent l="0" t="0" r="0" b="0"/>
              <wp:wrapNone/>
              <wp:docPr id="24" name="Straight Connector 24"/>
              <wp:cNvGraphicFramePr/>
              <a:graphic xmlns:a="http://schemas.openxmlformats.org/drawingml/2006/main">
                <a:graphicData uri="http://schemas.microsoft.com/office/word/2010/wordprocessingShape">
                  <wps:wsp>
                    <wps:cNvCnPr/>
                    <wps:spPr>
                      <a:xfrm>
                        <a:off x="0" y="0"/>
                        <a:ext cx="6877050" cy="0"/>
                      </a:xfrm>
                      <a:prstGeom prst="line">
                        <a:avLst/>
                      </a:prstGeom>
                      <a:ln>
                        <a:solidFill>
                          <a:srgbClr val="8E0C6C"/>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79C38300" id="Straight Connector 2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page" from="-14.3pt,50.25pt" to="527.2pt,5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" strokecolor="#8e0c6c">
              <w10:wrap anchory="page"/>
            </v:line>
          </w:pict>
        </mc:Fallback>
      </mc:AlternateContent>
    </w:r>
    <w:r w:rsidRPr="00E90C6C">
      <w:rPr>
        <w:b/>
        <w:bCs/>
        <w:noProof/>
        <w:color w:val="75A42E" w:themeColor="accent1" w:themeShade="BF"/>
        <w:szCs w:val="22"/>
      </w:rPr>
      <w:drawing>
        <wp:anchor distT="0" distB="0" distL="114300" distR="114300" simplePos="0" relativeHeight="251663360" behindDoc="0" locked="0" layoutInCell="1" allowOverlap="1" wp14:anchorId="57B99A44" wp14:editId="5E6DA6AE">
          <wp:simplePos x="0" y="0"/>
          <wp:positionH relativeFrom="column">
            <wp:posOffset>-181610</wp:posOffset>
          </wp:positionH>
          <wp:positionV relativeFrom="page">
            <wp:posOffset>161925</wp:posOffset>
          </wp:positionV>
          <wp:extent cx="1397635" cy="476250"/>
          <wp:effectExtent l="0" t="0" r="0" b="0"/>
          <wp:wrapSquare wrapText="bothSides"/>
          <wp:docPr id="10" name="Picture 10" descr="A picture containing text, sign, table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sign, tablewar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97635" cy="476250"/>
                  </a:xfrm>
                  <a:prstGeom prst="rect">
                    <a:avLst/>
                  </a:prstGeom>
                </pic:spPr>
              </pic:pic>
            </a:graphicData>
          </a:graphic>
          <wp14:sizeRelH relativeFrom="margin">
            <wp14:pctWidth>0</wp14:pctWidth>
          </wp14:sizeRelH>
          <wp14:sizeRelV relativeFrom="margin">
            <wp14:pctHeight>0</wp14:pctHeight>
          </wp14:sizeRelV>
        </wp:anchor>
      </w:drawing>
    </w:r>
    <w:r>
      <w:rPr>
        <w:b/>
        <w:bCs/>
        <w:color w:val="75A42E" w:themeColor="accent1" w:themeShade="BF"/>
        <w:szCs w:val="22"/>
      </w:rPr>
      <w:t>Ф</w:t>
    </w:r>
    <w:r w:rsidRPr="00E90C6C">
      <w:rPr>
        <w:b/>
        <w:bCs/>
        <w:color w:val="75A42E" w:themeColor="accent1" w:themeShade="BF"/>
        <w:szCs w:val="22"/>
      </w:rPr>
      <w:t>ина</w:t>
    </w:r>
    <w:r>
      <w:rPr>
        <w:b/>
        <w:bCs/>
        <w:color w:val="75A42E" w:themeColor="accent1" w:themeShade="BF"/>
        <w:szCs w:val="22"/>
      </w:rPr>
      <w:t>нсов отчет на „Арома“ АД за четвърто тримесечие на</w:t>
    </w:r>
    <w:r w:rsidRPr="00E90C6C">
      <w:rPr>
        <w:b/>
        <w:bCs/>
        <w:color w:val="75A42E" w:themeColor="accent1" w:themeShade="BF"/>
        <w:szCs w:val="22"/>
      </w:rPr>
      <w:t xml:space="preserve"> 202</w:t>
    </w:r>
    <w:r>
      <w:rPr>
        <w:b/>
        <w:bCs/>
        <w:color w:val="75A42E" w:themeColor="accent1" w:themeShade="BF"/>
        <w:szCs w:val="22"/>
      </w:rPr>
      <w:t>3</w:t>
    </w:r>
    <w:r w:rsidRPr="00E90C6C">
      <w:rPr>
        <w:b/>
        <w:bCs/>
        <w:color w:val="75A42E" w:themeColor="accent1" w:themeShade="BF"/>
        <w:szCs w:val="22"/>
      </w:rPr>
      <w:t xml:space="preserve"> г.</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62079"/>
    <w:multiLevelType w:val="hybridMultilevel"/>
    <w:tmpl w:val="16F04346"/>
    <w:lvl w:ilvl="0" w:tplc="A9BC1B24">
      <w:start w:val="1"/>
      <w:numFmt w:val="bullet"/>
      <w:lvlText w:val=""/>
      <w:lvlJc w:val="left"/>
      <w:pPr>
        <w:ind w:left="862" w:hanging="360"/>
      </w:pPr>
      <w:rPr>
        <w:rFonts w:ascii="Wingdings" w:hAnsi="Wingdings" w:hint="default"/>
        <w:color w:val="75A42E" w:themeColor="accent1" w:themeShade="BF"/>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 w15:restartNumberingAfterBreak="0">
    <w:nsid w:val="03EE6ADD"/>
    <w:multiLevelType w:val="hybridMultilevel"/>
    <w:tmpl w:val="E6A840AE"/>
    <w:lvl w:ilvl="0" w:tplc="A9BC1B24">
      <w:start w:val="1"/>
      <w:numFmt w:val="bullet"/>
      <w:lvlText w:val=""/>
      <w:lvlJc w:val="left"/>
      <w:pPr>
        <w:ind w:left="720" w:hanging="360"/>
      </w:pPr>
      <w:rPr>
        <w:rFonts w:ascii="Wingdings" w:hAnsi="Wingdings" w:hint="default"/>
        <w:color w:val="75A42E"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0A3FF2"/>
    <w:multiLevelType w:val="hybridMultilevel"/>
    <w:tmpl w:val="F4CCCB8A"/>
    <w:lvl w:ilvl="0" w:tplc="A9BC1B24">
      <w:start w:val="1"/>
      <w:numFmt w:val="bullet"/>
      <w:lvlText w:val=""/>
      <w:lvlJc w:val="left"/>
      <w:pPr>
        <w:ind w:left="720" w:hanging="360"/>
      </w:pPr>
      <w:rPr>
        <w:rFonts w:ascii="Wingdings" w:hAnsi="Wingdings" w:hint="default"/>
        <w:color w:val="75A42E"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5832EB"/>
    <w:multiLevelType w:val="multilevel"/>
    <w:tmpl w:val="30FC7CA8"/>
    <w:lvl w:ilvl="0">
      <w:start w:val="24"/>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bCs/>
        <w:i w:val="0"/>
        <w:i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4967E7D"/>
    <w:multiLevelType w:val="hybridMultilevel"/>
    <w:tmpl w:val="50F2A708"/>
    <w:lvl w:ilvl="0" w:tplc="A9BC1B24">
      <w:start w:val="1"/>
      <w:numFmt w:val="bullet"/>
      <w:lvlText w:val=""/>
      <w:lvlJc w:val="left"/>
      <w:pPr>
        <w:ind w:left="720" w:hanging="360"/>
      </w:pPr>
      <w:rPr>
        <w:rFonts w:ascii="Wingdings" w:hAnsi="Wingdings" w:hint="default"/>
        <w:color w:val="75A42E" w:themeColor="accent1" w:themeShade="BF"/>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15A62D80"/>
    <w:multiLevelType w:val="hybridMultilevel"/>
    <w:tmpl w:val="95D8FAD8"/>
    <w:lvl w:ilvl="0" w:tplc="A9BC1B24">
      <w:start w:val="1"/>
      <w:numFmt w:val="bullet"/>
      <w:lvlText w:val=""/>
      <w:lvlJc w:val="left"/>
      <w:pPr>
        <w:ind w:left="720" w:hanging="360"/>
      </w:pPr>
      <w:rPr>
        <w:rFonts w:ascii="Wingdings" w:hAnsi="Wingdings" w:hint="default"/>
        <w:color w:val="75A42E"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C02F96"/>
    <w:multiLevelType w:val="singleLevel"/>
    <w:tmpl w:val="F5902A02"/>
    <w:lvl w:ilvl="0">
      <w:start w:val="1"/>
      <w:numFmt w:val="bullet"/>
      <w:pStyle w:val="ListBullet"/>
      <w:lvlText w:val=""/>
      <w:lvlJc w:val="left"/>
      <w:pPr>
        <w:tabs>
          <w:tab w:val="num" w:pos="340"/>
        </w:tabs>
        <w:ind w:left="340" w:hanging="340"/>
      </w:pPr>
      <w:rPr>
        <w:rFonts w:ascii="Symbol" w:hAnsi="Symbol" w:hint="default"/>
        <w:color w:val="auto"/>
        <w:sz w:val="22"/>
      </w:rPr>
    </w:lvl>
  </w:abstractNum>
  <w:abstractNum w:abstractNumId="7" w15:restartNumberingAfterBreak="0">
    <w:nsid w:val="19BD0DE4"/>
    <w:multiLevelType w:val="hybridMultilevel"/>
    <w:tmpl w:val="1F9CE766"/>
    <w:lvl w:ilvl="0" w:tplc="A9BC1B24">
      <w:start w:val="1"/>
      <w:numFmt w:val="bullet"/>
      <w:lvlText w:val=""/>
      <w:lvlJc w:val="left"/>
      <w:pPr>
        <w:ind w:left="720" w:hanging="360"/>
      </w:pPr>
      <w:rPr>
        <w:rFonts w:ascii="Wingdings" w:hAnsi="Wingdings" w:hint="default"/>
        <w:color w:val="75A42E"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4923DE"/>
    <w:multiLevelType w:val="hybridMultilevel"/>
    <w:tmpl w:val="7A8A6DC6"/>
    <w:lvl w:ilvl="0" w:tplc="A9BC1B24">
      <w:start w:val="1"/>
      <w:numFmt w:val="bullet"/>
      <w:lvlText w:val=""/>
      <w:lvlJc w:val="left"/>
      <w:pPr>
        <w:ind w:left="720" w:hanging="360"/>
      </w:pPr>
      <w:rPr>
        <w:rFonts w:ascii="Wingdings" w:hAnsi="Wingdings" w:hint="default"/>
        <w:color w:val="75A42E"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DA7325"/>
    <w:multiLevelType w:val="hybridMultilevel"/>
    <w:tmpl w:val="4E0CB1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485C5B"/>
    <w:multiLevelType w:val="multilevel"/>
    <w:tmpl w:val="339A221E"/>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b w:val="0"/>
        <w:bCs w:val="0"/>
        <w:i w:val="0"/>
        <w:iCs/>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23D73A85"/>
    <w:multiLevelType w:val="multilevel"/>
    <w:tmpl w:val="DAD83E04"/>
    <w:lvl w:ilvl="0">
      <w:start w:val="1"/>
      <w:numFmt w:val="decimal"/>
      <w:pStyle w:val="MainHeader"/>
      <w:lvlText w:val="%1."/>
      <w:lvlJc w:val="left"/>
      <w:pPr>
        <w:ind w:left="720" w:hanging="360"/>
      </w:pPr>
    </w:lvl>
    <w:lvl w:ilvl="1">
      <w:start w:val="6"/>
      <w:numFmt w:val="decimal"/>
      <w:isLgl/>
      <w:lvlText w:val="%1.%2."/>
      <w:lvlJc w:val="left"/>
      <w:pPr>
        <w:ind w:left="900" w:hanging="540"/>
      </w:pPr>
    </w:lvl>
    <w:lvl w:ilvl="2">
      <w:start w:val="1"/>
      <w:numFmt w:val="decimal"/>
      <w:pStyle w:val="Secondheader"/>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2EE301E3"/>
    <w:multiLevelType w:val="hybridMultilevel"/>
    <w:tmpl w:val="0CA43FD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E504B5"/>
    <w:multiLevelType w:val="hybridMultilevel"/>
    <w:tmpl w:val="6356443A"/>
    <w:lvl w:ilvl="0" w:tplc="A9BC1B24">
      <w:start w:val="1"/>
      <w:numFmt w:val="bullet"/>
      <w:lvlText w:val=""/>
      <w:lvlJc w:val="left"/>
      <w:pPr>
        <w:ind w:left="774" w:hanging="360"/>
      </w:pPr>
      <w:rPr>
        <w:rFonts w:ascii="Wingdings" w:hAnsi="Wingdings" w:hint="default"/>
        <w:color w:val="75A42E" w:themeColor="accent1" w:themeShade="BF"/>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4" w15:restartNumberingAfterBreak="0">
    <w:nsid w:val="3A2431A8"/>
    <w:multiLevelType w:val="multilevel"/>
    <w:tmpl w:val="339A221E"/>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b w:val="0"/>
        <w:bCs w:val="0"/>
        <w:i w:val="0"/>
        <w:iCs/>
      </w:rPr>
    </w:lvl>
    <w:lvl w:ilvl="2">
      <w:start w:val="1"/>
      <w:numFmt w:val="decimal"/>
      <w:lvlText w:val="%1.%2.%3."/>
      <w:lvlJc w:val="left"/>
      <w:pPr>
        <w:ind w:left="1004"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3C251186"/>
    <w:multiLevelType w:val="hybridMultilevel"/>
    <w:tmpl w:val="1AF0CA0E"/>
    <w:lvl w:ilvl="0" w:tplc="A9BC1B24">
      <w:start w:val="1"/>
      <w:numFmt w:val="bullet"/>
      <w:lvlText w:val=""/>
      <w:lvlJc w:val="left"/>
      <w:pPr>
        <w:ind w:left="1428" w:hanging="360"/>
      </w:pPr>
      <w:rPr>
        <w:rFonts w:ascii="Wingdings" w:hAnsi="Wingdings" w:hint="default"/>
        <w:color w:val="75A42E" w:themeColor="accent1" w:themeShade="BF"/>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16" w15:restartNumberingAfterBreak="0">
    <w:nsid w:val="41AE79DB"/>
    <w:multiLevelType w:val="hybridMultilevel"/>
    <w:tmpl w:val="152EC33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4B631B7"/>
    <w:multiLevelType w:val="multilevel"/>
    <w:tmpl w:val="339A221E"/>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b w:val="0"/>
        <w:bCs w:val="0"/>
        <w:i w:val="0"/>
        <w:iCs/>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49881DA1"/>
    <w:multiLevelType w:val="hybridMultilevel"/>
    <w:tmpl w:val="CCD803D2"/>
    <w:lvl w:ilvl="0" w:tplc="A9BC1B24">
      <w:start w:val="1"/>
      <w:numFmt w:val="bullet"/>
      <w:lvlText w:val=""/>
      <w:lvlJc w:val="left"/>
      <w:pPr>
        <w:ind w:left="720" w:hanging="360"/>
      </w:pPr>
      <w:rPr>
        <w:rFonts w:ascii="Wingdings" w:hAnsi="Wingdings" w:hint="default"/>
        <w:color w:val="75A42E"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75238F"/>
    <w:multiLevelType w:val="hybridMultilevel"/>
    <w:tmpl w:val="DB365444"/>
    <w:lvl w:ilvl="0" w:tplc="A9BC1B24">
      <w:start w:val="1"/>
      <w:numFmt w:val="bullet"/>
      <w:lvlText w:val=""/>
      <w:lvlJc w:val="left"/>
      <w:pPr>
        <w:ind w:left="720" w:hanging="360"/>
      </w:pPr>
      <w:rPr>
        <w:rFonts w:ascii="Wingdings" w:hAnsi="Wingdings" w:hint="default"/>
        <w:color w:val="75A42E"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3E3146"/>
    <w:multiLevelType w:val="multilevel"/>
    <w:tmpl w:val="339A221E"/>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b w:val="0"/>
        <w:bCs w:val="0"/>
        <w:i w:val="0"/>
        <w:iCs/>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5BE07CD2"/>
    <w:multiLevelType w:val="hybridMultilevel"/>
    <w:tmpl w:val="B16E69F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D2B06B6"/>
    <w:multiLevelType w:val="hybridMultilevel"/>
    <w:tmpl w:val="41ACF38C"/>
    <w:lvl w:ilvl="0" w:tplc="A9BC1B24">
      <w:start w:val="1"/>
      <w:numFmt w:val="bullet"/>
      <w:lvlText w:val=""/>
      <w:lvlJc w:val="left"/>
      <w:pPr>
        <w:ind w:left="720" w:hanging="360"/>
      </w:pPr>
      <w:rPr>
        <w:rFonts w:ascii="Wingdings" w:hAnsi="Wingdings" w:hint="default"/>
        <w:color w:val="75A42E"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AD2AD1"/>
    <w:multiLevelType w:val="hybridMultilevel"/>
    <w:tmpl w:val="C40449D6"/>
    <w:lvl w:ilvl="0" w:tplc="A9BC1B24">
      <w:start w:val="1"/>
      <w:numFmt w:val="bullet"/>
      <w:lvlText w:val=""/>
      <w:lvlJc w:val="left"/>
      <w:pPr>
        <w:ind w:left="720" w:hanging="360"/>
      </w:pPr>
      <w:rPr>
        <w:rFonts w:ascii="Wingdings" w:hAnsi="Wingdings" w:hint="default"/>
        <w:color w:val="75A42E"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CF7B63"/>
    <w:multiLevelType w:val="multilevel"/>
    <w:tmpl w:val="339A221E"/>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b w:val="0"/>
        <w:bCs w:val="0"/>
        <w:i w:val="0"/>
        <w:iCs/>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69750E6C"/>
    <w:multiLevelType w:val="hybridMultilevel"/>
    <w:tmpl w:val="EA14AC7E"/>
    <w:lvl w:ilvl="0" w:tplc="A9BC1B24">
      <w:start w:val="1"/>
      <w:numFmt w:val="bullet"/>
      <w:lvlText w:val=""/>
      <w:lvlJc w:val="left"/>
      <w:pPr>
        <w:ind w:left="720" w:hanging="360"/>
      </w:pPr>
      <w:rPr>
        <w:rFonts w:ascii="Wingdings" w:hAnsi="Wingdings" w:hint="default"/>
        <w:color w:val="75A42E" w:themeColor="accent1" w:themeShade="BF"/>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9D84E59"/>
    <w:multiLevelType w:val="hybridMultilevel"/>
    <w:tmpl w:val="F4EA3FC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B7D5B75"/>
    <w:multiLevelType w:val="hybridMultilevel"/>
    <w:tmpl w:val="E61C7F52"/>
    <w:lvl w:ilvl="0" w:tplc="A9BC1B24">
      <w:start w:val="1"/>
      <w:numFmt w:val="bullet"/>
      <w:lvlText w:val=""/>
      <w:lvlJc w:val="left"/>
      <w:pPr>
        <w:ind w:left="720" w:hanging="360"/>
      </w:pPr>
      <w:rPr>
        <w:rFonts w:ascii="Wingdings" w:hAnsi="Wingdings" w:hint="default"/>
        <w:color w:val="75A42E"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BD52074"/>
    <w:multiLevelType w:val="hybridMultilevel"/>
    <w:tmpl w:val="C40A3788"/>
    <w:lvl w:ilvl="0" w:tplc="A9BC1B24">
      <w:start w:val="1"/>
      <w:numFmt w:val="bullet"/>
      <w:lvlText w:val=""/>
      <w:lvlJc w:val="left"/>
      <w:pPr>
        <w:ind w:left="720" w:hanging="360"/>
      </w:pPr>
      <w:rPr>
        <w:rFonts w:ascii="Wingdings" w:hAnsi="Wingdings" w:hint="default"/>
        <w:color w:val="75A42E" w:themeColor="accent1" w:themeShade="BF"/>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9" w15:restartNumberingAfterBreak="0">
    <w:nsid w:val="6E0B5A49"/>
    <w:multiLevelType w:val="hybridMultilevel"/>
    <w:tmpl w:val="AF168580"/>
    <w:lvl w:ilvl="0" w:tplc="A9BC1B24">
      <w:start w:val="1"/>
      <w:numFmt w:val="bullet"/>
      <w:lvlText w:val=""/>
      <w:lvlJc w:val="left"/>
      <w:pPr>
        <w:ind w:left="720" w:hanging="360"/>
      </w:pPr>
      <w:rPr>
        <w:rFonts w:ascii="Wingdings" w:hAnsi="Wingdings" w:hint="default"/>
        <w:color w:val="75A42E"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3F19B0"/>
    <w:multiLevelType w:val="hybridMultilevel"/>
    <w:tmpl w:val="8B64109A"/>
    <w:lvl w:ilvl="0" w:tplc="A9BC1B24">
      <w:start w:val="1"/>
      <w:numFmt w:val="bullet"/>
      <w:lvlText w:val=""/>
      <w:lvlJc w:val="left"/>
      <w:pPr>
        <w:ind w:left="720" w:hanging="360"/>
      </w:pPr>
      <w:rPr>
        <w:rFonts w:ascii="Wingdings" w:hAnsi="Wingdings" w:hint="default"/>
        <w:color w:val="75A42E"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9F45FDB"/>
    <w:multiLevelType w:val="hybridMultilevel"/>
    <w:tmpl w:val="5A1EC736"/>
    <w:lvl w:ilvl="0" w:tplc="A9BC1B24">
      <w:start w:val="1"/>
      <w:numFmt w:val="bullet"/>
      <w:lvlText w:val=""/>
      <w:lvlJc w:val="left"/>
      <w:pPr>
        <w:ind w:left="720" w:hanging="360"/>
      </w:pPr>
      <w:rPr>
        <w:rFonts w:ascii="Wingdings" w:hAnsi="Wingdings" w:hint="default"/>
        <w:color w:val="75A42E"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397E6C"/>
    <w:multiLevelType w:val="hybridMultilevel"/>
    <w:tmpl w:val="E8300760"/>
    <w:lvl w:ilvl="0" w:tplc="A9BC1B24">
      <w:start w:val="1"/>
      <w:numFmt w:val="bullet"/>
      <w:lvlText w:val=""/>
      <w:lvlJc w:val="left"/>
      <w:pPr>
        <w:ind w:left="720" w:hanging="360"/>
      </w:pPr>
      <w:rPr>
        <w:rFonts w:ascii="Wingdings" w:hAnsi="Wingdings" w:hint="default"/>
        <w:color w:val="75A42E" w:themeColor="accent1" w:themeShade="BF"/>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A52D6B"/>
    <w:multiLevelType w:val="hybridMultilevel"/>
    <w:tmpl w:val="39A83DB2"/>
    <w:lvl w:ilvl="0" w:tplc="A9BC1B24">
      <w:start w:val="1"/>
      <w:numFmt w:val="bullet"/>
      <w:lvlText w:val=""/>
      <w:lvlJc w:val="left"/>
      <w:pPr>
        <w:ind w:left="720" w:hanging="360"/>
      </w:pPr>
      <w:rPr>
        <w:rFonts w:ascii="Wingdings" w:hAnsi="Wingdings" w:hint="default"/>
        <w:color w:val="75A42E"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1"/>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30"/>
  </w:num>
  <w:num w:numId="5">
    <w:abstractNumId w:val="15"/>
  </w:num>
  <w:num w:numId="6">
    <w:abstractNumId w:val="28"/>
  </w:num>
  <w:num w:numId="7">
    <w:abstractNumId w:val="4"/>
  </w:num>
  <w:num w:numId="8">
    <w:abstractNumId w:val="29"/>
  </w:num>
  <w:num w:numId="9">
    <w:abstractNumId w:val="18"/>
  </w:num>
  <w:num w:numId="10">
    <w:abstractNumId w:val="13"/>
  </w:num>
  <w:num w:numId="11">
    <w:abstractNumId w:val="10"/>
  </w:num>
  <w:num w:numId="12">
    <w:abstractNumId w:val="8"/>
  </w:num>
  <w:num w:numId="13">
    <w:abstractNumId w:val="19"/>
  </w:num>
  <w:num w:numId="14">
    <w:abstractNumId w:val="7"/>
  </w:num>
  <w:num w:numId="15">
    <w:abstractNumId w:val="23"/>
  </w:num>
  <w:num w:numId="16">
    <w:abstractNumId w:val="33"/>
  </w:num>
  <w:num w:numId="17">
    <w:abstractNumId w:val="1"/>
  </w:num>
  <w:num w:numId="18">
    <w:abstractNumId w:val="32"/>
  </w:num>
  <w:num w:numId="19">
    <w:abstractNumId w:val="16"/>
  </w:num>
  <w:num w:numId="20">
    <w:abstractNumId w:val="9"/>
  </w:num>
  <w:num w:numId="21">
    <w:abstractNumId w:val="26"/>
  </w:num>
  <w:num w:numId="22">
    <w:abstractNumId w:val="27"/>
  </w:num>
  <w:num w:numId="23">
    <w:abstractNumId w:val="3"/>
  </w:num>
  <w:num w:numId="24">
    <w:abstractNumId w:val="31"/>
  </w:num>
  <w:num w:numId="25">
    <w:abstractNumId w:val="0"/>
  </w:num>
  <w:num w:numId="26">
    <w:abstractNumId w:val="2"/>
  </w:num>
  <w:num w:numId="27">
    <w:abstractNumId w:val="12"/>
  </w:num>
  <w:num w:numId="28">
    <w:abstractNumId w:val="5"/>
  </w:num>
  <w:num w:numId="29">
    <w:abstractNumId w:val="25"/>
  </w:num>
  <w:num w:numId="30">
    <w:abstractNumId w:val="21"/>
  </w:num>
  <w:num w:numId="31">
    <w:abstractNumId w:val="22"/>
  </w:num>
  <w:num w:numId="32">
    <w:abstractNumId w:val="17"/>
  </w:num>
  <w:num w:numId="33">
    <w:abstractNumId w:val="24"/>
  </w:num>
  <w:num w:numId="34">
    <w:abstractNumId w:val="2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9C1"/>
    <w:rsid w:val="0000022E"/>
    <w:rsid w:val="000002A5"/>
    <w:rsid w:val="00000742"/>
    <w:rsid w:val="00000B8C"/>
    <w:rsid w:val="00001342"/>
    <w:rsid w:val="0000170B"/>
    <w:rsid w:val="00001AAF"/>
    <w:rsid w:val="00001B2D"/>
    <w:rsid w:val="000021ED"/>
    <w:rsid w:val="000022F0"/>
    <w:rsid w:val="000024EC"/>
    <w:rsid w:val="0000274B"/>
    <w:rsid w:val="00002AD7"/>
    <w:rsid w:val="00002C33"/>
    <w:rsid w:val="00002F98"/>
    <w:rsid w:val="00003287"/>
    <w:rsid w:val="00003368"/>
    <w:rsid w:val="000033C7"/>
    <w:rsid w:val="0000355B"/>
    <w:rsid w:val="000036C9"/>
    <w:rsid w:val="00003928"/>
    <w:rsid w:val="00003CA3"/>
    <w:rsid w:val="00004B9E"/>
    <w:rsid w:val="000056C9"/>
    <w:rsid w:val="00005B5C"/>
    <w:rsid w:val="00005B9A"/>
    <w:rsid w:val="00005E24"/>
    <w:rsid w:val="0000623C"/>
    <w:rsid w:val="00006393"/>
    <w:rsid w:val="00006661"/>
    <w:rsid w:val="00006890"/>
    <w:rsid w:val="00006C21"/>
    <w:rsid w:val="00006C4F"/>
    <w:rsid w:val="00006E18"/>
    <w:rsid w:val="00006F60"/>
    <w:rsid w:val="00006FDD"/>
    <w:rsid w:val="00007191"/>
    <w:rsid w:val="000071B8"/>
    <w:rsid w:val="000072FB"/>
    <w:rsid w:val="00007501"/>
    <w:rsid w:val="000076D6"/>
    <w:rsid w:val="0000794D"/>
    <w:rsid w:val="00007C22"/>
    <w:rsid w:val="00010361"/>
    <w:rsid w:val="000112AF"/>
    <w:rsid w:val="0001168D"/>
    <w:rsid w:val="000117E4"/>
    <w:rsid w:val="0001193E"/>
    <w:rsid w:val="000119A8"/>
    <w:rsid w:val="00011C3C"/>
    <w:rsid w:val="00011F76"/>
    <w:rsid w:val="0001220B"/>
    <w:rsid w:val="000127F9"/>
    <w:rsid w:val="00013784"/>
    <w:rsid w:val="00013F43"/>
    <w:rsid w:val="00014361"/>
    <w:rsid w:val="000145DB"/>
    <w:rsid w:val="00014F62"/>
    <w:rsid w:val="000152A5"/>
    <w:rsid w:val="000154CC"/>
    <w:rsid w:val="000158C5"/>
    <w:rsid w:val="000168CD"/>
    <w:rsid w:val="00016A0E"/>
    <w:rsid w:val="00016D3D"/>
    <w:rsid w:val="000178AA"/>
    <w:rsid w:val="00017C1E"/>
    <w:rsid w:val="00017C5C"/>
    <w:rsid w:val="00017F5B"/>
    <w:rsid w:val="00020262"/>
    <w:rsid w:val="000207E0"/>
    <w:rsid w:val="000208DD"/>
    <w:rsid w:val="00020970"/>
    <w:rsid w:val="000209AF"/>
    <w:rsid w:val="000209D3"/>
    <w:rsid w:val="00020D8F"/>
    <w:rsid w:val="000214D7"/>
    <w:rsid w:val="00021A15"/>
    <w:rsid w:val="00021B33"/>
    <w:rsid w:val="00021D55"/>
    <w:rsid w:val="00021F8D"/>
    <w:rsid w:val="0002292E"/>
    <w:rsid w:val="00022B79"/>
    <w:rsid w:val="00022EC8"/>
    <w:rsid w:val="000230D9"/>
    <w:rsid w:val="00023781"/>
    <w:rsid w:val="00023D4D"/>
    <w:rsid w:val="000241F5"/>
    <w:rsid w:val="00024510"/>
    <w:rsid w:val="000246CF"/>
    <w:rsid w:val="00024707"/>
    <w:rsid w:val="000247D1"/>
    <w:rsid w:val="00024884"/>
    <w:rsid w:val="00024BAE"/>
    <w:rsid w:val="00024CE6"/>
    <w:rsid w:val="00024E9A"/>
    <w:rsid w:val="00024FA8"/>
    <w:rsid w:val="00025029"/>
    <w:rsid w:val="0002523D"/>
    <w:rsid w:val="00025522"/>
    <w:rsid w:val="00026386"/>
    <w:rsid w:val="000268FB"/>
    <w:rsid w:val="000269CB"/>
    <w:rsid w:val="00026C07"/>
    <w:rsid w:val="0002714D"/>
    <w:rsid w:val="000271D8"/>
    <w:rsid w:val="000272DF"/>
    <w:rsid w:val="000275EE"/>
    <w:rsid w:val="00027776"/>
    <w:rsid w:val="0002788E"/>
    <w:rsid w:val="00027CD0"/>
    <w:rsid w:val="00027F16"/>
    <w:rsid w:val="00027F96"/>
    <w:rsid w:val="00030067"/>
    <w:rsid w:val="000308DC"/>
    <w:rsid w:val="00030A7E"/>
    <w:rsid w:val="00030B27"/>
    <w:rsid w:val="00030D0E"/>
    <w:rsid w:val="00030E2F"/>
    <w:rsid w:val="00031735"/>
    <w:rsid w:val="0003186B"/>
    <w:rsid w:val="00031C79"/>
    <w:rsid w:val="00031E00"/>
    <w:rsid w:val="00031F9C"/>
    <w:rsid w:val="00032011"/>
    <w:rsid w:val="000320DB"/>
    <w:rsid w:val="000325A2"/>
    <w:rsid w:val="00032775"/>
    <w:rsid w:val="00032936"/>
    <w:rsid w:val="000329B2"/>
    <w:rsid w:val="00032D5D"/>
    <w:rsid w:val="00032ED5"/>
    <w:rsid w:val="00033232"/>
    <w:rsid w:val="00033329"/>
    <w:rsid w:val="0003341A"/>
    <w:rsid w:val="00033B90"/>
    <w:rsid w:val="00033EAD"/>
    <w:rsid w:val="000341BD"/>
    <w:rsid w:val="0003433B"/>
    <w:rsid w:val="00034C44"/>
    <w:rsid w:val="00034C98"/>
    <w:rsid w:val="00034EB3"/>
    <w:rsid w:val="00034FC3"/>
    <w:rsid w:val="000356BD"/>
    <w:rsid w:val="00035B8B"/>
    <w:rsid w:val="00035EC2"/>
    <w:rsid w:val="00035F27"/>
    <w:rsid w:val="0003666C"/>
    <w:rsid w:val="000369EE"/>
    <w:rsid w:val="00036EA9"/>
    <w:rsid w:val="000403A9"/>
    <w:rsid w:val="00040835"/>
    <w:rsid w:val="00040EEE"/>
    <w:rsid w:val="000413C5"/>
    <w:rsid w:val="00041444"/>
    <w:rsid w:val="00041B24"/>
    <w:rsid w:val="00041FD0"/>
    <w:rsid w:val="000421E5"/>
    <w:rsid w:val="00042960"/>
    <w:rsid w:val="00042C00"/>
    <w:rsid w:val="00042D69"/>
    <w:rsid w:val="000431E5"/>
    <w:rsid w:val="000435AF"/>
    <w:rsid w:val="00043991"/>
    <w:rsid w:val="000439ED"/>
    <w:rsid w:val="00043F24"/>
    <w:rsid w:val="000440FE"/>
    <w:rsid w:val="00044122"/>
    <w:rsid w:val="0004414A"/>
    <w:rsid w:val="000441DD"/>
    <w:rsid w:val="00044308"/>
    <w:rsid w:val="000444DE"/>
    <w:rsid w:val="000445C5"/>
    <w:rsid w:val="00044B45"/>
    <w:rsid w:val="00044CD4"/>
    <w:rsid w:val="00044FE0"/>
    <w:rsid w:val="00045429"/>
    <w:rsid w:val="00045739"/>
    <w:rsid w:val="000457C2"/>
    <w:rsid w:val="000458CF"/>
    <w:rsid w:val="00045A91"/>
    <w:rsid w:val="00045D93"/>
    <w:rsid w:val="0004608D"/>
    <w:rsid w:val="000461C1"/>
    <w:rsid w:val="00046275"/>
    <w:rsid w:val="00046389"/>
    <w:rsid w:val="000463C4"/>
    <w:rsid w:val="0004644F"/>
    <w:rsid w:val="000464FC"/>
    <w:rsid w:val="00046859"/>
    <w:rsid w:val="00046A98"/>
    <w:rsid w:val="00046B44"/>
    <w:rsid w:val="00046F1D"/>
    <w:rsid w:val="00046FFF"/>
    <w:rsid w:val="00047587"/>
    <w:rsid w:val="000476FC"/>
    <w:rsid w:val="00047A8B"/>
    <w:rsid w:val="00047C9D"/>
    <w:rsid w:val="00047DCC"/>
    <w:rsid w:val="00047ECF"/>
    <w:rsid w:val="000508AD"/>
    <w:rsid w:val="00050B55"/>
    <w:rsid w:val="00050B5C"/>
    <w:rsid w:val="0005147D"/>
    <w:rsid w:val="00051725"/>
    <w:rsid w:val="0005184C"/>
    <w:rsid w:val="00051887"/>
    <w:rsid w:val="0005195D"/>
    <w:rsid w:val="00051B2F"/>
    <w:rsid w:val="00051EC2"/>
    <w:rsid w:val="00051FE3"/>
    <w:rsid w:val="00052439"/>
    <w:rsid w:val="000526A3"/>
    <w:rsid w:val="00052FBB"/>
    <w:rsid w:val="000530A4"/>
    <w:rsid w:val="00053253"/>
    <w:rsid w:val="000533ED"/>
    <w:rsid w:val="00053670"/>
    <w:rsid w:val="00053AD4"/>
    <w:rsid w:val="00053D17"/>
    <w:rsid w:val="00054430"/>
    <w:rsid w:val="0005495A"/>
    <w:rsid w:val="0005497E"/>
    <w:rsid w:val="00054A80"/>
    <w:rsid w:val="00055769"/>
    <w:rsid w:val="0005576D"/>
    <w:rsid w:val="0005584B"/>
    <w:rsid w:val="000558AB"/>
    <w:rsid w:val="0005590E"/>
    <w:rsid w:val="0005595E"/>
    <w:rsid w:val="000559B2"/>
    <w:rsid w:val="00055C99"/>
    <w:rsid w:val="00055EFD"/>
    <w:rsid w:val="000564D3"/>
    <w:rsid w:val="00056B1D"/>
    <w:rsid w:val="00056FFB"/>
    <w:rsid w:val="00057060"/>
    <w:rsid w:val="0005720B"/>
    <w:rsid w:val="00057228"/>
    <w:rsid w:val="0005731F"/>
    <w:rsid w:val="0005737C"/>
    <w:rsid w:val="00057970"/>
    <w:rsid w:val="00057D09"/>
    <w:rsid w:val="00057D37"/>
    <w:rsid w:val="00060595"/>
    <w:rsid w:val="000608D8"/>
    <w:rsid w:val="000609FF"/>
    <w:rsid w:val="00060BBF"/>
    <w:rsid w:val="00060D50"/>
    <w:rsid w:val="000610A2"/>
    <w:rsid w:val="00061100"/>
    <w:rsid w:val="0006131D"/>
    <w:rsid w:val="00061389"/>
    <w:rsid w:val="00061755"/>
    <w:rsid w:val="0006175D"/>
    <w:rsid w:val="00061918"/>
    <w:rsid w:val="00061B0D"/>
    <w:rsid w:val="00061F50"/>
    <w:rsid w:val="00062127"/>
    <w:rsid w:val="0006224F"/>
    <w:rsid w:val="000622BF"/>
    <w:rsid w:val="000625CA"/>
    <w:rsid w:val="00062ABB"/>
    <w:rsid w:val="00062FA9"/>
    <w:rsid w:val="000635E9"/>
    <w:rsid w:val="00063E2B"/>
    <w:rsid w:val="00064646"/>
    <w:rsid w:val="00064801"/>
    <w:rsid w:val="00064F3E"/>
    <w:rsid w:val="0006517B"/>
    <w:rsid w:val="0006542C"/>
    <w:rsid w:val="00065765"/>
    <w:rsid w:val="00065B7E"/>
    <w:rsid w:val="0006615F"/>
    <w:rsid w:val="000666DB"/>
    <w:rsid w:val="000666F3"/>
    <w:rsid w:val="00066AC6"/>
    <w:rsid w:val="00066AE6"/>
    <w:rsid w:val="00066CEC"/>
    <w:rsid w:val="00067025"/>
    <w:rsid w:val="00067114"/>
    <w:rsid w:val="0006722D"/>
    <w:rsid w:val="000673A8"/>
    <w:rsid w:val="00067718"/>
    <w:rsid w:val="00067FF9"/>
    <w:rsid w:val="000700C2"/>
    <w:rsid w:val="0007015B"/>
    <w:rsid w:val="00070361"/>
    <w:rsid w:val="00070563"/>
    <w:rsid w:val="00070655"/>
    <w:rsid w:val="00070F94"/>
    <w:rsid w:val="000711CB"/>
    <w:rsid w:val="00071361"/>
    <w:rsid w:val="0007144B"/>
    <w:rsid w:val="000714C2"/>
    <w:rsid w:val="000715C4"/>
    <w:rsid w:val="000721D3"/>
    <w:rsid w:val="00072361"/>
    <w:rsid w:val="000724F5"/>
    <w:rsid w:val="0007252B"/>
    <w:rsid w:val="000734DF"/>
    <w:rsid w:val="00073606"/>
    <w:rsid w:val="000736A3"/>
    <w:rsid w:val="00073728"/>
    <w:rsid w:val="000739E6"/>
    <w:rsid w:val="00073AC1"/>
    <w:rsid w:val="00073D05"/>
    <w:rsid w:val="00073D10"/>
    <w:rsid w:val="00074085"/>
    <w:rsid w:val="00074650"/>
    <w:rsid w:val="0007469F"/>
    <w:rsid w:val="00074EB7"/>
    <w:rsid w:val="0007566D"/>
    <w:rsid w:val="00075AF4"/>
    <w:rsid w:val="00075B6F"/>
    <w:rsid w:val="00075CF2"/>
    <w:rsid w:val="00075EA3"/>
    <w:rsid w:val="00076467"/>
    <w:rsid w:val="000769D5"/>
    <w:rsid w:val="00076B09"/>
    <w:rsid w:val="00076D62"/>
    <w:rsid w:val="00077288"/>
    <w:rsid w:val="000772BE"/>
    <w:rsid w:val="000777A4"/>
    <w:rsid w:val="00077BDB"/>
    <w:rsid w:val="000804FB"/>
    <w:rsid w:val="00080A10"/>
    <w:rsid w:val="00080BA3"/>
    <w:rsid w:val="000810D4"/>
    <w:rsid w:val="00081162"/>
    <w:rsid w:val="000812C5"/>
    <w:rsid w:val="0008144F"/>
    <w:rsid w:val="00081718"/>
    <w:rsid w:val="000819DA"/>
    <w:rsid w:val="00081F10"/>
    <w:rsid w:val="0008253E"/>
    <w:rsid w:val="00082AE8"/>
    <w:rsid w:val="00082C85"/>
    <w:rsid w:val="00082D58"/>
    <w:rsid w:val="00083004"/>
    <w:rsid w:val="00083195"/>
    <w:rsid w:val="0008366A"/>
    <w:rsid w:val="000837C7"/>
    <w:rsid w:val="00083A64"/>
    <w:rsid w:val="00083C76"/>
    <w:rsid w:val="00083F19"/>
    <w:rsid w:val="0008419E"/>
    <w:rsid w:val="0008422B"/>
    <w:rsid w:val="000844C1"/>
    <w:rsid w:val="00084505"/>
    <w:rsid w:val="000846C9"/>
    <w:rsid w:val="0008491B"/>
    <w:rsid w:val="0008497F"/>
    <w:rsid w:val="00084AD2"/>
    <w:rsid w:val="00084F22"/>
    <w:rsid w:val="00084F63"/>
    <w:rsid w:val="0008516B"/>
    <w:rsid w:val="00085268"/>
    <w:rsid w:val="00085AB1"/>
    <w:rsid w:val="00085DAF"/>
    <w:rsid w:val="00085E20"/>
    <w:rsid w:val="00085EAB"/>
    <w:rsid w:val="00086116"/>
    <w:rsid w:val="000861B5"/>
    <w:rsid w:val="000867FD"/>
    <w:rsid w:val="00086FAB"/>
    <w:rsid w:val="00087BC0"/>
    <w:rsid w:val="000904C7"/>
    <w:rsid w:val="000911FB"/>
    <w:rsid w:val="0009168A"/>
    <w:rsid w:val="000916D5"/>
    <w:rsid w:val="000918FA"/>
    <w:rsid w:val="00091912"/>
    <w:rsid w:val="000919FC"/>
    <w:rsid w:val="00091AD6"/>
    <w:rsid w:val="0009231F"/>
    <w:rsid w:val="00092ABE"/>
    <w:rsid w:val="00092D62"/>
    <w:rsid w:val="00092DBE"/>
    <w:rsid w:val="00092ECB"/>
    <w:rsid w:val="00092FE1"/>
    <w:rsid w:val="0009300B"/>
    <w:rsid w:val="000931F9"/>
    <w:rsid w:val="00093216"/>
    <w:rsid w:val="00093306"/>
    <w:rsid w:val="00093481"/>
    <w:rsid w:val="0009356C"/>
    <w:rsid w:val="0009397C"/>
    <w:rsid w:val="00093A0A"/>
    <w:rsid w:val="00093CF4"/>
    <w:rsid w:val="00094491"/>
    <w:rsid w:val="000944A8"/>
    <w:rsid w:val="00094676"/>
    <w:rsid w:val="000946D4"/>
    <w:rsid w:val="00094EEC"/>
    <w:rsid w:val="000951C9"/>
    <w:rsid w:val="0009521F"/>
    <w:rsid w:val="00095289"/>
    <w:rsid w:val="000955A7"/>
    <w:rsid w:val="00095A14"/>
    <w:rsid w:val="00095D42"/>
    <w:rsid w:val="00095E52"/>
    <w:rsid w:val="000960B8"/>
    <w:rsid w:val="00096251"/>
    <w:rsid w:val="00096BC8"/>
    <w:rsid w:val="00096C54"/>
    <w:rsid w:val="00096FB2"/>
    <w:rsid w:val="00097762"/>
    <w:rsid w:val="00097EC6"/>
    <w:rsid w:val="000A0271"/>
    <w:rsid w:val="000A0723"/>
    <w:rsid w:val="000A0A7F"/>
    <w:rsid w:val="000A1371"/>
    <w:rsid w:val="000A1AD7"/>
    <w:rsid w:val="000A2169"/>
    <w:rsid w:val="000A21BE"/>
    <w:rsid w:val="000A2503"/>
    <w:rsid w:val="000A29E0"/>
    <w:rsid w:val="000A2AF0"/>
    <w:rsid w:val="000A2C7A"/>
    <w:rsid w:val="000A2DFB"/>
    <w:rsid w:val="000A3652"/>
    <w:rsid w:val="000A36C0"/>
    <w:rsid w:val="000A3F8A"/>
    <w:rsid w:val="000A41CB"/>
    <w:rsid w:val="000A49B0"/>
    <w:rsid w:val="000A49D4"/>
    <w:rsid w:val="000A4BBF"/>
    <w:rsid w:val="000A55D8"/>
    <w:rsid w:val="000A572C"/>
    <w:rsid w:val="000A5743"/>
    <w:rsid w:val="000A57C8"/>
    <w:rsid w:val="000A58E1"/>
    <w:rsid w:val="000A5A7C"/>
    <w:rsid w:val="000A5B59"/>
    <w:rsid w:val="000A5FCA"/>
    <w:rsid w:val="000A5FD0"/>
    <w:rsid w:val="000A5FD3"/>
    <w:rsid w:val="000A5FD9"/>
    <w:rsid w:val="000A64B6"/>
    <w:rsid w:val="000A66DF"/>
    <w:rsid w:val="000A6A88"/>
    <w:rsid w:val="000A6B50"/>
    <w:rsid w:val="000A6E4D"/>
    <w:rsid w:val="000A7231"/>
    <w:rsid w:val="000A737F"/>
    <w:rsid w:val="000A779E"/>
    <w:rsid w:val="000A78C6"/>
    <w:rsid w:val="000A7963"/>
    <w:rsid w:val="000A7C64"/>
    <w:rsid w:val="000A7CD0"/>
    <w:rsid w:val="000B0105"/>
    <w:rsid w:val="000B0166"/>
    <w:rsid w:val="000B03C5"/>
    <w:rsid w:val="000B0501"/>
    <w:rsid w:val="000B07C6"/>
    <w:rsid w:val="000B0ADC"/>
    <w:rsid w:val="000B0CC1"/>
    <w:rsid w:val="000B0D5A"/>
    <w:rsid w:val="000B151D"/>
    <w:rsid w:val="000B16D4"/>
    <w:rsid w:val="000B17C7"/>
    <w:rsid w:val="000B1950"/>
    <w:rsid w:val="000B1C63"/>
    <w:rsid w:val="000B1D3B"/>
    <w:rsid w:val="000B1F6B"/>
    <w:rsid w:val="000B2124"/>
    <w:rsid w:val="000B2429"/>
    <w:rsid w:val="000B2501"/>
    <w:rsid w:val="000B282B"/>
    <w:rsid w:val="000B28C9"/>
    <w:rsid w:val="000B2CDB"/>
    <w:rsid w:val="000B2FE9"/>
    <w:rsid w:val="000B303F"/>
    <w:rsid w:val="000B3373"/>
    <w:rsid w:val="000B3B37"/>
    <w:rsid w:val="000B3BB0"/>
    <w:rsid w:val="000B3C3E"/>
    <w:rsid w:val="000B3F4F"/>
    <w:rsid w:val="000B475F"/>
    <w:rsid w:val="000B48B0"/>
    <w:rsid w:val="000B55F7"/>
    <w:rsid w:val="000B5D1D"/>
    <w:rsid w:val="000B626E"/>
    <w:rsid w:val="000B6A09"/>
    <w:rsid w:val="000B6C55"/>
    <w:rsid w:val="000B6D39"/>
    <w:rsid w:val="000B78F0"/>
    <w:rsid w:val="000B7B4B"/>
    <w:rsid w:val="000B7E90"/>
    <w:rsid w:val="000B7F3F"/>
    <w:rsid w:val="000C0007"/>
    <w:rsid w:val="000C044C"/>
    <w:rsid w:val="000C054F"/>
    <w:rsid w:val="000C0715"/>
    <w:rsid w:val="000C0EC1"/>
    <w:rsid w:val="000C0F32"/>
    <w:rsid w:val="000C1201"/>
    <w:rsid w:val="000C17C9"/>
    <w:rsid w:val="000C1C9C"/>
    <w:rsid w:val="000C247A"/>
    <w:rsid w:val="000C2BFA"/>
    <w:rsid w:val="000C2CAD"/>
    <w:rsid w:val="000C2D08"/>
    <w:rsid w:val="000C2D6B"/>
    <w:rsid w:val="000C3001"/>
    <w:rsid w:val="000C3956"/>
    <w:rsid w:val="000C3F5B"/>
    <w:rsid w:val="000C460B"/>
    <w:rsid w:val="000C49D2"/>
    <w:rsid w:val="000C4BAD"/>
    <w:rsid w:val="000C4D01"/>
    <w:rsid w:val="000C4E32"/>
    <w:rsid w:val="000C55B5"/>
    <w:rsid w:val="000C5633"/>
    <w:rsid w:val="000C590F"/>
    <w:rsid w:val="000C5CD2"/>
    <w:rsid w:val="000C5D2E"/>
    <w:rsid w:val="000C5FEF"/>
    <w:rsid w:val="000C6213"/>
    <w:rsid w:val="000C63A5"/>
    <w:rsid w:val="000C63FC"/>
    <w:rsid w:val="000C6513"/>
    <w:rsid w:val="000C6867"/>
    <w:rsid w:val="000C69F1"/>
    <w:rsid w:val="000C6AB0"/>
    <w:rsid w:val="000C7895"/>
    <w:rsid w:val="000C7938"/>
    <w:rsid w:val="000C7939"/>
    <w:rsid w:val="000C7CD7"/>
    <w:rsid w:val="000D016B"/>
    <w:rsid w:val="000D01BD"/>
    <w:rsid w:val="000D04D3"/>
    <w:rsid w:val="000D0890"/>
    <w:rsid w:val="000D0B20"/>
    <w:rsid w:val="000D0CAD"/>
    <w:rsid w:val="000D0CD3"/>
    <w:rsid w:val="000D124B"/>
    <w:rsid w:val="000D1258"/>
    <w:rsid w:val="000D14DA"/>
    <w:rsid w:val="000D19CA"/>
    <w:rsid w:val="000D1A1E"/>
    <w:rsid w:val="000D229E"/>
    <w:rsid w:val="000D2407"/>
    <w:rsid w:val="000D26DA"/>
    <w:rsid w:val="000D26EB"/>
    <w:rsid w:val="000D28BF"/>
    <w:rsid w:val="000D2D7A"/>
    <w:rsid w:val="000D2E18"/>
    <w:rsid w:val="000D3734"/>
    <w:rsid w:val="000D37C8"/>
    <w:rsid w:val="000D3A85"/>
    <w:rsid w:val="000D42F3"/>
    <w:rsid w:val="000D44E1"/>
    <w:rsid w:val="000D46E2"/>
    <w:rsid w:val="000D471E"/>
    <w:rsid w:val="000D4749"/>
    <w:rsid w:val="000D4B70"/>
    <w:rsid w:val="000D4C8B"/>
    <w:rsid w:val="000D4D17"/>
    <w:rsid w:val="000D4D65"/>
    <w:rsid w:val="000D4FC8"/>
    <w:rsid w:val="000D59A1"/>
    <w:rsid w:val="000D5C97"/>
    <w:rsid w:val="000D5DFC"/>
    <w:rsid w:val="000D5F75"/>
    <w:rsid w:val="000D5FEA"/>
    <w:rsid w:val="000D62F5"/>
    <w:rsid w:val="000D648B"/>
    <w:rsid w:val="000D6CCB"/>
    <w:rsid w:val="000D6CE5"/>
    <w:rsid w:val="000D6DA1"/>
    <w:rsid w:val="000D6F0C"/>
    <w:rsid w:val="000D704F"/>
    <w:rsid w:val="000D73D3"/>
    <w:rsid w:val="000D74AB"/>
    <w:rsid w:val="000D7915"/>
    <w:rsid w:val="000D7C39"/>
    <w:rsid w:val="000E091A"/>
    <w:rsid w:val="000E0A97"/>
    <w:rsid w:val="000E0EC3"/>
    <w:rsid w:val="000E0FE0"/>
    <w:rsid w:val="000E106D"/>
    <w:rsid w:val="000E12DF"/>
    <w:rsid w:val="000E152B"/>
    <w:rsid w:val="000E1A77"/>
    <w:rsid w:val="000E1B36"/>
    <w:rsid w:val="000E1CDF"/>
    <w:rsid w:val="000E1DBB"/>
    <w:rsid w:val="000E2206"/>
    <w:rsid w:val="000E2282"/>
    <w:rsid w:val="000E2AE9"/>
    <w:rsid w:val="000E311D"/>
    <w:rsid w:val="000E3583"/>
    <w:rsid w:val="000E3608"/>
    <w:rsid w:val="000E3636"/>
    <w:rsid w:val="000E40A6"/>
    <w:rsid w:val="000E40BD"/>
    <w:rsid w:val="000E43D3"/>
    <w:rsid w:val="000E487A"/>
    <w:rsid w:val="000E49A9"/>
    <w:rsid w:val="000E4A01"/>
    <w:rsid w:val="000E4A0F"/>
    <w:rsid w:val="000E4B49"/>
    <w:rsid w:val="000E4B8D"/>
    <w:rsid w:val="000E54B9"/>
    <w:rsid w:val="000E54FE"/>
    <w:rsid w:val="000E5551"/>
    <w:rsid w:val="000E575B"/>
    <w:rsid w:val="000E5AAF"/>
    <w:rsid w:val="000E5B0A"/>
    <w:rsid w:val="000E5FD8"/>
    <w:rsid w:val="000E622F"/>
    <w:rsid w:val="000E672A"/>
    <w:rsid w:val="000E72D2"/>
    <w:rsid w:val="000E7591"/>
    <w:rsid w:val="000E7612"/>
    <w:rsid w:val="000E7EB2"/>
    <w:rsid w:val="000F0AF9"/>
    <w:rsid w:val="000F1329"/>
    <w:rsid w:val="000F1391"/>
    <w:rsid w:val="000F179E"/>
    <w:rsid w:val="000F19F1"/>
    <w:rsid w:val="000F1BC6"/>
    <w:rsid w:val="000F1C2D"/>
    <w:rsid w:val="000F1C9E"/>
    <w:rsid w:val="000F210C"/>
    <w:rsid w:val="000F2132"/>
    <w:rsid w:val="000F221E"/>
    <w:rsid w:val="000F29EC"/>
    <w:rsid w:val="000F2F01"/>
    <w:rsid w:val="000F30B9"/>
    <w:rsid w:val="000F30ED"/>
    <w:rsid w:val="000F339F"/>
    <w:rsid w:val="000F34CD"/>
    <w:rsid w:val="000F3810"/>
    <w:rsid w:val="000F3BC4"/>
    <w:rsid w:val="000F3F77"/>
    <w:rsid w:val="000F5050"/>
    <w:rsid w:val="000F519E"/>
    <w:rsid w:val="000F5B06"/>
    <w:rsid w:val="000F5D08"/>
    <w:rsid w:val="000F5D35"/>
    <w:rsid w:val="000F5E26"/>
    <w:rsid w:val="000F63F4"/>
    <w:rsid w:val="000F65E7"/>
    <w:rsid w:val="000F66CA"/>
    <w:rsid w:val="000F697F"/>
    <w:rsid w:val="000F6E81"/>
    <w:rsid w:val="000F6F31"/>
    <w:rsid w:val="000F7262"/>
    <w:rsid w:val="000F74D4"/>
    <w:rsid w:val="000F7583"/>
    <w:rsid w:val="000F7726"/>
    <w:rsid w:val="000F7B55"/>
    <w:rsid w:val="000F7E82"/>
    <w:rsid w:val="000F7EB7"/>
    <w:rsid w:val="000F7EF2"/>
    <w:rsid w:val="001000FD"/>
    <w:rsid w:val="001007FF"/>
    <w:rsid w:val="00100B87"/>
    <w:rsid w:val="00100D3B"/>
    <w:rsid w:val="00101906"/>
    <w:rsid w:val="00101D70"/>
    <w:rsid w:val="00101E05"/>
    <w:rsid w:val="00102468"/>
    <w:rsid w:val="00102A28"/>
    <w:rsid w:val="00102A58"/>
    <w:rsid w:val="001030D1"/>
    <w:rsid w:val="0010380F"/>
    <w:rsid w:val="00104286"/>
    <w:rsid w:val="0010477D"/>
    <w:rsid w:val="00104CE1"/>
    <w:rsid w:val="0010517B"/>
    <w:rsid w:val="00105452"/>
    <w:rsid w:val="00105599"/>
    <w:rsid w:val="001059D3"/>
    <w:rsid w:val="00105C06"/>
    <w:rsid w:val="00105CB7"/>
    <w:rsid w:val="00105E97"/>
    <w:rsid w:val="00105FE4"/>
    <w:rsid w:val="00105FF3"/>
    <w:rsid w:val="001067E3"/>
    <w:rsid w:val="00107551"/>
    <w:rsid w:val="001079F2"/>
    <w:rsid w:val="00107ED5"/>
    <w:rsid w:val="00110569"/>
    <w:rsid w:val="00110C04"/>
    <w:rsid w:val="00110C98"/>
    <w:rsid w:val="00111370"/>
    <w:rsid w:val="00111436"/>
    <w:rsid w:val="0011155B"/>
    <w:rsid w:val="00111653"/>
    <w:rsid w:val="0011168F"/>
    <w:rsid w:val="001116A0"/>
    <w:rsid w:val="00111FFE"/>
    <w:rsid w:val="0011244A"/>
    <w:rsid w:val="00112868"/>
    <w:rsid w:val="00112970"/>
    <w:rsid w:val="00112DCE"/>
    <w:rsid w:val="00113144"/>
    <w:rsid w:val="0011335A"/>
    <w:rsid w:val="0011355C"/>
    <w:rsid w:val="0011381A"/>
    <w:rsid w:val="00113A2F"/>
    <w:rsid w:val="00113B3F"/>
    <w:rsid w:val="00113F29"/>
    <w:rsid w:val="00113F9A"/>
    <w:rsid w:val="00114297"/>
    <w:rsid w:val="00114C2C"/>
    <w:rsid w:val="00114FF2"/>
    <w:rsid w:val="001151B1"/>
    <w:rsid w:val="00115532"/>
    <w:rsid w:val="00115603"/>
    <w:rsid w:val="00115679"/>
    <w:rsid w:val="0011579E"/>
    <w:rsid w:val="00115A45"/>
    <w:rsid w:val="00116451"/>
    <w:rsid w:val="00116933"/>
    <w:rsid w:val="00116AC4"/>
    <w:rsid w:val="00116C92"/>
    <w:rsid w:val="00116CCE"/>
    <w:rsid w:val="00116D84"/>
    <w:rsid w:val="00116EC1"/>
    <w:rsid w:val="00116F18"/>
    <w:rsid w:val="001178D8"/>
    <w:rsid w:val="00117E6F"/>
    <w:rsid w:val="00120297"/>
    <w:rsid w:val="00120901"/>
    <w:rsid w:val="00120A97"/>
    <w:rsid w:val="00120F29"/>
    <w:rsid w:val="001210E3"/>
    <w:rsid w:val="00121208"/>
    <w:rsid w:val="00121559"/>
    <w:rsid w:val="00121635"/>
    <w:rsid w:val="00121EB9"/>
    <w:rsid w:val="00121F2F"/>
    <w:rsid w:val="001220CE"/>
    <w:rsid w:val="00122161"/>
    <w:rsid w:val="00122299"/>
    <w:rsid w:val="001222F2"/>
    <w:rsid w:val="001222FA"/>
    <w:rsid w:val="001223E7"/>
    <w:rsid w:val="0012259B"/>
    <w:rsid w:val="0012285B"/>
    <w:rsid w:val="00123006"/>
    <w:rsid w:val="00123162"/>
    <w:rsid w:val="00123190"/>
    <w:rsid w:val="001231A1"/>
    <w:rsid w:val="00123260"/>
    <w:rsid w:val="001233B7"/>
    <w:rsid w:val="00123AD6"/>
    <w:rsid w:val="00123DBC"/>
    <w:rsid w:val="00124010"/>
    <w:rsid w:val="001243B9"/>
    <w:rsid w:val="00124631"/>
    <w:rsid w:val="00124C5D"/>
    <w:rsid w:val="00124F76"/>
    <w:rsid w:val="0012530B"/>
    <w:rsid w:val="001254D6"/>
    <w:rsid w:val="001256EC"/>
    <w:rsid w:val="0012589C"/>
    <w:rsid w:val="0012596A"/>
    <w:rsid w:val="00125B94"/>
    <w:rsid w:val="001261BA"/>
    <w:rsid w:val="001262EE"/>
    <w:rsid w:val="0012653B"/>
    <w:rsid w:val="0012659F"/>
    <w:rsid w:val="001265E8"/>
    <w:rsid w:val="00127199"/>
    <w:rsid w:val="00127675"/>
    <w:rsid w:val="0012772F"/>
    <w:rsid w:val="00127B91"/>
    <w:rsid w:val="00127BEC"/>
    <w:rsid w:val="0013014F"/>
    <w:rsid w:val="00130696"/>
    <w:rsid w:val="00130929"/>
    <w:rsid w:val="00130D2B"/>
    <w:rsid w:val="00130E71"/>
    <w:rsid w:val="0013118E"/>
    <w:rsid w:val="001317E1"/>
    <w:rsid w:val="00132148"/>
    <w:rsid w:val="00132676"/>
    <w:rsid w:val="001326A0"/>
    <w:rsid w:val="001327FB"/>
    <w:rsid w:val="001329E9"/>
    <w:rsid w:val="00132C38"/>
    <w:rsid w:val="00132CCD"/>
    <w:rsid w:val="00132D22"/>
    <w:rsid w:val="00132E11"/>
    <w:rsid w:val="0013367A"/>
    <w:rsid w:val="00133965"/>
    <w:rsid w:val="00133C45"/>
    <w:rsid w:val="00134108"/>
    <w:rsid w:val="001341FB"/>
    <w:rsid w:val="0013423A"/>
    <w:rsid w:val="00134A96"/>
    <w:rsid w:val="00134B4E"/>
    <w:rsid w:val="00134CAE"/>
    <w:rsid w:val="0013557B"/>
    <w:rsid w:val="0013579E"/>
    <w:rsid w:val="001357D8"/>
    <w:rsid w:val="001358C2"/>
    <w:rsid w:val="00135B94"/>
    <w:rsid w:val="00135DC1"/>
    <w:rsid w:val="001361EA"/>
    <w:rsid w:val="0013645A"/>
    <w:rsid w:val="00136641"/>
    <w:rsid w:val="00136A49"/>
    <w:rsid w:val="00136A87"/>
    <w:rsid w:val="00136D03"/>
    <w:rsid w:val="001372A7"/>
    <w:rsid w:val="001373AD"/>
    <w:rsid w:val="0013761A"/>
    <w:rsid w:val="00137815"/>
    <w:rsid w:val="00137919"/>
    <w:rsid w:val="00137BC1"/>
    <w:rsid w:val="00137BC5"/>
    <w:rsid w:val="001400D0"/>
    <w:rsid w:val="001406D7"/>
    <w:rsid w:val="001408CB"/>
    <w:rsid w:val="00140903"/>
    <w:rsid w:val="00140DA7"/>
    <w:rsid w:val="00140E0B"/>
    <w:rsid w:val="00141487"/>
    <w:rsid w:val="00141643"/>
    <w:rsid w:val="0014183D"/>
    <w:rsid w:val="001418C4"/>
    <w:rsid w:val="00141D03"/>
    <w:rsid w:val="0014232E"/>
    <w:rsid w:val="00142A65"/>
    <w:rsid w:val="00142B4D"/>
    <w:rsid w:val="00142EFE"/>
    <w:rsid w:val="00142FE5"/>
    <w:rsid w:val="00142FFE"/>
    <w:rsid w:val="0014308F"/>
    <w:rsid w:val="001432BA"/>
    <w:rsid w:val="001433FC"/>
    <w:rsid w:val="001435C2"/>
    <w:rsid w:val="0014370A"/>
    <w:rsid w:val="00143A47"/>
    <w:rsid w:val="00143AB3"/>
    <w:rsid w:val="00143CBE"/>
    <w:rsid w:val="00143CE9"/>
    <w:rsid w:val="00143CF8"/>
    <w:rsid w:val="00143CFD"/>
    <w:rsid w:val="0014429B"/>
    <w:rsid w:val="00144498"/>
    <w:rsid w:val="00144601"/>
    <w:rsid w:val="001446AD"/>
    <w:rsid w:val="001447A6"/>
    <w:rsid w:val="00144938"/>
    <w:rsid w:val="00144C71"/>
    <w:rsid w:val="00145055"/>
    <w:rsid w:val="00145230"/>
    <w:rsid w:val="00145753"/>
    <w:rsid w:val="00145CA9"/>
    <w:rsid w:val="00146017"/>
    <w:rsid w:val="001461F6"/>
    <w:rsid w:val="0014695B"/>
    <w:rsid w:val="00147423"/>
    <w:rsid w:val="0014745B"/>
    <w:rsid w:val="00147623"/>
    <w:rsid w:val="00147783"/>
    <w:rsid w:val="0014779A"/>
    <w:rsid w:val="00147D64"/>
    <w:rsid w:val="00147EFF"/>
    <w:rsid w:val="00150129"/>
    <w:rsid w:val="00150E40"/>
    <w:rsid w:val="00151039"/>
    <w:rsid w:val="00151386"/>
    <w:rsid w:val="001514C2"/>
    <w:rsid w:val="0015192D"/>
    <w:rsid w:val="00151CB1"/>
    <w:rsid w:val="00151DC3"/>
    <w:rsid w:val="00151EE1"/>
    <w:rsid w:val="00151FBE"/>
    <w:rsid w:val="00152543"/>
    <w:rsid w:val="001526E1"/>
    <w:rsid w:val="001528E3"/>
    <w:rsid w:val="00152B4F"/>
    <w:rsid w:val="00152CC8"/>
    <w:rsid w:val="00153275"/>
    <w:rsid w:val="001533AE"/>
    <w:rsid w:val="0015376E"/>
    <w:rsid w:val="0015399A"/>
    <w:rsid w:val="00153ADD"/>
    <w:rsid w:val="00153B55"/>
    <w:rsid w:val="00154310"/>
    <w:rsid w:val="00154400"/>
    <w:rsid w:val="00154425"/>
    <w:rsid w:val="00154558"/>
    <w:rsid w:val="00154BE2"/>
    <w:rsid w:val="00154C7E"/>
    <w:rsid w:val="00154CAC"/>
    <w:rsid w:val="00154F30"/>
    <w:rsid w:val="001555A8"/>
    <w:rsid w:val="00155C1A"/>
    <w:rsid w:val="00155D97"/>
    <w:rsid w:val="001563DF"/>
    <w:rsid w:val="00156787"/>
    <w:rsid w:val="0015737A"/>
    <w:rsid w:val="00157A15"/>
    <w:rsid w:val="00157E37"/>
    <w:rsid w:val="00160277"/>
    <w:rsid w:val="00160452"/>
    <w:rsid w:val="00160576"/>
    <w:rsid w:val="00160581"/>
    <w:rsid w:val="001607E9"/>
    <w:rsid w:val="0016163F"/>
    <w:rsid w:val="0016168D"/>
    <w:rsid w:val="0016190F"/>
    <w:rsid w:val="0016194D"/>
    <w:rsid w:val="0016199D"/>
    <w:rsid w:val="00161CF2"/>
    <w:rsid w:val="00161CFA"/>
    <w:rsid w:val="00162634"/>
    <w:rsid w:val="0016273E"/>
    <w:rsid w:val="00162764"/>
    <w:rsid w:val="00162849"/>
    <w:rsid w:val="001629D0"/>
    <w:rsid w:val="00162B14"/>
    <w:rsid w:val="00163064"/>
    <w:rsid w:val="00163388"/>
    <w:rsid w:val="00163F10"/>
    <w:rsid w:val="00164319"/>
    <w:rsid w:val="001647CC"/>
    <w:rsid w:val="001654F8"/>
    <w:rsid w:val="00165734"/>
    <w:rsid w:val="001657D8"/>
    <w:rsid w:val="001658D5"/>
    <w:rsid w:val="00165985"/>
    <w:rsid w:val="00166693"/>
    <w:rsid w:val="001667D9"/>
    <w:rsid w:val="00166FD2"/>
    <w:rsid w:val="00167972"/>
    <w:rsid w:val="00167C26"/>
    <w:rsid w:val="00167C3D"/>
    <w:rsid w:val="00167FAA"/>
    <w:rsid w:val="00170199"/>
    <w:rsid w:val="001701B7"/>
    <w:rsid w:val="0017083D"/>
    <w:rsid w:val="00170D47"/>
    <w:rsid w:val="00171333"/>
    <w:rsid w:val="00171338"/>
    <w:rsid w:val="001715D9"/>
    <w:rsid w:val="00171A3B"/>
    <w:rsid w:val="00171BEB"/>
    <w:rsid w:val="00171CBC"/>
    <w:rsid w:val="00171F0F"/>
    <w:rsid w:val="00171F74"/>
    <w:rsid w:val="00172039"/>
    <w:rsid w:val="00172049"/>
    <w:rsid w:val="00172307"/>
    <w:rsid w:val="001724E0"/>
    <w:rsid w:val="00172DBD"/>
    <w:rsid w:val="00172ED0"/>
    <w:rsid w:val="00173031"/>
    <w:rsid w:val="0017383A"/>
    <w:rsid w:val="00173AB6"/>
    <w:rsid w:val="00173C70"/>
    <w:rsid w:val="00173E33"/>
    <w:rsid w:val="00173FE1"/>
    <w:rsid w:val="001743EC"/>
    <w:rsid w:val="0017480D"/>
    <w:rsid w:val="0017483B"/>
    <w:rsid w:val="00175096"/>
    <w:rsid w:val="00175449"/>
    <w:rsid w:val="00175B88"/>
    <w:rsid w:val="00175E5B"/>
    <w:rsid w:val="0017606D"/>
    <w:rsid w:val="00176730"/>
    <w:rsid w:val="00176DB2"/>
    <w:rsid w:val="00177181"/>
    <w:rsid w:val="00177901"/>
    <w:rsid w:val="00177A0F"/>
    <w:rsid w:val="00177CAA"/>
    <w:rsid w:val="001806F5"/>
    <w:rsid w:val="00180BA6"/>
    <w:rsid w:val="00180EE5"/>
    <w:rsid w:val="0018172D"/>
    <w:rsid w:val="00181C64"/>
    <w:rsid w:val="00182266"/>
    <w:rsid w:val="00182719"/>
    <w:rsid w:val="001827D2"/>
    <w:rsid w:val="00182A25"/>
    <w:rsid w:val="00182BDF"/>
    <w:rsid w:val="00182C51"/>
    <w:rsid w:val="001830C5"/>
    <w:rsid w:val="0018342B"/>
    <w:rsid w:val="001837F6"/>
    <w:rsid w:val="00183C4E"/>
    <w:rsid w:val="00183D15"/>
    <w:rsid w:val="00183DAE"/>
    <w:rsid w:val="00183E83"/>
    <w:rsid w:val="00184263"/>
    <w:rsid w:val="001849DB"/>
    <w:rsid w:val="00185217"/>
    <w:rsid w:val="00185293"/>
    <w:rsid w:val="00185494"/>
    <w:rsid w:val="00185705"/>
    <w:rsid w:val="0018573A"/>
    <w:rsid w:val="0018582F"/>
    <w:rsid w:val="00185A20"/>
    <w:rsid w:val="00185CAF"/>
    <w:rsid w:val="001869F4"/>
    <w:rsid w:val="00186DBF"/>
    <w:rsid w:val="001872A0"/>
    <w:rsid w:val="001875EE"/>
    <w:rsid w:val="001901B7"/>
    <w:rsid w:val="00190296"/>
    <w:rsid w:val="00190904"/>
    <w:rsid w:val="0019091C"/>
    <w:rsid w:val="00190F60"/>
    <w:rsid w:val="001918A2"/>
    <w:rsid w:val="0019192D"/>
    <w:rsid w:val="00191B76"/>
    <w:rsid w:val="00192087"/>
    <w:rsid w:val="001920A0"/>
    <w:rsid w:val="00192FFA"/>
    <w:rsid w:val="0019331C"/>
    <w:rsid w:val="001935CE"/>
    <w:rsid w:val="001936B2"/>
    <w:rsid w:val="001936E9"/>
    <w:rsid w:val="00193DAD"/>
    <w:rsid w:val="00193E15"/>
    <w:rsid w:val="00194166"/>
    <w:rsid w:val="0019418A"/>
    <w:rsid w:val="001941CE"/>
    <w:rsid w:val="00194587"/>
    <w:rsid w:val="00194C94"/>
    <w:rsid w:val="00194FCC"/>
    <w:rsid w:val="001950D5"/>
    <w:rsid w:val="0019556A"/>
    <w:rsid w:val="001958C5"/>
    <w:rsid w:val="00195978"/>
    <w:rsid w:val="001959D3"/>
    <w:rsid w:val="00195C40"/>
    <w:rsid w:val="00195D94"/>
    <w:rsid w:val="00195FFC"/>
    <w:rsid w:val="00196031"/>
    <w:rsid w:val="0019638C"/>
    <w:rsid w:val="00196519"/>
    <w:rsid w:val="00196C24"/>
    <w:rsid w:val="001974D0"/>
    <w:rsid w:val="001974EA"/>
    <w:rsid w:val="00197B58"/>
    <w:rsid w:val="00197E3F"/>
    <w:rsid w:val="00197ECE"/>
    <w:rsid w:val="001A068D"/>
    <w:rsid w:val="001A076D"/>
    <w:rsid w:val="001A0D32"/>
    <w:rsid w:val="001A0FE5"/>
    <w:rsid w:val="001A10AD"/>
    <w:rsid w:val="001A1790"/>
    <w:rsid w:val="001A1996"/>
    <w:rsid w:val="001A19D9"/>
    <w:rsid w:val="001A1A82"/>
    <w:rsid w:val="001A1BEB"/>
    <w:rsid w:val="001A2284"/>
    <w:rsid w:val="001A237B"/>
    <w:rsid w:val="001A24C5"/>
    <w:rsid w:val="001A26C0"/>
    <w:rsid w:val="001A26E6"/>
    <w:rsid w:val="001A2CA4"/>
    <w:rsid w:val="001A2D1C"/>
    <w:rsid w:val="001A336F"/>
    <w:rsid w:val="001A3557"/>
    <w:rsid w:val="001A3806"/>
    <w:rsid w:val="001A3A0F"/>
    <w:rsid w:val="001A3C3E"/>
    <w:rsid w:val="001A3D33"/>
    <w:rsid w:val="001A48E6"/>
    <w:rsid w:val="001A4907"/>
    <w:rsid w:val="001A4A90"/>
    <w:rsid w:val="001A5028"/>
    <w:rsid w:val="001A534F"/>
    <w:rsid w:val="001A586F"/>
    <w:rsid w:val="001A5904"/>
    <w:rsid w:val="001A5AE8"/>
    <w:rsid w:val="001A5D7B"/>
    <w:rsid w:val="001A6049"/>
    <w:rsid w:val="001A6368"/>
    <w:rsid w:val="001A66C3"/>
    <w:rsid w:val="001A68E2"/>
    <w:rsid w:val="001A6F98"/>
    <w:rsid w:val="001A7779"/>
    <w:rsid w:val="001A77B2"/>
    <w:rsid w:val="001A7D54"/>
    <w:rsid w:val="001B00D3"/>
    <w:rsid w:val="001B0212"/>
    <w:rsid w:val="001B036E"/>
    <w:rsid w:val="001B080E"/>
    <w:rsid w:val="001B08B8"/>
    <w:rsid w:val="001B0A83"/>
    <w:rsid w:val="001B1069"/>
    <w:rsid w:val="001B1560"/>
    <w:rsid w:val="001B1674"/>
    <w:rsid w:val="001B189B"/>
    <w:rsid w:val="001B2188"/>
    <w:rsid w:val="001B222D"/>
    <w:rsid w:val="001B24A2"/>
    <w:rsid w:val="001B2763"/>
    <w:rsid w:val="001B29DF"/>
    <w:rsid w:val="001B2BDF"/>
    <w:rsid w:val="001B2DE2"/>
    <w:rsid w:val="001B2E74"/>
    <w:rsid w:val="001B3299"/>
    <w:rsid w:val="001B335B"/>
    <w:rsid w:val="001B3A1C"/>
    <w:rsid w:val="001B43DA"/>
    <w:rsid w:val="001B476B"/>
    <w:rsid w:val="001B477A"/>
    <w:rsid w:val="001B479E"/>
    <w:rsid w:val="001B4A6C"/>
    <w:rsid w:val="001B4B54"/>
    <w:rsid w:val="001B4CCD"/>
    <w:rsid w:val="001B5380"/>
    <w:rsid w:val="001B554F"/>
    <w:rsid w:val="001B5940"/>
    <w:rsid w:val="001B59B8"/>
    <w:rsid w:val="001B5A78"/>
    <w:rsid w:val="001B5E52"/>
    <w:rsid w:val="001B6AF2"/>
    <w:rsid w:val="001B751D"/>
    <w:rsid w:val="001B75F7"/>
    <w:rsid w:val="001B7ABF"/>
    <w:rsid w:val="001B7AD3"/>
    <w:rsid w:val="001C0E52"/>
    <w:rsid w:val="001C1919"/>
    <w:rsid w:val="001C1D1C"/>
    <w:rsid w:val="001C2915"/>
    <w:rsid w:val="001C32A6"/>
    <w:rsid w:val="001C3E0B"/>
    <w:rsid w:val="001C3E7D"/>
    <w:rsid w:val="001C3F5B"/>
    <w:rsid w:val="001C472F"/>
    <w:rsid w:val="001C4DAD"/>
    <w:rsid w:val="001C521C"/>
    <w:rsid w:val="001C533C"/>
    <w:rsid w:val="001C54C0"/>
    <w:rsid w:val="001C54CF"/>
    <w:rsid w:val="001C58A7"/>
    <w:rsid w:val="001C665C"/>
    <w:rsid w:val="001C6981"/>
    <w:rsid w:val="001C6AFE"/>
    <w:rsid w:val="001C6D73"/>
    <w:rsid w:val="001C6E40"/>
    <w:rsid w:val="001C6E77"/>
    <w:rsid w:val="001C6EE9"/>
    <w:rsid w:val="001C7708"/>
    <w:rsid w:val="001C782D"/>
    <w:rsid w:val="001C78CE"/>
    <w:rsid w:val="001C79FA"/>
    <w:rsid w:val="001C7ABC"/>
    <w:rsid w:val="001C7B2B"/>
    <w:rsid w:val="001D0172"/>
    <w:rsid w:val="001D0304"/>
    <w:rsid w:val="001D0463"/>
    <w:rsid w:val="001D048B"/>
    <w:rsid w:val="001D06FD"/>
    <w:rsid w:val="001D0796"/>
    <w:rsid w:val="001D085D"/>
    <w:rsid w:val="001D0E96"/>
    <w:rsid w:val="001D0EE5"/>
    <w:rsid w:val="001D0F67"/>
    <w:rsid w:val="001D1270"/>
    <w:rsid w:val="001D14FD"/>
    <w:rsid w:val="001D15E7"/>
    <w:rsid w:val="001D16CC"/>
    <w:rsid w:val="001D1C90"/>
    <w:rsid w:val="001D232D"/>
    <w:rsid w:val="001D2332"/>
    <w:rsid w:val="001D24A9"/>
    <w:rsid w:val="001D25F2"/>
    <w:rsid w:val="001D27F7"/>
    <w:rsid w:val="001D2840"/>
    <w:rsid w:val="001D2C64"/>
    <w:rsid w:val="001D2D8D"/>
    <w:rsid w:val="001D2E17"/>
    <w:rsid w:val="001D2EAB"/>
    <w:rsid w:val="001D30F3"/>
    <w:rsid w:val="001D319D"/>
    <w:rsid w:val="001D3B8B"/>
    <w:rsid w:val="001D3CC4"/>
    <w:rsid w:val="001D3E52"/>
    <w:rsid w:val="001D3F8C"/>
    <w:rsid w:val="001D483B"/>
    <w:rsid w:val="001D4A97"/>
    <w:rsid w:val="001D4C84"/>
    <w:rsid w:val="001D5173"/>
    <w:rsid w:val="001D51EB"/>
    <w:rsid w:val="001D59F4"/>
    <w:rsid w:val="001D5BFF"/>
    <w:rsid w:val="001D615E"/>
    <w:rsid w:val="001D6205"/>
    <w:rsid w:val="001D627A"/>
    <w:rsid w:val="001D6F3D"/>
    <w:rsid w:val="001D7704"/>
    <w:rsid w:val="001D7723"/>
    <w:rsid w:val="001E0005"/>
    <w:rsid w:val="001E058E"/>
    <w:rsid w:val="001E05FB"/>
    <w:rsid w:val="001E0781"/>
    <w:rsid w:val="001E0D00"/>
    <w:rsid w:val="001E12ED"/>
    <w:rsid w:val="001E15D4"/>
    <w:rsid w:val="001E16CE"/>
    <w:rsid w:val="001E1700"/>
    <w:rsid w:val="001E18BD"/>
    <w:rsid w:val="001E1AAA"/>
    <w:rsid w:val="001E1BB6"/>
    <w:rsid w:val="001E1E6A"/>
    <w:rsid w:val="001E1F55"/>
    <w:rsid w:val="001E21D0"/>
    <w:rsid w:val="001E25D5"/>
    <w:rsid w:val="001E2D05"/>
    <w:rsid w:val="001E316F"/>
    <w:rsid w:val="001E3824"/>
    <w:rsid w:val="001E3A58"/>
    <w:rsid w:val="001E4223"/>
    <w:rsid w:val="001E443E"/>
    <w:rsid w:val="001E4748"/>
    <w:rsid w:val="001E49B7"/>
    <w:rsid w:val="001E5118"/>
    <w:rsid w:val="001E52B5"/>
    <w:rsid w:val="001E5427"/>
    <w:rsid w:val="001E556C"/>
    <w:rsid w:val="001E5A86"/>
    <w:rsid w:val="001E5DB4"/>
    <w:rsid w:val="001E5FBB"/>
    <w:rsid w:val="001E63DD"/>
    <w:rsid w:val="001E669E"/>
    <w:rsid w:val="001E6B22"/>
    <w:rsid w:val="001E6D94"/>
    <w:rsid w:val="001E70A0"/>
    <w:rsid w:val="001E7140"/>
    <w:rsid w:val="001E7688"/>
    <w:rsid w:val="001E7A09"/>
    <w:rsid w:val="001E7D99"/>
    <w:rsid w:val="001E7FC7"/>
    <w:rsid w:val="001F00F2"/>
    <w:rsid w:val="001F0127"/>
    <w:rsid w:val="001F019C"/>
    <w:rsid w:val="001F031A"/>
    <w:rsid w:val="001F036E"/>
    <w:rsid w:val="001F06E1"/>
    <w:rsid w:val="001F06F4"/>
    <w:rsid w:val="001F0B55"/>
    <w:rsid w:val="001F1089"/>
    <w:rsid w:val="001F1441"/>
    <w:rsid w:val="001F16A0"/>
    <w:rsid w:val="001F2105"/>
    <w:rsid w:val="001F2253"/>
    <w:rsid w:val="001F2FB6"/>
    <w:rsid w:val="001F304F"/>
    <w:rsid w:val="001F307D"/>
    <w:rsid w:val="001F36A3"/>
    <w:rsid w:val="001F3E43"/>
    <w:rsid w:val="001F40AA"/>
    <w:rsid w:val="001F40FE"/>
    <w:rsid w:val="001F423B"/>
    <w:rsid w:val="001F4B13"/>
    <w:rsid w:val="001F4E37"/>
    <w:rsid w:val="001F524B"/>
    <w:rsid w:val="001F5571"/>
    <w:rsid w:val="001F56C5"/>
    <w:rsid w:val="001F56E4"/>
    <w:rsid w:val="001F591B"/>
    <w:rsid w:val="001F5E22"/>
    <w:rsid w:val="001F5FD6"/>
    <w:rsid w:val="001F6580"/>
    <w:rsid w:val="001F66A5"/>
    <w:rsid w:val="001F67DF"/>
    <w:rsid w:val="001F694E"/>
    <w:rsid w:val="001F6C46"/>
    <w:rsid w:val="001F76F2"/>
    <w:rsid w:val="001F76F9"/>
    <w:rsid w:val="001F7C77"/>
    <w:rsid w:val="001F7DDC"/>
    <w:rsid w:val="00200639"/>
    <w:rsid w:val="002008E7"/>
    <w:rsid w:val="00200A55"/>
    <w:rsid w:val="00200AC1"/>
    <w:rsid w:val="002012BB"/>
    <w:rsid w:val="00201484"/>
    <w:rsid w:val="002014F3"/>
    <w:rsid w:val="002015CD"/>
    <w:rsid w:val="002017FB"/>
    <w:rsid w:val="002020CA"/>
    <w:rsid w:val="002024F8"/>
    <w:rsid w:val="00202711"/>
    <w:rsid w:val="00203022"/>
    <w:rsid w:val="0020334A"/>
    <w:rsid w:val="002034FB"/>
    <w:rsid w:val="0020367B"/>
    <w:rsid w:val="00203879"/>
    <w:rsid w:val="00203DC1"/>
    <w:rsid w:val="00203F27"/>
    <w:rsid w:val="00203FA6"/>
    <w:rsid w:val="00203FD6"/>
    <w:rsid w:val="002045A2"/>
    <w:rsid w:val="00204757"/>
    <w:rsid w:val="002048E5"/>
    <w:rsid w:val="0020520D"/>
    <w:rsid w:val="002057D2"/>
    <w:rsid w:val="00205ADF"/>
    <w:rsid w:val="00205CB7"/>
    <w:rsid w:val="00205D32"/>
    <w:rsid w:val="00206165"/>
    <w:rsid w:val="0020627E"/>
    <w:rsid w:val="002067AF"/>
    <w:rsid w:val="002069B8"/>
    <w:rsid w:val="00206AC5"/>
    <w:rsid w:val="00206EBD"/>
    <w:rsid w:val="00207025"/>
    <w:rsid w:val="00207526"/>
    <w:rsid w:val="00207B2F"/>
    <w:rsid w:val="00207D91"/>
    <w:rsid w:val="00207D9B"/>
    <w:rsid w:val="00210406"/>
    <w:rsid w:val="002104A4"/>
    <w:rsid w:val="002109C7"/>
    <w:rsid w:val="00210EC0"/>
    <w:rsid w:val="002110E6"/>
    <w:rsid w:val="00211348"/>
    <w:rsid w:val="0021191A"/>
    <w:rsid w:val="00211942"/>
    <w:rsid w:val="00211EEE"/>
    <w:rsid w:val="00212615"/>
    <w:rsid w:val="002128D8"/>
    <w:rsid w:val="00212EFB"/>
    <w:rsid w:val="00213185"/>
    <w:rsid w:val="002137A5"/>
    <w:rsid w:val="00213908"/>
    <w:rsid w:val="00213965"/>
    <w:rsid w:val="002143FD"/>
    <w:rsid w:val="00214874"/>
    <w:rsid w:val="00214B91"/>
    <w:rsid w:val="00214D27"/>
    <w:rsid w:val="00215050"/>
    <w:rsid w:val="00215228"/>
    <w:rsid w:val="00215241"/>
    <w:rsid w:val="002153DB"/>
    <w:rsid w:val="00215594"/>
    <w:rsid w:val="002156E3"/>
    <w:rsid w:val="002161A0"/>
    <w:rsid w:val="002163EA"/>
    <w:rsid w:val="00216772"/>
    <w:rsid w:val="0021696D"/>
    <w:rsid w:val="00216B3F"/>
    <w:rsid w:val="00216D40"/>
    <w:rsid w:val="00216D68"/>
    <w:rsid w:val="00216E98"/>
    <w:rsid w:val="00216EAB"/>
    <w:rsid w:val="00216F89"/>
    <w:rsid w:val="002177F7"/>
    <w:rsid w:val="00217A9A"/>
    <w:rsid w:val="00217AD9"/>
    <w:rsid w:val="002207E4"/>
    <w:rsid w:val="00220844"/>
    <w:rsid w:val="0022084C"/>
    <w:rsid w:val="00220B8F"/>
    <w:rsid w:val="00220C6C"/>
    <w:rsid w:val="00220DE4"/>
    <w:rsid w:val="00221004"/>
    <w:rsid w:val="00221181"/>
    <w:rsid w:val="0022203F"/>
    <w:rsid w:val="00222215"/>
    <w:rsid w:val="00222275"/>
    <w:rsid w:val="00222468"/>
    <w:rsid w:val="002225FB"/>
    <w:rsid w:val="00222F4D"/>
    <w:rsid w:val="00223188"/>
    <w:rsid w:val="002231EF"/>
    <w:rsid w:val="00223603"/>
    <w:rsid w:val="00223C2B"/>
    <w:rsid w:val="00223C89"/>
    <w:rsid w:val="00224468"/>
    <w:rsid w:val="00224A20"/>
    <w:rsid w:val="00224B97"/>
    <w:rsid w:val="00224DF7"/>
    <w:rsid w:val="00224FE5"/>
    <w:rsid w:val="00225194"/>
    <w:rsid w:val="0022528C"/>
    <w:rsid w:val="00225298"/>
    <w:rsid w:val="00225376"/>
    <w:rsid w:val="002259AE"/>
    <w:rsid w:val="00225A18"/>
    <w:rsid w:val="002262DB"/>
    <w:rsid w:val="002262FF"/>
    <w:rsid w:val="00226312"/>
    <w:rsid w:val="00226A23"/>
    <w:rsid w:val="00226A2E"/>
    <w:rsid w:val="00226A3A"/>
    <w:rsid w:val="00226CBE"/>
    <w:rsid w:val="00227054"/>
    <w:rsid w:val="002276EA"/>
    <w:rsid w:val="002277E4"/>
    <w:rsid w:val="00227B02"/>
    <w:rsid w:val="00227CBF"/>
    <w:rsid w:val="00227DAF"/>
    <w:rsid w:val="00227FA0"/>
    <w:rsid w:val="00230280"/>
    <w:rsid w:val="002302A0"/>
    <w:rsid w:val="00230350"/>
    <w:rsid w:val="002307F6"/>
    <w:rsid w:val="002308C7"/>
    <w:rsid w:val="00230A7F"/>
    <w:rsid w:val="00230F3D"/>
    <w:rsid w:val="00231644"/>
    <w:rsid w:val="00231BB1"/>
    <w:rsid w:val="00231CC0"/>
    <w:rsid w:val="002321FC"/>
    <w:rsid w:val="0023232B"/>
    <w:rsid w:val="002327A2"/>
    <w:rsid w:val="00232831"/>
    <w:rsid w:val="00232951"/>
    <w:rsid w:val="00232A89"/>
    <w:rsid w:val="00232DAB"/>
    <w:rsid w:val="00232E82"/>
    <w:rsid w:val="002335E4"/>
    <w:rsid w:val="0023370A"/>
    <w:rsid w:val="00233744"/>
    <w:rsid w:val="002338ED"/>
    <w:rsid w:val="00233E33"/>
    <w:rsid w:val="002340C2"/>
    <w:rsid w:val="00234178"/>
    <w:rsid w:val="0023433D"/>
    <w:rsid w:val="002343AC"/>
    <w:rsid w:val="00234425"/>
    <w:rsid w:val="002345E0"/>
    <w:rsid w:val="00234DDB"/>
    <w:rsid w:val="00235197"/>
    <w:rsid w:val="002357DB"/>
    <w:rsid w:val="002358DA"/>
    <w:rsid w:val="00236146"/>
    <w:rsid w:val="002363D3"/>
    <w:rsid w:val="00236960"/>
    <w:rsid w:val="00236D67"/>
    <w:rsid w:val="0023700A"/>
    <w:rsid w:val="0023705A"/>
    <w:rsid w:val="002378BA"/>
    <w:rsid w:val="00237A37"/>
    <w:rsid w:val="0024008A"/>
    <w:rsid w:val="00240225"/>
    <w:rsid w:val="00240B21"/>
    <w:rsid w:val="00240D38"/>
    <w:rsid w:val="002417FC"/>
    <w:rsid w:val="002420A8"/>
    <w:rsid w:val="00242299"/>
    <w:rsid w:val="002426A7"/>
    <w:rsid w:val="0024272D"/>
    <w:rsid w:val="00242BEF"/>
    <w:rsid w:val="00243057"/>
    <w:rsid w:val="002430D0"/>
    <w:rsid w:val="0024317E"/>
    <w:rsid w:val="002431E5"/>
    <w:rsid w:val="002432A2"/>
    <w:rsid w:val="0024335F"/>
    <w:rsid w:val="00243459"/>
    <w:rsid w:val="00243799"/>
    <w:rsid w:val="00243C1F"/>
    <w:rsid w:val="00243CA8"/>
    <w:rsid w:val="00243D15"/>
    <w:rsid w:val="002449A0"/>
    <w:rsid w:val="00244BA1"/>
    <w:rsid w:val="00244C9F"/>
    <w:rsid w:val="00245D6F"/>
    <w:rsid w:val="00245E63"/>
    <w:rsid w:val="00245EC9"/>
    <w:rsid w:val="002461EE"/>
    <w:rsid w:val="002464ED"/>
    <w:rsid w:val="002465AE"/>
    <w:rsid w:val="002467D4"/>
    <w:rsid w:val="002468CC"/>
    <w:rsid w:val="00246BE3"/>
    <w:rsid w:val="00246C8C"/>
    <w:rsid w:val="00246D76"/>
    <w:rsid w:val="00246F70"/>
    <w:rsid w:val="00247062"/>
    <w:rsid w:val="0024707C"/>
    <w:rsid w:val="002472B5"/>
    <w:rsid w:val="002473B6"/>
    <w:rsid w:val="002474A4"/>
    <w:rsid w:val="00247780"/>
    <w:rsid w:val="002477C2"/>
    <w:rsid w:val="00247C9D"/>
    <w:rsid w:val="00247DC3"/>
    <w:rsid w:val="00247F95"/>
    <w:rsid w:val="00250136"/>
    <w:rsid w:val="00250631"/>
    <w:rsid w:val="00250684"/>
    <w:rsid w:val="00250813"/>
    <w:rsid w:val="00250C0D"/>
    <w:rsid w:val="00250DF0"/>
    <w:rsid w:val="00250E2B"/>
    <w:rsid w:val="00250F24"/>
    <w:rsid w:val="00251359"/>
    <w:rsid w:val="002514A5"/>
    <w:rsid w:val="002515CC"/>
    <w:rsid w:val="002517DF"/>
    <w:rsid w:val="00251D08"/>
    <w:rsid w:val="002529B8"/>
    <w:rsid w:val="00252CD2"/>
    <w:rsid w:val="002530C8"/>
    <w:rsid w:val="002531BA"/>
    <w:rsid w:val="0025332C"/>
    <w:rsid w:val="00253412"/>
    <w:rsid w:val="0025358E"/>
    <w:rsid w:val="00253700"/>
    <w:rsid w:val="00253D7A"/>
    <w:rsid w:val="002543A6"/>
    <w:rsid w:val="00254580"/>
    <w:rsid w:val="00254FE2"/>
    <w:rsid w:val="00255078"/>
    <w:rsid w:val="002555C2"/>
    <w:rsid w:val="002556E2"/>
    <w:rsid w:val="00255D84"/>
    <w:rsid w:val="00256739"/>
    <w:rsid w:val="002569BC"/>
    <w:rsid w:val="00256B10"/>
    <w:rsid w:val="00256B5A"/>
    <w:rsid w:val="00256B6F"/>
    <w:rsid w:val="00256CB9"/>
    <w:rsid w:val="00256CBB"/>
    <w:rsid w:val="0025714F"/>
    <w:rsid w:val="00257710"/>
    <w:rsid w:val="00257BC1"/>
    <w:rsid w:val="00257CBA"/>
    <w:rsid w:val="00257E87"/>
    <w:rsid w:val="00261127"/>
    <w:rsid w:val="002619FA"/>
    <w:rsid w:val="00261CBB"/>
    <w:rsid w:val="00261CF4"/>
    <w:rsid w:val="00261D3A"/>
    <w:rsid w:val="0026290D"/>
    <w:rsid w:val="002629D2"/>
    <w:rsid w:val="00262CEF"/>
    <w:rsid w:val="00262EC5"/>
    <w:rsid w:val="00262F6C"/>
    <w:rsid w:val="002630E0"/>
    <w:rsid w:val="002638F6"/>
    <w:rsid w:val="00263A14"/>
    <w:rsid w:val="00264387"/>
    <w:rsid w:val="00264801"/>
    <w:rsid w:val="00264957"/>
    <w:rsid w:val="002649F0"/>
    <w:rsid w:val="00264C4E"/>
    <w:rsid w:val="0026505B"/>
    <w:rsid w:val="00265303"/>
    <w:rsid w:val="00265F62"/>
    <w:rsid w:val="00266370"/>
    <w:rsid w:val="002663D5"/>
    <w:rsid w:val="00266B79"/>
    <w:rsid w:val="00267326"/>
    <w:rsid w:val="00267374"/>
    <w:rsid w:val="00267502"/>
    <w:rsid w:val="00267B01"/>
    <w:rsid w:val="00267CCF"/>
    <w:rsid w:val="00267D7D"/>
    <w:rsid w:val="00267E1A"/>
    <w:rsid w:val="002701D3"/>
    <w:rsid w:val="00270312"/>
    <w:rsid w:val="00270533"/>
    <w:rsid w:val="0027081A"/>
    <w:rsid w:val="00270D64"/>
    <w:rsid w:val="002710DB"/>
    <w:rsid w:val="00271107"/>
    <w:rsid w:val="00271135"/>
    <w:rsid w:val="002711D6"/>
    <w:rsid w:val="002713EC"/>
    <w:rsid w:val="00271627"/>
    <w:rsid w:val="00271A06"/>
    <w:rsid w:val="002726AD"/>
    <w:rsid w:val="002727CC"/>
    <w:rsid w:val="00272B4E"/>
    <w:rsid w:val="0027341F"/>
    <w:rsid w:val="00273605"/>
    <w:rsid w:val="0027395F"/>
    <w:rsid w:val="00273E74"/>
    <w:rsid w:val="00274001"/>
    <w:rsid w:val="00274345"/>
    <w:rsid w:val="00274413"/>
    <w:rsid w:val="002750BD"/>
    <w:rsid w:val="00275477"/>
    <w:rsid w:val="0027567D"/>
    <w:rsid w:val="002756A8"/>
    <w:rsid w:val="00275B08"/>
    <w:rsid w:val="00275C21"/>
    <w:rsid w:val="00275F88"/>
    <w:rsid w:val="002760FA"/>
    <w:rsid w:val="002762B0"/>
    <w:rsid w:val="00276835"/>
    <w:rsid w:val="00276A02"/>
    <w:rsid w:val="00276EC9"/>
    <w:rsid w:val="0027712E"/>
    <w:rsid w:val="0027717F"/>
    <w:rsid w:val="00277506"/>
    <w:rsid w:val="00277726"/>
    <w:rsid w:val="002779A5"/>
    <w:rsid w:val="00277D09"/>
    <w:rsid w:val="00277F75"/>
    <w:rsid w:val="00280285"/>
    <w:rsid w:val="002805A2"/>
    <w:rsid w:val="00280B1C"/>
    <w:rsid w:val="00280B5B"/>
    <w:rsid w:val="00280DC9"/>
    <w:rsid w:val="0028112D"/>
    <w:rsid w:val="00281442"/>
    <w:rsid w:val="00281485"/>
    <w:rsid w:val="00282086"/>
    <w:rsid w:val="002823B1"/>
    <w:rsid w:val="00282A50"/>
    <w:rsid w:val="00282C63"/>
    <w:rsid w:val="00282D90"/>
    <w:rsid w:val="002832A0"/>
    <w:rsid w:val="002832F3"/>
    <w:rsid w:val="002833C3"/>
    <w:rsid w:val="002834C3"/>
    <w:rsid w:val="002838B8"/>
    <w:rsid w:val="00283BA6"/>
    <w:rsid w:val="00283C62"/>
    <w:rsid w:val="00283F75"/>
    <w:rsid w:val="0028400A"/>
    <w:rsid w:val="002842F7"/>
    <w:rsid w:val="00284599"/>
    <w:rsid w:val="00284836"/>
    <w:rsid w:val="0028491F"/>
    <w:rsid w:val="00284AEA"/>
    <w:rsid w:val="00284ED8"/>
    <w:rsid w:val="0028551C"/>
    <w:rsid w:val="0028577E"/>
    <w:rsid w:val="00285822"/>
    <w:rsid w:val="002858E6"/>
    <w:rsid w:val="00285AB0"/>
    <w:rsid w:val="00285F19"/>
    <w:rsid w:val="00286010"/>
    <w:rsid w:val="002862F1"/>
    <w:rsid w:val="00286741"/>
    <w:rsid w:val="00286793"/>
    <w:rsid w:val="002870D7"/>
    <w:rsid w:val="0028737C"/>
    <w:rsid w:val="00287668"/>
    <w:rsid w:val="00287E0C"/>
    <w:rsid w:val="00287EAF"/>
    <w:rsid w:val="0029016C"/>
    <w:rsid w:val="00290638"/>
    <w:rsid w:val="0029091C"/>
    <w:rsid w:val="00290C49"/>
    <w:rsid w:val="00290C64"/>
    <w:rsid w:val="00290EEF"/>
    <w:rsid w:val="00291ED7"/>
    <w:rsid w:val="00292631"/>
    <w:rsid w:val="002927FD"/>
    <w:rsid w:val="00292CD6"/>
    <w:rsid w:val="00292CF2"/>
    <w:rsid w:val="00292FDC"/>
    <w:rsid w:val="0029307F"/>
    <w:rsid w:val="0029334F"/>
    <w:rsid w:val="00293383"/>
    <w:rsid w:val="00293782"/>
    <w:rsid w:val="002939F2"/>
    <w:rsid w:val="00294498"/>
    <w:rsid w:val="0029453A"/>
    <w:rsid w:val="00294937"/>
    <w:rsid w:val="002949E3"/>
    <w:rsid w:val="00294A97"/>
    <w:rsid w:val="002951BD"/>
    <w:rsid w:val="002957B3"/>
    <w:rsid w:val="0029596F"/>
    <w:rsid w:val="002959E3"/>
    <w:rsid w:val="00295D8B"/>
    <w:rsid w:val="0029604D"/>
    <w:rsid w:val="00296093"/>
    <w:rsid w:val="002962B0"/>
    <w:rsid w:val="00296357"/>
    <w:rsid w:val="0029647A"/>
    <w:rsid w:val="00296602"/>
    <w:rsid w:val="0029663C"/>
    <w:rsid w:val="00296F21"/>
    <w:rsid w:val="002970DE"/>
    <w:rsid w:val="0029748C"/>
    <w:rsid w:val="002974FB"/>
    <w:rsid w:val="002979CC"/>
    <w:rsid w:val="00297CFF"/>
    <w:rsid w:val="00297D79"/>
    <w:rsid w:val="002A002A"/>
    <w:rsid w:val="002A0060"/>
    <w:rsid w:val="002A0766"/>
    <w:rsid w:val="002A0B98"/>
    <w:rsid w:val="002A1043"/>
    <w:rsid w:val="002A1195"/>
    <w:rsid w:val="002A16E9"/>
    <w:rsid w:val="002A1C66"/>
    <w:rsid w:val="002A245A"/>
    <w:rsid w:val="002A29C1"/>
    <w:rsid w:val="002A2D36"/>
    <w:rsid w:val="002A3865"/>
    <w:rsid w:val="002A39CC"/>
    <w:rsid w:val="002A4467"/>
    <w:rsid w:val="002A44AD"/>
    <w:rsid w:val="002A45AB"/>
    <w:rsid w:val="002A47AD"/>
    <w:rsid w:val="002A4942"/>
    <w:rsid w:val="002A59C2"/>
    <w:rsid w:val="002A5EC8"/>
    <w:rsid w:val="002A5ED6"/>
    <w:rsid w:val="002A601C"/>
    <w:rsid w:val="002A6060"/>
    <w:rsid w:val="002A62F9"/>
    <w:rsid w:val="002A6610"/>
    <w:rsid w:val="002A69E1"/>
    <w:rsid w:val="002A7400"/>
    <w:rsid w:val="002A7521"/>
    <w:rsid w:val="002A794D"/>
    <w:rsid w:val="002A7A58"/>
    <w:rsid w:val="002A7C0C"/>
    <w:rsid w:val="002A7E43"/>
    <w:rsid w:val="002B00E7"/>
    <w:rsid w:val="002B01FE"/>
    <w:rsid w:val="002B0271"/>
    <w:rsid w:val="002B036E"/>
    <w:rsid w:val="002B08B7"/>
    <w:rsid w:val="002B08EF"/>
    <w:rsid w:val="002B0DF0"/>
    <w:rsid w:val="002B0F80"/>
    <w:rsid w:val="002B1428"/>
    <w:rsid w:val="002B165F"/>
    <w:rsid w:val="002B192C"/>
    <w:rsid w:val="002B1B58"/>
    <w:rsid w:val="002B2078"/>
    <w:rsid w:val="002B2220"/>
    <w:rsid w:val="002B25AD"/>
    <w:rsid w:val="002B2AEC"/>
    <w:rsid w:val="002B332A"/>
    <w:rsid w:val="002B3366"/>
    <w:rsid w:val="002B3A61"/>
    <w:rsid w:val="002B3CAF"/>
    <w:rsid w:val="002B3E4F"/>
    <w:rsid w:val="002B3F10"/>
    <w:rsid w:val="002B3F6D"/>
    <w:rsid w:val="002B40AC"/>
    <w:rsid w:val="002B42D4"/>
    <w:rsid w:val="002B4366"/>
    <w:rsid w:val="002B4A76"/>
    <w:rsid w:val="002B4E81"/>
    <w:rsid w:val="002B5C84"/>
    <w:rsid w:val="002B5FA8"/>
    <w:rsid w:val="002B651B"/>
    <w:rsid w:val="002B6587"/>
    <w:rsid w:val="002B693A"/>
    <w:rsid w:val="002B6B22"/>
    <w:rsid w:val="002B6E9D"/>
    <w:rsid w:val="002B7290"/>
    <w:rsid w:val="002B7726"/>
    <w:rsid w:val="002B7780"/>
    <w:rsid w:val="002B778F"/>
    <w:rsid w:val="002B7FF8"/>
    <w:rsid w:val="002C0565"/>
    <w:rsid w:val="002C09E3"/>
    <w:rsid w:val="002C0B5C"/>
    <w:rsid w:val="002C0BFB"/>
    <w:rsid w:val="002C0DD1"/>
    <w:rsid w:val="002C1756"/>
    <w:rsid w:val="002C1769"/>
    <w:rsid w:val="002C1801"/>
    <w:rsid w:val="002C1ACA"/>
    <w:rsid w:val="002C2025"/>
    <w:rsid w:val="002C22C0"/>
    <w:rsid w:val="002C22C7"/>
    <w:rsid w:val="002C27ED"/>
    <w:rsid w:val="002C2F0D"/>
    <w:rsid w:val="002C3470"/>
    <w:rsid w:val="002C3897"/>
    <w:rsid w:val="002C3AC6"/>
    <w:rsid w:val="002C418F"/>
    <w:rsid w:val="002C457B"/>
    <w:rsid w:val="002C47C7"/>
    <w:rsid w:val="002C4D71"/>
    <w:rsid w:val="002C542A"/>
    <w:rsid w:val="002C562F"/>
    <w:rsid w:val="002C5694"/>
    <w:rsid w:val="002C57EE"/>
    <w:rsid w:val="002C5AE2"/>
    <w:rsid w:val="002C5B76"/>
    <w:rsid w:val="002C5BB5"/>
    <w:rsid w:val="002C5CD1"/>
    <w:rsid w:val="002C5D85"/>
    <w:rsid w:val="002C5E2D"/>
    <w:rsid w:val="002C5EFE"/>
    <w:rsid w:val="002C6943"/>
    <w:rsid w:val="002C6BCC"/>
    <w:rsid w:val="002C6BFC"/>
    <w:rsid w:val="002C6CC4"/>
    <w:rsid w:val="002C6D11"/>
    <w:rsid w:val="002C6E2F"/>
    <w:rsid w:val="002C7233"/>
    <w:rsid w:val="002C741E"/>
    <w:rsid w:val="002C75A9"/>
    <w:rsid w:val="002C75C8"/>
    <w:rsid w:val="002C7869"/>
    <w:rsid w:val="002C7F3E"/>
    <w:rsid w:val="002D0160"/>
    <w:rsid w:val="002D053E"/>
    <w:rsid w:val="002D12DC"/>
    <w:rsid w:val="002D18A0"/>
    <w:rsid w:val="002D1A35"/>
    <w:rsid w:val="002D1A8A"/>
    <w:rsid w:val="002D1EFB"/>
    <w:rsid w:val="002D2255"/>
    <w:rsid w:val="002D2272"/>
    <w:rsid w:val="002D2347"/>
    <w:rsid w:val="002D2528"/>
    <w:rsid w:val="002D27CA"/>
    <w:rsid w:val="002D34B6"/>
    <w:rsid w:val="002D37BA"/>
    <w:rsid w:val="002D3832"/>
    <w:rsid w:val="002D3B30"/>
    <w:rsid w:val="002D3D66"/>
    <w:rsid w:val="002D3DDD"/>
    <w:rsid w:val="002D40FA"/>
    <w:rsid w:val="002D476E"/>
    <w:rsid w:val="002D487A"/>
    <w:rsid w:val="002D4AE4"/>
    <w:rsid w:val="002D4B7F"/>
    <w:rsid w:val="002D52B0"/>
    <w:rsid w:val="002D53AC"/>
    <w:rsid w:val="002D54EB"/>
    <w:rsid w:val="002D59A4"/>
    <w:rsid w:val="002D5A95"/>
    <w:rsid w:val="002D5B4E"/>
    <w:rsid w:val="002D5CFE"/>
    <w:rsid w:val="002D625F"/>
    <w:rsid w:val="002D63B5"/>
    <w:rsid w:val="002D63D9"/>
    <w:rsid w:val="002D67B5"/>
    <w:rsid w:val="002D6BA5"/>
    <w:rsid w:val="002D7349"/>
    <w:rsid w:val="002D7C59"/>
    <w:rsid w:val="002D7ECF"/>
    <w:rsid w:val="002E0071"/>
    <w:rsid w:val="002E09C5"/>
    <w:rsid w:val="002E0C1F"/>
    <w:rsid w:val="002E0E52"/>
    <w:rsid w:val="002E0E73"/>
    <w:rsid w:val="002E14CC"/>
    <w:rsid w:val="002E14D3"/>
    <w:rsid w:val="002E1953"/>
    <w:rsid w:val="002E1BB2"/>
    <w:rsid w:val="002E1BCB"/>
    <w:rsid w:val="002E1EBF"/>
    <w:rsid w:val="002E2126"/>
    <w:rsid w:val="002E235E"/>
    <w:rsid w:val="002E247F"/>
    <w:rsid w:val="002E28CB"/>
    <w:rsid w:val="002E2DAE"/>
    <w:rsid w:val="002E2F5F"/>
    <w:rsid w:val="002E324E"/>
    <w:rsid w:val="002E35DA"/>
    <w:rsid w:val="002E3D0F"/>
    <w:rsid w:val="002E3FD1"/>
    <w:rsid w:val="002E40BD"/>
    <w:rsid w:val="002E40F8"/>
    <w:rsid w:val="002E4410"/>
    <w:rsid w:val="002E459C"/>
    <w:rsid w:val="002E4730"/>
    <w:rsid w:val="002E47AD"/>
    <w:rsid w:val="002E4CCC"/>
    <w:rsid w:val="002E5387"/>
    <w:rsid w:val="002E5AF3"/>
    <w:rsid w:val="002E5FCD"/>
    <w:rsid w:val="002E6206"/>
    <w:rsid w:val="002E6481"/>
    <w:rsid w:val="002E6A44"/>
    <w:rsid w:val="002E6AA6"/>
    <w:rsid w:val="002E6B64"/>
    <w:rsid w:val="002E6CE9"/>
    <w:rsid w:val="002E6DD9"/>
    <w:rsid w:val="002E6F59"/>
    <w:rsid w:val="002E6F60"/>
    <w:rsid w:val="002E72D5"/>
    <w:rsid w:val="002E76C3"/>
    <w:rsid w:val="002E7910"/>
    <w:rsid w:val="002E79D0"/>
    <w:rsid w:val="002E7AE2"/>
    <w:rsid w:val="002E7B3D"/>
    <w:rsid w:val="002F0465"/>
    <w:rsid w:val="002F048C"/>
    <w:rsid w:val="002F04F9"/>
    <w:rsid w:val="002F05DE"/>
    <w:rsid w:val="002F0994"/>
    <w:rsid w:val="002F12DB"/>
    <w:rsid w:val="002F1624"/>
    <w:rsid w:val="002F17C2"/>
    <w:rsid w:val="002F24E8"/>
    <w:rsid w:val="002F24F4"/>
    <w:rsid w:val="002F25D4"/>
    <w:rsid w:val="002F2642"/>
    <w:rsid w:val="002F2674"/>
    <w:rsid w:val="002F2AA9"/>
    <w:rsid w:val="002F3295"/>
    <w:rsid w:val="002F4431"/>
    <w:rsid w:val="002F443F"/>
    <w:rsid w:val="002F480A"/>
    <w:rsid w:val="002F5884"/>
    <w:rsid w:val="002F59F9"/>
    <w:rsid w:val="002F5C0A"/>
    <w:rsid w:val="002F5D3A"/>
    <w:rsid w:val="002F5E2D"/>
    <w:rsid w:val="002F6021"/>
    <w:rsid w:val="002F67B5"/>
    <w:rsid w:val="002F6A2C"/>
    <w:rsid w:val="002F6D61"/>
    <w:rsid w:val="002F71FB"/>
    <w:rsid w:val="002F728E"/>
    <w:rsid w:val="002F72A5"/>
    <w:rsid w:val="002F72F2"/>
    <w:rsid w:val="002F7454"/>
    <w:rsid w:val="002F753C"/>
    <w:rsid w:val="002F7834"/>
    <w:rsid w:val="002F7FE9"/>
    <w:rsid w:val="003005E3"/>
    <w:rsid w:val="00300726"/>
    <w:rsid w:val="00300B13"/>
    <w:rsid w:val="00300CBE"/>
    <w:rsid w:val="00300F5A"/>
    <w:rsid w:val="0030133D"/>
    <w:rsid w:val="003014D6"/>
    <w:rsid w:val="00301625"/>
    <w:rsid w:val="00301B3A"/>
    <w:rsid w:val="003021C5"/>
    <w:rsid w:val="003025CB"/>
    <w:rsid w:val="00302950"/>
    <w:rsid w:val="00302DD0"/>
    <w:rsid w:val="0030357F"/>
    <w:rsid w:val="00303BF4"/>
    <w:rsid w:val="00303CDB"/>
    <w:rsid w:val="00303FA1"/>
    <w:rsid w:val="00304316"/>
    <w:rsid w:val="003045FC"/>
    <w:rsid w:val="003047A7"/>
    <w:rsid w:val="003048DC"/>
    <w:rsid w:val="00304D13"/>
    <w:rsid w:val="00305925"/>
    <w:rsid w:val="00305969"/>
    <w:rsid w:val="00305EF6"/>
    <w:rsid w:val="003060D4"/>
    <w:rsid w:val="00306607"/>
    <w:rsid w:val="00306A40"/>
    <w:rsid w:val="00306C5A"/>
    <w:rsid w:val="003071C2"/>
    <w:rsid w:val="003073C7"/>
    <w:rsid w:val="00307E2E"/>
    <w:rsid w:val="0031089D"/>
    <w:rsid w:val="003109F9"/>
    <w:rsid w:val="00310F19"/>
    <w:rsid w:val="003111F3"/>
    <w:rsid w:val="003115A7"/>
    <w:rsid w:val="0031199C"/>
    <w:rsid w:val="00311C43"/>
    <w:rsid w:val="00312447"/>
    <w:rsid w:val="0031283D"/>
    <w:rsid w:val="00313102"/>
    <w:rsid w:val="00313159"/>
    <w:rsid w:val="003132A4"/>
    <w:rsid w:val="003136A7"/>
    <w:rsid w:val="003139B1"/>
    <w:rsid w:val="00313C4A"/>
    <w:rsid w:val="00313E3D"/>
    <w:rsid w:val="00314494"/>
    <w:rsid w:val="0031485D"/>
    <w:rsid w:val="003149DA"/>
    <w:rsid w:val="00314EF9"/>
    <w:rsid w:val="003152DA"/>
    <w:rsid w:val="0031569E"/>
    <w:rsid w:val="00316103"/>
    <w:rsid w:val="003164F9"/>
    <w:rsid w:val="00316B85"/>
    <w:rsid w:val="00316BFD"/>
    <w:rsid w:val="00316E6D"/>
    <w:rsid w:val="0031740C"/>
    <w:rsid w:val="00317AA8"/>
    <w:rsid w:val="00317D08"/>
    <w:rsid w:val="00317E1A"/>
    <w:rsid w:val="00320243"/>
    <w:rsid w:val="003208F4"/>
    <w:rsid w:val="00320F3E"/>
    <w:rsid w:val="00320F83"/>
    <w:rsid w:val="00320FCF"/>
    <w:rsid w:val="00320FE0"/>
    <w:rsid w:val="003214D0"/>
    <w:rsid w:val="0032154D"/>
    <w:rsid w:val="0032173B"/>
    <w:rsid w:val="003217D6"/>
    <w:rsid w:val="003217DB"/>
    <w:rsid w:val="00321A94"/>
    <w:rsid w:val="00321C88"/>
    <w:rsid w:val="00321CEE"/>
    <w:rsid w:val="00322220"/>
    <w:rsid w:val="00322466"/>
    <w:rsid w:val="0032252F"/>
    <w:rsid w:val="00322657"/>
    <w:rsid w:val="00322D4E"/>
    <w:rsid w:val="00322DC8"/>
    <w:rsid w:val="003235CC"/>
    <w:rsid w:val="003238D8"/>
    <w:rsid w:val="00323AD7"/>
    <w:rsid w:val="00323B6B"/>
    <w:rsid w:val="00323C94"/>
    <w:rsid w:val="00323D44"/>
    <w:rsid w:val="00323F67"/>
    <w:rsid w:val="0032421E"/>
    <w:rsid w:val="00324284"/>
    <w:rsid w:val="003243ED"/>
    <w:rsid w:val="0032493C"/>
    <w:rsid w:val="00324989"/>
    <w:rsid w:val="00324EF3"/>
    <w:rsid w:val="00324F8A"/>
    <w:rsid w:val="00324FAE"/>
    <w:rsid w:val="0032577A"/>
    <w:rsid w:val="0032586B"/>
    <w:rsid w:val="00325A81"/>
    <w:rsid w:val="00325C91"/>
    <w:rsid w:val="00325E8F"/>
    <w:rsid w:val="00325EF8"/>
    <w:rsid w:val="003262DA"/>
    <w:rsid w:val="003265B4"/>
    <w:rsid w:val="0032678D"/>
    <w:rsid w:val="00326E1E"/>
    <w:rsid w:val="00327094"/>
    <w:rsid w:val="00327241"/>
    <w:rsid w:val="00327644"/>
    <w:rsid w:val="00327928"/>
    <w:rsid w:val="00327A23"/>
    <w:rsid w:val="00327CBD"/>
    <w:rsid w:val="0033059C"/>
    <w:rsid w:val="003307DE"/>
    <w:rsid w:val="003309F7"/>
    <w:rsid w:val="00331004"/>
    <w:rsid w:val="0033122D"/>
    <w:rsid w:val="00331461"/>
    <w:rsid w:val="00331A3D"/>
    <w:rsid w:val="00331D2B"/>
    <w:rsid w:val="00332287"/>
    <w:rsid w:val="00332686"/>
    <w:rsid w:val="003326F4"/>
    <w:rsid w:val="003327DD"/>
    <w:rsid w:val="00332BB9"/>
    <w:rsid w:val="00332CB4"/>
    <w:rsid w:val="00333113"/>
    <w:rsid w:val="00333563"/>
    <w:rsid w:val="00333763"/>
    <w:rsid w:val="00333883"/>
    <w:rsid w:val="00333D20"/>
    <w:rsid w:val="00333FB6"/>
    <w:rsid w:val="00334527"/>
    <w:rsid w:val="003346F4"/>
    <w:rsid w:val="00334F82"/>
    <w:rsid w:val="003350E5"/>
    <w:rsid w:val="0033537C"/>
    <w:rsid w:val="0033547E"/>
    <w:rsid w:val="003354C8"/>
    <w:rsid w:val="00335874"/>
    <w:rsid w:val="003358AC"/>
    <w:rsid w:val="00335B12"/>
    <w:rsid w:val="00335DEB"/>
    <w:rsid w:val="00335EBC"/>
    <w:rsid w:val="00336658"/>
    <w:rsid w:val="003366CA"/>
    <w:rsid w:val="00336B29"/>
    <w:rsid w:val="00336EA1"/>
    <w:rsid w:val="003372C9"/>
    <w:rsid w:val="003378B6"/>
    <w:rsid w:val="00337F1D"/>
    <w:rsid w:val="00340FDD"/>
    <w:rsid w:val="003411E1"/>
    <w:rsid w:val="00341985"/>
    <w:rsid w:val="00341ADF"/>
    <w:rsid w:val="00341D4F"/>
    <w:rsid w:val="00341FAD"/>
    <w:rsid w:val="00342010"/>
    <w:rsid w:val="0034207A"/>
    <w:rsid w:val="003421A3"/>
    <w:rsid w:val="0034234C"/>
    <w:rsid w:val="003424F4"/>
    <w:rsid w:val="00342A9F"/>
    <w:rsid w:val="00342DB5"/>
    <w:rsid w:val="00342E41"/>
    <w:rsid w:val="003430B9"/>
    <w:rsid w:val="00343485"/>
    <w:rsid w:val="00343960"/>
    <w:rsid w:val="00343ABB"/>
    <w:rsid w:val="00343B58"/>
    <w:rsid w:val="00343E55"/>
    <w:rsid w:val="00344317"/>
    <w:rsid w:val="003445F6"/>
    <w:rsid w:val="0034484C"/>
    <w:rsid w:val="00344933"/>
    <w:rsid w:val="00344A19"/>
    <w:rsid w:val="00344CFB"/>
    <w:rsid w:val="00344D86"/>
    <w:rsid w:val="003451F3"/>
    <w:rsid w:val="00345920"/>
    <w:rsid w:val="0034700A"/>
    <w:rsid w:val="00347707"/>
    <w:rsid w:val="00347A30"/>
    <w:rsid w:val="00347CA5"/>
    <w:rsid w:val="00347F35"/>
    <w:rsid w:val="003504BB"/>
    <w:rsid w:val="0035080D"/>
    <w:rsid w:val="00350A7E"/>
    <w:rsid w:val="00351418"/>
    <w:rsid w:val="00351617"/>
    <w:rsid w:val="00351B3D"/>
    <w:rsid w:val="003522FE"/>
    <w:rsid w:val="003527C6"/>
    <w:rsid w:val="003529E1"/>
    <w:rsid w:val="00352AB6"/>
    <w:rsid w:val="00352CD8"/>
    <w:rsid w:val="0035317C"/>
    <w:rsid w:val="00353267"/>
    <w:rsid w:val="00353291"/>
    <w:rsid w:val="003532F4"/>
    <w:rsid w:val="003536C4"/>
    <w:rsid w:val="00353A6E"/>
    <w:rsid w:val="00353B89"/>
    <w:rsid w:val="00353B8D"/>
    <w:rsid w:val="00353C10"/>
    <w:rsid w:val="00354339"/>
    <w:rsid w:val="00354BA4"/>
    <w:rsid w:val="00355749"/>
    <w:rsid w:val="00355A41"/>
    <w:rsid w:val="00355A7B"/>
    <w:rsid w:val="00355E92"/>
    <w:rsid w:val="00356621"/>
    <w:rsid w:val="0035693C"/>
    <w:rsid w:val="003570D0"/>
    <w:rsid w:val="00357104"/>
    <w:rsid w:val="00357329"/>
    <w:rsid w:val="00357E27"/>
    <w:rsid w:val="0036038D"/>
    <w:rsid w:val="00360429"/>
    <w:rsid w:val="00360541"/>
    <w:rsid w:val="003605C0"/>
    <w:rsid w:val="00360AE1"/>
    <w:rsid w:val="00360D91"/>
    <w:rsid w:val="00360F64"/>
    <w:rsid w:val="00361483"/>
    <w:rsid w:val="0036180D"/>
    <w:rsid w:val="00361FA3"/>
    <w:rsid w:val="00362602"/>
    <w:rsid w:val="00362652"/>
    <w:rsid w:val="00362969"/>
    <w:rsid w:val="00362E48"/>
    <w:rsid w:val="0036311D"/>
    <w:rsid w:val="00363205"/>
    <w:rsid w:val="0036354B"/>
    <w:rsid w:val="0036354F"/>
    <w:rsid w:val="00363661"/>
    <w:rsid w:val="00363DF9"/>
    <w:rsid w:val="003641E6"/>
    <w:rsid w:val="00364878"/>
    <w:rsid w:val="00364DB0"/>
    <w:rsid w:val="00364E81"/>
    <w:rsid w:val="00364E99"/>
    <w:rsid w:val="00365198"/>
    <w:rsid w:val="00365464"/>
    <w:rsid w:val="003655DC"/>
    <w:rsid w:val="00365C3D"/>
    <w:rsid w:val="00365D38"/>
    <w:rsid w:val="003663EB"/>
    <w:rsid w:val="003664A9"/>
    <w:rsid w:val="003666A8"/>
    <w:rsid w:val="00366CFD"/>
    <w:rsid w:val="00366DB1"/>
    <w:rsid w:val="00366E01"/>
    <w:rsid w:val="003677F5"/>
    <w:rsid w:val="00367984"/>
    <w:rsid w:val="00367B68"/>
    <w:rsid w:val="00367C88"/>
    <w:rsid w:val="00367C8C"/>
    <w:rsid w:val="00367F36"/>
    <w:rsid w:val="00367F7E"/>
    <w:rsid w:val="003702D8"/>
    <w:rsid w:val="003702FB"/>
    <w:rsid w:val="00370A09"/>
    <w:rsid w:val="00370A92"/>
    <w:rsid w:val="00370F14"/>
    <w:rsid w:val="00370F15"/>
    <w:rsid w:val="003711C4"/>
    <w:rsid w:val="0037124C"/>
    <w:rsid w:val="0037138E"/>
    <w:rsid w:val="003714E4"/>
    <w:rsid w:val="00371A22"/>
    <w:rsid w:val="003722EF"/>
    <w:rsid w:val="00372E54"/>
    <w:rsid w:val="00372EA7"/>
    <w:rsid w:val="003730E3"/>
    <w:rsid w:val="003734BA"/>
    <w:rsid w:val="00373776"/>
    <w:rsid w:val="00373A0E"/>
    <w:rsid w:val="00373A61"/>
    <w:rsid w:val="00373A76"/>
    <w:rsid w:val="00373AA8"/>
    <w:rsid w:val="00373BDF"/>
    <w:rsid w:val="00373CF6"/>
    <w:rsid w:val="00373F38"/>
    <w:rsid w:val="00374284"/>
    <w:rsid w:val="00374640"/>
    <w:rsid w:val="00374641"/>
    <w:rsid w:val="00374931"/>
    <w:rsid w:val="00374B6D"/>
    <w:rsid w:val="00374F4C"/>
    <w:rsid w:val="0037541C"/>
    <w:rsid w:val="003754BB"/>
    <w:rsid w:val="003756C7"/>
    <w:rsid w:val="00375A15"/>
    <w:rsid w:val="0037654A"/>
    <w:rsid w:val="003772AB"/>
    <w:rsid w:val="003772EF"/>
    <w:rsid w:val="003775D4"/>
    <w:rsid w:val="0037795A"/>
    <w:rsid w:val="003779C8"/>
    <w:rsid w:val="0038079B"/>
    <w:rsid w:val="00380A86"/>
    <w:rsid w:val="00380B29"/>
    <w:rsid w:val="00380F38"/>
    <w:rsid w:val="003810DA"/>
    <w:rsid w:val="00381239"/>
    <w:rsid w:val="003812FB"/>
    <w:rsid w:val="003817DE"/>
    <w:rsid w:val="00381ADA"/>
    <w:rsid w:val="00381E78"/>
    <w:rsid w:val="00381F28"/>
    <w:rsid w:val="00382356"/>
    <w:rsid w:val="00382C53"/>
    <w:rsid w:val="0038345B"/>
    <w:rsid w:val="0038362F"/>
    <w:rsid w:val="0038376C"/>
    <w:rsid w:val="00383D25"/>
    <w:rsid w:val="00383FC6"/>
    <w:rsid w:val="00384013"/>
    <w:rsid w:val="003848EF"/>
    <w:rsid w:val="00384C27"/>
    <w:rsid w:val="00385108"/>
    <w:rsid w:val="0038510E"/>
    <w:rsid w:val="00385597"/>
    <w:rsid w:val="0038562B"/>
    <w:rsid w:val="0038696A"/>
    <w:rsid w:val="00386BF4"/>
    <w:rsid w:val="00386D2F"/>
    <w:rsid w:val="00387263"/>
    <w:rsid w:val="0038746B"/>
    <w:rsid w:val="00387542"/>
    <w:rsid w:val="00387546"/>
    <w:rsid w:val="00387F94"/>
    <w:rsid w:val="00390265"/>
    <w:rsid w:val="00390471"/>
    <w:rsid w:val="00390874"/>
    <w:rsid w:val="00390A58"/>
    <w:rsid w:val="0039111A"/>
    <w:rsid w:val="00391316"/>
    <w:rsid w:val="003917F3"/>
    <w:rsid w:val="00391B75"/>
    <w:rsid w:val="00391C70"/>
    <w:rsid w:val="00391F42"/>
    <w:rsid w:val="0039204E"/>
    <w:rsid w:val="003920B6"/>
    <w:rsid w:val="00392139"/>
    <w:rsid w:val="003924FB"/>
    <w:rsid w:val="00392C32"/>
    <w:rsid w:val="0039322A"/>
    <w:rsid w:val="00393B2F"/>
    <w:rsid w:val="00393C98"/>
    <w:rsid w:val="003945BF"/>
    <w:rsid w:val="00394717"/>
    <w:rsid w:val="00394995"/>
    <w:rsid w:val="0039537D"/>
    <w:rsid w:val="00395657"/>
    <w:rsid w:val="0039567A"/>
    <w:rsid w:val="00395B13"/>
    <w:rsid w:val="00395BE3"/>
    <w:rsid w:val="00395D2D"/>
    <w:rsid w:val="003968E7"/>
    <w:rsid w:val="00396B9E"/>
    <w:rsid w:val="00396DF5"/>
    <w:rsid w:val="00397137"/>
    <w:rsid w:val="0039716D"/>
    <w:rsid w:val="003972C1"/>
    <w:rsid w:val="00397356"/>
    <w:rsid w:val="003973CC"/>
    <w:rsid w:val="0039749F"/>
    <w:rsid w:val="00397D0B"/>
    <w:rsid w:val="00397D2E"/>
    <w:rsid w:val="00397DFF"/>
    <w:rsid w:val="003A02AB"/>
    <w:rsid w:val="003A0417"/>
    <w:rsid w:val="003A0CD1"/>
    <w:rsid w:val="003A16A0"/>
    <w:rsid w:val="003A1717"/>
    <w:rsid w:val="003A1CFA"/>
    <w:rsid w:val="003A2036"/>
    <w:rsid w:val="003A2625"/>
    <w:rsid w:val="003A2D6B"/>
    <w:rsid w:val="003A2D80"/>
    <w:rsid w:val="003A31FE"/>
    <w:rsid w:val="003A33C5"/>
    <w:rsid w:val="003A3567"/>
    <w:rsid w:val="003A3650"/>
    <w:rsid w:val="003A3A09"/>
    <w:rsid w:val="003A45CC"/>
    <w:rsid w:val="003A46DB"/>
    <w:rsid w:val="003A4776"/>
    <w:rsid w:val="003A4F77"/>
    <w:rsid w:val="003A5276"/>
    <w:rsid w:val="003A54A6"/>
    <w:rsid w:val="003A5A80"/>
    <w:rsid w:val="003A645F"/>
    <w:rsid w:val="003A66F1"/>
    <w:rsid w:val="003A6788"/>
    <w:rsid w:val="003A6D37"/>
    <w:rsid w:val="003A6DB7"/>
    <w:rsid w:val="003A7A96"/>
    <w:rsid w:val="003A7AB0"/>
    <w:rsid w:val="003A7BB2"/>
    <w:rsid w:val="003B0086"/>
    <w:rsid w:val="003B0125"/>
    <w:rsid w:val="003B0579"/>
    <w:rsid w:val="003B05F4"/>
    <w:rsid w:val="003B10EA"/>
    <w:rsid w:val="003B14E6"/>
    <w:rsid w:val="003B16C3"/>
    <w:rsid w:val="003B196A"/>
    <w:rsid w:val="003B1B88"/>
    <w:rsid w:val="003B1E9D"/>
    <w:rsid w:val="003B1F95"/>
    <w:rsid w:val="003B218A"/>
    <w:rsid w:val="003B26FF"/>
    <w:rsid w:val="003B2BC8"/>
    <w:rsid w:val="003B3183"/>
    <w:rsid w:val="003B31BF"/>
    <w:rsid w:val="003B34FE"/>
    <w:rsid w:val="003B4013"/>
    <w:rsid w:val="003B4056"/>
    <w:rsid w:val="003B47B9"/>
    <w:rsid w:val="003B481A"/>
    <w:rsid w:val="003B4925"/>
    <w:rsid w:val="003B492C"/>
    <w:rsid w:val="003B4C3D"/>
    <w:rsid w:val="003B55C1"/>
    <w:rsid w:val="003B5849"/>
    <w:rsid w:val="003B66B1"/>
    <w:rsid w:val="003B686D"/>
    <w:rsid w:val="003B68C9"/>
    <w:rsid w:val="003B6CF6"/>
    <w:rsid w:val="003B6DBA"/>
    <w:rsid w:val="003B6FFF"/>
    <w:rsid w:val="003B704D"/>
    <w:rsid w:val="003B7101"/>
    <w:rsid w:val="003B739C"/>
    <w:rsid w:val="003B749D"/>
    <w:rsid w:val="003C04FC"/>
    <w:rsid w:val="003C0A73"/>
    <w:rsid w:val="003C0D9E"/>
    <w:rsid w:val="003C104D"/>
    <w:rsid w:val="003C16AA"/>
    <w:rsid w:val="003C2169"/>
    <w:rsid w:val="003C2389"/>
    <w:rsid w:val="003C285C"/>
    <w:rsid w:val="003C304C"/>
    <w:rsid w:val="003C375D"/>
    <w:rsid w:val="003C398A"/>
    <w:rsid w:val="003C4CFC"/>
    <w:rsid w:val="003C4D81"/>
    <w:rsid w:val="003C4ED5"/>
    <w:rsid w:val="003C4FBF"/>
    <w:rsid w:val="003C509C"/>
    <w:rsid w:val="003C54B5"/>
    <w:rsid w:val="003C5C2B"/>
    <w:rsid w:val="003C5D34"/>
    <w:rsid w:val="003C5F72"/>
    <w:rsid w:val="003C5FFA"/>
    <w:rsid w:val="003C64C7"/>
    <w:rsid w:val="003C6509"/>
    <w:rsid w:val="003C6E3C"/>
    <w:rsid w:val="003C710A"/>
    <w:rsid w:val="003C721F"/>
    <w:rsid w:val="003C738B"/>
    <w:rsid w:val="003C771B"/>
    <w:rsid w:val="003C7785"/>
    <w:rsid w:val="003C7809"/>
    <w:rsid w:val="003C7A14"/>
    <w:rsid w:val="003C7C31"/>
    <w:rsid w:val="003C7ECF"/>
    <w:rsid w:val="003D01D6"/>
    <w:rsid w:val="003D039F"/>
    <w:rsid w:val="003D0765"/>
    <w:rsid w:val="003D0862"/>
    <w:rsid w:val="003D094C"/>
    <w:rsid w:val="003D0BF3"/>
    <w:rsid w:val="003D0C4E"/>
    <w:rsid w:val="003D12A7"/>
    <w:rsid w:val="003D133A"/>
    <w:rsid w:val="003D15BA"/>
    <w:rsid w:val="003D15BE"/>
    <w:rsid w:val="003D18A1"/>
    <w:rsid w:val="003D1A83"/>
    <w:rsid w:val="003D1AF7"/>
    <w:rsid w:val="003D1D52"/>
    <w:rsid w:val="003D1F3E"/>
    <w:rsid w:val="003D2322"/>
    <w:rsid w:val="003D235B"/>
    <w:rsid w:val="003D2396"/>
    <w:rsid w:val="003D3573"/>
    <w:rsid w:val="003D3DE0"/>
    <w:rsid w:val="003D45BF"/>
    <w:rsid w:val="003D45F2"/>
    <w:rsid w:val="003D464D"/>
    <w:rsid w:val="003D48AA"/>
    <w:rsid w:val="003D4921"/>
    <w:rsid w:val="003D4B4E"/>
    <w:rsid w:val="003D5827"/>
    <w:rsid w:val="003D58C0"/>
    <w:rsid w:val="003D5FD2"/>
    <w:rsid w:val="003D6058"/>
    <w:rsid w:val="003D6236"/>
    <w:rsid w:val="003D6307"/>
    <w:rsid w:val="003D713C"/>
    <w:rsid w:val="003D73D2"/>
    <w:rsid w:val="003D775B"/>
    <w:rsid w:val="003D77E4"/>
    <w:rsid w:val="003D7815"/>
    <w:rsid w:val="003D7B8F"/>
    <w:rsid w:val="003E0125"/>
    <w:rsid w:val="003E01D3"/>
    <w:rsid w:val="003E0353"/>
    <w:rsid w:val="003E0363"/>
    <w:rsid w:val="003E060D"/>
    <w:rsid w:val="003E083E"/>
    <w:rsid w:val="003E0A14"/>
    <w:rsid w:val="003E0A51"/>
    <w:rsid w:val="003E1475"/>
    <w:rsid w:val="003E1514"/>
    <w:rsid w:val="003E1E52"/>
    <w:rsid w:val="003E1FA5"/>
    <w:rsid w:val="003E23C4"/>
    <w:rsid w:val="003E2DD9"/>
    <w:rsid w:val="003E3020"/>
    <w:rsid w:val="003E3255"/>
    <w:rsid w:val="003E33AD"/>
    <w:rsid w:val="003E3417"/>
    <w:rsid w:val="003E3770"/>
    <w:rsid w:val="003E38D8"/>
    <w:rsid w:val="003E4490"/>
    <w:rsid w:val="003E48E7"/>
    <w:rsid w:val="003E4A49"/>
    <w:rsid w:val="003E4C57"/>
    <w:rsid w:val="003E533D"/>
    <w:rsid w:val="003E581D"/>
    <w:rsid w:val="003E596A"/>
    <w:rsid w:val="003E6793"/>
    <w:rsid w:val="003E6C1D"/>
    <w:rsid w:val="003E725E"/>
    <w:rsid w:val="003E774A"/>
    <w:rsid w:val="003E7CD1"/>
    <w:rsid w:val="003E7FB6"/>
    <w:rsid w:val="003E7FFA"/>
    <w:rsid w:val="003F0D63"/>
    <w:rsid w:val="003F130E"/>
    <w:rsid w:val="003F1ACC"/>
    <w:rsid w:val="003F1E0E"/>
    <w:rsid w:val="003F1F2D"/>
    <w:rsid w:val="003F2027"/>
    <w:rsid w:val="003F239D"/>
    <w:rsid w:val="003F23C0"/>
    <w:rsid w:val="003F2450"/>
    <w:rsid w:val="003F2661"/>
    <w:rsid w:val="003F269F"/>
    <w:rsid w:val="003F2993"/>
    <w:rsid w:val="003F2B27"/>
    <w:rsid w:val="003F2FEC"/>
    <w:rsid w:val="003F3246"/>
    <w:rsid w:val="003F35DB"/>
    <w:rsid w:val="003F363A"/>
    <w:rsid w:val="003F37C5"/>
    <w:rsid w:val="003F3CF1"/>
    <w:rsid w:val="003F3E0E"/>
    <w:rsid w:val="003F41FC"/>
    <w:rsid w:val="003F4370"/>
    <w:rsid w:val="003F4705"/>
    <w:rsid w:val="003F4B2D"/>
    <w:rsid w:val="003F50BB"/>
    <w:rsid w:val="003F50C8"/>
    <w:rsid w:val="003F5212"/>
    <w:rsid w:val="003F52EF"/>
    <w:rsid w:val="003F59C5"/>
    <w:rsid w:val="003F5ABB"/>
    <w:rsid w:val="003F5FF1"/>
    <w:rsid w:val="003F669F"/>
    <w:rsid w:val="003F683B"/>
    <w:rsid w:val="003F692A"/>
    <w:rsid w:val="003F6AA7"/>
    <w:rsid w:val="003F6CBD"/>
    <w:rsid w:val="003F6CD9"/>
    <w:rsid w:val="003F6CDF"/>
    <w:rsid w:val="003F6F29"/>
    <w:rsid w:val="003F7010"/>
    <w:rsid w:val="003F71B7"/>
    <w:rsid w:val="003F7825"/>
    <w:rsid w:val="003F7C97"/>
    <w:rsid w:val="00400547"/>
    <w:rsid w:val="004005D0"/>
    <w:rsid w:val="0040096B"/>
    <w:rsid w:val="00400AB0"/>
    <w:rsid w:val="00400D2D"/>
    <w:rsid w:val="0040109A"/>
    <w:rsid w:val="0040130B"/>
    <w:rsid w:val="004016FD"/>
    <w:rsid w:val="0040183C"/>
    <w:rsid w:val="00401AC5"/>
    <w:rsid w:val="00401DBA"/>
    <w:rsid w:val="004020CE"/>
    <w:rsid w:val="00402203"/>
    <w:rsid w:val="00402296"/>
    <w:rsid w:val="0040234F"/>
    <w:rsid w:val="004023DA"/>
    <w:rsid w:val="00402647"/>
    <w:rsid w:val="004028CD"/>
    <w:rsid w:val="00403270"/>
    <w:rsid w:val="004034CA"/>
    <w:rsid w:val="00403523"/>
    <w:rsid w:val="00403861"/>
    <w:rsid w:val="004039BC"/>
    <w:rsid w:val="00403A32"/>
    <w:rsid w:val="00403BF7"/>
    <w:rsid w:val="004047FE"/>
    <w:rsid w:val="00404DC0"/>
    <w:rsid w:val="00404F57"/>
    <w:rsid w:val="004051A0"/>
    <w:rsid w:val="004054C0"/>
    <w:rsid w:val="0040571D"/>
    <w:rsid w:val="004059EC"/>
    <w:rsid w:val="00405FAE"/>
    <w:rsid w:val="00407488"/>
    <w:rsid w:val="00407BCA"/>
    <w:rsid w:val="0041002F"/>
    <w:rsid w:val="00410FBA"/>
    <w:rsid w:val="00411620"/>
    <w:rsid w:val="00411D35"/>
    <w:rsid w:val="004121E7"/>
    <w:rsid w:val="00412716"/>
    <w:rsid w:val="00412C9E"/>
    <w:rsid w:val="00412E79"/>
    <w:rsid w:val="00413109"/>
    <w:rsid w:val="0041340E"/>
    <w:rsid w:val="0041377C"/>
    <w:rsid w:val="00413870"/>
    <w:rsid w:val="00413D61"/>
    <w:rsid w:val="00413ED5"/>
    <w:rsid w:val="00414301"/>
    <w:rsid w:val="0041435B"/>
    <w:rsid w:val="0041476C"/>
    <w:rsid w:val="004149BA"/>
    <w:rsid w:val="00414A90"/>
    <w:rsid w:val="00414CBB"/>
    <w:rsid w:val="00414EFF"/>
    <w:rsid w:val="0041569F"/>
    <w:rsid w:val="0041576C"/>
    <w:rsid w:val="004159DE"/>
    <w:rsid w:val="00415A52"/>
    <w:rsid w:val="00415E21"/>
    <w:rsid w:val="00415FB2"/>
    <w:rsid w:val="004163BC"/>
    <w:rsid w:val="00416461"/>
    <w:rsid w:val="004164CF"/>
    <w:rsid w:val="00416674"/>
    <w:rsid w:val="00416722"/>
    <w:rsid w:val="004168C4"/>
    <w:rsid w:val="00416965"/>
    <w:rsid w:val="0041697D"/>
    <w:rsid w:val="00416A9F"/>
    <w:rsid w:val="00416CEF"/>
    <w:rsid w:val="00417010"/>
    <w:rsid w:val="0041707F"/>
    <w:rsid w:val="00417420"/>
    <w:rsid w:val="00417519"/>
    <w:rsid w:val="004176B1"/>
    <w:rsid w:val="0041778B"/>
    <w:rsid w:val="00417825"/>
    <w:rsid w:val="00417E74"/>
    <w:rsid w:val="00417ED8"/>
    <w:rsid w:val="0042005A"/>
    <w:rsid w:val="00420235"/>
    <w:rsid w:val="004204C0"/>
    <w:rsid w:val="004204F9"/>
    <w:rsid w:val="00420737"/>
    <w:rsid w:val="00420865"/>
    <w:rsid w:val="00420BA3"/>
    <w:rsid w:val="00420F08"/>
    <w:rsid w:val="0042166A"/>
    <w:rsid w:val="00421683"/>
    <w:rsid w:val="0042190C"/>
    <w:rsid w:val="00421B8F"/>
    <w:rsid w:val="00421F48"/>
    <w:rsid w:val="00422367"/>
    <w:rsid w:val="0042292B"/>
    <w:rsid w:val="00422968"/>
    <w:rsid w:val="00422B92"/>
    <w:rsid w:val="00422D2E"/>
    <w:rsid w:val="00422F4E"/>
    <w:rsid w:val="00423527"/>
    <w:rsid w:val="00423591"/>
    <w:rsid w:val="0042366A"/>
    <w:rsid w:val="004239A5"/>
    <w:rsid w:val="00423EAA"/>
    <w:rsid w:val="00423FCE"/>
    <w:rsid w:val="00424534"/>
    <w:rsid w:val="00424A19"/>
    <w:rsid w:val="00424C34"/>
    <w:rsid w:val="00424E93"/>
    <w:rsid w:val="00425AF8"/>
    <w:rsid w:val="00425D10"/>
    <w:rsid w:val="004266BC"/>
    <w:rsid w:val="00426C27"/>
    <w:rsid w:val="00426C7B"/>
    <w:rsid w:val="004277D2"/>
    <w:rsid w:val="004278F3"/>
    <w:rsid w:val="00427B5C"/>
    <w:rsid w:val="00427BEC"/>
    <w:rsid w:val="00430E0D"/>
    <w:rsid w:val="0043123E"/>
    <w:rsid w:val="00431A57"/>
    <w:rsid w:val="00431D89"/>
    <w:rsid w:val="00431FB1"/>
    <w:rsid w:val="00432142"/>
    <w:rsid w:val="00432231"/>
    <w:rsid w:val="0043276B"/>
    <w:rsid w:val="004328F3"/>
    <w:rsid w:val="00432BB4"/>
    <w:rsid w:val="00432E54"/>
    <w:rsid w:val="0043321D"/>
    <w:rsid w:val="00433308"/>
    <w:rsid w:val="00433C8E"/>
    <w:rsid w:val="00433EEC"/>
    <w:rsid w:val="0043401F"/>
    <w:rsid w:val="004340C1"/>
    <w:rsid w:val="004341A2"/>
    <w:rsid w:val="00434258"/>
    <w:rsid w:val="004342E6"/>
    <w:rsid w:val="00434824"/>
    <w:rsid w:val="00434AFE"/>
    <w:rsid w:val="00434B13"/>
    <w:rsid w:val="00434DD4"/>
    <w:rsid w:val="00434E11"/>
    <w:rsid w:val="00434EB3"/>
    <w:rsid w:val="0043547F"/>
    <w:rsid w:val="00435677"/>
    <w:rsid w:val="004356F7"/>
    <w:rsid w:val="00435962"/>
    <w:rsid w:val="00435C6E"/>
    <w:rsid w:val="00435FAF"/>
    <w:rsid w:val="00436136"/>
    <w:rsid w:val="00436559"/>
    <w:rsid w:val="004366A0"/>
    <w:rsid w:val="00436A23"/>
    <w:rsid w:val="00436A27"/>
    <w:rsid w:val="00436DED"/>
    <w:rsid w:val="00436F36"/>
    <w:rsid w:val="0043715F"/>
    <w:rsid w:val="00437185"/>
    <w:rsid w:val="0043725B"/>
    <w:rsid w:val="004376D7"/>
    <w:rsid w:val="00437B38"/>
    <w:rsid w:val="00437CDE"/>
    <w:rsid w:val="00437F08"/>
    <w:rsid w:val="00440555"/>
    <w:rsid w:val="004407FA"/>
    <w:rsid w:val="00440CB8"/>
    <w:rsid w:val="004418CB"/>
    <w:rsid w:val="00441A82"/>
    <w:rsid w:val="00442B87"/>
    <w:rsid w:val="00442BCF"/>
    <w:rsid w:val="0044300F"/>
    <w:rsid w:val="004433F1"/>
    <w:rsid w:val="00443951"/>
    <w:rsid w:val="00443A30"/>
    <w:rsid w:val="004441DC"/>
    <w:rsid w:val="0044462C"/>
    <w:rsid w:val="004448A7"/>
    <w:rsid w:val="00444B41"/>
    <w:rsid w:val="00444D72"/>
    <w:rsid w:val="004451D5"/>
    <w:rsid w:val="00445C63"/>
    <w:rsid w:val="00446003"/>
    <w:rsid w:val="0044656F"/>
    <w:rsid w:val="00446B6D"/>
    <w:rsid w:val="00446D08"/>
    <w:rsid w:val="00446F2F"/>
    <w:rsid w:val="00446F9A"/>
    <w:rsid w:val="00447582"/>
    <w:rsid w:val="00447888"/>
    <w:rsid w:val="004478B6"/>
    <w:rsid w:val="00447A57"/>
    <w:rsid w:val="00447DD3"/>
    <w:rsid w:val="004500F5"/>
    <w:rsid w:val="0045017F"/>
    <w:rsid w:val="00450270"/>
    <w:rsid w:val="0045074F"/>
    <w:rsid w:val="00450862"/>
    <w:rsid w:val="00450B55"/>
    <w:rsid w:val="00450FAE"/>
    <w:rsid w:val="004517E0"/>
    <w:rsid w:val="0045182C"/>
    <w:rsid w:val="00451CD9"/>
    <w:rsid w:val="0045206A"/>
    <w:rsid w:val="0045295C"/>
    <w:rsid w:val="00452A3B"/>
    <w:rsid w:val="00452B3E"/>
    <w:rsid w:val="00453699"/>
    <w:rsid w:val="00453A4F"/>
    <w:rsid w:val="00453EB5"/>
    <w:rsid w:val="0045498C"/>
    <w:rsid w:val="00454A86"/>
    <w:rsid w:val="00454ED7"/>
    <w:rsid w:val="004550C6"/>
    <w:rsid w:val="004552F0"/>
    <w:rsid w:val="0045537A"/>
    <w:rsid w:val="004553C5"/>
    <w:rsid w:val="00455676"/>
    <w:rsid w:val="004558DE"/>
    <w:rsid w:val="00455A84"/>
    <w:rsid w:val="00455AB8"/>
    <w:rsid w:val="00455C1A"/>
    <w:rsid w:val="00455F9C"/>
    <w:rsid w:val="00456063"/>
    <w:rsid w:val="0045609C"/>
    <w:rsid w:val="0045623D"/>
    <w:rsid w:val="004568D2"/>
    <w:rsid w:val="00456AB2"/>
    <w:rsid w:val="00460050"/>
    <w:rsid w:val="0046011D"/>
    <w:rsid w:val="0046021B"/>
    <w:rsid w:val="00460A16"/>
    <w:rsid w:val="00460A83"/>
    <w:rsid w:val="00460C44"/>
    <w:rsid w:val="00460D85"/>
    <w:rsid w:val="004613D5"/>
    <w:rsid w:val="0046141E"/>
    <w:rsid w:val="00461570"/>
    <w:rsid w:val="00461832"/>
    <w:rsid w:val="00461A76"/>
    <w:rsid w:val="00461A93"/>
    <w:rsid w:val="00461BB5"/>
    <w:rsid w:val="00461C2A"/>
    <w:rsid w:val="00461CCD"/>
    <w:rsid w:val="004620A3"/>
    <w:rsid w:val="00462AB2"/>
    <w:rsid w:val="00463275"/>
    <w:rsid w:val="00463551"/>
    <w:rsid w:val="00463EDF"/>
    <w:rsid w:val="004642B9"/>
    <w:rsid w:val="00464888"/>
    <w:rsid w:val="00464BBA"/>
    <w:rsid w:val="00464DFC"/>
    <w:rsid w:val="00464F02"/>
    <w:rsid w:val="00464FB6"/>
    <w:rsid w:val="00465062"/>
    <w:rsid w:val="0046542D"/>
    <w:rsid w:val="004654B1"/>
    <w:rsid w:val="004655C7"/>
    <w:rsid w:val="004655F1"/>
    <w:rsid w:val="004656F1"/>
    <w:rsid w:val="00465DEE"/>
    <w:rsid w:val="00466256"/>
    <w:rsid w:val="00466699"/>
    <w:rsid w:val="00467232"/>
    <w:rsid w:val="00467302"/>
    <w:rsid w:val="00467B18"/>
    <w:rsid w:val="00467B64"/>
    <w:rsid w:val="00467C81"/>
    <w:rsid w:val="00467FF7"/>
    <w:rsid w:val="00470157"/>
    <w:rsid w:val="0047020A"/>
    <w:rsid w:val="004704DC"/>
    <w:rsid w:val="004707C4"/>
    <w:rsid w:val="00470D1E"/>
    <w:rsid w:val="00470E90"/>
    <w:rsid w:val="004710B9"/>
    <w:rsid w:val="0047191B"/>
    <w:rsid w:val="00471A51"/>
    <w:rsid w:val="00471E5A"/>
    <w:rsid w:val="004723C7"/>
    <w:rsid w:val="004729B7"/>
    <w:rsid w:val="00472A13"/>
    <w:rsid w:val="00472BAE"/>
    <w:rsid w:val="00472FC5"/>
    <w:rsid w:val="0047331A"/>
    <w:rsid w:val="00473545"/>
    <w:rsid w:val="00473758"/>
    <w:rsid w:val="0047394A"/>
    <w:rsid w:val="00473E9D"/>
    <w:rsid w:val="00474037"/>
    <w:rsid w:val="00474559"/>
    <w:rsid w:val="00474DED"/>
    <w:rsid w:val="00474EFB"/>
    <w:rsid w:val="0047553F"/>
    <w:rsid w:val="004757C1"/>
    <w:rsid w:val="00475D8E"/>
    <w:rsid w:val="00475DD7"/>
    <w:rsid w:val="00475F52"/>
    <w:rsid w:val="00476458"/>
    <w:rsid w:val="0047649E"/>
    <w:rsid w:val="00477037"/>
    <w:rsid w:val="00477AD3"/>
    <w:rsid w:val="00477D02"/>
    <w:rsid w:val="00477EAD"/>
    <w:rsid w:val="00477EF4"/>
    <w:rsid w:val="00477F87"/>
    <w:rsid w:val="00480150"/>
    <w:rsid w:val="00480458"/>
    <w:rsid w:val="00480C1A"/>
    <w:rsid w:val="00480CCB"/>
    <w:rsid w:val="00480DC3"/>
    <w:rsid w:val="00480ED5"/>
    <w:rsid w:val="004812CD"/>
    <w:rsid w:val="0048150C"/>
    <w:rsid w:val="00481759"/>
    <w:rsid w:val="0048179C"/>
    <w:rsid w:val="00481AF7"/>
    <w:rsid w:val="00481E77"/>
    <w:rsid w:val="00482235"/>
    <w:rsid w:val="004822BC"/>
    <w:rsid w:val="0048253E"/>
    <w:rsid w:val="0048285A"/>
    <w:rsid w:val="0048298E"/>
    <w:rsid w:val="004829B5"/>
    <w:rsid w:val="00482AFD"/>
    <w:rsid w:val="00482B61"/>
    <w:rsid w:val="00482D90"/>
    <w:rsid w:val="0048309B"/>
    <w:rsid w:val="0048390B"/>
    <w:rsid w:val="00483B2A"/>
    <w:rsid w:val="004844FC"/>
    <w:rsid w:val="00484699"/>
    <w:rsid w:val="00484919"/>
    <w:rsid w:val="00484A2B"/>
    <w:rsid w:val="004855F3"/>
    <w:rsid w:val="00485ABC"/>
    <w:rsid w:val="00485B99"/>
    <w:rsid w:val="00485BA0"/>
    <w:rsid w:val="00485DD4"/>
    <w:rsid w:val="00486400"/>
    <w:rsid w:val="004864FD"/>
    <w:rsid w:val="0048678A"/>
    <w:rsid w:val="00486AFE"/>
    <w:rsid w:val="00486B42"/>
    <w:rsid w:val="00486B62"/>
    <w:rsid w:val="00486CE9"/>
    <w:rsid w:val="00487303"/>
    <w:rsid w:val="0048732A"/>
    <w:rsid w:val="00487451"/>
    <w:rsid w:val="0048750B"/>
    <w:rsid w:val="00487DF6"/>
    <w:rsid w:val="004908C4"/>
    <w:rsid w:val="00490C6A"/>
    <w:rsid w:val="0049108A"/>
    <w:rsid w:val="004911AD"/>
    <w:rsid w:val="00491569"/>
    <w:rsid w:val="0049181D"/>
    <w:rsid w:val="0049197D"/>
    <w:rsid w:val="00491D2F"/>
    <w:rsid w:val="0049203C"/>
    <w:rsid w:val="00492182"/>
    <w:rsid w:val="0049219A"/>
    <w:rsid w:val="004921E3"/>
    <w:rsid w:val="004925C6"/>
    <w:rsid w:val="00492BBE"/>
    <w:rsid w:val="00492E29"/>
    <w:rsid w:val="004932D1"/>
    <w:rsid w:val="0049347B"/>
    <w:rsid w:val="00493B6A"/>
    <w:rsid w:val="00494227"/>
    <w:rsid w:val="00494257"/>
    <w:rsid w:val="00494AB2"/>
    <w:rsid w:val="00495684"/>
    <w:rsid w:val="004959B0"/>
    <w:rsid w:val="00495AF1"/>
    <w:rsid w:val="00495B51"/>
    <w:rsid w:val="00495C29"/>
    <w:rsid w:val="00495C4B"/>
    <w:rsid w:val="00496120"/>
    <w:rsid w:val="0049622C"/>
    <w:rsid w:val="00496620"/>
    <w:rsid w:val="00496965"/>
    <w:rsid w:val="00496A0C"/>
    <w:rsid w:val="00497D82"/>
    <w:rsid w:val="004A03DE"/>
    <w:rsid w:val="004A0555"/>
    <w:rsid w:val="004A0800"/>
    <w:rsid w:val="004A0896"/>
    <w:rsid w:val="004A090F"/>
    <w:rsid w:val="004A0943"/>
    <w:rsid w:val="004A0E9C"/>
    <w:rsid w:val="004A1A9C"/>
    <w:rsid w:val="004A2056"/>
    <w:rsid w:val="004A21E4"/>
    <w:rsid w:val="004A23D7"/>
    <w:rsid w:val="004A24E0"/>
    <w:rsid w:val="004A24E9"/>
    <w:rsid w:val="004A25B6"/>
    <w:rsid w:val="004A284F"/>
    <w:rsid w:val="004A2D4A"/>
    <w:rsid w:val="004A2ED8"/>
    <w:rsid w:val="004A2FFF"/>
    <w:rsid w:val="004A318C"/>
    <w:rsid w:val="004A325D"/>
    <w:rsid w:val="004A39A4"/>
    <w:rsid w:val="004A3B48"/>
    <w:rsid w:val="004A3EED"/>
    <w:rsid w:val="004A3F51"/>
    <w:rsid w:val="004A46C1"/>
    <w:rsid w:val="004A49DD"/>
    <w:rsid w:val="004A54FC"/>
    <w:rsid w:val="004A5544"/>
    <w:rsid w:val="004A577E"/>
    <w:rsid w:val="004A58DB"/>
    <w:rsid w:val="004A6315"/>
    <w:rsid w:val="004A6331"/>
    <w:rsid w:val="004A6461"/>
    <w:rsid w:val="004A6A2C"/>
    <w:rsid w:val="004A6EC2"/>
    <w:rsid w:val="004A6F12"/>
    <w:rsid w:val="004A7281"/>
    <w:rsid w:val="004A78A0"/>
    <w:rsid w:val="004A7D2F"/>
    <w:rsid w:val="004B00DB"/>
    <w:rsid w:val="004B0FE0"/>
    <w:rsid w:val="004B11F2"/>
    <w:rsid w:val="004B128A"/>
    <w:rsid w:val="004B1BDA"/>
    <w:rsid w:val="004B21CB"/>
    <w:rsid w:val="004B2262"/>
    <w:rsid w:val="004B24E0"/>
    <w:rsid w:val="004B2CB2"/>
    <w:rsid w:val="004B2DBB"/>
    <w:rsid w:val="004B2E7B"/>
    <w:rsid w:val="004B2ED9"/>
    <w:rsid w:val="004B2FE6"/>
    <w:rsid w:val="004B306A"/>
    <w:rsid w:val="004B3463"/>
    <w:rsid w:val="004B3B28"/>
    <w:rsid w:val="004B41F5"/>
    <w:rsid w:val="004B439F"/>
    <w:rsid w:val="004B446E"/>
    <w:rsid w:val="004B4567"/>
    <w:rsid w:val="004B49E3"/>
    <w:rsid w:val="004B4B84"/>
    <w:rsid w:val="004B4C32"/>
    <w:rsid w:val="004B4FD8"/>
    <w:rsid w:val="004B51C4"/>
    <w:rsid w:val="004B548F"/>
    <w:rsid w:val="004B583B"/>
    <w:rsid w:val="004B5CBC"/>
    <w:rsid w:val="004B64DA"/>
    <w:rsid w:val="004B67B7"/>
    <w:rsid w:val="004B6BDC"/>
    <w:rsid w:val="004B6F53"/>
    <w:rsid w:val="004B7375"/>
    <w:rsid w:val="004B771F"/>
    <w:rsid w:val="004C05E6"/>
    <w:rsid w:val="004C0994"/>
    <w:rsid w:val="004C0D95"/>
    <w:rsid w:val="004C0E40"/>
    <w:rsid w:val="004C0F60"/>
    <w:rsid w:val="004C1018"/>
    <w:rsid w:val="004C1122"/>
    <w:rsid w:val="004C1331"/>
    <w:rsid w:val="004C169C"/>
    <w:rsid w:val="004C16C3"/>
    <w:rsid w:val="004C1846"/>
    <w:rsid w:val="004C1CA3"/>
    <w:rsid w:val="004C235D"/>
    <w:rsid w:val="004C23E3"/>
    <w:rsid w:val="004C251D"/>
    <w:rsid w:val="004C29A0"/>
    <w:rsid w:val="004C2B92"/>
    <w:rsid w:val="004C2BB4"/>
    <w:rsid w:val="004C2C6A"/>
    <w:rsid w:val="004C2CE3"/>
    <w:rsid w:val="004C2CF9"/>
    <w:rsid w:val="004C3095"/>
    <w:rsid w:val="004C312B"/>
    <w:rsid w:val="004C31B9"/>
    <w:rsid w:val="004C3858"/>
    <w:rsid w:val="004C3B37"/>
    <w:rsid w:val="004C42D1"/>
    <w:rsid w:val="004C42EA"/>
    <w:rsid w:val="004C4731"/>
    <w:rsid w:val="004C5308"/>
    <w:rsid w:val="004C54C7"/>
    <w:rsid w:val="004C5723"/>
    <w:rsid w:val="004C5881"/>
    <w:rsid w:val="004C5A8A"/>
    <w:rsid w:val="004C5C91"/>
    <w:rsid w:val="004C5F2E"/>
    <w:rsid w:val="004C6139"/>
    <w:rsid w:val="004C673E"/>
    <w:rsid w:val="004C6771"/>
    <w:rsid w:val="004C6860"/>
    <w:rsid w:val="004C7102"/>
    <w:rsid w:val="004C7287"/>
    <w:rsid w:val="004C729C"/>
    <w:rsid w:val="004C7668"/>
    <w:rsid w:val="004C7C98"/>
    <w:rsid w:val="004D073C"/>
    <w:rsid w:val="004D0C15"/>
    <w:rsid w:val="004D0C99"/>
    <w:rsid w:val="004D0D53"/>
    <w:rsid w:val="004D144E"/>
    <w:rsid w:val="004D1C04"/>
    <w:rsid w:val="004D233D"/>
    <w:rsid w:val="004D238F"/>
    <w:rsid w:val="004D2417"/>
    <w:rsid w:val="004D25B5"/>
    <w:rsid w:val="004D27F2"/>
    <w:rsid w:val="004D291F"/>
    <w:rsid w:val="004D2996"/>
    <w:rsid w:val="004D2AD2"/>
    <w:rsid w:val="004D2ADB"/>
    <w:rsid w:val="004D2AFA"/>
    <w:rsid w:val="004D3259"/>
    <w:rsid w:val="004D3844"/>
    <w:rsid w:val="004D39D5"/>
    <w:rsid w:val="004D3D9D"/>
    <w:rsid w:val="004D3E49"/>
    <w:rsid w:val="004D425D"/>
    <w:rsid w:val="004D4497"/>
    <w:rsid w:val="004D44F5"/>
    <w:rsid w:val="004D4559"/>
    <w:rsid w:val="004D46C8"/>
    <w:rsid w:val="004D47A2"/>
    <w:rsid w:val="004D47B7"/>
    <w:rsid w:val="004D4826"/>
    <w:rsid w:val="004D504A"/>
    <w:rsid w:val="004D5217"/>
    <w:rsid w:val="004D548F"/>
    <w:rsid w:val="004D5708"/>
    <w:rsid w:val="004D5956"/>
    <w:rsid w:val="004D5A9E"/>
    <w:rsid w:val="004D5D60"/>
    <w:rsid w:val="004D60C7"/>
    <w:rsid w:val="004D661B"/>
    <w:rsid w:val="004D6D50"/>
    <w:rsid w:val="004D703E"/>
    <w:rsid w:val="004D751C"/>
    <w:rsid w:val="004D757E"/>
    <w:rsid w:val="004D776B"/>
    <w:rsid w:val="004D7914"/>
    <w:rsid w:val="004D7D56"/>
    <w:rsid w:val="004E0558"/>
    <w:rsid w:val="004E05F6"/>
    <w:rsid w:val="004E061C"/>
    <w:rsid w:val="004E062B"/>
    <w:rsid w:val="004E074D"/>
    <w:rsid w:val="004E08FE"/>
    <w:rsid w:val="004E0ED2"/>
    <w:rsid w:val="004E13CA"/>
    <w:rsid w:val="004E158A"/>
    <w:rsid w:val="004E175C"/>
    <w:rsid w:val="004E1A5F"/>
    <w:rsid w:val="004E1DAC"/>
    <w:rsid w:val="004E1FBD"/>
    <w:rsid w:val="004E21B2"/>
    <w:rsid w:val="004E2568"/>
    <w:rsid w:val="004E265B"/>
    <w:rsid w:val="004E27A5"/>
    <w:rsid w:val="004E2832"/>
    <w:rsid w:val="004E2927"/>
    <w:rsid w:val="004E3BD1"/>
    <w:rsid w:val="004E3CF5"/>
    <w:rsid w:val="004E4009"/>
    <w:rsid w:val="004E4ED4"/>
    <w:rsid w:val="004E4EF8"/>
    <w:rsid w:val="004E4F47"/>
    <w:rsid w:val="004E5180"/>
    <w:rsid w:val="004E5332"/>
    <w:rsid w:val="004E559D"/>
    <w:rsid w:val="004E56AE"/>
    <w:rsid w:val="004E620C"/>
    <w:rsid w:val="004E64E1"/>
    <w:rsid w:val="004E6930"/>
    <w:rsid w:val="004E696F"/>
    <w:rsid w:val="004E6CA5"/>
    <w:rsid w:val="004E7238"/>
    <w:rsid w:val="004E74D2"/>
    <w:rsid w:val="004E750C"/>
    <w:rsid w:val="004E7618"/>
    <w:rsid w:val="004E78BE"/>
    <w:rsid w:val="004E7C2E"/>
    <w:rsid w:val="004E7C7B"/>
    <w:rsid w:val="004F00FE"/>
    <w:rsid w:val="004F063D"/>
    <w:rsid w:val="004F0A00"/>
    <w:rsid w:val="004F0CBE"/>
    <w:rsid w:val="004F0E11"/>
    <w:rsid w:val="004F117C"/>
    <w:rsid w:val="004F12CB"/>
    <w:rsid w:val="004F1869"/>
    <w:rsid w:val="004F1A46"/>
    <w:rsid w:val="004F1A7B"/>
    <w:rsid w:val="004F1B25"/>
    <w:rsid w:val="004F1D8B"/>
    <w:rsid w:val="004F2288"/>
    <w:rsid w:val="004F2768"/>
    <w:rsid w:val="004F27BF"/>
    <w:rsid w:val="004F299A"/>
    <w:rsid w:val="004F2EE8"/>
    <w:rsid w:val="004F3517"/>
    <w:rsid w:val="004F360B"/>
    <w:rsid w:val="004F3A6E"/>
    <w:rsid w:val="004F3DAF"/>
    <w:rsid w:val="004F4282"/>
    <w:rsid w:val="004F44FF"/>
    <w:rsid w:val="004F4A18"/>
    <w:rsid w:val="004F4BC7"/>
    <w:rsid w:val="004F5510"/>
    <w:rsid w:val="004F5524"/>
    <w:rsid w:val="004F569C"/>
    <w:rsid w:val="004F5ACA"/>
    <w:rsid w:val="004F61B3"/>
    <w:rsid w:val="004F61C9"/>
    <w:rsid w:val="004F62FC"/>
    <w:rsid w:val="004F6579"/>
    <w:rsid w:val="004F719F"/>
    <w:rsid w:val="004F742B"/>
    <w:rsid w:val="004F7644"/>
    <w:rsid w:val="004F76F8"/>
    <w:rsid w:val="004F77B2"/>
    <w:rsid w:val="004F7F22"/>
    <w:rsid w:val="00500321"/>
    <w:rsid w:val="00500764"/>
    <w:rsid w:val="00500A03"/>
    <w:rsid w:val="00501A85"/>
    <w:rsid w:val="0050235F"/>
    <w:rsid w:val="0050273A"/>
    <w:rsid w:val="00502F28"/>
    <w:rsid w:val="00503097"/>
    <w:rsid w:val="005030BE"/>
    <w:rsid w:val="005030EE"/>
    <w:rsid w:val="00503327"/>
    <w:rsid w:val="005033FD"/>
    <w:rsid w:val="00503587"/>
    <w:rsid w:val="00503A46"/>
    <w:rsid w:val="00504210"/>
    <w:rsid w:val="00504213"/>
    <w:rsid w:val="00504A54"/>
    <w:rsid w:val="00505439"/>
    <w:rsid w:val="00505647"/>
    <w:rsid w:val="00505B32"/>
    <w:rsid w:val="00505D15"/>
    <w:rsid w:val="00505D8A"/>
    <w:rsid w:val="0050644E"/>
    <w:rsid w:val="005068FF"/>
    <w:rsid w:val="00506BA7"/>
    <w:rsid w:val="00506BEC"/>
    <w:rsid w:val="00506D8E"/>
    <w:rsid w:val="00506FA9"/>
    <w:rsid w:val="00506FB4"/>
    <w:rsid w:val="0050711D"/>
    <w:rsid w:val="005071AE"/>
    <w:rsid w:val="0050729B"/>
    <w:rsid w:val="0050740A"/>
    <w:rsid w:val="005074FA"/>
    <w:rsid w:val="00507EE9"/>
    <w:rsid w:val="00507F31"/>
    <w:rsid w:val="0051024B"/>
    <w:rsid w:val="00510455"/>
    <w:rsid w:val="00510555"/>
    <w:rsid w:val="00510A24"/>
    <w:rsid w:val="005116A5"/>
    <w:rsid w:val="005116B0"/>
    <w:rsid w:val="00511860"/>
    <w:rsid w:val="0051197B"/>
    <w:rsid w:val="00511A59"/>
    <w:rsid w:val="00511B33"/>
    <w:rsid w:val="00511C40"/>
    <w:rsid w:val="00511CEF"/>
    <w:rsid w:val="00511D43"/>
    <w:rsid w:val="00511F13"/>
    <w:rsid w:val="0051216D"/>
    <w:rsid w:val="00512211"/>
    <w:rsid w:val="0051228E"/>
    <w:rsid w:val="005125A6"/>
    <w:rsid w:val="00512B76"/>
    <w:rsid w:val="00512B9D"/>
    <w:rsid w:val="00512EEC"/>
    <w:rsid w:val="005133EC"/>
    <w:rsid w:val="00513B50"/>
    <w:rsid w:val="005145C5"/>
    <w:rsid w:val="005149B1"/>
    <w:rsid w:val="005149D4"/>
    <w:rsid w:val="00514B9D"/>
    <w:rsid w:val="00514BC9"/>
    <w:rsid w:val="00515EA1"/>
    <w:rsid w:val="00515EF2"/>
    <w:rsid w:val="00515FA9"/>
    <w:rsid w:val="00516242"/>
    <w:rsid w:val="0051627C"/>
    <w:rsid w:val="005163B0"/>
    <w:rsid w:val="005166A3"/>
    <w:rsid w:val="00516DCB"/>
    <w:rsid w:val="0051734B"/>
    <w:rsid w:val="005176A9"/>
    <w:rsid w:val="005178E3"/>
    <w:rsid w:val="00517943"/>
    <w:rsid w:val="00517986"/>
    <w:rsid w:val="00517D35"/>
    <w:rsid w:val="00517EEE"/>
    <w:rsid w:val="00517F08"/>
    <w:rsid w:val="005201DF"/>
    <w:rsid w:val="005202AA"/>
    <w:rsid w:val="005205C7"/>
    <w:rsid w:val="00520A79"/>
    <w:rsid w:val="00520BCA"/>
    <w:rsid w:val="00520DF4"/>
    <w:rsid w:val="00520E41"/>
    <w:rsid w:val="00520F3F"/>
    <w:rsid w:val="0052142A"/>
    <w:rsid w:val="0052175A"/>
    <w:rsid w:val="00521C7B"/>
    <w:rsid w:val="00522822"/>
    <w:rsid w:val="00522A42"/>
    <w:rsid w:val="00522C4E"/>
    <w:rsid w:val="00522DFE"/>
    <w:rsid w:val="00523062"/>
    <w:rsid w:val="005236A2"/>
    <w:rsid w:val="00523CD0"/>
    <w:rsid w:val="00524634"/>
    <w:rsid w:val="00524A88"/>
    <w:rsid w:val="005251FD"/>
    <w:rsid w:val="0052535C"/>
    <w:rsid w:val="005255BA"/>
    <w:rsid w:val="00525D1E"/>
    <w:rsid w:val="00526203"/>
    <w:rsid w:val="00526994"/>
    <w:rsid w:val="00526C6A"/>
    <w:rsid w:val="00527329"/>
    <w:rsid w:val="005275EE"/>
    <w:rsid w:val="005279B4"/>
    <w:rsid w:val="00527AFC"/>
    <w:rsid w:val="00527B0D"/>
    <w:rsid w:val="00527C0E"/>
    <w:rsid w:val="00530381"/>
    <w:rsid w:val="0053071F"/>
    <w:rsid w:val="00530D69"/>
    <w:rsid w:val="00530FB1"/>
    <w:rsid w:val="00530FC7"/>
    <w:rsid w:val="0053173B"/>
    <w:rsid w:val="00531D44"/>
    <w:rsid w:val="00531FD1"/>
    <w:rsid w:val="005323AC"/>
    <w:rsid w:val="00532DF4"/>
    <w:rsid w:val="00532E1E"/>
    <w:rsid w:val="00533147"/>
    <w:rsid w:val="005334CC"/>
    <w:rsid w:val="00533541"/>
    <w:rsid w:val="00533878"/>
    <w:rsid w:val="00533A6D"/>
    <w:rsid w:val="00533CD0"/>
    <w:rsid w:val="00533D76"/>
    <w:rsid w:val="00533F02"/>
    <w:rsid w:val="0053436E"/>
    <w:rsid w:val="0053496B"/>
    <w:rsid w:val="005349C8"/>
    <w:rsid w:val="00534A57"/>
    <w:rsid w:val="00534A65"/>
    <w:rsid w:val="00534CC5"/>
    <w:rsid w:val="00534D77"/>
    <w:rsid w:val="0053548B"/>
    <w:rsid w:val="0053554E"/>
    <w:rsid w:val="005357CB"/>
    <w:rsid w:val="00535931"/>
    <w:rsid w:val="005359C6"/>
    <w:rsid w:val="00535C80"/>
    <w:rsid w:val="00535D3A"/>
    <w:rsid w:val="00535E33"/>
    <w:rsid w:val="00535E38"/>
    <w:rsid w:val="00535E94"/>
    <w:rsid w:val="00535F22"/>
    <w:rsid w:val="0053662D"/>
    <w:rsid w:val="0053670C"/>
    <w:rsid w:val="00536CDA"/>
    <w:rsid w:val="00536D8F"/>
    <w:rsid w:val="005371E0"/>
    <w:rsid w:val="00537451"/>
    <w:rsid w:val="00537CB2"/>
    <w:rsid w:val="00537D01"/>
    <w:rsid w:val="00537D17"/>
    <w:rsid w:val="00537E63"/>
    <w:rsid w:val="00537F43"/>
    <w:rsid w:val="00537FB7"/>
    <w:rsid w:val="0054033D"/>
    <w:rsid w:val="005408A3"/>
    <w:rsid w:val="00540BC6"/>
    <w:rsid w:val="00540D2A"/>
    <w:rsid w:val="00540D57"/>
    <w:rsid w:val="005410ED"/>
    <w:rsid w:val="00542150"/>
    <w:rsid w:val="00542669"/>
    <w:rsid w:val="0054269E"/>
    <w:rsid w:val="0054307E"/>
    <w:rsid w:val="005430F5"/>
    <w:rsid w:val="00543636"/>
    <w:rsid w:val="005438EC"/>
    <w:rsid w:val="0054439D"/>
    <w:rsid w:val="00544509"/>
    <w:rsid w:val="0054455C"/>
    <w:rsid w:val="0054491F"/>
    <w:rsid w:val="00544934"/>
    <w:rsid w:val="00544C43"/>
    <w:rsid w:val="00544CEF"/>
    <w:rsid w:val="00544D9D"/>
    <w:rsid w:val="0054506F"/>
    <w:rsid w:val="00545D77"/>
    <w:rsid w:val="005462A5"/>
    <w:rsid w:val="00546595"/>
    <w:rsid w:val="005467B0"/>
    <w:rsid w:val="00546941"/>
    <w:rsid w:val="00546A65"/>
    <w:rsid w:val="00546D0D"/>
    <w:rsid w:val="00546D21"/>
    <w:rsid w:val="005470E5"/>
    <w:rsid w:val="0054748D"/>
    <w:rsid w:val="00547751"/>
    <w:rsid w:val="00547B2E"/>
    <w:rsid w:val="00547C6E"/>
    <w:rsid w:val="00547EE5"/>
    <w:rsid w:val="00547EEB"/>
    <w:rsid w:val="005505BF"/>
    <w:rsid w:val="0055070F"/>
    <w:rsid w:val="00550EA8"/>
    <w:rsid w:val="0055171B"/>
    <w:rsid w:val="00551910"/>
    <w:rsid w:val="00551A25"/>
    <w:rsid w:val="00551D5F"/>
    <w:rsid w:val="00552B2D"/>
    <w:rsid w:val="00553315"/>
    <w:rsid w:val="00553C3F"/>
    <w:rsid w:val="00553E7C"/>
    <w:rsid w:val="00554106"/>
    <w:rsid w:val="005541AD"/>
    <w:rsid w:val="00554A4F"/>
    <w:rsid w:val="00554C09"/>
    <w:rsid w:val="00554D0F"/>
    <w:rsid w:val="00554DCA"/>
    <w:rsid w:val="00555B40"/>
    <w:rsid w:val="00555D55"/>
    <w:rsid w:val="00555EAB"/>
    <w:rsid w:val="005560FE"/>
    <w:rsid w:val="00556399"/>
    <w:rsid w:val="00556949"/>
    <w:rsid w:val="005574D2"/>
    <w:rsid w:val="00560640"/>
    <w:rsid w:val="0056092E"/>
    <w:rsid w:val="0056160D"/>
    <w:rsid w:val="00561968"/>
    <w:rsid w:val="00561CBF"/>
    <w:rsid w:val="00561EF2"/>
    <w:rsid w:val="00561F57"/>
    <w:rsid w:val="005621A0"/>
    <w:rsid w:val="005629CE"/>
    <w:rsid w:val="005629D3"/>
    <w:rsid w:val="00562A33"/>
    <w:rsid w:val="00562E0E"/>
    <w:rsid w:val="00562EF4"/>
    <w:rsid w:val="005631B5"/>
    <w:rsid w:val="005632EE"/>
    <w:rsid w:val="00563837"/>
    <w:rsid w:val="00563B3D"/>
    <w:rsid w:val="00563F4E"/>
    <w:rsid w:val="0056411A"/>
    <w:rsid w:val="0056469F"/>
    <w:rsid w:val="005648C8"/>
    <w:rsid w:val="0056499B"/>
    <w:rsid w:val="00564B5B"/>
    <w:rsid w:val="00564C1C"/>
    <w:rsid w:val="0056541C"/>
    <w:rsid w:val="00565500"/>
    <w:rsid w:val="00565615"/>
    <w:rsid w:val="005660EA"/>
    <w:rsid w:val="00566275"/>
    <w:rsid w:val="005662BC"/>
    <w:rsid w:val="00566316"/>
    <w:rsid w:val="00566978"/>
    <w:rsid w:val="00566B6C"/>
    <w:rsid w:val="00566F2B"/>
    <w:rsid w:val="005672A6"/>
    <w:rsid w:val="005703B1"/>
    <w:rsid w:val="00570CE8"/>
    <w:rsid w:val="00570CF2"/>
    <w:rsid w:val="005714C5"/>
    <w:rsid w:val="00571B69"/>
    <w:rsid w:val="00571C96"/>
    <w:rsid w:val="00571F1C"/>
    <w:rsid w:val="005726ED"/>
    <w:rsid w:val="0057273B"/>
    <w:rsid w:val="00572AF9"/>
    <w:rsid w:val="00572D54"/>
    <w:rsid w:val="00572D75"/>
    <w:rsid w:val="00572E2D"/>
    <w:rsid w:val="00573258"/>
    <w:rsid w:val="005732C9"/>
    <w:rsid w:val="005738C0"/>
    <w:rsid w:val="005739E0"/>
    <w:rsid w:val="00573C8C"/>
    <w:rsid w:val="005744A2"/>
    <w:rsid w:val="0057452F"/>
    <w:rsid w:val="005745D3"/>
    <w:rsid w:val="00574761"/>
    <w:rsid w:val="00574995"/>
    <w:rsid w:val="00574A9E"/>
    <w:rsid w:val="00574CDF"/>
    <w:rsid w:val="00574FC8"/>
    <w:rsid w:val="0057507E"/>
    <w:rsid w:val="0057532F"/>
    <w:rsid w:val="005754C2"/>
    <w:rsid w:val="005756EF"/>
    <w:rsid w:val="005759F3"/>
    <w:rsid w:val="00575A5D"/>
    <w:rsid w:val="00575A89"/>
    <w:rsid w:val="005760BB"/>
    <w:rsid w:val="0057611F"/>
    <w:rsid w:val="0057637B"/>
    <w:rsid w:val="005765F9"/>
    <w:rsid w:val="0057695F"/>
    <w:rsid w:val="00576A1B"/>
    <w:rsid w:val="0057721D"/>
    <w:rsid w:val="00577D26"/>
    <w:rsid w:val="00581089"/>
    <w:rsid w:val="005811E1"/>
    <w:rsid w:val="0058142D"/>
    <w:rsid w:val="00581505"/>
    <w:rsid w:val="00581589"/>
    <w:rsid w:val="0058170A"/>
    <w:rsid w:val="00581CB8"/>
    <w:rsid w:val="00581CDD"/>
    <w:rsid w:val="00581FD8"/>
    <w:rsid w:val="00582106"/>
    <w:rsid w:val="005829F5"/>
    <w:rsid w:val="00582B6A"/>
    <w:rsid w:val="005832BC"/>
    <w:rsid w:val="005836F9"/>
    <w:rsid w:val="00583AA6"/>
    <w:rsid w:val="00583B74"/>
    <w:rsid w:val="00583C9D"/>
    <w:rsid w:val="005841F6"/>
    <w:rsid w:val="00584492"/>
    <w:rsid w:val="00584763"/>
    <w:rsid w:val="0058486B"/>
    <w:rsid w:val="00584BD8"/>
    <w:rsid w:val="00584C17"/>
    <w:rsid w:val="00584EB5"/>
    <w:rsid w:val="00584FE1"/>
    <w:rsid w:val="005851E5"/>
    <w:rsid w:val="00585473"/>
    <w:rsid w:val="00585879"/>
    <w:rsid w:val="00585A07"/>
    <w:rsid w:val="00585B98"/>
    <w:rsid w:val="00585DAF"/>
    <w:rsid w:val="00586315"/>
    <w:rsid w:val="005864C1"/>
    <w:rsid w:val="005864DA"/>
    <w:rsid w:val="00586B5E"/>
    <w:rsid w:val="00587E00"/>
    <w:rsid w:val="0059008F"/>
    <w:rsid w:val="005903F8"/>
    <w:rsid w:val="0059054D"/>
    <w:rsid w:val="00590D50"/>
    <w:rsid w:val="00590E43"/>
    <w:rsid w:val="0059136F"/>
    <w:rsid w:val="00591659"/>
    <w:rsid w:val="005917E9"/>
    <w:rsid w:val="00591845"/>
    <w:rsid w:val="00591AAD"/>
    <w:rsid w:val="005924C0"/>
    <w:rsid w:val="00593125"/>
    <w:rsid w:val="0059318E"/>
    <w:rsid w:val="005931D1"/>
    <w:rsid w:val="0059363C"/>
    <w:rsid w:val="00593669"/>
    <w:rsid w:val="005938A3"/>
    <w:rsid w:val="005939C6"/>
    <w:rsid w:val="00593AD3"/>
    <w:rsid w:val="00593E24"/>
    <w:rsid w:val="005943CE"/>
    <w:rsid w:val="00594973"/>
    <w:rsid w:val="00594C5B"/>
    <w:rsid w:val="005960FF"/>
    <w:rsid w:val="00596307"/>
    <w:rsid w:val="0059637D"/>
    <w:rsid w:val="00596D86"/>
    <w:rsid w:val="00596E06"/>
    <w:rsid w:val="00596E61"/>
    <w:rsid w:val="00596F8C"/>
    <w:rsid w:val="005976B3"/>
    <w:rsid w:val="00597713"/>
    <w:rsid w:val="00597883"/>
    <w:rsid w:val="0059791B"/>
    <w:rsid w:val="005979A8"/>
    <w:rsid w:val="00597D3B"/>
    <w:rsid w:val="005A03AD"/>
    <w:rsid w:val="005A099C"/>
    <w:rsid w:val="005A0AD5"/>
    <w:rsid w:val="005A0D9E"/>
    <w:rsid w:val="005A0EE2"/>
    <w:rsid w:val="005A1AF7"/>
    <w:rsid w:val="005A2372"/>
    <w:rsid w:val="005A23A3"/>
    <w:rsid w:val="005A25D7"/>
    <w:rsid w:val="005A307F"/>
    <w:rsid w:val="005A3316"/>
    <w:rsid w:val="005A3AF5"/>
    <w:rsid w:val="005A3B5D"/>
    <w:rsid w:val="005A3FAE"/>
    <w:rsid w:val="005A4245"/>
    <w:rsid w:val="005A4511"/>
    <w:rsid w:val="005A45A7"/>
    <w:rsid w:val="005A493A"/>
    <w:rsid w:val="005A4B3B"/>
    <w:rsid w:val="005A4FCD"/>
    <w:rsid w:val="005A5AF9"/>
    <w:rsid w:val="005A6104"/>
    <w:rsid w:val="005A6234"/>
    <w:rsid w:val="005A62C0"/>
    <w:rsid w:val="005A6863"/>
    <w:rsid w:val="005A6B9D"/>
    <w:rsid w:val="005A6CFC"/>
    <w:rsid w:val="005A6F01"/>
    <w:rsid w:val="005A6F2C"/>
    <w:rsid w:val="005A74EB"/>
    <w:rsid w:val="005A7636"/>
    <w:rsid w:val="005A76A2"/>
    <w:rsid w:val="005A7BC9"/>
    <w:rsid w:val="005A7E3A"/>
    <w:rsid w:val="005A7FA1"/>
    <w:rsid w:val="005B03C9"/>
    <w:rsid w:val="005B0B18"/>
    <w:rsid w:val="005B0B65"/>
    <w:rsid w:val="005B0DC6"/>
    <w:rsid w:val="005B0E41"/>
    <w:rsid w:val="005B0F70"/>
    <w:rsid w:val="005B0F97"/>
    <w:rsid w:val="005B0FA4"/>
    <w:rsid w:val="005B13B4"/>
    <w:rsid w:val="005B14F2"/>
    <w:rsid w:val="005B15FB"/>
    <w:rsid w:val="005B1659"/>
    <w:rsid w:val="005B1D75"/>
    <w:rsid w:val="005B2630"/>
    <w:rsid w:val="005B2683"/>
    <w:rsid w:val="005B29B6"/>
    <w:rsid w:val="005B2E0D"/>
    <w:rsid w:val="005B2E8B"/>
    <w:rsid w:val="005B30C3"/>
    <w:rsid w:val="005B312D"/>
    <w:rsid w:val="005B336A"/>
    <w:rsid w:val="005B3865"/>
    <w:rsid w:val="005B3A39"/>
    <w:rsid w:val="005B3D31"/>
    <w:rsid w:val="005B4829"/>
    <w:rsid w:val="005B49E4"/>
    <w:rsid w:val="005B4C51"/>
    <w:rsid w:val="005B4E1D"/>
    <w:rsid w:val="005B4E6D"/>
    <w:rsid w:val="005B5210"/>
    <w:rsid w:val="005B5220"/>
    <w:rsid w:val="005B52AD"/>
    <w:rsid w:val="005B53B6"/>
    <w:rsid w:val="005B5446"/>
    <w:rsid w:val="005B5748"/>
    <w:rsid w:val="005B5778"/>
    <w:rsid w:val="005B57E7"/>
    <w:rsid w:val="005B5831"/>
    <w:rsid w:val="005B5ED6"/>
    <w:rsid w:val="005B6170"/>
    <w:rsid w:val="005B644E"/>
    <w:rsid w:val="005B64E4"/>
    <w:rsid w:val="005B66FF"/>
    <w:rsid w:val="005B6810"/>
    <w:rsid w:val="005B6A69"/>
    <w:rsid w:val="005B6BBC"/>
    <w:rsid w:val="005B6BDA"/>
    <w:rsid w:val="005B6D93"/>
    <w:rsid w:val="005B78E3"/>
    <w:rsid w:val="005C0787"/>
    <w:rsid w:val="005C0BCC"/>
    <w:rsid w:val="005C0E84"/>
    <w:rsid w:val="005C0EC8"/>
    <w:rsid w:val="005C1626"/>
    <w:rsid w:val="005C16FF"/>
    <w:rsid w:val="005C171F"/>
    <w:rsid w:val="005C1921"/>
    <w:rsid w:val="005C1E44"/>
    <w:rsid w:val="005C1E93"/>
    <w:rsid w:val="005C3023"/>
    <w:rsid w:val="005C3255"/>
    <w:rsid w:val="005C32BE"/>
    <w:rsid w:val="005C33BF"/>
    <w:rsid w:val="005C350C"/>
    <w:rsid w:val="005C35B0"/>
    <w:rsid w:val="005C38BC"/>
    <w:rsid w:val="005C3B5F"/>
    <w:rsid w:val="005C4723"/>
    <w:rsid w:val="005C4D2A"/>
    <w:rsid w:val="005C5117"/>
    <w:rsid w:val="005C543E"/>
    <w:rsid w:val="005C55B8"/>
    <w:rsid w:val="005C5689"/>
    <w:rsid w:val="005C5692"/>
    <w:rsid w:val="005C5DFD"/>
    <w:rsid w:val="005C5E55"/>
    <w:rsid w:val="005C6453"/>
    <w:rsid w:val="005C6895"/>
    <w:rsid w:val="005C6B1A"/>
    <w:rsid w:val="005C6D82"/>
    <w:rsid w:val="005C6DE7"/>
    <w:rsid w:val="005C6F61"/>
    <w:rsid w:val="005C7221"/>
    <w:rsid w:val="005C7A1E"/>
    <w:rsid w:val="005D012D"/>
    <w:rsid w:val="005D05D3"/>
    <w:rsid w:val="005D0771"/>
    <w:rsid w:val="005D0899"/>
    <w:rsid w:val="005D09E6"/>
    <w:rsid w:val="005D11AE"/>
    <w:rsid w:val="005D12FA"/>
    <w:rsid w:val="005D1430"/>
    <w:rsid w:val="005D1463"/>
    <w:rsid w:val="005D194B"/>
    <w:rsid w:val="005D1D0D"/>
    <w:rsid w:val="005D2108"/>
    <w:rsid w:val="005D25D2"/>
    <w:rsid w:val="005D262F"/>
    <w:rsid w:val="005D2A84"/>
    <w:rsid w:val="005D2D95"/>
    <w:rsid w:val="005D372B"/>
    <w:rsid w:val="005D3CF6"/>
    <w:rsid w:val="005D3DFC"/>
    <w:rsid w:val="005D405C"/>
    <w:rsid w:val="005D4198"/>
    <w:rsid w:val="005D41A6"/>
    <w:rsid w:val="005D470F"/>
    <w:rsid w:val="005D543A"/>
    <w:rsid w:val="005D591E"/>
    <w:rsid w:val="005D59D6"/>
    <w:rsid w:val="005D5C43"/>
    <w:rsid w:val="005D5CC7"/>
    <w:rsid w:val="005D5D0F"/>
    <w:rsid w:val="005D5E4D"/>
    <w:rsid w:val="005D5ECC"/>
    <w:rsid w:val="005D5FF4"/>
    <w:rsid w:val="005D62D8"/>
    <w:rsid w:val="005D6946"/>
    <w:rsid w:val="005D7039"/>
    <w:rsid w:val="005D7197"/>
    <w:rsid w:val="005D71B2"/>
    <w:rsid w:val="005D71E2"/>
    <w:rsid w:val="005D7277"/>
    <w:rsid w:val="005D7318"/>
    <w:rsid w:val="005D7D1B"/>
    <w:rsid w:val="005E0089"/>
    <w:rsid w:val="005E0387"/>
    <w:rsid w:val="005E0394"/>
    <w:rsid w:val="005E0505"/>
    <w:rsid w:val="005E0B20"/>
    <w:rsid w:val="005E0F5C"/>
    <w:rsid w:val="005E0FE5"/>
    <w:rsid w:val="005E1B9D"/>
    <w:rsid w:val="005E1CCA"/>
    <w:rsid w:val="005E2596"/>
    <w:rsid w:val="005E2742"/>
    <w:rsid w:val="005E2812"/>
    <w:rsid w:val="005E2B57"/>
    <w:rsid w:val="005E2C53"/>
    <w:rsid w:val="005E2E8F"/>
    <w:rsid w:val="005E2ECD"/>
    <w:rsid w:val="005E2F39"/>
    <w:rsid w:val="005E33CE"/>
    <w:rsid w:val="005E342A"/>
    <w:rsid w:val="005E34AE"/>
    <w:rsid w:val="005E3B93"/>
    <w:rsid w:val="005E4455"/>
    <w:rsid w:val="005E4C04"/>
    <w:rsid w:val="005E4CC3"/>
    <w:rsid w:val="005E4E59"/>
    <w:rsid w:val="005E5059"/>
    <w:rsid w:val="005E51BD"/>
    <w:rsid w:val="005E555A"/>
    <w:rsid w:val="005E55BE"/>
    <w:rsid w:val="005E572B"/>
    <w:rsid w:val="005E5919"/>
    <w:rsid w:val="005E59CF"/>
    <w:rsid w:val="005E5DA1"/>
    <w:rsid w:val="005E5E15"/>
    <w:rsid w:val="005E5F72"/>
    <w:rsid w:val="005E6244"/>
    <w:rsid w:val="005E64A7"/>
    <w:rsid w:val="005E6676"/>
    <w:rsid w:val="005E6926"/>
    <w:rsid w:val="005E6C5C"/>
    <w:rsid w:val="005E7A97"/>
    <w:rsid w:val="005F0460"/>
    <w:rsid w:val="005F0981"/>
    <w:rsid w:val="005F0D52"/>
    <w:rsid w:val="005F0F2D"/>
    <w:rsid w:val="005F0FC1"/>
    <w:rsid w:val="005F1156"/>
    <w:rsid w:val="005F1791"/>
    <w:rsid w:val="005F1833"/>
    <w:rsid w:val="005F19AB"/>
    <w:rsid w:val="005F214F"/>
    <w:rsid w:val="005F27FB"/>
    <w:rsid w:val="005F287A"/>
    <w:rsid w:val="005F28F6"/>
    <w:rsid w:val="005F2B86"/>
    <w:rsid w:val="005F2DE7"/>
    <w:rsid w:val="005F4541"/>
    <w:rsid w:val="005F46F1"/>
    <w:rsid w:val="005F4AF7"/>
    <w:rsid w:val="005F5002"/>
    <w:rsid w:val="005F544A"/>
    <w:rsid w:val="005F5589"/>
    <w:rsid w:val="005F5D60"/>
    <w:rsid w:val="005F5F14"/>
    <w:rsid w:val="005F6312"/>
    <w:rsid w:val="005F647F"/>
    <w:rsid w:val="005F659A"/>
    <w:rsid w:val="005F680A"/>
    <w:rsid w:val="005F6E24"/>
    <w:rsid w:val="005F7D44"/>
    <w:rsid w:val="005F7E54"/>
    <w:rsid w:val="006001A6"/>
    <w:rsid w:val="00600479"/>
    <w:rsid w:val="006005AD"/>
    <w:rsid w:val="006005D8"/>
    <w:rsid w:val="00600623"/>
    <w:rsid w:val="00600685"/>
    <w:rsid w:val="00600764"/>
    <w:rsid w:val="00600D93"/>
    <w:rsid w:val="00600E38"/>
    <w:rsid w:val="00601306"/>
    <w:rsid w:val="006015DA"/>
    <w:rsid w:val="0060179D"/>
    <w:rsid w:val="00601BEF"/>
    <w:rsid w:val="00601BF0"/>
    <w:rsid w:val="00601C11"/>
    <w:rsid w:val="00602033"/>
    <w:rsid w:val="0060209D"/>
    <w:rsid w:val="00602633"/>
    <w:rsid w:val="00602910"/>
    <w:rsid w:val="006029EC"/>
    <w:rsid w:val="00602D56"/>
    <w:rsid w:val="0060302B"/>
    <w:rsid w:val="00603031"/>
    <w:rsid w:val="00603557"/>
    <w:rsid w:val="00603845"/>
    <w:rsid w:val="00604527"/>
    <w:rsid w:val="006045AF"/>
    <w:rsid w:val="006049C2"/>
    <w:rsid w:val="00604B0C"/>
    <w:rsid w:val="00604F90"/>
    <w:rsid w:val="00605B68"/>
    <w:rsid w:val="00605C55"/>
    <w:rsid w:val="006065BE"/>
    <w:rsid w:val="0060662C"/>
    <w:rsid w:val="00606801"/>
    <w:rsid w:val="00606884"/>
    <w:rsid w:val="00606B4D"/>
    <w:rsid w:val="00606EE5"/>
    <w:rsid w:val="00607056"/>
    <w:rsid w:val="0060725D"/>
    <w:rsid w:val="00607415"/>
    <w:rsid w:val="0060760B"/>
    <w:rsid w:val="00607DD5"/>
    <w:rsid w:val="00607ED3"/>
    <w:rsid w:val="00610411"/>
    <w:rsid w:val="0061065B"/>
    <w:rsid w:val="006107FC"/>
    <w:rsid w:val="00610897"/>
    <w:rsid w:val="0061092B"/>
    <w:rsid w:val="006113BC"/>
    <w:rsid w:val="0061152E"/>
    <w:rsid w:val="00611851"/>
    <w:rsid w:val="006118E1"/>
    <w:rsid w:val="006120E3"/>
    <w:rsid w:val="006121BF"/>
    <w:rsid w:val="0061258D"/>
    <w:rsid w:val="00612704"/>
    <w:rsid w:val="00612DCD"/>
    <w:rsid w:val="00612EC4"/>
    <w:rsid w:val="00613523"/>
    <w:rsid w:val="00613524"/>
    <w:rsid w:val="00613973"/>
    <w:rsid w:val="00613A5C"/>
    <w:rsid w:val="00613DA8"/>
    <w:rsid w:val="00614202"/>
    <w:rsid w:val="00614484"/>
    <w:rsid w:val="00614490"/>
    <w:rsid w:val="0061451B"/>
    <w:rsid w:val="0061454B"/>
    <w:rsid w:val="00614F46"/>
    <w:rsid w:val="006154C6"/>
    <w:rsid w:val="006155A6"/>
    <w:rsid w:val="00615899"/>
    <w:rsid w:val="006159F9"/>
    <w:rsid w:val="00615BD7"/>
    <w:rsid w:val="00615CF5"/>
    <w:rsid w:val="00615FAD"/>
    <w:rsid w:val="00616654"/>
    <w:rsid w:val="0061668E"/>
    <w:rsid w:val="00616AEB"/>
    <w:rsid w:val="00617403"/>
    <w:rsid w:val="006174DA"/>
    <w:rsid w:val="006176AF"/>
    <w:rsid w:val="00617990"/>
    <w:rsid w:val="00617B5B"/>
    <w:rsid w:val="006203EE"/>
    <w:rsid w:val="00620585"/>
    <w:rsid w:val="006206C6"/>
    <w:rsid w:val="006209A3"/>
    <w:rsid w:val="00620C02"/>
    <w:rsid w:val="00620D00"/>
    <w:rsid w:val="006216E7"/>
    <w:rsid w:val="00621B56"/>
    <w:rsid w:val="00621E4C"/>
    <w:rsid w:val="00621EF7"/>
    <w:rsid w:val="00622476"/>
    <w:rsid w:val="00622AB6"/>
    <w:rsid w:val="00622CE1"/>
    <w:rsid w:val="0062304F"/>
    <w:rsid w:val="006230D5"/>
    <w:rsid w:val="006233C4"/>
    <w:rsid w:val="00623A3C"/>
    <w:rsid w:val="00623A9F"/>
    <w:rsid w:val="00624450"/>
    <w:rsid w:val="0062448F"/>
    <w:rsid w:val="0062460A"/>
    <w:rsid w:val="0062487E"/>
    <w:rsid w:val="006248CA"/>
    <w:rsid w:val="00624D71"/>
    <w:rsid w:val="00624FF4"/>
    <w:rsid w:val="006250A8"/>
    <w:rsid w:val="006257D1"/>
    <w:rsid w:val="0062585E"/>
    <w:rsid w:val="00625926"/>
    <w:rsid w:val="00625C5B"/>
    <w:rsid w:val="00625E24"/>
    <w:rsid w:val="00625F92"/>
    <w:rsid w:val="006261FE"/>
    <w:rsid w:val="0062627F"/>
    <w:rsid w:val="0062669F"/>
    <w:rsid w:val="006268F6"/>
    <w:rsid w:val="00626E2C"/>
    <w:rsid w:val="00626F30"/>
    <w:rsid w:val="006272E4"/>
    <w:rsid w:val="00627517"/>
    <w:rsid w:val="00627751"/>
    <w:rsid w:val="00627B69"/>
    <w:rsid w:val="00627D6A"/>
    <w:rsid w:val="006304A5"/>
    <w:rsid w:val="00630C34"/>
    <w:rsid w:val="00631114"/>
    <w:rsid w:val="00631154"/>
    <w:rsid w:val="00631A47"/>
    <w:rsid w:val="00631E85"/>
    <w:rsid w:val="00632598"/>
    <w:rsid w:val="0063267A"/>
    <w:rsid w:val="00632B62"/>
    <w:rsid w:val="00632EBD"/>
    <w:rsid w:val="00633340"/>
    <w:rsid w:val="006338E1"/>
    <w:rsid w:val="00633D5D"/>
    <w:rsid w:val="00633F9F"/>
    <w:rsid w:val="006343C2"/>
    <w:rsid w:val="00634474"/>
    <w:rsid w:val="006344EE"/>
    <w:rsid w:val="00634575"/>
    <w:rsid w:val="006347B1"/>
    <w:rsid w:val="006347BD"/>
    <w:rsid w:val="00634B8A"/>
    <w:rsid w:val="00634EFE"/>
    <w:rsid w:val="0063503E"/>
    <w:rsid w:val="00635FE6"/>
    <w:rsid w:val="006360A7"/>
    <w:rsid w:val="0063624C"/>
    <w:rsid w:val="0063655C"/>
    <w:rsid w:val="00636657"/>
    <w:rsid w:val="006400B6"/>
    <w:rsid w:val="0064015A"/>
    <w:rsid w:val="0064083B"/>
    <w:rsid w:val="006412F1"/>
    <w:rsid w:val="00641330"/>
    <w:rsid w:val="0064171C"/>
    <w:rsid w:val="0064198D"/>
    <w:rsid w:val="00641C61"/>
    <w:rsid w:val="00641EC0"/>
    <w:rsid w:val="006421E6"/>
    <w:rsid w:val="00642257"/>
    <w:rsid w:val="006423CD"/>
    <w:rsid w:val="006426EA"/>
    <w:rsid w:val="0064295B"/>
    <w:rsid w:val="00642D8C"/>
    <w:rsid w:val="00642EE7"/>
    <w:rsid w:val="006431D4"/>
    <w:rsid w:val="00643367"/>
    <w:rsid w:val="00644152"/>
    <w:rsid w:val="006444FE"/>
    <w:rsid w:val="006446D7"/>
    <w:rsid w:val="006447A6"/>
    <w:rsid w:val="00644847"/>
    <w:rsid w:val="00644A18"/>
    <w:rsid w:val="00644BDF"/>
    <w:rsid w:val="00644E55"/>
    <w:rsid w:val="00644FCE"/>
    <w:rsid w:val="00644FF5"/>
    <w:rsid w:val="00645479"/>
    <w:rsid w:val="00645509"/>
    <w:rsid w:val="00645714"/>
    <w:rsid w:val="00645881"/>
    <w:rsid w:val="00645C9A"/>
    <w:rsid w:val="00645DFD"/>
    <w:rsid w:val="0064646C"/>
    <w:rsid w:val="006465D7"/>
    <w:rsid w:val="00646665"/>
    <w:rsid w:val="00646704"/>
    <w:rsid w:val="0064688B"/>
    <w:rsid w:val="00646A35"/>
    <w:rsid w:val="00646F20"/>
    <w:rsid w:val="00646F36"/>
    <w:rsid w:val="00647751"/>
    <w:rsid w:val="0064793A"/>
    <w:rsid w:val="0065003D"/>
    <w:rsid w:val="0065057F"/>
    <w:rsid w:val="0065068B"/>
    <w:rsid w:val="006506A8"/>
    <w:rsid w:val="00650846"/>
    <w:rsid w:val="0065084C"/>
    <w:rsid w:val="00650927"/>
    <w:rsid w:val="00650C72"/>
    <w:rsid w:val="00650D16"/>
    <w:rsid w:val="00650E40"/>
    <w:rsid w:val="00651497"/>
    <w:rsid w:val="00651AEE"/>
    <w:rsid w:val="00651EA0"/>
    <w:rsid w:val="006520CC"/>
    <w:rsid w:val="006529AE"/>
    <w:rsid w:val="00652E52"/>
    <w:rsid w:val="00652F9F"/>
    <w:rsid w:val="006536ED"/>
    <w:rsid w:val="00653816"/>
    <w:rsid w:val="00653911"/>
    <w:rsid w:val="00653B00"/>
    <w:rsid w:val="00653C1D"/>
    <w:rsid w:val="00653D0C"/>
    <w:rsid w:val="00653DF5"/>
    <w:rsid w:val="00653E07"/>
    <w:rsid w:val="00653F89"/>
    <w:rsid w:val="00654439"/>
    <w:rsid w:val="006544D1"/>
    <w:rsid w:val="006548C4"/>
    <w:rsid w:val="006549F6"/>
    <w:rsid w:val="00654D72"/>
    <w:rsid w:val="00654DC6"/>
    <w:rsid w:val="00654DE5"/>
    <w:rsid w:val="00654DEB"/>
    <w:rsid w:val="0065579A"/>
    <w:rsid w:val="00655FD4"/>
    <w:rsid w:val="0065636D"/>
    <w:rsid w:val="006566F3"/>
    <w:rsid w:val="006568BB"/>
    <w:rsid w:val="00656AF2"/>
    <w:rsid w:val="00656B5D"/>
    <w:rsid w:val="00656E52"/>
    <w:rsid w:val="00656F1C"/>
    <w:rsid w:val="0065734F"/>
    <w:rsid w:val="00657498"/>
    <w:rsid w:val="006602CB"/>
    <w:rsid w:val="00660458"/>
    <w:rsid w:val="006605B8"/>
    <w:rsid w:val="0066061F"/>
    <w:rsid w:val="00660A51"/>
    <w:rsid w:val="00660DFE"/>
    <w:rsid w:val="006614BA"/>
    <w:rsid w:val="00661704"/>
    <w:rsid w:val="0066183B"/>
    <w:rsid w:val="00661A9F"/>
    <w:rsid w:val="006620AF"/>
    <w:rsid w:val="00662373"/>
    <w:rsid w:val="00662629"/>
    <w:rsid w:val="006626CC"/>
    <w:rsid w:val="00662847"/>
    <w:rsid w:val="00662908"/>
    <w:rsid w:val="00662A17"/>
    <w:rsid w:val="00662C7C"/>
    <w:rsid w:val="00662CEE"/>
    <w:rsid w:val="00662E5F"/>
    <w:rsid w:val="00663301"/>
    <w:rsid w:val="006634F3"/>
    <w:rsid w:val="006638CD"/>
    <w:rsid w:val="00663973"/>
    <w:rsid w:val="00663C0F"/>
    <w:rsid w:val="00663E82"/>
    <w:rsid w:val="00664137"/>
    <w:rsid w:val="00664156"/>
    <w:rsid w:val="00664A5B"/>
    <w:rsid w:val="00664C0A"/>
    <w:rsid w:val="00664C9F"/>
    <w:rsid w:val="00664DE0"/>
    <w:rsid w:val="0066508B"/>
    <w:rsid w:val="0066534F"/>
    <w:rsid w:val="00665367"/>
    <w:rsid w:val="006656A1"/>
    <w:rsid w:val="00665A09"/>
    <w:rsid w:val="00665F1A"/>
    <w:rsid w:val="006668A3"/>
    <w:rsid w:val="0066698C"/>
    <w:rsid w:val="00666D12"/>
    <w:rsid w:val="0066705A"/>
    <w:rsid w:val="0066719B"/>
    <w:rsid w:val="006671EA"/>
    <w:rsid w:val="00667777"/>
    <w:rsid w:val="00667DB3"/>
    <w:rsid w:val="006702FE"/>
    <w:rsid w:val="00670308"/>
    <w:rsid w:val="0067037D"/>
    <w:rsid w:val="006704EA"/>
    <w:rsid w:val="00670545"/>
    <w:rsid w:val="006706C0"/>
    <w:rsid w:val="00670989"/>
    <w:rsid w:val="00670FB1"/>
    <w:rsid w:val="00670FF9"/>
    <w:rsid w:val="006711E2"/>
    <w:rsid w:val="00671743"/>
    <w:rsid w:val="00671B2C"/>
    <w:rsid w:val="00671B78"/>
    <w:rsid w:val="00671F38"/>
    <w:rsid w:val="00671F79"/>
    <w:rsid w:val="006721D9"/>
    <w:rsid w:val="00672507"/>
    <w:rsid w:val="006726E8"/>
    <w:rsid w:val="00673186"/>
    <w:rsid w:val="006736CF"/>
    <w:rsid w:val="00673E8D"/>
    <w:rsid w:val="00673F2F"/>
    <w:rsid w:val="006743A9"/>
    <w:rsid w:val="00674AAA"/>
    <w:rsid w:val="00674B09"/>
    <w:rsid w:val="00674E9A"/>
    <w:rsid w:val="0067528A"/>
    <w:rsid w:val="006755CB"/>
    <w:rsid w:val="006756F5"/>
    <w:rsid w:val="00675A6B"/>
    <w:rsid w:val="00675DE7"/>
    <w:rsid w:val="00675FD7"/>
    <w:rsid w:val="006760DA"/>
    <w:rsid w:val="00676146"/>
    <w:rsid w:val="00676276"/>
    <w:rsid w:val="006763B2"/>
    <w:rsid w:val="006766DE"/>
    <w:rsid w:val="00676812"/>
    <w:rsid w:val="00676832"/>
    <w:rsid w:val="00677456"/>
    <w:rsid w:val="00677588"/>
    <w:rsid w:val="0068067D"/>
    <w:rsid w:val="00680785"/>
    <w:rsid w:val="00680931"/>
    <w:rsid w:val="00680A1E"/>
    <w:rsid w:val="00681150"/>
    <w:rsid w:val="006815A4"/>
    <w:rsid w:val="00681601"/>
    <w:rsid w:val="00681A7E"/>
    <w:rsid w:val="0068211D"/>
    <w:rsid w:val="006821F4"/>
    <w:rsid w:val="00682D42"/>
    <w:rsid w:val="006832A2"/>
    <w:rsid w:val="00683A9C"/>
    <w:rsid w:val="00683EF2"/>
    <w:rsid w:val="006842BE"/>
    <w:rsid w:val="0068454D"/>
    <w:rsid w:val="00684B29"/>
    <w:rsid w:val="00684F9C"/>
    <w:rsid w:val="0068534B"/>
    <w:rsid w:val="00685659"/>
    <w:rsid w:val="00685EDF"/>
    <w:rsid w:val="00685F49"/>
    <w:rsid w:val="00686844"/>
    <w:rsid w:val="006869F8"/>
    <w:rsid w:val="00686BFA"/>
    <w:rsid w:val="00686D99"/>
    <w:rsid w:val="006871A4"/>
    <w:rsid w:val="0068756E"/>
    <w:rsid w:val="00687C60"/>
    <w:rsid w:val="00687CB4"/>
    <w:rsid w:val="00687DFC"/>
    <w:rsid w:val="0069038B"/>
    <w:rsid w:val="00690BED"/>
    <w:rsid w:val="0069115E"/>
    <w:rsid w:val="006911C7"/>
    <w:rsid w:val="00691659"/>
    <w:rsid w:val="0069181A"/>
    <w:rsid w:val="00691862"/>
    <w:rsid w:val="00691BEB"/>
    <w:rsid w:val="00691E25"/>
    <w:rsid w:val="00691F66"/>
    <w:rsid w:val="00692077"/>
    <w:rsid w:val="006923DD"/>
    <w:rsid w:val="00692B8C"/>
    <w:rsid w:val="00692DC2"/>
    <w:rsid w:val="00692FD0"/>
    <w:rsid w:val="006932D2"/>
    <w:rsid w:val="00693C15"/>
    <w:rsid w:val="006941FD"/>
    <w:rsid w:val="006944D3"/>
    <w:rsid w:val="0069453F"/>
    <w:rsid w:val="00694D45"/>
    <w:rsid w:val="00694D7E"/>
    <w:rsid w:val="00694FE3"/>
    <w:rsid w:val="00695071"/>
    <w:rsid w:val="00695320"/>
    <w:rsid w:val="0069532F"/>
    <w:rsid w:val="0069564E"/>
    <w:rsid w:val="00695A28"/>
    <w:rsid w:val="00695CCF"/>
    <w:rsid w:val="00695D45"/>
    <w:rsid w:val="0069672E"/>
    <w:rsid w:val="006967D7"/>
    <w:rsid w:val="00696D91"/>
    <w:rsid w:val="00696DE4"/>
    <w:rsid w:val="00696E1F"/>
    <w:rsid w:val="00696ED7"/>
    <w:rsid w:val="006970E0"/>
    <w:rsid w:val="00697300"/>
    <w:rsid w:val="00697508"/>
    <w:rsid w:val="00697808"/>
    <w:rsid w:val="00697B2E"/>
    <w:rsid w:val="00697B40"/>
    <w:rsid w:val="00697DDC"/>
    <w:rsid w:val="00697EFE"/>
    <w:rsid w:val="006A00A9"/>
    <w:rsid w:val="006A0344"/>
    <w:rsid w:val="006A053B"/>
    <w:rsid w:val="006A0DE5"/>
    <w:rsid w:val="006A112A"/>
    <w:rsid w:val="006A128F"/>
    <w:rsid w:val="006A176B"/>
    <w:rsid w:val="006A17C4"/>
    <w:rsid w:val="006A1F0D"/>
    <w:rsid w:val="006A20C3"/>
    <w:rsid w:val="006A232A"/>
    <w:rsid w:val="006A2D26"/>
    <w:rsid w:val="006A307B"/>
    <w:rsid w:val="006A30D9"/>
    <w:rsid w:val="006A313D"/>
    <w:rsid w:val="006A3156"/>
    <w:rsid w:val="006A332F"/>
    <w:rsid w:val="006A376E"/>
    <w:rsid w:val="006A3A0D"/>
    <w:rsid w:val="006A4141"/>
    <w:rsid w:val="006A4968"/>
    <w:rsid w:val="006A4BC8"/>
    <w:rsid w:val="006A4EFB"/>
    <w:rsid w:val="006A572E"/>
    <w:rsid w:val="006A574E"/>
    <w:rsid w:val="006A5B71"/>
    <w:rsid w:val="006A5D19"/>
    <w:rsid w:val="006A6171"/>
    <w:rsid w:val="006A63B3"/>
    <w:rsid w:val="006A6833"/>
    <w:rsid w:val="006A6B7E"/>
    <w:rsid w:val="006A6F3C"/>
    <w:rsid w:val="006A730E"/>
    <w:rsid w:val="006A73EF"/>
    <w:rsid w:val="006A7546"/>
    <w:rsid w:val="006A76E3"/>
    <w:rsid w:val="006A7AB7"/>
    <w:rsid w:val="006A7D6C"/>
    <w:rsid w:val="006A7EF0"/>
    <w:rsid w:val="006B0057"/>
    <w:rsid w:val="006B0297"/>
    <w:rsid w:val="006B03FC"/>
    <w:rsid w:val="006B0593"/>
    <w:rsid w:val="006B060E"/>
    <w:rsid w:val="006B075C"/>
    <w:rsid w:val="006B0890"/>
    <w:rsid w:val="006B09D6"/>
    <w:rsid w:val="006B0E57"/>
    <w:rsid w:val="006B0EBA"/>
    <w:rsid w:val="006B16DF"/>
    <w:rsid w:val="006B19B7"/>
    <w:rsid w:val="006B1A49"/>
    <w:rsid w:val="006B1E8E"/>
    <w:rsid w:val="006B226F"/>
    <w:rsid w:val="006B2560"/>
    <w:rsid w:val="006B2563"/>
    <w:rsid w:val="006B2AF1"/>
    <w:rsid w:val="006B2F33"/>
    <w:rsid w:val="006B33C9"/>
    <w:rsid w:val="006B346A"/>
    <w:rsid w:val="006B3B63"/>
    <w:rsid w:val="006B429B"/>
    <w:rsid w:val="006B45C6"/>
    <w:rsid w:val="006B49B9"/>
    <w:rsid w:val="006B4A22"/>
    <w:rsid w:val="006B5250"/>
    <w:rsid w:val="006B55E7"/>
    <w:rsid w:val="006B594A"/>
    <w:rsid w:val="006B596B"/>
    <w:rsid w:val="006B5A34"/>
    <w:rsid w:val="006B5EBD"/>
    <w:rsid w:val="006B5FDF"/>
    <w:rsid w:val="006B605A"/>
    <w:rsid w:val="006B6099"/>
    <w:rsid w:val="006B6244"/>
    <w:rsid w:val="006B65BF"/>
    <w:rsid w:val="006B66BC"/>
    <w:rsid w:val="006B680F"/>
    <w:rsid w:val="006B6A82"/>
    <w:rsid w:val="006B6B06"/>
    <w:rsid w:val="006B6CE2"/>
    <w:rsid w:val="006B7505"/>
    <w:rsid w:val="006B789D"/>
    <w:rsid w:val="006B7C77"/>
    <w:rsid w:val="006B7FD6"/>
    <w:rsid w:val="006C059E"/>
    <w:rsid w:val="006C07AA"/>
    <w:rsid w:val="006C0CA7"/>
    <w:rsid w:val="006C103C"/>
    <w:rsid w:val="006C14F7"/>
    <w:rsid w:val="006C181B"/>
    <w:rsid w:val="006C1A60"/>
    <w:rsid w:val="006C1ADB"/>
    <w:rsid w:val="006C1D45"/>
    <w:rsid w:val="006C1DF4"/>
    <w:rsid w:val="006C207B"/>
    <w:rsid w:val="006C2517"/>
    <w:rsid w:val="006C2FFA"/>
    <w:rsid w:val="006C3844"/>
    <w:rsid w:val="006C38F9"/>
    <w:rsid w:val="006C3A8D"/>
    <w:rsid w:val="006C3A8E"/>
    <w:rsid w:val="006C3F0D"/>
    <w:rsid w:val="006C3FB2"/>
    <w:rsid w:val="006C41A4"/>
    <w:rsid w:val="006C42BC"/>
    <w:rsid w:val="006C44DD"/>
    <w:rsid w:val="006C4DC7"/>
    <w:rsid w:val="006C595E"/>
    <w:rsid w:val="006C5D20"/>
    <w:rsid w:val="006C5D2D"/>
    <w:rsid w:val="006C5E21"/>
    <w:rsid w:val="006C5EA5"/>
    <w:rsid w:val="006C5FBB"/>
    <w:rsid w:val="006C63DF"/>
    <w:rsid w:val="006C67CE"/>
    <w:rsid w:val="006C67DF"/>
    <w:rsid w:val="006C6946"/>
    <w:rsid w:val="006C6A92"/>
    <w:rsid w:val="006C6EBB"/>
    <w:rsid w:val="006C6F35"/>
    <w:rsid w:val="006C7073"/>
    <w:rsid w:val="006C7127"/>
    <w:rsid w:val="006C71DE"/>
    <w:rsid w:val="006C72C6"/>
    <w:rsid w:val="006C744C"/>
    <w:rsid w:val="006C77FF"/>
    <w:rsid w:val="006C7B01"/>
    <w:rsid w:val="006C7CE7"/>
    <w:rsid w:val="006D010D"/>
    <w:rsid w:val="006D08B1"/>
    <w:rsid w:val="006D0B30"/>
    <w:rsid w:val="006D0EA1"/>
    <w:rsid w:val="006D1343"/>
    <w:rsid w:val="006D14E6"/>
    <w:rsid w:val="006D1710"/>
    <w:rsid w:val="006D1D40"/>
    <w:rsid w:val="006D214B"/>
    <w:rsid w:val="006D27DC"/>
    <w:rsid w:val="006D280D"/>
    <w:rsid w:val="006D2A2A"/>
    <w:rsid w:val="006D2C7E"/>
    <w:rsid w:val="006D2FFD"/>
    <w:rsid w:val="006D323B"/>
    <w:rsid w:val="006D3480"/>
    <w:rsid w:val="006D3EFB"/>
    <w:rsid w:val="006D46FE"/>
    <w:rsid w:val="006D47B1"/>
    <w:rsid w:val="006D4AEE"/>
    <w:rsid w:val="006D56EC"/>
    <w:rsid w:val="006D57F2"/>
    <w:rsid w:val="006D5904"/>
    <w:rsid w:val="006D5A56"/>
    <w:rsid w:val="006D66C5"/>
    <w:rsid w:val="006D6C56"/>
    <w:rsid w:val="006D6D51"/>
    <w:rsid w:val="006D6DB9"/>
    <w:rsid w:val="006D6F0B"/>
    <w:rsid w:val="006D7025"/>
    <w:rsid w:val="006D724B"/>
    <w:rsid w:val="006D76EE"/>
    <w:rsid w:val="006D7734"/>
    <w:rsid w:val="006D7835"/>
    <w:rsid w:val="006D7BF3"/>
    <w:rsid w:val="006E007E"/>
    <w:rsid w:val="006E0082"/>
    <w:rsid w:val="006E022D"/>
    <w:rsid w:val="006E03E3"/>
    <w:rsid w:val="006E1A00"/>
    <w:rsid w:val="006E1A4D"/>
    <w:rsid w:val="006E1A6D"/>
    <w:rsid w:val="006E1C1A"/>
    <w:rsid w:val="006E1D20"/>
    <w:rsid w:val="006E1F1F"/>
    <w:rsid w:val="006E1FBF"/>
    <w:rsid w:val="006E2406"/>
    <w:rsid w:val="006E25CE"/>
    <w:rsid w:val="006E265E"/>
    <w:rsid w:val="006E2A70"/>
    <w:rsid w:val="006E302D"/>
    <w:rsid w:val="006E3E95"/>
    <w:rsid w:val="006E3FF0"/>
    <w:rsid w:val="006E4494"/>
    <w:rsid w:val="006E4524"/>
    <w:rsid w:val="006E45CC"/>
    <w:rsid w:val="006E45E0"/>
    <w:rsid w:val="006E4BB9"/>
    <w:rsid w:val="006E4E0F"/>
    <w:rsid w:val="006E5163"/>
    <w:rsid w:val="006E51FE"/>
    <w:rsid w:val="006E5481"/>
    <w:rsid w:val="006E54AB"/>
    <w:rsid w:val="006E5749"/>
    <w:rsid w:val="006E5893"/>
    <w:rsid w:val="006E5E6B"/>
    <w:rsid w:val="006E61C8"/>
    <w:rsid w:val="006E6461"/>
    <w:rsid w:val="006E66B4"/>
    <w:rsid w:val="006E6882"/>
    <w:rsid w:val="006E69C6"/>
    <w:rsid w:val="006E70B3"/>
    <w:rsid w:val="006E71AF"/>
    <w:rsid w:val="006E7229"/>
    <w:rsid w:val="006E7548"/>
    <w:rsid w:val="006E779A"/>
    <w:rsid w:val="006E78DC"/>
    <w:rsid w:val="006E79F7"/>
    <w:rsid w:val="006E7F00"/>
    <w:rsid w:val="006E7F3B"/>
    <w:rsid w:val="006F00BD"/>
    <w:rsid w:val="006F0604"/>
    <w:rsid w:val="006F0774"/>
    <w:rsid w:val="006F07F9"/>
    <w:rsid w:val="006F0AE6"/>
    <w:rsid w:val="006F0E89"/>
    <w:rsid w:val="006F1572"/>
    <w:rsid w:val="006F1788"/>
    <w:rsid w:val="006F179C"/>
    <w:rsid w:val="006F24A5"/>
    <w:rsid w:val="006F266D"/>
    <w:rsid w:val="006F2758"/>
    <w:rsid w:val="006F2B78"/>
    <w:rsid w:val="006F315F"/>
    <w:rsid w:val="006F32A0"/>
    <w:rsid w:val="006F3419"/>
    <w:rsid w:val="006F3442"/>
    <w:rsid w:val="006F3926"/>
    <w:rsid w:val="006F3BD7"/>
    <w:rsid w:val="006F3CBC"/>
    <w:rsid w:val="006F3FAF"/>
    <w:rsid w:val="006F41BB"/>
    <w:rsid w:val="006F47A8"/>
    <w:rsid w:val="006F4A83"/>
    <w:rsid w:val="006F5097"/>
    <w:rsid w:val="006F5364"/>
    <w:rsid w:val="006F5585"/>
    <w:rsid w:val="006F55BF"/>
    <w:rsid w:val="006F55CB"/>
    <w:rsid w:val="006F5843"/>
    <w:rsid w:val="006F58BC"/>
    <w:rsid w:val="006F5DED"/>
    <w:rsid w:val="006F5FCA"/>
    <w:rsid w:val="006F644D"/>
    <w:rsid w:val="006F6ADD"/>
    <w:rsid w:val="006F6AE1"/>
    <w:rsid w:val="006F6F67"/>
    <w:rsid w:val="006F7462"/>
    <w:rsid w:val="006F7540"/>
    <w:rsid w:val="006F78AE"/>
    <w:rsid w:val="006F7A98"/>
    <w:rsid w:val="006F7D87"/>
    <w:rsid w:val="0070005C"/>
    <w:rsid w:val="00700430"/>
    <w:rsid w:val="00700C37"/>
    <w:rsid w:val="00700D8F"/>
    <w:rsid w:val="007010A6"/>
    <w:rsid w:val="007010CC"/>
    <w:rsid w:val="00701566"/>
    <w:rsid w:val="00701599"/>
    <w:rsid w:val="00701A72"/>
    <w:rsid w:val="00701B0E"/>
    <w:rsid w:val="00701C80"/>
    <w:rsid w:val="0070214A"/>
    <w:rsid w:val="00702539"/>
    <w:rsid w:val="00702672"/>
    <w:rsid w:val="0070299A"/>
    <w:rsid w:val="00702A5A"/>
    <w:rsid w:val="00702ADF"/>
    <w:rsid w:val="00702CB7"/>
    <w:rsid w:val="00702EE2"/>
    <w:rsid w:val="007032AB"/>
    <w:rsid w:val="0070332A"/>
    <w:rsid w:val="00703398"/>
    <w:rsid w:val="007034D2"/>
    <w:rsid w:val="007036BF"/>
    <w:rsid w:val="00703A9C"/>
    <w:rsid w:val="0070405B"/>
    <w:rsid w:val="0070435F"/>
    <w:rsid w:val="007043CB"/>
    <w:rsid w:val="007044D3"/>
    <w:rsid w:val="00704609"/>
    <w:rsid w:val="00704DF6"/>
    <w:rsid w:val="00704EE8"/>
    <w:rsid w:val="00705697"/>
    <w:rsid w:val="007057B1"/>
    <w:rsid w:val="00705AB8"/>
    <w:rsid w:val="00705D1B"/>
    <w:rsid w:val="00705D4D"/>
    <w:rsid w:val="00705F40"/>
    <w:rsid w:val="00705F91"/>
    <w:rsid w:val="007060CA"/>
    <w:rsid w:val="007060D8"/>
    <w:rsid w:val="00706166"/>
    <w:rsid w:val="00706357"/>
    <w:rsid w:val="007064FD"/>
    <w:rsid w:val="00706B82"/>
    <w:rsid w:val="00706F33"/>
    <w:rsid w:val="00706F87"/>
    <w:rsid w:val="0070706D"/>
    <w:rsid w:val="007078C1"/>
    <w:rsid w:val="00707B3B"/>
    <w:rsid w:val="00707D12"/>
    <w:rsid w:val="00707EE4"/>
    <w:rsid w:val="00710097"/>
    <w:rsid w:val="00710174"/>
    <w:rsid w:val="007103F3"/>
    <w:rsid w:val="00710416"/>
    <w:rsid w:val="0071047A"/>
    <w:rsid w:val="007108CA"/>
    <w:rsid w:val="00710A13"/>
    <w:rsid w:val="00710A7D"/>
    <w:rsid w:val="00710C1B"/>
    <w:rsid w:val="00710CF5"/>
    <w:rsid w:val="00710F1C"/>
    <w:rsid w:val="007111E1"/>
    <w:rsid w:val="007118C6"/>
    <w:rsid w:val="0071190E"/>
    <w:rsid w:val="00711B94"/>
    <w:rsid w:val="00711C2C"/>
    <w:rsid w:val="00711E13"/>
    <w:rsid w:val="00711FF0"/>
    <w:rsid w:val="00712034"/>
    <w:rsid w:val="00712055"/>
    <w:rsid w:val="007121C0"/>
    <w:rsid w:val="00712B62"/>
    <w:rsid w:val="00712C62"/>
    <w:rsid w:val="00713594"/>
    <w:rsid w:val="007137C0"/>
    <w:rsid w:val="00713C08"/>
    <w:rsid w:val="007140A2"/>
    <w:rsid w:val="0071426A"/>
    <w:rsid w:val="007147B8"/>
    <w:rsid w:val="00714CAE"/>
    <w:rsid w:val="007152EE"/>
    <w:rsid w:val="00715649"/>
    <w:rsid w:val="007157FC"/>
    <w:rsid w:val="00715C3A"/>
    <w:rsid w:val="00715FF3"/>
    <w:rsid w:val="00716261"/>
    <w:rsid w:val="00716283"/>
    <w:rsid w:val="00716917"/>
    <w:rsid w:val="00716D8F"/>
    <w:rsid w:val="00716F04"/>
    <w:rsid w:val="00717071"/>
    <w:rsid w:val="00717331"/>
    <w:rsid w:val="00717663"/>
    <w:rsid w:val="007179BB"/>
    <w:rsid w:val="00717F36"/>
    <w:rsid w:val="007208C3"/>
    <w:rsid w:val="00720AD7"/>
    <w:rsid w:val="00720D18"/>
    <w:rsid w:val="00720E21"/>
    <w:rsid w:val="00720EC0"/>
    <w:rsid w:val="00720F60"/>
    <w:rsid w:val="0072105B"/>
    <w:rsid w:val="007217D8"/>
    <w:rsid w:val="00721D1F"/>
    <w:rsid w:val="00721E8F"/>
    <w:rsid w:val="00721F58"/>
    <w:rsid w:val="00722AAC"/>
    <w:rsid w:val="007238B7"/>
    <w:rsid w:val="00723AE0"/>
    <w:rsid w:val="00723C80"/>
    <w:rsid w:val="00724376"/>
    <w:rsid w:val="00724644"/>
    <w:rsid w:val="0072466D"/>
    <w:rsid w:val="007246AE"/>
    <w:rsid w:val="00724726"/>
    <w:rsid w:val="00724E80"/>
    <w:rsid w:val="00725066"/>
    <w:rsid w:val="007255A9"/>
    <w:rsid w:val="007256DF"/>
    <w:rsid w:val="0072571C"/>
    <w:rsid w:val="0072573A"/>
    <w:rsid w:val="00725872"/>
    <w:rsid w:val="0072593D"/>
    <w:rsid w:val="00725A54"/>
    <w:rsid w:val="00725A70"/>
    <w:rsid w:val="007260B8"/>
    <w:rsid w:val="007263D2"/>
    <w:rsid w:val="007267AC"/>
    <w:rsid w:val="00726C05"/>
    <w:rsid w:val="00726F6E"/>
    <w:rsid w:val="0072750E"/>
    <w:rsid w:val="00727792"/>
    <w:rsid w:val="00727BE4"/>
    <w:rsid w:val="00727D1D"/>
    <w:rsid w:val="007303EA"/>
    <w:rsid w:val="0073049C"/>
    <w:rsid w:val="00730A4A"/>
    <w:rsid w:val="00730FFA"/>
    <w:rsid w:val="00731125"/>
    <w:rsid w:val="007312A4"/>
    <w:rsid w:val="0073140C"/>
    <w:rsid w:val="00731774"/>
    <w:rsid w:val="007318E1"/>
    <w:rsid w:val="007319E8"/>
    <w:rsid w:val="007319F7"/>
    <w:rsid w:val="00731A8E"/>
    <w:rsid w:val="00731AFD"/>
    <w:rsid w:val="00731C19"/>
    <w:rsid w:val="00732085"/>
    <w:rsid w:val="00732455"/>
    <w:rsid w:val="0073251E"/>
    <w:rsid w:val="00732622"/>
    <w:rsid w:val="007328D5"/>
    <w:rsid w:val="00732913"/>
    <w:rsid w:val="00732DF3"/>
    <w:rsid w:val="00732EE4"/>
    <w:rsid w:val="00733157"/>
    <w:rsid w:val="007332FD"/>
    <w:rsid w:val="007333FA"/>
    <w:rsid w:val="00733565"/>
    <w:rsid w:val="00733743"/>
    <w:rsid w:val="0073392F"/>
    <w:rsid w:val="00733985"/>
    <w:rsid w:val="00733CA6"/>
    <w:rsid w:val="00733E61"/>
    <w:rsid w:val="00733E89"/>
    <w:rsid w:val="007346A0"/>
    <w:rsid w:val="00734B80"/>
    <w:rsid w:val="00734CF0"/>
    <w:rsid w:val="00734F9C"/>
    <w:rsid w:val="00735288"/>
    <w:rsid w:val="00736113"/>
    <w:rsid w:val="0073630B"/>
    <w:rsid w:val="00736321"/>
    <w:rsid w:val="007365B7"/>
    <w:rsid w:val="007365BA"/>
    <w:rsid w:val="007367C7"/>
    <w:rsid w:val="00736941"/>
    <w:rsid w:val="00736BE1"/>
    <w:rsid w:val="0073752B"/>
    <w:rsid w:val="007377FA"/>
    <w:rsid w:val="00737DD1"/>
    <w:rsid w:val="007400E5"/>
    <w:rsid w:val="007404B6"/>
    <w:rsid w:val="00740707"/>
    <w:rsid w:val="0074088A"/>
    <w:rsid w:val="00740A27"/>
    <w:rsid w:val="00741190"/>
    <w:rsid w:val="007412B3"/>
    <w:rsid w:val="00741435"/>
    <w:rsid w:val="0074150C"/>
    <w:rsid w:val="00741A84"/>
    <w:rsid w:val="00741F6A"/>
    <w:rsid w:val="007423CB"/>
    <w:rsid w:val="007428A7"/>
    <w:rsid w:val="00742973"/>
    <w:rsid w:val="00742A07"/>
    <w:rsid w:val="00742D48"/>
    <w:rsid w:val="00742F55"/>
    <w:rsid w:val="007436A2"/>
    <w:rsid w:val="00744ABB"/>
    <w:rsid w:val="00744C89"/>
    <w:rsid w:val="007453DF"/>
    <w:rsid w:val="00745454"/>
    <w:rsid w:val="007459AB"/>
    <w:rsid w:val="00745F5F"/>
    <w:rsid w:val="00745F9B"/>
    <w:rsid w:val="00746AD4"/>
    <w:rsid w:val="00746C47"/>
    <w:rsid w:val="00746C80"/>
    <w:rsid w:val="00746DE3"/>
    <w:rsid w:val="00747299"/>
    <w:rsid w:val="0074744E"/>
    <w:rsid w:val="00747702"/>
    <w:rsid w:val="007479A1"/>
    <w:rsid w:val="007479AB"/>
    <w:rsid w:val="00747DBF"/>
    <w:rsid w:val="007501B9"/>
    <w:rsid w:val="007503EF"/>
    <w:rsid w:val="007506E7"/>
    <w:rsid w:val="00750843"/>
    <w:rsid w:val="007508BE"/>
    <w:rsid w:val="00750932"/>
    <w:rsid w:val="00750B22"/>
    <w:rsid w:val="007512E9"/>
    <w:rsid w:val="007515F2"/>
    <w:rsid w:val="007518FF"/>
    <w:rsid w:val="00751A15"/>
    <w:rsid w:val="00752244"/>
    <w:rsid w:val="007523F7"/>
    <w:rsid w:val="00752CB6"/>
    <w:rsid w:val="00753150"/>
    <w:rsid w:val="00753257"/>
    <w:rsid w:val="00753406"/>
    <w:rsid w:val="00753C67"/>
    <w:rsid w:val="00753CD3"/>
    <w:rsid w:val="00753E07"/>
    <w:rsid w:val="0075440D"/>
    <w:rsid w:val="007546B3"/>
    <w:rsid w:val="007547AE"/>
    <w:rsid w:val="0075482C"/>
    <w:rsid w:val="00754F89"/>
    <w:rsid w:val="007552D9"/>
    <w:rsid w:val="007557F4"/>
    <w:rsid w:val="00755987"/>
    <w:rsid w:val="00755C49"/>
    <w:rsid w:val="00755F0B"/>
    <w:rsid w:val="0075605B"/>
    <w:rsid w:val="00756400"/>
    <w:rsid w:val="00756A47"/>
    <w:rsid w:val="00756DAF"/>
    <w:rsid w:val="00756E04"/>
    <w:rsid w:val="00756EBE"/>
    <w:rsid w:val="00757175"/>
    <w:rsid w:val="00757567"/>
    <w:rsid w:val="007575CC"/>
    <w:rsid w:val="00757DF9"/>
    <w:rsid w:val="00757EA2"/>
    <w:rsid w:val="00761002"/>
    <w:rsid w:val="007611C4"/>
    <w:rsid w:val="00761275"/>
    <w:rsid w:val="0076147D"/>
    <w:rsid w:val="007615D6"/>
    <w:rsid w:val="0076166B"/>
    <w:rsid w:val="007618C2"/>
    <w:rsid w:val="00761D04"/>
    <w:rsid w:val="00761E0B"/>
    <w:rsid w:val="007621CF"/>
    <w:rsid w:val="007627D2"/>
    <w:rsid w:val="00762870"/>
    <w:rsid w:val="00762AB1"/>
    <w:rsid w:val="00762D4A"/>
    <w:rsid w:val="00763191"/>
    <w:rsid w:val="007633BB"/>
    <w:rsid w:val="007634CE"/>
    <w:rsid w:val="007638BA"/>
    <w:rsid w:val="007638D7"/>
    <w:rsid w:val="00763C06"/>
    <w:rsid w:val="00763E90"/>
    <w:rsid w:val="00764432"/>
    <w:rsid w:val="00764520"/>
    <w:rsid w:val="00765461"/>
    <w:rsid w:val="00765704"/>
    <w:rsid w:val="007658AB"/>
    <w:rsid w:val="00765977"/>
    <w:rsid w:val="00765E79"/>
    <w:rsid w:val="00766110"/>
    <w:rsid w:val="0076632D"/>
    <w:rsid w:val="007667AE"/>
    <w:rsid w:val="0076718A"/>
    <w:rsid w:val="00767CCC"/>
    <w:rsid w:val="00767EBF"/>
    <w:rsid w:val="00767EF3"/>
    <w:rsid w:val="00767FB3"/>
    <w:rsid w:val="0077019C"/>
    <w:rsid w:val="00770663"/>
    <w:rsid w:val="00770B89"/>
    <w:rsid w:val="00770D8F"/>
    <w:rsid w:val="00770E4C"/>
    <w:rsid w:val="00771731"/>
    <w:rsid w:val="007727E3"/>
    <w:rsid w:val="007729DA"/>
    <w:rsid w:val="00772B8F"/>
    <w:rsid w:val="00772C4C"/>
    <w:rsid w:val="00772E1A"/>
    <w:rsid w:val="007730DF"/>
    <w:rsid w:val="00773457"/>
    <w:rsid w:val="0077393D"/>
    <w:rsid w:val="00773A37"/>
    <w:rsid w:val="00773D51"/>
    <w:rsid w:val="00773EB1"/>
    <w:rsid w:val="00773F2B"/>
    <w:rsid w:val="007740A8"/>
    <w:rsid w:val="007743FF"/>
    <w:rsid w:val="0077463E"/>
    <w:rsid w:val="007748C7"/>
    <w:rsid w:val="007749DD"/>
    <w:rsid w:val="00774A09"/>
    <w:rsid w:val="00774A58"/>
    <w:rsid w:val="0077523D"/>
    <w:rsid w:val="007753F9"/>
    <w:rsid w:val="007757EE"/>
    <w:rsid w:val="00775B4B"/>
    <w:rsid w:val="00775E9A"/>
    <w:rsid w:val="00775F4D"/>
    <w:rsid w:val="007760EB"/>
    <w:rsid w:val="0077635F"/>
    <w:rsid w:val="00776E37"/>
    <w:rsid w:val="00776FF5"/>
    <w:rsid w:val="00777493"/>
    <w:rsid w:val="00777584"/>
    <w:rsid w:val="00777589"/>
    <w:rsid w:val="007775F0"/>
    <w:rsid w:val="007779BC"/>
    <w:rsid w:val="00777B3A"/>
    <w:rsid w:val="00780063"/>
    <w:rsid w:val="00780154"/>
    <w:rsid w:val="007802F1"/>
    <w:rsid w:val="00780A7C"/>
    <w:rsid w:val="00780D63"/>
    <w:rsid w:val="00780F60"/>
    <w:rsid w:val="0078117A"/>
    <w:rsid w:val="00781208"/>
    <w:rsid w:val="007816D3"/>
    <w:rsid w:val="007817A3"/>
    <w:rsid w:val="00781B96"/>
    <w:rsid w:val="00781C23"/>
    <w:rsid w:val="007822E6"/>
    <w:rsid w:val="007825C7"/>
    <w:rsid w:val="007828E5"/>
    <w:rsid w:val="00782C8E"/>
    <w:rsid w:val="00783046"/>
    <w:rsid w:val="007831DF"/>
    <w:rsid w:val="0078350E"/>
    <w:rsid w:val="00783949"/>
    <w:rsid w:val="00783A6B"/>
    <w:rsid w:val="007841B3"/>
    <w:rsid w:val="007844B7"/>
    <w:rsid w:val="007849C6"/>
    <w:rsid w:val="00784F4D"/>
    <w:rsid w:val="00785182"/>
    <w:rsid w:val="007857EB"/>
    <w:rsid w:val="00785B1D"/>
    <w:rsid w:val="00785B57"/>
    <w:rsid w:val="00785C1B"/>
    <w:rsid w:val="00785D0F"/>
    <w:rsid w:val="007865B0"/>
    <w:rsid w:val="0078664D"/>
    <w:rsid w:val="007866F1"/>
    <w:rsid w:val="00786759"/>
    <w:rsid w:val="00787203"/>
    <w:rsid w:val="00787671"/>
    <w:rsid w:val="00787687"/>
    <w:rsid w:val="00787936"/>
    <w:rsid w:val="00787986"/>
    <w:rsid w:val="00787A74"/>
    <w:rsid w:val="00787CB6"/>
    <w:rsid w:val="00787F9F"/>
    <w:rsid w:val="00790366"/>
    <w:rsid w:val="007907A8"/>
    <w:rsid w:val="00790D97"/>
    <w:rsid w:val="00791018"/>
    <w:rsid w:val="00791970"/>
    <w:rsid w:val="00791D17"/>
    <w:rsid w:val="00792290"/>
    <w:rsid w:val="00792535"/>
    <w:rsid w:val="007929B0"/>
    <w:rsid w:val="00792A41"/>
    <w:rsid w:val="00792F47"/>
    <w:rsid w:val="00793054"/>
    <w:rsid w:val="007934B0"/>
    <w:rsid w:val="007934E9"/>
    <w:rsid w:val="007936A6"/>
    <w:rsid w:val="00793967"/>
    <w:rsid w:val="00793DD8"/>
    <w:rsid w:val="00794029"/>
    <w:rsid w:val="007941BC"/>
    <w:rsid w:val="00794256"/>
    <w:rsid w:val="007942B7"/>
    <w:rsid w:val="007946F7"/>
    <w:rsid w:val="007947A6"/>
    <w:rsid w:val="00794D43"/>
    <w:rsid w:val="0079553A"/>
    <w:rsid w:val="00795604"/>
    <w:rsid w:val="007966D0"/>
    <w:rsid w:val="00796781"/>
    <w:rsid w:val="0079685E"/>
    <w:rsid w:val="00796A79"/>
    <w:rsid w:val="00796BD5"/>
    <w:rsid w:val="00796EE3"/>
    <w:rsid w:val="007971C8"/>
    <w:rsid w:val="007975C6"/>
    <w:rsid w:val="00797795"/>
    <w:rsid w:val="00797A9A"/>
    <w:rsid w:val="00797AD0"/>
    <w:rsid w:val="007A0444"/>
    <w:rsid w:val="007A04C7"/>
    <w:rsid w:val="007A06FC"/>
    <w:rsid w:val="007A0A3C"/>
    <w:rsid w:val="007A0CE9"/>
    <w:rsid w:val="007A19CA"/>
    <w:rsid w:val="007A1BB2"/>
    <w:rsid w:val="007A23CE"/>
    <w:rsid w:val="007A2AC8"/>
    <w:rsid w:val="007A2B39"/>
    <w:rsid w:val="007A2B86"/>
    <w:rsid w:val="007A2C27"/>
    <w:rsid w:val="007A2C9C"/>
    <w:rsid w:val="007A2F23"/>
    <w:rsid w:val="007A32E2"/>
    <w:rsid w:val="007A348D"/>
    <w:rsid w:val="007A37C8"/>
    <w:rsid w:val="007A3840"/>
    <w:rsid w:val="007A38D7"/>
    <w:rsid w:val="007A3D80"/>
    <w:rsid w:val="007A3E75"/>
    <w:rsid w:val="007A3F0F"/>
    <w:rsid w:val="007A45E1"/>
    <w:rsid w:val="007A47A8"/>
    <w:rsid w:val="007A4DE1"/>
    <w:rsid w:val="007A5086"/>
    <w:rsid w:val="007A50EC"/>
    <w:rsid w:val="007A553A"/>
    <w:rsid w:val="007A5623"/>
    <w:rsid w:val="007A57A7"/>
    <w:rsid w:val="007A5DB8"/>
    <w:rsid w:val="007A5DCB"/>
    <w:rsid w:val="007A6067"/>
    <w:rsid w:val="007A65DE"/>
    <w:rsid w:val="007A6626"/>
    <w:rsid w:val="007A6651"/>
    <w:rsid w:val="007A6786"/>
    <w:rsid w:val="007A6BBF"/>
    <w:rsid w:val="007A72FD"/>
    <w:rsid w:val="007A74DA"/>
    <w:rsid w:val="007A7701"/>
    <w:rsid w:val="007A792A"/>
    <w:rsid w:val="007B0076"/>
    <w:rsid w:val="007B05E8"/>
    <w:rsid w:val="007B07DE"/>
    <w:rsid w:val="007B08EA"/>
    <w:rsid w:val="007B0A89"/>
    <w:rsid w:val="007B0AEF"/>
    <w:rsid w:val="007B0B53"/>
    <w:rsid w:val="007B0BED"/>
    <w:rsid w:val="007B0C36"/>
    <w:rsid w:val="007B25F2"/>
    <w:rsid w:val="007B2A43"/>
    <w:rsid w:val="007B2CC7"/>
    <w:rsid w:val="007B2D3B"/>
    <w:rsid w:val="007B2D99"/>
    <w:rsid w:val="007B2DB7"/>
    <w:rsid w:val="007B2F21"/>
    <w:rsid w:val="007B2F51"/>
    <w:rsid w:val="007B36C2"/>
    <w:rsid w:val="007B4184"/>
    <w:rsid w:val="007B471E"/>
    <w:rsid w:val="007B522E"/>
    <w:rsid w:val="007B5337"/>
    <w:rsid w:val="007B55C3"/>
    <w:rsid w:val="007B58B6"/>
    <w:rsid w:val="007B5D4B"/>
    <w:rsid w:val="007B6082"/>
    <w:rsid w:val="007B6767"/>
    <w:rsid w:val="007B6A6D"/>
    <w:rsid w:val="007B6BFF"/>
    <w:rsid w:val="007B6F06"/>
    <w:rsid w:val="007B7701"/>
    <w:rsid w:val="007B7B21"/>
    <w:rsid w:val="007B7B85"/>
    <w:rsid w:val="007B7D20"/>
    <w:rsid w:val="007C04E5"/>
    <w:rsid w:val="007C0589"/>
    <w:rsid w:val="007C071C"/>
    <w:rsid w:val="007C0797"/>
    <w:rsid w:val="007C0C7D"/>
    <w:rsid w:val="007C0D53"/>
    <w:rsid w:val="007C0E95"/>
    <w:rsid w:val="007C12CA"/>
    <w:rsid w:val="007C13B8"/>
    <w:rsid w:val="007C1404"/>
    <w:rsid w:val="007C1493"/>
    <w:rsid w:val="007C14E8"/>
    <w:rsid w:val="007C1815"/>
    <w:rsid w:val="007C1E97"/>
    <w:rsid w:val="007C204D"/>
    <w:rsid w:val="007C2359"/>
    <w:rsid w:val="007C23B3"/>
    <w:rsid w:val="007C2453"/>
    <w:rsid w:val="007C2A2D"/>
    <w:rsid w:val="007C2F01"/>
    <w:rsid w:val="007C2F82"/>
    <w:rsid w:val="007C308C"/>
    <w:rsid w:val="007C30C0"/>
    <w:rsid w:val="007C32E0"/>
    <w:rsid w:val="007C353C"/>
    <w:rsid w:val="007C3D77"/>
    <w:rsid w:val="007C3F57"/>
    <w:rsid w:val="007C3F79"/>
    <w:rsid w:val="007C40E1"/>
    <w:rsid w:val="007C4336"/>
    <w:rsid w:val="007C47A0"/>
    <w:rsid w:val="007C4A45"/>
    <w:rsid w:val="007C4F8D"/>
    <w:rsid w:val="007C5362"/>
    <w:rsid w:val="007C536B"/>
    <w:rsid w:val="007C5388"/>
    <w:rsid w:val="007C5761"/>
    <w:rsid w:val="007C58DA"/>
    <w:rsid w:val="007C59B6"/>
    <w:rsid w:val="007C5E99"/>
    <w:rsid w:val="007C6093"/>
    <w:rsid w:val="007C6311"/>
    <w:rsid w:val="007C6338"/>
    <w:rsid w:val="007C6352"/>
    <w:rsid w:val="007C6744"/>
    <w:rsid w:val="007C6A1B"/>
    <w:rsid w:val="007C6B14"/>
    <w:rsid w:val="007C6DE0"/>
    <w:rsid w:val="007C6E33"/>
    <w:rsid w:val="007C7129"/>
    <w:rsid w:val="007C7A4B"/>
    <w:rsid w:val="007C7C59"/>
    <w:rsid w:val="007D04EF"/>
    <w:rsid w:val="007D059C"/>
    <w:rsid w:val="007D08AD"/>
    <w:rsid w:val="007D0B5A"/>
    <w:rsid w:val="007D0C4B"/>
    <w:rsid w:val="007D0F98"/>
    <w:rsid w:val="007D0FAB"/>
    <w:rsid w:val="007D1092"/>
    <w:rsid w:val="007D1446"/>
    <w:rsid w:val="007D17EB"/>
    <w:rsid w:val="007D1AC3"/>
    <w:rsid w:val="007D1CF5"/>
    <w:rsid w:val="007D1E1F"/>
    <w:rsid w:val="007D1E45"/>
    <w:rsid w:val="007D1EF4"/>
    <w:rsid w:val="007D2184"/>
    <w:rsid w:val="007D2CCD"/>
    <w:rsid w:val="007D2CE4"/>
    <w:rsid w:val="007D2E02"/>
    <w:rsid w:val="007D2F50"/>
    <w:rsid w:val="007D3113"/>
    <w:rsid w:val="007D31ED"/>
    <w:rsid w:val="007D3203"/>
    <w:rsid w:val="007D354B"/>
    <w:rsid w:val="007D3677"/>
    <w:rsid w:val="007D37AF"/>
    <w:rsid w:val="007D3C61"/>
    <w:rsid w:val="007D3DF9"/>
    <w:rsid w:val="007D41B1"/>
    <w:rsid w:val="007D483D"/>
    <w:rsid w:val="007D4D6B"/>
    <w:rsid w:val="007D4F85"/>
    <w:rsid w:val="007D587C"/>
    <w:rsid w:val="007D5A8C"/>
    <w:rsid w:val="007D5D19"/>
    <w:rsid w:val="007D61E3"/>
    <w:rsid w:val="007D6711"/>
    <w:rsid w:val="007D6DAC"/>
    <w:rsid w:val="007D6DEB"/>
    <w:rsid w:val="007D7218"/>
    <w:rsid w:val="007D7510"/>
    <w:rsid w:val="007D7C1C"/>
    <w:rsid w:val="007D7F6E"/>
    <w:rsid w:val="007E00A2"/>
    <w:rsid w:val="007E013A"/>
    <w:rsid w:val="007E0148"/>
    <w:rsid w:val="007E0588"/>
    <w:rsid w:val="007E13CC"/>
    <w:rsid w:val="007E144F"/>
    <w:rsid w:val="007E14C6"/>
    <w:rsid w:val="007E1504"/>
    <w:rsid w:val="007E1543"/>
    <w:rsid w:val="007E19CE"/>
    <w:rsid w:val="007E1AD0"/>
    <w:rsid w:val="007E1F4C"/>
    <w:rsid w:val="007E1F9E"/>
    <w:rsid w:val="007E23B8"/>
    <w:rsid w:val="007E29B5"/>
    <w:rsid w:val="007E358E"/>
    <w:rsid w:val="007E3695"/>
    <w:rsid w:val="007E393D"/>
    <w:rsid w:val="007E3F41"/>
    <w:rsid w:val="007E4184"/>
    <w:rsid w:val="007E4216"/>
    <w:rsid w:val="007E42AF"/>
    <w:rsid w:val="007E42C9"/>
    <w:rsid w:val="007E449C"/>
    <w:rsid w:val="007E4DCB"/>
    <w:rsid w:val="007E513D"/>
    <w:rsid w:val="007E52B1"/>
    <w:rsid w:val="007E59AA"/>
    <w:rsid w:val="007E5A24"/>
    <w:rsid w:val="007E5F72"/>
    <w:rsid w:val="007E623A"/>
    <w:rsid w:val="007E6723"/>
    <w:rsid w:val="007E6794"/>
    <w:rsid w:val="007E6D1B"/>
    <w:rsid w:val="007E6DD6"/>
    <w:rsid w:val="007E6FB7"/>
    <w:rsid w:val="007E71CE"/>
    <w:rsid w:val="007E71EA"/>
    <w:rsid w:val="007E7723"/>
    <w:rsid w:val="007E7B79"/>
    <w:rsid w:val="007E7B8A"/>
    <w:rsid w:val="007E7F44"/>
    <w:rsid w:val="007F0027"/>
    <w:rsid w:val="007F010C"/>
    <w:rsid w:val="007F0176"/>
    <w:rsid w:val="007F036B"/>
    <w:rsid w:val="007F05B6"/>
    <w:rsid w:val="007F1367"/>
    <w:rsid w:val="007F13F7"/>
    <w:rsid w:val="007F1807"/>
    <w:rsid w:val="007F18D6"/>
    <w:rsid w:val="007F1A95"/>
    <w:rsid w:val="007F20E9"/>
    <w:rsid w:val="007F2149"/>
    <w:rsid w:val="007F2199"/>
    <w:rsid w:val="007F2269"/>
    <w:rsid w:val="007F22E2"/>
    <w:rsid w:val="007F2407"/>
    <w:rsid w:val="007F2492"/>
    <w:rsid w:val="007F2679"/>
    <w:rsid w:val="007F2A62"/>
    <w:rsid w:val="007F2AD8"/>
    <w:rsid w:val="007F393C"/>
    <w:rsid w:val="007F3941"/>
    <w:rsid w:val="007F4776"/>
    <w:rsid w:val="007F507F"/>
    <w:rsid w:val="007F52B3"/>
    <w:rsid w:val="007F54CC"/>
    <w:rsid w:val="007F5706"/>
    <w:rsid w:val="007F5AA9"/>
    <w:rsid w:val="007F5B91"/>
    <w:rsid w:val="007F5B93"/>
    <w:rsid w:val="007F5BAD"/>
    <w:rsid w:val="007F5D1E"/>
    <w:rsid w:val="007F622F"/>
    <w:rsid w:val="007F6864"/>
    <w:rsid w:val="007F6DFA"/>
    <w:rsid w:val="007F6E87"/>
    <w:rsid w:val="007F71DC"/>
    <w:rsid w:val="007F7260"/>
    <w:rsid w:val="007F78EF"/>
    <w:rsid w:val="007F7D27"/>
    <w:rsid w:val="007F7F0F"/>
    <w:rsid w:val="007F7F72"/>
    <w:rsid w:val="0080004F"/>
    <w:rsid w:val="0080030C"/>
    <w:rsid w:val="0080049B"/>
    <w:rsid w:val="008008C2"/>
    <w:rsid w:val="00800C58"/>
    <w:rsid w:val="0080185E"/>
    <w:rsid w:val="008018FC"/>
    <w:rsid w:val="00801DD5"/>
    <w:rsid w:val="00801EB7"/>
    <w:rsid w:val="0080207E"/>
    <w:rsid w:val="008024D9"/>
    <w:rsid w:val="008024F2"/>
    <w:rsid w:val="00802F34"/>
    <w:rsid w:val="008031D4"/>
    <w:rsid w:val="00803266"/>
    <w:rsid w:val="008034DB"/>
    <w:rsid w:val="00803AA3"/>
    <w:rsid w:val="00803BBE"/>
    <w:rsid w:val="00803EA2"/>
    <w:rsid w:val="00804310"/>
    <w:rsid w:val="00804A4A"/>
    <w:rsid w:val="00804B69"/>
    <w:rsid w:val="00804D45"/>
    <w:rsid w:val="0080508B"/>
    <w:rsid w:val="0080535D"/>
    <w:rsid w:val="008053EE"/>
    <w:rsid w:val="00805685"/>
    <w:rsid w:val="008056D3"/>
    <w:rsid w:val="00805AA2"/>
    <w:rsid w:val="00805AE8"/>
    <w:rsid w:val="00805BE0"/>
    <w:rsid w:val="00805E95"/>
    <w:rsid w:val="008061AD"/>
    <w:rsid w:val="0080625B"/>
    <w:rsid w:val="00806413"/>
    <w:rsid w:val="008067DF"/>
    <w:rsid w:val="00806F01"/>
    <w:rsid w:val="00807078"/>
    <w:rsid w:val="00807243"/>
    <w:rsid w:val="0080737A"/>
    <w:rsid w:val="008073A7"/>
    <w:rsid w:val="008074E4"/>
    <w:rsid w:val="008075C1"/>
    <w:rsid w:val="00807D2A"/>
    <w:rsid w:val="008107FE"/>
    <w:rsid w:val="00810DE3"/>
    <w:rsid w:val="00811135"/>
    <w:rsid w:val="008111FD"/>
    <w:rsid w:val="00811931"/>
    <w:rsid w:val="00812128"/>
    <w:rsid w:val="00812F78"/>
    <w:rsid w:val="00813143"/>
    <w:rsid w:val="008132D7"/>
    <w:rsid w:val="0081346B"/>
    <w:rsid w:val="00813488"/>
    <w:rsid w:val="00813747"/>
    <w:rsid w:val="00813AEA"/>
    <w:rsid w:val="00813D25"/>
    <w:rsid w:val="00813FD3"/>
    <w:rsid w:val="00814164"/>
    <w:rsid w:val="0081423E"/>
    <w:rsid w:val="008149D0"/>
    <w:rsid w:val="008156C4"/>
    <w:rsid w:val="00815B56"/>
    <w:rsid w:val="00815BF1"/>
    <w:rsid w:val="00815C1F"/>
    <w:rsid w:val="00815E9D"/>
    <w:rsid w:val="00815EFE"/>
    <w:rsid w:val="00815FCD"/>
    <w:rsid w:val="00815FF0"/>
    <w:rsid w:val="00816B68"/>
    <w:rsid w:val="00817267"/>
    <w:rsid w:val="00817487"/>
    <w:rsid w:val="00817725"/>
    <w:rsid w:val="00817EC5"/>
    <w:rsid w:val="008201AB"/>
    <w:rsid w:val="0082093C"/>
    <w:rsid w:val="00820E05"/>
    <w:rsid w:val="00820E62"/>
    <w:rsid w:val="00821096"/>
    <w:rsid w:val="008219BA"/>
    <w:rsid w:val="00821EAD"/>
    <w:rsid w:val="00821FA4"/>
    <w:rsid w:val="0082214F"/>
    <w:rsid w:val="008221A8"/>
    <w:rsid w:val="008223EC"/>
    <w:rsid w:val="0082290B"/>
    <w:rsid w:val="00822B01"/>
    <w:rsid w:val="00822DB7"/>
    <w:rsid w:val="00823E13"/>
    <w:rsid w:val="00824093"/>
    <w:rsid w:val="00824480"/>
    <w:rsid w:val="00824755"/>
    <w:rsid w:val="00824C6C"/>
    <w:rsid w:val="00825894"/>
    <w:rsid w:val="00825CA0"/>
    <w:rsid w:val="00825E8E"/>
    <w:rsid w:val="00826491"/>
    <w:rsid w:val="008269FE"/>
    <w:rsid w:val="00826A35"/>
    <w:rsid w:val="00826B28"/>
    <w:rsid w:val="00827203"/>
    <w:rsid w:val="0082775E"/>
    <w:rsid w:val="00827BDD"/>
    <w:rsid w:val="00827CBD"/>
    <w:rsid w:val="008304C0"/>
    <w:rsid w:val="008306C6"/>
    <w:rsid w:val="00830AE8"/>
    <w:rsid w:val="00831A24"/>
    <w:rsid w:val="00831CDB"/>
    <w:rsid w:val="00831CF0"/>
    <w:rsid w:val="008322C8"/>
    <w:rsid w:val="00832355"/>
    <w:rsid w:val="008323E2"/>
    <w:rsid w:val="008326C6"/>
    <w:rsid w:val="00832DAB"/>
    <w:rsid w:val="00832EB9"/>
    <w:rsid w:val="008331BE"/>
    <w:rsid w:val="008332AD"/>
    <w:rsid w:val="008333B7"/>
    <w:rsid w:val="00833720"/>
    <w:rsid w:val="00833968"/>
    <w:rsid w:val="00833A99"/>
    <w:rsid w:val="00833F95"/>
    <w:rsid w:val="008342DE"/>
    <w:rsid w:val="00834763"/>
    <w:rsid w:val="00834C0D"/>
    <w:rsid w:val="00834D13"/>
    <w:rsid w:val="00834FA8"/>
    <w:rsid w:val="008350CA"/>
    <w:rsid w:val="008353BB"/>
    <w:rsid w:val="00835A64"/>
    <w:rsid w:val="00835EC4"/>
    <w:rsid w:val="008362F0"/>
    <w:rsid w:val="00836795"/>
    <w:rsid w:val="00836B39"/>
    <w:rsid w:val="00836B43"/>
    <w:rsid w:val="00836F8D"/>
    <w:rsid w:val="00837293"/>
    <w:rsid w:val="008378EF"/>
    <w:rsid w:val="00837B4C"/>
    <w:rsid w:val="0084042D"/>
    <w:rsid w:val="0084071F"/>
    <w:rsid w:val="0084092F"/>
    <w:rsid w:val="00840E41"/>
    <w:rsid w:val="00840FA3"/>
    <w:rsid w:val="0084116F"/>
    <w:rsid w:val="00841301"/>
    <w:rsid w:val="00841345"/>
    <w:rsid w:val="0084142D"/>
    <w:rsid w:val="00841BB7"/>
    <w:rsid w:val="0084209E"/>
    <w:rsid w:val="008420A6"/>
    <w:rsid w:val="00842394"/>
    <w:rsid w:val="00842670"/>
    <w:rsid w:val="00842811"/>
    <w:rsid w:val="0084283D"/>
    <w:rsid w:val="008429AD"/>
    <w:rsid w:val="00842A65"/>
    <w:rsid w:val="00842E3E"/>
    <w:rsid w:val="00842E48"/>
    <w:rsid w:val="00843614"/>
    <w:rsid w:val="008436D3"/>
    <w:rsid w:val="0084393A"/>
    <w:rsid w:val="00843A38"/>
    <w:rsid w:val="00843ED4"/>
    <w:rsid w:val="008441FB"/>
    <w:rsid w:val="00844408"/>
    <w:rsid w:val="00844A36"/>
    <w:rsid w:val="00844D79"/>
    <w:rsid w:val="00844EF5"/>
    <w:rsid w:val="00845080"/>
    <w:rsid w:val="008452F7"/>
    <w:rsid w:val="008455B1"/>
    <w:rsid w:val="00845751"/>
    <w:rsid w:val="008457B9"/>
    <w:rsid w:val="00845888"/>
    <w:rsid w:val="00845D1A"/>
    <w:rsid w:val="008466D2"/>
    <w:rsid w:val="008467C7"/>
    <w:rsid w:val="0084687E"/>
    <w:rsid w:val="00847185"/>
    <w:rsid w:val="0084722B"/>
    <w:rsid w:val="008477F8"/>
    <w:rsid w:val="00847F09"/>
    <w:rsid w:val="00847F7B"/>
    <w:rsid w:val="00850545"/>
    <w:rsid w:val="008509A7"/>
    <w:rsid w:val="00850CE3"/>
    <w:rsid w:val="00850D49"/>
    <w:rsid w:val="008513E0"/>
    <w:rsid w:val="0085150F"/>
    <w:rsid w:val="00851577"/>
    <w:rsid w:val="008515F6"/>
    <w:rsid w:val="00851601"/>
    <w:rsid w:val="00851631"/>
    <w:rsid w:val="008516F8"/>
    <w:rsid w:val="00851D4F"/>
    <w:rsid w:val="00851ECE"/>
    <w:rsid w:val="00851EE0"/>
    <w:rsid w:val="0085237B"/>
    <w:rsid w:val="008524B5"/>
    <w:rsid w:val="008527ED"/>
    <w:rsid w:val="00852E3E"/>
    <w:rsid w:val="008536D0"/>
    <w:rsid w:val="008537C4"/>
    <w:rsid w:val="00853B88"/>
    <w:rsid w:val="00854113"/>
    <w:rsid w:val="0085418C"/>
    <w:rsid w:val="0085437C"/>
    <w:rsid w:val="00854BF5"/>
    <w:rsid w:val="00854D93"/>
    <w:rsid w:val="00854E2D"/>
    <w:rsid w:val="00854EA0"/>
    <w:rsid w:val="00854F62"/>
    <w:rsid w:val="00854F88"/>
    <w:rsid w:val="0085500E"/>
    <w:rsid w:val="00855335"/>
    <w:rsid w:val="00855388"/>
    <w:rsid w:val="00855795"/>
    <w:rsid w:val="0085592E"/>
    <w:rsid w:val="008559BB"/>
    <w:rsid w:val="008559E8"/>
    <w:rsid w:val="00855C0E"/>
    <w:rsid w:val="008561EC"/>
    <w:rsid w:val="00856358"/>
    <w:rsid w:val="008565A7"/>
    <w:rsid w:val="00856623"/>
    <w:rsid w:val="00856E4E"/>
    <w:rsid w:val="008570C2"/>
    <w:rsid w:val="008579BD"/>
    <w:rsid w:val="00857A44"/>
    <w:rsid w:val="0086043A"/>
    <w:rsid w:val="00860491"/>
    <w:rsid w:val="0086057E"/>
    <w:rsid w:val="0086066B"/>
    <w:rsid w:val="00860BCD"/>
    <w:rsid w:val="008614AD"/>
    <w:rsid w:val="008619D3"/>
    <w:rsid w:val="00861F4E"/>
    <w:rsid w:val="0086225D"/>
    <w:rsid w:val="0086235C"/>
    <w:rsid w:val="00862576"/>
    <w:rsid w:val="00862E1F"/>
    <w:rsid w:val="0086312A"/>
    <w:rsid w:val="0086316D"/>
    <w:rsid w:val="008633A2"/>
    <w:rsid w:val="0086363F"/>
    <w:rsid w:val="00863776"/>
    <w:rsid w:val="008638E1"/>
    <w:rsid w:val="00863914"/>
    <w:rsid w:val="00863A7E"/>
    <w:rsid w:val="00864375"/>
    <w:rsid w:val="00864474"/>
    <w:rsid w:val="00864811"/>
    <w:rsid w:val="00864B02"/>
    <w:rsid w:val="00864CF7"/>
    <w:rsid w:val="00864F57"/>
    <w:rsid w:val="00865419"/>
    <w:rsid w:val="0086541B"/>
    <w:rsid w:val="00865A31"/>
    <w:rsid w:val="00865DD7"/>
    <w:rsid w:val="00865FA4"/>
    <w:rsid w:val="00865FBE"/>
    <w:rsid w:val="008669EB"/>
    <w:rsid w:val="00866A60"/>
    <w:rsid w:val="00866FF1"/>
    <w:rsid w:val="00867261"/>
    <w:rsid w:val="00867876"/>
    <w:rsid w:val="008701D2"/>
    <w:rsid w:val="00870523"/>
    <w:rsid w:val="00871879"/>
    <w:rsid w:val="0087188E"/>
    <w:rsid w:val="00871A1E"/>
    <w:rsid w:val="00871C27"/>
    <w:rsid w:val="00872074"/>
    <w:rsid w:val="0087281D"/>
    <w:rsid w:val="008728EC"/>
    <w:rsid w:val="00872A1F"/>
    <w:rsid w:val="00872A3F"/>
    <w:rsid w:val="00872AD9"/>
    <w:rsid w:val="00872C82"/>
    <w:rsid w:val="00873115"/>
    <w:rsid w:val="0087337F"/>
    <w:rsid w:val="008734CD"/>
    <w:rsid w:val="00873922"/>
    <w:rsid w:val="008739D3"/>
    <w:rsid w:val="00873A1E"/>
    <w:rsid w:val="00873AD7"/>
    <w:rsid w:val="00873DC4"/>
    <w:rsid w:val="00873E28"/>
    <w:rsid w:val="008741F5"/>
    <w:rsid w:val="008742F1"/>
    <w:rsid w:val="008744EF"/>
    <w:rsid w:val="00874A5E"/>
    <w:rsid w:val="00874E6D"/>
    <w:rsid w:val="00875104"/>
    <w:rsid w:val="008757C6"/>
    <w:rsid w:val="00875882"/>
    <w:rsid w:val="00875C49"/>
    <w:rsid w:val="00876286"/>
    <w:rsid w:val="0087643C"/>
    <w:rsid w:val="008766BD"/>
    <w:rsid w:val="00876EDB"/>
    <w:rsid w:val="00876EE7"/>
    <w:rsid w:val="00877244"/>
    <w:rsid w:val="008772B4"/>
    <w:rsid w:val="00877458"/>
    <w:rsid w:val="008774AF"/>
    <w:rsid w:val="0087784C"/>
    <w:rsid w:val="008778AE"/>
    <w:rsid w:val="008778BB"/>
    <w:rsid w:val="00877933"/>
    <w:rsid w:val="00877A88"/>
    <w:rsid w:val="00877E21"/>
    <w:rsid w:val="00880118"/>
    <w:rsid w:val="0088021F"/>
    <w:rsid w:val="00880A76"/>
    <w:rsid w:val="00880CF7"/>
    <w:rsid w:val="0088173E"/>
    <w:rsid w:val="0088188E"/>
    <w:rsid w:val="0088203B"/>
    <w:rsid w:val="008821C5"/>
    <w:rsid w:val="008821CC"/>
    <w:rsid w:val="0088234C"/>
    <w:rsid w:val="008823EA"/>
    <w:rsid w:val="008826DA"/>
    <w:rsid w:val="00882A33"/>
    <w:rsid w:val="00882C29"/>
    <w:rsid w:val="00882CFF"/>
    <w:rsid w:val="008832D8"/>
    <w:rsid w:val="008834FE"/>
    <w:rsid w:val="00883A3C"/>
    <w:rsid w:val="00883D6E"/>
    <w:rsid w:val="00884388"/>
    <w:rsid w:val="008849CC"/>
    <w:rsid w:val="00884E5A"/>
    <w:rsid w:val="00885659"/>
    <w:rsid w:val="0088569B"/>
    <w:rsid w:val="00885D2F"/>
    <w:rsid w:val="00885ED8"/>
    <w:rsid w:val="00886939"/>
    <w:rsid w:val="00886BF4"/>
    <w:rsid w:val="00886FF7"/>
    <w:rsid w:val="008872E4"/>
    <w:rsid w:val="008874A8"/>
    <w:rsid w:val="008875DA"/>
    <w:rsid w:val="00887778"/>
    <w:rsid w:val="00887ABC"/>
    <w:rsid w:val="00887C1F"/>
    <w:rsid w:val="00887C67"/>
    <w:rsid w:val="00887D86"/>
    <w:rsid w:val="00887EB5"/>
    <w:rsid w:val="00890195"/>
    <w:rsid w:val="008902F2"/>
    <w:rsid w:val="008904B6"/>
    <w:rsid w:val="00890861"/>
    <w:rsid w:val="008911B7"/>
    <w:rsid w:val="00891216"/>
    <w:rsid w:val="00891319"/>
    <w:rsid w:val="0089159C"/>
    <w:rsid w:val="0089196A"/>
    <w:rsid w:val="00891A1C"/>
    <w:rsid w:val="00892000"/>
    <w:rsid w:val="00892035"/>
    <w:rsid w:val="00892309"/>
    <w:rsid w:val="00892760"/>
    <w:rsid w:val="00892815"/>
    <w:rsid w:val="00892821"/>
    <w:rsid w:val="00892A43"/>
    <w:rsid w:val="00892CEA"/>
    <w:rsid w:val="00892E65"/>
    <w:rsid w:val="00892F0F"/>
    <w:rsid w:val="00893306"/>
    <w:rsid w:val="00893F9B"/>
    <w:rsid w:val="00894644"/>
    <w:rsid w:val="00894830"/>
    <w:rsid w:val="00894AA1"/>
    <w:rsid w:val="00894FF6"/>
    <w:rsid w:val="008952A0"/>
    <w:rsid w:val="008952B1"/>
    <w:rsid w:val="00895398"/>
    <w:rsid w:val="00895492"/>
    <w:rsid w:val="00895554"/>
    <w:rsid w:val="008956D4"/>
    <w:rsid w:val="008958E5"/>
    <w:rsid w:val="00895907"/>
    <w:rsid w:val="00896179"/>
    <w:rsid w:val="008962B8"/>
    <w:rsid w:val="0089665D"/>
    <w:rsid w:val="00896B27"/>
    <w:rsid w:val="00896E14"/>
    <w:rsid w:val="00897204"/>
    <w:rsid w:val="008975E0"/>
    <w:rsid w:val="0089771A"/>
    <w:rsid w:val="008A0540"/>
    <w:rsid w:val="008A08BE"/>
    <w:rsid w:val="008A0B8C"/>
    <w:rsid w:val="008A0BDB"/>
    <w:rsid w:val="008A0E18"/>
    <w:rsid w:val="008A122A"/>
    <w:rsid w:val="008A13DE"/>
    <w:rsid w:val="008A1588"/>
    <w:rsid w:val="008A176A"/>
    <w:rsid w:val="008A180D"/>
    <w:rsid w:val="008A1B1D"/>
    <w:rsid w:val="008A2091"/>
    <w:rsid w:val="008A31A2"/>
    <w:rsid w:val="008A369C"/>
    <w:rsid w:val="008A37F6"/>
    <w:rsid w:val="008A39F9"/>
    <w:rsid w:val="008A3CB5"/>
    <w:rsid w:val="008A4355"/>
    <w:rsid w:val="008A46AD"/>
    <w:rsid w:val="008A46BF"/>
    <w:rsid w:val="008A474F"/>
    <w:rsid w:val="008A4F83"/>
    <w:rsid w:val="008A4F99"/>
    <w:rsid w:val="008A5321"/>
    <w:rsid w:val="008A539A"/>
    <w:rsid w:val="008A53FE"/>
    <w:rsid w:val="008A5F07"/>
    <w:rsid w:val="008A5F1D"/>
    <w:rsid w:val="008A61F3"/>
    <w:rsid w:val="008A6202"/>
    <w:rsid w:val="008A656F"/>
    <w:rsid w:val="008A6578"/>
    <w:rsid w:val="008A6828"/>
    <w:rsid w:val="008A6991"/>
    <w:rsid w:val="008A6A41"/>
    <w:rsid w:val="008A6B98"/>
    <w:rsid w:val="008A6F22"/>
    <w:rsid w:val="008A6FB9"/>
    <w:rsid w:val="008A713A"/>
    <w:rsid w:val="008A7166"/>
    <w:rsid w:val="008A7596"/>
    <w:rsid w:val="008A7953"/>
    <w:rsid w:val="008A79CF"/>
    <w:rsid w:val="008A7A36"/>
    <w:rsid w:val="008B01C9"/>
    <w:rsid w:val="008B0717"/>
    <w:rsid w:val="008B0798"/>
    <w:rsid w:val="008B0819"/>
    <w:rsid w:val="008B0826"/>
    <w:rsid w:val="008B0BA2"/>
    <w:rsid w:val="008B0D16"/>
    <w:rsid w:val="008B10E7"/>
    <w:rsid w:val="008B18E5"/>
    <w:rsid w:val="008B1AAA"/>
    <w:rsid w:val="008B1F73"/>
    <w:rsid w:val="008B1F9A"/>
    <w:rsid w:val="008B2109"/>
    <w:rsid w:val="008B2463"/>
    <w:rsid w:val="008B28FD"/>
    <w:rsid w:val="008B2B0C"/>
    <w:rsid w:val="008B2B54"/>
    <w:rsid w:val="008B2BDC"/>
    <w:rsid w:val="008B2BE5"/>
    <w:rsid w:val="008B2D0F"/>
    <w:rsid w:val="008B2FD1"/>
    <w:rsid w:val="008B3013"/>
    <w:rsid w:val="008B305D"/>
    <w:rsid w:val="008B3081"/>
    <w:rsid w:val="008B385D"/>
    <w:rsid w:val="008B3A86"/>
    <w:rsid w:val="008B3BB4"/>
    <w:rsid w:val="008B3C5B"/>
    <w:rsid w:val="008B3D39"/>
    <w:rsid w:val="008B3F75"/>
    <w:rsid w:val="008B401E"/>
    <w:rsid w:val="008B4863"/>
    <w:rsid w:val="008B4C7F"/>
    <w:rsid w:val="008B4CCB"/>
    <w:rsid w:val="008B4D4B"/>
    <w:rsid w:val="008B4ED5"/>
    <w:rsid w:val="008B4F0E"/>
    <w:rsid w:val="008B50E9"/>
    <w:rsid w:val="008B51A3"/>
    <w:rsid w:val="008B54FB"/>
    <w:rsid w:val="008B5917"/>
    <w:rsid w:val="008B592A"/>
    <w:rsid w:val="008B5B7A"/>
    <w:rsid w:val="008B5E0D"/>
    <w:rsid w:val="008B5E11"/>
    <w:rsid w:val="008B5E59"/>
    <w:rsid w:val="008B6484"/>
    <w:rsid w:val="008B65B7"/>
    <w:rsid w:val="008B68B9"/>
    <w:rsid w:val="008B6F84"/>
    <w:rsid w:val="008B6FC7"/>
    <w:rsid w:val="008B7307"/>
    <w:rsid w:val="008B74B5"/>
    <w:rsid w:val="008B760B"/>
    <w:rsid w:val="008B7D8C"/>
    <w:rsid w:val="008B7DBA"/>
    <w:rsid w:val="008C0034"/>
    <w:rsid w:val="008C025E"/>
    <w:rsid w:val="008C0528"/>
    <w:rsid w:val="008C0A60"/>
    <w:rsid w:val="008C0FF1"/>
    <w:rsid w:val="008C14F8"/>
    <w:rsid w:val="008C1501"/>
    <w:rsid w:val="008C1989"/>
    <w:rsid w:val="008C1F7B"/>
    <w:rsid w:val="008C2B03"/>
    <w:rsid w:val="008C2CE1"/>
    <w:rsid w:val="008C342E"/>
    <w:rsid w:val="008C3BF6"/>
    <w:rsid w:val="008C3C63"/>
    <w:rsid w:val="008C3C84"/>
    <w:rsid w:val="008C3F98"/>
    <w:rsid w:val="008C40B0"/>
    <w:rsid w:val="008C41CB"/>
    <w:rsid w:val="008C4231"/>
    <w:rsid w:val="008C424E"/>
    <w:rsid w:val="008C4512"/>
    <w:rsid w:val="008C51C8"/>
    <w:rsid w:val="008C5208"/>
    <w:rsid w:val="008C5307"/>
    <w:rsid w:val="008C56D5"/>
    <w:rsid w:val="008C5A57"/>
    <w:rsid w:val="008C5DB5"/>
    <w:rsid w:val="008C5FA4"/>
    <w:rsid w:val="008C60FD"/>
    <w:rsid w:val="008C622D"/>
    <w:rsid w:val="008C62B3"/>
    <w:rsid w:val="008C6586"/>
    <w:rsid w:val="008C674D"/>
    <w:rsid w:val="008C6A74"/>
    <w:rsid w:val="008C6BAA"/>
    <w:rsid w:val="008C6E07"/>
    <w:rsid w:val="008C6F4D"/>
    <w:rsid w:val="008C709E"/>
    <w:rsid w:val="008C70A6"/>
    <w:rsid w:val="008C717C"/>
    <w:rsid w:val="008D07AB"/>
    <w:rsid w:val="008D0998"/>
    <w:rsid w:val="008D0B88"/>
    <w:rsid w:val="008D0EF2"/>
    <w:rsid w:val="008D17BA"/>
    <w:rsid w:val="008D181F"/>
    <w:rsid w:val="008D1CFB"/>
    <w:rsid w:val="008D1E88"/>
    <w:rsid w:val="008D2770"/>
    <w:rsid w:val="008D309C"/>
    <w:rsid w:val="008D31BD"/>
    <w:rsid w:val="008D3DCA"/>
    <w:rsid w:val="008D3E9F"/>
    <w:rsid w:val="008D3F14"/>
    <w:rsid w:val="008D4297"/>
    <w:rsid w:val="008D4472"/>
    <w:rsid w:val="008D46B8"/>
    <w:rsid w:val="008D499A"/>
    <w:rsid w:val="008D4E6C"/>
    <w:rsid w:val="008D4F88"/>
    <w:rsid w:val="008D5114"/>
    <w:rsid w:val="008D5696"/>
    <w:rsid w:val="008D57F5"/>
    <w:rsid w:val="008D5A45"/>
    <w:rsid w:val="008D5CC1"/>
    <w:rsid w:val="008D5E50"/>
    <w:rsid w:val="008D5E76"/>
    <w:rsid w:val="008D642E"/>
    <w:rsid w:val="008D64C4"/>
    <w:rsid w:val="008D693A"/>
    <w:rsid w:val="008D6BA1"/>
    <w:rsid w:val="008D6E7A"/>
    <w:rsid w:val="008D6F6F"/>
    <w:rsid w:val="008D722C"/>
    <w:rsid w:val="008D72AE"/>
    <w:rsid w:val="008D7760"/>
    <w:rsid w:val="008D7A79"/>
    <w:rsid w:val="008D7CC9"/>
    <w:rsid w:val="008E0096"/>
    <w:rsid w:val="008E009B"/>
    <w:rsid w:val="008E0530"/>
    <w:rsid w:val="008E0557"/>
    <w:rsid w:val="008E0C19"/>
    <w:rsid w:val="008E0EE6"/>
    <w:rsid w:val="008E12BE"/>
    <w:rsid w:val="008E1488"/>
    <w:rsid w:val="008E152B"/>
    <w:rsid w:val="008E15FD"/>
    <w:rsid w:val="008E1DAA"/>
    <w:rsid w:val="008E1DF6"/>
    <w:rsid w:val="008E1F86"/>
    <w:rsid w:val="008E2050"/>
    <w:rsid w:val="008E21C2"/>
    <w:rsid w:val="008E22B2"/>
    <w:rsid w:val="008E245F"/>
    <w:rsid w:val="008E2B4F"/>
    <w:rsid w:val="008E2D6B"/>
    <w:rsid w:val="008E2E78"/>
    <w:rsid w:val="008E3267"/>
    <w:rsid w:val="008E3414"/>
    <w:rsid w:val="008E3452"/>
    <w:rsid w:val="008E39FB"/>
    <w:rsid w:val="008E42E9"/>
    <w:rsid w:val="008E4394"/>
    <w:rsid w:val="008E4478"/>
    <w:rsid w:val="008E47A4"/>
    <w:rsid w:val="008E4961"/>
    <w:rsid w:val="008E4A10"/>
    <w:rsid w:val="008E4E5E"/>
    <w:rsid w:val="008E4F61"/>
    <w:rsid w:val="008E5206"/>
    <w:rsid w:val="008E532E"/>
    <w:rsid w:val="008E5986"/>
    <w:rsid w:val="008E5B6C"/>
    <w:rsid w:val="008E5DDB"/>
    <w:rsid w:val="008E615C"/>
    <w:rsid w:val="008E6366"/>
    <w:rsid w:val="008E667F"/>
    <w:rsid w:val="008E6E9A"/>
    <w:rsid w:val="008E70CE"/>
    <w:rsid w:val="008E73D5"/>
    <w:rsid w:val="008F026D"/>
    <w:rsid w:val="008F057F"/>
    <w:rsid w:val="008F05AD"/>
    <w:rsid w:val="008F08F6"/>
    <w:rsid w:val="008F091F"/>
    <w:rsid w:val="008F0AAB"/>
    <w:rsid w:val="008F10F2"/>
    <w:rsid w:val="008F11B2"/>
    <w:rsid w:val="008F159C"/>
    <w:rsid w:val="008F174A"/>
    <w:rsid w:val="008F1FB5"/>
    <w:rsid w:val="008F215C"/>
    <w:rsid w:val="008F23E8"/>
    <w:rsid w:val="008F26B9"/>
    <w:rsid w:val="008F29FF"/>
    <w:rsid w:val="008F2E60"/>
    <w:rsid w:val="008F37DF"/>
    <w:rsid w:val="008F388C"/>
    <w:rsid w:val="008F3BB0"/>
    <w:rsid w:val="008F3E22"/>
    <w:rsid w:val="008F4072"/>
    <w:rsid w:val="008F40A2"/>
    <w:rsid w:val="008F42A5"/>
    <w:rsid w:val="008F47D7"/>
    <w:rsid w:val="008F4940"/>
    <w:rsid w:val="008F4C55"/>
    <w:rsid w:val="008F500B"/>
    <w:rsid w:val="008F5C88"/>
    <w:rsid w:val="008F63A0"/>
    <w:rsid w:val="008F66AA"/>
    <w:rsid w:val="008F697C"/>
    <w:rsid w:val="008F71A0"/>
    <w:rsid w:val="008F7325"/>
    <w:rsid w:val="008F75A7"/>
    <w:rsid w:val="008F75C5"/>
    <w:rsid w:val="008F7998"/>
    <w:rsid w:val="008F7B99"/>
    <w:rsid w:val="008F7F9C"/>
    <w:rsid w:val="0090008B"/>
    <w:rsid w:val="00900296"/>
    <w:rsid w:val="00900405"/>
    <w:rsid w:val="00900644"/>
    <w:rsid w:val="009009B8"/>
    <w:rsid w:val="00900AFB"/>
    <w:rsid w:val="009010BF"/>
    <w:rsid w:val="00901CA2"/>
    <w:rsid w:val="00901CF6"/>
    <w:rsid w:val="0090257B"/>
    <w:rsid w:val="00902DD1"/>
    <w:rsid w:val="0090310B"/>
    <w:rsid w:val="0090314B"/>
    <w:rsid w:val="009031AB"/>
    <w:rsid w:val="009031BF"/>
    <w:rsid w:val="009032A3"/>
    <w:rsid w:val="0090348A"/>
    <w:rsid w:val="00903798"/>
    <w:rsid w:val="009039C1"/>
    <w:rsid w:val="00903ED1"/>
    <w:rsid w:val="0090464E"/>
    <w:rsid w:val="00904B4E"/>
    <w:rsid w:val="00904DA0"/>
    <w:rsid w:val="00904DE8"/>
    <w:rsid w:val="00905415"/>
    <w:rsid w:val="009054E6"/>
    <w:rsid w:val="00905C7C"/>
    <w:rsid w:val="00905DE0"/>
    <w:rsid w:val="009062FC"/>
    <w:rsid w:val="00906A57"/>
    <w:rsid w:val="00906CEE"/>
    <w:rsid w:val="00906E23"/>
    <w:rsid w:val="00907310"/>
    <w:rsid w:val="009076F0"/>
    <w:rsid w:val="00907A80"/>
    <w:rsid w:val="00907ADD"/>
    <w:rsid w:val="00907B5E"/>
    <w:rsid w:val="00907CA8"/>
    <w:rsid w:val="00910545"/>
    <w:rsid w:val="0091057A"/>
    <w:rsid w:val="00910BDA"/>
    <w:rsid w:val="00910BE2"/>
    <w:rsid w:val="00910C4E"/>
    <w:rsid w:val="009112DA"/>
    <w:rsid w:val="00911974"/>
    <w:rsid w:val="00911F06"/>
    <w:rsid w:val="00912C39"/>
    <w:rsid w:val="0091340F"/>
    <w:rsid w:val="009134E5"/>
    <w:rsid w:val="00913577"/>
    <w:rsid w:val="0091388E"/>
    <w:rsid w:val="00913C9B"/>
    <w:rsid w:val="0091401D"/>
    <w:rsid w:val="009148D7"/>
    <w:rsid w:val="00914FAB"/>
    <w:rsid w:val="00915450"/>
    <w:rsid w:val="00915A0E"/>
    <w:rsid w:val="00915AA6"/>
    <w:rsid w:val="00915B9B"/>
    <w:rsid w:val="00916B03"/>
    <w:rsid w:val="00916B06"/>
    <w:rsid w:val="009172C3"/>
    <w:rsid w:val="00917408"/>
    <w:rsid w:val="0091766E"/>
    <w:rsid w:val="00917ADE"/>
    <w:rsid w:val="00917E55"/>
    <w:rsid w:val="00920C10"/>
    <w:rsid w:val="009213B4"/>
    <w:rsid w:val="00921BA7"/>
    <w:rsid w:val="00921DCD"/>
    <w:rsid w:val="0092273F"/>
    <w:rsid w:val="00922963"/>
    <w:rsid w:val="00922A26"/>
    <w:rsid w:val="00922CF3"/>
    <w:rsid w:val="00923131"/>
    <w:rsid w:val="00923838"/>
    <w:rsid w:val="00923CBE"/>
    <w:rsid w:val="00923D7A"/>
    <w:rsid w:val="00923E9C"/>
    <w:rsid w:val="009242D8"/>
    <w:rsid w:val="00925137"/>
    <w:rsid w:val="0092542B"/>
    <w:rsid w:val="00925931"/>
    <w:rsid w:val="00925E46"/>
    <w:rsid w:val="00926595"/>
    <w:rsid w:val="00926B07"/>
    <w:rsid w:val="00926BB9"/>
    <w:rsid w:val="00927464"/>
    <w:rsid w:val="009275C8"/>
    <w:rsid w:val="00927B47"/>
    <w:rsid w:val="00927C2B"/>
    <w:rsid w:val="00927E0A"/>
    <w:rsid w:val="00930023"/>
    <w:rsid w:val="009301AD"/>
    <w:rsid w:val="00930324"/>
    <w:rsid w:val="009305C8"/>
    <w:rsid w:val="00930733"/>
    <w:rsid w:val="00930CBF"/>
    <w:rsid w:val="00930D20"/>
    <w:rsid w:val="00930D21"/>
    <w:rsid w:val="00930E7C"/>
    <w:rsid w:val="00931161"/>
    <w:rsid w:val="00931311"/>
    <w:rsid w:val="00931729"/>
    <w:rsid w:val="00931A66"/>
    <w:rsid w:val="00931B33"/>
    <w:rsid w:val="0093210A"/>
    <w:rsid w:val="00932149"/>
    <w:rsid w:val="0093254A"/>
    <w:rsid w:val="00933387"/>
    <w:rsid w:val="009333C3"/>
    <w:rsid w:val="0093351C"/>
    <w:rsid w:val="00933753"/>
    <w:rsid w:val="00933990"/>
    <w:rsid w:val="00933D8D"/>
    <w:rsid w:val="00934370"/>
    <w:rsid w:val="009343F1"/>
    <w:rsid w:val="00934EBE"/>
    <w:rsid w:val="00934EF1"/>
    <w:rsid w:val="00934F23"/>
    <w:rsid w:val="0093511E"/>
    <w:rsid w:val="0093553F"/>
    <w:rsid w:val="00936050"/>
    <w:rsid w:val="00936089"/>
    <w:rsid w:val="00937017"/>
    <w:rsid w:val="00937380"/>
    <w:rsid w:val="009375D6"/>
    <w:rsid w:val="009376E7"/>
    <w:rsid w:val="009379D8"/>
    <w:rsid w:val="00937AF4"/>
    <w:rsid w:val="009408C0"/>
    <w:rsid w:val="00940D5E"/>
    <w:rsid w:val="00940DBB"/>
    <w:rsid w:val="00940E8D"/>
    <w:rsid w:val="00941017"/>
    <w:rsid w:val="00941230"/>
    <w:rsid w:val="00941248"/>
    <w:rsid w:val="00941562"/>
    <w:rsid w:val="00941AB3"/>
    <w:rsid w:val="00942BE0"/>
    <w:rsid w:val="00942CF0"/>
    <w:rsid w:val="00942F0A"/>
    <w:rsid w:val="009431C2"/>
    <w:rsid w:val="009433E2"/>
    <w:rsid w:val="0094373B"/>
    <w:rsid w:val="00943CBE"/>
    <w:rsid w:val="00943F5B"/>
    <w:rsid w:val="00943FA3"/>
    <w:rsid w:val="00944060"/>
    <w:rsid w:val="009440CD"/>
    <w:rsid w:val="0094412E"/>
    <w:rsid w:val="009444C2"/>
    <w:rsid w:val="009445D6"/>
    <w:rsid w:val="0094495E"/>
    <w:rsid w:val="00944A0C"/>
    <w:rsid w:val="00944A70"/>
    <w:rsid w:val="00944D88"/>
    <w:rsid w:val="00944E3C"/>
    <w:rsid w:val="009450BD"/>
    <w:rsid w:val="00945608"/>
    <w:rsid w:val="009456AD"/>
    <w:rsid w:val="009458E0"/>
    <w:rsid w:val="00945D0E"/>
    <w:rsid w:val="00945EAB"/>
    <w:rsid w:val="0094602C"/>
    <w:rsid w:val="00946040"/>
    <w:rsid w:val="00946201"/>
    <w:rsid w:val="009463F0"/>
    <w:rsid w:val="009463FA"/>
    <w:rsid w:val="009465B0"/>
    <w:rsid w:val="0094669B"/>
    <w:rsid w:val="00946E6F"/>
    <w:rsid w:val="00947226"/>
    <w:rsid w:val="0094736A"/>
    <w:rsid w:val="009478CC"/>
    <w:rsid w:val="00947BFC"/>
    <w:rsid w:val="009502DF"/>
    <w:rsid w:val="00950425"/>
    <w:rsid w:val="00950C08"/>
    <w:rsid w:val="00950C3F"/>
    <w:rsid w:val="00950F7E"/>
    <w:rsid w:val="00951148"/>
    <w:rsid w:val="00951443"/>
    <w:rsid w:val="0095197B"/>
    <w:rsid w:val="00951D37"/>
    <w:rsid w:val="00951D44"/>
    <w:rsid w:val="0095220F"/>
    <w:rsid w:val="0095229C"/>
    <w:rsid w:val="009527AE"/>
    <w:rsid w:val="00952B8E"/>
    <w:rsid w:val="00952E97"/>
    <w:rsid w:val="0095333E"/>
    <w:rsid w:val="00953E44"/>
    <w:rsid w:val="009543FF"/>
    <w:rsid w:val="009544CB"/>
    <w:rsid w:val="009547A9"/>
    <w:rsid w:val="00954AF2"/>
    <w:rsid w:val="00954CC8"/>
    <w:rsid w:val="00954EB4"/>
    <w:rsid w:val="00954FA6"/>
    <w:rsid w:val="00955196"/>
    <w:rsid w:val="009556A5"/>
    <w:rsid w:val="00955898"/>
    <w:rsid w:val="009559A1"/>
    <w:rsid w:val="00955CE5"/>
    <w:rsid w:val="00955FFE"/>
    <w:rsid w:val="009563E3"/>
    <w:rsid w:val="00956734"/>
    <w:rsid w:val="0095677F"/>
    <w:rsid w:val="00956DDA"/>
    <w:rsid w:val="00956F4B"/>
    <w:rsid w:val="009576F0"/>
    <w:rsid w:val="009577AA"/>
    <w:rsid w:val="00957914"/>
    <w:rsid w:val="009579B6"/>
    <w:rsid w:val="009579E4"/>
    <w:rsid w:val="009600DF"/>
    <w:rsid w:val="00960216"/>
    <w:rsid w:val="009606B4"/>
    <w:rsid w:val="00960BD5"/>
    <w:rsid w:val="00961240"/>
    <w:rsid w:val="0096134D"/>
    <w:rsid w:val="00961434"/>
    <w:rsid w:val="009615FC"/>
    <w:rsid w:val="00961C3C"/>
    <w:rsid w:val="00961D4B"/>
    <w:rsid w:val="00961DB9"/>
    <w:rsid w:val="00961FB8"/>
    <w:rsid w:val="009622ED"/>
    <w:rsid w:val="00962470"/>
    <w:rsid w:val="00962581"/>
    <w:rsid w:val="0096263D"/>
    <w:rsid w:val="00962704"/>
    <w:rsid w:val="009627EC"/>
    <w:rsid w:val="0096290E"/>
    <w:rsid w:val="00962A94"/>
    <w:rsid w:val="00962F6C"/>
    <w:rsid w:val="00962F6D"/>
    <w:rsid w:val="00962FCD"/>
    <w:rsid w:val="00963739"/>
    <w:rsid w:val="009637EA"/>
    <w:rsid w:val="00963804"/>
    <w:rsid w:val="00963C61"/>
    <w:rsid w:val="00963F3E"/>
    <w:rsid w:val="00964091"/>
    <w:rsid w:val="009640AB"/>
    <w:rsid w:val="009641B6"/>
    <w:rsid w:val="009645B9"/>
    <w:rsid w:val="0096470B"/>
    <w:rsid w:val="009647E5"/>
    <w:rsid w:val="009647F4"/>
    <w:rsid w:val="0096486A"/>
    <w:rsid w:val="0096488E"/>
    <w:rsid w:val="00964E80"/>
    <w:rsid w:val="0096544A"/>
    <w:rsid w:val="00965462"/>
    <w:rsid w:val="00965DF2"/>
    <w:rsid w:val="00966A5F"/>
    <w:rsid w:val="00966C40"/>
    <w:rsid w:val="00966D17"/>
    <w:rsid w:val="00966F6D"/>
    <w:rsid w:val="00967003"/>
    <w:rsid w:val="0096724B"/>
    <w:rsid w:val="00967AA1"/>
    <w:rsid w:val="00967CF1"/>
    <w:rsid w:val="00967E6E"/>
    <w:rsid w:val="00970030"/>
    <w:rsid w:val="0097044A"/>
    <w:rsid w:val="00971051"/>
    <w:rsid w:val="00971260"/>
    <w:rsid w:val="009712B3"/>
    <w:rsid w:val="0097147C"/>
    <w:rsid w:val="009717E1"/>
    <w:rsid w:val="00971B03"/>
    <w:rsid w:val="00971CCD"/>
    <w:rsid w:val="00971DCA"/>
    <w:rsid w:val="00971FAC"/>
    <w:rsid w:val="00972006"/>
    <w:rsid w:val="0097236B"/>
    <w:rsid w:val="00972444"/>
    <w:rsid w:val="009727E8"/>
    <w:rsid w:val="00972834"/>
    <w:rsid w:val="009728BA"/>
    <w:rsid w:val="00972979"/>
    <w:rsid w:val="009729AB"/>
    <w:rsid w:val="00972F08"/>
    <w:rsid w:val="009736CE"/>
    <w:rsid w:val="00973FAF"/>
    <w:rsid w:val="00973FDC"/>
    <w:rsid w:val="009741E9"/>
    <w:rsid w:val="0097433A"/>
    <w:rsid w:val="00974595"/>
    <w:rsid w:val="009746D5"/>
    <w:rsid w:val="009748E2"/>
    <w:rsid w:val="00974F7D"/>
    <w:rsid w:val="00975054"/>
    <w:rsid w:val="0097511F"/>
    <w:rsid w:val="009756F0"/>
    <w:rsid w:val="0097570B"/>
    <w:rsid w:val="00975C8F"/>
    <w:rsid w:val="0097665A"/>
    <w:rsid w:val="0097669A"/>
    <w:rsid w:val="009766BA"/>
    <w:rsid w:val="0097677B"/>
    <w:rsid w:val="0097687B"/>
    <w:rsid w:val="009769AC"/>
    <w:rsid w:val="00976EBD"/>
    <w:rsid w:val="00977717"/>
    <w:rsid w:val="00977A85"/>
    <w:rsid w:val="00977E7B"/>
    <w:rsid w:val="0098013D"/>
    <w:rsid w:val="009803F2"/>
    <w:rsid w:val="00980B6A"/>
    <w:rsid w:val="00980C41"/>
    <w:rsid w:val="00980C74"/>
    <w:rsid w:val="00980EA4"/>
    <w:rsid w:val="00980F69"/>
    <w:rsid w:val="009818CF"/>
    <w:rsid w:val="00981D9B"/>
    <w:rsid w:val="00981DB4"/>
    <w:rsid w:val="0098254A"/>
    <w:rsid w:val="009826EA"/>
    <w:rsid w:val="00982713"/>
    <w:rsid w:val="00982893"/>
    <w:rsid w:val="00982A46"/>
    <w:rsid w:val="00983085"/>
    <w:rsid w:val="0098355E"/>
    <w:rsid w:val="00983653"/>
    <w:rsid w:val="00983746"/>
    <w:rsid w:val="00983F81"/>
    <w:rsid w:val="00984E01"/>
    <w:rsid w:val="00984E50"/>
    <w:rsid w:val="009850A3"/>
    <w:rsid w:val="009851A8"/>
    <w:rsid w:val="009854A7"/>
    <w:rsid w:val="00985688"/>
    <w:rsid w:val="009856AE"/>
    <w:rsid w:val="00985A39"/>
    <w:rsid w:val="00985AC3"/>
    <w:rsid w:val="00985AF8"/>
    <w:rsid w:val="00985E52"/>
    <w:rsid w:val="00985ED8"/>
    <w:rsid w:val="00986088"/>
    <w:rsid w:val="009869B0"/>
    <w:rsid w:val="00986A8E"/>
    <w:rsid w:val="00987281"/>
    <w:rsid w:val="0098766D"/>
    <w:rsid w:val="0098792E"/>
    <w:rsid w:val="00987CE4"/>
    <w:rsid w:val="00987DB4"/>
    <w:rsid w:val="0099029C"/>
    <w:rsid w:val="0099047D"/>
    <w:rsid w:val="00990B2C"/>
    <w:rsid w:val="00990E42"/>
    <w:rsid w:val="00990E5D"/>
    <w:rsid w:val="00990FFA"/>
    <w:rsid w:val="00991299"/>
    <w:rsid w:val="009915DF"/>
    <w:rsid w:val="009916B4"/>
    <w:rsid w:val="00991860"/>
    <w:rsid w:val="00991C96"/>
    <w:rsid w:val="009923A0"/>
    <w:rsid w:val="00992667"/>
    <w:rsid w:val="009926A7"/>
    <w:rsid w:val="00992846"/>
    <w:rsid w:val="009928C7"/>
    <w:rsid w:val="00992C93"/>
    <w:rsid w:val="00992D17"/>
    <w:rsid w:val="00993221"/>
    <w:rsid w:val="0099322B"/>
    <w:rsid w:val="00993767"/>
    <w:rsid w:val="00994121"/>
    <w:rsid w:val="00994588"/>
    <w:rsid w:val="0099499D"/>
    <w:rsid w:val="00994CCA"/>
    <w:rsid w:val="00994D4E"/>
    <w:rsid w:val="00994D8C"/>
    <w:rsid w:val="00995268"/>
    <w:rsid w:val="009952D7"/>
    <w:rsid w:val="00995476"/>
    <w:rsid w:val="0099563B"/>
    <w:rsid w:val="00995F18"/>
    <w:rsid w:val="00996072"/>
    <w:rsid w:val="0099615F"/>
    <w:rsid w:val="0099652F"/>
    <w:rsid w:val="009969C6"/>
    <w:rsid w:val="00996B5B"/>
    <w:rsid w:val="00996BA8"/>
    <w:rsid w:val="00996C2D"/>
    <w:rsid w:val="00996CF6"/>
    <w:rsid w:val="00996DD9"/>
    <w:rsid w:val="00996EE1"/>
    <w:rsid w:val="009974DB"/>
    <w:rsid w:val="0099773C"/>
    <w:rsid w:val="00997919"/>
    <w:rsid w:val="009A0068"/>
    <w:rsid w:val="009A0178"/>
    <w:rsid w:val="009A01E4"/>
    <w:rsid w:val="009A020D"/>
    <w:rsid w:val="009A022A"/>
    <w:rsid w:val="009A027A"/>
    <w:rsid w:val="009A02CD"/>
    <w:rsid w:val="009A0448"/>
    <w:rsid w:val="009A062D"/>
    <w:rsid w:val="009A089F"/>
    <w:rsid w:val="009A095E"/>
    <w:rsid w:val="009A0C64"/>
    <w:rsid w:val="009A135B"/>
    <w:rsid w:val="009A1382"/>
    <w:rsid w:val="009A1385"/>
    <w:rsid w:val="009A1594"/>
    <w:rsid w:val="009A15FD"/>
    <w:rsid w:val="009A1893"/>
    <w:rsid w:val="009A195C"/>
    <w:rsid w:val="009A1BD2"/>
    <w:rsid w:val="009A1E98"/>
    <w:rsid w:val="009A1E99"/>
    <w:rsid w:val="009A20D1"/>
    <w:rsid w:val="009A259A"/>
    <w:rsid w:val="009A2786"/>
    <w:rsid w:val="009A312D"/>
    <w:rsid w:val="009A3479"/>
    <w:rsid w:val="009A37AC"/>
    <w:rsid w:val="009A37FD"/>
    <w:rsid w:val="009A38D4"/>
    <w:rsid w:val="009A3A13"/>
    <w:rsid w:val="009A3E6E"/>
    <w:rsid w:val="009A4136"/>
    <w:rsid w:val="009A433B"/>
    <w:rsid w:val="009A433E"/>
    <w:rsid w:val="009A437F"/>
    <w:rsid w:val="009A4445"/>
    <w:rsid w:val="009A4DCC"/>
    <w:rsid w:val="009A5016"/>
    <w:rsid w:val="009A502C"/>
    <w:rsid w:val="009A522E"/>
    <w:rsid w:val="009A52FC"/>
    <w:rsid w:val="009A5914"/>
    <w:rsid w:val="009A59F8"/>
    <w:rsid w:val="009A5CC3"/>
    <w:rsid w:val="009A5D5B"/>
    <w:rsid w:val="009A60D1"/>
    <w:rsid w:val="009A63B3"/>
    <w:rsid w:val="009A6540"/>
    <w:rsid w:val="009A6B1B"/>
    <w:rsid w:val="009A7291"/>
    <w:rsid w:val="009A72B5"/>
    <w:rsid w:val="009A789E"/>
    <w:rsid w:val="009A7A86"/>
    <w:rsid w:val="009A7F26"/>
    <w:rsid w:val="009B0212"/>
    <w:rsid w:val="009B0723"/>
    <w:rsid w:val="009B0BFE"/>
    <w:rsid w:val="009B1135"/>
    <w:rsid w:val="009B11B4"/>
    <w:rsid w:val="009B11E4"/>
    <w:rsid w:val="009B184B"/>
    <w:rsid w:val="009B19B1"/>
    <w:rsid w:val="009B1A99"/>
    <w:rsid w:val="009B1ACF"/>
    <w:rsid w:val="009B1D4F"/>
    <w:rsid w:val="009B1E8F"/>
    <w:rsid w:val="009B1FBF"/>
    <w:rsid w:val="009B2260"/>
    <w:rsid w:val="009B25A0"/>
    <w:rsid w:val="009B2B4F"/>
    <w:rsid w:val="009B2ED3"/>
    <w:rsid w:val="009B3603"/>
    <w:rsid w:val="009B3620"/>
    <w:rsid w:val="009B3637"/>
    <w:rsid w:val="009B37FE"/>
    <w:rsid w:val="009B3BEB"/>
    <w:rsid w:val="009B3C11"/>
    <w:rsid w:val="009B42E1"/>
    <w:rsid w:val="009B4450"/>
    <w:rsid w:val="009B458B"/>
    <w:rsid w:val="009B4B3A"/>
    <w:rsid w:val="009B4F37"/>
    <w:rsid w:val="009B53E2"/>
    <w:rsid w:val="009B5968"/>
    <w:rsid w:val="009B5A03"/>
    <w:rsid w:val="009B5C9E"/>
    <w:rsid w:val="009B5DA3"/>
    <w:rsid w:val="009B60BD"/>
    <w:rsid w:val="009B6248"/>
    <w:rsid w:val="009B64F9"/>
    <w:rsid w:val="009B6A60"/>
    <w:rsid w:val="009B6E3E"/>
    <w:rsid w:val="009B6E60"/>
    <w:rsid w:val="009B71CA"/>
    <w:rsid w:val="009B731A"/>
    <w:rsid w:val="009B73BF"/>
    <w:rsid w:val="009B73F1"/>
    <w:rsid w:val="009B765C"/>
    <w:rsid w:val="009B7929"/>
    <w:rsid w:val="009B7A49"/>
    <w:rsid w:val="009C0056"/>
    <w:rsid w:val="009C0574"/>
    <w:rsid w:val="009C0725"/>
    <w:rsid w:val="009C0930"/>
    <w:rsid w:val="009C09E2"/>
    <w:rsid w:val="009C0E88"/>
    <w:rsid w:val="009C1114"/>
    <w:rsid w:val="009C113A"/>
    <w:rsid w:val="009C1599"/>
    <w:rsid w:val="009C2824"/>
    <w:rsid w:val="009C31A1"/>
    <w:rsid w:val="009C353D"/>
    <w:rsid w:val="009C39A5"/>
    <w:rsid w:val="009C3AB0"/>
    <w:rsid w:val="009C3AE3"/>
    <w:rsid w:val="009C4148"/>
    <w:rsid w:val="009C423A"/>
    <w:rsid w:val="009C4447"/>
    <w:rsid w:val="009C45A0"/>
    <w:rsid w:val="009C45F6"/>
    <w:rsid w:val="009C4ADE"/>
    <w:rsid w:val="009C4FD8"/>
    <w:rsid w:val="009C50C0"/>
    <w:rsid w:val="009C604B"/>
    <w:rsid w:val="009C60DF"/>
    <w:rsid w:val="009C6148"/>
    <w:rsid w:val="009C631D"/>
    <w:rsid w:val="009C6722"/>
    <w:rsid w:val="009C69E0"/>
    <w:rsid w:val="009C7461"/>
    <w:rsid w:val="009C7680"/>
    <w:rsid w:val="009C77C3"/>
    <w:rsid w:val="009C79F0"/>
    <w:rsid w:val="009C7A81"/>
    <w:rsid w:val="009C7AE2"/>
    <w:rsid w:val="009C7B99"/>
    <w:rsid w:val="009C7F05"/>
    <w:rsid w:val="009C7F59"/>
    <w:rsid w:val="009C7F90"/>
    <w:rsid w:val="009D00F6"/>
    <w:rsid w:val="009D06F2"/>
    <w:rsid w:val="009D075D"/>
    <w:rsid w:val="009D0CA1"/>
    <w:rsid w:val="009D15DF"/>
    <w:rsid w:val="009D15EB"/>
    <w:rsid w:val="009D1727"/>
    <w:rsid w:val="009D1A42"/>
    <w:rsid w:val="009D21D1"/>
    <w:rsid w:val="009D2490"/>
    <w:rsid w:val="009D2729"/>
    <w:rsid w:val="009D28F4"/>
    <w:rsid w:val="009D2A74"/>
    <w:rsid w:val="009D2DFC"/>
    <w:rsid w:val="009D34D5"/>
    <w:rsid w:val="009D370D"/>
    <w:rsid w:val="009D3769"/>
    <w:rsid w:val="009D3879"/>
    <w:rsid w:val="009D3B7B"/>
    <w:rsid w:val="009D3E8C"/>
    <w:rsid w:val="009D3EBF"/>
    <w:rsid w:val="009D3F8D"/>
    <w:rsid w:val="009D4058"/>
    <w:rsid w:val="009D4211"/>
    <w:rsid w:val="009D45D4"/>
    <w:rsid w:val="009D461D"/>
    <w:rsid w:val="009D477D"/>
    <w:rsid w:val="009D4B5E"/>
    <w:rsid w:val="009D4CA4"/>
    <w:rsid w:val="009D51E9"/>
    <w:rsid w:val="009D5736"/>
    <w:rsid w:val="009D585D"/>
    <w:rsid w:val="009D5968"/>
    <w:rsid w:val="009D5D29"/>
    <w:rsid w:val="009D60D9"/>
    <w:rsid w:val="009D6181"/>
    <w:rsid w:val="009D61B5"/>
    <w:rsid w:val="009D6670"/>
    <w:rsid w:val="009D6CE8"/>
    <w:rsid w:val="009D713D"/>
    <w:rsid w:val="009D7410"/>
    <w:rsid w:val="009D7A38"/>
    <w:rsid w:val="009D7ACA"/>
    <w:rsid w:val="009E01D9"/>
    <w:rsid w:val="009E0259"/>
    <w:rsid w:val="009E03C4"/>
    <w:rsid w:val="009E06DD"/>
    <w:rsid w:val="009E0A68"/>
    <w:rsid w:val="009E0E14"/>
    <w:rsid w:val="009E0E37"/>
    <w:rsid w:val="009E12DF"/>
    <w:rsid w:val="009E13A9"/>
    <w:rsid w:val="009E15CC"/>
    <w:rsid w:val="009E185E"/>
    <w:rsid w:val="009E1A36"/>
    <w:rsid w:val="009E22AB"/>
    <w:rsid w:val="009E242F"/>
    <w:rsid w:val="009E25AE"/>
    <w:rsid w:val="009E28FE"/>
    <w:rsid w:val="009E36E2"/>
    <w:rsid w:val="009E388D"/>
    <w:rsid w:val="009E3CBA"/>
    <w:rsid w:val="009E4174"/>
    <w:rsid w:val="009E4EB5"/>
    <w:rsid w:val="009E51B9"/>
    <w:rsid w:val="009E5257"/>
    <w:rsid w:val="009E5330"/>
    <w:rsid w:val="009E59E5"/>
    <w:rsid w:val="009E5BB6"/>
    <w:rsid w:val="009E5CAF"/>
    <w:rsid w:val="009E5F1F"/>
    <w:rsid w:val="009E628C"/>
    <w:rsid w:val="009E63D2"/>
    <w:rsid w:val="009E6D0B"/>
    <w:rsid w:val="009E6E9E"/>
    <w:rsid w:val="009E71C8"/>
    <w:rsid w:val="009E73E4"/>
    <w:rsid w:val="009E79C6"/>
    <w:rsid w:val="009E79F2"/>
    <w:rsid w:val="009E7A6A"/>
    <w:rsid w:val="009F0073"/>
    <w:rsid w:val="009F018B"/>
    <w:rsid w:val="009F021E"/>
    <w:rsid w:val="009F0261"/>
    <w:rsid w:val="009F04DC"/>
    <w:rsid w:val="009F0515"/>
    <w:rsid w:val="009F07C8"/>
    <w:rsid w:val="009F08AA"/>
    <w:rsid w:val="009F094B"/>
    <w:rsid w:val="009F0AD7"/>
    <w:rsid w:val="009F0D01"/>
    <w:rsid w:val="009F0F49"/>
    <w:rsid w:val="009F11BA"/>
    <w:rsid w:val="009F16ED"/>
    <w:rsid w:val="009F182A"/>
    <w:rsid w:val="009F18CD"/>
    <w:rsid w:val="009F1BA1"/>
    <w:rsid w:val="009F1D23"/>
    <w:rsid w:val="009F1D6E"/>
    <w:rsid w:val="009F26EC"/>
    <w:rsid w:val="009F286B"/>
    <w:rsid w:val="009F2C5A"/>
    <w:rsid w:val="009F2D71"/>
    <w:rsid w:val="009F300B"/>
    <w:rsid w:val="009F302D"/>
    <w:rsid w:val="009F3109"/>
    <w:rsid w:val="009F3697"/>
    <w:rsid w:val="009F3732"/>
    <w:rsid w:val="009F3863"/>
    <w:rsid w:val="009F3B67"/>
    <w:rsid w:val="009F3BC5"/>
    <w:rsid w:val="009F4008"/>
    <w:rsid w:val="009F45D0"/>
    <w:rsid w:val="009F4932"/>
    <w:rsid w:val="009F49EC"/>
    <w:rsid w:val="009F4D5E"/>
    <w:rsid w:val="009F54F5"/>
    <w:rsid w:val="009F5A11"/>
    <w:rsid w:val="009F5AB7"/>
    <w:rsid w:val="009F5FDE"/>
    <w:rsid w:val="009F6095"/>
    <w:rsid w:val="009F61F8"/>
    <w:rsid w:val="009F6265"/>
    <w:rsid w:val="009F6978"/>
    <w:rsid w:val="009F6A94"/>
    <w:rsid w:val="009F6EC3"/>
    <w:rsid w:val="009F71D5"/>
    <w:rsid w:val="009F72B2"/>
    <w:rsid w:val="009F7597"/>
    <w:rsid w:val="009F76A5"/>
    <w:rsid w:val="009F7BC2"/>
    <w:rsid w:val="009F7E0E"/>
    <w:rsid w:val="00A003F9"/>
    <w:rsid w:val="00A00766"/>
    <w:rsid w:val="00A00774"/>
    <w:rsid w:val="00A0098D"/>
    <w:rsid w:val="00A00E1F"/>
    <w:rsid w:val="00A01183"/>
    <w:rsid w:val="00A0202E"/>
    <w:rsid w:val="00A02727"/>
    <w:rsid w:val="00A02A2A"/>
    <w:rsid w:val="00A02C2B"/>
    <w:rsid w:val="00A03B08"/>
    <w:rsid w:val="00A03FAD"/>
    <w:rsid w:val="00A047AE"/>
    <w:rsid w:val="00A0488F"/>
    <w:rsid w:val="00A049F7"/>
    <w:rsid w:val="00A04D07"/>
    <w:rsid w:val="00A04F64"/>
    <w:rsid w:val="00A051DC"/>
    <w:rsid w:val="00A056FD"/>
    <w:rsid w:val="00A05A0D"/>
    <w:rsid w:val="00A05AFA"/>
    <w:rsid w:val="00A05B95"/>
    <w:rsid w:val="00A05EAF"/>
    <w:rsid w:val="00A06230"/>
    <w:rsid w:val="00A06874"/>
    <w:rsid w:val="00A0691C"/>
    <w:rsid w:val="00A06977"/>
    <w:rsid w:val="00A06A03"/>
    <w:rsid w:val="00A06B67"/>
    <w:rsid w:val="00A06BA9"/>
    <w:rsid w:val="00A06BDC"/>
    <w:rsid w:val="00A07242"/>
    <w:rsid w:val="00A07A95"/>
    <w:rsid w:val="00A1027B"/>
    <w:rsid w:val="00A103CD"/>
    <w:rsid w:val="00A10715"/>
    <w:rsid w:val="00A10766"/>
    <w:rsid w:val="00A10964"/>
    <w:rsid w:val="00A109B6"/>
    <w:rsid w:val="00A11078"/>
    <w:rsid w:val="00A1174F"/>
    <w:rsid w:val="00A11889"/>
    <w:rsid w:val="00A11A56"/>
    <w:rsid w:val="00A12053"/>
    <w:rsid w:val="00A121A6"/>
    <w:rsid w:val="00A12301"/>
    <w:rsid w:val="00A128DB"/>
    <w:rsid w:val="00A12C39"/>
    <w:rsid w:val="00A131D6"/>
    <w:rsid w:val="00A1323C"/>
    <w:rsid w:val="00A13403"/>
    <w:rsid w:val="00A1357A"/>
    <w:rsid w:val="00A138C5"/>
    <w:rsid w:val="00A13C34"/>
    <w:rsid w:val="00A13CE2"/>
    <w:rsid w:val="00A14040"/>
    <w:rsid w:val="00A142D1"/>
    <w:rsid w:val="00A144BC"/>
    <w:rsid w:val="00A14545"/>
    <w:rsid w:val="00A14553"/>
    <w:rsid w:val="00A14B21"/>
    <w:rsid w:val="00A14B37"/>
    <w:rsid w:val="00A14F9B"/>
    <w:rsid w:val="00A14FD4"/>
    <w:rsid w:val="00A15397"/>
    <w:rsid w:val="00A153BE"/>
    <w:rsid w:val="00A1545A"/>
    <w:rsid w:val="00A15B36"/>
    <w:rsid w:val="00A15B88"/>
    <w:rsid w:val="00A165A7"/>
    <w:rsid w:val="00A16873"/>
    <w:rsid w:val="00A16901"/>
    <w:rsid w:val="00A16AC5"/>
    <w:rsid w:val="00A16D24"/>
    <w:rsid w:val="00A16D88"/>
    <w:rsid w:val="00A16F2B"/>
    <w:rsid w:val="00A1732E"/>
    <w:rsid w:val="00A177A6"/>
    <w:rsid w:val="00A2080F"/>
    <w:rsid w:val="00A20A8B"/>
    <w:rsid w:val="00A20C23"/>
    <w:rsid w:val="00A20E4A"/>
    <w:rsid w:val="00A20EBF"/>
    <w:rsid w:val="00A21021"/>
    <w:rsid w:val="00A2108D"/>
    <w:rsid w:val="00A21421"/>
    <w:rsid w:val="00A214F3"/>
    <w:rsid w:val="00A21899"/>
    <w:rsid w:val="00A21F17"/>
    <w:rsid w:val="00A221D8"/>
    <w:rsid w:val="00A22311"/>
    <w:rsid w:val="00A224A7"/>
    <w:rsid w:val="00A2317A"/>
    <w:rsid w:val="00A23607"/>
    <w:rsid w:val="00A240DF"/>
    <w:rsid w:val="00A24227"/>
    <w:rsid w:val="00A2428E"/>
    <w:rsid w:val="00A2433F"/>
    <w:rsid w:val="00A245D5"/>
    <w:rsid w:val="00A24939"/>
    <w:rsid w:val="00A249D0"/>
    <w:rsid w:val="00A249D3"/>
    <w:rsid w:val="00A24BC8"/>
    <w:rsid w:val="00A24E6B"/>
    <w:rsid w:val="00A25689"/>
    <w:rsid w:val="00A256DA"/>
    <w:rsid w:val="00A257C2"/>
    <w:rsid w:val="00A259D8"/>
    <w:rsid w:val="00A25A45"/>
    <w:rsid w:val="00A25A80"/>
    <w:rsid w:val="00A25CD7"/>
    <w:rsid w:val="00A2628B"/>
    <w:rsid w:val="00A26322"/>
    <w:rsid w:val="00A2634D"/>
    <w:rsid w:val="00A26745"/>
    <w:rsid w:val="00A267EC"/>
    <w:rsid w:val="00A26B8C"/>
    <w:rsid w:val="00A26C3C"/>
    <w:rsid w:val="00A26C5C"/>
    <w:rsid w:val="00A26CE3"/>
    <w:rsid w:val="00A26F9D"/>
    <w:rsid w:val="00A27511"/>
    <w:rsid w:val="00A27E1F"/>
    <w:rsid w:val="00A30C45"/>
    <w:rsid w:val="00A3130B"/>
    <w:rsid w:val="00A314BD"/>
    <w:rsid w:val="00A31917"/>
    <w:rsid w:val="00A319F1"/>
    <w:rsid w:val="00A31A2A"/>
    <w:rsid w:val="00A32088"/>
    <w:rsid w:val="00A32093"/>
    <w:rsid w:val="00A3256F"/>
    <w:rsid w:val="00A325DF"/>
    <w:rsid w:val="00A32C30"/>
    <w:rsid w:val="00A32D20"/>
    <w:rsid w:val="00A3311A"/>
    <w:rsid w:val="00A3376A"/>
    <w:rsid w:val="00A337B0"/>
    <w:rsid w:val="00A33808"/>
    <w:rsid w:val="00A3382A"/>
    <w:rsid w:val="00A33C43"/>
    <w:rsid w:val="00A34504"/>
    <w:rsid w:val="00A34576"/>
    <w:rsid w:val="00A345F4"/>
    <w:rsid w:val="00A349D8"/>
    <w:rsid w:val="00A349DC"/>
    <w:rsid w:val="00A34D1A"/>
    <w:rsid w:val="00A35234"/>
    <w:rsid w:val="00A3537E"/>
    <w:rsid w:val="00A35563"/>
    <w:rsid w:val="00A35741"/>
    <w:rsid w:val="00A35B0D"/>
    <w:rsid w:val="00A3640E"/>
    <w:rsid w:val="00A36619"/>
    <w:rsid w:val="00A37658"/>
    <w:rsid w:val="00A40000"/>
    <w:rsid w:val="00A40032"/>
    <w:rsid w:val="00A40055"/>
    <w:rsid w:val="00A400E8"/>
    <w:rsid w:val="00A400FD"/>
    <w:rsid w:val="00A402D4"/>
    <w:rsid w:val="00A40BB1"/>
    <w:rsid w:val="00A40D92"/>
    <w:rsid w:val="00A41285"/>
    <w:rsid w:val="00A413D5"/>
    <w:rsid w:val="00A414B2"/>
    <w:rsid w:val="00A41555"/>
    <w:rsid w:val="00A41600"/>
    <w:rsid w:val="00A41631"/>
    <w:rsid w:val="00A4165A"/>
    <w:rsid w:val="00A41ECA"/>
    <w:rsid w:val="00A422C9"/>
    <w:rsid w:val="00A425C3"/>
    <w:rsid w:val="00A42961"/>
    <w:rsid w:val="00A42AD8"/>
    <w:rsid w:val="00A42B07"/>
    <w:rsid w:val="00A42BE0"/>
    <w:rsid w:val="00A42C04"/>
    <w:rsid w:val="00A430D4"/>
    <w:rsid w:val="00A4351E"/>
    <w:rsid w:val="00A43714"/>
    <w:rsid w:val="00A4416C"/>
    <w:rsid w:val="00A44631"/>
    <w:rsid w:val="00A447F1"/>
    <w:rsid w:val="00A44CEC"/>
    <w:rsid w:val="00A44DEF"/>
    <w:rsid w:val="00A4568B"/>
    <w:rsid w:val="00A45AD4"/>
    <w:rsid w:val="00A45F82"/>
    <w:rsid w:val="00A46140"/>
    <w:rsid w:val="00A4680E"/>
    <w:rsid w:val="00A46C44"/>
    <w:rsid w:val="00A472F2"/>
    <w:rsid w:val="00A47C85"/>
    <w:rsid w:val="00A47F8F"/>
    <w:rsid w:val="00A50032"/>
    <w:rsid w:val="00A50319"/>
    <w:rsid w:val="00A50CAE"/>
    <w:rsid w:val="00A50D9B"/>
    <w:rsid w:val="00A50DB3"/>
    <w:rsid w:val="00A50E48"/>
    <w:rsid w:val="00A51061"/>
    <w:rsid w:val="00A5179F"/>
    <w:rsid w:val="00A51B1B"/>
    <w:rsid w:val="00A51EA9"/>
    <w:rsid w:val="00A51EC5"/>
    <w:rsid w:val="00A5240F"/>
    <w:rsid w:val="00A52659"/>
    <w:rsid w:val="00A52751"/>
    <w:rsid w:val="00A528D1"/>
    <w:rsid w:val="00A52F11"/>
    <w:rsid w:val="00A531E4"/>
    <w:rsid w:val="00A536A6"/>
    <w:rsid w:val="00A53921"/>
    <w:rsid w:val="00A53C0A"/>
    <w:rsid w:val="00A53C53"/>
    <w:rsid w:val="00A54344"/>
    <w:rsid w:val="00A544CE"/>
    <w:rsid w:val="00A54561"/>
    <w:rsid w:val="00A54850"/>
    <w:rsid w:val="00A54B9C"/>
    <w:rsid w:val="00A54C44"/>
    <w:rsid w:val="00A54EF9"/>
    <w:rsid w:val="00A5553A"/>
    <w:rsid w:val="00A5566D"/>
    <w:rsid w:val="00A55891"/>
    <w:rsid w:val="00A55E41"/>
    <w:rsid w:val="00A5634B"/>
    <w:rsid w:val="00A56657"/>
    <w:rsid w:val="00A567D5"/>
    <w:rsid w:val="00A5689C"/>
    <w:rsid w:val="00A568EB"/>
    <w:rsid w:val="00A56A04"/>
    <w:rsid w:val="00A56A14"/>
    <w:rsid w:val="00A56CDE"/>
    <w:rsid w:val="00A56D38"/>
    <w:rsid w:val="00A5726A"/>
    <w:rsid w:val="00A5778F"/>
    <w:rsid w:val="00A600DA"/>
    <w:rsid w:val="00A606C9"/>
    <w:rsid w:val="00A61471"/>
    <w:rsid w:val="00A614CC"/>
    <w:rsid w:val="00A625A3"/>
    <w:rsid w:val="00A63119"/>
    <w:rsid w:val="00A63534"/>
    <w:rsid w:val="00A63813"/>
    <w:rsid w:val="00A63A68"/>
    <w:rsid w:val="00A63FE1"/>
    <w:rsid w:val="00A6407D"/>
    <w:rsid w:val="00A6485A"/>
    <w:rsid w:val="00A64AEC"/>
    <w:rsid w:val="00A64DA0"/>
    <w:rsid w:val="00A653A8"/>
    <w:rsid w:val="00A653CE"/>
    <w:rsid w:val="00A65739"/>
    <w:rsid w:val="00A65C0A"/>
    <w:rsid w:val="00A66188"/>
    <w:rsid w:val="00A664C8"/>
    <w:rsid w:val="00A66686"/>
    <w:rsid w:val="00A666E5"/>
    <w:rsid w:val="00A668D3"/>
    <w:rsid w:val="00A66D60"/>
    <w:rsid w:val="00A66E80"/>
    <w:rsid w:val="00A671F8"/>
    <w:rsid w:val="00A672C0"/>
    <w:rsid w:val="00A672D4"/>
    <w:rsid w:val="00A67372"/>
    <w:rsid w:val="00A67542"/>
    <w:rsid w:val="00A67C85"/>
    <w:rsid w:val="00A67E76"/>
    <w:rsid w:val="00A7000E"/>
    <w:rsid w:val="00A70207"/>
    <w:rsid w:val="00A704C9"/>
    <w:rsid w:val="00A705E7"/>
    <w:rsid w:val="00A70786"/>
    <w:rsid w:val="00A70CCA"/>
    <w:rsid w:val="00A71020"/>
    <w:rsid w:val="00A716F6"/>
    <w:rsid w:val="00A7195A"/>
    <w:rsid w:val="00A71A93"/>
    <w:rsid w:val="00A71C29"/>
    <w:rsid w:val="00A71C38"/>
    <w:rsid w:val="00A71E6F"/>
    <w:rsid w:val="00A72A07"/>
    <w:rsid w:val="00A730EC"/>
    <w:rsid w:val="00A731D6"/>
    <w:rsid w:val="00A732CD"/>
    <w:rsid w:val="00A7330B"/>
    <w:rsid w:val="00A734FE"/>
    <w:rsid w:val="00A73502"/>
    <w:rsid w:val="00A73631"/>
    <w:rsid w:val="00A73CF7"/>
    <w:rsid w:val="00A73F91"/>
    <w:rsid w:val="00A740DB"/>
    <w:rsid w:val="00A74861"/>
    <w:rsid w:val="00A74C03"/>
    <w:rsid w:val="00A74FF2"/>
    <w:rsid w:val="00A75609"/>
    <w:rsid w:val="00A75C44"/>
    <w:rsid w:val="00A761CF"/>
    <w:rsid w:val="00A76795"/>
    <w:rsid w:val="00A7694D"/>
    <w:rsid w:val="00A76AA7"/>
    <w:rsid w:val="00A76B54"/>
    <w:rsid w:val="00A76CC9"/>
    <w:rsid w:val="00A76CDE"/>
    <w:rsid w:val="00A77535"/>
    <w:rsid w:val="00A775CA"/>
    <w:rsid w:val="00A77D22"/>
    <w:rsid w:val="00A80404"/>
    <w:rsid w:val="00A80583"/>
    <w:rsid w:val="00A80757"/>
    <w:rsid w:val="00A807C8"/>
    <w:rsid w:val="00A80810"/>
    <w:rsid w:val="00A80889"/>
    <w:rsid w:val="00A8132E"/>
    <w:rsid w:val="00A815DB"/>
    <w:rsid w:val="00A815E2"/>
    <w:rsid w:val="00A81A5B"/>
    <w:rsid w:val="00A81B24"/>
    <w:rsid w:val="00A81B55"/>
    <w:rsid w:val="00A81BBB"/>
    <w:rsid w:val="00A81F5D"/>
    <w:rsid w:val="00A81FBE"/>
    <w:rsid w:val="00A8220E"/>
    <w:rsid w:val="00A8234D"/>
    <w:rsid w:val="00A82B3E"/>
    <w:rsid w:val="00A8335B"/>
    <w:rsid w:val="00A8378A"/>
    <w:rsid w:val="00A84274"/>
    <w:rsid w:val="00A84448"/>
    <w:rsid w:val="00A847E4"/>
    <w:rsid w:val="00A848EF"/>
    <w:rsid w:val="00A849F3"/>
    <w:rsid w:val="00A84B53"/>
    <w:rsid w:val="00A84D6F"/>
    <w:rsid w:val="00A85213"/>
    <w:rsid w:val="00A85A92"/>
    <w:rsid w:val="00A85C93"/>
    <w:rsid w:val="00A860CB"/>
    <w:rsid w:val="00A86252"/>
    <w:rsid w:val="00A8645B"/>
    <w:rsid w:val="00A865E5"/>
    <w:rsid w:val="00A86AEF"/>
    <w:rsid w:val="00A86B89"/>
    <w:rsid w:val="00A86F22"/>
    <w:rsid w:val="00A8785B"/>
    <w:rsid w:val="00A879C0"/>
    <w:rsid w:val="00A879F6"/>
    <w:rsid w:val="00A87ABB"/>
    <w:rsid w:val="00A87CD2"/>
    <w:rsid w:val="00A90327"/>
    <w:rsid w:val="00A9039A"/>
    <w:rsid w:val="00A90600"/>
    <w:rsid w:val="00A90774"/>
    <w:rsid w:val="00A90A06"/>
    <w:rsid w:val="00A90C2F"/>
    <w:rsid w:val="00A90C38"/>
    <w:rsid w:val="00A910CD"/>
    <w:rsid w:val="00A91653"/>
    <w:rsid w:val="00A91F9C"/>
    <w:rsid w:val="00A923E9"/>
    <w:rsid w:val="00A928CD"/>
    <w:rsid w:val="00A92A84"/>
    <w:rsid w:val="00A92D0C"/>
    <w:rsid w:val="00A92D76"/>
    <w:rsid w:val="00A92F4B"/>
    <w:rsid w:val="00A93655"/>
    <w:rsid w:val="00A93690"/>
    <w:rsid w:val="00A94540"/>
    <w:rsid w:val="00A95384"/>
    <w:rsid w:val="00A95516"/>
    <w:rsid w:val="00A95B88"/>
    <w:rsid w:val="00A95D58"/>
    <w:rsid w:val="00A95DDC"/>
    <w:rsid w:val="00A95E4F"/>
    <w:rsid w:val="00A95E81"/>
    <w:rsid w:val="00A95F44"/>
    <w:rsid w:val="00A96175"/>
    <w:rsid w:val="00A9617C"/>
    <w:rsid w:val="00A9646E"/>
    <w:rsid w:val="00A964CA"/>
    <w:rsid w:val="00A967EE"/>
    <w:rsid w:val="00A97120"/>
    <w:rsid w:val="00A978EF"/>
    <w:rsid w:val="00A979CD"/>
    <w:rsid w:val="00A97F97"/>
    <w:rsid w:val="00AA00CD"/>
    <w:rsid w:val="00AA01E5"/>
    <w:rsid w:val="00AA0867"/>
    <w:rsid w:val="00AA0895"/>
    <w:rsid w:val="00AA0C79"/>
    <w:rsid w:val="00AA0E99"/>
    <w:rsid w:val="00AA153B"/>
    <w:rsid w:val="00AA1E94"/>
    <w:rsid w:val="00AA2935"/>
    <w:rsid w:val="00AA2A5F"/>
    <w:rsid w:val="00AA2F15"/>
    <w:rsid w:val="00AA3226"/>
    <w:rsid w:val="00AA332D"/>
    <w:rsid w:val="00AA336C"/>
    <w:rsid w:val="00AA3830"/>
    <w:rsid w:val="00AA3BD5"/>
    <w:rsid w:val="00AA4105"/>
    <w:rsid w:val="00AA41EF"/>
    <w:rsid w:val="00AA4244"/>
    <w:rsid w:val="00AA42C0"/>
    <w:rsid w:val="00AA4A7D"/>
    <w:rsid w:val="00AA4CDE"/>
    <w:rsid w:val="00AA4EF7"/>
    <w:rsid w:val="00AA5539"/>
    <w:rsid w:val="00AA576F"/>
    <w:rsid w:val="00AA5B04"/>
    <w:rsid w:val="00AA5DA1"/>
    <w:rsid w:val="00AA5EF8"/>
    <w:rsid w:val="00AA6310"/>
    <w:rsid w:val="00AA6856"/>
    <w:rsid w:val="00AA7627"/>
    <w:rsid w:val="00AA77ED"/>
    <w:rsid w:val="00AB001C"/>
    <w:rsid w:val="00AB02A7"/>
    <w:rsid w:val="00AB05A6"/>
    <w:rsid w:val="00AB06D1"/>
    <w:rsid w:val="00AB0709"/>
    <w:rsid w:val="00AB11A6"/>
    <w:rsid w:val="00AB11C9"/>
    <w:rsid w:val="00AB1AC4"/>
    <w:rsid w:val="00AB1B23"/>
    <w:rsid w:val="00AB1CAC"/>
    <w:rsid w:val="00AB1EF2"/>
    <w:rsid w:val="00AB20B8"/>
    <w:rsid w:val="00AB3226"/>
    <w:rsid w:val="00AB3786"/>
    <w:rsid w:val="00AB3CA6"/>
    <w:rsid w:val="00AB4618"/>
    <w:rsid w:val="00AB474F"/>
    <w:rsid w:val="00AB4D6D"/>
    <w:rsid w:val="00AB4F4D"/>
    <w:rsid w:val="00AB5283"/>
    <w:rsid w:val="00AB5566"/>
    <w:rsid w:val="00AB5B8E"/>
    <w:rsid w:val="00AB5EBA"/>
    <w:rsid w:val="00AB5F3D"/>
    <w:rsid w:val="00AB60CC"/>
    <w:rsid w:val="00AB67CE"/>
    <w:rsid w:val="00AB683C"/>
    <w:rsid w:val="00AB6C66"/>
    <w:rsid w:val="00AB6CC0"/>
    <w:rsid w:val="00AB6D82"/>
    <w:rsid w:val="00AB711B"/>
    <w:rsid w:val="00AB78E9"/>
    <w:rsid w:val="00AC00C8"/>
    <w:rsid w:val="00AC011C"/>
    <w:rsid w:val="00AC0653"/>
    <w:rsid w:val="00AC0848"/>
    <w:rsid w:val="00AC0E49"/>
    <w:rsid w:val="00AC12C8"/>
    <w:rsid w:val="00AC12DC"/>
    <w:rsid w:val="00AC13EE"/>
    <w:rsid w:val="00AC14C7"/>
    <w:rsid w:val="00AC1674"/>
    <w:rsid w:val="00AC19F6"/>
    <w:rsid w:val="00AC1AC8"/>
    <w:rsid w:val="00AC1C9F"/>
    <w:rsid w:val="00AC218F"/>
    <w:rsid w:val="00AC2461"/>
    <w:rsid w:val="00AC24DF"/>
    <w:rsid w:val="00AC25E7"/>
    <w:rsid w:val="00AC2B31"/>
    <w:rsid w:val="00AC2CD2"/>
    <w:rsid w:val="00AC2E63"/>
    <w:rsid w:val="00AC35D9"/>
    <w:rsid w:val="00AC391F"/>
    <w:rsid w:val="00AC393B"/>
    <w:rsid w:val="00AC3C50"/>
    <w:rsid w:val="00AC3CC4"/>
    <w:rsid w:val="00AC3E3E"/>
    <w:rsid w:val="00AC3E6A"/>
    <w:rsid w:val="00AC416F"/>
    <w:rsid w:val="00AC4233"/>
    <w:rsid w:val="00AC448C"/>
    <w:rsid w:val="00AC44A5"/>
    <w:rsid w:val="00AC4896"/>
    <w:rsid w:val="00AC4908"/>
    <w:rsid w:val="00AC49EE"/>
    <w:rsid w:val="00AC51A6"/>
    <w:rsid w:val="00AC5511"/>
    <w:rsid w:val="00AC5CEB"/>
    <w:rsid w:val="00AC5E78"/>
    <w:rsid w:val="00AC625F"/>
    <w:rsid w:val="00AC64D3"/>
    <w:rsid w:val="00AC66DC"/>
    <w:rsid w:val="00AC690E"/>
    <w:rsid w:val="00AC6AF5"/>
    <w:rsid w:val="00AC6CA9"/>
    <w:rsid w:val="00AC6CDB"/>
    <w:rsid w:val="00AD0385"/>
    <w:rsid w:val="00AD03CF"/>
    <w:rsid w:val="00AD0713"/>
    <w:rsid w:val="00AD0743"/>
    <w:rsid w:val="00AD0777"/>
    <w:rsid w:val="00AD08F7"/>
    <w:rsid w:val="00AD0A63"/>
    <w:rsid w:val="00AD0A95"/>
    <w:rsid w:val="00AD0C61"/>
    <w:rsid w:val="00AD0D06"/>
    <w:rsid w:val="00AD0F71"/>
    <w:rsid w:val="00AD102C"/>
    <w:rsid w:val="00AD106F"/>
    <w:rsid w:val="00AD1224"/>
    <w:rsid w:val="00AD1291"/>
    <w:rsid w:val="00AD12A1"/>
    <w:rsid w:val="00AD1841"/>
    <w:rsid w:val="00AD1893"/>
    <w:rsid w:val="00AD1970"/>
    <w:rsid w:val="00AD1D03"/>
    <w:rsid w:val="00AD2373"/>
    <w:rsid w:val="00AD2B19"/>
    <w:rsid w:val="00AD3060"/>
    <w:rsid w:val="00AD332C"/>
    <w:rsid w:val="00AD4EF9"/>
    <w:rsid w:val="00AD5449"/>
    <w:rsid w:val="00AD551A"/>
    <w:rsid w:val="00AD5B4D"/>
    <w:rsid w:val="00AD671A"/>
    <w:rsid w:val="00AD68CE"/>
    <w:rsid w:val="00AD6A65"/>
    <w:rsid w:val="00AD6B56"/>
    <w:rsid w:val="00AD71F9"/>
    <w:rsid w:val="00AD723E"/>
    <w:rsid w:val="00AD767C"/>
    <w:rsid w:val="00AD773B"/>
    <w:rsid w:val="00AD7909"/>
    <w:rsid w:val="00AD795B"/>
    <w:rsid w:val="00AD7988"/>
    <w:rsid w:val="00AD7A6D"/>
    <w:rsid w:val="00AE00FB"/>
    <w:rsid w:val="00AE020A"/>
    <w:rsid w:val="00AE120A"/>
    <w:rsid w:val="00AE126A"/>
    <w:rsid w:val="00AE13ED"/>
    <w:rsid w:val="00AE15EB"/>
    <w:rsid w:val="00AE1928"/>
    <w:rsid w:val="00AE1B0B"/>
    <w:rsid w:val="00AE1E9D"/>
    <w:rsid w:val="00AE1EFF"/>
    <w:rsid w:val="00AE2CF8"/>
    <w:rsid w:val="00AE30A6"/>
    <w:rsid w:val="00AE34D9"/>
    <w:rsid w:val="00AE3AC6"/>
    <w:rsid w:val="00AE3BBA"/>
    <w:rsid w:val="00AE3C81"/>
    <w:rsid w:val="00AE3CF6"/>
    <w:rsid w:val="00AE4640"/>
    <w:rsid w:val="00AE4841"/>
    <w:rsid w:val="00AE4BA8"/>
    <w:rsid w:val="00AE531C"/>
    <w:rsid w:val="00AE5492"/>
    <w:rsid w:val="00AE60B6"/>
    <w:rsid w:val="00AE612F"/>
    <w:rsid w:val="00AE67CB"/>
    <w:rsid w:val="00AE6C27"/>
    <w:rsid w:val="00AE73E2"/>
    <w:rsid w:val="00AE76A5"/>
    <w:rsid w:val="00AE7A2E"/>
    <w:rsid w:val="00AE7A5B"/>
    <w:rsid w:val="00AE7AB7"/>
    <w:rsid w:val="00AE7C85"/>
    <w:rsid w:val="00AE7D4F"/>
    <w:rsid w:val="00AE7F4E"/>
    <w:rsid w:val="00AF035A"/>
    <w:rsid w:val="00AF0436"/>
    <w:rsid w:val="00AF04AE"/>
    <w:rsid w:val="00AF072D"/>
    <w:rsid w:val="00AF07C4"/>
    <w:rsid w:val="00AF08E5"/>
    <w:rsid w:val="00AF091E"/>
    <w:rsid w:val="00AF0BEB"/>
    <w:rsid w:val="00AF0F8E"/>
    <w:rsid w:val="00AF130C"/>
    <w:rsid w:val="00AF16D5"/>
    <w:rsid w:val="00AF2340"/>
    <w:rsid w:val="00AF2543"/>
    <w:rsid w:val="00AF287D"/>
    <w:rsid w:val="00AF2BE3"/>
    <w:rsid w:val="00AF2C04"/>
    <w:rsid w:val="00AF2D85"/>
    <w:rsid w:val="00AF3245"/>
    <w:rsid w:val="00AF3D95"/>
    <w:rsid w:val="00AF421E"/>
    <w:rsid w:val="00AF4714"/>
    <w:rsid w:val="00AF4D1A"/>
    <w:rsid w:val="00AF50C1"/>
    <w:rsid w:val="00AF5283"/>
    <w:rsid w:val="00AF544D"/>
    <w:rsid w:val="00AF59B4"/>
    <w:rsid w:val="00AF59DF"/>
    <w:rsid w:val="00AF5C64"/>
    <w:rsid w:val="00AF6259"/>
    <w:rsid w:val="00AF6467"/>
    <w:rsid w:val="00AF65E4"/>
    <w:rsid w:val="00AF65EC"/>
    <w:rsid w:val="00AF6825"/>
    <w:rsid w:val="00AF6980"/>
    <w:rsid w:val="00AF6B21"/>
    <w:rsid w:val="00AF6C6D"/>
    <w:rsid w:val="00AF6EB6"/>
    <w:rsid w:val="00AF6F8E"/>
    <w:rsid w:val="00AF6F92"/>
    <w:rsid w:val="00AF7787"/>
    <w:rsid w:val="00AF7829"/>
    <w:rsid w:val="00AF7A73"/>
    <w:rsid w:val="00AF7C06"/>
    <w:rsid w:val="00AF7DAB"/>
    <w:rsid w:val="00AF7F6B"/>
    <w:rsid w:val="00B000AF"/>
    <w:rsid w:val="00B0054B"/>
    <w:rsid w:val="00B0085C"/>
    <w:rsid w:val="00B00EC1"/>
    <w:rsid w:val="00B015BA"/>
    <w:rsid w:val="00B0190A"/>
    <w:rsid w:val="00B019AE"/>
    <w:rsid w:val="00B01C2E"/>
    <w:rsid w:val="00B01D13"/>
    <w:rsid w:val="00B02108"/>
    <w:rsid w:val="00B0284A"/>
    <w:rsid w:val="00B0307B"/>
    <w:rsid w:val="00B032EA"/>
    <w:rsid w:val="00B0330D"/>
    <w:rsid w:val="00B0370F"/>
    <w:rsid w:val="00B037C8"/>
    <w:rsid w:val="00B0396D"/>
    <w:rsid w:val="00B03BDF"/>
    <w:rsid w:val="00B045CD"/>
    <w:rsid w:val="00B046EE"/>
    <w:rsid w:val="00B0474E"/>
    <w:rsid w:val="00B049FE"/>
    <w:rsid w:val="00B04DAB"/>
    <w:rsid w:val="00B04EEB"/>
    <w:rsid w:val="00B05851"/>
    <w:rsid w:val="00B059E8"/>
    <w:rsid w:val="00B05A90"/>
    <w:rsid w:val="00B060AD"/>
    <w:rsid w:val="00B06993"/>
    <w:rsid w:val="00B06E4B"/>
    <w:rsid w:val="00B070D9"/>
    <w:rsid w:val="00B074B0"/>
    <w:rsid w:val="00B07727"/>
    <w:rsid w:val="00B077F3"/>
    <w:rsid w:val="00B106C9"/>
    <w:rsid w:val="00B108C4"/>
    <w:rsid w:val="00B114BC"/>
    <w:rsid w:val="00B114C5"/>
    <w:rsid w:val="00B115F5"/>
    <w:rsid w:val="00B11970"/>
    <w:rsid w:val="00B11BB2"/>
    <w:rsid w:val="00B12883"/>
    <w:rsid w:val="00B1292C"/>
    <w:rsid w:val="00B12E51"/>
    <w:rsid w:val="00B12F2E"/>
    <w:rsid w:val="00B1338A"/>
    <w:rsid w:val="00B13469"/>
    <w:rsid w:val="00B13644"/>
    <w:rsid w:val="00B1369E"/>
    <w:rsid w:val="00B13A64"/>
    <w:rsid w:val="00B140CF"/>
    <w:rsid w:val="00B145A6"/>
    <w:rsid w:val="00B14711"/>
    <w:rsid w:val="00B147E0"/>
    <w:rsid w:val="00B15113"/>
    <w:rsid w:val="00B15397"/>
    <w:rsid w:val="00B154B7"/>
    <w:rsid w:val="00B15A06"/>
    <w:rsid w:val="00B15E21"/>
    <w:rsid w:val="00B15EB6"/>
    <w:rsid w:val="00B160AE"/>
    <w:rsid w:val="00B163BB"/>
    <w:rsid w:val="00B165F5"/>
    <w:rsid w:val="00B1677D"/>
    <w:rsid w:val="00B16797"/>
    <w:rsid w:val="00B1687D"/>
    <w:rsid w:val="00B16AC1"/>
    <w:rsid w:val="00B171C8"/>
    <w:rsid w:val="00B17286"/>
    <w:rsid w:val="00B17287"/>
    <w:rsid w:val="00B1789A"/>
    <w:rsid w:val="00B17A28"/>
    <w:rsid w:val="00B17D97"/>
    <w:rsid w:val="00B200A4"/>
    <w:rsid w:val="00B200AB"/>
    <w:rsid w:val="00B20151"/>
    <w:rsid w:val="00B20330"/>
    <w:rsid w:val="00B2036A"/>
    <w:rsid w:val="00B20778"/>
    <w:rsid w:val="00B20DBD"/>
    <w:rsid w:val="00B21477"/>
    <w:rsid w:val="00B215CC"/>
    <w:rsid w:val="00B21899"/>
    <w:rsid w:val="00B21C21"/>
    <w:rsid w:val="00B227EB"/>
    <w:rsid w:val="00B228E5"/>
    <w:rsid w:val="00B22AD0"/>
    <w:rsid w:val="00B23050"/>
    <w:rsid w:val="00B23227"/>
    <w:rsid w:val="00B2333C"/>
    <w:rsid w:val="00B23650"/>
    <w:rsid w:val="00B23792"/>
    <w:rsid w:val="00B239D1"/>
    <w:rsid w:val="00B23BF5"/>
    <w:rsid w:val="00B23EAE"/>
    <w:rsid w:val="00B2464D"/>
    <w:rsid w:val="00B246CC"/>
    <w:rsid w:val="00B24A95"/>
    <w:rsid w:val="00B24BD0"/>
    <w:rsid w:val="00B24E55"/>
    <w:rsid w:val="00B24F00"/>
    <w:rsid w:val="00B24FE5"/>
    <w:rsid w:val="00B25376"/>
    <w:rsid w:val="00B255DD"/>
    <w:rsid w:val="00B2593E"/>
    <w:rsid w:val="00B2599F"/>
    <w:rsid w:val="00B25A13"/>
    <w:rsid w:val="00B25B2C"/>
    <w:rsid w:val="00B26B23"/>
    <w:rsid w:val="00B2744B"/>
    <w:rsid w:val="00B275D8"/>
    <w:rsid w:val="00B27A97"/>
    <w:rsid w:val="00B30092"/>
    <w:rsid w:val="00B30ECA"/>
    <w:rsid w:val="00B313FB"/>
    <w:rsid w:val="00B31618"/>
    <w:rsid w:val="00B3189F"/>
    <w:rsid w:val="00B31927"/>
    <w:rsid w:val="00B31CA7"/>
    <w:rsid w:val="00B32B68"/>
    <w:rsid w:val="00B32FC5"/>
    <w:rsid w:val="00B33140"/>
    <w:rsid w:val="00B33551"/>
    <w:rsid w:val="00B3362C"/>
    <w:rsid w:val="00B33A78"/>
    <w:rsid w:val="00B33EE1"/>
    <w:rsid w:val="00B344B1"/>
    <w:rsid w:val="00B3458A"/>
    <w:rsid w:val="00B34672"/>
    <w:rsid w:val="00B34BD7"/>
    <w:rsid w:val="00B34E56"/>
    <w:rsid w:val="00B35130"/>
    <w:rsid w:val="00B35224"/>
    <w:rsid w:val="00B35369"/>
    <w:rsid w:val="00B355A2"/>
    <w:rsid w:val="00B3599D"/>
    <w:rsid w:val="00B35E05"/>
    <w:rsid w:val="00B35FB0"/>
    <w:rsid w:val="00B36098"/>
    <w:rsid w:val="00B360EE"/>
    <w:rsid w:val="00B362C6"/>
    <w:rsid w:val="00B36EEE"/>
    <w:rsid w:val="00B36F92"/>
    <w:rsid w:val="00B376F6"/>
    <w:rsid w:val="00B37BE9"/>
    <w:rsid w:val="00B37C83"/>
    <w:rsid w:val="00B37F09"/>
    <w:rsid w:val="00B37F75"/>
    <w:rsid w:val="00B4007B"/>
    <w:rsid w:val="00B400C2"/>
    <w:rsid w:val="00B40D71"/>
    <w:rsid w:val="00B41007"/>
    <w:rsid w:val="00B41180"/>
    <w:rsid w:val="00B411A8"/>
    <w:rsid w:val="00B416C1"/>
    <w:rsid w:val="00B41824"/>
    <w:rsid w:val="00B4198B"/>
    <w:rsid w:val="00B4205F"/>
    <w:rsid w:val="00B421B3"/>
    <w:rsid w:val="00B4243A"/>
    <w:rsid w:val="00B424D5"/>
    <w:rsid w:val="00B42508"/>
    <w:rsid w:val="00B42C35"/>
    <w:rsid w:val="00B42C4B"/>
    <w:rsid w:val="00B42FA7"/>
    <w:rsid w:val="00B43153"/>
    <w:rsid w:val="00B43388"/>
    <w:rsid w:val="00B438FD"/>
    <w:rsid w:val="00B439E8"/>
    <w:rsid w:val="00B43FC6"/>
    <w:rsid w:val="00B44278"/>
    <w:rsid w:val="00B4452F"/>
    <w:rsid w:val="00B44630"/>
    <w:rsid w:val="00B4483C"/>
    <w:rsid w:val="00B448AB"/>
    <w:rsid w:val="00B45053"/>
    <w:rsid w:val="00B455FE"/>
    <w:rsid w:val="00B45730"/>
    <w:rsid w:val="00B457EE"/>
    <w:rsid w:val="00B45CF3"/>
    <w:rsid w:val="00B4633E"/>
    <w:rsid w:val="00B46361"/>
    <w:rsid w:val="00B46453"/>
    <w:rsid w:val="00B466B4"/>
    <w:rsid w:val="00B466DA"/>
    <w:rsid w:val="00B46757"/>
    <w:rsid w:val="00B4697F"/>
    <w:rsid w:val="00B469AE"/>
    <w:rsid w:val="00B469CB"/>
    <w:rsid w:val="00B46B76"/>
    <w:rsid w:val="00B46C99"/>
    <w:rsid w:val="00B470FB"/>
    <w:rsid w:val="00B473D2"/>
    <w:rsid w:val="00B47741"/>
    <w:rsid w:val="00B47CC8"/>
    <w:rsid w:val="00B47E4E"/>
    <w:rsid w:val="00B47E62"/>
    <w:rsid w:val="00B47F13"/>
    <w:rsid w:val="00B47F9F"/>
    <w:rsid w:val="00B50056"/>
    <w:rsid w:val="00B506C1"/>
    <w:rsid w:val="00B50914"/>
    <w:rsid w:val="00B50BD7"/>
    <w:rsid w:val="00B511CF"/>
    <w:rsid w:val="00B51250"/>
    <w:rsid w:val="00B5174E"/>
    <w:rsid w:val="00B51A98"/>
    <w:rsid w:val="00B51AA6"/>
    <w:rsid w:val="00B520BA"/>
    <w:rsid w:val="00B52335"/>
    <w:rsid w:val="00B52592"/>
    <w:rsid w:val="00B5272D"/>
    <w:rsid w:val="00B52921"/>
    <w:rsid w:val="00B52A0B"/>
    <w:rsid w:val="00B5317B"/>
    <w:rsid w:val="00B536C1"/>
    <w:rsid w:val="00B538A2"/>
    <w:rsid w:val="00B53A34"/>
    <w:rsid w:val="00B53E53"/>
    <w:rsid w:val="00B53F26"/>
    <w:rsid w:val="00B5412E"/>
    <w:rsid w:val="00B54CCE"/>
    <w:rsid w:val="00B55411"/>
    <w:rsid w:val="00B55517"/>
    <w:rsid w:val="00B55856"/>
    <w:rsid w:val="00B558C5"/>
    <w:rsid w:val="00B55EB5"/>
    <w:rsid w:val="00B56046"/>
    <w:rsid w:val="00B561CD"/>
    <w:rsid w:val="00B562FB"/>
    <w:rsid w:val="00B563D2"/>
    <w:rsid w:val="00B56624"/>
    <w:rsid w:val="00B568B2"/>
    <w:rsid w:val="00B56A48"/>
    <w:rsid w:val="00B57190"/>
    <w:rsid w:val="00B574DA"/>
    <w:rsid w:val="00B5765B"/>
    <w:rsid w:val="00B57D81"/>
    <w:rsid w:val="00B57E18"/>
    <w:rsid w:val="00B60070"/>
    <w:rsid w:val="00B60654"/>
    <w:rsid w:val="00B607EE"/>
    <w:rsid w:val="00B6092C"/>
    <w:rsid w:val="00B60C66"/>
    <w:rsid w:val="00B60F46"/>
    <w:rsid w:val="00B61569"/>
    <w:rsid w:val="00B61804"/>
    <w:rsid w:val="00B62173"/>
    <w:rsid w:val="00B621FF"/>
    <w:rsid w:val="00B6231E"/>
    <w:rsid w:val="00B624BA"/>
    <w:rsid w:val="00B6270C"/>
    <w:rsid w:val="00B62760"/>
    <w:rsid w:val="00B62C6F"/>
    <w:rsid w:val="00B6307A"/>
    <w:rsid w:val="00B632AE"/>
    <w:rsid w:val="00B63301"/>
    <w:rsid w:val="00B63B29"/>
    <w:rsid w:val="00B63D29"/>
    <w:rsid w:val="00B64562"/>
    <w:rsid w:val="00B648F4"/>
    <w:rsid w:val="00B64B23"/>
    <w:rsid w:val="00B64D4A"/>
    <w:rsid w:val="00B654AB"/>
    <w:rsid w:val="00B65AB0"/>
    <w:rsid w:val="00B65EA7"/>
    <w:rsid w:val="00B664CB"/>
    <w:rsid w:val="00B66500"/>
    <w:rsid w:val="00B66597"/>
    <w:rsid w:val="00B665BE"/>
    <w:rsid w:val="00B66B8F"/>
    <w:rsid w:val="00B671C6"/>
    <w:rsid w:val="00B67A8A"/>
    <w:rsid w:val="00B67C52"/>
    <w:rsid w:val="00B70859"/>
    <w:rsid w:val="00B708B5"/>
    <w:rsid w:val="00B70C30"/>
    <w:rsid w:val="00B713F8"/>
    <w:rsid w:val="00B714B4"/>
    <w:rsid w:val="00B7181F"/>
    <w:rsid w:val="00B71911"/>
    <w:rsid w:val="00B71B24"/>
    <w:rsid w:val="00B7250D"/>
    <w:rsid w:val="00B72C53"/>
    <w:rsid w:val="00B72E7B"/>
    <w:rsid w:val="00B72F94"/>
    <w:rsid w:val="00B7374E"/>
    <w:rsid w:val="00B74029"/>
    <w:rsid w:val="00B74265"/>
    <w:rsid w:val="00B742CB"/>
    <w:rsid w:val="00B7443E"/>
    <w:rsid w:val="00B74473"/>
    <w:rsid w:val="00B74E6A"/>
    <w:rsid w:val="00B7520A"/>
    <w:rsid w:val="00B756EE"/>
    <w:rsid w:val="00B75900"/>
    <w:rsid w:val="00B76B9C"/>
    <w:rsid w:val="00B7746D"/>
    <w:rsid w:val="00B775E3"/>
    <w:rsid w:val="00B77D9D"/>
    <w:rsid w:val="00B80246"/>
    <w:rsid w:val="00B80285"/>
    <w:rsid w:val="00B806B8"/>
    <w:rsid w:val="00B807CF"/>
    <w:rsid w:val="00B80AF3"/>
    <w:rsid w:val="00B80B7D"/>
    <w:rsid w:val="00B80F49"/>
    <w:rsid w:val="00B80FE9"/>
    <w:rsid w:val="00B810BE"/>
    <w:rsid w:val="00B811AB"/>
    <w:rsid w:val="00B81312"/>
    <w:rsid w:val="00B81318"/>
    <w:rsid w:val="00B8160B"/>
    <w:rsid w:val="00B8171C"/>
    <w:rsid w:val="00B81A61"/>
    <w:rsid w:val="00B81D13"/>
    <w:rsid w:val="00B81D95"/>
    <w:rsid w:val="00B82158"/>
    <w:rsid w:val="00B82D9A"/>
    <w:rsid w:val="00B82FD3"/>
    <w:rsid w:val="00B83791"/>
    <w:rsid w:val="00B83A15"/>
    <w:rsid w:val="00B844C1"/>
    <w:rsid w:val="00B845D3"/>
    <w:rsid w:val="00B8465D"/>
    <w:rsid w:val="00B8474B"/>
    <w:rsid w:val="00B847A2"/>
    <w:rsid w:val="00B84899"/>
    <w:rsid w:val="00B8495D"/>
    <w:rsid w:val="00B849B5"/>
    <w:rsid w:val="00B84C52"/>
    <w:rsid w:val="00B854A6"/>
    <w:rsid w:val="00B8555F"/>
    <w:rsid w:val="00B85586"/>
    <w:rsid w:val="00B85A7B"/>
    <w:rsid w:val="00B85D0C"/>
    <w:rsid w:val="00B85E2F"/>
    <w:rsid w:val="00B85EB6"/>
    <w:rsid w:val="00B85F10"/>
    <w:rsid w:val="00B86557"/>
    <w:rsid w:val="00B868DE"/>
    <w:rsid w:val="00B86BED"/>
    <w:rsid w:val="00B8744A"/>
    <w:rsid w:val="00B87D18"/>
    <w:rsid w:val="00B87F49"/>
    <w:rsid w:val="00B9012A"/>
    <w:rsid w:val="00B90814"/>
    <w:rsid w:val="00B90B4F"/>
    <w:rsid w:val="00B90D85"/>
    <w:rsid w:val="00B90E07"/>
    <w:rsid w:val="00B91047"/>
    <w:rsid w:val="00B9104E"/>
    <w:rsid w:val="00B9130A"/>
    <w:rsid w:val="00B915E8"/>
    <w:rsid w:val="00B9197A"/>
    <w:rsid w:val="00B91FAF"/>
    <w:rsid w:val="00B91FEA"/>
    <w:rsid w:val="00B9291B"/>
    <w:rsid w:val="00B929E3"/>
    <w:rsid w:val="00B92B99"/>
    <w:rsid w:val="00B92BE7"/>
    <w:rsid w:val="00B92D16"/>
    <w:rsid w:val="00B92D82"/>
    <w:rsid w:val="00B93066"/>
    <w:rsid w:val="00B93A07"/>
    <w:rsid w:val="00B93A98"/>
    <w:rsid w:val="00B93B66"/>
    <w:rsid w:val="00B940AD"/>
    <w:rsid w:val="00B9434B"/>
    <w:rsid w:val="00B944E9"/>
    <w:rsid w:val="00B94544"/>
    <w:rsid w:val="00B949A4"/>
    <w:rsid w:val="00B9586B"/>
    <w:rsid w:val="00B958EB"/>
    <w:rsid w:val="00B959F6"/>
    <w:rsid w:val="00B95DE8"/>
    <w:rsid w:val="00B9615E"/>
    <w:rsid w:val="00B96163"/>
    <w:rsid w:val="00B962A9"/>
    <w:rsid w:val="00B96401"/>
    <w:rsid w:val="00B97343"/>
    <w:rsid w:val="00B97551"/>
    <w:rsid w:val="00B97758"/>
    <w:rsid w:val="00B9798F"/>
    <w:rsid w:val="00B97ADD"/>
    <w:rsid w:val="00BA0136"/>
    <w:rsid w:val="00BA0149"/>
    <w:rsid w:val="00BA0659"/>
    <w:rsid w:val="00BA072A"/>
    <w:rsid w:val="00BA084F"/>
    <w:rsid w:val="00BA09B4"/>
    <w:rsid w:val="00BA0C57"/>
    <w:rsid w:val="00BA1054"/>
    <w:rsid w:val="00BA1982"/>
    <w:rsid w:val="00BA1CA8"/>
    <w:rsid w:val="00BA21EC"/>
    <w:rsid w:val="00BA28D3"/>
    <w:rsid w:val="00BA2B03"/>
    <w:rsid w:val="00BA2DD8"/>
    <w:rsid w:val="00BA2FC7"/>
    <w:rsid w:val="00BA2FEF"/>
    <w:rsid w:val="00BA3072"/>
    <w:rsid w:val="00BA31CC"/>
    <w:rsid w:val="00BA3393"/>
    <w:rsid w:val="00BA34F7"/>
    <w:rsid w:val="00BA36F6"/>
    <w:rsid w:val="00BA3727"/>
    <w:rsid w:val="00BA3852"/>
    <w:rsid w:val="00BA38E9"/>
    <w:rsid w:val="00BA3A17"/>
    <w:rsid w:val="00BA3C0F"/>
    <w:rsid w:val="00BA4C55"/>
    <w:rsid w:val="00BA4E2E"/>
    <w:rsid w:val="00BA558E"/>
    <w:rsid w:val="00BA55D9"/>
    <w:rsid w:val="00BA58BA"/>
    <w:rsid w:val="00BA592B"/>
    <w:rsid w:val="00BA5BA7"/>
    <w:rsid w:val="00BA5C7C"/>
    <w:rsid w:val="00BA5DDC"/>
    <w:rsid w:val="00BA5FB4"/>
    <w:rsid w:val="00BA6010"/>
    <w:rsid w:val="00BA653D"/>
    <w:rsid w:val="00BA6E4E"/>
    <w:rsid w:val="00BA70E3"/>
    <w:rsid w:val="00BA785F"/>
    <w:rsid w:val="00BA7CF5"/>
    <w:rsid w:val="00BA7F36"/>
    <w:rsid w:val="00BB04B2"/>
    <w:rsid w:val="00BB077A"/>
    <w:rsid w:val="00BB094E"/>
    <w:rsid w:val="00BB0B96"/>
    <w:rsid w:val="00BB1182"/>
    <w:rsid w:val="00BB12A9"/>
    <w:rsid w:val="00BB1429"/>
    <w:rsid w:val="00BB1BA3"/>
    <w:rsid w:val="00BB1BAC"/>
    <w:rsid w:val="00BB1CF6"/>
    <w:rsid w:val="00BB1FDE"/>
    <w:rsid w:val="00BB20DE"/>
    <w:rsid w:val="00BB2208"/>
    <w:rsid w:val="00BB2EF0"/>
    <w:rsid w:val="00BB31E7"/>
    <w:rsid w:val="00BB3235"/>
    <w:rsid w:val="00BB347C"/>
    <w:rsid w:val="00BB3543"/>
    <w:rsid w:val="00BB38CE"/>
    <w:rsid w:val="00BB3ABC"/>
    <w:rsid w:val="00BB3E61"/>
    <w:rsid w:val="00BB4053"/>
    <w:rsid w:val="00BB417A"/>
    <w:rsid w:val="00BB47AD"/>
    <w:rsid w:val="00BB49A5"/>
    <w:rsid w:val="00BB50B3"/>
    <w:rsid w:val="00BB55F7"/>
    <w:rsid w:val="00BB582A"/>
    <w:rsid w:val="00BB5F98"/>
    <w:rsid w:val="00BB648B"/>
    <w:rsid w:val="00BB6DF3"/>
    <w:rsid w:val="00BB706A"/>
    <w:rsid w:val="00BB728E"/>
    <w:rsid w:val="00BB72D3"/>
    <w:rsid w:val="00BB7691"/>
    <w:rsid w:val="00BB76C1"/>
    <w:rsid w:val="00BB7EA3"/>
    <w:rsid w:val="00BC0640"/>
    <w:rsid w:val="00BC0720"/>
    <w:rsid w:val="00BC0F32"/>
    <w:rsid w:val="00BC0FC8"/>
    <w:rsid w:val="00BC1055"/>
    <w:rsid w:val="00BC125B"/>
    <w:rsid w:val="00BC1370"/>
    <w:rsid w:val="00BC15E3"/>
    <w:rsid w:val="00BC1E0C"/>
    <w:rsid w:val="00BC2341"/>
    <w:rsid w:val="00BC26F2"/>
    <w:rsid w:val="00BC28DB"/>
    <w:rsid w:val="00BC30E9"/>
    <w:rsid w:val="00BC333F"/>
    <w:rsid w:val="00BC33C8"/>
    <w:rsid w:val="00BC385B"/>
    <w:rsid w:val="00BC3B26"/>
    <w:rsid w:val="00BC4029"/>
    <w:rsid w:val="00BC41B5"/>
    <w:rsid w:val="00BC4901"/>
    <w:rsid w:val="00BC4B86"/>
    <w:rsid w:val="00BC52E5"/>
    <w:rsid w:val="00BC53DD"/>
    <w:rsid w:val="00BC54F4"/>
    <w:rsid w:val="00BC5665"/>
    <w:rsid w:val="00BC5669"/>
    <w:rsid w:val="00BC580A"/>
    <w:rsid w:val="00BC5E6D"/>
    <w:rsid w:val="00BC6034"/>
    <w:rsid w:val="00BC6288"/>
    <w:rsid w:val="00BC62CD"/>
    <w:rsid w:val="00BC63EC"/>
    <w:rsid w:val="00BC66BC"/>
    <w:rsid w:val="00BC675E"/>
    <w:rsid w:val="00BC683C"/>
    <w:rsid w:val="00BC6879"/>
    <w:rsid w:val="00BC6E45"/>
    <w:rsid w:val="00BC7354"/>
    <w:rsid w:val="00BC789B"/>
    <w:rsid w:val="00BC799D"/>
    <w:rsid w:val="00BC7D12"/>
    <w:rsid w:val="00BD00EA"/>
    <w:rsid w:val="00BD02A2"/>
    <w:rsid w:val="00BD041C"/>
    <w:rsid w:val="00BD09D2"/>
    <w:rsid w:val="00BD0E79"/>
    <w:rsid w:val="00BD0E95"/>
    <w:rsid w:val="00BD226B"/>
    <w:rsid w:val="00BD2497"/>
    <w:rsid w:val="00BD2A32"/>
    <w:rsid w:val="00BD2B2D"/>
    <w:rsid w:val="00BD2B8A"/>
    <w:rsid w:val="00BD2BCD"/>
    <w:rsid w:val="00BD2EFA"/>
    <w:rsid w:val="00BD343F"/>
    <w:rsid w:val="00BD35E2"/>
    <w:rsid w:val="00BD3796"/>
    <w:rsid w:val="00BD3A3B"/>
    <w:rsid w:val="00BD3E94"/>
    <w:rsid w:val="00BD41DB"/>
    <w:rsid w:val="00BD4298"/>
    <w:rsid w:val="00BD4326"/>
    <w:rsid w:val="00BD464E"/>
    <w:rsid w:val="00BD482F"/>
    <w:rsid w:val="00BD483C"/>
    <w:rsid w:val="00BD5292"/>
    <w:rsid w:val="00BD5410"/>
    <w:rsid w:val="00BD55EB"/>
    <w:rsid w:val="00BD5A1C"/>
    <w:rsid w:val="00BD5A6F"/>
    <w:rsid w:val="00BD5C5C"/>
    <w:rsid w:val="00BD5EAD"/>
    <w:rsid w:val="00BD6297"/>
    <w:rsid w:val="00BD66BF"/>
    <w:rsid w:val="00BD6822"/>
    <w:rsid w:val="00BD69B4"/>
    <w:rsid w:val="00BD6D59"/>
    <w:rsid w:val="00BD6FBA"/>
    <w:rsid w:val="00BD6FC8"/>
    <w:rsid w:val="00BD71D4"/>
    <w:rsid w:val="00BD7486"/>
    <w:rsid w:val="00BD74EC"/>
    <w:rsid w:val="00BD7587"/>
    <w:rsid w:val="00BD75BD"/>
    <w:rsid w:val="00BD797F"/>
    <w:rsid w:val="00BD7AB9"/>
    <w:rsid w:val="00BD7C62"/>
    <w:rsid w:val="00BD7EE1"/>
    <w:rsid w:val="00BE014F"/>
    <w:rsid w:val="00BE0243"/>
    <w:rsid w:val="00BE0B7C"/>
    <w:rsid w:val="00BE0BA7"/>
    <w:rsid w:val="00BE0ECC"/>
    <w:rsid w:val="00BE14F5"/>
    <w:rsid w:val="00BE152A"/>
    <w:rsid w:val="00BE18EF"/>
    <w:rsid w:val="00BE1910"/>
    <w:rsid w:val="00BE19A7"/>
    <w:rsid w:val="00BE2065"/>
    <w:rsid w:val="00BE20E3"/>
    <w:rsid w:val="00BE275F"/>
    <w:rsid w:val="00BE2AF2"/>
    <w:rsid w:val="00BE3B95"/>
    <w:rsid w:val="00BE3ED9"/>
    <w:rsid w:val="00BE40C3"/>
    <w:rsid w:val="00BE4322"/>
    <w:rsid w:val="00BE443A"/>
    <w:rsid w:val="00BE46EC"/>
    <w:rsid w:val="00BE4727"/>
    <w:rsid w:val="00BE476B"/>
    <w:rsid w:val="00BE4A71"/>
    <w:rsid w:val="00BE4A73"/>
    <w:rsid w:val="00BE5414"/>
    <w:rsid w:val="00BE5491"/>
    <w:rsid w:val="00BE57E8"/>
    <w:rsid w:val="00BE5C41"/>
    <w:rsid w:val="00BE5DE0"/>
    <w:rsid w:val="00BE5E93"/>
    <w:rsid w:val="00BE5F17"/>
    <w:rsid w:val="00BE6269"/>
    <w:rsid w:val="00BE6456"/>
    <w:rsid w:val="00BE65E8"/>
    <w:rsid w:val="00BE6F3C"/>
    <w:rsid w:val="00BE7465"/>
    <w:rsid w:val="00BE761C"/>
    <w:rsid w:val="00BE7E51"/>
    <w:rsid w:val="00BF014A"/>
    <w:rsid w:val="00BF0B8B"/>
    <w:rsid w:val="00BF0E4F"/>
    <w:rsid w:val="00BF13DA"/>
    <w:rsid w:val="00BF13FA"/>
    <w:rsid w:val="00BF1424"/>
    <w:rsid w:val="00BF176B"/>
    <w:rsid w:val="00BF19DF"/>
    <w:rsid w:val="00BF2310"/>
    <w:rsid w:val="00BF2582"/>
    <w:rsid w:val="00BF2A77"/>
    <w:rsid w:val="00BF35F1"/>
    <w:rsid w:val="00BF38FE"/>
    <w:rsid w:val="00BF39F0"/>
    <w:rsid w:val="00BF3AA9"/>
    <w:rsid w:val="00BF41EE"/>
    <w:rsid w:val="00BF4336"/>
    <w:rsid w:val="00BF44A5"/>
    <w:rsid w:val="00BF4F6F"/>
    <w:rsid w:val="00BF52B3"/>
    <w:rsid w:val="00BF5331"/>
    <w:rsid w:val="00BF534A"/>
    <w:rsid w:val="00BF54E9"/>
    <w:rsid w:val="00BF5521"/>
    <w:rsid w:val="00BF5666"/>
    <w:rsid w:val="00BF58F8"/>
    <w:rsid w:val="00BF5A51"/>
    <w:rsid w:val="00BF5B3F"/>
    <w:rsid w:val="00BF5D09"/>
    <w:rsid w:val="00BF5DB5"/>
    <w:rsid w:val="00BF6CC9"/>
    <w:rsid w:val="00BF70DB"/>
    <w:rsid w:val="00BF7226"/>
    <w:rsid w:val="00BF72BF"/>
    <w:rsid w:val="00BF75C6"/>
    <w:rsid w:val="00BF788A"/>
    <w:rsid w:val="00BF7B33"/>
    <w:rsid w:val="00BF7E07"/>
    <w:rsid w:val="00C0004A"/>
    <w:rsid w:val="00C00221"/>
    <w:rsid w:val="00C0043E"/>
    <w:rsid w:val="00C00570"/>
    <w:rsid w:val="00C012CD"/>
    <w:rsid w:val="00C013BF"/>
    <w:rsid w:val="00C01502"/>
    <w:rsid w:val="00C01CDB"/>
    <w:rsid w:val="00C020D3"/>
    <w:rsid w:val="00C02155"/>
    <w:rsid w:val="00C021EB"/>
    <w:rsid w:val="00C022D4"/>
    <w:rsid w:val="00C02499"/>
    <w:rsid w:val="00C027ED"/>
    <w:rsid w:val="00C02D75"/>
    <w:rsid w:val="00C02EA8"/>
    <w:rsid w:val="00C038B7"/>
    <w:rsid w:val="00C03CE4"/>
    <w:rsid w:val="00C04233"/>
    <w:rsid w:val="00C04369"/>
    <w:rsid w:val="00C043DD"/>
    <w:rsid w:val="00C04805"/>
    <w:rsid w:val="00C048BD"/>
    <w:rsid w:val="00C04A78"/>
    <w:rsid w:val="00C04AE9"/>
    <w:rsid w:val="00C05103"/>
    <w:rsid w:val="00C05547"/>
    <w:rsid w:val="00C05552"/>
    <w:rsid w:val="00C056A6"/>
    <w:rsid w:val="00C05739"/>
    <w:rsid w:val="00C05F74"/>
    <w:rsid w:val="00C061D1"/>
    <w:rsid w:val="00C062D5"/>
    <w:rsid w:val="00C0630F"/>
    <w:rsid w:val="00C06BF0"/>
    <w:rsid w:val="00C06EA7"/>
    <w:rsid w:val="00C07082"/>
    <w:rsid w:val="00C07890"/>
    <w:rsid w:val="00C078D9"/>
    <w:rsid w:val="00C07A6C"/>
    <w:rsid w:val="00C07A72"/>
    <w:rsid w:val="00C10005"/>
    <w:rsid w:val="00C104BB"/>
    <w:rsid w:val="00C10AEB"/>
    <w:rsid w:val="00C10D62"/>
    <w:rsid w:val="00C10E33"/>
    <w:rsid w:val="00C10EA1"/>
    <w:rsid w:val="00C11465"/>
    <w:rsid w:val="00C11838"/>
    <w:rsid w:val="00C11B87"/>
    <w:rsid w:val="00C11D07"/>
    <w:rsid w:val="00C1250A"/>
    <w:rsid w:val="00C126D4"/>
    <w:rsid w:val="00C12B91"/>
    <w:rsid w:val="00C12D9F"/>
    <w:rsid w:val="00C12E69"/>
    <w:rsid w:val="00C1311B"/>
    <w:rsid w:val="00C131C5"/>
    <w:rsid w:val="00C132E7"/>
    <w:rsid w:val="00C1385C"/>
    <w:rsid w:val="00C13AAF"/>
    <w:rsid w:val="00C13AFC"/>
    <w:rsid w:val="00C13C63"/>
    <w:rsid w:val="00C13D3C"/>
    <w:rsid w:val="00C142F2"/>
    <w:rsid w:val="00C14328"/>
    <w:rsid w:val="00C144EE"/>
    <w:rsid w:val="00C14769"/>
    <w:rsid w:val="00C152F1"/>
    <w:rsid w:val="00C1575C"/>
    <w:rsid w:val="00C15892"/>
    <w:rsid w:val="00C159EC"/>
    <w:rsid w:val="00C15B6A"/>
    <w:rsid w:val="00C16011"/>
    <w:rsid w:val="00C161C1"/>
    <w:rsid w:val="00C16613"/>
    <w:rsid w:val="00C16B80"/>
    <w:rsid w:val="00C16E25"/>
    <w:rsid w:val="00C1722B"/>
    <w:rsid w:val="00C175BE"/>
    <w:rsid w:val="00C201F6"/>
    <w:rsid w:val="00C20759"/>
    <w:rsid w:val="00C20899"/>
    <w:rsid w:val="00C20CA5"/>
    <w:rsid w:val="00C20D07"/>
    <w:rsid w:val="00C213F6"/>
    <w:rsid w:val="00C21863"/>
    <w:rsid w:val="00C21899"/>
    <w:rsid w:val="00C21DD5"/>
    <w:rsid w:val="00C2200B"/>
    <w:rsid w:val="00C22344"/>
    <w:rsid w:val="00C22391"/>
    <w:rsid w:val="00C223BD"/>
    <w:rsid w:val="00C2298C"/>
    <w:rsid w:val="00C22BC9"/>
    <w:rsid w:val="00C22C9B"/>
    <w:rsid w:val="00C23C7B"/>
    <w:rsid w:val="00C23EC5"/>
    <w:rsid w:val="00C24106"/>
    <w:rsid w:val="00C2475E"/>
    <w:rsid w:val="00C24A8C"/>
    <w:rsid w:val="00C24B3F"/>
    <w:rsid w:val="00C2505D"/>
    <w:rsid w:val="00C250B6"/>
    <w:rsid w:val="00C252AF"/>
    <w:rsid w:val="00C25514"/>
    <w:rsid w:val="00C258A2"/>
    <w:rsid w:val="00C2598E"/>
    <w:rsid w:val="00C25AA2"/>
    <w:rsid w:val="00C25EF2"/>
    <w:rsid w:val="00C26334"/>
    <w:rsid w:val="00C26777"/>
    <w:rsid w:val="00C26868"/>
    <w:rsid w:val="00C26A34"/>
    <w:rsid w:val="00C26B83"/>
    <w:rsid w:val="00C26CF2"/>
    <w:rsid w:val="00C27019"/>
    <w:rsid w:val="00C27050"/>
    <w:rsid w:val="00C27191"/>
    <w:rsid w:val="00C273E7"/>
    <w:rsid w:val="00C27473"/>
    <w:rsid w:val="00C27529"/>
    <w:rsid w:val="00C2761C"/>
    <w:rsid w:val="00C27657"/>
    <w:rsid w:val="00C2773C"/>
    <w:rsid w:val="00C27888"/>
    <w:rsid w:val="00C27CDB"/>
    <w:rsid w:val="00C27CF9"/>
    <w:rsid w:val="00C27F00"/>
    <w:rsid w:val="00C303A8"/>
    <w:rsid w:val="00C30582"/>
    <w:rsid w:val="00C305B0"/>
    <w:rsid w:val="00C30752"/>
    <w:rsid w:val="00C30919"/>
    <w:rsid w:val="00C3098F"/>
    <w:rsid w:val="00C30CAD"/>
    <w:rsid w:val="00C30D24"/>
    <w:rsid w:val="00C30DD0"/>
    <w:rsid w:val="00C30F11"/>
    <w:rsid w:val="00C30FB9"/>
    <w:rsid w:val="00C31504"/>
    <w:rsid w:val="00C31663"/>
    <w:rsid w:val="00C3188E"/>
    <w:rsid w:val="00C31B97"/>
    <w:rsid w:val="00C32518"/>
    <w:rsid w:val="00C327E2"/>
    <w:rsid w:val="00C32C29"/>
    <w:rsid w:val="00C32F65"/>
    <w:rsid w:val="00C33374"/>
    <w:rsid w:val="00C333C4"/>
    <w:rsid w:val="00C33DBF"/>
    <w:rsid w:val="00C3427A"/>
    <w:rsid w:val="00C3488F"/>
    <w:rsid w:val="00C34D6E"/>
    <w:rsid w:val="00C35099"/>
    <w:rsid w:val="00C357DE"/>
    <w:rsid w:val="00C35863"/>
    <w:rsid w:val="00C35A8B"/>
    <w:rsid w:val="00C35CEE"/>
    <w:rsid w:val="00C35F5C"/>
    <w:rsid w:val="00C3636F"/>
    <w:rsid w:val="00C364D6"/>
    <w:rsid w:val="00C367AA"/>
    <w:rsid w:val="00C36D0D"/>
    <w:rsid w:val="00C36D13"/>
    <w:rsid w:val="00C36D40"/>
    <w:rsid w:val="00C36F92"/>
    <w:rsid w:val="00C370C0"/>
    <w:rsid w:val="00C373E1"/>
    <w:rsid w:val="00C37CBB"/>
    <w:rsid w:val="00C37D95"/>
    <w:rsid w:val="00C402CB"/>
    <w:rsid w:val="00C40BEA"/>
    <w:rsid w:val="00C40BFA"/>
    <w:rsid w:val="00C40E3C"/>
    <w:rsid w:val="00C41619"/>
    <w:rsid w:val="00C4186C"/>
    <w:rsid w:val="00C419A2"/>
    <w:rsid w:val="00C41A51"/>
    <w:rsid w:val="00C41ACD"/>
    <w:rsid w:val="00C420E9"/>
    <w:rsid w:val="00C42441"/>
    <w:rsid w:val="00C42A74"/>
    <w:rsid w:val="00C42B52"/>
    <w:rsid w:val="00C42E15"/>
    <w:rsid w:val="00C43528"/>
    <w:rsid w:val="00C43B27"/>
    <w:rsid w:val="00C440DF"/>
    <w:rsid w:val="00C441D3"/>
    <w:rsid w:val="00C443D6"/>
    <w:rsid w:val="00C446C4"/>
    <w:rsid w:val="00C4485D"/>
    <w:rsid w:val="00C44F16"/>
    <w:rsid w:val="00C44F92"/>
    <w:rsid w:val="00C45021"/>
    <w:rsid w:val="00C450CE"/>
    <w:rsid w:val="00C45174"/>
    <w:rsid w:val="00C45273"/>
    <w:rsid w:val="00C45869"/>
    <w:rsid w:val="00C458D7"/>
    <w:rsid w:val="00C45A26"/>
    <w:rsid w:val="00C45AB3"/>
    <w:rsid w:val="00C45B38"/>
    <w:rsid w:val="00C46777"/>
    <w:rsid w:val="00C46797"/>
    <w:rsid w:val="00C46B66"/>
    <w:rsid w:val="00C46CB5"/>
    <w:rsid w:val="00C46E98"/>
    <w:rsid w:val="00C47121"/>
    <w:rsid w:val="00C47A56"/>
    <w:rsid w:val="00C5028C"/>
    <w:rsid w:val="00C502E5"/>
    <w:rsid w:val="00C505F8"/>
    <w:rsid w:val="00C50643"/>
    <w:rsid w:val="00C50AE9"/>
    <w:rsid w:val="00C514D6"/>
    <w:rsid w:val="00C516D7"/>
    <w:rsid w:val="00C51838"/>
    <w:rsid w:val="00C51910"/>
    <w:rsid w:val="00C51B41"/>
    <w:rsid w:val="00C51BA9"/>
    <w:rsid w:val="00C51DDF"/>
    <w:rsid w:val="00C52098"/>
    <w:rsid w:val="00C522C1"/>
    <w:rsid w:val="00C5272E"/>
    <w:rsid w:val="00C5331F"/>
    <w:rsid w:val="00C53441"/>
    <w:rsid w:val="00C5346E"/>
    <w:rsid w:val="00C53695"/>
    <w:rsid w:val="00C53846"/>
    <w:rsid w:val="00C53B26"/>
    <w:rsid w:val="00C53C15"/>
    <w:rsid w:val="00C53D9A"/>
    <w:rsid w:val="00C540E4"/>
    <w:rsid w:val="00C5410E"/>
    <w:rsid w:val="00C542BF"/>
    <w:rsid w:val="00C54364"/>
    <w:rsid w:val="00C544EB"/>
    <w:rsid w:val="00C5498E"/>
    <w:rsid w:val="00C54C23"/>
    <w:rsid w:val="00C54DFA"/>
    <w:rsid w:val="00C54E44"/>
    <w:rsid w:val="00C55362"/>
    <w:rsid w:val="00C5537F"/>
    <w:rsid w:val="00C5544B"/>
    <w:rsid w:val="00C556D1"/>
    <w:rsid w:val="00C55832"/>
    <w:rsid w:val="00C5596D"/>
    <w:rsid w:val="00C55F4A"/>
    <w:rsid w:val="00C55F68"/>
    <w:rsid w:val="00C561D2"/>
    <w:rsid w:val="00C56356"/>
    <w:rsid w:val="00C566ED"/>
    <w:rsid w:val="00C56821"/>
    <w:rsid w:val="00C56B98"/>
    <w:rsid w:val="00C57118"/>
    <w:rsid w:val="00C571D6"/>
    <w:rsid w:val="00C572FD"/>
    <w:rsid w:val="00C574AD"/>
    <w:rsid w:val="00C575DC"/>
    <w:rsid w:val="00C57B77"/>
    <w:rsid w:val="00C57BCB"/>
    <w:rsid w:val="00C57CCE"/>
    <w:rsid w:val="00C60181"/>
    <w:rsid w:val="00C6019E"/>
    <w:rsid w:val="00C60F3F"/>
    <w:rsid w:val="00C61006"/>
    <w:rsid w:val="00C6124E"/>
    <w:rsid w:val="00C6130A"/>
    <w:rsid w:val="00C6140C"/>
    <w:rsid w:val="00C616D4"/>
    <w:rsid w:val="00C619B1"/>
    <w:rsid w:val="00C61AD9"/>
    <w:rsid w:val="00C620C1"/>
    <w:rsid w:val="00C624C6"/>
    <w:rsid w:val="00C62529"/>
    <w:rsid w:val="00C62793"/>
    <w:rsid w:val="00C6295E"/>
    <w:rsid w:val="00C62ECB"/>
    <w:rsid w:val="00C63002"/>
    <w:rsid w:val="00C63351"/>
    <w:rsid w:val="00C639C2"/>
    <w:rsid w:val="00C63D50"/>
    <w:rsid w:val="00C63FC9"/>
    <w:rsid w:val="00C6408C"/>
    <w:rsid w:val="00C64321"/>
    <w:rsid w:val="00C644EE"/>
    <w:rsid w:val="00C64881"/>
    <w:rsid w:val="00C64F4E"/>
    <w:rsid w:val="00C65314"/>
    <w:rsid w:val="00C6561B"/>
    <w:rsid w:val="00C65734"/>
    <w:rsid w:val="00C659D2"/>
    <w:rsid w:val="00C65BEC"/>
    <w:rsid w:val="00C65DEC"/>
    <w:rsid w:val="00C662AF"/>
    <w:rsid w:val="00C669DC"/>
    <w:rsid w:val="00C66ADA"/>
    <w:rsid w:val="00C66C23"/>
    <w:rsid w:val="00C66CC6"/>
    <w:rsid w:val="00C66D76"/>
    <w:rsid w:val="00C67490"/>
    <w:rsid w:val="00C67687"/>
    <w:rsid w:val="00C67797"/>
    <w:rsid w:val="00C6789B"/>
    <w:rsid w:val="00C67AD3"/>
    <w:rsid w:val="00C67F62"/>
    <w:rsid w:val="00C67FC5"/>
    <w:rsid w:val="00C703D6"/>
    <w:rsid w:val="00C70683"/>
    <w:rsid w:val="00C70A45"/>
    <w:rsid w:val="00C71192"/>
    <w:rsid w:val="00C7162D"/>
    <w:rsid w:val="00C717E0"/>
    <w:rsid w:val="00C726F7"/>
    <w:rsid w:val="00C72A42"/>
    <w:rsid w:val="00C72A9F"/>
    <w:rsid w:val="00C72D2F"/>
    <w:rsid w:val="00C72E37"/>
    <w:rsid w:val="00C73235"/>
    <w:rsid w:val="00C7324C"/>
    <w:rsid w:val="00C7390A"/>
    <w:rsid w:val="00C73A11"/>
    <w:rsid w:val="00C73B38"/>
    <w:rsid w:val="00C73B5B"/>
    <w:rsid w:val="00C74342"/>
    <w:rsid w:val="00C743B5"/>
    <w:rsid w:val="00C7442C"/>
    <w:rsid w:val="00C746C1"/>
    <w:rsid w:val="00C74A7A"/>
    <w:rsid w:val="00C74BC4"/>
    <w:rsid w:val="00C75283"/>
    <w:rsid w:val="00C755EF"/>
    <w:rsid w:val="00C75D56"/>
    <w:rsid w:val="00C75DBC"/>
    <w:rsid w:val="00C75DDB"/>
    <w:rsid w:val="00C76500"/>
    <w:rsid w:val="00C76715"/>
    <w:rsid w:val="00C768FC"/>
    <w:rsid w:val="00C76D5F"/>
    <w:rsid w:val="00C76E71"/>
    <w:rsid w:val="00C76F07"/>
    <w:rsid w:val="00C77062"/>
    <w:rsid w:val="00C77217"/>
    <w:rsid w:val="00C778AE"/>
    <w:rsid w:val="00C778E8"/>
    <w:rsid w:val="00C77ED5"/>
    <w:rsid w:val="00C8026D"/>
    <w:rsid w:val="00C80420"/>
    <w:rsid w:val="00C8056D"/>
    <w:rsid w:val="00C806EA"/>
    <w:rsid w:val="00C80E3B"/>
    <w:rsid w:val="00C811F2"/>
    <w:rsid w:val="00C813D0"/>
    <w:rsid w:val="00C81DAA"/>
    <w:rsid w:val="00C81DF6"/>
    <w:rsid w:val="00C8230B"/>
    <w:rsid w:val="00C8275C"/>
    <w:rsid w:val="00C82803"/>
    <w:rsid w:val="00C82B64"/>
    <w:rsid w:val="00C82B77"/>
    <w:rsid w:val="00C82FBE"/>
    <w:rsid w:val="00C833A0"/>
    <w:rsid w:val="00C835A5"/>
    <w:rsid w:val="00C83725"/>
    <w:rsid w:val="00C83815"/>
    <w:rsid w:val="00C8387A"/>
    <w:rsid w:val="00C83BAE"/>
    <w:rsid w:val="00C83C93"/>
    <w:rsid w:val="00C83E86"/>
    <w:rsid w:val="00C845EE"/>
    <w:rsid w:val="00C858B8"/>
    <w:rsid w:val="00C85B75"/>
    <w:rsid w:val="00C86420"/>
    <w:rsid w:val="00C864F5"/>
    <w:rsid w:val="00C8693D"/>
    <w:rsid w:val="00C86A3E"/>
    <w:rsid w:val="00C870CF"/>
    <w:rsid w:val="00C873A8"/>
    <w:rsid w:val="00C874D6"/>
    <w:rsid w:val="00C875E2"/>
    <w:rsid w:val="00C8761E"/>
    <w:rsid w:val="00C9006F"/>
    <w:rsid w:val="00C90189"/>
    <w:rsid w:val="00C91154"/>
    <w:rsid w:val="00C916D0"/>
    <w:rsid w:val="00C9173C"/>
    <w:rsid w:val="00C91ADC"/>
    <w:rsid w:val="00C920A7"/>
    <w:rsid w:val="00C92100"/>
    <w:rsid w:val="00C92BC1"/>
    <w:rsid w:val="00C92C77"/>
    <w:rsid w:val="00C92D2A"/>
    <w:rsid w:val="00C92D2D"/>
    <w:rsid w:val="00C9319D"/>
    <w:rsid w:val="00C93412"/>
    <w:rsid w:val="00C934F2"/>
    <w:rsid w:val="00C935A0"/>
    <w:rsid w:val="00C93603"/>
    <w:rsid w:val="00C93736"/>
    <w:rsid w:val="00C939E3"/>
    <w:rsid w:val="00C93CAC"/>
    <w:rsid w:val="00C93FD2"/>
    <w:rsid w:val="00C94495"/>
    <w:rsid w:val="00C944FD"/>
    <w:rsid w:val="00C94536"/>
    <w:rsid w:val="00C94642"/>
    <w:rsid w:val="00C94646"/>
    <w:rsid w:val="00C94A6F"/>
    <w:rsid w:val="00C94BDE"/>
    <w:rsid w:val="00C95145"/>
    <w:rsid w:val="00C952AC"/>
    <w:rsid w:val="00C953F7"/>
    <w:rsid w:val="00C95839"/>
    <w:rsid w:val="00C95A37"/>
    <w:rsid w:val="00C95D9F"/>
    <w:rsid w:val="00C967BE"/>
    <w:rsid w:val="00C96EA2"/>
    <w:rsid w:val="00C9729A"/>
    <w:rsid w:val="00C97B72"/>
    <w:rsid w:val="00C97B7F"/>
    <w:rsid w:val="00C97B92"/>
    <w:rsid w:val="00C97D30"/>
    <w:rsid w:val="00C97DD5"/>
    <w:rsid w:val="00CA002F"/>
    <w:rsid w:val="00CA0195"/>
    <w:rsid w:val="00CA047E"/>
    <w:rsid w:val="00CA06DC"/>
    <w:rsid w:val="00CA077D"/>
    <w:rsid w:val="00CA089D"/>
    <w:rsid w:val="00CA0BA9"/>
    <w:rsid w:val="00CA0DD3"/>
    <w:rsid w:val="00CA1142"/>
    <w:rsid w:val="00CA11D5"/>
    <w:rsid w:val="00CA1203"/>
    <w:rsid w:val="00CA12C2"/>
    <w:rsid w:val="00CA154F"/>
    <w:rsid w:val="00CA2075"/>
    <w:rsid w:val="00CA23DD"/>
    <w:rsid w:val="00CA23F5"/>
    <w:rsid w:val="00CA24B5"/>
    <w:rsid w:val="00CA24E8"/>
    <w:rsid w:val="00CA2679"/>
    <w:rsid w:val="00CA2801"/>
    <w:rsid w:val="00CA292E"/>
    <w:rsid w:val="00CA2D30"/>
    <w:rsid w:val="00CA2D65"/>
    <w:rsid w:val="00CA3059"/>
    <w:rsid w:val="00CA3247"/>
    <w:rsid w:val="00CA3329"/>
    <w:rsid w:val="00CA3655"/>
    <w:rsid w:val="00CA365A"/>
    <w:rsid w:val="00CA3A88"/>
    <w:rsid w:val="00CA3EB1"/>
    <w:rsid w:val="00CA3EBF"/>
    <w:rsid w:val="00CA3F85"/>
    <w:rsid w:val="00CA3FD0"/>
    <w:rsid w:val="00CA42FB"/>
    <w:rsid w:val="00CA46F6"/>
    <w:rsid w:val="00CA54A5"/>
    <w:rsid w:val="00CA568C"/>
    <w:rsid w:val="00CA5A7D"/>
    <w:rsid w:val="00CA5BAB"/>
    <w:rsid w:val="00CA5F9F"/>
    <w:rsid w:val="00CA5FD3"/>
    <w:rsid w:val="00CA633C"/>
    <w:rsid w:val="00CA6398"/>
    <w:rsid w:val="00CA6422"/>
    <w:rsid w:val="00CA659F"/>
    <w:rsid w:val="00CA7884"/>
    <w:rsid w:val="00CB01CA"/>
    <w:rsid w:val="00CB0606"/>
    <w:rsid w:val="00CB0943"/>
    <w:rsid w:val="00CB0A89"/>
    <w:rsid w:val="00CB0CBD"/>
    <w:rsid w:val="00CB0EC4"/>
    <w:rsid w:val="00CB1234"/>
    <w:rsid w:val="00CB1437"/>
    <w:rsid w:val="00CB1670"/>
    <w:rsid w:val="00CB16E4"/>
    <w:rsid w:val="00CB1C30"/>
    <w:rsid w:val="00CB1CA9"/>
    <w:rsid w:val="00CB2149"/>
    <w:rsid w:val="00CB230B"/>
    <w:rsid w:val="00CB2420"/>
    <w:rsid w:val="00CB2497"/>
    <w:rsid w:val="00CB250E"/>
    <w:rsid w:val="00CB2B23"/>
    <w:rsid w:val="00CB2DBF"/>
    <w:rsid w:val="00CB324B"/>
    <w:rsid w:val="00CB33C3"/>
    <w:rsid w:val="00CB343B"/>
    <w:rsid w:val="00CB402B"/>
    <w:rsid w:val="00CB44C5"/>
    <w:rsid w:val="00CB4527"/>
    <w:rsid w:val="00CB584A"/>
    <w:rsid w:val="00CB58EA"/>
    <w:rsid w:val="00CB7040"/>
    <w:rsid w:val="00CB70EA"/>
    <w:rsid w:val="00CB72A3"/>
    <w:rsid w:val="00CB75DC"/>
    <w:rsid w:val="00CB7747"/>
    <w:rsid w:val="00CB79B8"/>
    <w:rsid w:val="00CB7D6C"/>
    <w:rsid w:val="00CB7D9A"/>
    <w:rsid w:val="00CB7DC2"/>
    <w:rsid w:val="00CB7F64"/>
    <w:rsid w:val="00CC01F1"/>
    <w:rsid w:val="00CC04B7"/>
    <w:rsid w:val="00CC04C1"/>
    <w:rsid w:val="00CC06C6"/>
    <w:rsid w:val="00CC0795"/>
    <w:rsid w:val="00CC0972"/>
    <w:rsid w:val="00CC110C"/>
    <w:rsid w:val="00CC14E8"/>
    <w:rsid w:val="00CC1850"/>
    <w:rsid w:val="00CC18C6"/>
    <w:rsid w:val="00CC1D36"/>
    <w:rsid w:val="00CC1D6E"/>
    <w:rsid w:val="00CC206B"/>
    <w:rsid w:val="00CC23E0"/>
    <w:rsid w:val="00CC24FA"/>
    <w:rsid w:val="00CC2F1C"/>
    <w:rsid w:val="00CC3140"/>
    <w:rsid w:val="00CC3D69"/>
    <w:rsid w:val="00CC3E91"/>
    <w:rsid w:val="00CC40CA"/>
    <w:rsid w:val="00CC417F"/>
    <w:rsid w:val="00CC420C"/>
    <w:rsid w:val="00CC4305"/>
    <w:rsid w:val="00CC46C0"/>
    <w:rsid w:val="00CC473B"/>
    <w:rsid w:val="00CC4BF8"/>
    <w:rsid w:val="00CC4C88"/>
    <w:rsid w:val="00CC4D45"/>
    <w:rsid w:val="00CC513C"/>
    <w:rsid w:val="00CC52F5"/>
    <w:rsid w:val="00CC57AB"/>
    <w:rsid w:val="00CC5B20"/>
    <w:rsid w:val="00CC5CBF"/>
    <w:rsid w:val="00CC5D63"/>
    <w:rsid w:val="00CC5DD9"/>
    <w:rsid w:val="00CC6613"/>
    <w:rsid w:val="00CC6697"/>
    <w:rsid w:val="00CC6A4B"/>
    <w:rsid w:val="00CC6D46"/>
    <w:rsid w:val="00CC6E9B"/>
    <w:rsid w:val="00CC6F6C"/>
    <w:rsid w:val="00CC711B"/>
    <w:rsid w:val="00CC7483"/>
    <w:rsid w:val="00CC76F8"/>
    <w:rsid w:val="00CC7901"/>
    <w:rsid w:val="00CC7AA3"/>
    <w:rsid w:val="00CC7AB0"/>
    <w:rsid w:val="00CD01BE"/>
    <w:rsid w:val="00CD0340"/>
    <w:rsid w:val="00CD096D"/>
    <w:rsid w:val="00CD0A05"/>
    <w:rsid w:val="00CD0C36"/>
    <w:rsid w:val="00CD0D13"/>
    <w:rsid w:val="00CD1363"/>
    <w:rsid w:val="00CD1432"/>
    <w:rsid w:val="00CD1763"/>
    <w:rsid w:val="00CD17BC"/>
    <w:rsid w:val="00CD1C6F"/>
    <w:rsid w:val="00CD21B8"/>
    <w:rsid w:val="00CD263B"/>
    <w:rsid w:val="00CD2AEF"/>
    <w:rsid w:val="00CD2B90"/>
    <w:rsid w:val="00CD2BD4"/>
    <w:rsid w:val="00CD2E98"/>
    <w:rsid w:val="00CD351D"/>
    <w:rsid w:val="00CD35C3"/>
    <w:rsid w:val="00CD3AAB"/>
    <w:rsid w:val="00CD3D7D"/>
    <w:rsid w:val="00CD3EBC"/>
    <w:rsid w:val="00CD454D"/>
    <w:rsid w:val="00CD4822"/>
    <w:rsid w:val="00CD4DA3"/>
    <w:rsid w:val="00CD5074"/>
    <w:rsid w:val="00CD532A"/>
    <w:rsid w:val="00CD59CA"/>
    <w:rsid w:val="00CD59D1"/>
    <w:rsid w:val="00CD5A72"/>
    <w:rsid w:val="00CD5D39"/>
    <w:rsid w:val="00CD5D89"/>
    <w:rsid w:val="00CD620D"/>
    <w:rsid w:val="00CD6779"/>
    <w:rsid w:val="00CD6816"/>
    <w:rsid w:val="00CD7E60"/>
    <w:rsid w:val="00CD7EC2"/>
    <w:rsid w:val="00CE034D"/>
    <w:rsid w:val="00CE09BE"/>
    <w:rsid w:val="00CE09C7"/>
    <w:rsid w:val="00CE0AA6"/>
    <w:rsid w:val="00CE0CD7"/>
    <w:rsid w:val="00CE0E4F"/>
    <w:rsid w:val="00CE14C5"/>
    <w:rsid w:val="00CE160A"/>
    <w:rsid w:val="00CE16EE"/>
    <w:rsid w:val="00CE184D"/>
    <w:rsid w:val="00CE1860"/>
    <w:rsid w:val="00CE1878"/>
    <w:rsid w:val="00CE1AF4"/>
    <w:rsid w:val="00CE1B27"/>
    <w:rsid w:val="00CE205C"/>
    <w:rsid w:val="00CE227D"/>
    <w:rsid w:val="00CE22C6"/>
    <w:rsid w:val="00CE27BF"/>
    <w:rsid w:val="00CE2A82"/>
    <w:rsid w:val="00CE3109"/>
    <w:rsid w:val="00CE33F0"/>
    <w:rsid w:val="00CE37F7"/>
    <w:rsid w:val="00CE3926"/>
    <w:rsid w:val="00CE4338"/>
    <w:rsid w:val="00CE4447"/>
    <w:rsid w:val="00CE4B45"/>
    <w:rsid w:val="00CE4C00"/>
    <w:rsid w:val="00CE4C9B"/>
    <w:rsid w:val="00CE4FA5"/>
    <w:rsid w:val="00CE52F1"/>
    <w:rsid w:val="00CE55D1"/>
    <w:rsid w:val="00CE5734"/>
    <w:rsid w:val="00CE592A"/>
    <w:rsid w:val="00CE5A90"/>
    <w:rsid w:val="00CE5C96"/>
    <w:rsid w:val="00CE5F94"/>
    <w:rsid w:val="00CE62AF"/>
    <w:rsid w:val="00CE63BE"/>
    <w:rsid w:val="00CE6637"/>
    <w:rsid w:val="00CE742A"/>
    <w:rsid w:val="00CE7BA4"/>
    <w:rsid w:val="00CE7E63"/>
    <w:rsid w:val="00CF00AB"/>
    <w:rsid w:val="00CF05BE"/>
    <w:rsid w:val="00CF06BB"/>
    <w:rsid w:val="00CF0812"/>
    <w:rsid w:val="00CF08A8"/>
    <w:rsid w:val="00CF09C7"/>
    <w:rsid w:val="00CF0B54"/>
    <w:rsid w:val="00CF0B88"/>
    <w:rsid w:val="00CF0E75"/>
    <w:rsid w:val="00CF0F9A"/>
    <w:rsid w:val="00CF0FE0"/>
    <w:rsid w:val="00CF1448"/>
    <w:rsid w:val="00CF18D8"/>
    <w:rsid w:val="00CF1FB0"/>
    <w:rsid w:val="00CF2087"/>
    <w:rsid w:val="00CF24C6"/>
    <w:rsid w:val="00CF2674"/>
    <w:rsid w:val="00CF2A63"/>
    <w:rsid w:val="00CF2DAB"/>
    <w:rsid w:val="00CF2ED3"/>
    <w:rsid w:val="00CF384A"/>
    <w:rsid w:val="00CF3D40"/>
    <w:rsid w:val="00CF3D7C"/>
    <w:rsid w:val="00CF4566"/>
    <w:rsid w:val="00CF4A61"/>
    <w:rsid w:val="00CF4F5F"/>
    <w:rsid w:val="00CF579E"/>
    <w:rsid w:val="00CF587B"/>
    <w:rsid w:val="00CF58C3"/>
    <w:rsid w:val="00CF59C6"/>
    <w:rsid w:val="00CF5A92"/>
    <w:rsid w:val="00CF5C77"/>
    <w:rsid w:val="00CF5E90"/>
    <w:rsid w:val="00CF5FA2"/>
    <w:rsid w:val="00CF5FA7"/>
    <w:rsid w:val="00CF609B"/>
    <w:rsid w:val="00CF611C"/>
    <w:rsid w:val="00CF65F6"/>
    <w:rsid w:val="00CF6ADD"/>
    <w:rsid w:val="00CF73B5"/>
    <w:rsid w:val="00CF73D4"/>
    <w:rsid w:val="00CF75FC"/>
    <w:rsid w:val="00CF7783"/>
    <w:rsid w:val="00CF7B4D"/>
    <w:rsid w:val="00CF7BDE"/>
    <w:rsid w:val="00CF7C58"/>
    <w:rsid w:val="00CF7C5C"/>
    <w:rsid w:val="00CF7CF5"/>
    <w:rsid w:val="00D00183"/>
    <w:rsid w:val="00D00360"/>
    <w:rsid w:val="00D0076F"/>
    <w:rsid w:val="00D00A3C"/>
    <w:rsid w:val="00D00B74"/>
    <w:rsid w:val="00D00E47"/>
    <w:rsid w:val="00D01012"/>
    <w:rsid w:val="00D011B7"/>
    <w:rsid w:val="00D01206"/>
    <w:rsid w:val="00D012F8"/>
    <w:rsid w:val="00D015E6"/>
    <w:rsid w:val="00D01622"/>
    <w:rsid w:val="00D01A27"/>
    <w:rsid w:val="00D022DF"/>
    <w:rsid w:val="00D0231B"/>
    <w:rsid w:val="00D024E7"/>
    <w:rsid w:val="00D025F8"/>
    <w:rsid w:val="00D02AB0"/>
    <w:rsid w:val="00D02B85"/>
    <w:rsid w:val="00D02C27"/>
    <w:rsid w:val="00D03502"/>
    <w:rsid w:val="00D0408C"/>
    <w:rsid w:val="00D04157"/>
    <w:rsid w:val="00D04205"/>
    <w:rsid w:val="00D042E8"/>
    <w:rsid w:val="00D04400"/>
    <w:rsid w:val="00D04514"/>
    <w:rsid w:val="00D04C04"/>
    <w:rsid w:val="00D05270"/>
    <w:rsid w:val="00D05BC8"/>
    <w:rsid w:val="00D05D3E"/>
    <w:rsid w:val="00D05ECA"/>
    <w:rsid w:val="00D06750"/>
    <w:rsid w:val="00D06A18"/>
    <w:rsid w:val="00D0715E"/>
    <w:rsid w:val="00D07368"/>
    <w:rsid w:val="00D076B1"/>
    <w:rsid w:val="00D07AEB"/>
    <w:rsid w:val="00D07F75"/>
    <w:rsid w:val="00D10A16"/>
    <w:rsid w:val="00D11258"/>
    <w:rsid w:val="00D1126B"/>
    <w:rsid w:val="00D11A88"/>
    <w:rsid w:val="00D11ABC"/>
    <w:rsid w:val="00D11B7D"/>
    <w:rsid w:val="00D12143"/>
    <w:rsid w:val="00D12749"/>
    <w:rsid w:val="00D1279B"/>
    <w:rsid w:val="00D1294A"/>
    <w:rsid w:val="00D12999"/>
    <w:rsid w:val="00D12DCF"/>
    <w:rsid w:val="00D131CF"/>
    <w:rsid w:val="00D13688"/>
    <w:rsid w:val="00D13863"/>
    <w:rsid w:val="00D13AAA"/>
    <w:rsid w:val="00D13BFC"/>
    <w:rsid w:val="00D140BD"/>
    <w:rsid w:val="00D14609"/>
    <w:rsid w:val="00D14DE3"/>
    <w:rsid w:val="00D14E0F"/>
    <w:rsid w:val="00D1501A"/>
    <w:rsid w:val="00D151CC"/>
    <w:rsid w:val="00D15265"/>
    <w:rsid w:val="00D154AF"/>
    <w:rsid w:val="00D15881"/>
    <w:rsid w:val="00D15D28"/>
    <w:rsid w:val="00D15E60"/>
    <w:rsid w:val="00D16727"/>
    <w:rsid w:val="00D167DC"/>
    <w:rsid w:val="00D169F3"/>
    <w:rsid w:val="00D16B7A"/>
    <w:rsid w:val="00D171BE"/>
    <w:rsid w:val="00D171D0"/>
    <w:rsid w:val="00D178C1"/>
    <w:rsid w:val="00D17B01"/>
    <w:rsid w:val="00D17DE3"/>
    <w:rsid w:val="00D20104"/>
    <w:rsid w:val="00D20363"/>
    <w:rsid w:val="00D207CB"/>
    <w:rsid w:val="00D20801"/>
    <w:rsid w:val="00D208D9"/>
    <w:rsid w:val="00D20ADA"/>
    <w:rsid w:val="00D21239"/>
    <w:rsid w:val="00D21D86"/>
    <w:rsid w:val="00D22165"/>
    <w:rsid w:val="00D221B1"/>
    <w:rsid w:val="00D227DD"/>
    <w:rsid w:val="00D22912"/>
    <w:rsid w:val="00D22B60"/>
    <w:rsid w:val="00D22F98"/>
    <w:rsid w:val="00D23050"/>
    <w:rsid w:val="00D23555"/>
    <w:rsid w:val="00D2361D"/>
    <w:rsid w:val="00D237AF"/>
    <w:rsid w:val="00D24289"/>
    <w:rsid w:val="00D24635"/>
    <w:rsid w:val="00D24755"/>
    <w:rsid w:val="00D248F9"/>
    <w:rsid w:val="00D24EDD"/>
    <w:rsid w:val="00D2503A"/>
    <w:rsid w:val="00D250B1"/>
    <w:rsid w:val="00D253A5"/>
    <w:rsid w:val="00D26481"/>
    <w:rsid w:val="00D267F9"/>
    <w:rsid w:val="00D268B3"/>
    <w:rsid w:val="00D26A22"/>
    <w:rsid w:val="00D26DBC"/>
    <w:rsid w:val="00D26EA4"/>
    <w:rsid w:val="00D26FCD"/>
    <w:rsid w:val="00D2725F"/>
    <w:rsid w:val="00D27598"/>
    <w:rsid w:val="00D27673"/>
    <w:rsid w:val="00D276B8"/>
    <w:rsid w:val="00D2788A"/>
    <w:rsid w:val="00D27CA8"/>
    <w:rsid w:val="00D27E02"/>
    <w:rsid w:val="00D30145"/>
    <w:rsid w:val="00D30189"/>
    <w:rsid w:val="00D30265"/>
    <w:rsid w:val="00D30282"/>
    <w:rsid w:val="00D30343"/>
    <w:rsid w:val="00D30669"/>
    <w:rsid w:val="00D3086A"/>
    <w:rsid w:val="00D3171E"/>
    <w:rsid w:val="00D31997"/>
    <w:rsid w:val="00D31AC8"/>
    <w:rsid w:val="00D31B61"/>
    <w:rsid w:val="00D3214A"/>
    <w:rsid w:val="00D323AB"/>
    <w:rsid w:val="00D326FB"/>
    <w:rsid w:val="00D32800"/>
    <w:rsid w:val="00D32A23"/>
    <w:rsid w:val="00D32AED"/>
    <w:rsid w:val="00D331DD"/>
    <w:rsid w:val="00D33364"/>
    <w:rsid w:val="00D3381E"/>
    <w:rsid w:val="00D33E56"/>
    <w:rsid w:val="00D33EBF"/>
    <w:rsid w:val="00D33ECE"/>
    <w:rsid w:val="00D33FC0"/>
    <w:rsid w:val="00D340DB"/>
    <w:rsid w:val="00D34257"/>
    <w:rsid w:val="00D34478"/>
    <w:rsid w:val="00D3453E"/>
    <w:rsid w:val="00D34A20"/>
    <w:rsid w:val="00D34E5E"/>
    <w:rsid w:val="00D355AF"/>
    <w:rsid w:val="00D36047"/>
    <w:rsid w:val="00D3620A"/>
    <w:rsid w:val="00D3648C"/>
    <w:rsid w:val="00D3657D"/>
    <w:rsid w:val="00D366AB"/>
    <w:rsid w:val="00D366C5"/>
    <w:rsid w:val="00D36B9E"/>
    <w:rsid w:val="00D36EB1"/>
    <w:rsid w:val="00D37086"/>
    <w:rsid w:val="00D37179"/>
    <w:rsid w:val="00D377B8"/>
    <w:rsid w:val="00D37B62"/>
    <w:rsid w:val="00D37B9A"/>
    <w:rsid w:val="00D37C84"/>
    <w:rsid w:val="00D37E1D"/>
    <w:rsid w:val="00D37FDD"/>
    <w:rsid w:val="00D405A0"/>
    <w:rsid w:val="00D40696"/>
    <w:rsid w:val="00D40830"/>
    <w:rsid w:val="00D4087A"/>
    <w:rsid w:val="00D4129E"/>
    <w:rsid w:val="00D413ED"/>
    <w:rsid w:val="00D41415"/>
    <w:rsid w:val="00D41895"/>
    <w:rsid w:val="00D41C60"/>
    <w:rsid w:val="00D42041"/>
    <w:rsid w:val="00D4206B"/>
    <w:rsid w:val="00D422A6"/>
    <w:rsid w:val="00D42360"/>
    <w:rsid w:val="00D42D5E"/>
    <w:rsid w:val="00D42F71"/>
    <w:rsid w:val="00D43023"/>
    <w:rsid w:val="00D43185"/>
    <w:rsid w:val="00D4326A"/>
    <w:rsid w:val="00D43360"/>
    <w:rsid w:val="00D437DF"/>
    <w:rsid w:val="00D441A3"/>
    <w:rsid w:val="00D4430C"/>
    <w:rsid w:val="00D44338"/>
    <w:rsid w:val="00D44624"/>
    <w:rsid w:val="00D4465E"/>
    <w:rsid w:val="00D446B8"/>
    <w:rsid w:val="00D447A4"/>
    <w:rsid w:val="00D448EB"/>
    <w:rsid w:val="00D44CE7"/>
    <w:rsid w:val="00D4533C"/>
    <w:rsid w:val="00D4539B"/>
    <w:rsid w:val="00D45791"/>
    <w:rsid w:val="00D458D0"/>
    <w:rsid w:val="00D45DF0"/>
    <w:rsid w:val="00D45FF8"/>
    <w:rsid w:val="00D46010"/>
    <w:rsid w:val="00D46DA5"/>
    <w:rsid w:val="00D4700F"/>
    <w:rsid w:val="00D47110"/>
    <w:rsid w:val="00D47166"/>
    <w:rsid w:val="00D47ECE"/>
    <w:rsid w:val="00D50009"/>
    <w:rsid w:val="00D503C2"/>
    <w:rsid w:val="00D5072F"/>
    <w:rsid w:val="00D507E0"/>
    <w:rsid w:val="00D50A6C"/>
    <w:rsid w:val="00D50AB6"/>
    <w:rsid w:val="00D50D89"/>
    <w:rsid w:val="00D5125C"/>
    <w:rsid w:val="00D514C0"/>
    <w:rsid w:val="00D51746"/>
    <w:rsid w:val="00D519C7"/>
    <w:rsid w:val="00D51A0D"/>
    <w:rsid w:val="00D51CC1"/>
    <w:rsid w:val="00D51CD0"/>
    <w:rsid w:val="00D51D93"/>
    <w:rsid w:val="00D51E7F"/>
    <w:rsid w:val="00D51FC5"/>
    <w:rsid w:val="00D520F5"/>
    <w:rsid w:val="00D522F8"/>
    <w:rsid w:val="00D527A1"/>
    <w:rsid w:val="00D528C0"/>
    <w:rsid w:val="00D52A93"/>
    <w:rsid w:val="00D52AD1"/>
    <w:rsid w:val="00D53068"/>
    <w:rsid w:val="00D53134"/>
    <w:rsid w:val="00D5347D"/>
    <w:rsid w:val="00D537B7"/>
    <w:rsid w:val="00D537BC"/>
    <w:rsid w:val="00D53EA8"/>
    <w:rsid w:val="00D53F3C"/>
    <w:rsid w:val="00D54231"/>
    <w:rsid w:val="00D542FF"/>
    <w:rsid w:val="00D5451C"/>
    <w:rsid w:val="00D547D6"/>
    <w:rsid w:val="00D549F1"/>
    <w:rsid w:val="00D54A8D"/>
    <w:rsid w:val="00D54B74"/>
    <w:rsid w:val="00D5520D"/>
    <w:rsid w:val="00D554EB"/>
    <w:rsid w:val="00D55876"/>
    <w:rsid w:val="00D55B33"/>
    <w:rsid w:val="00D55D47"/>
    <w:rsid w:val="00D55D4F"/>
    <w:rsid w:val="00D55EFD"/>
    <w:rsid w:val="00D56171"/>
    <w:rsid w:val="00D56535"/>
    <w:rsid w:val="00D566C1"/>
    <w:rsid w:val="00D56E06"/>
    <w:rsid w:val="00D56FAA"/>
    <w:rsid w:val="00D57D4E"/>
    <w:rsid w:val="00D57EDC"/>
    <w:rsid w:val="00D6010B"/>
    <w:rsid w:val="00D6016E"/>
    <w:rsid w:val="00D601F9"/>
    <w:rsid w:val="00D60DE0"/>
    <w:rsid w:val="00D60E8B"/>
    <w:rsid w:val="00D60FAD"/>
    <w:rsid w:val="00D61091"/>
    <w:rsid w:val="00D613B1"/>
    <w:rsid w:val="00D6153D"/>
    <w:rsid w:val="00D61776"/>
    <w:rsid w:val="00D61A32"/>
    <w:rsid w:val="00D61B50"/>
    <w:rsid w:val="00D61BFF"/>
    <w:rsid w:val="00D61C1B"/>
    <w:rsid w:val="00D61C56"/>
    <w:rsid w:val="00D61C6C"/>
    <w:rsid w:val="00D61E0B"/>
    <w:rsid w:val="00D62295"/>
    <w:rsid w:val="00D6239D"/>
    <w:rsid w:val="00D62474"/>
    <w:rsid w:val="00D624FD"/>
    <w:rsid w:val="00D62D08"/>
    <w:rsid w:val="00D62D20"/>
    <w:rsid w:val="00D62D77"/>
    <w:rsid w:val="00D62FFB"/>
    <w:rsid w:val="00D632CF"/>
    <w:rsid w:val="00D63585"/>
    <w:rsid w:val="00D63647"/>
    <w:rsid w:val="00D63655"/>
    <w:rsid w:val="00D637A3"/>
    <w:rsid w:val="00D63AAA"/>
    <w:rsid w:val="00D63BDA"/>
    <w:rsid w:val="00D63E6D"/>
    <w:rsid w:val="00D6406C"/>
    <w:rsid w:val="00D6411F"/>
    <w:rsid w:val="00D647A9"/>
    <w:rsid w:val="00D648C3"/>
    <w:rsid w:val="00D64991"/>
    <w:rsid w:val="00D64B6F"/>
    <w:rsid w:val="00D652CD"/>
    <w:rsid w:val="00D652DE"/>
    <w:rsid w:val="00D65518"/>
    <w:rsid w:val="00D6590D"/>
    <w:rsid w:val="00D65B1E"/>
    <w:rsid w:val="00D65B45"/>
    <w:rsid w:val="00D65C08"/>
    <w:rsid w:val="00D65CE7"/>
    <w:rsid w:val="00D65F34"/>
    <w:rsid w:val="00D660BD"/>
    <w:rsid w:val="00D668A4"/>
    <w:rsid w:val="00D668E6"/>
    <w:rsid w:val="00D668ED"/>
    <w:rsid w:val="00D67075"/>
    <w:rsid w:val="00D67218"/>
    <w:rsid w:val="00D673FD"/>
    <w:rsid w:val="00D6745B"/>
    <w:rsid w:val="00D676F6"/>
    <w:rsid w:val="00D67986"/>
    <w:rsid w:val="00D67C0C"/>
    <w:rsid w:val="00D67D7E"/>
    <w:rsid w:val="00D67E3A"/>
    <w:rsid w:val="00D700F4"/>
    <w:rsid w:val="00D7075D"/>
    <w:rsid w:val="00D70AD9"/>
    <w:rsid w:val="00D716BA"/>
    <w:rsid w:val="00D7173A"/>
    <w:rsid w:val="00D7174C"/>
    <w:rsid w:val="00D71DDB"/>
    <w:rsid w:val="00D71FF8"/>
    <w:rsid w:val="00D72423"/>
    <w:rsid w:val="00D72642"/>
    <w:rsid w:val="00D727B5"/>
    <w:rsid w:val="00D7291C"/>
    <w:rsid w:val="00D72A89"/>
    <w:rsid w:val="00D73106"/>
    <w:rsid w:val="00D73214"/>
    <w:rsid w:val="00D73303"/>
    <w:rsid w:val="00D7344A"/>
    <w:rsid w:val="00D73A91"/>
    <w:rsid w:val="00D73E1A"/>
    <w:rsid w:val="00D73F61"/>
    <w:rsid w:val="00D74511"/>
    <w:rsid w:val="00D74541"/>
    <w:rsid w:val="00D7459F"/>
    <w:rsid w:val="00D74681"/>
    <w:rsid w:val="00D748F1"/>
    <w:rsid w:val="00D74942"/>
    <w:rsid w:val="00D74950"/>
    <w:rsid w:val="00D74D06"/>
    <w:rsid w:val="00D74F50"/>
    <w:rsid w:val="00D74F7B"/>
    <w:rsid w:val="00D7538C"/>
    <w:rsid w:val="00D755A1"/>
    <w:rsid w:val="00D755A5"/>
    <w:rsid w:val="00D758ED"/>
    <w:rsid w:val="00D75D81"/>
    <w:rsid w:val="00D75FAD"/>
    <w:rsid w:val="00D76139"/>
    <w:rsid w:val="00D7621B"/>
    <w:rsid w:val="00D76350"/>
    <w:rsid w:val="00D7646C"/>
    <w:rsid w:val="00D764F8"/>
    <w:rsid w:val="00D76E81"/>
    <w:rsid w:val="00D771BA"/>
    <w:rsid w:val="00D77C11"/>
    <w:rsid w:val="00D77FF4"/>
    <w:rsid w:val="00D803D6"/>
    <w:rsid w:val="00D808B3"/>
    <w:rsid w:val="00D80CBD"/>
    <w:rsid w:val="00D80D33"/>
    <w:rsid w:val="00D80E6C"/>
    <w:rsid w:val="00D80F6C"/>
    <w:rsid w:val="00D8136E"/>
    <w:rsid w:val="00D818D4"/>
    <w:rsid w:val="00D81FC0"/>
    <w:rsid w:val="00D8231C"/>
    <w:rsid w:val="00D826F8"/>
    <w:rsid w:val="00D82A84"/>
    <w:rsid w:val="00D82B4E"/>
    <w:rsid w:val="00D8338E"/>
    <w:rsid w:val="00D83A96"/>
    <w:rsid w:val="00D83CF6"/>
    <w:rsid w:val="00D83EF2"/>
    <w:rsid w:val="00D84A68"/>
    <w:rsid w:val="00D84C20"/>
    <w:rsid w:val="00D84ED5"/>
    <w:rsid w:val="00D85375"/>
    <w:rsid w:val="00D855E0"/>
    <w:rsid w:val="00D85643"/>
    <w:rsid w:val="00D860AB"/>
    <w:rsid w:val="00D861BC"/>
    <w:rsid w:val="00D862B0"/>
    <w:rsid w:val="00D8638B"/>
    <w:rsid w:val="00D865DE"/>
    <w:rsid w:val="00D86941"/>
    <w:rsid w:val="00D86EE6"/>
    <w:rsid w:val="00D8751F"/>
    <w:rsid w:val="00D8755B"/>
    <w:rsid w:val="00D87B65"/>
    <w:rsid w:val="00D87D05"/>
    <w:rsid w:val="00D87DC9"/>
    <w:rsid w:val="00D90A14"/>
    <w:rsid w:val="00D90AA2"/>
    <w:rsid w:val="00D90C7B"/>
    <w:rsid w:val="00D90D72"/>
    <w:rsid w:val="00D90F0A"/>
    <w:rsid w:val="00D91321"/>
    <w:rsid w:val="00D9168C"/>
    <w:rsid w:val="00D918AF"/>
    <w:rsid w:val="00D918F1"/>
    <w:rsid w:val="00D91DFA"/>
    <w:rsid w:val="00D9234C"/>
    <w:rsid w:val="00D92FB9"/>
    <w:rsid w:val="00D930FE"/>
    <w:rsid w:val="00D93C67"/>
    <w:rsid w:val="00D94315"/>
    <w:rsid w:val="00D94370"/>
    <w:rsid w:val="00D943A3"/>
    <w:rsid w:val="00D94829"/>
    <w:rsid w:val="00D94B7F"/>
    <w:rsid w:val="00D95671"/>
    <w:rsid w:val="00D956B1"/>
    <w:rsid w:val="00D95873"/>
    <w:rsid w:val="00D959F9"/>
    <w:rsid w:val="00D95BF9"/>
    <w:rsid w:val="00D95CE4"/>
    <w:rsid w:val="00D95F2D"/>
    <w:rsid w:val="00D9611A"/>
    <w:rsid w:val="00D965A5"/>
    <w:rsid w:val="00D966BC"/>
    <w:rsid w:val="00D968E7"/>
    <w:rsid w:val="00D971A3"/>
    <w:rsid w:val="00D97579"/>
    <w:rsid w:val="00D976D9"/>
    <w:rsid w:val="00D9778E"/>
    <w:rsid w:val="00D9798C"/>
    <w:rsid w:val="00D97D54"/>
    <w:rsid w:val="00D97D63"/>
    <w:rsid w:val="00D97E94"/>
    <w:rsid w:val="00D97ED4"/>
    <w:rsid w:val="00D97FEC"/>
    <w:rsid w:val="00DA009E"/>
    <w:rsid w:val="00DA0145"/>
    <w:rsid w:val="00DA0E35"/>
    <w:rsid w:val="00DA1546"/>
    <w:rsid w:val="00DA19BF"/>
    <w:rsid w:val="00DA19E0"/>
    <w:rsid w:val="00DA1D62"/>
    <w:rsid w:val="00DA1E31"/>
    <w:rsid w:val="00DA2168"/>
    <w:rsid w:val="00DA2409"/>
    <w:rsid w:val="00DA2546"/>
    <w:rsid w:val="00DA25E1"/>
    <w:rsid w:val="00DA25F1"/>
    <w:rsid w:val="00DA2808"/>
    <w:rsid w:val="00DA2877"/>
    <w:rsid w:val="00DA29C9"/>
    <w:rsid w:val="00DA2B77"/>
    <w:rsid w:val="00DA2BD0"/>
    <w:rsid w:val="00DA2E0B"/>
    <w:rsid w:val="00DA2E1A"/>
    <w:rsid w:val="00DA2F25"/>
    <w:rsid w:val="00DA300A"/>
    <w:rsid w:val="00DA3620"/>
    <w:rsid w:val="00DA381F"/>
    <w:rsid w:val="00DA3B5E"/>
    <w:rsid w:val="00DA3EAC"/>
    <w:rsid w:val="00DA43CF"/>
    <w:rsid w:val="00DA4699"/>
    <w:rsid w:val="00DA487A"/>
    <w:rsid w:val="00DA4BDA"/>
    <w:rsid w:val="00DA4C34"/>
    <w:rsid w:val="00DA4C79"/>
    <w:rsid w:val="00DA4F5C"/>
    <w:rsid w:val="00DA4FD9"/>
    <w:rsid w:val="00DA5011"/>
    <w:rsid w:val="00DA5076"/>
    <w:rsid w:val="00DA55EB"/>
    <w:rsid w:val="00DA598A"/>
    <w:rsid w:val="00DA5E17"/>
    <w:rsid w:val="00DA5E7E"/>
    <w:rsid w:val="00DA66CB"/>
    <w:rsid w:val="00DA6F1F"/>
    <w:rsid w:val="00DA7725"/>
    <w:rsid w:val="00DA7A08"/>
    <w:rsid w:val="00DA7CBF"/>
    <w:rsid w:val="00DB0358"/>
    <w:rsid w:val="00DB04BD"/>
    <w:rsid w:val="00DB0617"/>
    <w:rsid w:val="00DB088D"/>
    <w:rsid w:val="00DB0B23"/>
    <w:rsid w:val="00DB0BE8"/>
    <w:rsid w:val="00DB0C46"/>
    <w:rsid w:val="00DB0D9A"/>
    <w:rsid w:val="00DB10EC"/>
    <w:rsid w:val="00DB14D1"/>
    <w:rsid w:val="00DB176F"/>
    <w:rsid w:val="00DB18BA"/>
    <w:rsid w:val="00DB2296"/>
    <w:rsid w:val="00DB3130"/>
    <w:rsid w:val="00DB321F"/>
    <w:rsid w:val="00DB3BD0"/>
    <w:rsid w:val="00DB4095"/>
    <w:rsid w:val="00DB4579"/>
    <w:rsid w:val="00DB480D"/>
    <w:rsid w:val="00DB4939"/>
    <w:rsid w:val="00DB4A10"/>
    <w:rsid w:val="00DB4C6D"/>
    <w:rsid w:val="00DB4E52"/>
    <w:rsid w:val="00DB515A"/>
    <w:rsid w:val="00DB52F2"/>
    <w:rsid w:val="00DB5A71"/>
    <w:rsid w:val="00DB60B8"/>
    <w:rsid w:val="00DB60E0"/>
    <w:rsid w:val="00DB6138"/>
    <w:rsid w:val="00DB6687"/>
    <w:rsid w:val="00DB6958"/>
    <w:rsid w:val="00DB6A84"/>
    <w:rsid w:val="00DB6E4B"/>
    <w:rsid w:val="00DB718C"/>
    <w:rsid w:val="00DB72F3"/>
    <w:rsid w:val="00DB75CF"/>
    <w:rsid w:val="00DB774D"/>
    <w:rsid w:val="00DB7AEA"/>
    <w:rsid w:val="00DB7D1C"/>
    <w:rsid w:val="00DC007C"/>
    <w:rsid w:val="00DC00DB"/>
    <w:rsid w:val="00DC0107"/>
    <w:rsid w:val="00DC0651"/>
    <w:rsid w:val="00DC0C51"/>
    <w:rsid w:val="00DC0DA5"/>
    <w:rsid w:val="00DC0F8E"/>
    <w:rsid w:val="00DC1811"/>
    <w:rsid w:val="00DC2422"/>
    <w:rsid w:val="00DC24D2"/>
    <w:rsid w:val="00DC27EB"/>
    <w:rsid w:val="00DC2933"/>
    <w:rsid w:val="00DC2B1C"/>
    <w:rsid w:val="00DC3387"/>
    <w:rsid w:val="00DC33F2"/>
    <w:rsid w:val="00DC344F"/>
    <w:rsid w:val="00DC3511"/>
    <w:rsid w:val="00DC37CE"/>
    <w:rsid w:val="00DC3DDD"/>
    <w:rsid w:val="00DC3E27"/>
    <w:rsid w:val="00DC3ED6"/>
    <w:rsid w:val="00DC46A0"/>
    <w:rsid w:val="00DC4850"/>
    <w:rsid w:val="00DC496B"/>
    <w:rsid w:val="00DC4A2A"/>
    <w:rsid w:val="00DC4EB5"/>
    <w:rsid w:val="00DC523B"/>
    <w:rsid w:val="00DC5247"/>
    <w:rsid w:val="00DC5412"/>
    <w:rsid w:val="00DC5B24"/>
    <w:rsid w:val="00DC5B9F"/>
    <w:rsid w:val="00DC5CD7"/>
    <w:rsid w:val="00DC5F5A"/>
    <w:rsid w:val="00DC619A"/>
    <w:rsid w:val="00DC629C"/>
    <w:rsid w:val="00DC6678"/>
    <w:rsid w:val="00DC6F65"/>
    <w:rsid w:val="00DC7343"/>
    <w:rsid w:val="00DC7431"/>
    <w:rsid w:val="00DC76E1"/>
    <w:rsid w:val="00DC7714"/>
    <w:rsid w:val="00DC786F"/>
    <w:rsid w:val="00DC78D9"/>
    <w:rsid w:val="00DC7BA9"/>
    <w:rsid w:val="00DC7C01"/>
    <w:rsid w:val="00DC7D49"/>
    <w:rsid w:val="00DD0067"/>
    <w:rsid w:val="00DD0352"/>
    <w:rsid w:val="00DD035A"/>
    <w:rsid w:val="00DD08B3"/>
    <w:rsid w:val="00DD0F94"/>
    <w:rsid w:val="00DD103D"/>
    <w:rsid w:val="00DD10AA"/>
    <w:rsid w:val="00DD1E3D"/>
    <w:rsid w:val="00DD1E74"/>
    <w:rsid w:val="00DD2186"/>
    <w:rsid w:val="00DD238E"/>
    <w:rsid w:val="00DD28E2"/>
    <w:rsid w:val="00DD299C"/>
    <w:rsid w:val="00DD2A5A"/>
    <w:rsid w:val="00DD2F8A"/>
    <w:rsid w:val="00DD30BE"/>
    <w:rsid w:val="00DD3793"/>
    <w:rsid w:val="00DD39E2"/>
    <w:rsid w:val="00DD3EFA"/>
    <w:rsid w:val="00DD3F7D"/>
    <w:rsid w:val="00DD4213"/>
    <w:rsid w:val="00DD4356"/>
    <w:rsid w:val="00DD4B51"/>
    <w:rsid w:val="00DD4E7A"/>
    <w:rsid w:val="00DD4F64"/>
    <w:rsid w:val="00DD5273"/>
    <w:rsid w:val="00DD529D"/>
    <w:rsid w:val="00DD5390"/>
    <w:rsid w:val="00DD5B2D"/>
    <w:rsid w:val="00DD5D28"/>
    <w:rsid w:val="00DD5DD5"/>
    <w:rsid w:val="00DD64B0"/>
    <w:rsid w:val="00DD65E2"/>
    <w:rsid w:val="00DD69A7"/>
    <w:rsid w:val="00DD6A1B"/>
    <w:rsid w:val="00DD6ABE"/>
    <w:rsid w:val="00DD6B4A"/>
    <w:rsid w:val="00DD72D5"/>
    <w:rsid w:val="00DD7335"/>
    <w:rsid w:val="00DD760F"/>
    <w:rsid w:val="00DD7E14"/>
    <w:rsid w:val="00DE025E"/>
    <w:rsid w:val="00DE031F"/>
    <w:rsid w:val="00DE0E74"/>
    <w:rsid w:val="00DE114B"/>
    <w:rsid w:val="00DE1618"/>
    <w:rsid w:val="00DE1A6B"/>
    <w:rsid w:val="00DE2580"/>
    <w:rsid w:val="00DE2EB5"/>
    <w:rsid w:val="00DE2ECF"/>
    <w:rsid w:val="00DE319F"/>
    <w:rsid w:val="00DE4074"/>
    <w:rsid w:val="00DE4140"/>
    <w:rsid w:val="00DE4623"/>
    <w:rsid w:val="00DE49C7"/>
    <w:rsid w:val="00DE4ABA"/>
    <w:rsid w:val="00DE4B3C"/>
    <w:rsid w:val="00DE5075"/>
    <w:rsid w:val="00DE52A5"/>
    <w:rsid w:val="00DE52D2"/>
    <w:rsid w:val="00DE537A"/>
    <w:rsid w:val="00DE544A"/>
    <w:rsid w:val="00DE56BE"/>
    <w:rsid w:val="00DE5DFB"/>
    <w:rsid w:val="00DE61C0"/>
    <w:rsid w:val="00DE6743"/>
    <w:rsid w:val="00DE6876"/>
    <w:rsid w:val="00DE6A6F"/>
    <w:rsid w:val="00DE6D6B"/>
    <w:rsid w:val="00DE6E56"/>
    <w:rsid w:val="00DE7220"/>
    <w:rsid w:val="00DE7234"/>
    <w:rsid w:val="00DE72C6"/>
    <w:rsid w:val="00DE731E"/>
    <w:rsid w:val="00DE79F0"/>
    <w:rsid w:val="00DE7B93"/>
    <w:rsid w:val="00DF0054"/>
    <w:rsid w:val="00DF009D"/>
    <w:rsid w:val="00DF054A"/>
    <w:rsid w:val="00DF0964"/>
    <w:rsid w:val="00DF0965"/>
    <w:rsid w:val="00DF11D8"/>
    <w:rsid w:val="00DF1230"/>
    <w:rsid w:val="00DF1551"/>
    <w:rsid w:val="00DF1659"/>
    <w:rsid w:val="00DF16DA"/>
    <w:rsid w:val="00DF17E6"/>
    <w:rsid w:val="00DF1A93"/>
    <w:rsid w:val="00DF1C09"/>
    <w:rsid w:val="00DF2007"/>
    <w:rsid w:val="00DF2766"/>
    <w:rsid w:val="00DF2A0D"/>
    <w:rsid w:val="00DF2EB0"/>
    <w:rsid w:val="00DF3124"/>
    <w:rsid w:val="00DF3141"/>
    <w:rsid w:val="00DF4646"/>
    <w:rsid w:val="00DF46EC"/>
    <w:rsid w:val="00DF4984"/>
    <w:rsid w:val="00DF4C97"/>
    <w:rsid w:val="00DF4CFC"/>
    <w:rsid w:val="00DF4D3D"/>
    <w:rsid w:val="00DF4D99"/>
    <w:rsid w:val="00DF52C6"/>
    <w:rsid w:val="00DF560C"/>
    <w:rsid w:val="00DF5C5A"/>
    <w:rsid w:val="00DF5CEB"/>
    <w:rsid w:val="00DF5D20"/>
    <w:rsid w:val="00DF6558"/>
    <w:rsid w:val="00DF66AC"/>
    <w:rsid w:val="00DF674B"/>
    <w:rsid w:val="00DF6CE6"/>
    <w:rsid w:val="00DF6D0A"/>
    <w:rsid w:val="00DF72F4"/>
    <w:rsid w:val="00DF7B18"/>
    <w:rsid w:val="00E0002B"/>
    <w:rsid w:val="00E0016F"/>
    <w:rsid w:val="00E00207"/>
    <w:rsid w:val="00E002F0"/>
    <w:rsid w:val="00E0058C"/>
    <w:rsid w:val="00E005B0"/>
    <w:rsid w:val="00E009DD"/>
    <w:rsid w:val="00E00A28"/>
    <w:rsid w:val="00E00F58"/>
    <w:rsid w:val="00E0120A"/>
    <w:rsid w:val="00E014EE"/>
    <w:rsid w:val="00E0157F"/>
    <w:rsid w:val="00E01DC9"/>
    <w:rsid w:val="00E02138"/>
    <w:rsid w:val="00E02332"/>
    <w:rsid w:val="00E02337"/>
    <w:rsid w:val="00E02409"/>
    <w:rsid w:val="00E024AD"/>
    <w:rsid w:val="00E02504"/>
    <w:rsid w:val="00E02879"/>
    <w:rsid w:val="00E02E84"/>
    <w:rsid w:val="00E032E2"/>
    <w:rsid w:val="00E03790"/>
    <w:rsid w:val="00E03A0E"/>
    <w:rsid w:val="00E03C60"/>
    <w:rsid w:val="00E03EB0"/>
    <w:rsid w:val="00E04301"/>
    <w:rsid w:val="00E04FF7"/>
    <w:rsid w:val="00E050A9"/>
    <w:rsid w:val="00E055C8"/>
    <w:rsid w:val="00E05912"/>
    <w:rsid w:val="00E059B3"/>
    <w:rsid w:val="00E05C4F"/>
    <w:rsid w:val="00E06506"/>
    <w:rsid w:val="00E06BC3"/>
    <w:rsid w:val="00E06C11"/>
    <w:rsid w:val="00E06D31"/>
    <w:rsid w:val="00E06F25"/>
    <w:rsid w:val="00E07491"/>
    <w:rsid w:val="00E076AF"/>
    <w:rsid w:val="00E079FA"/>
    <w:rsid w:val="00E07C09"/>
    <w:rsid w:val="00E07DE3"/>
    <w:rsid w:val="00E107B5"/>
    <w:rsid w:val="00E10AFA"/>
    <w:rsid w:val="00E10D05"/>
    <w:rsid w:val="00E11180"/>
    <w:rsid w:val="00E11563"/>
    <w:rsid w:val="00E1175B"/>
    <w:rsid w:val="00E1182F"/>
    <w:rsid w:val="00E11A65"/>
    <w:rsid w:val="00E11EFC"/>
    <w:rsid w:val="00E11F82"/>
    <w:rsid w:val="00E120C4"/>
    <w:rsid w:val="00E121E6"/>
    <w:rsid w:val="00E1255A"/>
    <w:rsid w:val="00E1259E"/>
    <w:rsid w:val="00E12678"/>
    <w:rsid w:val="00E127FB"/>
    <w:rsid w:val="00E129F0"/>
    <w:rsid w:val="00E12DBA"/>
    <w:rsid w:val="00E1326F"/>
    <w:rsid w:val="00E132E9"/>
    <w:rsid w:val="00E134ED"/>
    <w:rsid w:val="00E13DDC"/>
    <w:rsid w:val="00E13FA6"/>
    <w:rsid w:val="00E14254"/>
    <w:rsid w:val="00E147A3"/>
    <w:rsid w:val="00E148C1"/>
    <w:rsid w:val="00E14980"/>
    <w:rsid w:val="00E14E2D"/>
    <w:rsid w:val="00E151CF"/>
    <w:rsid w:val="00E153B5"/>
    <w:rsid w:val="00E1553C"/>
    <w:rsid w:val="00E156EB"/>
    <w:rsid w:val="00E1584B"/>
    <w:rsid w:val="00E1618F"/>
    <w:rsid w:val="00E16228"/>
    <w:rsid w:val="00E16505"/>
    <w:rsid w:val="00E16729"/>
    <w:rsid w:val="00E169FF"/>
    <w:rsid w:val="00E16D04"/>
    <w:rsid w:val="00E16F17"/>
    <w:rsid w:val="00E17247"/>
    <w:rsid w:val="00E172DF"/>
    <w:rsid w:val="00E174D1"/>
    <w:rsid w:val="00E17587"/>
    <w:rsid w:val="00E17734"/>
    <w:rsid w:val="00E178A2"/>
    <w:rsid w:val="00E17EBA"/>
    <w:rsid w:val="00E2046F"/>
    <w:rsid w:val="00E2083E"/>
    <w:rsid w:val="00E20C1A"/>
    <w:rsid w:val="00E20C39"/>
    <w:rsid w:val="00E21084"/>
    <w:rsid w:val="00E2114B"/>
    <w:rsid w:val="00E213D6"/>
    <w:rsid w:val="00E21757"/>
    <w:rsid w:val="00E21798"/>
    <w:rsid w:val="00E21C0E"/>
    <w:rsid w:val="00E22154"/>
    <w:rsid w:val="00E22278"/>
    <w:rsid w:val="00E22530"/>
    <w:rsid w:val="00E228B0"/>
    <w:rsid w:val="00E22AFC"/>
    <w:rsid w:val="00E22EA7"/>
    <w:rsid w:val="00E2303B"/>
    <w:rsid w:val="00E23959"/>
    <w:rsid w:val="00E241CC"/>
    <w:rsid w:val="00E245EB"/>
    <w:rsid w:val="00E2461A"/>
    <w:rsid w:val="00E24887"/>
    <w:rsid w:val="00E24F56"/>
    <w:rsid w:val="00E25254"/>
    <w:rsid w:val="00E257F2"/>
    <w:rsid w:val="00E25E62"/>
    <w:rsid w:val="00E25EBE"/>
    <w:rsid w:val="00E27190"/>
    <w:rsid w:val="00E271C4"/>
    <w:rsid w:val="00E2754B"/>
    <w:rsid w:val="00E278F2"/>
    <w:rsid w:val="00E27B8A"/>
    <w:rsid w:val="00E27E53"/>
    <w:rsid w:val="00E27F42"/>
    <w:rsid w:val="00E30670"/>
    <w:rsid w:val="00E30979"/>
    <w:rsid w:val="00E30C71"/>
    <w:rsid w:val="00E30E6E"/>
    <w:rsid w:val="00E30FF5"/>
    <w:rsid w:val="00E31714"/>
    <w:rsid w:val="00E31C65"/>
    <w:rsid w:val="00E32601"/>
    <w:rsid w:val="00E32AB4"/>
    <w:rsid w:val="00E32CAD"/>
    <w:rsid w:val="00E33CB8"/>
    <w:rsid w:val="00E33E6C"/>
    <w:rsid w:val="00E34013"/>
    <w:rsid w:val="00E3435A"/>
    <w:rsid w:val="00E346AB"/>
    <w:rsid w:val="00E34A98"/>
    <w:rsid w:val="00E34BAE"/>
    <w:rsid w:val="00E34BEF"/>
    <w:rsid w:val="00E3527C"/>
    <w:rsid w:val="00E354D7"/>
    <w:rsid w:val="00E3557C"/>
    <w:rsid w:val="00E35590"/>
    <w:rsid w:val="00E35679"/>
    <w:rsid w:val="00E36212"/>
    <w:rsid w:val="00E36D7C"/>
    <w:rsid w:val="00E37010"/>
    <w:rsid w:val="00E3734B"/>
    <w:rsid w:val="00E376BA"/>
    <w:rsid w:val="00E37986"/>
    <w:rsid w:val="00E3798E"/>
    <w:rsid w:val="00E37BF6"/>
    <w:rsid w:val="00E37CB1"/>
    <w:rsid w:val="00E37D94"/>
    <w:rsid w:val="00E40478"/>
    <w:rsid w:val="00E408DC"/>
    <w:rsid w:val="00E41310"/>
    <w:rsid w:val="00E41797"/>
    <w:rsid w:val="00E41D08"/>
    <w:rsid w:val="00E41DC3"/>
    <w:rsid w:val="00E42111"/>
    <w:rsid w:val="00E42113"/>
    <w:rsid w:val="00E42289"/>
    <w:rsid w:val="00E42BE3"/>
    <w:rsid w:val="00E42E9B"/>
    <w:rsid w:val="00E43456"/>
    <w:rsid w:val="00E4346E"/>
    <w:rsid w:val="00E43698"/>
    <w:rsid w:val="00E437B8"/>
    <w:rsid w:val="00E438A4"/>
    <w:rsid w:val="00E43966"/>
    <w:rsid w:val="00E43A23"/>
    <w:rsid w:val="00E43BD3"/>
    <w:rsid w:val="00E43D6B"/>
    <w:rsid w:val="00E441B9"/>
    <w:rsid w:val="00E4427D"/>
    <w:rsid w:val="00E4445B"/>
    <w:rsid w:val="00E4450E"/>
    <w:rsid w:val="00E44859"/>
    <w:rsid w:val="00E449FE"/>
    <w:rsid w:val="00E44FDF"/>
    <w:rsid w:val="00E450AD"/>
    <w:rsid w:val="00E45240"/>
    <w:rsid w:val="00E45F11"/>
    <w:rsid w:val="00E468DB"/>
    <w:rsid w:val="00E46B07"/>
    <w:rsid w:val="00E4756D"/>
    <w:rsid w:val="00E478C5"/>
    <w:rsid w:val="00E47B36"/>
    <w:rsid w:val="00E47B39"/>
    <w:rsid w:val="00E47F3F"/>
    <w:rsid w:val="00E5008B"/>
    <w:rsid w:val="00E50182"/>
    <w:rsid w:val="00E50A54"/>
    <w:rsid w:val="00E50A7A"/>
    <w:rsid w:val="00E50D49"/>
    <w:rsid w:val="00E51117"/>
    <w:rsid w:val="00E516FD"/>
    <w:rsid w:val="00E51D4C"/>
    <w:rsid w:val="00E51EA9"/>
    <w:rsid w:val="00E5206D"/>
    <w:rsid w:val="00E52073"/>
    <w:rsid w:val="00E52296"/>
    <w:rsid w:val="00E52523"/>
    <w:rsid w:val="00E52859"/>
    <w:rsid w:val="00E53B81"/>
    <w:rsid w:val="00E5423A"/>
    <w:rsid w:val="00E54367"/>
    <w:rsid w:val="00E5471F"/>
    <w:rsid w:val="00E54803"/>
    <w:rsid w:val="00E54B26"/>
    <w:rsid w:val="00E54CE0"/>
    <w:rsid w:val="00E54CFF"/>
    <w:rsid w:val="00E55710"/>
    <w:rsid w:val="00E5587E"/>
    <w:rsid w:val="00E55BB2"/>
    <w:rsid w:val="00E55F79"/>
    <w:rsid w:val="00E560DA"/>
    <w:rsid w:val="00E56BCA"/>
    <w:rsid w:val="00E56CA7"/>
    <w:rsid w:val="00E56FC5"/>
    <w:rsid w:val="00E5757C"/>
    <w:rsid w:val="00E576DC"/>
    <w:rsid w:val="00E5770D"/>
    <w:rsid w:val="00E57A0A"/>
    <w:rsid w:val="00E6034D"/>
    <w:rsid w:val="00E60A5E"/>
    <w:rsid w:val="00E60C5C"/>
    <w:rsid w:val="00E60FF4"/>
    <w:rsid w:val="00E613F3"/>
    <w:rsid w:val="00E61681"/>
    <w:rsid w:val="00E61F3C"/>
    <w:rsid w:val="00E6254B"/>
    <w:rsid w:val="00E637A5"/>
    <w:rsid w:val="00E63817"/>
    <w:rsid w:val="00E63CB0"/>
    <w:rsid w:val="00E63F11"/>
    <w:rsid w:val="00E642D7"/>
    <w:rsid w:val="00E647F8"/>
    <w:rsid w:val="00E64ADF"/>
    <w:rsid w:val="00E64B9E"/>
    <w:rsid w:val="00E64D88"/>
    <w:rsid w:val="00E64E4B"/>
    <w:rsid w:val="00E64FD9"/>
    <w:rsid w:val="00E6500B"/>
    <w:rsid w:val="00E656D5"/>
    <w:rsid w:val="00E65CDC"/>
    <w:rsid w:val="00E65E70"/>
    <w:rsid w:val="00E6602F"/>
    <w:rsid w:val="00E66066"/>
    <w:rsid w:val="00E66104"/>
    <w:rsid w:val="00E66272"/>
    <w:rsid w:val="00E66474"/>
    <w:rsid w:val="00E668AD"/>
    <w:rsid w:val="00E67629"/>
    <w:rsid w:val="00E67A55"/>
    <w:rsid w:val="00E67A8F"/>
    <w:rsid w:val="00E706E4"/>
    <w:rsid w:val="00E70AB3"/>
    <w:rsid w:val="00E70B2E"/>
    <w:rsid w:val="00E70B8D"/>
    <w:rsid w:val="00E70DF6"/>
    <w:rsid w:val="00E7111F"/>
    <w:rsid w:val="00E71802"/>
    <w:rsid w:val="00E71A6E"/>
    <w:rsid w:val="00E72140"/>
    <w:rsid w:val="00E72346"/>
    <w:rsid w:val="00E738B4"/>
    <w:rsid w:val="00E73935"/>
    <w:rsid w:val="00E73B60"/>
    <w:rsid w:val="00E73F27"/>
    <w:rsid w:val="00E74099"/>
    <w:rsid w:val="00E742A6"/>
    <w:rsid w:val="00E745A4"/>
    <w:rsid w:val="00E74739"/>
    <w:rsid w:val="00E7476A"/>
    <w:rsid w:val="00E751B8"/>
    <w:rsid w:val="00E7538C"/>
    <w:rsid w:val="00E75612"/>
    <w:rsid w:val="00E7593A"/>
    <w:rsid w:val="00E75A15"/>
    <w:rsid w:val="00E7656C"/>
    <w:rsid w:val="00E76808"/>
    <w:rsid w:val="00E76CF1"/>
    <w:rsid w:val="00E776B5"/>
    <w:rsid w:val="00E77BA2"/>
    <w:rsid w:val="00E77BAA"/>
    <w:rsid w:val="00E77F33"/>
    <w:rsid w:val="00E802DE"/>
    <w:rsid w:val="00E80683"/>
    <w:rsid w:val="00E80721"/>
    <w:rsid w:val="00E80BD0"/>
    <w:rsid w:val="00E80D66"/>
    <w:rsid w:val="00E80DE2"/>
    <w:rsid w:val="00E811F2"/>
    <w:rsid w:val="00E81208"/>
    <w:rsid w:val="00E819CD"/>
    <w:rsid w:val="00E81F06"/>
    <w:rsid w:val="00E8216E"/>
    <w:rsid w:val="00E821D1"/>
    <w:rsid w:val="00E822D7"/>
    <w:rsid w:val="00E829B8"/>
    <w:rsid w:val="00E833BE"/>
    <w:rsid w:val="00E8342E"/>
    <w:rsid w:val="00E8346B"/>
    <w:rsid w:val="00E83955"/>
    <w:rsid w:val="00E83985"/>
    <w:rsid w:val="00E83C83"/>
    <w:rsid w:val="00E83F9E"/>
    <w:rsid w:val="00E84657"/>
    <w:rsid w:val="00E847C2"/>
    <w:rsid w:val="00E8492B"/>
    <w:rsid w:val="00E84D1E"/>
    <w:rsid w:val="00E84E25"/>
    <w:rsid w:val="00E85412"/>
    <w:rsid w:val="00E856CD"/>
    <w:rsid w:val="00E85A6F"/>
    <w:rsid w:val="00E85ECF"/>
    <w:rsid w:val="00E867E0"/>
    <w:rsid w:val="00E86E11"/>
    <w:rsid w:val="00E86EA6"/>
    <w:rsid w:val="00E87258"/>
    <w:rsid w:val="00E87651"/>
    <w:rsid w:val="00E87988"/>
    <w:rsid w:val="00E87A3E"/>
    <w:rsid w:val="00E9063D"/>
    <w:rsid w:val="00E907E0"/>
    <w:rsid w:val="00E90B66"/>
    <w:rsid w:val="00E90C6C"/>
    <w:rsid w:val="00E90D64"/>
    <w:rsid w:val="00E90ECC"/>
    <w:rsid w:val="00E90F43"/>
    <w:rsid w:val="00E91244"/>
    <w:rsid w:val="00E9132E"/>
    <w:rsid w:val="00E919C0"/>
    <w:rsid w:val="00E91EF2"/>
    <w:rsid w:val="00E9224F"/>
    <w:rsid w:val="00E9237F"/>
    <w:rsid w:val="00E92C4D"/>
    <w:rsid w:val="00E93A2C"/>
    <w:rsid w:val="00E93A91"/>
    <w:rsid w:val="00E93BF7"/>
    <w:rsid w:val="00E93EE9"/>
    <w:rsid w:val="00E93F7A"/>
    <w:rsid w:val="00E940D8"/>
    <w:rsid w:val="00E940E8"/>
    <w:rsid w:val="00E9422B"/>
    <w:rsid w:val="00E944D1"/>
    <w:rsid w:val="00E94A4C"/>
    <w:rsid w:val="00E94CFB"/>
    <w:rsid w:val="00E952B5"/>
    <w:rsid w:val="00E9565B"/>
    <w:rsid w:val="00E95841"/>
    <w:rsid w:val="00E95966"/>
    <w:rsid w:val="00E95A3D"/>
    <w:rsid w:val="00E95E09"/>
    <w:rsid w:val="00E9613A"/>
    <w:rsid w:val="00E9624D"/>
    <w:rsid w:val="00E963A0"/>
    <w:rsid w:val="00E963A9"/>
    <w:rsid w:val="00E9642D"/>
    <w:rsid w:val="00E96686"/>
    <w:rsid w:val="00E96AEF"/>
    <w:rsid w:val="00E96B62"/>
    <w:rsid w:val="00E96D24"/>
    <w:rsid w:val="00E978E7"/>
    <w:rsid w:val="00E97A7A"/>
    <w:rsid w:val="00E97CAE"/>
    <w:rsid w:val="00E97CF6"/>
    <w:rsid w:val="00E97DAC"/>
    <w:rsid w:val="00EA00F3"/>
    <w:rsid w:val="00EA04B9"/>
    <w:rsid w:val="00EA07E3"/>
    <w:rsid w:val="00EA0824"/>
    <w:rsid w:val="00EA08FF"/>
    <w:rsid w:val="00EA099B"/>
    <w:rsid w:val="00EA1018"/>
    <w:rsid w:val="00EA1173"/>
    <w:rsid w:val="00EA11AF"/>
    <w:rsid w:val="00EA1393"/>
    <w:rsid w:val="00EA1839"/>
    <w:rsid w:val="00EA18BF"/>
    <w:rsid w:val="00EA195C"/>
    <w:rsid w:val="00EA1BBF"/>
    <w:rsid w:val="00EA1E9E"/>
    <w:rsid w:val="00EA1FA7"/>
    <w:rsid w:val="00EA1FCD"/>
    <w:rsid w:val="00EA23BA"/>
    <w:rsid w:val="00EA26F6"/>
    <w:rsid w:val="00EA28D7"/>
    <w:rsid w:val="00EA2D8A"/>
    <w:rsid w:val="00EA2DFA"/>
    <w:rsid w:val="00EA313B"/>
    <w:rsid w:val="00EA3156"/>
    <w:rsid w:val="00EA31FF"/>
    <w:rsid w:val="00EA328F"/>
    <w:rsid w:val="00EA3481"/>
    <w:rsid w:val="00EA376C"/>
    <w:rsid w:val="00EA3CC7"/>
    <w:rsid w:val="00EA3E5D"/>
    <w:rsid w:val="00EA40C0"/>
    <w:rsid w:val="00EA4BC6"/>
    <w:rsid w:val="00EA5168"/>
    <w:rsid w:val="00EA5494"/>
    <w:rsid w:val="00EA57BF"/>
    <w:rsid w:val="00EA5909"/>
    <w:rsid w:val="00EA5A43"/>
    <w:rsid w:val="00EA5A69"/>
    <w:rsid w:val="00EA5AE8"/>
    <w:rsid w:val="00EA5D96"/>
    <w:rsid w:val="00EA618E"/>
    <w:rsid w:val="00EA61F0"/>
    <w:rsid w:val="00EA6286"/>
    <w:rsid w:val="00EA6BD6"/>
    <w:rsid w:val="00EA7A24"/>
    <w:rsid w:val="00EA7CD2"/>
    <w:rsid w:val="00EB0067"/>
    <w:rsid w:val="00EB0399"/>
    <w:rsid w:val="00EB0BA5"/>
    <w:rsid w:val="00EB0D1F"/>
    <w:rsid w:val="00EB0E60"/>
    <w:rsid w:val="00EB107E"/>
    <w:rsid w:val="00EB1090"/>
    <w:rsid w:val="00EB13D5"/>
    <w:rsid w:val="00EB1652"/>
    <w:rsid w:val="00EB1EED"/>
    <w:rsid w:val="00EB1F63"/>
    <w:rsid w:val="00EB208D"/>
    <w:rsid w:val="00EB21F7"/>
    <w:rsid w:val="00EB234C"/>
    <w:rsid w:val="00EB2602"/>
    <w:rsid w:val="00EB288F"/>
    <w:rsid w:val="00EB29E2"/>
    <w:rsid w:val="00EB2EA1"/>
    <w:rsid w:val="00EB2F8A"/>
    <w:rsid w:val="00EB3202"/>
    <w:rsid w:val="00EB32D0"/>
    <w:rsid w:val="00EB3348"/>
    <w:rsid w:val="00EB34DC"/>
    <w:rsid w:val="00EB3CFD"/>
    <w:rsid w:val="00EB3F6C"/>
    <w:rsid w:val="00EB431C"/>
    <w:rsid w:val="00EB46D7"/>
    <w:rsid w:val="00EB4FA4"/>
    <w:rsid w:val="00EB536F"/>
    <w:rsid w:val="00EB66AC"/>
    <w:rsid w:val="00EB6737"/>
    <w:rsid w:val="00EB6750"/>
    <w:rsid w:val="00EB693D"/>
    <w:rsid w:val="00EB6FEB"/>
    <w:rsid w:val="00EB7122"/>
    <w:rsid w:val="00EB71FE"/>
    <w:rsid w:val="00EB73E9"/>
    <w:rsid w:val="00EB788E"/>
    <w:rsid w:val="00EB7B45"/>
    <w:rsid w:val="00EB7EE5"/>
    <w:rsid w:val="00EB7FBC"/>
    <w:rsid w:val="00EC0026"/>
    <w:rsid w:val="00EC0028"/>
    <w:rsid w:val="00EC0348"/>
    <w:rsid w:val="00EC05E9"/>
    <w:rsid w:val="00EC0B67"/>
    <w:rsid w:val="00EC0F64"/>
    <w:rsid w:val="00EC121E"/>
    <w:rsid w:val="00EC1512"/>
    <w:rsid w:val="00EC1514"/>
    <w:rsid w:val="00EC158C"/>
    <w:rsid w:val="00EC1885"/>
    <w:rsid w:val="00EC18CC"/>
    <w:rsid w:val="00EC1A62"/>
    <w:rsid w:val="00EC2531"/>
    <w:rsid w:val="00EC2606"/>
    <w:rsid w:val="00EC274A"/>
    <w:rsid w:val="00EC2A06"/>
    <w:rsid w:val="00EC2BB9"/>
    <w:rsid w:val="00EC2D3B"/>
    <w:rsid w:val="00EC2E14"/>
    <w:rsid w:val="00EC2E60"/>
    <w:rsid w:val="00EC3602"/>
    <w:rsid w:val="00EC364C"/>
    <w:rsid w:val="00EC3CEB"/>
    <w:rsid w:val="00EC408E"/>
    <w:rsid w:val="00EC40C5"/>
    <w:rsid w:val="00EC40FF"/>
    <w:rsid w:val="00EC41EF"/>
    <w:rsid w:val="00EC437F"/>
    <w:rsid w:val="00EC4573"/>
    <w:rsid w:val="00EC46A5"/>
    <w:rsid w:val="00EC4D25"/>
    <w:rsid w:val="00EC5051"/>
    <w:rsid w:val="00EC50A0"/>
    <w:rsid w:val="00EC57BB"/>
    <w:rsid w:val="00EC5978"/>
    <w:rsid w:val="00EC6615"/>
    <w:rsid w:val="00EC68B4"/>
    <w:rsid w:val="00EC6E6F"/>
    <w:rsid w:val="00EC78CD"/>
    <w:rsid w:val="00EC7ADA"/>
    <w:rsid w:val="00EC7F0C"/>
    <w:rsid w:val="00ED02C1"/>
    <w:rsid w:val="00ED042C"/>
    <w:rsid w:val="00ED06D8"/>
    <w:rsid w:val="00ED0AD1"/>
    <w:rsid w:val="00ED0E7C"/>
    <w:rsid w:val="00ED131F"/>
    <w:rsid w:val="00ED1830"/>
    <w:rsid w:val="00ED19DF"/>
    <w:rsid w:val="00ED25DC"/>
    <w:rsid w:val="00ED25E7"/>
    <w:rsid w:val="00ED2BB4"/>
    <w:rsid w:val="00ED30DD"/>
    <w:rsid w:val="00ED32FD"/>
    <w:rsid w:val="00ED350F"/>
    <w:rsid w:val="00ED3CBB"/>
    <w:rsid w:val="00ED3E16"/>
    <w:rsid w:val="00ED4246"/>
    <w:rsid w:val="00ED4511"/>
    <w:rsid w:val="00ED4D19"/>
    <w:rsid w:val="00ED5082"/>
    <w:rsid w:val="00ED510C"/>
    <w:rsid w:val="00ED59B9"/>
    <w:rsid w:val="00ED6406"/>
    <w:rsid w:val="00ED65F5"/>
    <w:rsid w:val="00ED6C14"/>
    <w:rsid w:val="00ED72B1"/>
    <w:rsid w:val="00ED73BD"/>
    <w:rsid w:val="00ED74DB"/>
    <w:rsid w:val="00ED75A5"/>
    <w:rsid w:val="00ED7D97"/>
    <w:rsid w:val="00ED7F9F"/>
    <w:rsid w:val="00EE0201"/>
    <w:rsid w:val="00EE0990"/>
    <w:rsid w:val="00EE0A05"/>
    <w:rsid w:val="00EE0A64"/>
    <w:rsid w:val="00EE0C22"/>
    <w:rsid w:val="00EE0F1C"/>
    <w:rsid w:val="00EE100A"/>
    <w:rsid w:val="00EE10C2"/>
    <w:rsid w:val="00EE1DEA"/>
    <w:rsid w:val="00EE20A7"/>
    <w:rsid w:val="00EE217C"/>
    <w:rsid w:val="00EE2379"/>
    <w:rsid w:val="00EE23CA"/>
    <w:rsid w:val="00EE27CA"/>
    <w:rsid w:val="00EE29DF"/>
    <w:rsid w:val="00EE2ACC"/>
    <w:rsid w:val="00EE2BDB"/>
    <w:rsid w:val="00EE2CB3"/>
    <w:rsid w:val="00EE2EF7"/>
    <w:rsid w:val="00EE32CF"/>
    <w:rsid w:val="00EE360B"/>
    <w:rsid w:val="00EE399C"/>
    <w:rsid w:val="00EE3B5A"/>
    <w:rsid w:val="00EE3BB3"/>
    <w:rsid w:val="00EE43BB"/>
    <w:rsid w:val="00EE46CA"/>
    <w:rsid w:val="00EE47CB"/>
    <w:rsid w:val="00EE4818"/>
    <w:rsid w:val="00EE4959"/>
    <w:rsid w:val="00EE4C5A"/>
    <w:rsid w:val="00EE4E5A"/>
    <w:rsid w:val="00EE5183"/>
    <w:rsid w:val="00EE54E2"/>
    <w:rsid w:val="00EE55A2"/>
    <w:rsid w:val="00EE5A42"/>
    <w:rsid w:val="00EE6004"/>
    <w:rsid w:val="00EE6222"/>
    <w:rsid w:val="00EE631C"/>
    <w:rsid w:val="00EE64AA"/>
    <w:rsid w:val="00EE64BB"/>
    <w:rsid w:val="00EE6ED1"/>
    <w:rsid w:val="00EE6EE8"/>
    <w:rsid w:val="00EE714E"/>
    <w:rsid w:val="00EE7363"/>
    <w:rsid w:val="00EE784F"/>
    <w:rsid w:val="00EE7937"/>
    <w:rsid w:val="00EE7FF2"/>
    <w:rsid w:val="00EF009F"/>
    <w:rsid w:val="00EF07B6"/>
    <w:rsid w:val="00EF0873"/>
    <w:rsid w:val="00EF0B7C"/>
    <w:rsid w:val="00EF0C03"/>
    <w:rsid w:val="00EF1001"/>
    <w:rsid w:val="00EF17FA"/>
    <w:rsid w:val="00EF1A5D"/>
    <w:rsid w:val="00EF1B01"/>
    <w:rsid w:val="00EF1B0A"/>
    <w:rsid w:val="00EF1C0D"/>
    <w:rsid w:val="00EF1FFF"/>
    <w:rsid w:val="00EF24BF"/>
    <w:rsid w:val="00EF25BF"/>
    <w:rsid w:val="00EF25C1"/>
    <w:rsid w:val="00EF26ED"/>
    <w:rsid w:val="00EF27C4"/>
    <w:rsid w:val="00EF28B6"/>
    <w:rsid w:val="00EF2C4D"/>
    <w:rsid w:val="00EF2C8F"/>
    <w:rsid w:val="00EF2DF9"/>
    <w:rsid w:val="00EF32E7"/>
    <w:rsid w:val="00EF3764"/>
    <w:rsid w:val="00EF39C4"/>
    <w:rsid w:val="00EF3A28"/>
    <w:rsid w:val="00EF3C26"/>
    <w:rsid w:val="00EF3E04"/>
    <w:rsid w:val="00EF4382"/>
    <w:rsid w:val="00EF441C"/>
    <w:rsid w:val="00EF44A7"/>
    <w:rsid w:val="00EF57AB"/>
    <w:rsid w:val="00EF5A07"/>
    <w:rsid w:val="00EF5F13"/>
    <w:rsid w:val="00EF6108"/>
    <w:rsid w:val="00EF6114"/>
    <w:rsid w:val="00EF719B"/>
    <w:rsid w:val="00EF74A6"/>
    <w:rsid w:val="00EF76D8"/>
    <w:rsid w:val="00EF7A54"/>
    <w:rsid w:val="00EF7C56"/>
    <w:rsid w:val="00EF7DDD"/>
    <w:rsid w:val="00EF7EAA"/>
    <w:rsid w:val="00EF7ECD"/>
    <w:rsid w:val="00EF7F49"/>
    <w:rsid w:val="00F00414"/>
    <w:rsid w:val="00F00448"/>
    <w:rsid w:val="00F00558"/>
    <w:rsid w:val="00F0065D"/>
    <w:rsid w:val="00F00AC2"/>
    <w:rsid w:val="00F00B19"/>
    <w:rsid w:val="00F00C0E"/>
    <w:rsid w:val="00F0103A"/>
    <w:rsid w:val="00F012F4"/>
    <w:rsid w:val="00F01376"/>
    <w:rsid w:val="00F018E9"/>
    <w:rsid w:val="00F01915"/>
    <w:rsid w:val="00F019C1"/>
    <w:rsid w:val="00F01A5A"/>
    <w:rsid w:val="00F01E21"/>
    <w:rsid w:val="00F02126"/>
    <w:rsid w:val="00F02626"/>
    <w:rsid w:val="00F030EA"/>
    <w:rsid w:val="00F03A0C"/>
    <w:rsid w:val="00F03AC2"/>
    <w:rsid w:val="00F03B10"/>
    <w:rsid w:val="00F03C47"/>
    <w:rsid w:val="00F03C57"/>
    <w:rsid w:val="00F04569"/>
    <w:rsid w:val="00F04996"/>
    <w:rsid w:val="00F04C7C"/>
    <w:rsid w:val="00F04DF4"/>
    <w:rsid w:val="00F05025"/>
    <w:rsid w:val="00F0518C"/>
    <w:rsid w:val="00F052D5"/>
    <w:rsid w:val="00F05A2D"/>
    <w:rsid w:val="00F05D04"/>
    <w:rsid w:val="00F0609C"/>
    <w:rsid w:val="00F06DD9"/>
    <w:rsid w:val="00F074A7"/>
    <w:rsid w:val="00F0755E"/>
    <w:rsid w:val="00F0760E"/>
    <w:rsid w:val="00F07C7F"/>
    <w:rsid w:val="00F07C8D"/>
    <w:rsid w:val="00F07FAE"/>
    <w:rsid w:val="00F10332"/>
    <w:rsid w:val="00F104DC"/>
    <w:rsid w:val="00F10713"/>
    <w:rsid w:val="00F10937"/>
    <w:rsid w:val="00F10995"/>
    <w:rsid w:val="00F10B36"/>
    <w:rsid w:val="00F10C2B"/>
    <w:rsid w:val="00F11463"/>
    <w:rsid w:val="00F114E3"/>
    <w:rsid w:val="00F115EB"/>
    <w:rsid w:val="00F11674"/>
    <w:rsid w:val="00F116D9"/>
    <w:rsid w:val="00F118C3"/>
    <w:rsid w:val="00F122CB"/>
    <w:rsid w:val="00F12E58"/>
    <w:rsid w:val="00F1318B"/>
    <w:rsid w:val="00F13450"/>
    <w:rsid w:val="00F13719"/>
    <w:rsid w:val="00F13C08"/>
    <w:rsid w:val="00F13C2E"/>
    <w:rsid w:val="00F13E0C"/>
    <w:rsid w:val="00F13E44"/>
    <w:rsid w:val="00F143DD"/>
    <w:rsid w:val="00F144F5"/>
    <w:rsid w:val="00F14B86"/>
    <w:rsid w:val="00F151C6"/>
    <w:rsid w:val="00F157EB"/>
    <w:rsid w:val="00F15FD4"/>
    <w:rsid w:val="00F15FE6"/>
    <w:rsid w:val="00F16365"/>
    <w:rsid w:val="00F165F6"/>
    <w:rsid w:val="00F171CD"/>
    <w:rsid w:val="00F17257"/>
    <w:rsid w:val="00F17262"/>
    <w:rsid w:val="00F17340"/>
    <w:rsid w:val="00F176AF"/>
    <w:rsid w:val="00F1784C"/>
    <w:rsid w:val="00F17E8B"/>
    <w:rsid w:val="00F17EED"/>
    <w:rsid w:val="00F200C5"/>
    <w:rsid w:val="00F20219"/>
    <w:rsid w:val="00F202E2"/>
    <w:rsid w:val="00F2042A"/>
    <w:rsid w:val="00F204A8"/>
    <w:rsid w:val="00F20769"/>
    <w:rsid w:val="00F20AC7"/>
    <w:rsid w:val="00F20D5F"/>
    <w:rsid w:val="00F2103A"/>
    <w:rsid w:val="00F218A2"/>
    <w:rsid w:val="00F22427"/>
    <w:rsid w:val="00F228A2"/>
    <w:rsid w:val="00F22BDB"/>
    <w:rsid w:val="00F22BFC"/>
    <w:rsid w:val="00F22E0B"/>
    <w:rsid w:val="00F22E2C"/>
    <w:rsid w:val="00F230DC"/>
    <w:rsid w:val="00F23229"/>
    <w:rsid w:val="00F23CDF"/>
    <w:rsid w:val="00F23D1D"/>
    <w:rsid w:val="00F23D6B"/>
    <w:rsid w:val="00F23F29"/>
    <w:rsid w:val="00F23F6D"/>
    <w:rsid w:val="00F2404C"/>
    <w:rsid w:val="00F240EF"/>
    <w:rsid w:val="00F24210"/>
    <w:rsid w:val="00F244B6"/>
    <w:rsid w:val="00F24A1D"/>
    <w:rsid w:val="00F24F15"/>
    <w:rsid w:val="00F24F72"/>
    <w:rsid w:val="00F25128"/>
    <w:rsid w:val="00F2537A"/>
    <w:rsid w:val="00F25688"/>
    <w:rsid w:val="00F256A9"/>
    <w:rsid w:val="00F263FA"/>
    <w:rsid w:val="00F26A6E"/>
    <w:rsid w:val="00F26EC4"/>
    <w:rsid w:val="00F270F2"/>
    <w:rsid w:val="00F27597"/>
    <w:rsid w:val="00F2769E"/>
    <w:rsid w:val="00F27ADD"/>
    <w:rsid w:val="00F300A7"/>
    <w:rsid w:val="00F300E9"/>
    <w:rsid w:val="00F306C2"/>
    <w:rsid w:val="00F30921"/>
    <w:rsid w:val="00F313BC"/>
    <w:rsid w:val="00F31FA8"/>
    <w:rsid w:val="00F323CD"/>
    <w:rsid w:val="00F32705"/>
    <w:rsid w:val="00F3282F"/>
    <w:rsid w:val="00F32BFF"/>
    <w:rsid w:val="00F32D3D"/>
    <w:rsid w:val="00F32D93"/>
    <w:rsid w:val="00F32E94"/>
    <w:rsid w:val="00F32F5B"/>
    <w:rsid w:val="00F3305E"/>
    <w:rsid w:val="00F33409"/>
    <w:rsid w:val="00F340A0"/>
    <w:rsid w:val="00F34198"/>
    <w:rsid w:val="00F3439F"/>
    <w:rsid w:val="00F343D4"/>
    <w:rsid w:val="00F349B2"/>
    <w:rsid w:val="00F34DB6"/>
    <w:rsid w:val="00F352B5"/>
    <w:rsid w:val="00F352EA"/>
    <w:rsid w:val="00F3556C"/>
    <w:rsid w:val="00F3558F"/>
    <w:rsid w:val="00F357E2"/>
    <w:rsid w:val="00F359B2"/>
    <w:rsid w:val="00F35B5B"/>
    <w:rsid w:val="00F35BA5"/>
    <w:rsid w:val="00F35F4E"/>
    <w:rsid w:val="00F36C5D"/>
    <w:rsid w:val="00F36E1A"/>
    <w:rsid w:val="00F36F4C"/>
    <w:rsid w:val="00F37474"/>
    <w:rsid w:val="00F377E2"/>
    <w:rsid w:val="00F37987"/>
    <w:rsid w:val="00F37D03"/>
    <w:rsid w:val="00F37D42"/>
    <w:rsid w:val="00F37DFB"/>
    <w:rsid w:val="00F403B1"/>
    <w:rsid w:val="00F4075D"/>
    <w:rsid w:val="00F409B1"/>
    <w:rsid w:val="00F41111"/>
    <w:rsid w:val="00F41296"/>
    <w:rsid w:val="00F413CD"/>
    <w:rsid w:val="00F41674"/>
    <w:rsid w:val="00F416B7"/>
    <w:rsid w:val="00F42296"/>
    <w:rsid w:val="00F4237D"/>
    <w:rsid w:val="00F424A7"/>
    <w:rsid w:val="00F427E3"/>
    <w:rsid w:val="00F42904"/>
    <w:rsid w:val="00F42939"/>
    <w:rsid w:val="00F4295C"/>
    <w:rsid w:val="00F42A24"/>
    <w:rsid w:val="00F42BC9"/>
    <w:rsid w:val="00F42DF2"/>
    <w:rsid w:val="00F43249"/>
    <w:rsid w:val="00F43618"/>
    <w:rsid w:val="00F436E0"/>
    <w:rsid w:val="00F43823"/>
    <w:rsid w:val="00F4386A"/>
    <w:rsid w:val="00F43D9B"/>
    <w:rsid w:val="00F43DBE"/>
    <w:rsid w:val="00F44993"/>
    <w:rsid w:val="00F44BC0"/>
    <w:rsid w:val="00F44E46"/>
    <w:rsid w:val="00F452F7"/>
    <w:rsid w:val="00F45368"/>
    <w:rsid w:val="00F4564B"/>
    <w:rsid w:val="00F459CC"/>
    <w:rsid w:val="00F45ABA"/>
    <w:rsid w:val="00F464A9"/>
    <w:rsid w:val="00F469D7"/>
    <w:rsid w:val="00F46B26"/>
    <w:rsid w:val="00F46B47"/>
    <w:rsid w:val="00F46F61"/>
    <w:rsid w:val="00F4720B"/>
    <w:rsid w:val="00F474CA"/>
    <w:rsid w:val="00F47C7B"/>
    <w:rsid w:val="00F47E92"/>
    <w:rsid w:val="00F47EE0"/>
    <w:rsid w:val="00F50D4A"/>
    <w:rsid w:val="00F50EFA"/>
    <w:rsid w:val="00F50F12"/>
    <w:rsid w:val="00F51661"/>
    <w:rsid w:val="00F5177F"/>
    <w:rsid w:val="00F51809"/>
    <w:rsid w:val="00F51B00"/>
    <w:rsid w:val="00F51E2D"/>
    <w:rsid w:val="00F51F8D"/>
    <w:rsid w:val="00F52102"/>
    <w:rsid w:val="00F521C2"/>
    <w:rsid w:val="00F523B5"/>
    <w:rsid w:val="00F523BA"/>
    <w:rsid w:val="00F52440"/>
    <w:rsid w:val="00F524F3"/>
    <w:rsid w:val="00F5252B"/>
    <w:rsid w:val="00F525C4"/>
    <w:rsid w:val="00F529AA"/>
    <w:rsid w:val="00F52ADF"/>
    <w:rsid w:val="00F53084"/>
    <w:rsid w:val="00F5382B"/>
    <w:rsid w:val="00F539A8"/>
    <w:rsid w:val="00F5478C"/>
    <w:rsid w:val="00F54897"/>
    <w:rsid w:val="00F54ACD"/>
    <w:rsid w:val="00F54AF9"/>
    <w:rsid w:val="00F54C5A"/>
    <w:rsid w:val="00F5531E"/>
    <w:rsid w:val="00F55393"/>
    <w:rsid w:val="00F55804"/>
    <w:rsid w:val="00F5590B"/>
    <w:rsid w:val="00F559C7"/>
    <w:rsid w:val="00F55BCD"/>
    <w:rsid w:val="00F562D2"/>
    <w:rsid w:val="00F562F4"/>
    <w:rsid w:val="00F5677C"/>
    <w:rsid w:val="00F56D78"/>
    <w:rsid w:val="00F56EBE"/>
    <w:rsid w:val="00F5714F"/>
    <w:rsid w:val="00F57656"/>
    <w:rsid w:val="00F577C9"/>
    <w:rsid w:val="00F57B91"/>
    <w:rsid w:val="00F57D35"/>
    <w:rsid w:val="00F57DBF"/>
    <w:rsid w:val="00F6015B"/>
    <w:rsid w:val="00F60370"/>
    <w:rsid w:val="00F604AD"/>
    <w:rsid w:val="00F60517"/>
    <w:rsid w:val="00F605EE"/>
    <w:rsid w:val="00F60FF2"/>
    <w:rsid w:val="00F611C6"/>
    <w:rsid w:val="00F61269"/>
    <w:rsid w:val="00F6140F"/>
    <w:rsid w:val="00F61603"/>
    <w:rsid w:val="00F619B6"/>
    <w:rsid w:val="00F61C23"/>
    <w:rsid w:val="00F61EE6"/>
    <w:rsid w:val="00F622D8"/>
    <w:rsid w:val="00F62C7C"/>
    <w:rsid w:val="00F62C9B"/>
    <w:rsid w:val="00F62CEF"/>
    <w:rsid w:val="00F63249"/>
    <w:rsid w:val="00F63296"/>
    <w:rsid w:val="00F63DEA"/>
    <w:rsid w:val="00F63E89"/>
    <w:rsid w:val="00F6400E"/>
    <w:rsid w:val="00F64BA9"/>
    <w:rsid w:val="00F64F07"/>
    <w:rsid w:val="00F650F7"/>
    <w:rsid w:val="00F6539C"/>
    <w:rsid w:val="00F65507"/>
    <w:rsid w:val="00F657C1"/>
    <w:rsid w:val="00F65A93"/>
    <w:rsid w:val="00F65D50"/>
    <w:rsid w:val="00F66091"/>
    <w:rsid w:val="00F66342"/>
    <w:rsid w:val="00F6655E"/>
    <w:rsid w:val="00F665DF"/>
    <w:rsid w:val="00F66A5A"/>
    <w:rsid w:val="00F67534"/>
    <w:rsid w:val="00F675C6"/>
    <w:rsid w:val="00F700C8"/>
    <w:rsid w:val="00F708CF"/>
    <w:rsid w:val="00F70CA4"/>
    <w:rsid w:val="00F71180"/>
    <w:rsid w:val="00F71339"/>
    <w:rsid w:val="00F71675"/>
    <w:rsid w:val="00F71C1D"/>
    <w:rsid w:val="00F71D69"/>
    <w:rsid w:val="00F71D9B"/>
    <w:rsid w:val="00F71EE0"/>
    <w:rsid w:val="00F72179"/>
    <w:rsid w:val="00F72334"/>
    <w:rsid w:val="00F725E4"/>
    <w:rsid w:val="00F725E7"/>
    <w:rsid w:val="00F72654"/>
    <w:rsid w:val="00F7280C"/>
    <w:rsid w:val="00F72A7F"/>
    <w:rsid w:val="00F72D24"/>
    <w:rsid w:val="00F72EF1"/>
    <w:rsid w:val="00F734F8"/>
    <w:rsid w:val="00F73E21"/>
    <w:rsid w:val="00F7444D"/>
    <w:rsid w:val="00F747A4"/>
    <w:rsid w:val="00F74C4E"/>
    <w:rsid w:val="00F74E11"/>
    <w:rsid w:val="00F74E42"/>
    <w:rsid w:val="00F7523B"/>
    <w:rsid w:val="00F7565C"/>
    <w:rsid w:val="00F75793"/>
    <w:rsid w:val="00F75B92"/>
    <w:rsid w:val="00F75CDE"/>
    <w:rsid w:val="00F760E9"/>
    <w:rsid w:val="00F769CD"/>
    <w:rsid w:val="00F76A4A"/>
    <w:rsid w:val="00F76A79"/>
    <w:rsid w:val="00F76C8A"/>
    <w:rsid w:val="00F7721E"/>
    <w:rsid w:val="00F77BF4"/>
    <w:rsid w:val="00F807FA"/>
    <w:rsid w:val="00F808C3"/>
    <w:rsid w:val="00F80C4A"/>
    <w:rsid w:val="00F80E61"/>
    <w:rsid w:val="00F814D0"/>
    <w:rsid w:val="00F8173F"/>
    <w:rsid w:val="00F81B0E"/>
    <w:rsid w:val="00F821EA"/>
    <w:rsid w:val="00F826B7"/>
    <w:rsid w:val="00F82776"/>
    <w:rsid w:val="00F82A23"/>
    <w:rsid w:val="00F82DF4"/>
    <w:rsid w:val="00F8376A"/>
    <w:rsid w:val="00F83802"/>
    <w:rsid w:val="00F83843"/>
    <w:rsid w:val="00F83CFC"/>
    <w:rsid w:val="00F83D3E"/>
    <w:rsid w:val="00F8400F"/>
    <w:rsid w:val="00F84391"/>
    <w:rsid w:val="00F84518"/>
    <w:rsid w:val="00F84767"/>
    <w:rsid w:val="00F84886"/>
    <w:rsid w:val="00F848D4"/>
    <w:rsid w:val="00F84AB4"/>
    <w:rsid w:val="00F84D41"/>
    <w:rsid w:val="00F84F32"/>
    <w:rsid w:val="00F84FF4"/>
    <w:rsid w:val="00F850AA"/>
    <w:rsid w:val="00F850BE"/>
    <w:rsid w:val="00F85423"/>
    <w:rsid w:val="00F8566C"/>
    <w:rsid w:val="00F85D3E"/>
    <w:rsid w:val="00F85EE8"/>
    <w:rsid w:val="00F86018"/>
    <w:rsid w:val="00F8647A"/>
    <w:rsid w:val="00F86619"/>
    <w:rsid w:val="00F868A4"/>
    <w:rsid w:val="00F86B8B"/>
    <w:rsid w:val="00F86D62"/>
    <w:rsid w:val="00F86E08"/>
    <w:rsid w:val="00F86E0A"/>
    <w:rsid w:val="00F86EFA"/>
    <w:rsid w:val="00F87339"/>
    <w:rsid w:val="00F8747E"/>
    <w:rsid w:val="00F875C9"/>
    <w:rsid w:val="00F8782F"/>
    <w:rsid w:val="00F87B18"/>
    <w:rsid w:val="00F90025"/>
    <w:rsid w:val="00F904A5"/>
    <w:rsid w:val="00F90698"/>
    <w:rsid w:val="00F906B7"/>
    <w:rsid w:val="00F9079E"/>
    <w:rsid w:val="00F909BC"/>
    <w:rsid w:val="00F90B30"/>
    <w:rsid w:val="00F90C82"/>
    <w:rsid w:val="00F90CFA"/>
    <w:rsid w:val="00F90E00"/>
    <w:rsid w:val="00F90E43"/>
    <w:rsid w:val="00F90EC0"/>
    <w:rsid w:val="00F913C5"/>
    <w:rsid w:val="00F91433"/>
    <w:rsid w:val="00F91757"/>
    <w:rsid w:val="00F91B4B"/>
    <w:rsid w:val="00F91D4E"/>
    <w:rsid w:val="00F91EE3"/>
    <w:rsid w:val="00F91EE7"/>
    <w:rsid w:val="00F91FAD"/>
    <w:rsid w:val="00F92349"/>
    <w:rsid w:val="00F93300"/>
    <w:rsid w:val="00F93352"/>
    <w:rsid w:val="00F93402"/>
    <w:rsid w:val="00F93469"/>
    <w:rsid w:val="00F93476"/>
    <w:rsid w:val="00F93629"/>
    <w:rsid w:val="00F93A2A"/>
    <w:rsid w:val="00F93E30"/>
    <w:rsid w:val="00F93F1B"/>
    <w:rsid w:val="00F94454"/>
    <w:rsid w:val="00F94923"/>
    <w:rsid w:val="00F94BCA"/>
    <w:rsid w:val="00F94D5D"/>
    <w:rsid w:val="00F9509A"/>
    <w:rsid w:val="00F9519D"/>
    <w:rsid w:val="00F955D7"/>
    <w:rsid w:val="00F955EC"/>
    <w:rsid w:val="00F956FD"/>
    <w:rsid w:val="00F95A17"/>
    <w:rsid w:val="00F95D6C"/>
    <w:rsid w:val="00F95DAB"/>
    <w:rsid w:val="00F97126"/>
    <w:rsid w:val="00F97546"/>
    <w:rsid w:val="00F9767F"/>
    <w:rsid w:val="00F976D2"/>
    <w:rsid w:val="00F979A5"/>
    <w:rsid w:val="00F97C8A"/>
    <w:rsid w:val="00F97DF3"/>
    <w:rsid w:val="00F97F9C"/>
    <w:rsid w:val="00FA03F8"/>
    <w:rsid w:val="00FA0772"/>
    <w:rsid w:val="00FA0788"/>
    <w:rsid w:val="00FA07A2"/>
    <w:rsid w:val="00FA08BF"/>
    <w:rsid w:val="00FA09DE"/>
    <w:rsid w:val="00FA0EC2"/>
    <w:rsid w:val="00FA0F8D"/>
    <w:rsid w:val="00FA1015"/>
    <w:rsid w:val="00FA12E1"/>
    <w:rsid w:val="00FA15D6"/>
    <w:rsid w:val="00FA1681"/>
    <w:rsid w:val="00FA187E"/>
    <w:rsid w:val="00FA1A8B"/>
    <w:rsid w:val="00FA1FE0"/>
    <w:rsid w:val="00FA2417"/>
    <w:rsid w:val="00FA250D"/>
    <w:rsid w:val="00FA287D"/>
    <w:rsid w:val="00FA2CDC"/>
    <w:rsid w:val="00FA2F15"/>
    <w:rsid w:val="00FA310A"/>
    <w:rsid w:val="00FA313F"/>
    <w:rsid w:val="00FA38E9"/>
    <w:rsid w:val="00FA3A98"/>
    <w:rsid w:val="00FA3D9C"/>
    <w:rsid w:val="00FA404F"/>
    <w:rsid w:val="00FA46C3"/>
    <w:rsid w:val="00FA4F9A"/>
    <w:rsid w:val="00FA4FD9"/>
    <w:rsid w:val="00FA51D8"/>
    <w:rsid w:val="00FA5934"/>
    <w:rsid w:val="00FA5A45"/>
    <w:rsid w:val="00FA5C04"/>
    <w:rsid w:val="00FA5F6F"/>
    <w:rsid w:val="00FA61CA"/>
    <w:rsid w:val="00FA6322"/>
    <w:rsid w:val="00FA6640"/>
    <w:rsid w:val="00FA66F7"/>
    <w:rsid w:val="00FA6735"/>
    <w:rsid w:val="00FA745E"/>
    <w:rsid w:val="00FA7833"/>
    <w:rsid w:val="00FA7A2F"/>
    <w:rsid w:val="00FA7AA8"/>
    <w:rsid w:val="00FA7B9C"/>
    <w:rsid w:val="00FA7CB9"/>
    <w:rsid w:val="00FA7F19"/>
    <w:rsid w:val="00FB0027"/>
    <w:rsid w:val="00FB020D"/>
    <w:rsid w:val="00FB02A5"/>
    <w:rsid w:val="00FB05AE"/>
    <w:rsid w:val="00FB0680"/>
    <w:rsid w:val="00FB06A8"/>
    <w:rsid w:val="00FB06F6"/>
    <w:rsid w:val="00FB0ACC"/>
    <w:rsid w:val="00FB0DC2"/>
    <w:rsid w:val="00FB0F40"/>
    <w:rsid w:val="00FB1089"/>
    <w:rsid w:val="00FB11CB"/>
    <w:rsid w:val="00FB128D"/>
    <w:rsid w:val="00FB135F"/>
    <w:rsid w:val="00FB2205"/>
    <w:rsid w:val="00FB230B"/>
    <w:rsid w:val="00FB2393"/>
    <w:rsid w:val="00FB27E9"/>
    <w:rsid w:val="00FB28F4"/>
    <w:rsid w:val="00FB2979"/>
    <w:rsid w:val="00FB2A97"/>
    <w:rsid w:val="00FB3011"/>
    <w:rsid w:val="00FB3285"/>
    <w:rsid w:val="00FB3308"/>
    <w:rsid w:val="00FB3512"/>
    <w:rsid w:val="00FB35A0"/>
    <w:rsid w:val="00FB36DC"/>
    <w:rsid w:val="00FB391E"/>
    <w:rsid w:val="00FB3F07"/>
    <w:rsid w:val="00FB4237"/>
    <w:rsid w:val="00FB47B8"/>
    <w:rsid w:val="00FB4B27"/>
    <w:rsid w:val="00FB4B79"/>
    <w:rsid w:val="00FB4C05"/>
    <w:rsid w:val="00FB4C1E"/>
    <w:rsid w:val="00FB4F2C"/>
    <w:rsid w:val="00FB5815"/>
    <w:rsid w:val="00FB5DA2"/>
    <w:rsid w:val="00FB6091"/>
    <w:rsid w:val="00FB61EA"/>
    <w:rsid w:val="00FB62CA"/>
    <w:rsid w:val="00FB63EC"/>
    <w:rsid w:val="00FB643E"/>
    <w:rsid w:val="00FB64C0"/>
    <w:rsid w:val="00FB6B72"/>
    <w:rsid w:val="00FB6E5E"/>
    <w:rsid w:val="00FB730F"/>
    <w:rsid w:val="00FB760B"/>
    <w:rsid w:val="00FB7686"/>
    <w:rsid w:val="00FB79A1"/>
    <w:rsid w:val="00FB7CD6"/>
    <w:rsid w:val="00FB7F2C"/>
    <w:rsid w:val="00FB7F49"/>
    <w:rsid w:val="00FC02C1"/>
    <w:rsid w:val="00FC053A"/>
    <w:rsid w:val="00FC06E4"/>
    <w:rsid w:val="00FC0809"/>
    <w:rsid w:val="00FC08F1"/>
    <w:rsid w:val="00FC0C8E"/>
    <w:rsid w:val="00FC0D26"/>
    <w:rsid w:val="00FC198B"/>
    <w:rsid w:val="00FC1ADF"/>
    <w:rsid w:val="00FC1AFB"/>
    <w:rsid w:val="00FC1DF1"/>
    <w:rsid w:val="00FC1E58"/>
    <w:rsid w:val="00FC1F23"/>
    <w:rsid w:val="00FC1F92"/>
    <w:rsid w:val="00FC226F"/>
    <w:rsid w:val="00FC2509"/>
    <w:rsid w:val="00FC27A1"/>
    <w:rsid w:val="00FC3D0D"/>
    <w:rsid w:val="00FC41F4"/>
    <w:rsid w:val="00FC47FD"/>
    <w:rsid w:val="00FC4C59"/>
    <w:rsid w:val="00FC4C65"/>
    <w:rsid w:val="00FC5213"/>
    <w:rsid w:val="00FC5630"/>
    <w:rsid w:val="00FC5A71"/>
    <w:rsid w:val="00FC5DD9"/>
    <w:rsid w:val="00FC5FF9"/>
    <w:rsid w:val="00FC602D"/>
    <w:rsid w:val="00FC6082"/>
    <w:rsid w:val="00FC61EC"/>
    <w:rsid w:val="00FC62B2"/>
    <w:rsid w:val="00FC6595"/>
    <w:rsid w:val="00FC6AF7"/>
    <w:rsid w:val="00FC6EB1"/>
    <w:rsid w:val="00FC71FD"/>
    <w:rsid w:val="00FC7571"/>
    <w:rsid w:val="00FC75E1"/>
    <w:rsid w:val="00FC765D"/>
    <w:rsid w:val="00FC771B"/>
    <w:rsid w:val="00FC7733"/>
    <w:rsid w:val="00FC7B44"/>
    <w:rsid w:val="00FD0445"/>
    <w:rsid w:val="00FD0527"/>
    <w:rsid w:val="00FD053A"/>
    <w:rsid w:val="00FD0724"/>
    <w:rsid w:val="00FD0DA8"/>
    <w:rsid w:val="00FD1035"/>
    <w:rsid w:val="00FD1645"/>
    <w:rsid w:val="00FD1B8B"/>
    <w:rsid w:val="00FD1CA8"/>
    <w:rsid w:val="00FD28CF"/>
    <w:rsid w:val="00FD29BC"/>
    <w:rsid w:val="00FD30DF"/>
    <w:rsid w:val="00FD3455"/>
    <w:rsid w:val="00FD3C7C"/>
    <w:rsid w:val="00FD3EF0"/>
    <w:rsid w:val="00FD523A"/>
    <w:rsid w:val="00FD5297"/>
    <w:rsid w:val="00FD532E"/>
    <w:rsid w:val="00FD553D"/>
    <w:rsid w:val="00FD56C3"/>
    <w:rsid w:val="00FD5894"/>
    <w:rsid w:val="00FD5926"/>
    <w:rsid w:val="00FD63D2"/>
    <w:rsid w:val="00FD64AA"/>
    <w:rsid w:val="00FD6DA2"/>
    <w:rsid w:val="00FD6E34"/>
    <w:rsid w:val="00FD6F1D"/>
    <w:rsid w:val="00FD71A5"/>
    <w:rsid w:val="00FD720D"/>
    <w:rsid w:val="00FD74FD"/>
    <w:rsid w:val="00FD76FA"/>
    <w:rsid w:val="00FD7741"/>
    <w:rsid w:val="00FD7B30"/>
    <w:rsid w:val="00FD7E0A"/>
    <w:rsid w:val="00FD7F03"/>
    <w:rsid w:val="00FE0181"/>
    <w:rsid w:val="00FE02BD"/>
    <w:rsid w:val="00FE0479"/>
    <w:rsid w:val="00FE047D"/>
    <w:rsid w:val="00FE0A19"/>
    <w:rsid w:val="00FE0B2E"/>
    <w:rsid w:val="00FE0B53"/>
    <w:rsid w:val="00FE0F3C"/>
    <w:rsid w:val="00FE0F3F"/>
    <w:rsid w:val="00FE17B0"/>
    <w:rsid w:val="00FE19FC"/>
    <w:rsid w:val="00FE1ED4"/>
    <w:rsid w:val="00FE253B"/>
    <w:rsid w:val="00FE25BC"/>
    <w:rsid w:val="00FE2BDB"/>
    <w:rsid w:val="00FE3223"/>
    <w:rsid w:val="00FE379B"/>
    <w:rsid w:val="00FE3A49"/>
    <w:rsid w:val="00FE3BEA"/>
    <w:rsid w:val="00FE3CCD"/>
    <w:rsid w:val="00FE41F6"/>
    <w:rsid w:val="00FE4438"/>
    <w:rsid w:val="00FE4490"/>
    <w:rsid w:val="00FE4A3B"/>
    <w:rsid w:val="00FE4C60"/>
    <w:rsid w:val="00FE577B"/>
    <w:rsid w:val="00FE582B"/>
    <w:rsid w:val="00FE5B1D"/>
    <w:rsid w:val="00FE5B47"/>
    <w:rsid w:val="00FE633E"/>
    <w:rsid w:val="00FE6C44"/>
    <w:rsid w:val="00FE7626"/>
    <w:rsid w:val="00FE7775"/>
    <w:rsid w:val="00FE7CD0"/>
    <w:rsid w:val="00FE7F40"/>
    <w:rsid w:val="00FF0091"/>
    <w:rsid w:val="00FF0238"/>
    <w:rsid w:val="00FF08B9"/>
    <w:rsid w:val="00FF0AB7"/>
    <w:rsid w:val="00FF10DA"/>
    <w:rsid w:val="00FF15A4"/>
    <w:rsid w:val="00FF1817"/>
    <w:rsid w:val="00FF1833"/>
    <w:rsid w:val="00FF19D9"/>
    <w:rsid w:val="00FF1CA7"/>
    <w:rsid w:val="00FF24AE"/>
    <w:rsid w:val="00FF269B"/>
    <w:rsid w:val="00FF28F9"/>
    <w:rsid w:val="00FF2FDF"/>
    <w:rsid w:val="00FF3466"/>
    <w:rsid w:val="00FF37F3"/>
    <w:rsid w:val="00FF3A0C"/>
    <w:rsid w:val="00FF3B23"/>
    <w:rsid w:val="00FF4182"/>
    <w:rsid w:val="00FF4613"/>
    <w:rsid w:val="00FF465A"/>
    <w:rsid w:val="00FF49B1"/>
    <w:rsid w:val="00FF4A50"/>
    <w:rsid w:val="00FF5606"/>
    <w:rsid w:val="00FF56ED"/>
    <w:rsid w:val="00FF5806"/>
    <w:rsid w:val="00FF63AB"/>
    <w:rsid w:val="00FF658A"/>
    <w:rsid w:val="00FF6721"/>
    <w:rsid w:val="00FF6AE1"/>
    <w:rsid w:val="00FF716E"/>
    <w:rsid w:val="00FF72EB"/>
    <w:rsid w:val="00FF7304"/>
    <w:rsid w:val="00FF73F1"/>
    <w:rsid w:val="00FF7722"/>
    <w:rsid w:val="00FF7A5A"/>
    <w:rsid w:val="00FF7F4F"/>
    <w:rsid w:val="00FF7F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737523"/>
  <w15:docId w15:val="{AC23BDB6-5E57-4C88-8EB9-43B84AF7A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bg-BG" w:eastAsia="bg-BG"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2309"/>
    <w:pPr>
      <w:spacing w:before="120" w:after="120" w:line="340" w:lineRule="atLeast"/>
      <w:jc w:val="both"/>
    </w:pPr>
    <w:rPr>
      <w:rFonts w:ascii="Franklin Gothic Book" w:hAnsi="Franklin Gothic Book"/>
      <w:sz w:val="22"/>
    </w:rPr>
  </w:style>
  <w:style w:type="paragraph" w:styleId="Heading1">
    <w:name w:val="heading 1"/>
    <w:basedOn w:val="Normal"/>
    <w:next w:val="Normal"/>
    <w:link w:val="Heading1Char"/>
    <w:uiPriority w:val="9"/>
    <w:qFormat/>
    <w:rsid w:val="00AE6C27"/>
    <w:pPr>
      <w:pBdr>
        <w:top w:val="single" w:sz="24" w:space="0" w:color="9ACD4C" w:themeColor="accent1"/>
        <w:left w:val="single" w:sz="24" w:space="0" w:color="9ACD4C" w:themeColor="accent1"/>
        <w:bottom w:val="single" w:sz="24" w:space="0" w:color="9ACD4C" w:themeColor="accent1"/>
        <w:right w:val="single" w:sz="24" w:space="0" w:color="9ACD4C" w:themeColor="accent1"/>
      </w:pBdr>
      <w:shd w:val="clear" w:color="auto" w:fill="9ACD4C" w:themeFill="accent1"/>
      <w:spacing w:after="0"/>
      <w:outlineLvl w:val="0"/>
    </w:pPr>
    <w:rPr>
      <w:caps/>
      <w:color w:val="FFFFFF" w:themeColor="background1"/>
      <w:spacing w:val="15"/>
      <w:szCs w:val="22"/>
    </w:rPr>
  </w:style>
  <w:style w:type="paragraph" w:styleId="Heading2">
    <w:name w:val="heading 2"/>
    <w:basedOn w:val="Normal"/>
    <w:next w:val="Normal"/>
    <w:link w:val="Heading2Char"/>
    <w:uiPriority w:val="9"/>
    <w:unhideWhenUsed/>
    <w:qFormat/>
    <w:rsid w:val="00A27E1F"/>
    <w:pPr>
      <w:pBdr>
        <w:top w:val="single" w:sz="24" w:space="0" w:color="EAF5DB" w:themeColor="accent1" w:themeTint="33"/>
        <w:left w:val="single" w:sz="24" w:space="0" w:color="EAF5DB" w:themeColor="accent1" w:themeTint="33"/>
        <w:bottom w:val="single" w:sz="24" w:space="0" w:color="EAF5DB" w:themeColor="accent1" w:themeTint="33"/>
        <w:right w:val="single" w:sz="24" w:space="0" w:color="EAF5DB" w:themeColor="accent1" w:themeTint="33"/>
      </w:pBdr>
      <w:shd w:val="clear" w:color="auto" w:fill="EAF5DB" w:themeFill="accent1" w:themeFillTint="33"/>
      <w:outlineLvl w:val="1"/>
    </w:pPr>
    <w:rPr>
      <w:caps/>
      <w:color w:val="320066" w:themeColor="accent6" w:themeShade="80"/>
      <w:spacing w:val="15"/>
    </w:rPr>
  </w:style>
  <w:style w:type="paragraph" w:styleId="Heading3">
    <w:name w:val="heading 3"/>
    <w:aliases w:val="Char6"/>
    <w:basedOn w:val="Normal"/>
    <w:next w:val="Normal"/>
    <w:link w:val="Heading3Char"/>
    <w:uiPriority w:val="9"/>
    <w:unhideWhenUsed/>
    <w:qFormat/>
    <w:rsid w:val="007367C7"/>
    <w:pPr>
      <w:pBdr>
        <w:top w:val="single" w:sz="6" w:space="2" w:color="9ACD4C" w:themeColor="accent1"/>
      </w:pBdr>
      <w:spacing w:before="300" w:after="0"/>
      <w:outlineLvl w:val="2"/>
    </w:pPr>
    <w:rPr>
      <w:caps/>
      <w:color w:val="320066" w:themeColor="accent6" w:themeShade="80"/>
      <w:spacing w:val="15"/>
    </w:rPr>
  </w:style>
  <w:style w:type="paragraph" w:styleId="Heading4">
    <w:name w:val="heading 4"/>
    <w:basedOn w:val="Normal"/>
    <w:next w:val="Normal"/>
    <w:link w:val="Heading4Char"/>
    <w:uiPriority w:val="9"/>
    <w:unhideWhenUsed/>
    <w:qFormat/>
    <w:rsid w:val="002E28CB"/>
    <w:pPr>
      <w:pBdr>
        <w:top w:val="single" w:sz="4" w:space="2" w:color="A247FF" w:themeColor="accent6" w:themeTint="99"/>
      </w:pBdr>
      <w:spacing w:before="200"/>
      <w:outlineLvl w:val="3"/>
    </w:pPr>
    <w:rPr>
      <w:color w:val="4C0098" w:themeColor="accent6" w:themeShade="BF"/>
    </w:rPr>
  </w:style>
  <w:style w:type="paragraph" w:styleId="Heading5">
    <w:name w:val="heading 5"/>
    <w:basedOn w:val="Normal"/>
    <w:next w:val="Normal"/>
    <w:link w:val="Heading5Char"/>
    <w:uiPriority w:val="9"/>
    <w:unhideWhenUsed/>
    <w:qFormat/>
    <w:rsid w:val="00AE6C27"/>
    <w:pPr>
      <w:pBdr>
        <w:bottom w:val="single" w:sz="6" w:space="1" w:color="9ACD4C" w:themeColor="accent1"/>
      </w:pBdr>
      <w:spacing w:before="200" w:after="0"/>
      <w:outlineLvl w:val="4"/>
    </w:pPr>
    <w:rPr>
      <w:caps/>
      <w:color w:val="75A42E" w:themeColor="accent1" w:themeShade="BF"/>
      <w:spacing w:val="10"/>
    </w:rPr>
  </w:style>
  <w:style w:type="paragraph" w:styleId="Heading6">
    <w:name w:val="heading 6"/>
    <w:basedOn w:val="Normal"/>
    <w:next w:val="Normal"/>
    <w:link w:val="Heading6Char"/>
    <w:uiPriority w:val="9"/>
    <w:unhideWhenUsed/>
    <w:qFormat/>
    <w:rsid w:val="00AE6C27"/>
    <w:pPr>
      <w:pBdr>
        <w:bottom w:val="dotted" w:sz="6" w:space="1" w:color="9ACD4C" w:themeColor="accent1"/>
      </w:pBdr>
      <w:spacing w:before="200" w:after="0"/>
      <w:outlineLvl w:val="5"/>
    </w:pPr>
    <w:rPr>
      <w:caps/>
      <w:color w:val="75A42E" w:themeColor="accent1" w:themeShade="BF"/>
      <w:spacing w:val="10"/>
    </w:rPr>
  </w:style>
  <w:style w:type="paragraph" w:styleId="Heading7">
    <w:name w:val="heading 7"/>
    <w:basedOn w:val="Normal"/>
    <w:next w:val="Normal"/>
    <w:link w:val="Heading7Char"/>
    <w:uiPriority w:val="9"/>
    <w:unhideWhenUsed/>
    <w:qFormat/>
    <w:rsid w:val="00AE6C27"/>
    <w:pPr>
      <w:spacing w:before="200" w:after="0"/>
      <w:outlineLvl w:val="6"/>
    </w:pPr>
    <w:rPr>
      <w:caps/>
      <w:color w:val="75A42E" w:themeColor="accent1" w:themeShade="BF"/>
      <w:spacing w:val="10"/>
    </w:rPr>
  </w:style>
  <w:style w:type="paragraph" w:styleId="Heading8">
    <w:name w:val="heading 8"/>
    <w:basedOn w:val="Normal"/>
    <w:next w:val="Normal"/>
    <w:link w:val="Heading8Char"/>
    <w:uiPriority w:val="9"/>
    <w:unhideWhenUsed/>
    <w:qFormat/>
    <w:rsid w:val="00AE6C27"/>
    <w:pPr>
      <w:spacing w:before="200" w:after="0"/>
      <w:outlineLvl w:val="7"/>
    </w:pPr>
    <w:rPr>
      <w:caps/>
      <w:spacing w:val="10"/>
      <w:sz w:val="18"/>
      <w:szCs w:val="18"/>
    </w:rPr>
  </w:style>
  <w:style w:type="paragraph" w:styleId="Heading9">
    <w:name w:val="heading 9"/>
    <w:basedOn w:val="Normal"/>
    <w:next w:val="Normal"/>
    <w:link w:val="Heading9Char"/>
    <w:uiPriority w:val="9"/>
    <w:unhideWhenUsed/>
    <w:qFormat/>
    <w:rsid w:val="00AE6C27"/>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 Char5"/>
    <w:basedOn w:val="Normal"/>
    <w:link w:val="BodyTextChar"/>
    <w:rsid w:val="00F019C1"/>
  </w:style>
  <w:style w:type="paragraph" w:styleId="BodyText2">
    <w:name w:val="Body Text 2"/>
    <w:basedOn w:val="Normal"/>
    <w:link w:val="BodyText2Char"/>
    <w:rsid w:val="00F019C1"/>
  </w:style>
  <w:style w:type="paragraph" w:styleId="BodyTextIndent">
    <w:name w:val="Body Text Indent"/>
    <w:basedOn w:val="Normal"/>
    <w:link w:val="BodyTextIndentChar"/>
    <w:rsid w:val="00F019C1"/>
    <w:pPr>
      <w:ind w:firstLine="360"/>
    </w:pPr>
  </w:style>
  <w:style w:type="paragraph" w:styleId="Header">
    <w:name w:val="header"/>
    <w:aliases w:val="hd,even"/>
    <w:basedOn w:val="Normal"/>
    <w:link w:val="HeaderChar"/>
    <w:rsid w:val="00F019C1"/>
    <w:pPr>
      <w:tabs>
        <w:tab w:val="center" w:pos="4153"/>
        <w:tab w:val="right" w:pos="8306"/>
      </w:tabs>
    </w:pPr>
  </w:style>
  <w:style w:type="paragraph" w:styleId="Footer">
    <w:name w:val="footer"/>
    <w:basedOn w:val="Normal"/>
    <w:link w:val="FooterChar"/>
    <w:uiPriority w:val="99"/>
    <w:rsid w:val="00F019C1"/>
    <w:pPr>
      <w:tabs>
        <w:tab w:val="center" w:pos="4153"/>
        <w:tab w:val="right" w:pos="8306"/>
      </w:tabs>
    </w:pPr>
  </w:style>
  <w:style w:type="paragraph" w:customStyle="1" w:styleId="xl29">
    <w:name w:val="xl29"/>
    <w:basedOn w:val="Normal"/>
    <w:rsid w:val="00F019C1"/>
    <w:pPr>
      <w:pBdr>
        <w:bottom w:val="single" w:sz="4" w:space="0" w:color="auto"/>
      </w:pBdr>
      <w:spacing w:beforeAutospacing="1" w:after="100" w:afterAutospacing="1"/>
      <w:textAlignment w:val="center"/>
    </w:pPr>
    <w:rPr>
      <w:rFonts w:eastAsia="Arial Unicode MS"/>
      <w:b/>
      <w:bCs/>
      <w:szCs w:val="22"/>
      <w:lang w:val="en-GB"/>
    </w:rPr>
  </w:style>
  <w:style w:type="paragraph" w:customStyle="1" w:styleId="xl30">
    <w:name w:val="xl30"/>
    <w:basedOn w:val="Normal"/>
    <w:rsid w:val="00F019C1"/>
    <w:pPr>
      <w:spacing w:beforeAutospacing="1" w:after="100" w:afterAutospacing="1"/>
    </w:pPr>
    <w:rPr>
      <w:rFonts w:eastAsia="Arial Unicode MS"/>
      <w:szCs w:val="22"/>
      <w:lang w:val="en-GB"/>
    </w:rPr>
  </w:style>
  <w:style w:type="paragraph" w:customStyle="1" w:styleId="xl31">
    <w:name w:val="xl31"/>
    <w:basedOn w:val="Normal"/>
    <w:rsid w:val="00F019C1"/>
    <w:pPr>
      <w:spacing w:beforeAutospacing="1" w:after="100" w:afterAutospacing="1"/>
    </w:pPr>
    <w:rPr>
      <w:rFonts w:eastAsia="Arial Unicode MS"/>
      <w:color w:val="000000"/>
      <w:szCs w:val="22"/>
      <w:lang w:val="en-GB"/>
    </w:rPr>
  </w:style>
  <w:style w:type="paragraph" w:customStyle="1" w:styleId="xl32">
    <w:name w:val="xl32"/>
    <w:basedOn w:val="Normal"/>
    <w:rsid w:val="00F019C1"/>
    <w:pPr>
      <w:spacing w:beforeAutospacing="1" w:after="100" w:afterAutospacing="1"/>
      <w:textAlignment w:val="center"/>
    </w:pPr>
    <w:rPr>
      <w:rFonts w:eastAsia="Arial Unicode MS"/>
      <w:szCs w:val="22"/>
      <w:lang w:val="en-GB"/>
    </w:rPr>
  </w:style>
  <w:style w:type="paragraph" w:customStyle="1" w:styleId="xl33">
    <w:name w:val="xl33"/>
    <w:basedOn w:val="Normal"/>
    <w:rsid w:val="00F019C1"/>
    <w:pPr>
      <w:spacing w:beforeAutospacing="1" w:after="100" w:afterAutospacing="1"/>
    </w:pPr>
    <w:rPr>
      <w:rFonts w:eastAsia="Arial Unicode MS"/>
      <w:b/>
      <w:bCs/>
      <w:szCs w:val="22"/>
      <w:lang w:val="en-GB"/>
    </w:rPr>
  </w:style>
  <w:style w:type="paragraph" w:customStyle="1" w:styleId="xl34">
    <w:name w:val="xl34"/>
    <w:basedOn w:val="Normal"/>
    <w:rsid w:val="00F019C1"/>
    <w:pPr>
      <w:spacing w:beforeAutospacing="1" w:after="100" w:afterAutospacing="1"/>
    </w:pPr>
    <w:rPr>
      <w:rFonts w:eastAsia="Arial Unicode MS"/>
      <w:szCs w:val="22"/>
      <w:lang w:val="en-GB"/>
    </w:rPr>
  </w:style>
  <w:style w:type="paragraph" w:customStyle="1" w:styleId="xl35">
    <w:name w:val="xl35"/>
    <w:basedOn w:val="Normal"/>
    <w:rsid w:val="00F019C1"/>
    <w:pPr>
      <w:pBdr>
        <w:top w:val="single" w:sz="4" w:space="0" w:color="auto"/>
        <w:bottom w:val="double" w:sz="6" w:space="0" w:color="auto"/>
      </w:pBdr>
      <w:spacing w:beforeAutospacing="1" w:after="100" w:afterAutospacing="1"/>
    </w:pPr>
    <w:rPr>
      <w:rFonts w:eastAsia="Arial Unicode MS"/>
      <w:b/>
      <w:bCs/>
      <w:szCs w:val="22"/>
      <w:lang w:val="en-GB"/>
    </w:rPr>
  </w:style>
  <w:style w:type="paragraph" w:customStyle="1" w:styleId="xl36">
    <w:name w:val="xl36"/>
    <w:basedOn w:val="Normal"/>
    <w:rsid w:val="00F019C1"/>
    <w:pPr>
      <w:spacing w:beforeAutospacing="1" w:after="100" w:afterAutospacing="1"/>
    </w:pPr>
    <w:rPr>
      <w:rFonts w:eastAsia="Arial Unicode MS"/>
      <w:b/>
      <w:bCs/>
      <w:color w:val="000000"/>
      <w:szCs w:val="22"/>
      <w:lang w:val="en-GB"/>
    </w:rPr>
  </w:style>
  <w:style w:type="paragraph" w:styleId="BodyTextIndent2">
    <w:name w:val="Body Text Indent 2"/>
    <w:aliases w:val=" Char2"/>
    <w:basedOn w:val="Normal"/>
    <w:link w:val="BodyTextIndent2Char"/>
    <w:rsid w:val="00F019C1"/>
    <w:pPr>
      <w:ind w:firstLine="720"/>
    </w:pPr>
  </w:style>
  <w:style w:type="paragraph" w:customStyle="1" w:styleId="font5">
    <w:name w:val="font5"/>
    <w:basedOn w:val="Normal"/>
    <w:rsid w:val="00F019C1"/>
    <w:pPr>
      <w:spacing w:beforeAutospacing="1" w:after="100" w:afterAutospacing="1"/>
    </w:pPr>
    <w:rPr>
      <w:rFonts w:eastAsia="Arial Unicode MS"/>
      <w:szCs w:val="22"/>
      <w:lang w:val="en-GB"/>
    </w:rPr>
  </w:style>
  <w:style w:type="character" w:styleId="Hyperlink">
    <w:name w:val="Hyperlink"/>
    <w:uiPriority w:val="99"/>
    <w:rsid w:val="00F019C1"/>
    <w:rPr>
      <w:color w:val="0000FF"/>
      <w:u w:val="single"/>
    </w:rPr>
  </w:style>
  <w:style w:type="character" w:styleId="CommentReference">
    <w:name w:val="annotation reference"/>
    <w:rsid w:val="00F019C1"/>
    <w:rPr>
      <w:sz w:val="16"/>
      <w:szCs w:val="16"/>
    </w:rPr>
  </w:style>
  <w:style w:type="character" w:styleId="FollowedHyperlink">
    <w:name w:val="FollowedHyperlink"/>
    <w:rsid w:val="00F019C1"/>
    <w:rPr>
      <w:color w:val="800080"/>
      <w:u w:val="single"/>
    </w:rPr>
  </w:style>
  <w:style w:type="paragraph" w:customStyle="1" w:styleId="xl27">
    <w:name w:val="xl27"/>
    <w:basedOn w:val="Normal"/>
    <w:rsid w:val="00F019C1"/>
    <w:pPr>
      <w:spacing w:beforeAutospacing="1" w:after="100" w:afterAutospacing="1"/>
      <w:textAlignment w:val="center"/>
    </w:pPr>
    <w:rPr>
      <w:rFonts w:eastAsia="Arial Unicode MS"/>
      <w:szCs w:val="22"/>
      <w:lang w:val="en-GB"/>
    </w:rPr>
  </w:style>
  <w:style w:type="paragraph" w:customStyle="1" w:styleId="xl28">
    <w:name w:val="xl28"/>
    <w:basedOn w:val="Normal"/>
    <w:rsid w:val="00F019C1"/>
    <w:pPr>
      <w:spacing w:beforeAutospacing="1" w:after="100" w:afterAutospacing="1"/>
      <w:textAlignment w:val="center"/>
    </w:pPr>
    <w:rPr>
      <w:rFonts w:eastAsia="Arial Unicode MS"/>
      <w:b/>
      <w:bCs/>
      <w:szCs w:val="22"/>
      <w:lang w:val="en-GB"/>
    </w:rPr>
  </w:style>
  <w:style w:type="paragraph" w:customStyle="1" w:styleId="xl37">
    <w:name w:val="xl37"/>
    <w:basedOn w:val="Normal"/>
    <w:rsid w:val="00F019C1"/>
    <w:pPr>
      <w:spacing w:beforeAutospacing="1" w:after="100" w:afterAutospacing="1"/>
      <w:textAlignment w:val="center"/>
    </w:pPr>
    <w:rPr>
      <w:rFonts w:eastAsia="Arial Unicode MS"/>
      <w:szCs w:val="22"/>
      <w:lang w:val="en-GB"/>
    </w:rPr>
  </w:style>
  <w:style w:type="paragraph" w:customStyle="1" w:styleId="xl38">
    <w:name w:val="xl38"/>
    <w:basedOn w:val="Normal"/>
    <w:rsid w:val="00F019C1"/>
    <w:pPr>
      <w:spacing w:beforeAutospacing="1" w:after="100" w:afterAutospacing="1"/>
      <w:textAlignment w:val="center"/>
    </w:pPr>
    <w:rPr>
      <w:rFonts w:eastAsia="Arial Unicode MS"/>
      <w:szCs w:val="22"/>
      <w:lang w:val="en-GB"/>
    </w:rPr>
  </w:style>
  <w:style w:type="paragraph" w:customStyle="1" w:styleId="xl39">
    <w:name w:val="xl39"/>
    <w:basedOn w:val="Normal"/>
    <w:rsid w:val="00F019C1"/>
    <w:pPr>
      <w:spacing w:beforeAutospacing="1" w:after="100" w:afterAutospacing="1"/>
      <w:textAlignment w:val="center"/>
    </w:pPr>
    <w:rPr>
      <w:rFonts w:eastAsia="Arial Unicode MS"/>
      <w:szCs w:val="22"/>
      <w:lang w:val="en-GB"/>
    </w:rPr>
  </w:style>
  <w:style w:type="paragraph" w:customStyle="1" w:styleId="xl40">
    <w:name w:val="xl40"/>
    <w:basedOn w:val="Normal"/>
    <w:rsid w:val="00F019C1"/>
    <w:pPr>
      <w:spacing w:beforeAutospacing="1" w:after="100" w:afterAutospacing="1"/>
      <w:jc w:val="right"/>
      <w:textAlignment w:val="center"/>
    </w:pPr>
    <w:rPr>
      <w:rFonts w:eastAsia="Arial Unicode MS"/>
      <w:szCs w:val="22"/>
      <w:lang w:val="en-GB"/>
    </w:rPr>
  </w:style>
  <w:style w:type="paragraph" w:customStyle="1" w:styleId="xl41">
    <w:name w:val="xl41"/>
    <w:basedOn w:val="Normal"/>
    <w:rsid w:val="00F019C1"/>
    <w:pPr>
      <w:pBdr>
        <w:top w:val="single" w:sz="4" w:space="0" w:color="auto"/>
        <w:bottom w:val="single" w:sz="4" w:space="0" w:color="auto"/>
      </w:pBdr>
      <w:spacing w:beforeAutospacing="1" w:after="100" w:afterAutospacing="1"/>
      <w:textAlignment w:val="center"/>
    </w:pPr>
    <w:rPr>
      <w:rFonts w:eastAsia="Arial Unicode MS"/>
      <w:b/>
      <w:bCs/>
      <w:szCs w:val="22"/>
      <w:lang w:val="en-GB"/>
    </w:rPr>
  </w:style>
  <w:style w:type="paragraph" w:customStyle="1" w:styleId="xl42">
    <w:name w:val="xl42"/>
    <w:basedOn w:val="Normal"/>
    <w:rsid w:val="00F019C1"/>
    <w:pPr>
      <w:spacing w:beforeAutospacing="1" w:after="100" w:afterAutospacing="1"/>
      <w:textAlignment w:val="center"/>
    </w:pPr>
    <w:rPr>
      <w:rFonts w:eastAsia="Arial Unicode MS"/>
      <w:szCs w:val="22"/>
      <w:lang w:val="en-GB"/>
    </w:rPr>
  </w:style>
  <w:style w:type="paragraph" w:customStyle="1" w:styleId="xl43">
    <w:name w:val="xl43"/>
    <w:basedOn w:val="Normal"/>
    <w:rsid w:val="00F019C1"/>
    <w:pPr>
      <w:pBdr>
        <w:top w:val="single" w:sz="4" w:space="0" w:color="auto"/>
        <w:bottom w:val="double" w:sz="6" w:space="0" w:color="auto"/>
      </w:pBdr>
      <w:spacing w:beforeAutospacing="1" w:after="100" w:afterAutospacing="1"/>
      <w:textAlignment w:val="center"/>
    </w:pPr>
    <w:rPr>
      <w:rFonts w:eastAsia="Arial Unicode MS"/>
      <w:b/>
      <w:bCs/>
      <w:szCs w:val="22"/>
      <w:lang w:val="en-GB"/>
    </w:rPr>
  </w:style>
  <w:style w:type="paragraph" w:customStyle="1" w:styleId="xl44">
    <w:name w:val="xl44"/>
    <w:basedOn w:val="Normal"/>
    <w:rsid w:val="00F019C1"/>
    <w:pPr>
      <w:spacing w:beforeAutospacing="1" w:after="100" w:afterAutospacing="1"/>
      <w:textAlignment w:val="center"/>
    </w:pPr>
    <w:rPr>
      <w:rFonts w:eastAsia="Arial Unicode MS"/>
      <w:szCs w:val="22"/>
      <w:lang w:val="en-GB"/>
    </w:rPr>
  </w:style>
  <w:style w:type="paragraph" w:customStyle="1" w:styleId="xl45">
    <w:name w:val="xl45"/>
    <w:basedOn w:val="Normal"/>
    <w:rsid w:val="00F019C1"/>
    <w:pPr>
      <w:spacing w:beforeAutospacing="1" w:after="100" w:afterAutospacing="1"/>
      <w:textAlignment w:val="center"/>
    </w:pPr>
    <w:rPr>
      <w:rFonts w:eastAsia="Arial Unicode MS"/>
      <w:szCs w:val="22"/>
      <w:lang w:val="en-GB"/>
    </w:rPr>
  </w:style>
  <w:style w:type="paragraph" w:customStyle="1" w:styleId="xl46">
    <w:name w:val="xl46"/>
    <w:basedOn w:val="Normal"/>
    <w:rsid w:val="00F019C1"/>
    <w:pPr>
      <w:spacing w:beforeAutospacing="1" w:after="100" w:afterAutospacing="1"/>
      <w:textAlignment w:val="center"/>
    </w:pPr>
    <w:rPr>
      <w:rFonts w:eastAsia="Arial Unicode MS"/>
      <w:szCs w:val="22"/>
      <w:lang w:val="en-GB"/>
    </w:rPr>
  </w:style>
  <w:style w:type="paragraph" w:customStyle="1" w:styleId="xl47">
    <w:name w:val="xl47"/>
    <w:basedOn w:val="Normal"/>
    <w:rsid w:val="00F019C1"/>
    <w:pPr>
      <w:spacing w:beforeAutospacing="1" w:after="100" w:afterAutospacing="1"/>
      <w:textAlignment w:val="center"/>
    </w:pPr>
    <w:rPr>
      <w:rFonts w:eastAsia="Arial Unicode MS"/>
      <w:b/>
      <w:bCs/>
      <w:szCs w:val="22"/>
      <w:lang w:val="en-GB"/>
    </w:rPr>
  </w:style>
  <w:style w:type="paragraph" w:customStyle="1" w:styleId="xl48">
    <w:name w:val="xl48"/>
    <w:basedOn w:val="Normal"/>
    <w:rsid w:val="00F019C1"/>
    <w:pPr>
      <w:spacing w:beforeAutospacing="1" w:after="100" w:afterAutospacing="1"/>
      <w:textAlignment w:val="center"/>
    </w:pPr>
    <w:rPr>
      <w:rFonts w:eastAsia="Arial Unicode MS"/>
      <w:szCs w:val="22"/>
      <w:lang w:val="en-GB"/>
    </w:rPr>
  </w:style>
  <w:style w:type="paragraph" w:customStyle="1" w:styleId="xl49">
    <w:name w:val="xl49"/>
    <w:basedOn w:val="Normal"/>
    <w:rsid w:val="00F019C1"/>
    <w:pPr>
      <w:spacing w:beforeAutospacing="1" w:after="100" w:afterAutospacing="1"/>
      <w:textAlignment w:val="center"/>
    </w:pPr>
    <w:rPr>
      <w:rFonts w:eastAsia="Arial Unicode MS"/>
      <w:szCs w:val="22"/>
      <w:lang w:val="en-GB"/>
    </w:rPr>
  </w:style>
  <w:style w:type="paragraph" w:customStyle="1" w:styleId="xl50">
    <w:name w:val="xl50"/>
    <w:basedOn w:val="Normal"/>
    <w:rsid w:val="00F019C1"/>
    <w:pPr>
      <w:pBdr>
        <w:top w:val="single" w:sz="4" w:space="0" w:color="auto"/>
        <w:bottom w:val="single" w:sz="4" w:space="0" w:color="auto"/>
      </w:pBdr>
      <w:spacing w:beforeAutospacing="1" w:after="100" w:afterAutospacing="1"/>
      <w:textAlignment w:val="center"/>
    </w:pPr>
    <w:rPr>
      <w:rFonts w:eastAsia="Arial Unicode MS"/>
      <w:b/>
      <w:bCs/>
      <w:szCs w:val="22"/>
      <w:lang w:val="en-GB"/>
    </w:rPr>
  </w:style>
  <w:style w:type="paragraph" w:customStyle="1" w:styleId="xl51">
    <w:name w:val="xl51"/>
    <w:basedOn w:val="Normal"/>
    <w:rsid w:val="00F019C1"/>
    <w:pPr>
      <w:pBdr>
        <w:top w:val="single" w:sz="4" w:space="0" w:color="auto"/>
        <w:bottom w:val="double" w:sz="6" w:space="0" w:color="auto"/>
      </w:pBdr>
      <w:spacing w:beforeAutospacing="1" w:after="100" w:afterAutospacing="1"/>
      <w:textAlignment w:val="center"/>
    </w:pPr>
    <w:rPr>
      <w:rFonts w:eastAsia="Arial Unicode MS"/>
      <w:b/>
      <w:bCs/>
      <w:szCs w:val="22"/>
      <w:lang w:val="en-GB"/>
    </w:rPr>
  </w:style>
  <w:style w:type="paragraph" w:customStyle="1" w:styleId="xl52">
    <w:name w:val="xl52"/>
    <w:basedOn w:val="Normal"/>
    <w:rsid w:val="00F019C1"/>
    <w:pPr>
      <w:spacing w:beforeAutospacing="1" w:after="100" w:afterAutospacing="1"/>
      <w:jc w:val="center"/>
      <w:textAlignment w:val="center"/>
    </w:pPr>
    <w:rPr>
      <w:rFonts w:eastAsia="Arial Unicode MS"/>
      <w:i/>
      <w:iCs/>
      <w:szCs w:val="22"/>
      <w:lang w:val="en-GB"/>
    </w:rPr>
  </w:style>
  <w:style w:type="paragraph" w:customStyle="1" w:styleId="xl53">
    <w:name w:val="xl53"/>
    <w:basedOn w:val="Normal"/>
    <w:rsid w:val="00F019C1"/>
    <w:pPr>
      <w:spacing w:beforeAutospacing="1" w:after="100" w:afterAutospacing="1"/>
      <w:jc w:val="center"/>
      <w:textAlignment w:val="center"/>
    </w:pPr>
    <w:rPr>
      <w:rFonts w:eastAsia="Arial Unicode MS"/>
      <w:i/>
      <w:iCs/>
      <w:szCs w:val="22"/>
      <w:lang w:val="en-GB"/>
    </w:rPr>
  </w:style>
  <w:style w:type="paragraph" w:customStyle="1" w:styleId="xl54">
    <w:name w:val="xl54"/>
    <w:basedOn w:val="Normal"/>
    <w:rsid w:val="00F019C1"/>
    <w:pPr>
      <w:spacing w:beforeAutospacing="1" w:after="100" w:afterAutospacing="1"/>
      <w:textAlignment w:val="center"/>
    </w:pPr>
    <w:rPr>
      <w:rFonts w:eastAsia="Arial Unicode MS"/>
      <w:i/>
      <w:iCs/>
      <w:szCs w:val="22"/>
      <w:lang w:val="en-GB"/>
    </w:rPr>
  </w:style>
  <w:style w:type="character" w:styleId="PageNumber">
    <w:name w:val="page number"/>
    <w:basedOn w:val="DefaultParagraphFont"/>
    <w:rsid w:val="00F019C1"/>
  </w:style>
  <w:style w:type="paragraph" w:styleId="BodyTextIndent3">
    <w:name w:val="Body Text Indent 3"/>
    <w:basedOn w:val="Normal"/>
    <w:rsid w:val="00F019C1"/>
    <w:pPr>
      <w:spacing w:line="360" w:lineRule="auto"/>
      <w:ind w:right="-714" w:firstLine="567"/>
    </w:pPr>
    <w:rPr>
      <w:sz w:val="24"/>
    </w:rPr>
  </w:style>
  <w:style w:type="paragraph" w:customStyle="1" w:styleId="Tabletext">
    <w:name w:val="Tabletext"/>
    <w:basedOn w:val="Normal"/>
    <w:rsid w:val="00F019C1"/>
    <w:rPr>
      <w:sz w:val="18"/>
      <w:lang w:val="en-GB"/>
    </w:rPr>
  </w:style>
  <w:style w:type="paragraph" w:customStyle="1" w:styleId="Source">
    <w:name w:val="Source"/>
    <w:basedOn w:val="Normal"/>
    <w:next w:val="Normal"/>
    <w:rsid w:val="00F019C1"/>
    <w:pPr>
      <w:keepLines/>
      <w:spacing w:after="130" w:line="260" w:lineRule="exact"/>
    </w:pPr>
    <w:rPr>
      <w:i/>
      <w:sz w:val="18"/>
      <w:lang w:val="en-GB"/>
    </w:rPr>
  </w:style>
  <w:style w:type="paragraph" w:customStyle="1" w:styleId="xl26">
    <w:name w:val="xl26"/>
    <w:basedOn w:val="Normal"/>
    <w:rsid w:val="00F019C1"/>
    <w:pPr>
      <w:spacing w:beforeAutospacing="1" w:after="100" w:afterAutospacing="1"/>
      <w:jc w:val="center"/>
    </w:pPr>
    <w:rPr>
      <w:rFonts w:eastAsia="Arial Unicode MS"/>
      <w:szCs w:val="22"/>
      <w:lang w:val="en-GB"/>
    </w:rPr>
  </w:style>
  <w:style w:type="paragraph" w:customStyle="1" w:styleId="xl24">
    <w:name w:val="xl24"/>
    <w:basedOn w:val="Normal"/>
    <w:rsid w:val="00F019C1"/>
    <w:pPr>
      <w:spacing w:beforeAutospacing="1" w:after="100" w:afterAutospacing="1"/>
    </w:pPr>
    <w:rPr>
      <w:rFonts w:eastAsia="Arial Unicode MS"/>
      <w:szCs w:val="22"/>
      <w:lang w:val="en-GB"/>
    </w:rPr>
  </w:style>
  <w:style w:type="paragraph" w:customStyle="1" w:styleId="xl25">
    <w:name w:val="xl25"/>
    <w:basedOn w:val="Normal"/>
    <w:rsid w:val="00F019C1"/>
    <w:pPr>
      <w:spacing w:beforeAutospacing="1" w:after="100" w:afterAutospacing="1"/>
    </w:pPr>
    <w:rPr>
      <w:rFonts w:eastAsia="Arial Unicode MS"/>
      <w:szCs w:val="22"/>
      <w:lang w:val="en-GB"/>
    </w:rPr>
  </w:style>
  <w:style w:type="paragraph" w:customStyle="1" w:styleId="xl55">
    <w:name w:val="xl55"/>
    <w:basedOn w:val="Normal"/>
    <w:rsid w:val="00F019C1"/>
    <w:pPr>
      <w:spacing w:beforeAutospacing="1" w:after="100" w:afterAutospacing="1"/>
      <w:textAlignment w:val="center"/>
    </w:pPr>
    <w:rPr>
      <w:rFonts w:eastAsia="Arial Unicode MS"/>
      <w:sz w:val="24"/>
      <w:szCs w:val="24"/>
      <w:lang w:val="en-GB"/>
    </w:rPr>
  </w:style>
  <w:style w:type="paragraph" w:customStyle="1" w:styleId="xl56">
    <w:name w:val="xl56"/>
    <w:basedOn w:val="Normal"/>
    <w:rsid w:val="00F019C1"/>
    <w:pPr>
      <w:pBdr>
        <w:top w:val="single" w:sz="4" w:space="0" w:color="auto"/>
        <w:bottom w:val="single" w:sz="4" w:space="0" w:color="auto"/>
      </w:pBdr>
      <w:spacing w:beforeAutospacing="1" w:after="100" w:afterAutospacing="1"/>
      <w:jc w:val="right"/>
      <w:textAlignment w:val="center"/>
    </w:pPr>
    <w:rPr>
      <w:rFonts w:eastAsia="Arial Unicode MS"/>
      <w:b/>
      <w:bCs/>
      <w:sz w:val="24"/>
      <w:szCs w:val="24"/>
      <w:lang w:val="en-GB"/>
    </w:rPr>
  </w:style>
  <w:style w:type="paragraph" w:customStyle="1" w:styleId="xl57">
    <w:name w:val="xl57"/>
    <w:basedOn w:val="Normal"/>
    <w:rsid w:val="00F019C1"/>
    <w:pPr>
      <w:spacing w:beforeAutospacing="1" w:after="100" w:afterAutospacing="1"/>
      <w:jc w:val="right"/>
      <w:textAlignment w:val="center"/>
    </w:pPr>
    <w:rPr>
      <w:rFonts w:eastAsia="Arial Unicode MS"/>
      <w:b/>
      <w:bCs/>
      <w:sz w:val="24"/>
      <w:szCs w:val="24"/>
      <w:lang w:val="en-GB"/>
    </w:rPr>
  </w:style>
  <w:style w:type="paragraph" w:customStyle="1" w:styleId="xl58">
    <w:name w:val="xl58"/>
    <w:basedOn w:val="Normal"/>
    <w:rsid w:val="00F019C1"/>
    <w:pPr>
      <w:pBdr>
        <w:top w:val="single" w:sz="4" w:space="0" w:color="auto"/>
        <w:bottom w:val="single" w:sz="4" w:space="0" w:color="auto"/>
      </w:pBdr>
      <w:spacing w:beforeAutospacing="1" w:after="100" w:afterAutospacing="1"/>
      <w:jc w:val="right"/>
      <w:textAlignment w:val="center"/>
    </w:pPr>
    <w:rPr>
      <w:rFonts w:eastAsia="Arial Unicode MS"/>
      <w:b/>
      <w:bCs/>
      <w:sz w:val="24"/>
      <w:szCs w:val="24"/>
      <w:lang w:val="en-GB"/>
    </w:rPr>
  </w:style>
  <w:style w:type="paragraph" w:customStyle="1" w:styleId="xl59">
    <w:name w:val="xl59"/>
    <w:basedOn w:val="Normal"/>
    <w:rsid w:val="00F019C1"/>
    <w:pPr>
      <w:spacing w:beforeAutospacing="1" w:after="100" w:afterAutospacing="1"/>
      <w:jc w:val="right"/>
      <w:textAlignment w:val="center"/>
    </w:pPr>
    <w:rPr>
      <w:rFonts w:eastAsia="Arial Unicode MS"/>
      <w:b/>
      <w:bCs/>
      <w:sz w:val="24"/>
      <w:szCs w:val="24"/>
      <w:lang w:val="en-GB"/>
    </w:rPr>
  </w:style>
  <w:style w:type="paragraph" w:customStyle="1" w:styleId="xl60">
    <w:name w:val="xl60"/>
    <w:basedOn w:val="Normal"/>
    <w:rsid w:val="00F019C1"/>
    <w:pPr>
      <w:spacing w:beforeAutospacing="1" w:after="100" w:afterAutospacing="1"/>
      <w:jc w:val="right"/>
      <w:textAlignment w:val="center"/>
    </w:pPr>
    <w:rPr>
      <w:rFonts w:eastAsia="Arial Unicode MS"/>
      <w:b/>
      <w:bCs/>
      <w:sz w:val="24"/>
      <w:szCs w:val="24"/>
      <w:lang w:val="en-GB"/>
    </w:rPr>
  </w:style>
  <w:style w:type="paragraph" w:customStyle="1" w:styleId="xl61">
    <w:name w:val="xl61"/>
    <w:basedOn w:val="Normal"/>
    <w:rsid w:val="00F019C1"/>
    <w:pPr>
      <w:spacing w:beforeAutospacing="1" w:after="100" w:afterAutospacing="1"/>
      <w:jc w:val="center"/>
    </w:pPr>
    <w:rPr>
      <w:rFonts w:eastAsia="Arial Unicode MS"/>
      <w:sz w:val="24"/>
      <w:szCs w:val="24"/>
      <w:lang w:val="en-GB"/>
    </w:rPr>
  </w:style>
  <w:style w:type="paragraph" w:customStyle="1" w:styleId="xl62">
    <w:name w:val="xl62"/>
    <w:basedOn w:val="Normal"/>
    <w:rsid w:val="00F019C1"/>
    <w:pPr>
      <w:spacing w:beforeAutospacing="1" w:after="100" w:afterAutospacing="1"/>
      <w:jc w:val="right"/>
    </w:pPr>
    <w:rPr>
      <w:rFonts w:eastAsia="Arial Unicode MS"/>
      <w:sz w:val="24"/>
      <w:szCs w:val="24"/>
      <w:lang w:val="en-GB"/>
    </w:rPr>
  </w:style>
  <w:style w:type="paragraph" w:customStyle="1" w:styleId="xl63">
    <w:name w:val="xl63"/>
    <w:basedOn w:val="Normal"/>
    <w:rsid w:val="00F019C1"/>
    <w:pPr>
      <w:spacing w:beforeAutospacing="1" w:after="100" w:afterAutospacing="1"/>
      <w:jc w:val="right"/>
    </w:pPr>
    <w:rPr>
      <w:rFonts w:eastAsia="Arial Unicode MS"/>
      <w:sz w:val="24"/>
      <w:szCs w:val="24"/>
      <w:lang w:val="en-GB"/>
    </w:rPr>
  </w:style>
  <w:style w:type="paragraph" w:customStyle="1" w:styleId="xl64">
    <w:name w:val="xl64"/>
    <w:basedOn w:val="Normal"/>
    <w:rsid w:val="00F019C1"/>
    <w:pPr>
      <w:spacing w:beforeAutospacing="1" w:after="100" w:afterAutospacing="1"/>
      <w:textAlignment w:val="center"/>
    </w:pPr>
    <w:rPr>
      <w:rFonts w:eastAsia="Arial Unicode MS"/>
      <w:b/>
      <w:bCs/>
      <w:sz w:val="24"/>
      <w:szCs w:val="24"/>
      <w:lang w:val="en-GB"/>
    </w:rPr>
  </w:style>
  <w:style w:type="paragraph" w:customStyle="1" w:styleId="xl65">
    <w:name w:val="xl65"/>
    <w:basedOn w:val="Normal"/>
    <w:rsid w:val="00F019C1"/>
    <w:pPr>
      <w:spacing w:beforeAutospacing="1" w:after="100" w:afterAutospacing="1"/>
      <w:textAlignment w:val="center"/>
    </w:pPr>
    <w:rPr>
      <w:rFonts w:eastAsia="Arial Unicode MS"/>
      <w:b/>
      <w:bCs/>
      <w:sz w:val="24"/>
      <w:szCs w:val="24"/>
      <w:lang w:val="en-GB"/>
    </w:rPr>
  </w:style>
  <w:style w:type="paragraph" w:customStyle="1" w:styleId="xl66">
    <w:name w:val="xl66"/>
    <w:basedOn w:val="Normal"/>
    <w:rsid w:val="00F019C1"/>
    <w:pPr>
      <w:spacing w:beforeAutospacing="1" w:after="100" w:afterAutospacing="1"/>
      <w:textAlignment w:val="center"/>
    </w:pPr>
    <w:rPr>
      <w:rFonts w:eastAsia="Arial Unicode MS"/>
      <w:b/>
      <w:bCs/>
      <w:sz w:val="24"/>
      <w:szCs w:val="24"/>
      <w:lang w:val="en-GB"/>
    </w:rPr>
  </w:style>
  <w:style w:type="paragraph" w:customStyle="1" w:styleId="xl67">
    <w:name w:val="xl67"/>
    <w:basedOn w:val="Normal"/>
    <w:rsid w:val="00F019C1"/>
    <w:pPr>
      <w:spacing w:beforeAutospacing="1" w:after="100" w:afterAutospacing="1"/>
      <w:textAlignment w:val="center"/>
    </w:pPr>
    <w:rPr>
      <w:rFonts w:eastAsia="Arial Unicode MS"/>
      <w:sz w:val="24"/>
      <w:szCs w:val="24"/>
      <w:lang w:val="en-GB"/>
    </w:rPr>
  </w:style>
  <w:style w:type="paragraph" w:customStyle="1" w:styleId="xl68">
    <w:name w:val="xl68"/>
    <w:basedOn w:val="Normal"/>
    <w:rsid w:val="00F019C1"/>
    <w:pPr>
      <w:pBdr>
        <w:top w:val="single" w:sz="4" w:space="0" w:color="auto"/>
      </w:pBdr>
      <w:spacing w:beforeAutospacing="1" w:after="100" w:afterAutospacing="1"/>
      <w:textAlignment w:val="center"/>
    </w:pPr>
    <w:rPr>
      <w:rFonts w:eastAsia="Arial Unicode MS"/>
      <w:b/>
      <w:bCs/>
      <w:sz w:val="24"/>
      <w:szCs w:val="24"/>
      <w:lang w:val="en-GB"/>
    </w:rPr>
  </w:style>
  <w:style w:type="paragraph" w:customStyle="1" w:styleId="xl69">
    <w:name w:val="xl69"/>
    <w:basedOn w:val="Normal"/>
    <w:rsid w:val="00F019C1"/>
    <w:pPr>
      <w:spacing w:beforeAutospacing="1" w:after="100" w:afterAutospacing="1"/>
      <w:jc w:val="right"/>
    </w:pPr>
    <w:rPr>
      <w:rFonts w:eastAsia="Arial Unicode MS"/>
      <w:sz w:val="24"/>
      <w:szCs w:val="24"/>
      <w:lang w:val="en-GB"/>
    </w:rPr>
  </w:style>
  <w:style w:type="paragraph" w:customStyle="1" w:styleId="xl70">
    <w:name w:val="xl70"/>
    <w:basedOn w:val="Normal"/>
    <w:rsid w:val="00F019C1"/>
    <w:pPr>
      <w:spacing w:beforeAutospacing="1" w:after="100" w:afterAutospacing="1"/>
      <w:jc w:val="right"/>
    </w:pPr>
    <w:rPr>
      <w:rFonts w:eastAsia="Arial Unicode MS"/>
      <w:sz w:val="24"/>
      <w:szCs w:val="24"/>
      <w:lang w:val="en-GB"/>
    </w:rPr>
  </w:style>
  <w:style w:type="paragraph" w:customStyle="1" w:styleId="xl71">
    <w:name w:val="xl71"/>
    <w:basedOn w:val="Normal"/>
    <w:rsid w:val="00F019C1"/>
    <w:pPr>
      <w:pBdr>
        <w:bottom w:val="double" w:sz="6" w:space="0" w:color="auto"/>
      </w:pBdr>
      <w:spacing w:beforeAutospacing="1" w:after="100" w:afterAutospacing="1"/>
      <w:jc w:val="right"/>
      <w:textAlignment w:val="center"/>
    </w:pPr>
    <w:rPr>
      <w:rFonts w:eastAsia="Arial Unicode MS"/>
      <w:b/>
      <w:bCs/>
      <w:sz w:val="24"/>
      <w:szCs w:val="24"/>
      <w:lang w:val="en-GB"/>
    </w:rPr>
  </w:style>
  <w:style w:type="paragraph" w:customStyle="1" w:styleId="xl72">
    <w:name w:val="xl72"/>
    <w:basedOn w:val="Normal"/>
    <w:rsid w:val="00F019C1"/>
    <w:pPr>
      <w:spacing w:beforeAutospacing="1" w:after="100" w:afterAutospacing="1"/>
      <w:jc w:val="center"/>
    </w:pPr>
    <w:rPr>
      <w:rFonts w:eastAsia="Arial Unicode MS"/>
      <w:sz w:val="24"/>
      <w:szCs w:val="24"/>
      <w:lang w:val="en-GB"/>
    </w:rPr>
  </w:style>
  <w:style w:type="paragraph" w:customStyle="1" w:styleId="xl73">
    <w:name w:val="xl73"/>
    <w:basedOn w:val="Normal"/>
    <w:rsid w:val="00F019C1"/>
    <w:pPr>
      <w:pBdr>
        <w:top w:val="single" w:sz="4" w:space="0" w:color="auto"/>
        <w:bottom w:val="single" w:sz="4" w:space="0" w:color="auto"/>
      </w:pBdr>
      <w:spacing w:beforeAutospacing="1" w:after="100" w:afterAutospacing="1"/>
      <w:textAlignment w:val="center"/>
    </w:pPr>
    <w:rPr>
      <w:rFonts w:eastAsia="Arial Unicode MS"/>
      <w:b/>
      <w:bCs/>
      <w:sz w:val="24"/>
      <w:szCs w:val="24"/>
      <w:lang w:val="en-GB"/>
    </w:rPr>
  </w:style>
  <w:style w:type="paragraph" w:customStyle="1" w:styleId="xl74">
    <w:name w:val="xl74"/>
    <w:basedOn w:val="Normal"/>
    <w:rsid w:val="00F019C1"/>
    <w:pPr>
      <w:spacing w:beforeAutospacing="1" w:after="100" w:afterAutospacing="1"/>
      <w:jc w:val="center"/>
    </w:pPr>
    <w:rPr>
      <w:rFonts w:eastAsia="Arial Unicode MS"/>
      <w:i/>
      <w:iCs/>
      <w:sz w:val="24"/>
      <w:szCs w:val="24"/>
      <w:lang w:val="en-GB"/>
    </w:rPr>
  </w:style>
  <w:style w:type="paragraph" w:customStyle="1" w:styleId="xl75">
    <w:name w:val="xl75"/>
    <w:basedOn w:val="Normal"/>
    <w:rsid w:val="00F019C1"/>
    <w:pPr>
      <w:spacing w:beforeAutospacing="1" w:after="100" w:afterAutospacing="1"/>
      <w:jc w:val="center"/>
    </w:pPr>
    <w:rPr>
      <w:rFonts w:eastAsia="Arial Unicode MS"/>
      <w:i/>
      <w:iCs/>
      <w:sz w:val="24"/>
      <w:szCs w:val="24"/>
      <w:lang w:val="en-GB"/>
    </w:rPr>
  </w:style>
  <w:style w:type="paragraph" w:customStyle="1" w:styleId="xl76">
    <w:name w:val="xl76"/>
    <w:basedOn w:val="Normal"/>
    <w:rsid w:val="00F019C1"/>
    <w:pPr>
      <w:spacing w:beforeAutospacing="1" w:after="100" w:afterAutospacing="1"/>
    </w:pPr>
    <w:rPr>
      <w:rFonts w:eastAsia="Arial Unicode MS"/>
      <w:sz w:val="24"/>
      <w:szCs w:val="24"/>
      <w:lang w:val="en-GB"/>
    </w:rPr>
  </w:style>
  <w:style w:type="paragraph" w:customStyle="1" w:styleId="xl77">
    <w:name w:val="xl77"/>
    <w:basedOn w:val="Normal"/>
    <w:rsid w:val="00F019C1"/>
    <w:pPr>
      <w:spacing w:beforeAutospacing="1" w:after="100" w:afterAutospacing="1"/>
      <w:textAlignment w:val="center"/>
    </w:pPr>
    <w:rPr>
      <w:rFonts w:eastAsia="Arial Unicode MS"/>
      <w:b/>
      <w:bCs/>
      <w:i/>
      <w:iCs/>
      <w:sz w:val="24"/>
      <w:szCs w:val="24"/>
      <w:lang w:val="en-GB"/>
    </w:rPr>
  </w:style>
  <w:style w:type="paragraph" w:customStyle="1" w:styleId="xl78">
    <w:name w:val="xl78"/>
    <w:basedOn w:val="Normal"/>
    <w:rsid w:val="00F019C1"/>
    <w:pPr>
      <w:pBdr>
        <w:bottom w:val="double" w:sz="6" w:space="0" w:color="auto"/>
      </w:pBdr>
      <w:spacing w:beforeAutospacing="1" w:after="100" w:afterAutospacing="1"/>
      <w:textAlignment w:val="center"/>
    </w:pPr>
    <w:rPr>
      <w:rFonts w:eastAsia="Arial Unicode MS"/>
      <w:b/>
      <w:bCs/>
      <w:sz w:val="24"/>
      <w:szCs w:val="24"/>
      <w:lang w:val="en-GB"/>
    </w:rPr>
  </w:style>
  <w:style w:type="paragraph" w:styleId="BodyText3">
    <w:name w:val="Body Text 3"/>
    <w:basedOn w:val="Normal"/>
    <w:rsid w:val="00F019C1"/>
    <w:pPr>
      <w:spacing w:line="312" w:lineRule="auto"/>
    </w:pPr>
  </w:style>
  <w:style w:type="paragraph" w:customStyle="1" w:styleId="font6">
    <w:name w:val="font6"/>
    <w:basedOn w:val="Normal"/>
    <w:rsid w:val="00F019C1"/>
    <w:pPr>
      <w:spacing w:beforeAutospacing="1" w:after="100" w:afterAutospacing="1"/>
    </w:pPr>
    <w:rPr>
      <w:rFonts w:ascii="Tahoma" w:eastAsia="Arial Unicode MS" w:hAnsi="Tahoma" w:cs="Tahoma"/>
      <w:b/>
      <w:bCs/>
      <w:color w:val="000000"/>
      <w:sz w:val="16"/>
      <w:szCs w:val="16"/>
      <w:lang w:val="en-GB"/>
    </w:rPr>
  </w:style>
  <w:style w:type="paragraph" w:customStyle="1" w:styleId="a">
    <w:name w:val="н"/>
    <w:basedOn w:val="Heading2"/>
    <w:rsid w:val="00F019C1"/>
  </w:style>
  <w:style w:type="paragraph" w:styleId="ListBullet">
    <w:name w:val="List Bullet"/>
    <w:basedOn w:val="Normal"/>
    <w:autoRedefine/>
    <w:rsid w:val="00951D44"/>
    <w:pPr>
      <w:numPr>
        <w:numId w:val="1"/>
      </w:numPr>
      <w:spacing w:line="360" w:lineRule="auto"/>
    </w:pPr>
  </w:style>
  <w:style w:type="paragraph" w:styleId="TOC2">
    <w:name w:val="toc 2"/>
    <w:basedOn w:val="Normal"/>
    <w:next w:val="Normal"/>
    <w:autoRedefine/>
    <w:uiPriority w:val="39"/>
    <w:rsid w:val="008E5986"/>
    <w:pPr>
      <w:tabs>
        <w:tab w:val="right" w:pos="8630"/>
      </w:tabs>
      <w:spacing w:before="60" w:after="60"/>
      <w:ind w:left="180" w:hanging="180"/>
    </w:pPr>
    <w:rPr>
      <w:b/>
      <w:noProof/>
      <w:sz w:val="18"/>
      <w:szCs w:val="22"/>
    </w:rPr>
  </w:style>
  <w:style w:type="character" w:customStyle="1" w:styleId="BodyTextChar">
    <w:name w:val="Body Text Char"/>
    <w:aliases w:val=" Char5 Char"/>
    <w:link w:val="BodyText"/>
    <w:rsid w:val="00F11463"/>
    <w:rPr>
      <w:sz w:val="22"/>
      <w:lang w:val="en-US" w:eastAsia="en-US" w:bidi="ar-SA"/>
    </w:rPr>
  </w:style>
  <w:style w:type="paragraph" w:customStyle="1" w:styleId="CharChar1CharCharCharCharCharCharCharCharCharCharChar">
    <w:name w:val="Char Char1 Char Char Char Char Char Char Char Char Char Char Char"/>
    <w:basedOn w:val="Normal"/>
    <w:rsid w:val="00F05025"/>
    <w:pPr>
      <w:tabs>
        <w:tab w:val="left" w:pos="709"/>
      </w:tabs>
    </w:pPr>
    <w:rPr>
      <w:rFonts w:ascii="Tahoma" w:hAnsi="Tahoma"/>
      <w:sz w:val="24"/>
      <w:szCs w:val="24"/>
      <w:lang w:val="pl-PL" w:eastAsia="pl-PL"/>
    </w:rPr>
  </w:style>
  <w:style w:type="paragraph" w:customStyle="1" w:styleId="Default">
    <w:name w:val="Default"/>
    <w:rsid w:val="00F05025"/>
    <w:pPr>
      <w:widowControl w:val="0"/>
      <w:autoSpaceDE w:val="0"/>
      <w:autoSpaceDN w:val="0"/>
      <w:adjustRightInd w:val="0"/>
    </w:pPr>
    <w:rPr>
      <w:rFonts w:ascii="Univers 45 Light" w:hAnsi="Univers 45 Light" w:cs="Univers 45 Light"/>
      <w:color w:val="000000"/>
      <w:sz w:val="24"/>
      <w:szCs w:val="24"/>
      <w:lang w:val="en-US" w:eastAsia="en-US"/>
    </w:rPr>
  </w:style>
  <w:style w:type="paragraph" w:customStyle="1" w:styleId="5CharCharCharCharCharCharChar">
    <w:name w:val="Знак Знак5 Char Char Char Char Char Знак Знак Char Char"/>
    <w:basedOn w:val="Normal"/>
    <w:rsid w:val="00271135"/>
    <w:pPr>
      <w:tabs>
        <w:tab w:val="left" w:pos="709"/>
      </w:tabs>
    </w:pPr>
    <w:rPr>
      <w:rFonts w:ascii="Tahoma" w:hAnsi="Tahoma"/>
      <w:sz w:val="24"/>
      <w:szCs w:val="24"/>
      <w:lang w:val="pl-PL" w:eastAsia="pl-PL"/>
    </w:rPr>
  </w:style>
  <w:style w:type="paragraph" w:customStyle="1" w:styleId="CharCharCharCharCharCharCharCharCharChar">
    <w:name w:val="Знак Знак Char Char Знак Знак Char Char Знак Знак Char Char Знак Знак Char Char Знак Знак Char Char"/>
    <w:basedOn w:val="Normal"/>
    <w:rsid w:val="007F7F0F"/>
    <w:pPr>
      <w:tabs>
        <w:tab w:val="left" w:pos="709"/>
      </w:tabs>
    </w:pPr>
    <w:rPr>
      <w:rFonts w:ascii="Tahoma" w:hAnsi="Tahoma"/>
      <w:sz w:val="24"/>
      <w:szCs w:val="24"/>
      <w:lang w:val="pl-PL" w:eastAsia="pl-PL"/>
    </w:rPr>
  </w:style>
  <w:style w:type="paragraph" w:styleId="PlainText">
    <w:name w:val="Plain Text"/>
    <w:basedOn w:val="Normal"/>
    <w:link w:val="PlainTextChar"/>
    <w:rsid w:val="00360429"/>
    <w:rPr>
      <w:rFonts w:ascii="Courier New" w:hAnsi="Courier New" w:cs="Courier New"/>
    </w:rPr>
  </w:style>
  <w:style w:type="paragraph" w:styleId="DocumentMap">
    <w:name w:val="Document Map"/>
    <w:basedOn w:val="Normal"/>
    <w:link w:val="DocumentMapChar"/>
    <w:rsid w:val="003F50C8"/>
    <w:pPr>
      <w:shd w:val="clear" w:color="auto" w:fill="000080"/>
    </w:pPr>
    <w:rPr>
      <w:rFonts w:ascii="Tahoma" w:hAnsi="Tahoma" w:cs="Tahoma"/>
    </w:rPr>
  </w:style>
  <w:style w:type="paragraph" w:customStyle="1" w:styleId="21">
    <w:name w:val="Основен текст с отстъп 21"/>
    <w:basedOn w:val="Normal"/>
    <w:rsid w:val="00EE43BB"/>
    <w:pPr>
      <w:suppressAutoHyphens/>
      <w:spacing w:line="480" w:lineRule="auto"/>
      <w:ind w:left="283"/>
    </w:pPr>
    <w:rPr>
      <w:sz w:val="24"/>
      <w:szCs w:val="24"/>
      <w:lang w:eastAsia="ar-SA"/>
    </w:rPr>
  </w:style>
  <w:style w:type="paragraph" w:styleId="Title">
    <w:name w:val="Title"/>
    <w:aliases w:val=" Char1"/>
    <w:basedOn w:val="Normal"/>
    <w:next w:val="Normal"/>
    <w:link w:val="TitleChar"/>
    <w:uiPriority w:val="10"/>
    <w:qFormat/>
    <w:rsid w:val="00AE6C27"/>
    <w:pPr>
      <w:spacing w:before="0" w:after="0"/>
    </w:pPr>
    <w:rPr>
      <w:rFonts w:asciiTheme="majorHAnsi" w:eastAsiaTheme="majorEastAsia" w:hAnsiTheme="majorHAnsi" w:cstheme="majorBidi"/>
      <w:caps/>
      <w:color w:val="9ACD4C" w:themeColor="accent1"/>
      <w:spacing w:val="10"/>
      <w:sz w:val="52"/>
      <w:szCs w:val="52"/>
    </w:rPr>
  </w:style>
  <w:style w:type="paragraph" w:styleId="BalloonText">
    <w:name w:val="Balloon Text"/>
    <w:basedOn w:val="Normal"/>
    <w:link w:val="BalloonTextChar"/>
    <w:rsid w:val="00582106"/>
    <w:rPr>
      <w:rFonts w:ascii="Tahoma" w:hAnsi="Tahoma" w:cs="Tahoma"/>
      <w:sz w:val="16"/>
      <w:szCs w:val="16"/>
    </w:rPr>
  </w:style>
  <w:style w:type="character" w:customStyle="1" w:styleId="BalloonTextChar">
    <w:name w:val="Balloon Text Char"/>
    <w:link w:val="BalloonText"/>
    <w:rsid w:val="00582106"/>
    <w:rPr>
      <w:rFonts w:ascii="Tahoma" w:hAnsi="Tahoma" w:cs="Tahoma"/>
      <w:sz w:val="16"/>
      <w:szCs w:val="16"/>
      <w:lang w:val="en-US" w:eastAsia="en-US"/>
    </w:rPr>
  </w:style>
  <w:style w:type="character" w:customStyle="1" w:styleId="HeaderChar">
    <w:name w:val="Header Char"/>
    <w:aliases w:val="hd Char,even Char"/>
    <w:link w:val="Header"/>
    <w:locked/>
    <w:rsid w:val="00D6010B"/>
    <w:rPr>
      <w:lang w:val="en-US" w:eastAsia="en-US"/>
    </w:rPr>
  </w:style>
  <w:style w:type="paragraph" w:customStyle="1" w:styleId="CharChar1CharCharCharCharCharCharCharCharChar">
    <w:name w:val="Char Char1 Char Char Char Char Char Char Char Char Char"/>
    <w:basedOn w:val="Normal"/>
    <w:rsid w:val="00E64ADF"/>
    <w:pPr>
      <w:tabs>
        <w:tab w:val="left" w:pos="709"/>
      </w:tabs>
    </w:pPr>
    <w:rPr>
      <w:rFonts w:ascii="Tahoma" w:hAnsi="Tahoma"/>
      <w:sz w:val="24"/>
      <w:szCs w:val="24"/>
      <w:lang w:val="pl-PL" w:eastAsia="pl-PL"/>
    </w:rPr>
  </w:style>
  <w:style w:type="character" w:customStyle="1" w:styleId="BodyTextIndentChar">
    <w:name w:val="Body Text Indent Char"/>
    <w:link w:val="BodyTextIndent"/>
    <w:rsid w:val="005C4723"/>
    <w:rPr>
      <w:sz w:val="22"/>
      <w:lang w:eastAsia="en-US"/>
    </w:rPr>
  </w:style>
  <w:style w:type="character" w:styleId="FootnoteReference">
    <w:name w:val="footnote reference"/>
    <w:rsid w:val="00F409B1"/>
    <w:rPr>
      <w:vertAlign w:val="superscript"/>
    </w:rPr>
  </w:style>
  <w:style w:type="paragraph" w:customStyle="1" w:styleId="2CharCharCharCharChar">
    <w:name w:val="Знак Знак2 Char Char Char Знак Знак Char Char Знак Знак"/>
    <w:basedOn w:val="Normal"/>
    <w:rsid w:val="0004644F"/>
    <w:pPr>
      <w:tabs>
        <w:tab w:val="left" w:pos="709"/>
      </w:tabs>
    </w:pPr>
    <w:rPr>
      <w:rFonts w:ascii="Tahoma" w:hAnsi="Tahoma"/>
      <w:sz w:val="24"/>
      <w:szCs w:val="24"/>
      <w:lang w:val="pl-PL" w:eastAsia="pl-PL"/>
    </w:rPr>
  </w:style>
  <w:style w:type="character" w:customStyle="1" w:styleId="Heading3Char">
    <w:name w:val="Heading 3 Char"/>
    <w:aliases w:val="Char6 Char"/>
    <w:basedOn w:val="DefaultParagraphFont"/>
    <w:link w:val="Heading3"/>
    <w:uiPriority w:val="9"/>
    <w:rsid w:val="007367C7"/>
    <w:rPr>
      <w:rFonts w:ascii="Franklin Gothic Book" w:hAnsi="Franklin Gothic Book"/>
      <w:caps/>
      <w:color w:val="320066" w:themeColor="accent6" w:themeShade="80"/>
      <w:spacing w:val="15"/>
      <w:sz w:val="22"/>
    </w:rPr>
  </w:style>
  <w:style w:type="character" w:customStyle="1" w:styleId="TitleChar">
    <w:name w:val="Title Char"/>
    <w:aliases w:val=" Char1 Char"/>
    <w:basedOn w:val="DefaultParagraphFont"/>
    <w:link w:val="Title"/>
    <w:uiPriority w:val="10"/>
    <w:rsid w:val="00AE6C27"/>
    <w:rPr>
      <w:rFonts w:asciiTheme="majorHAnsi" w:eastAsiaTheme="majorEastAsia" w:hAnsiTheme="majorHAnsi" w:cstheme="majorBidi"/>
      <w:caps/>
      <w:color w:val="9ACD4C" w:themeColor="accent1"/>
      <w:spacing w:val="10"/>
      <w:sz w:val="52"/>
      <w:szCs w:val="52"/>
    </w:rPr>
  </w:style>
  <w:style w:type="character" w:customStyle="1" w:styleId="BodyTextIndent2Char">
    <w:name w:val="Body Text Indent 2 Char"/>
    <w:aliases w:val=" Char2 Char"/>
    <w:link w:val="BodyTextIndent2"/>
    <w:rsid w:val="009B73BF"/>
    <w:rPr>
      <w:sz w:val="22"/>
      <w:lang w:eastAsia="en-US"/>
    </w:rPr>
  </w:style>
  <w:style w:type="character" w:customStyle="1" w:styleId="PlainTextChar">
    <w:name w:val="Plain Text Char"/>
    <w:link w:val="PlainText"/>
    <w:rsid w:val="008742F1"/>
    <w:rPr>
      <w:rFonts w:ascii="Courier New" w:hAnsi="Courier New" w:cs="Courier New"/>
    </w:rPr>
  </w:style>
  <w:style w:type="paragraph" w:customStyle="1" w:styleId="MainHeader">
    <w:name w:val="Main Header"/>
    <w:basedOn w:val="Normal"/>
    <w:autoRedefine/>
    <w:rsid w:val="008742F1"/>
    <w:pPr>
      <w:numPr>
        <w:numId w:val="2"/>
      </w:numPr>
      <w:spacing w:before="500" w:after="500"/>
      <w:ind w:left="357" w:hanging="357"/>
    </w:pPr>
    <w:rPr>
      <w:b/>
      <w:caps/>
      <w:szCs w:val="22"/>
    </w:rPr>
  </w:style>
  <w:style w:type="character" w:customStyle="1" w:styleId="BodyChar">
    <w:name w:val="Body Char"/>
    <w:link w:val="Body"/>
    <w:locked/>
    <w:rsid w:val="008742F1"/>
    <w:rPr>
      <w:szCs w:val="24"/>
    </w:rPr>
  </w:style>
  <w:style w:type="paragraph" w:customStyle="1" w:styleId="Body">
    <w:name w:val="Body"/>
    <w:basedOn w:val="Normal"/>
    <w:link w:val="BodyChar"/>
    <w:rsid w:val="008742F1"/>
    <w:pPr>
      <w:spacing w:line="360" w:lineRule="auto"/>
      <w:ind w:firstLine="567"/>
    </w:pPr>
    <w:rPr>
      <w:szCs w:val="24"/>
    </w:rPr>
  </w:style>
  <w:style w:type="paragraph" w:customStyle="1" w:styleId="Secondheader">
    <w:name w:val="Second header"/>
    <w:basedOn w:val="Normal"/>
    <w:autoRedefine/>
    <w:rsid w:val="008742F1"/>
    <w:pPr>
      <w:numPr>
        <w:ilvl w:val="2"/>
        <w:numId w:val="2"/>
      </w:numPr>
      <w:spacing w:before="260" w:line="360" w:lineRule="auto"/>
      <w:ind w:hanging="1080"/>
    </w:pPr>
    <w:rPr>
      <w:b/>
      <w:bCs/>
      <w:szCs w:val="24"/>
    </w:rPr>
  </w:style>
  <w:style w:type="paragraph" w:styleId="ListParagraph">
    <w:name w:val="List Paragraph"/>
    <w:basedOn w:val="Normal"/>
    <w:link w:val="ListParagraphChar"/>
    <w:uiPriority w:val="34"/>
    <w:qFormat/>
    <w:rsid w:val="00C92C77"/>
    <w:pPr>
      <w:ind w:left="720"/>
      <w:contextualSpacing/>
    </w:pPr>
  </w:style>
  <w:style w:type="paragraph" w:customStyle="1" w:styleId="5CharCharCharCharCharCharCharCharCharCharCharCharChar">
    <w:name w:val="Знак Знак5 Char Char Char Char Char Знак Знак Char Char Знак Знак Char Char Char Char Char Char"/>
    <w:basedOn w:val="Normal"/>
    <w:rsid w:val="008E4E5E"/>
    <w:pPr>
      <w:tabs>
        <w:tab w:val="left" w:pos="709"/>
      </w:tabs>
    </w:pPr>
    <w:rPr>
      <w:rFonts w:ascii="Tahoma" w:hAnsi="Tahoma"/>
      <w:sz w:val="24"/>
      <w:szCs w:val="24"/>
      <w:lang w:val="pl-PL" w:eastAsia="pl-PL"/>
    </w:rPr>
  </w:style>
  <w:style w:type="paragraph" w:customStyle="1" w:styleId="Document1">
    <w:name w:val="Document 1"/>
    <w:rsid w:val="00B648F4"/>
    <w:pPr>
      <w:keepNext/>
      <w:keepLines/>
      <w:widowControl w:val="0"/>
      <w:tabs>
        <w:tab w:val="left" w:pos="-720"/>
      </w:tabs>
      <w:suppressAutoHyphens/>
    </w:pPr>
    <w:rPr>
      <w:rFonts w:ascii="Bodoni Book 12pt" w:hAnsi="Bodoni Book 12pt" w:cs="Bodoni Book 12pt"/>
      <w:sz w:val="24"/>
      <w:szCs w:val="24"/>
      <w:lang w:val="en-US" w:eastAsia="en-US"/>
    </w:rPr>
  </w:style>
  <w:style w:type="paragraph" w:customStyle="1" w:styleId="Subject">
    <w:name w:val="Subject"/>
    <w:basedOn w:val="Normal"/>
    <w:rsid w:val="00B648F4"/>
    <w:pPr>
      <w:keepNext/>
      <w:keepLines/>
      <w:spacing w:line="290" w:lineRule="atLeast"/>
    </w:pPr>
    <w:rPr>
      <w:rFonts w:ascii="Arial" w:hAnsi="Arial" w:cs="Arial"/>
      <w:b/>
      <w:bCs/>
      <w:sz w:val="24"/>
      <w:szCs w:val="24"/>
      <w:lang w:val="en-GB"/>
    </w:rPr>
  </w:style>
  <w:style w:type="character" w:customStyle="1" w:styleId="BodyText2Char">
    <w:name w:val="Body Text 2 Char"/>
    <w:link w:val="BodyText2"/>
    <w:rsid w:val="00C258A2"/>
    <w:rPr>
      <w:sz w:val="22"/>
      <w:lang w:eastAsia="en-US"/>
    </w:rPr>
  </w:style>
  <w:style w:type="table" w:styleId="TableGrid">
    <w:name w:val="Table Grid"/>
    <w:basedOn w:val="TableNormal"/>
    <w:uiPriority w:val="59"/>
    <w:rsid w:val="00B274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AE6C27"/>
    <w:pPr>
      <w:outlineLvl w:val="9"/>
    </w:pPr>
  </w:style>
  <w:style w:type="paragraph" w:styleId="TOC3">
    <w:name w:val="toc 3"/>
    <w:basedOn w:val="Normal"/>
    <w:next w:val="Normal"/>
    <w:autoRedefine/>
    <w:uiPriority w:val="39"/>
    <w:unhideWhenUsed/>
    <w:rsid w:val="007D6DAC"/>
    <w:pPr>
      <w:spacing w:after="100"/>
      <w:ind w:left="400"/>
    </w:pPr>
  </w:style>
  <w:style w:type="paragraph" w:styleId="TOC1">
    <w:name w:val="toc 1"/>
    <w:basedOn w:val="Normal"/>
    <w:next w:val="Normal"/>
    <w:autoRedefine/>
    <w:uiPriority w:val="39"/>
    <w:unhideWhenUsed/>
    <w:rsid w:val="007D6DAC"/>
    <w:pPr>
      <w:spacing w:after="100"/>
    </w:pPr>
  </w:style>
  <w:style w:type="paragraph" w:customStyle="1" w:styleId="Normal11pt">
    <w:name w:val="Normal+11pt"/>
    <w:basedOn w:val="TOC2"/>
    <w:rsid w:val="00F956FD"/>
    <w:pPr>
      <w:spacing w:after="0"/>
      <w:ind w:left="480" w:hanging="480"/>
      <w:jc w:val="left"/>
    </w:pPr>
    <w:rPr>
      <w:b w:val="0"/>
      <w:sz w:val="22"/>
    </w:rPr>
  </w:style>
  <w:style w:type="paragraph" w:styleId="FootnoteText">
    <w:name w:val="footnote text"/>
    <w:basedOn w:val="Normal"/>
    <w:link w:val="FootnoteTextChar"/>
    <w:uiPriority w:val="99"/>
    <w:rsid w:val="00D413ED"/>
  </w:style>
  <w:style w:type="character" w:customStyle="1" w:styleId="FootnoteTextChar">
    <w:name w:val="Footnote Text Char"/>
    <w:basedOn w:val="DefaultParagraphFont"/>
    <w:link w:val="FootnoteText"/>
    <w:uiPriority w:val="99"/>
    <w:rsid w:val="00D413ED"/>
    <w:rPr>
      <w:lang w:val="en-US" w:eastAsia="en-US"/>
    </w:rPr>
  </w:style>
  <w:style w:type="paragraph" w:styleId="CommentText">
    <w:name w:val="annotation text"/>
    <w:basedOn w:val="Normal"/>
    <w:link w:val="CommentTextChar"/>
    <w:unhideWhenUsed/>
    <w:rsid w:val="002461EE"/>
  </w:style>
  <w:style w:type="character" w:customStyle="1" w:styleId="CommentTextChar">
    <w:name w:val="Comment Text Char"/>
    <w:basedOn w:val="DefaultParagraphFont"/>
    <w:link w:val="CommentText"/>
    <w:rsid w:val="002461EE"/>
    <w:rPr>
      <w:lang w:val="en-US" w:eastAsia="en-US"/>
    </w:rPr>
  </w:style>
  <w:style w:type="paragraph" w:styleId="CommentSubject">
    <w:name w:val="annotation subject"/>
    <w:basedOn w:val="CommentText"/>
    <w:next w:val="CommentText"/>
    <w:link w:val="CommentSubjectChar"/>
    <w:unhideWhenUsed/>
    <w:rsid w:val="002461EE"/>
    <w:rPr>
      <w:b/>
      <w:bCs/>
    </w:rPr>
  </w:style>
  <w:style w:type="character" w:customStyle="1" w:styleId="CommentSubjectChar">
    <w:name w:val="Comment Subject Char"/>
    <w:basedOn w:val="CommentTextChar"/>
    <w:link w:val="CommentSubject"/>
    <w:rsid w:val="002461EE"/>
    <w:rPr>
      <w:b/>
      <w:bCs/>
      <w:lang w:val="en-US" w:eastAsia="en-US"/>
    </w:rPr>
  </w:style>
  <w:style w:type="paragraph" w:styleId="Revision">
    <w:name w:val="Revision"/>
    <w:hidden/>
    <w:uiPriority w:val="99"/>
    <w:semiHidden/>
    <w:rsid w:val="002461EE"/>
    <w:rPr>
      <w:lang w:val="en-US" w:eastAsia="en-US"/>
    </w:rPr>
  </w:style>
  <w:style w:type="character" w:customStyle="1" w:styleId="st">
    <w:name w:val="st"/>
    <w:basedOn w:val="DefaultParagraphFont"/>
    <w:rsid w:val="009F2C5A"/>
  </w:style>
  <w:style w:type="character" w:customStyle="1" w:styleId="ListParagraphChar">
    <w:name w:val="List Paragraph Char"/>
    <w:basedOn w:val="DefaultParagraphFont"/>
    <w:link w:val="ListParagraph"/>
    <w:uiPriority w:val="34"/>
    <w:rsid w:val="00801EB7"/>
  </w:style>
  <w:style w:type="character" w:customStyle="1" w:styleId="t">
    <w:name w:val="t"/>
    <w:basedOn w:val="DefaultParagraphFont"/>
    <w:rsid w:val="00D77C11"/>
  </w:style>
  <w:style w:type="paragraph" w:customStyle="1" w:styleId="TableParagraph">
    <w:name w:val="Table Paragraph"/>
    <w:basedOn w:val="Normal"/>
    <w:uiPriority w:val="1"/>
    <w:qFormat/>
    <w:rsid w:val="00250DF0"/>
    <w:pPr>
      <w:widowControl w:val="0"/>
      <w:autoSpaceDE w:val="0"/>
      <w:autoSpaceDN w:val="0"/>
    </w:pPr>
    <w:rPr>
      <w:rFonts w:ascii="EYInterstate Light" w:eastAsia="EYInterstate Light" w:hAnsi="EYInterstate Light" w:cs="EYInterstate Light"/>
      <w:szCs w:val="22"/>
      <w:lang w:bidi="en-US"/>
    </w:rPr>
  </w:style>
  <w:style w:type="character" w:customStyle="1" w:styleId="tlid-translation">
    <w:name w:val="tlid-translation"/>
    <w:basedOn w:val="DefaultParagraphFont"/>
    <w:rsid w:val="00266370"/>
  </w:style>
  <w:style w:type="paragraph" w:styleId="HTMLPreformatted">
    <w:name w:val="HTML Preformatted"/>
    <w:basedOn w:val="Normal"/>
    <w:link w:val="HTMLPreformattedChar"/>
    <w:uiPriority w:val="99"/>
    <w:unhideWhenUsed/>
    <w:rsid w:val="004C23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4C235D"/>
    <w:rPr>
      <w:rFonts w:ascii="Courier New" w:hAnsi="Courier New" w:cs="Courier New"/>
      <w:lang w:val="en-US" w:eastAsia="en-US"/>
    </w:rPr>
  </w:style>
  <w:style w:type="character" w:customStyle="1" w:styleId="Heading2Char">
    <w:name w:val="Heading 2 Char"/>
    <w:basedOn w:val="DefaultParagraphFont"/>
    <w:link w:val="Heading2"/>
    <w:uiPriority w:val="9"/>
    <w:rsid w:val="00A27E1F"/>
    <w:rPr>
      <w:rFonts w:ascii="Franklin Gothic Book" w:hAnsi="Franklin Gothic Book"/>
      <w:caps/>
      <w:color w:val="320066" w:themeColor="accent6" w:themeShade="80"/>
      <w:spacing w:val="15"/>
      <w:sz w:val="22"/>
      <w:shd w:val="clear" w:color="auto" w:fill="EAF5DB" w:themeFill="accent1" w:themeFillTint="33"/>
    </w:rPr>
  </w:style>
  <w:style w:type="paragraph" w:customStyle="1" w:styleId="AFA">
    <w:name w:val="AFA"/>
    <w:basedOn w:val="Normal"/>
    <w:rsid w:val="00B81D13"/>
    <w:pPr>
      <w:suppressLineNumbers/>
      <w:tabs>
        <w:tab w:val="left" w:pos="709"/>
      </w:tabs>
      <w:suppressAutoHyphens/>
      <w:spacing w:line="312" w:lineRule="auto"/>
      <w:ind w:firstLine="709"/>
    </w:pPr>
    <w:rPr>
      <w:szCs w:val="22"/>
    </w:rPr>
  </w:style>
  <w:style w:type="character" w:customStyle="1" w:styleId="Bodytext0">
    <w:name w:val="Body text_"/>
    <w:basedOn w:val="DefaultParagraphFont"/>
    <w:link w:val="BodyText30"/>
    <w:rsid w:val="002E2DAE"/>
    <w:rPr>
      <w:rFonts w:ascii="Batang" w:eastAsia="Batang" w:hAnsi="Batang" w:cs="Batang"/>
      <w:sz w:val="16"/>
      <w:szCs w:val="16"/>
      <w:shd w:val="clear" w:color="auto" w:fill="FFFFFF"/>
    </w:rPr>
  </w:style>
  <w:style w:type="paragraph" w:customStyle="1" w:styleId="BodyText30">
    <w:name w:val="Body Text3"/>
    <w:basedOn w:val="Normal"/>
    <w:link w:val="Bodytext0"/>
    <w:rsid w:val="002E2DAE"/>
    <w:pPr>
      <w:widowControl w:val="0"/>
      <w:shd w:val="clear" w:color="auto" w:fill="FFFFFF"/>
      <w:spacing w:line="408" w:lineRule="exact"/>
      <w:ind w:hanging="860"/>
      <w:jc w:val="right"/>
    </w:pPr>
    <w:rPr>
      <w:rFonts w:ascii="Batang" w:eastAsia="Batang" w:hAnsi="Batang" w:cs="Batang"/>
      <w:sz w:val="16"/>
      <w:szCs w:val="16"/>
    </w:rPr>
  </w:style>
  <w:style w:type="paragraph" w:styleId="EndnoteText">
    <w:name w:val="endnote text"/>
    <w:basedOn w:val="Normal"/>
    <w:link w:val="EndnoteTextChar"/>
    <w:uiPriority w:val="99"/>
    <w:semiHidden/>
    <w:unhideWhenUsed/>
    <w:rsid w:val="004C0994"/>
  </w:style>
  <w:style w:type="character" w:customStyle="1" w:styleId="EndnoteTextChar">
    <w:name w:val="Endnote Text Char"/>
    <w:basedOn w:val="DefaultParagraphFont"/>
    <w:link w:val="EndnoteText"/>
    <w:uiPriority w:val="99"/>
    <w:semiHidden/>
    <w:rsid w:val="004C0994"/>
    <w:rPr>
      <w:lang w:val="en-US" w:eastAsia="en-US"/>
    </w:rPr>
  </w:style>
  <w:style w:type="character" w:styleId="EndnoteReference">
    <w:name w:val="endnote reference"/>
    <w:basedOn w:val="DefaultParagraphFont"/>
    <w:uiPriority w:val="99"/>
    <w:semiHidden/>
    <w:unhideWhenUsed/>
    <w:rsid w:val="004C0994"/>
    <w:rPr>
      <w:vertAlign w:val="superscript"/>
    </w:rPr>
  </w:style>
  <w:style w:type="character" w:customStyle="1" w:styleId="FooterChar">
    <w:name w:val="Footer Char"/>
    <w:basedOn w:val="DefaultParagraphFont"/>
    <w:link w:val="Footer"/>
    <w:uiPriority w:val="99"/>
    <w:rsid w:val="008B4863"/>
    <w:rPr>
      <w:lang w:val="en-US" w:eastAsia="en-US"/>
    </w:rPr>
  </w:style>
  <w:style w:type="paragraph" w:styleId="NoSpacing">
    <w:name w:val="No Spacing"/>
    <w:uiPriority w:val="1"/>
    <w:qFormat/>
    <w:rsid w:val="00AE6C27"/>
    <w:pPr>
      <w:spacing w:after="0" w:line="240" w:lineRule="auto"/>
    </w:pPr>
  </w:style>
  <w:style w:type="character" w:customStyle="1" w:styleId="Heading1Char">
    <w:name w:val="Heading 1 Char"/>
    <w:basedOn w:val="DefaultParagraphFont"/>
    <w:link w:val="Heading1"/>
    <w:uiPriority w:val="9"/>
    <w:rsid w:val="00AE6C27"/>
    <w:rPr>
      <w:caps/>
      <w:color w:val="FFFFFF" w:themeColor="background1"/>
      <w:spacing w:val="15"/>
      <w:sz w:val="22"/>
      <w:szCs w:val="22"/>
      <w:shd w:val="clear" w:color="auto" w:fill="9ACD4C" w:themeFill="accent1"/>
    </w:rPr>
  </w:style>
  <w:style w:type="character" w:customStyle="1" w:styleId="Heading4Char">
    <w:name w:val="Heading 4 Char"/>
    <w:basedOn w:val="DefaultParagraphFont"/>
    <w:link w:val="Heading4"/>
    <w:uiPriority w:val="9"/>
    <w:rsid w:val="002E28CB"/>
    <w:rPr>
      <w:rFonts w:ascii="Franklin Gothic Book" w:hAnsi="Franklin Gothic Book"/>
      <w:color w:val="4C0098" w:themeColor="accent6" w:themeShade="BF"/>
      <w:sz w:val="22"/>
    </w:rPr>
  </w:style>
  <w:style w:type="character" w:customStyle="1" w:styleId="Heading5Char">
    <w:name w:val="Heading 5 Char"/>
    <w:basedOn w:val="DefaultParagraphFont"/>
    <w:link w:val="Heading5"/>
    <w:uiPriority w:val="9"/>
    <w:rsid w:val="00AE6C27"/>
    <w:rPr>
      <w:caps/>
      <w:color w:val="75A42E" w:themeColor="accent1" w:themeShade="BF"/>
      <w:spacing w:val="10"/>
    </w:rPr>
  </w:style>
  <w:style w:type="character" w:customStyle="1" w:styleId="Heading6Char">
    <w:name w:val="Heading 6 Char"/>
    <w:basedOn w:val="DefaultParagraphFont"/>
    <w:link w:val="Heading6"/>
    <w:uiPriority w:val="9"/>
    <w:rsid w:val="00AE6C27"/>
    <w:rPr>
      <w:caps/>
      <w:color w:val="75A42E" w:themeColor="accent1" w:themeShade="BF"/>
      <w:spacing w:val="10"/>
    </w:rPr>
  </w:style>
  <w:style w:type="character" w:customStyle="1" w:styleId="Heading7Char">
    <w:name w:val="Heading 7 Char"/>
    <w:basedOn w:val="DefaultParagraphFont"/>
    <w:link w:val="Heading7"/>
    <w:uiPriority w:val="9"/>
    <w:rsid w:val="00AE6C27"/>
    <w:rPr>
      <w:caps/>
      <w:color w:val="75A42E" w:themeColor="accent1" w:themeShade="BF"/>
      <w:spacing w:val="10"/>
    </w:rPr>
  </w:style>
  <w:style w:type="character" w:customStyle="1" w:styleId="Heading8Char">
    <w:name w:val="Heading 8 Char"/>
    <w:basedOn w:val="DefaultParagraphFont"/>
    <w:link w:val="Heading8"/>
    <w:uiPriority w:val="9"/>
    <w:rsid w:val="00AE6C27"/>
    <w:rPr>
      <w:caps/>
      <w:spacing w:val="10"/>
      <w:sz w:val="18"/>
      <w:szCs w:val="18"/>
    </w:rPr>
  </w:style>
  <w:style w:type="character" w:customStyle="1" w:styleId="Heading9Char">
    <w:name w:val="Heading 9 Char"/>
    <w:basedOn w:val="DefaultParagraphFont"/>
    <w:link w:val="Heading9"/>
    <w:uiPriority w:val="9"/>
    <w:rsid w:val="00AE6C27"/>
    <w:rPr>
      <w:i/>
      <w:iCs/>
      <w:caps/>
      <w:spacing w:val="10"/>
      <w:sz w:val="18"/>
      <w:szCs w:val="18"/>
    </w:rPr>
  </w:style>
  <w:style w:type="paragraph" w:styleId="Caption">
    <w:name w:val="caption"/>
    <w:basedOn w:val="Normal"/>
    <w:next w:val="Normal"/>
    <w:uiPriority w:val="35"/>
    <w:unhideWhenUsed/>
    <w:qFormat/>
    <w:rsid w:val="00AE6C27"/>
    <w:rPr>
      <w:b/>
      <w:bCs/>
      <w:color w:val="75A42E" w:themeColor="accent1" w:themeShade="BF"/>
      <w:sz w:val="16"/>
      <w:szCs w:val="16"/>
    </w:rPr>
  </w:style>
  <w:style w:type="paragraph" w:styleId="Subtitle">
    <w:name w:val="Subtitle"/>
    <w:basedOn w:val="Normal"/>
    <w:next w:val="Normal"/>
    <w:link w:val="SubtitleChar"/>
    <w:uiPriority w:val="11"/>
    <w:qFormat/>
    <w:rsid w:val="00AE6C27"/>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AE6C27"/>
    <w:rPr>
      <w:caps/>
      <w:color w:val="595959" w:themeColor="text1" w:themeTint="A6"/>
      <w:spacing w:val="10"/>
      <w:sz w:val="21"/>
      <w:szCs w:val="21"/>
    </w:rPr>
  </w:style>
  <w:style w:type="character" w:styleId="Strong">
    <w:name w:val="Strong"/>
    <w:uiPriority w:val="22"/>
    <w:qFormat/>
    <w:rsid w:val="00AE6C27"/>
    <w:rPr>
      <w:b/>
      <w:bCs/>
    </w:rPr>
  </w:style>
  <w:style w:type="character" w:styleId="Emphasis">
    <w:name w:val="Emphasis"/>
    <w:uiPriority w:val="20"/>
    <w:qFormat/>
    <w:rsid w:val="00AE6C27"/>
    <w:rPr>
      <w:caps/>
      <w:color w:val="4D6D1E" w:themeColor="accent1" w:themeShade="7F"/>
      <w:spacing w:val="5"/>
    </w:rPr>
  </w:style>
  <w:style w:type="paragraph" w:styleId="Quote">
    <w:name w:val="Quote"/>
    <w:basedOn w:val="Normal"/>
    <w:next w:val="Normal"/>
    <w:link w:val="QuoteChar"/>
    <w:uiPriority w:val="29"/>
    <w:qFormat/>
    <w:rsid w:val="00AE6C27"/>
    <w:rPr>
      <w:i/>
      <w:iCs/>
      <w:sz w:val="24"/>
      <w:szCs w:val="24"/>
    </w:rPr>
  </w:style>
  <w:style w:type="character" w:customStyle="1" w:styleId="QuoteChar">
    <w:name w:val="Quote Char"/>
    <w:basedOn w:val="DefaultParagraphFont"/>
    <w:link w:val="Quote"/>
    <w:uiPriority w:val="29"/>
    <w:rsid w:val="00AE6C27"/>
    <w:rPr>
      <w:i/>
      <w:iCs/>
      <w:sz w:val="24"/>
      <w:szCs w:val="24"/>
    </w:rPr>
  </w:style>
  <w:style w:type="paragraph" w:styleId="IntenseQuote">
    <w:name w:val="Intense Quote"/>
    <w:basedOn w:val="Normal"/>
    <w:next w:val="Normal"/>
    <w:link w:val="IntenseQuoteChar"/>
    <w:uiPriority w:val="30"/>
    <w:qFormat/>
    <w:rsid w:val="00AE6C27"/>
    <w:pPr>
      <w:spacing w:before="240" w:after="240" w:line="240" w:lineRule="auto"/>
      <w:ind w:left="1080" w:right="1080"/>
      <w:jc w:val="center"/>
    </w:pPr>
    <w:rPr>
      <w:color w:val="9ACD4C" w:themeColor="accent1"/>
      <w:sz w:val="24"/>
      <w:szCs w:val="24"/>
    </w:rPr>
  </w:style>
  <w:style w:type="character" w:customStyle="1" w:styleId="IntenseQuoteChar">
    <w:name w:val="Intense Quote Char"/>
    <w:basedOn w:val="DefaultParagraphFont"/>
    <w:link w:val="IntenseQuote"/>
    <w:uiPriority w:val="30"/>
    <w:rsid w:val="00AE6C27"/>
    <w:rPr>
      <w:color w:val="9ACD4C" w:themeColor="accent1"/>
      <w:sz w:val="24"/>
      <w:szCs w:val="24"/>
    </w:rPr>
  </w:style>
  <w:style w:type="character" w:styleId="SubtleEmphasis">
    <w:name w:val="Subtle Emphasis"/>
    <w:uiPriority w:val="19"/>
    <w:qFormat/>
    <w:rsid w:val="00AE6C27"/>
    <w:rPr>
      <w:i/>
      <w:iCs/>
      <w:color w:val="4D6D1E" w:themeColor="accent1" w:themeShade="7F"/>
    </w:rPr>
  </w:style>
  <w:style w:type="character" w:styleId="IntenseEmphasis">
    <w:name w:val="Intense Emphasis"/>
    <w:uiPriority w:val="21"/>
    <w:qFormat/>
    <w:rsid w:val="00AE6C27"/>
    <w:rPr>
      <w:b/>
      <w:bCs/>
      <w:caps/>
      <w:color w:val="4D6D1E" w:themeColor="accent1" w:themeShade="7F"/>
      <w:spacing w:val="10"/>
    </w:rPr>
  </w:style>
  <w:style w:type="character" w:styleId="SubtleReference">
    <w:name w:val="Subtle Reference"/>
    <w:uiPriority w:val="31"/>
    <w:qFormat/>
    <w:rsid w:val="00AE6C27"/>
    <w:rPr>
      <w:b/>
      <w:bCs/>
      <w:color w:val="9ACD4C" w:themeColor="accent1"/>
    </w:rPr>
  </w:style>
  <w:style w:type="character" w:styleId="IntenseReference">
    <w:name w:val="Intense Reference"/>
    <w:uiPriority w:val="32"/>
    <w:qFormat/>
    <w:rsid w:val="00AE6C27"/>
    <w:rPr>
      <w:b/>
      <w:bCs/>
      <w:i/>
      <w:iCs/>
      <w:caps/>
      <w:color w:val="9ACD4C" w:themeColor="accent1"/>
    </w:rPr>
  </w:style>
  <w:style w:type="character" w:styleId="BookTitle">
    <w:name w:val="Book Title"/>
    <w:uiPriority w:val="33"/>
    <w:qFormat/>
    <w:rsid w:val="00AE6C27"/>
    <w:rPr>
      <w:b/>
      <w:bCs/>
      <w:i/>
      <w:iCs/>
      <w:spacing w:val="0"/>
    </w:rPr>
  </w:style>
  <w:style w:type="table" w:customStyle="1" w:styleId="ListTable3-Accent41">
    <w:name w:val="List Table 3 - Accent 41"/>
    <w:aliases w:val="Notes"/>
    <w:basedOn w:val="TableNormal"/>
    <w:uiPriority w:val="48"/>
    <w:rsid w:val="007367C7"/>
    <w:pPr>
      <w:spacing w:before="60" w:after="60" w:line="240" w:lineRule="auto"/>
    </w:pPr>
    <w:rPr>
      <w:rFonts w:ascii="Franklin Gothic Book" w:hAnsi="Franklin Gothic Book"/>
      <w:sz w:val="22"/>
      <w:szCs w:val="21"/>
    </w:rPr>
    <w:tblPr>
      <w:tblStyleRowBandSize w:val="1"/>
      <w:tblStyleColBandSize w:val="1"/>
      <w:tblBorders>
        <w:top w:val="single" w:sz="4" w:space="0" w:color="B258D3" w:themeColor="accent4"/>
        <w:left w:val="single" w:sz="4" w:space="0" w:color="B258D3" w:themeColor="accent4"/>
        <w:bottom w:val="single" w:sz="4" w:space="0" w:color="B258D3" w:themeColor="accent4"/>
        <w:right w:val="single" w:sz="4" w:space="0" w:color="B258D3" w:themeColor="accent4"/>
      </w:tblBorders>
    </w:tblPr>
    <w:tblStylePr w:type="firstRow">
      <w:rPr>
        <w:b/>
        <w:bCs/>
        <w:color w:val="FFFFFF" w:themeColor="background1"/>
      </w:rPr>
      <w:tblPr/>
      <w:tcPr>
        <w:shd w:val="clear" w:color="auto" w:fill="B258D3" w:themeFill="accent4"/>
      </w:tcPr>
    </w:tblStylePr>
    <w:tblStylePr w:type="lastRow">
      <w:rPr>
        <w:b/>
        <w:bCs/>
      </w:rPr>
      <w:tblPr/>
      <w:tcPr>
        <w:tcBorders>
          <w:top w:val="double" w:sz="4" w:space="0" w:color="B258D3" w:themeColor="accent4"/>
        </w:tcBorders>
        <w:shd w:val="clear" w:color="auto" w:fill="FFFFFF" w:themeFill="background1"/>
      </w:tcPr>
    </w:tblStylePr>
    <w:tblStylePr w:type="firstCol">
      <w:pPr>
        <w:wordWrap/>
        <w:spacing w:beforeLines="0" w:before="60" w:beforeAutospacing="0" w:afterLines="0" w:after="60" w:afterAutospacing="0" w:line="240" w:lineRule="auto"/>
        <w:contextualSpacing w:val="0"/>
      </w:pPr>
      <w:rPr>
        <w:rFonts w:ascii="Franklin Gothic Book" w:hAnsi="Franklin Gothic Book"/>
        <w:b w:val="0"/>
        <w:bCs/>
        <w:sz w:val="22"/>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258D3" w:themeColor="accent4"/>
          <w:right w:val="single" w:sz="4" w:space="0" w:color="B258D3" w:themeColor="accent4"/>
        </w:tcBorders>
      </w:tcPr>
    </w:tblStylePr>
    <w:tblStylePr w:type="band1Horz">
      <w:tblPr/>
      <w:tcPr>
        <w:tcBorders>
          <w:top w:val="single" w:sz="4" w:space="0" w:color="B258D3" w:themeColor="accent4"/>
          <w:bottom w:val="single" w:sz="4" w:space="0" w:color="B258D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258D3" w:themeColor="accent4"/>
          <w:left w:val="nil"/>
        </w:tcBorders>
      </w:tcPr>
    </w:tblStylePr>
    <w:tblStylePr w:type="swCell">
      <w:tblPr/>
      <w:tcPr>
        <w:tcBorders>
          <w:top w:val="double" w:sz="4" w:space="0" w:color="B258D3" w:themeColor="accent4"/>
          <w:right w:val="nil"/>
        </w:tcBorders>
      </w:tcPr>
    </w:tblStylePr>
  </w:style>
  <w:style w:type="table" w:customStyle="1" w:styleId="TableGridLight1">
    <w:name w:val="Table Grid Light1"/>
    <w:basedOn w:val="TableNormal"/>
    <w:uiPriority w:val="40"/>
    <w:rsid w:val="00C03CE4"/>
    <w:pPr>
      <w:spacing w:before="0" w:after="0" w:line="240" w:lineRule="auto"/>
    </w:pPr>
    <w:rPr>
      <w:sz w:val="21"/>
      <w:szCs w:val="21"/>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ListTable3-Accent11">
    <w:name w:val="List Table 3 - Accent 11"/>
    <w:basedOn w:val="TableNormal"/>
    <w:uiPriority w:val="48"/>
    <w:rsid w:val="00EF7F49"/>
    <w:pPr>
      <w:spacing w:before="0" w:after="0" w:line="240" w:lineRule="auto"/>
    </w:pPr>
    <w:rPr>
      <w:sz w:val="21"/>
      <w:szCs w:val="21"/>
    </w:rPr>
    <w:tblPr>
      <w:tblStyleRowBandSize w:val="1"/>
      <w:tblStyleColBandSize w:val="1"/>
      <w:tblBorders>
        <w:top w:val="single" w:sz="4" w:space="0" w:color="9ACD4C" w:themeColor="accent1"/>
        <w:left w:val="single" w:sz="4" w:space="0" w:color="9ACD4C" w:themeColor="accent1"/>
        <w:bottom w:val="single" w:sz="4" w:space="0" w:color="9ACD4C" w:themeColor="accent1"/>
        <w:right w:val="single" w:sz="4" w:space="0" w:color="9ACD4C" w:themeColor="accent1"/>
      </w:tblBorders>
    </w:tblPr>
    <w:tblStylePr w:type="firstRow">
      <w:rPr>
        <w:b/>
        <w:bCs/>
        <w:color w:val="FFFFFF" w:themeColor="background1"/>
      </w:rPr>
      <w:tblPr/>
      <w:tcPr>
        <w:shd w:val="clear" w:color="auto" w:fill="9ACD4C" w:themeFill="accent1"/>
      </w:tcPr>
    </w:tblStylePr>
    <w:tblStylePr w:type="lastRow">
      <w:rPr>
        <w:b/>
        <w:bCs/>
      </w:rPr>
      <w:tblPr/>
      <w:tcPr>
        <w:tcBorders>
          <w:top w:val="double" w:sz="4" w:space="0" w:color="9ACD4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ACD4C" w:themeColor="accent1"/>
          <w:right w:val="single" w:sz="4" w:space="0" w:color="9ACD4C" w:themeColor="accent1"/>
        </w:tcBorders>
      </w:tcPr>
    </w:tblStylePr>
    <w:tblStylePr w:type="band1Horz">
      <w:tblPr/>
      <w:tcPr>
        <w:tcBorders>
          <w:top w:val="single" w:sz="4" w:space="0" w:color="9ACD4C" w:themeColor="accent1"/>
          <w:bottom w:val="single" w:sz="4" w:space="0" w:color="9ACD4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ACD4C" w:themeColor="accent1"/>
          <w:left w:val="nil"/>
        </w:tcBorders>
      </w:tcPr>
    </w:tblStylePr>
    <w:tblStylePr w:type="swCell">
      <w:tblPr/>
      <w:tcPr>
        <w:tcBorders>
          <w:top w:val="double" w:sz="4" w:space="0" w:color="9ACD4C" w:themeColor="accent1"/>
          <w:right w:val="nil"/>
        </w:tcBorders>
      </w:tcPr>
    </w:tblStylePr>
  </w:style>
  <w:style w:type="character" w:customStyle="1" w:styleId="a0">
    <w:name w:val="_"/>
    <w:basedOn w:val="DefaultParagraphFont"/>
    <w:rsid w:val="003149DA"/>
  </w:style>
  <w:style w:type="character" w:customStyle="1" w:styleId="ff15">
    <w:name w:val="ff15"/>
    <w:basedOn w:val="DefaultParagraphFont"/>
    <w:rsid w:val="003149DA"/>
  </w:style>
  <w:style w:type="character" w:customStyle="1" w:styleId="ls0">
    <w:name w:val="ls0"/>
    <w:basedOn w:val="DefaultParagraphFont"/>
    <w:rsid w:val="003149DA"/>
  </w:style>
  <w:style w:type="character" w:customStyle="1" w:styleId="WW8Num1z0">
    <w:name w:val="WW8Num1z0"/>
    <w:rsid w:val="00FB391E"/>
    <w:rPr>
      <w:rFonts w:ascii="Symbol" w:hAnsi="Symbol"/>
    </w:rPr>
  </w:style>
  <w:style w:type="character" w:customStyle="1" w:styleId="WW8Num2z0">
    <w:name w:val="WW8Num2z0"/>
    <w:rsid w:val="00FB391E"/>
    <w:rPr>
      <w:rFonts w:ascii="Symbol" w:hAnsi="Symbol"/>
    </w:rPr>
  </w:style>
  <w:style w:type="character" w:customStyle="1" w:styleId="WW8Num2z1">
    <w:name w:val="WW8Num2z1"/>
    <w:rsid w:val="00FB391E"/>
    <w:rPr>
      <w:rFonts w:ascii="Courier New" w:hAnsi="Courier New" w:cs="Courier New"/>
    </w:rPr>
  </w:style>
  <w:style w:type="character" w:customStyle="1" w:styleId="WW8Num2z2">
    <w:name w:val="WW8Num2z2"/>
    <w:rsid w:val="00FB391E"/>
    <w:rPr>
      <w:rFonts w:ascii="Wingdings" w:hAnsi="Wingdings"/>
    </w:rPr>
  </w:style>
  <w:style w:type="character" w:customStyle="1" w:styleId="WW8Num4z0">
    <w:name w:val="WW8Num4z0"/>
    <w:rsid w:val="00FB391E"/>
    <w:rPr>
      <w:rFonts w:ascii="Symbol" w:hAnsi="Symbol"/>
    </w:rPr>
  </w:style>
  <w:style w:type="character" w:customStyle="1" w:styleId="WW8Num4z1">
    <w:name w:val="WW8Num4z1"/>
    <w:rsid w:val="00FB391E"/>
    <w:rPr>
      <w:rFonts w:ascii="Courier New" w:hAnsi="Courier New" w:cs="Courier New"/>
    </w:rPr>
  </w:style>
  <w:style w:type="character" w:customStyle="1" w:styleId="WW8Num4z2">
    <w:name w:val="WW8Num4z2"/>
    <w:rsid w:val="00FB391E"/>
    <w:rPr>
      <w:rFonts w:ascii="Wingdings" w:hAnsi="Wingdings"/>
    </w:rPr>
  </w:style>
  <w:style w:type="character" w:customStyle="1" w:styleId="WW8Num5z0">
    <w:name w:val="WW8Num5z0"/>
    <w:rsid w:val="00FB391E"/>
    <w:rPr>
      <w:rFonts w:ascii="Symbol" w:hAnsi="Symbol"/>
    </w:rPr>
  </w:style>
  <w:style w:type="character" w:customStyle="1" w:styleId="WW8Num5z1">
    <w:name w:val="WW8Num5z1"/>
    <w:rsid w:val="00FB391E"/>
    <w:rPr>
      <w:rFonts w:ascii="Courier New" w:hAnsi="Courier New" w:cs="Courier New"/>
    </w:rPr>
  </w:style>
  <w:style w:type="character" w:customStyle="1" w:styleId="WW8Num5z2">
    <w:name w:val="WW8Num5z2"/>
    <w:rsid w:val="00FB391E"/>
    <w:rPr>
      <w:rFonts w:ascii="Wingdings" w:hAnsi="Wingdings"/>
    </w:rPr>
  </w:style>
  <w:style w:type="character" w:customStyle="1" w:styleId="WW8Num6z0">
    <w:name w:val="WW8Num6z0"/>
    <w:rsid w:val="00FB391E"/>
    <w:rPr>
      <w:rFonts w:ascii="Symbol" w:hAnsi="Symbol"/>
    </w:rPr>
  </w:style>
  <w:style w:type="character" w:customStyle="1" w:styleId="WW8Num6z1">
    <w:name w:val="WW8Num6z1"/>
    <w:rsid w:val="00FB391E"/>
    <w:rPr>
      <w:rFonts w:ascii="Courier New" w:hAnsi="Courier New" w:cs="Courier New"/>
    </w:rPr>
  </w:style>
  <w:style w:type="character" w:customStyle="1" w:styleId="WW8Num6z2">
    <w:name w:val="WW8Num6z2"/>
    <w:rsid w:val="00FB391E"/>
    <w:rPr>
      <w:rFonts w:ascii="Wingdings" w:hAnsi="Wingdings"/>
    </w:rPr>
  </w:style>
  <w:style w:type="character" w:customStyle="1" w:styleId="WW8Num7z1">
    <w:name w:val="WW8Num7z1"/>
    <w:rsid w:val="00FB391E"/>
    <w:rPr>
      <w:color w:val="5D2884"/>
    </w:rPr>
  </w:style>
  <w:style w:type="character" w:customStyle="1" w:styleId="WW8Num8z0">
    <w:name w:val="WW8Num8z0"/>
    <w:rsid w:val="00FB391E"/>
    <w:rPr>
      <w:rFonts w:ascii="Symbol" w:hAnsi="Symbol"/>
    </w:rPr>
  </w:style>
  <w:style w:type="character" w:customStyle="1" w:styleId="WW8Num8z1">
    <w:name w:val="WW8Num8z1"/>
    <w:rsid w:val="00FB391E"/>
    <w:rPr>
      <w:rFonts w:ascii="Courier New" w:hAnsi="Courier New"/>
    </w:rPr>
  </w:style>
  <w:style w:type="character" w:customStyle="1" w:styleId="WW8Num8z2">
    <w:name w:val="WW8Num8z2"/>
    <w:rsid w:val="00FB391E"/>
    <w:rPr>
      <w:rFonts w:ascii="Wingdings" w:hAnsi="Wingdings"/>
    </w:rPr>
  </w:style>
  <w:style w:type="character" w:customStyle="1" w:styleId="WW8Num9z0">
    <w:name w:val="WW8Num9z0"/>
    <w:rsid w:val="00FB391E"/>
    <w:rPr>
      <w:rFonts w:ascii="Symbol" w:hAnsi="Symbol"/>
    </w:rPr>
  </w:style>
  <w:style w:type="character" w:customStyle="1" w:styleId="WW8Num9z1">
    <w:name w:val="WW8Num9z1"/>
    <w:rsid w:val="00FB391E"/>
    <w:rPr>
      <w:rFonts w:ascii="Courier New" w:hAnsi="Courier New"/>
    </w:rPr>
  </w:style>
  <w:style w:type="character" w:customStyle="1" w:styleId="WW8Num9z2">
    <w:name w:val="WW8Num9z2"/>
    <w:rsid w:val="00FB391E"/>
    <w:rPr>
      <w:rFonts w:ascii="Wingdings" w:hAnsi="Wingdings"/>
    </w:rPr>
  </w:style>
  <w:style w:type="character" w:customStyle="1" w:styleId="WW8Num10z0">
    <w:name w:val="WW8Num10z0"/>
    <w:rsid w:val="00FB391E"/>
    <w:rPr>
      <w:rFonts w:ascii="Symbol" w:hAnsi="Symbol"/>
    </w:rPr>
  </w:style>
  <w:style w:type="character" w:customStyle="1" w:styleId="WW8Num10z1">
    <w:name w:val="WW8Num10z1"/>
    <w:rsid w:val="00FB391E"/>
    <w:rPr>
      <w:rFonts w:ascii="Courier New" w:hAnsi="Courier New"/>
    </w:rPr>
  </w:style>
  <w:style w:type="character" w:customStyle="1" w:styleId="WW8Num10z2">
    <w:name w:val="WW8Num10z2"/>
    <w:rsid w:val="00FB391E"/>
    <w:rPr>
      <w:rFonts w:ascii="Wingdings" w:hAnsi="Wingdings"/>
    </w:rPr>
  </w:style>
  <w:style w:type="character" w:customStyle="1" w:styleId="WW8Num11z0">
    <w:name w:val="WW8Num11z0"/>
    <w:rsid w:val="00FB391E"/>
    <w:rPr>
      <w:rFonts w:ascii="Symbol" w:hAnsi="Symbol"/>
    </w:rPr>
  </w:style>
  <w:style w:type="character" w:customStyle="1" w:styleId="WW8Num11z1">
    <w:name w:val="WW8Num11z1"/>
    <w:rsid w:val="00FB391E"/>
    <w:rPr>
      <w:rFonts w:ascii="Courier New" w:hAnsi="Courier New"/>
    </w:rPr>
  </w:style>
  <w:style w:type="character" w:customStyle="1" w:styleId="WW8Num11z2">
    <w:name w:val="WW8Num11z2"/>
    <w:rsid w:val="00FB391E"/>
    <w:rPr>
      <w:rFonts w:ascii="Wingdings" w:hAnsi="Wingdings"/>
    </w:rPr>
  </w:style>
  <w:style w:type="character" w:customStyle="1" w:styleId="WW8Num12z0">
    <w:name w:val="WW8Num12z0"/>
    <w:rsid w:val="00FB391E"/>
    <w:rPr>
      <w:rFonts w:ascii="Symbol" w:hAnsi="Symbol"/>
    </w:rPr>
  </w:style>
  <w:style w:type="character" w:customStyle="1" w:styleId="WW8Num12z1">
    <w:name w:val="WW8Num12z1"/>
    <w:rsid w:val="00FB391E"/>
    <w:rPr>
      <w:rFonts w:ascii="Courier New" w:hAnsi="Courier New" w:cs="Courier New"/>
    </w:rPr>
  </w:style>
  <w:style w:type="character" w:customStyle="1" w:styleId="WW8Num12z2">
    <w:name w:val="WW8Num12z2"/>
    <w:rsid w:val="00FB391E"/>
    <w:rPr>
      <w:rFonts w:ascii="Wingdings" w:hAnsi="Wingdings"/>
    </w:rPr>
  </w:style>
  <w:style w:type="character" w:customStyle="1" w:styleId="WW8Num13z0">
    <w:name w:val="WW8Num13z0"/>
    <w:rsid w:val="00FB391E"/>
    <w:rPr>
      <w:rFonts w:ascii="Symbol" w:hAnsi="Symbol"/>
    </w:rPr>
  </w:style>
  <w:style w:type="character" w:customStyle="1" w:styleId="WW8Num13z1">
    <w:name w:val="WW8Num13z1"/>
    <w:rsid w:val="00FB391E"/>
    <w:rPr>
      <w:rFonts w:ascii="Courier New" w:hAnsi="Courier New" w:cs="Courier New"/>
    </w:rPr>
  </w:style>
  <w:style w:type="character" w:customStyle="1" w:styleId="WW8Num13z2">
    <w:name w:val="WW8Num13z2"/>
    <w:rsid w:val="00FB391E"/>
    <w:rPr>
      <w:rFonts w:ascii="Wingdings" w:hAnsi="Wingdings"/>
    </w:rPr>
  </w:style>
  <w:style w:type="character" w:customStyle="1" w:styleId="WW8Num14z0">
    <w:name w:val="WW8Num14z0"/>
    <w:rsid w:val="00FB391E"/>
    <w:rPr>
      <w:rFonts w:ascii="Symbol" w:hAnsi="Symbol"/>
    </w:rPr>
  </w:style>
  <w:style w:type="character" w:customStyle="1" w:styleId="WW8Num14z1">
    <w:name w:val="WW8Num14z1"/>
    <w:rsid w:val="00FB391E"/>
    <w:rPr>
      <w:rFonts w:ascii="Courier New" w:hAnsi="Courier New" w:cs="Courier New"/>
    </w:rPr>
  </w:style>
  <w:style w:type="character" w:customStyle="1" w:styleId="WW8Num14z2">
    <w:name w:val="WW8Num14z2"/>
    <w:rsid w:val="00FB391E"/>
    <w:rPr>
      <w:rFonts w:ascii="Wingdings" w:hAnsi="Wingdings"/>
    </w:rPr>
  </w:style>
  <w:style w:type="character" w:customStyle="1" w:styleId="WW8Num15z0">
    <w:name w:val="WW8Num15z0"/>
    <w:rsid w:val="00FB391E"/>
    <w:rPr>
      <w:rFonts w:ascii="Symbol" w:hAnsi="Symbol"/>
    </w:rPr>
  </w:style>
  <w:style w:type="character" w:customStyle="1" w:styleId="WW8Num15z1">
    <w:name w:val="WW8Num15z1"/>
    <w:rsid w:val="00FB391E"/>
    <w:rPr>
      <w:rFonts w:ascii="Courier New" w:hAnsi="Courier New"/>
    </w:rPr>
  </w:style>
  <w:style w:type="character" w:customStyle="1" w:styleId="WW8Num15z2">
    <w:name w:val="WW8Num15z2"/>
    <w:rsid w:val="00FB391E"/>
    <w:rPr>
      <w:rFonts w:ascii="Wingdings" w:hAnsi="Wingdings"/>
    </w:rPr>
  </w:style>
  <w:style w:type="character" w:customStyle="1" w:styleId="WW8Num16z0">
    <w:name w:val="WW8Num16z0"/>
    <w:rsid w:val="00FB391E"/>
    <w:rPr>
      <w:rFonts w:ascii="Symbol" w:hAnsi="Symbol"/>
    </w:rPr>
  </w:style>
  <w:style w:type="character" w:customStyle="1" w:styleId="WW8Num16z1">
    <w:name w:val="WW8Num16z1"/>
    <w:rsid w:val="00FB391E"/>
    <w:rPr>
      <w:rFonts w:ascii="Courier New" w:hAnsi="Courier New"/>
    </w:rPr>
  </w:style>
  <w:style w:type="character" w:customStyle="1" w:styleId="WW8Num16z2">
    <w:name w:val="WW8Num16z2"/>
    <w:rsid w:val="00FB391E"/>
    <w:rPr>
      <w:rFonts w:ascii="Wingdings" w:hAnsi="Wingdings"/>
    </w:rPr>
  </w:style>
  <w:style w:type="character" w:customStyle="1" w:styleId="WW8Num17z0">
    <w:name w:val="WW8Num17z0"/>
    <w:rsid w:val="00FB391E"/>
    <w:rPr>
      <w:rFonts w:ascii="Symbol" w:hAnsi="Symbol"/>
    </w:rPr>
  </w:style>
  <w:style w:type="character" w:customStyle="1" w:styleId="WW8Num17z1">
    <w:name w:val="WW8Num17z1"/>
    <w:rsid w:val="00FB391E"/>
    <w:rPr>
      <w:rFonts w:ascii="Courier New" w:hAnsi="Courier New"/>
    </w:rPr>
  </w:style>
  <w:style w:type="character" w:customStyle="1" w:styleId="WW8Num17z2">
    <w:name w:val="WW8Num17z2"/>
    <w:rsid w:val="00FB391E"/>
    <w:rPr>
      <w:rFonts w:ascii="Wingdings" w:hAnsi="Wingdings"/>
    </w:rPr>
  </w:style>
  <w:style w:type="character" w:customStyle="1" w:styleId="WW8Num18z0">
    <w:name w:val="WW8Num18z0"/>
    <w:rsid w:val="00FB391E"/>
    <w:rPr>
      <w:rFonts w:ascii="Symbol" w:hAnsi="Symbol"/>
    </w:rPr>
  </w:style>
  <w:style w:type="character" w:customStyle="1" w:styleId="WW8Num18z1">
    <w:name w:val="WW8Num18z1"/>
    <w:rsid w:val="00FB391E"/>
    <w:rPr>
      <w:rFonts w:ascii="Courier New" w:hAnsi="Courier New"/>
    </w:rPr>
  </w:style>
  <w:style w:type="character" w:customStyle="1" w:styleId="WW8Num18z2">
    <w:name w:val="WW8Num18z2"/>
    <w:rsid w:val="00FB391E"/>
    <w:rPr>
      <w:rFonts w:ascii="Wingdings" w:hAnsi="Wingdings"/>
    </w:rPr>
  </w:style>
  <w:style w:type="character" w:customStyle="1" w:styleId="Char">
    <w:name w:val="Char"/>
    <w:rsid w:val="00FB391E"/>
    <w:rPr>
      <w:sz w:val="22"/>
      <w:lang w:val="en-US" w:eastAsia="ar-SA" w:bidi="ar-SA"/>
    </w:rPr>
  </w:style>
  <w:style w:type="paragraph" w:customStyle="1" w:styleId="Heading">
    <w:name w:val="Heading"/>
    <w:basedOn w:val="Normal"/>
    <w:next w:val="BodyText"/>
    <w:rsid w:val="00FB391E"/>
    <w:pPr>
      <w:keepNext/>
      <w:spacing w:before="240"/>
    </w:pPr>
    <w:rPr>
      <w:rFonts w:ascii="Arial" w:eastAsia="DejaVu Sans" w:hAnsi="Arial" w:cs="Lohit Hindi"/>
      <w:sz w:val="28"/>
      <w:szCs w:val="28"/>
    </w:rPr>
  </w:style>
  <w:style w:type="paragraph" w:styleId="List">
    <w:name w:val="List"/>
    <w:basedOn w:val="BodyText"/>
    <w:rsid w:val="00FB391E"/>
    <w:rPr>
      <w:rFonts w:cs="Lohit Hindi"/>
      <w:szCs w:val="21"/>
    </w:rPr>
  </w:style>
  <w:style w:type="paragraph" w:customStyle="1" w:styleId="Index">
    <w:name w:val="Index"/>
    <w:basedOn w:val="Normal"/>
    <w:rsid w:val="00FB391E"/>
    <w:pPr>
      <w:suppressLineNumbers/>
    </w:pPr>
    <w:rPr>
      <w:rFonts w:cs="Lohit Hindi"/>
      <w:szCs w:val="21"/>
    </w:rPr>
  </w:style>
  <w:style w:type="paragraph" w:customStyle="1" w:styleId="TableContents">
    <w:name w:val="Table Contents"/>
    <w:basedOn w:val="Normal"/>
    <w:rsid w:val="00FB391E"/>
    <w:pPr>
      <w:suppressLineNumbers/>
    </w:pPr>
    <w:rPr>
      <w:szCs w:val="21"/>
    </w:rPr>
  </w:style>
  <w:style w:type="paragraph" w:customStyle="1" w:styleId="TableHeading">
    <w:name w:val="Table Heading"/>
    <w:basedOn w:val="TableContents"/>
    <w:rsid w:val="00FB391E"/>
    <w:pPr>
      <w:jc w:val="center"/>
    </w:pPr>
    <w:rPr>
      <w:b/>
      <w:bCs/>
    </w:rPr>
  </w:style>
  <w:style w:type="paragraph" w:customStyle="1" w:styleId="Framecontents">
    <w:name w:val="Frame contents"/>
    <w:basedOn w:val="BodyText"/>
    <w:rsid w:val="00FB391E"/>
    <w:rPr>
      <w:szCs w:val="21"/>
    </w:rPr>
  </w:style>
  <w:style w:type="paragraph" w:customStyle="1" w:styleId="CharChar1CharCharCharChar">
    <w:name w:val="Char Char1 Char Char Char Char"/>
    <w:basedOn w:val="Normal"/>
    <w:rsid w:val="00FB391E"/>
    <w:pPr>
      <w:tabs>
        <w:tab w:val="left" w:pos="709"/>
      </w:tabs>
    </w:pPr>
    <w:rPr>
      <w:rFonts w:ascii="Tahoma" w:hAnsi="Tahoma"/>
      <w:sz w:val="24"/>
      <w:szCs w:val="24"/>
      <w:lang w:val="pl-PL" w:eastAsia="pl-PL"/>
    </w:rPr>
  </w:style>
  <w:style w:type="paragraph" w:customStyle="1" w:styleId="CharChar1CharCharCharCharCharChar">
    <w:name w:val="Char Char1 Char Char Char Char Char Char"/>
    <w:basedOn w:val="Normal"/>
    <w:rsid w:val="00FB391E"/>
    <w:pPr>
      <w:tabs>
        <w:tab w:val="left" w:pos="709"/>
      </w:tabs>
    </w:pPr>
    <w:rPr>
      <w:rFonts w:ascii="Tahoma" w:hAnsi="Tahoma"/>
      <w:sz w:val="24"/>
      <w:szCs w:val="24"/>
      <w:lang w:val="pl-PL" w:eastAsia="pl-PL"/>
    </w:rPr>
  </w:style>
  <w:style w:type="paragraph" w:customStyle="1" w:styleId="CharChar1Char">
    <w:name w:val="Char Char1 Char"/>
    <w:basedOn w:val="Normal"/>
    <w:rsid w:val="00FB391E"/>
    <w:pPr>
      <w:tabs>
        <w:tab w:val="left" w:pos="709"/>
      </w:tabs>
    </w:pPr>
    <w:rPr>
      <w:rFonts w:ascii="Tahoma" w:hAnsi="Tahoma"/>
      <w:sz w:val="24"/>
      <w:szCs w:val="24"/>
      <w:lang w:val="pl-PL" w:eastAsia="pl-PL"/>
    </w:rPr>
  </w:style>
  <w:style w:type="paragraph" w:customStyle="1" w:styleId="CharChar1Char1">
    <w:name w:val="Char Char1 Char1"/>
    <w:basedOn w:val="Normal"/>
    <w:rsid w:val="00FB391E"/>
    <w:pPr>
      <w:tabs>
        <w:tab w:val="left" w:pos="709"/>
      </w:tabs>
    </w:pPr>
    <w:rPr>
      <w:rFonts w:ascii="Tahoma" w:hAnsi="Tahoma"/>
      <w:sz w:val="24"/>
      <w:szCs w:val="24"/>
      <w:lang w:val="pl-PL" w:eastAsia="pl-PL"/>
    </w:rPr>
  </w:style>
  <w:style w:type="numbering" w:customStyle="1" w:styleId="1">
    <w:name w:val="Без списък1"/>
    <w:next w:val="NoList"/>
    <w:semiHidden/>
    <w:rsid w:val="00FB391E"/>
  </w:style>
  <w:style w:type="character" w:customStyle="1" w:styleId="DocumentMapChar">
    <w:name w:val="Document Map Char"/>
    <w:link w:val="DocumentMap"/>
    <w:rsid w:val="00FB391E"/>
    <w:rPr>
      <w:rFonts w:ascii="Tahoma" w:hAnsi="Tahoma" w:cs="Tahoma"/>
      <w:sz w:val="22"/>
      <w:shd w:val="clear" w:color="auto" w:fill="000080"/>
    </w:rPr>
  </w:style>
  <w:style w:type="paragraph" w:customStyle="1" w:styleId="CharChar1CharCharChar">
    <w:name w:val="Char Char1 Char Char Char"/>
    <w:basedOn w:val="Normal"/>
    <w:rsid w:val="00FB391E"/>
    <w:pPr>
      <w:tabs>
        <w:tab w:val="left" w:pos="709"/>
      </w:tabs>
    </w:pPr>
    <w:rPr>
      <w:rFonts w:ascii="Tahoma" w:hAnsi="Tahoma"/>
      <w:sz w:val="24"/>
      <w:szCs w:val="24"/>
      <w:lang w:val="pl-PL" w:eastAsia="pl-PL"/>
    </w:rPr>
  </w:style>
  <w:style w:type="paragraph" w:customStyle="1" w:styleId="tabletext0">
    <w:name w:val="tabletext"/>
    <w:basedOn w:val="Normal"/>
    <w:rsid w:val="00FB391E"/>
    <w:pPr>
      <w:spacing w:before="100" w:beforeAutospacing="1" w:after="100" w:afterAutospacing="1"/>
    </w:pPr>
    <w:rPr>
      <w:rFonts w:eastAsia="Calibri"/>
      <w:sz w:val="24"/>
      <w:szCs w:val="24"/>
      <w:lang w:eastAsia="en-US"/>
    </w:rPr>
  </w:style>
  <w:style w:type="paragraph" w:customStyle="1" w:styleId="10">
    <w:name w:val="Списък на абзаци1"/>
    <w:basedOn w:val="Normal"/>
    <w:uiPriority w:val="34"/>
    <w:rsid w:val="00FB391E"/>
    <w:pPr>
      <w:ind w:left="708"/>
    </w:pPr>
    <w:rPr>
      <w:szCs w:val="21"/>
    </w:rPr>
  </w:style>
  <w:style w:type="paragraph" w:customStyle="1" w:styleId="CharChar1CharCharCharChar1CharChar">
    <w:name w:val="Char Char1 Char Char Char Char1 Char Char"/>
    <w:basedOn w:val="Normal"/>
    <w:rsid w:val="00FB391E"/>
    <w:pPr>
      <w:tabs>
        <w:tab w:val="left" w:pos="709"/>
      </w:tabs>
    </w:pPr>
    <w:rPr>
      <w:rFonts w:ascii="Tahoma" w:hAnsi="Tahoma"/>
      <w:sz w:val="24"/>
      <w:szCs w:val="24"/>
      <w:lang w:val="pl-PL" w:eastAsia="pl-PL"/>
    </w:rPr>
  </w:style>
  <w:style w:type="paragraph" w:customStyle="1" w:styleId="5CharCharCharCharCharCharCharCharCharCharChar">
    <w:name w:val="Знак Знак5 Char Char Char Char Char Знак Знак Char Char Знак Знак Char Char Char Char"/>
    <w:basedOn w:val="Normal"/>
    <w:rsid w:val="00FB391E"/>
    <w:pPr>
      <w:tabs>
        <w:tab w:val="left" w:pos="709"/>
      </w:tabs>
    </w:pPr>
    <w:rPr>
      <w:rFonts w:ascii="Tahoma" w:hAnsi="Tahoma"/>
      <w:sz w:val="24"/>
      <w:szCs w:val="24"/>
      <w:lang w:val="pl-PL" w:eastAsia="pl-PL"/>
    </w:rPr>
  </w:style>
  <w:style w:type="paragraph" w:customStyle="1" w:styleId="NormalTimesNewRoman">
    <w:name w:val="Normal + Times New Roman"/>
    <w:aliases w:val="11 pt"/>
    <w:basedOn w:val="Normal"/>
    <w:rsid w:val="00FB391E"/>
    <w:pPr>
      <w:widowControl w:val="0"/>
      <w:autoSpaceDE w:val="0"/>
      <w:autoSpaceDN w:val="0"/>
      <w:adjustRightInd w:val="0"/>
      <w:spacing w:line="360" w:lineRule="auto"/>
      <w:ind w:firstLine="720"/>
    </w:pPr>
    <w:rPr>
      <w:rFonts w:ascii="Times New Roman CYR" w:hAnsi="Times New Roman CYR" w:cs="Times New Roman CYR"/>
      <w:sz w:val="24"/>
      <w:szCs w:val="24"/>
      <w:lang w:eastAsia="en-US"/>
    </w:rPr>
  </w:style>
  <w:style w:type="paragraph" w:customStyle="1" w:styleId="Notesbodytext">
    <w:name w:val="Notes body text"/>
    <w:basedOn w:val="Normal"/>
    <w:link w:val="NotesbodytextChar"/>
    <w:uiPriority w:val="99"/>
    <w:rsid w:val="00FB391E"/>
    <w:pPr>
      <w:overflowPunct w:val="0"/>
      <w:autoSpaceDE w:val="0"/>
      <w:autoSpaceDN w:val="0"/>
      <w:adjustRightInd w:val="0"/>
      <w:spacing w:line="240" w:lineRule="exact"/>
      <w:textAlignment w:val="baseline"/>
    </w:pPr>
    <w:rPr>
      <w:rFonts w:ascii="EYInterstate Light" w:hAnsi="EYInterstate Light" w:cs="Arial"/>
      <w:color w:val="000000"/>
      <w:sz w:val="18"/>
      <w:szCs w:val="21"/>
      <w:lang w:val="en-GB" w:eastAsia="en-US"/>
    </w:rPr>
  </w:style>
  <w:style w:type="character" w:customStyle="1" w:styleId="NotesbodytextChar">
    <w:name w:val="Notes body text Char"/>
    <w:basedOn w:val="BodyTextChar"/>
    <w:link w:val="Notesbodytext"/>
    <w:uiPriority w:val="99"/>
    <w:rsid w:val="00FB391E"/>
    <w:rPr>
      <w:rFonts w:ascii="EYInterstate Light" w:hAnsi="EYInterstate Light" w:cs="Arial"/>
      <w:color w:val="000000"/>
      <w:sz w:val="18"/>
      <w:szCs w:val="21"/>
      <w:lang w:val="en-GB" w:eastAsia="en-US" w:bidi="ar-SA"/>
    </w:rPr>
  </w:style>
  <w:style w:type="table" w:customStyle="1" w:styleId="GridTable5Dark-Accent11">
    <w:name w:val="Grid Table 5 Dark - Accent 11"/>
    <w:basedOn w:val="TableNormal"/>
    <w:uiPriority w:val="50"/>
    <w:rsid w:val="00FB391E"/>
    <w:pPr>
      <w:spacing w:before="0" w:after="0" w:line="240" w:lineRule="auto"/>
    </w:pPr>
    <w:rPr>
      <w:sz w:val="21"/>
      <w:szCs w:val="2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5D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ACD4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ACD4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ACD4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ACD4C" w:themeFill="accent1"/>
      </w:tcPr>
    </w:tblStylePr>
    <w:tblStylePr w:type="band1Vert">
      <w:tblPr/>
      <w:tcPr>
        <w:shd w:val="clear" w:color="auto" w:fill="D6EBB7" w:themeFill="accent1" w:themeFillTint="66"/>
      </w:tcPr>
    </w:tblStylePr>
    <w:tblStylePr w:type="band1Horz">
      <w:tblPr/>
      <w:tcPr>
        <w:shd w:val="clear" w:color="auto" w:fill="D6EBB7" w:themeFill="accent1" w:themeFillTint="66"/>
      </w:tcPr>
    </w:tblStylePr>
  </w:style>
  <w:style w:type="character" w:customStyle="1" w:styleId="UnresolvedMention1">
    <w:name w:val="Unresolved Mention1"/>
    <w:basedOn w:val="DefaultParagraphFont"/>
    <w:uiPriority w:val="99"/>
    <w:semiHidden/>
    <w:unhideWhenUsed/>
    <w:rsid w:val="008A46BF"/>
    <w:rPr>
      <w:color w:val="605E5C"/>
      <w:shd w:val="clear" w:color="auto" w:fill="E1DFDD"/>
    </w:rPr>
  </w:style>
  <w:style w:type="table" w:customStyle="1" w:styleId="TableGridLight10">
    <w:name w:val="Table Grid Light1"/>
    <w:basedOn w:val="TableNormal"/>
    <w:uiPriority w:val="40"/>
    <w:rsid w:val="00CA292E"/>
    <w:pPr>
      <w:spacing w:before="0" w:after="0" w:line="240" w:lineRule="auto"/>
    </w:pPr>
    <w:rPr>
      <w:sz w:val="21"/>
      <w:szCs w:val="21"/>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ListTable3-Accent110">
    <w:name w:val="List Table 3 - Accent 11"/>
    <w:basedOn w:val="TableNormal"/>
    <w:uiPriority w:val="48"/>
    <w:rsid w:val="00D11A88"/>
    <w:pPr>
      <w:spacing w:before="0" w:after="0" w:line="240" w:lineRule="auto"/>
    </w:pPr>
    <w:rPr>
      <w:sz w:val="21"/>
      <w:szCs w:val="21"/>
    </w:rPr>
    <w:tblPr>
      <w:tblStyleRowBandSize w:val="1"/>
      <w:tblStyleColBandSize w:val="1"/>
      <w:tblBorders>
        <w:top w:val="single" w:sz="4" w:space="0" w:color="9ACD4C" w:themeColor="accent1"/>
        <w:left w:val="single" w:sz="4" w:space="0" w:color="9ACD4C" w:themeColor="accent1"/>
        <w:bottom w:val="single" w:sz="4" w:space="0" w:color="9ACD4C" w:themeColor="accent1"/>
        <w:right w:val="single" w:sz="4" w:space="0" w:color="9ACD4C" w:themeColor="accent1"/>
      </w:tblBorders>
    </w:tblPr>
    <w:tblStylePr w:type="firstRow">
      <w:rPr>
        <w:b/>
        <w:bCs/>
        <w:color w:val="FFFFFF" w:themeColor="background1"/>
      </w:rPr>
      <w:tblPr/>
      <w:tcPr>
        <w:shd w:val="clear" w:color="auto" w:fill="9ACD4C" w:themeFill="accent1"/>
      </w:tcPr>
    </w:tblStylePr>
    <w:tblStylePr w:type="lastRow">
      <w:rPr>
        <w:b/>
        <w:bCs/>
      </w:rPr>
      <w:tblPr/>
      <w:tcPr>
        <w:tcBorders>
          <w:top w:val="double" w:sz="4" w:space="0" w:color="9ACD4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ACD4C" w:themeColor="accent1"/>
          <w:right w:val="single" w:sz="4" w:space="0" w:color="9ACD4C" w:themeColor="accent1"/>
        </w:tcBorders>
      </w:tcPr>
    </w:tblStylePr>
    <w:tblStylePr w:type="band1Horz">
      <w:tblPr/>
      <w:tcPr>
        <w:tcBorders>
          <w:top w:val="single" w:sz="4" w:space="0" w:color="9ACD4C" w:themeColor="accent1"/>
          <w:bottom w:val="single" w:sz="4" w:space="0" w:color="9ACD4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ACD4C" w:themeColor="accent1"/>
          <w:left w:val="nil"/>
        </w:tcBorders>
      </w:tcPr>
    </w:tblStylePr>
    <w:tblStylePr w:type="swCell">
      <w:tblPr/>
      <w:tcPr>
        <w:tcBorders>
          <w:top w:val="double" w:sz="4" w:space="0" w:color="9ACD4C" w:themeColor="accent1"/>
          <w:right w:val="nil"/>
        </w:tcBorders>
      </w:tcPr>
    </w:tblStylePr>
  </w:style>
  <w:style w:type="table" w:customStyle="1" w:styleId="GridTable5Dark-Accent110">
    <w:name w:val="Grid Table 5 Dark - Accent 11"/>
    <w:basedOn w:val="TableNormal"/>
    <w:uiPriority w:val="50"/>
    <w:rsid w:val="00D11A88"/>
    <w:pPr>
      <w:spacing w:before="0" w:after="0" w:line="240" w:lineRule="auto"/>
    </w:pPr>
    <w:rPr>
      <w:sz w:val="21"/>
      <w:szCs w:val="2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5D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ACD4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ACD4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ACD4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ACD4C" w:themeFill="accent1"/>
      </w:tcPr>
    </w:tblStylePr>
    <w:tblStylePr w:type="band1Vert">
      <w:tblPr/>
      <w:tcPr>
        <w:shd w:val="clear" w:color="auto" w:fill="D6EBB7" w:themeFill="accent1" w:themeFillTint="66"/>
      </w:tcPr>
    </w:tblStylePr>
    <w:tblStylePr w:type="band1Horz">
      <w:tblPr/>
      <w:tcPr>
        <w:shd w:val="clear" w:color="auto" w:fill="D6EBB7" w:themeFill="accent1" w:themeFillTint="66"/>
      </w:tcPr>
    </w:tblStylePr>
  </w:style>
  <w:style w:type="character" w:customStyle="1" w:styleId="UnresolvedMention10">
    <w:name w:val="Unresolved Mention1"/>
    <w:basedOn w:val="DefaultParagraphFont"/>
    <w:uiPriority w:val="99"/>
    <w:semiHidden/>
    <w:unhideWhenUsed/>
    <w:rsid w:val="00D11A88"/>
    <w:rPr>
      <w:color w:val="605E5C"/>
      <w:shd w:val="clear" w:color="auto" w:fill="E1DFDD"/>
    </w:rPr>
  </w:style>
  <w:style w:type="table" w:styleId="TableGridLight">
    <w:name w:val="Grid Table Light"/>
    <w:basedOn w:val="TableNormal"/>
    <w:uiPriority w:val="40"/>
    <w:rsid w:val="009E5F1F"/>
    <w:pPr>
      <w:spacing w:before="0" w:after="0" w:line="240" w:lineRule="auto"/>
    </w:pPr>
    <w:rPr>
      <w:sz w:val="21"/>
      <w:szCs w:val="21"/>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97123">
      <w:bodyDiv w:val="1"/>
      <w:marLeft w:val="0"/>
      <w:marRight w:val="0"/>
      <w:marTop w:val="0"/>
      <w:marBottom w:val="0"/>
      <w:divBdr>
        <w:top w:val="none" w:sz="0" w:space="0" w:color="auto"/>
        <w:left w:val="none" w:sz="0" w:space="0" w:color="auto"/>
        <w:bottom w:val="none" w:sz="0" w:space="0" w:color="auto"/>
        <w:right w:val="none" w:sz="0" w:space="0" w:color="auto"/>
      </w:divBdr>
    </w:div>
    <w:div w:id="45644128">
      <w:bodyDiv w:val="1"/>
      <w:marLeft w:val="0"/>
      <w:marRight w:val="0"/>
      <w:marTop w:val="0"/>
      <w:marBottom w:val="0"/>
      <w:divBdr>
        <w:top w:val="none" w:sz="0" w:space="0" w:color="auto"/>
        <w:left w:val="none" w:sz="0" w:space="0" w:color="auto"/>
        <w:bottom w:val="none" w:sz="0" w:space="0" w:color="auto"/>
        <w:right w:val="none" w:sz="0" w:space="0" w:color="auto"/>
      </w:divBdr>
    </w:div>
    <w:div w:id="51320892">
      <w:bodyDiv w:val="1"/>
      <w:marLeft w:val="0"/>
      <w:marRight w:val="0"/>
      <w:marTop w:val="0"/>
      <w:marBottom w:val="0"/>
      <w:divBdr>
        <w:top w:val="none" w:sz="0" w:space="0" w:color="auto"/>
        <w:left w:val="none" w:sz="0" w:space="0" w:color="auto"/>
        <w:bottom w:val="none" w:sz="0" w:space="0" w:color="auto"/>
        <w:right w:val="none" w:sz="0" w:space="0" w:color="auto"/>
      </w:divBdr>
    </w:div>
    <w:div w:id="63840920">
      <w:bodyDiv w:val="1"/>
      <w:marLeft w:val="0"/>
      <w:marRight w:val="0"/>
      <w:marTop w:val="0"/>
      <w:marBottom w:val="0"/>
      <w:divBdr>
        <w:top w:val="none" w:sz="0" w:space="0" w:color="auto"/>
        <w:left w:val="none" w:sz="0" w:space="0" w:color="auto"/>
        <w:bottom w:val="none" w:sz="0" w:space="0" w:color="auto"/>
        <w:right w:val="none" w:sz="0" w:space="0" w:color="auto"/>
      </w:divBdr>
    </w:div>
    <w:div w:id="65108019">
      <w:bodyDiv w:val="1"/>
      <w:marLeft w:val="0"/>
      <w:marRight w:val="0"/>
      <w:marTop w:val="0"/>
      <w:marBottom w:val="0"/>
      <w:divBdr>
        <w:top w:val="none" w:sz="0" w:space="0" w:color="auto"/>
        <w:left w:val="none" w:sz="0" w:space="0" w:color="auto"/>
        <w:bottom w:val="none" w:sz="0" w:space="0" w:color="auto"/>
        <w:right w:val="none" w:sz="0" w:space="0" w:color="auto"/>
      </w:divBdr>
    </w:div>
    <w:div w:id="77094590">
      <w:bodyDiv w:val="1"/>
      <w:marLeft w:val="0"/>
      <w:marRight w:val="0"/>
      <w:marTop w:val="0"/>
      <w:marBottom w:val="0"/>
      <w:divBdr>
        <w:top w:val="none" w:sz="0" w:space="0" w:color="auto"/>
        <w:left w:val="none" w:sz="0" w:space="0" w:color="auto"/>
        <w:bottom w:val="none" w:sz="0" w:space="0" w:color="auto"/>
        <w:right w:val="none" w:sz="0" w:space="0" w:color="auto"/>
      </w:divBdr>
    </w:div>
    <w:div w:id="92937438">
      <w:bodyDiv w:val="1"/>
      <w:marLeft w:val="0"/>
      <w:marRight w:val="0"/>
      <w:marTop w:val="0"/>
      <w:marBottom w:val="0"/>
      <w:divBdr>
        <w:top w:val="none" w:sz="0" w:space="0" w:color="auto"/>
        <w:left w:val="none" w:sz="0" w:space="0" w:color="auto"/>
        <w:bottom w:val="none" w:sz="0" w:space="0" w:color="auto"/>
        <w:right w:val="none" w:sz="0" w:space="0" w:color="auto"/>
      </w:divBdr>
    </w:div>
    <w:div w:id="95563776">
      <w:bodyDiv w:val="1"/>
      <w:marLeft w:val="0"/>
      <w:marRight w:val="0"/>
      <w:marTop w:val="0"/>
      <w:marBottom w:val="0"/>
      <w:divBdr>
        <w:top w:val="none" w:sz="0" w:space="0" w:color="auto"/>
        <w:left w:val="none" w:sz="0" w:space="0" w:color="auto"/>
        <w:bottom w:val="none" w:sz="0" w:space="0" w:color="auto"/>
        <w:right w:val="none" w:sz="0" w:space="0" w:color="auto"/>
      </w:divBdr>
    </w:div>
    <w:div w:id="107169060">
      <w:bodyDiv w:val="1"/>
      <w:marLeft w:val="0"/>
      <w:marRight w:val="0"/>
      <w:marTop w:val="0"/>
      <w:marBottom w:val="0"/>
      <w:divBdr>
        <w:top w:val="none" w:sz="0" w:space="0" w:color="auto"/>
        <w:left w:val="none" w:sz="0" w:space="0" w:color="auto"/>
        <w:bottom w:val="none" w:sz="0" w:space="0" w:color="auto"/>
        <w:right w:val="none" w:sz="0" w:space="0" w:color="auto"/>
      </w:divBdr>
    </w:div>
    <w:div w:id="109469931">
      <w:bodyDiv w:val="1"/>
      <w:marLeft w:val="0"/>
      <w:marRight w:val="0"/>
      <w:marTop w:val="0"/>
      <w:marBottom w:val="0"/>
      <w:divBdr>
        <w:top w:val="none" w:sz="0" w:space="0" w:color="auto"/>
        <w:left w:val="none" w:sz="0" w:space="0" w:color="auto"/>
        <w:bottom w:val="none" w:sz="0" w:space="0" w:color="auto"/>
        <w:right w:val="none" w:sz="0" w:space="0" w:color="auto"/>
      </w:divBdr>
    </w:div>
    <w:div w:id="119999257">
      <w:bodyDiv w:val="1"/>
      <w:marLeft w:val="0"/>
      <w:marRight w:val="0"/>
      <w:marTop w:val="0"/>
      <w:marBottom w:val="0"/>
      <w:divBdr>
        <w:top w:val="none" w:sz="0" w:space="0" w:color="auto"/>
        <w:left w:val="none" w:sz="0" w:space="0" w:color="auto"/>
        <w:bottom w:val="none" w:sz="0" w:space="0" w:color="auto"/>
        <w:right w:val="none" w:sz="0" w:space="0" w:color="auto"/>
      </w:divBdr>
    </w:div>
    <w:div w:id="120073335">
      <w:bodyDiv w:val="1"/>
      <w:marLeft w:val="0"/>
      <w:marRight w:val="0"/>
      <w:marTop w:val="0"/>
      <w:marBottom w:val="0"/>
      <w:divBdr>
        <w:top w:val="none" w:sz="0" w:space="0" w:color="auto"/>
        <w:left w:val="none" w:sz="0" w:space="0" w:color="auto"/>
        <w:bottom w:val="none" w:sz="0" w:space="0" w:color="auto"/>
        <w:right w:val="none" w:sz="0" w:space="0" w:color="auto"/>
      </w:divBdr>
    </w:div>
    <w:div w:id="138232563">
      <w:bodyDiv w:val="1"/>
      <w:marLeft w:val="0"/>
      <w:marRight w:val="0"/>
      <w:marTop w:val="0"/>
      <w:marBottom w:val="0"/>
      <w:divBdr>
        <w:top w:val="none" w:sz="0" w:space="0" w:color="auto"/>
        <w:left w:val="none" w:sz="0" w:space="0" w:color="auto"/>
        <w:bottom w:val="none" w:sz="0" w:space="0" w:color="auto"/>
        <w:right w:val="none" w:sz="0" w:space="0" w:color="auto"/>
      </w:divBdr>
    </w:div>
    <w:div w:id="152569364">
      <w:bodyDiv w:val="1"/>
      <w:marLeft w:val="0"/>
      <w:marRight w:val="0"/>
      <w:marTop w:val="0"/>
      <w:marBottom w:val="0"/>
      <w:divBdr>
        <w:top w:val="none" w:sz="0" w:space="0" w:color="auto"/>
        <w:left w:val="none" w:sz="0" w:space="0" w:color="auto"/>
        <w:bottom w:val="none" w:sz="0" w:space="0" w:color="auto"/>
        <w:right w:val="none" w:sz="0" w:space="0" w:color="auto"/>
      </w:divBdr>
    </w:div>
    <w:div w:id="171067294">
      <w:bodyDiv w:val="1"/>
      <w:marLeft w:val="0"/>
      <w:marRight w:val="0"/>
      <w:marTop w:val="0"/>
      <w:marBottom w:val="0"/>
      <w:divBdr>
        <w:top w:val="none" w:sz="0" w:space="0" w:color="auto"/>
        <w:left w:val="none" w:sz="0" w:space="0" w:color="auto"/>
        <w:bottom w:val="none" w:sz="0" w:space="0" w:color="auto"/>
        <w:right w:val="none" w:sz="0" w:space="0" w:color="auto"/>
      </w:divBdr>
    </w:div>
    <w:div w:id="174274823">
      <w:bodyDiv w:val="1"/>
      <w:marLeft w:val="0"/>
      <w:marRight w:val="0"/>
      <w:marTop w:val="0"/>
      <w:marBottom w:val="0"/>
      <w:divBdr>
        <w:top w:val="none" w:sz="0" w:space="0" w:color="auto"/>
        <w:left w:val="none" w:sz="0" w:space="0" w:color="auto"/>
        <w:bottom w:val="none" w:sz="0" w:space="0" w:color="auto"/>
        <w:right w:val="none" w:sz="0" w:space="0" w:color="auto"/>
      </w:divBdr>
    </w:div>
    <w:div w:id="182788629">
      <w:bodyDiv w:val="1"/>
      <w:marLeft w:val="0"/>
      <w:marRight w:val="0"/>
      <w:marTop w:val="0"/>
      <w:marBottom w:val="0"/>
      <w:divBdr>
        <w:top w:val="none" w:sz="0" w:space="0" w:color="auto"/>
        <w:left w:val="none" w:sz="0" w:space="0" w:color="auto"/>
        <w:bottom w:val="none" w:sz="0" w:space="0" w:color="auto"/>
        <w:right w:val="none" w:sz="0" w:space="0" w:color="auto"/>
      </w:divBdr>
    </w:div>
    <w:div w:id="196041375">
      <w:bodyDiv w:val="1"/>
      <w:marLeft w:val="0"/>
      <w:marRight w:val="0"/>
      <w:marTop w:val="0"/>
      <w:marBottom w:val="0"/>
      <w:divBdr>
        <w:top w:val="none" w:sz="0" w:space="0" w:color="auto"/>
        <w:left w:val="none" w:sz="0" w:space="0" w:color="auto"/>
        <w:bottom w:val="none" w:sz="0" w:space="0" w:color="auto"/>
        <w:right w:val="none" w:sz="0" w:space="0" w:color="auto"/>
      </w:divBdr>
    </w:div>
    <w:div w:id="205068759">
      <w:bodyDiv w:val="1"/>
      <w:marLeft w:val="0"/>
      <w:marRight w:val="0"/>
      <w:marTop w:val="0"/>
      <w:marBottom w:val="0"/>
      <w:divBdr>
        <w:top w:val="none" w:sz="0" w:space="0" w:color="auto"/>
        <w:left w:val="none" w:sz="0" w:space="0" w:color="auto"/>
        <w:bottom w:val="none" w:sz="0" w:space="0" w:color="auto"/>
        <w:right w:val="none" w:sz="0" w:space="0" w:color="auto"/>
      </w:divBdr>
    </w:div>
    <w:div w:id="208418292">
      <w:bodyDiv w:val="1"/>
      <w:marLeft w:val="0"/>
      <w:marRight w:val="0"/>
      <w:marTop w:val="0"/>
      <w:marBottom w:val="0"/>
      <w:divBdr>
        <w:top w:val="none" w:sz="0" w:space="0" w:color="auto"/>
        <w:left w:val="none" w:sz="0" w:space="0" w:color="auto"/>
        <w:bottom w:val="none" w:sz="0" w:space="0" w:color="auto"/>
        <w:right w:val="none" w:sz="0" w:space="0" w:color="auto"/>
      </w:divBdr>
    </w:div>
    <w:div w:id="233244868">
      <w:bodyDiv w:val="1"/>
      <w:marLeft w:val="0"/>
      <w:marRight w:val="0"/>
      <w:marTop w:val="0"/>
      <w:marBottom w:val="0"/>
      <w:divBdr>
        <w:top w:val="none" w:sz="0" w:space="0" w:color="auto"/>
        <w:left w:val="none" w:sz="0" w:space="0" w:color="auto"/>
        <w:bottom w:val="none" w:sz="0" w:space="0" w:color="auto"/>
        <w:right w:val="none" w:sz="0" w:space="0" w:color="auto"/>
      </w:divBdr>
    </w:div>
    <w:div w:id="238290337">
      <w:bodyDiv w:val="1"/>
      <w:marLeft w:val="0"/>
      <w:marRight w:val="0"/>
      <w:marTop w:val="0"/>
      <w:marBottom w:val="0"/>
      <w:divBdr>
        <w:top w:val="none" w:sz="0" w:space="0" w:color="auto"/>
        <w:left w:val="none" w:sz="0" w:space="0" w:color="auto"/>
        <w:bottom w:val="none" w:sz="0" w:space="0" w:color="auto"/>
        <w:right w:val="none" w:sz="0" w:space="0" w:color="auto"/>
      </w:divBdr>
    </w:div>
    <w:div w:id="249462335">
      <w:bodyDiv w:val="1"/>
      <w:marLeft w:val="0"/>
      <w:marRight w:val="0"/>
      <w:marTop w:val="0"/>
      <w:marBottom w:val="0"/>
      <w:divBdr>
        <w:top w:val="none" w:sz="0" w:space="0" w:color="auto"/>
        <w:left w:val="none" w:sz="0" w:space="0" w:color="auto"/>
        <w:bottom w:val="none" w:sz="0" w:space="0" w:color="auto"/>
        <w:right w:val="none" w:sz="0" w:space="0" w:color="auto"/>
      </w:divBdr>
    </w:div>
    <w:div w:id="251596574">
      <w:bodyDiv w:val="1"/>
      <w:marLeft w:val="0"/>
      <w:marRight w:val="0"/>
      <w:marTop w:val="0"/>
      <w:marBottom w:val="0"/>
      <w:divBdr>
        <w:top w:val="none" w:sz="0" w:space="0" w:color="auto"/>
        <w:left w:val="none" w:sz="0" w:space="0" w:color="auto"/>
        <w:bottom w:val="none" w:sz="0" w:space="0" w:color="auto"/>
        <w:right w:val="none" w:sz="0" w:space="0" w:color="auto"/>
      </w:divBdr>
    </w:div>
    <w:div w:id="264774860">
      <w:bodyDiv w:val="1"/>
      <w:marLeft w:val="0"/>
      <w:marRight w:val="0"/>
      <w:marTop w:val="0"/>
      <w:marBottom w:val="0"/>
      <w:divBdr>
        <w:top w:val="none" w:sz="0" w:space="0" w:color="auto"/>
        <w:left w:val="none" w:sz="0" w:space="0" w:color="auto"/>
        <w:bottom w:val="none" w:sz="0" w:space="0" w:color="auto"/>
        <w:right w:val="none" w:sz="0" w:space="0" w:color="auto"/>
      </w:divBdr>
    </w:div>
    <w:div w:id="265887710">
      <w:bodyDiv w:val="1"/>
      <w:marLeft w:val="0"/>
      <w:marRight w:val="0"/>
      <w:marTop w:val="0"/>
      <w:marBottom w:val="0"/>
      <w:divBdr>
        <w:top w:val="none" w:sz="0" w:space="0" w:color="auto"/>
        <w:left w:val="none" w:sz="0" w:space="0" w:color="auto"/>
        <w:bottom w:val="none" w:sz="0" w:space="0" w:color="auto"/>
        <w:right w:val="none" w:sz="0" w:space="0" w:color="auto"/>
      </w:divBdr>
    </w:div>
    <w:div w:id="276984747">
      <w:bodyDiv w:val="1"/>
      <w:marLeft w:val="0"/>
      <w:marRight w:val="0"/>
      <w:marTop w:val="0"/>
      <w:marBottom w:val="0"/>
      <w:divBdr>
        <w:top w:val="none" w:sz="0" w:space="0" w:color="auto"/>
        <w:left w:val="none" w:sz="0" w:space="0" w:color="auto"/>
        <w:bottom w:val="none" w:sz="0" w:space="0" w:color="auto"/>
        <w:right w:val="none" w:sz="0" w:space="0" w:color="auto"/>
      </w:divBdr>
    </w:div>
    <w:div w:id="280456862">
      <w:bodyDiv w:val="1"/>
      <w:marLeft w:val="0"/>
      <w:marRight w:val="0"/>
      <w:marTop w:val="0"/>
      <w:marBottom w:val="0"/>
      <w:divBdr>
        <w:top w:val="none" w:sz="0" w:space="0" w:color="auto"/>
        <w:left w:val="none" w:sz="0" w:space="0" w:color="auto"/>
        <w:bottom w:val="none" w:sz="0" w:space="0" w:color="auto"/>
        <w:right w:val="none" w:sz="0" w:space="0" w:color="auto"/>
      </w:divBdr>
    </w:div>
    <w:div w:id="287706596">
      <w:bodyDiv w:val="1"/>
      <w:marLeft w:val="0"/>
      <w:marRight w:val="0"/>
      <w:marTop w:val="0"/>
      <w:marBottom w:val="0"/>
      <w:divBdr>
        <w:top w:val="none" w:sz="0" w:space="0" w:color="auto"/>
        <w:left w:val="none" w:sz="0" w:space="0" w:color="auto"/>
        <w:bottom w:val="none" w:sz="0" w:space="0" w:color="auto"/>
        <w:right w:val="none" w:sz="0" w:space="0" w:color="auto"/>
      </w:divBdr>
    </w:div>
    <w:div w:id="287710095">
      <w:bodyDiv w:val="1"/>
      <w:marLeft w:val="0"/>
      <w:marRight w:val="0"/>
      <w:marTop w:val="0"/>
      <w:marBottom w:val="0"/>
      <w:divBdr>
        <w:top w:val="none" w:sz="0" w:space="0" w:color="auto"/>
        <w:left w:val="none" w:sz="0" w:space="0" w:color="auto"/>
        <w:bottom w:val="none" w:sz="0" w:space="0" w:color="auto"/>
        <w:right w:val="none" w:sz="0" w:space="0" w:color="auto"/>
      </w:divBdr>
    </w:div>
    <w:div w:id="289557889">
      <w:bodyDiv w:val="1"/>
      <w:marLeft w:val="0"/>
      <w:marRight w:val="0"/>
      <w:marTop w:val="0"/>
      <w:marBottom w:val="0"/>
      <w:divBdr>
        <w:top w:val="none" w:sz="0" w:space="0" w:color="auto"/>
        <w:left w:val="none" w:sz="0" w:space="0" w:color="auto"/>
        <w:bottom w:val="none" w:sz="0" w:space="0" w:color="auto"/>
        <w:right w:val="none" w:sz="0" w:space="0" w:color="auto"/>
      </w:divBdr>
    </w:div>
    <w:div w:id="328098449">
      <w:bodyDiv w:val="1"/>
      <w:marLeft w:val="0"/>
      <w:marRight w:val="0"/>
      <w:marTop w:val="0"/>
      <w:marBottom w:val="0"/>
      <w:divBdr>
        <w:top w:val="none" w:sz="0" w:space="0" w:color="auto"/>
        <w:left w:val="none" w:sz="0" w:space="0" w:color="auto"/>
        <w:bottom w:val="none" w:sz="0" w:space="0" w:color="auto"/>
        <w:right w:val="none" w:sz="0" w:space="0" w:color="auto"/>
      </w:divBdr>
    </w:div>
    <w:div w:id="334964952">
      <w:bodyDiv w:val="1"/>
      <w:marLeft w:val="0"/>
      <w:marRight w:val="0"/>
      <w:marTop w:val="0"/>
      <w:marBottom w:val="0"/>
      <w:divBdr>
        <w:top w:val="none" w:sz="0" w:space="0" w:color="auto"/>
        <w:left w:val="none" w:sz="0" w:space="0" w:color="auto"/>
        <w:bottom w:val="none" w:sz="0" w:space="0" w:color="auto"/>
        <w:right w:val="none" w:sz="0" w:space="0" w:color="auto"/>
      </w:divBdr>
    </w:div>
    <w:div w:id="337469677">
      <w:bodyDiv w:val="1"/>
      <w:marLeft w:val="0"/>
      <w:marRight w:val="0"/>
      <w:marTop w:val="0"/>
      <w:marBottom w:val="0"/>
      <w:divBdr>
        <w:top w:val="none" w:sz="0" w:space="0" w:color="auto"/>
        <w:left w:val="none" w:sz="0" w:space="0" w:color="auto"/>
        <w:bottom w:val="none" w:sz="0" w:space="0" w:color="auto"/>
        <w:right w:val="none" w:sz="0" w:space="0" w:color="auto"/>
      </w:divBdr>
    </w:div>
    <w:div w:id="342635808">
      <w:bodyDiv w:val="1"/>
      <w:marLeft w:val="0"/>
      <w:marRight w:val="0"/>
      <w:marTop w:val="0"/>
      <w:marBottom w:val="0"/>
      <w:divBdr>
        <w:top w:val="none" w:sz="0" w:space="0" w:color="auto"/>
        <w:left w:val="none" w:sz="0" w:space="0" w:color="auto"/>
        <w:bottom w:val="none" w:sz="0" w:space="0" w:color="auto"/>
        <w:right w:val="none" w:sz="0" w:space="0" w:color="auto"/>
      </w:divBdr>
    </w:div>
    <w:div w:id="348678604">
      <w:bodyDiv w:val="1"/>
      <w:marLeft w:val="0"/>
      <w:marRight w:val="0"/>
      <w:marTop w:val="0"/>
      <w:marBottom w:val="0"/>
      <w:divBdr>
        <w:top w:val="none" w:sz="0" w:space="0" w:color="auto"/>
        <w:left w:val="none" w:sz="0" w:space="0" w:color="auto"/>
        <w:bottom w:val="none" w:sz="0" w:space="0" w:color="auto"/>
        <w:right w:val="none" w:sz="0" w:space="0" w:color="auto"/>
      </w:divBdr>
    </w:div>
    <w:div w:id="381178746">
      <w:bodyDiv w:val="1"/>
      <w:marLeft w:val="0"/>
      <w:marRight w:val="0"/>
      <w:marTop w:val="0"/>
      <w:marBottom w:val="0"/>
      <w:divBdr>
        <w:top w:val="none" w:sz="0" w:space="0" w:color="auto"/>
        <w:left w:val="none" w:sz="0" w:space="0" w:color="auto"/>
        <w:bottom w:val="none" w:sz="0" w:space="0" w:color="auto"/>
        <w:right w:val="none" w:sz="0" w:space="0" w:color="auto"/>
      </w:divBdr>
    </w:div>
    <w:div w:id="388921432">
      <w:bodyDiv w:val="1"/>
      <w:marLeft w:val="0"/>
      <w:marRight w:val="0"/>
      <w:marTop w:val="0"/>
      <w:marBottom w:val="0"/>
      <w:divBdr>
        <w:top w:val="none" w:sz="0" w:space="0" w:color="auto"/>
        <w:left w:val="none" w:sz="0" w:space="0" w:color="auto"/>
        <w:bottom w:val="none" w:sz="0" w:space="0" w:color="auto"/>
        <w:right w:val="none" w:sz="0" w:space="0" w:color="auto"/>
      </w:divBdr>
    </w:div>
    <w:div w:id="389958043">
      <w:bodyDiv w:val="1"/>
      <w:marLeft w:val="0"/>
      <w:marRight w:val="0"/>
      <w:marTop w:val="0"/>
      <w:marBottom w:val="0"/>
      <w:divBdr>
        <w:top w:val="none" w:sz="0" w:space="0" w:color="auto"/>
        <w:left w:val="none" w:sz="0" w:space="0" w:color="auto"/>
        <w:bottom w:val="none" w:sz="0" w:space="0" w:color="auto"/>
        <w:right w:val="none" w:sz="0" w:space="0" w:color="auto"/>
      </w:divBdr>
    </w:div>
    <w:div w:id="404912077">
      <w:bodyDiv w:val="1"/>
      <w:marLeft w:val="0"/>
      <w:marRight w:val="0"/>
      <w:marTop w:val="0"/>
      <w:marBottom w:val="0"/>
      <w:divBdr>
        <w:top w:val="none" w:sz="0" w:space="0" w:color="auto"/>
        <w:left w:val="none" w:sz="0" w:space="0" w:color="auto"/>
        <w:bottom w:val="none" w:sz="0" w:space="0" w:color="auto"/>
        <w:right w:val="none" w:sz="0" w:space="0" w:color="auto"/>
      </w:divBdr>
    </w:div>
    <w:div w:id="430441191">
      <w:bodyDiv w:val="1"/>
      <w:marLeft w:val="0"/>
      <w:marRight w:val="0"/>
      <w:marTop w:val="0"/>
      <w:marBottom w:val="0"/>
      <w:divBdr>
        <w:top w:val="none" w:sz="0" w:space="0" w:color="auto"/>
        <w:left w:val="none" w:sz="0" w:space="0" w:color="auto"/>
        <w:bottom w:val="none" w:sz="0" w:space="0" w:color="auto"/>
        <w:right w:val="none" w:sz="0" w:space="0" w:color="auto"/>
      </w:divBdr>
    </w:div>
    <w:div w:id="434401293">
      <w:bodyDiv w:val="1"/>
      <w:marLeft w:val="0"/>
      <w:marRight w:val="0"/>
      <w:marTop w:val="0"/>
      <w:marBottom w:val="0"/>
      <w:divBdr>
        <w:top w:val="none" w:sz="0" w:space="0" w:color="auto"/>
        <w:left w:val="none" w:sz="0" w:space="0" w:color="auto"/>
        <w:bottom w:val="none" w:sz="0" w:space="0" w:color="auto"/>
        <w:right w:val="none" w:sz="0" w:space="0" w:color="auto"/>
      </w:divBdr>
    </w:div>
    <w:div w:id="468940379">
      <w:bodyDiv w:val="1"/>
      <w:marLeft w:val="0"/>
      <w:marRight w:val="0"/>
      <w:marTop w:val="0"/>
      <w:marBottom w:val="0"/>
      <w:divBdr>
        <w:top w:val="none" w:sz="0" w:space="0" w:color="auto"/>
        <w:left w:val="none" w:sz="0" w:space="0" w:color="auto"/>
        <w:bottom w:val="none" w:sz="0" w:space="0" w:color="auto"/>
        <w:right w:val="none" w:sz="0" w:space="0" w:color="auto"/>
      </w:divBdr>
    </w:div>
    <w:div w:id="478496261">
      <w:bodyDiv w:val="1"/>
      <w:marLeft w:val="0"/>
      <w:marRight w:val="0"/>
      <w:marTop w:val="0"/>
      <w:marBottom w:val="0"/>
      <w:divBdr>
        <w:top w:val="none" w:sz="0" w:space="0" w:color="auto"/>
        <w:left w:val="none" w:sz="0" w:space="0" w:color="auto"/>
        <w:bottom w:val="none" w:sz="0" w:space="0" w:color="auto"/>
        <w:right w:val="none" w:sz="0" w:space="0" w:color="auto"/>
      </w:divBdr>
    </w:div>
    <w:div w:id="507064715">
      <w:bodyDiv w:val="1"/>
      <w:marLeft w:val="0"/>
      <w:marRight w:val="0"/>
      <w:marTop w:val="0"/>
      <w:marBottom w:val="0"/>
      <w:divBdr>
        <w:top w:val="none" w:sz="0" w:space="0" w:color="auto"/>
        <w:left w:val="none" w:sz="0" w:space="0" w:color="auto"/>
        <w:bottom w:val="none" w:sz="0" w:space="0" w:color="auto"/>
        <w:right w:val="none" w:sz="0" w:space="0" w:color="auto"/>
      </w:divBdr>
    </w:div>
    <w:div w:id="507329440">
      <w:bodyDiv w:val="1"/>
      <w:marLeft w:val="0"/>
      <w:marRight w:val="0"/>
      <w:marTop w:val="0"/>
      <w:marBottom w:val="0"/>
      <w:divBdr>
        <w:top w:val="none" w:sz="0" w:space="0" w:color="auto"/>
        <w:left w:val="none" w:sz="0" w:space="0" w:color="auto"/>
        <w:bottom w:val="none" w:sz="0" w:space="0" w:color="auto"/>
        <w:right w:val="none" w:sz="0" w:space="0" w:color="auto"/>
      </w:divBdr>
    </w:div>
    <w:div w:id="524910015">
      <w:bodyDiv w:val="1"/>
      <w:marLeft w:val="0"/>
      <w:marRight w:val="0"/>
      <w:marTop w:val="0"/>
      <w:marBottom w:val="0"/>
      <w:divBdr>
        <w:top w:val="none" w:sz="0" w:space="0" w:color="auto"/>
        <w:left w:val="none" w:sz="0" w:space="0" w:color="auto"/>
        <w:bottom w:val="none" w:sz="0" w:space="0" w:color="auto"/>
        <w:right w:val="none" w:sz="0" w:space="0" w:color="auto"/>
      </w:divBdr>
    </w:div>
    <w:div w:id="532498540">
      <w:bodyDiv w:val="1"/>
      <w:marLeft w:val="0"/>
      <w:marRight w:val="0"/>
      <w:marTop w:val="0"/>
      <w:marBottom w:val="0"/>
      <w:divBdr>
        <w:top w:val="none" w:sz="0" w:space="0" w:color="auto"/>
        <w:left w:val="none" w:sz="0" w:space="0" w:color="auto"/>
        <w:bottom w:val="none" w:sz="0" w:space="0" w:color="auto"/>
        <w:right w:val="none" w:sz="0" w:space="0" w:color="auto"/>
      </w:divBdr>
    </w:div>
    <w:div w:id="543249857">
      <w:bodyDiv w:val="1"/>
      <w:marLeft w:val="0"/>
      <w:marRight w:val="0"/>
      <w:marTop w:val="0"/>
      <w:marBottom w:val="0"/>
      <w:divBdr>
        <w:top w:val="none" w:sz="0" w:space="0" w:color="auto"/>
        <w:left w:val="none" w:sz="0" w:space="0" w:color="auto"/>
        <w:bottom w:val="none" w:sz="0" w:space="0" w:color="auto"/>
        <w:right w:val="none" w:sz="0" w:space="0" w:color="auto"/>
      </w:divBdr>
    </w:div>
    <w:div w:id="555091450">
      <w:bodyDiv w:val="1"/>
      <w:marLeft w:val="0"/>
      <w:marRight w:val="0"/>
      <w:marTop w:val="0"/>
      <w:marBottom w:val="0"/>
      <w:divBdr>
        <w:top w:val="none" w:sz="0" w:space="0" w:color="auto"/>
        <w:left w:val="none" w:sz="0" w:space="0" w:color="auto"/>
        <w:bottom w:val="none" w:sz="0" w:space="0" w:color="auto"/>
        <w:right w:val="none" w:sz="0" w:space="0" w:color="auto"/>
      </w:divBdr>
    </w:div>
    <w:div w:id="561798206">
      <w:bodyDiv w:val="1"/>
      <w:marLeft w:val="0"/>
      <w:marRight w:val="0"/>
      <w:marTop w:val="0"/>
      <w:marBottom w:val="0"/>
      <w:divBdr>
        <w:top w:val="none" w:sz="0" w:space="0" w:color="auto"/>
        <w:left w:val="none" w:sz="0" w:space="0" w:color="auto"/>
        <w:bottom w:val="none" w:sz="0" w:space="0" w:color="auto"/>
        <w:right w:val="none" w:sz="0" w:space="0" w:color="auto"/>
      </w:divBdr>
    </w:div>
    <w:div w:id="564799657">
      <w:bodyDiv w:val="1"/>
      <w:marLeft w:val="0"/>
      <w:marRight w:val="0"/>
      <w:marTop w:val="0"/>
      <w:marBottom w:val="0"/>
      <w:divBdr>
        <w:top w:val="none" w:sz="0" w:space="0" w:color="auto"/>
        <w:left w:val="none" w:sz="0" w:space="0" w:color="auto"/>
        <w:bottom w:val="none" w:sz="0" w:space="0" w:color="auto"/>
        <w:right w:val="none" w:sz="0" w:space="0" w:color="auto"/>
      </w:divBdr>
    </w:div>
    <w:div w:id="573392870">
      <w:bodyDiv w:val="1"/>
      <w:marLeft w:val="0"/>
      <w:marRight w:val="0"/>
      <w:marTop w:val="0"/>
      <w:marBottom w:val="0"/>
      <w:divBdr>
        <w:top w:val="none" w:sz="0" w:space="0" w:color="auto"/>
        <w:left w:val="none" w:sz="0" w:space="0" w:color="auto"/>
        <w:bottom w:val="none" w:sz="0" w:space="0" w:color="auto"/>
        <w:right w:val="none" w:sz="0" w:space="0" w:color="auto"/>
      </w:divBdr>
    </w:div>
    <w:div w:id="588848683">
      <w:bodyDiv w:val="1"/>
      <w:marLeft w:val="0"/>
      <w:marRight w:val="0"/>
      <w:marTop w:val="0"/>
      <w:marBottom w:val="0"/>
      <w:divBdr>
        <w:top w:val="none" w:sz="0" w:space="0" w:color="auto"/>
        <w:left w:val="none" w:sz="0" w:space="0" w:color="auto"/>
        <w:bottom w:val="none" w:sz="0" w:space="0" w:color="auto"/>
        <w:right w:val="none" w:sz="0" w:space="0" w:color="auto"/>
      </w:divBdr>
    </w:div>
    <w:div w:id="589779377">
      <w:bodyDiv w:val="1"/>
      <w:marLeft w:val="0"/>
      <w:marRight w:val="0"/>
      <w:marTop w:val="0"/>
      <w:marBottom w:val="0"/>
      <w:divBdr>
        <w:top w:val="none" w:sz="0" w:space="0" w:color="auto"/>
        <w:left w:val="none" w:sz="0" w:space="0" w:color="auto"/>
        <w:bottom w:val="none" w:sz="0" w:space="0" w:color="auto"/>
        <w:right w:val="none" w:sz="0" w:space="0" w:color="auto"/>
      </w:divBdr>
    </w:div>
    <w:div w:id="595595845">
      <w:bodyDiv w:val="1"/>
      <w:marLeft w:val="0"/>
      <w:marRight w:val="0"/>
      <w:marTop w:val="0"/>
      <w:marBottom w:val="0"/>
      <w:divBdr>
        <w:top w:val="none" w:sz="0" w:space="0" w:color="auto"/>
        <w:left w:val="none" w:sz="0" w:space="0" w:color="auto"/>
        <w:bottom w:val="none" w:sz="0" w:space="0" w:color="auto"/>
        <w:right w:val="none" w:sz="0" w:space="0" w:color="auto"/>
      </w:divBdr>
    </w:div>
    <w:div w:id="603270192">
      <w:bodyDiv w:val="1"/>
      <w:marLeft w:val="0"/>
      <w:marRight w:val="0"/>
      <w:marTop w:val="0"/>
      <w:marBottom w:val="0"/>
      <w:divBdr>
        <w:top w:val="none" w:sz="0" w:space="0" w:color="auto"/>
        <w:left w:val="none" w:sz="0" w:space="0" w:color="auto"/>
        <w:bottom w:val="none" w:sz="0" w:space="0" w:color="auto"/>
        <w:right w:val="none" w:sz="0" w:space="0" w:color="auto"/>
      </w:divBdr>
    </w:div>
    <w:div w:id="609164711">
      <w:bodyDiv w:val="1"/>
      <w:marLeft w:val="0"/>
      <w:marRight w:val="0"/>
      <w:marTop w:val="0"/>
      <w:marBottom w:val="0"/>
      <w:divBdr>
        <w:top w:val="none" w:sz="0" w:space="0" w:color="auto"/>
        <w:left w:val="none" w:sz="0" w:space="0" w:color="auto"/>
        <w:bottom w:val="none" w:sz="0" w:space="0" w:color="auto"/>
        <w:right w:val="none" w:sz="0" w:space="0" w:color="auto"/>
      </w:divBdr>
    </w:div>
    <w:div w:id="622881593">
      <w:bodyDiv w:val="1"/>
      <w:marLeft w:val="0"/>
      <w:marRight w:val="0"/>
      <w:marTop w:val="0"/>
      <w:marBottom w:val="0"/>
      <w:divBdr>
        <w:top w:val="none" w:sz="0" w:space="0" w:color="auto"/>
        <w:left w:val="none" w:sz="0" w:space="0" w:color="auto"/>
        <w:bottom w:val="none" w:sz="0" w:space="0" w:color="auto"/>
        <w:right w:val="none" w:sz="0" w:space="0" w:color="auto"/>
      </w:divBdr>
    </w:div>
    <w:div w:id="635257822">
      <w:bodyDiv w:val="1"/>
      <w:marLeft w:val="0"/>
      <w:marRight w:val="0"/>
      <w:marTop w:val="0"/>
      <w:marBottom w:val="0"/>
      <w:divBdr>
        <w:top w:val="none" w:sz="0" w:space="0" w:color="auto"/>
        <w:left w:val="none" w:sz="0" w:space="0" w:color="auto"/>
        <w:bottom w:val="none" w:sz="0" w:space="0" w:color="auto"/>
        <w:right w:val="none" w:sz="0" w:space="0" w:color="auto"/>
      </w:divBdr>
    </w:div>
    <w:div w:id="640035940">
      <w:bodyDiv w:val="1"/>
      <w:marLeft w:val="0"/>
      <w:marRight w:val="0"/>
      <w:marTop w:val="0"/>
      <w:marBottom w:val="0"/>
      <w:divBdr>
        <w:top w:val="none" w:sz="0" w:space="0" w:color="auto"/>
        <w:left w:val="none" w:sz="0" w:space="0" w:color="auto"/>
        <w:bottom w:val="none" w:sz="0" w:space="0" w:color="auto"/>
        <w:right w:val="none" w:sz="0" w:space="0" w:color="auto"/>
      </w:divBdr>
    </w:div>
    <w:div w:id="662003551">
      <w:bodyDiv w:val="1"/>
      <w:marLeft w:val="0"/>
      <w:marRight w:val="0"/>
      <w:marTop w:val="0"/>
      <w:marBottom w:val="0"/>
      <w:divBdr>
        <w:top w:val="none" w:sz="0" w:space="0" w:color="auto"/>
        <w:left w:val="none" w:sz="0" w:space="0" w:color="auto"/>
        <w:bottom w:val="none" w:sz="0" w:space="0" w:color="auto"/>
        <w:right w:val="none" w:sz="0" w:space="0" w:color="auto"/>
      </w:divBdr>
    </w:div>
    <w:div w:id="662702954">
      <w:bodyDiv w:val="1"/>
      <w:marLeft w:val="0"/>
      <w:marRight w:val="0"/>
      <w:marTop w:val="0"/>
      <w:marBottom w:val="0"/>
      <w:divBdr>
        <w:top w:val="none" w:sz="0" w:space="0" w:color="auto"/>
        <w:left w:val="none" w:sz="0" w:space="0" w:color="auto"/>
        <w:bottom w:val="none" w:sz="0" w:space="0" w:color="auto"/>
        <w:right w:val="none" w:sz="0" w:space="0" w:color="auto"/>
      </w:divBdr>
    </w:div>
    <w:div w:id="671954432">
      <w:bodyDiv w:val="1"/>
      <w:marLeft w:val="0"/>
      <w:marRight w:val="0"/>
      <w:marTop w:val="0"/>
      <w:marBottom w:val="0"/>
      <w:divBdr>
        <w:top w:val="none" w:sz="0" w:space="0" w:color="auto"/>
        <w:left w:val="none" w:sz="0" w:space="0" w:color="auto"/>
        <w:bottom w:val="none" w:sz="0" w:space="0" w:color="auto"/>
        <w:right w:val="none" w:sz="0" w:space="0" w:color="auto"/>
      </w:divBdr>
    </w:div>
    <w:div w:id="689256960">
      <w:bodyDiv w:val="1"/>
      <w:marLeft w:val="0"/>
      <w:marRight w:val="0"/>
      <w:marTop w:val="0"/>
      <w:marBottom w:val="0"/>
      <w:divBdr>
        <w:top w:val="none" w:sz="0" w:space="0" w:color="auto"/>
        <w:left w:val="none" w:sz="0" w:space="0" w:color="auto"/>
        <w:bottom w:val="none" w:sz="0" w:space="0" w:color="auto"/>
        <w:right w:val="none" w:sz="0" w:space="0" w:color="auto"/>
      </w:divBdr>
    </w:div>
    <w:div w:id="689456637">
      <w:bodyDiv w:val="1"/>
      <w:marLeft w:val="0"/>
      <w:marRight w:val="0"/>
      <w:marTop w:val="0"/>
      <w:marBottom w:val="0"/>
      <w:divBdr>
        <w:top w:val="none" w:sz="0" w:space="0" w:color="auto"/>
        <w:left w:val="none" w:sz="0" w:space="0" w:color="auto"/>
        <w:bottom w:val="none" w:sz="0" w:space="0" w:color="auto"/>
        <w:right w:val="none" w:sz="0" w:space="0" w:color="auto"/>
      </w:divBdr>
    </w:div>
    <w:div w:id="724598585">
      <w:bodyDiv w:val="1"/>
      <w:marLeft w:val="0"/>
      <w:marRight w:val="0"/>
      <w:marTop w:val="0"/>
      <w:marBottom w:val="0"/>
      <w:divBdr>
        <w:top w:val="none" w:sz="0" w:space="0" w:color="auto"/>
        <w:left w:val="none" w:sz="0" w:space="0" w:color="auto"/>
        <w:bottom w:val="none" w:sz="0" w:space="0" w:color="auto"/>
        <w:right w:val="none" w:sz="0" w:space="0" w:color="auto"/>
      </w:divBdr>
    </w:div>
    <w:div w:id="743063016">
      <w:bodyDiv w:val="1"/>
      <w:marLeft w:val="0"/>
      <w:marRight w:val="0"/>
      <w:marTop w:val="0"/>
      <w:marBottom w:val="0"/>
      <w:divBdr>
        <w:top w:val="none" w:sz="0" w:space="0" w:color="auto"/>
        <w:left w:val="none" w:sz="0" w:space="0" w:color="auto"/>
        <w:bottom w:val="none" w:sz="0" w:space="0" w:color="auto"/>
        <w:right w:val="none" w:sz="0" w:space="0" w:color="auto"/>
      </w:divBdr>
    </w:div>
    <w:div w:id="753210311">
      <w:bodyDiv w:val="1"/>
      <w:marLeft w:val="0"/>
      <w:marRight w:val="0"/>
      <w:marTop w:val="0"/>
      <w:marBottom w:val="0"/>
      <w:divBdr>
        <w:top w:val="none" w:sz="0" w:space="0" w:color="auto"/>
        <w:left w:val="none" w:sz="0" w:space="0" w:color="auto"/>
        <w:bottom w:val="none" w:sz="0" w:space="0" w:color="auto"/>
        <w:right w:val="none" w:sz="0" w:space="0" w:color="auto"/>
      </w:divBdr>
    </w:div>
    <w:div w:id="754086733">
      <w:bodyDiv w:val="1"/>
      <w:marLeft w:val="0"/>
      <w:marRight w:val="0"/>
      <w:marTop w:val="0"/>
      <w:marBottom w:val="0"/>
      <w:divBdr>
        <w:top w:val="none" w:sz="0" w:space="0" w:color="auto"/>
        <w:left w:val="none" w:sz="0" w:space="0" w:color="auto"/>
        <w:bottom w:val="none" w:sz="0" w:space="0" w:color="auto"/>
        <w:right w:val="none" w:sz="0" w:space="0" w:color="auto"/>
      </w:divBdr>
    </w:div>
    <w:div w:id="770588726">
      <w:bodyDiv w:val="1"/>
      <w:marLeft w:val="0"/>
      <w:marRight w:val="0"/>
      <w:marTop w:val="0"/>
      <w:marBottom w:val="0"/>
      <w:divBdr>
        <w:top w:val="none" w:sz="0" w:space="0" w:color="auto"/>
        <w:left w:val="none" w:sz="0" w:space="0" w:color="auto"/>
        <w:bottom w:val="none" w:sz="0" w:space="0" w:color="auto"/>
        <w:right w:val="none" w:sz="0" w:space="0" w:color="auto"/>
      </w:divBdr>
    </w:div>
    <w:div w:id="782503923">
      <w:bodyDiv w:val="1"/>
      <w:marLeft w:val="0"/>
      <w:marRight w:val="0"/>
      <w:marTop w:val="0"/>
      <w:marBottom w:val="0"/>
      <w:divBdr>
        <w:top w:val="none" w:sz="0" w:space="0" w:color="auto"/>
        <w:left w:val="none" w:sz="0" w:space="0" w:color="auto"/>
        <w:bottom w:val="none" w:sz="0" w:space="0" w:color="auto"/>
        <w:right w:val="none" w:sz="0" w:space="0" w:color="auto"/>
      </w:divBdr>
    </w:div>
    <w:div w:id="782529998">
      <w:bodyDiv w:val="1"/>
      <w:marLeft w:val="0"/>
      <w:marRight w:val="0"/>
      <w:marTop w:val="0"/>
      <w:marBottom w:val="0"/>
      <w:divBdr>
        <w:top w:val="none" w:sz="0" w:space="0" w:color="auto"/>
        <w:left w:val="none" w:sz="0" w:space="0" w:color="auto"/>
        <w:bottom w:val="none" w:sz="0" w:space="0" w:color="auto"/>
        <w:right w:val="none" w:sz="0" w:space="0" w:color="auto"/>
      </w:divBdr>
    </w:div>
    <w:div w:id="788090600">
      <w:bodyDiv w:val="1"/>
      <w:marLeft w:val="0"/>
      <w:marRight w:val="0"/>
      <w:marTop w:val="0"/>
      <w:marBottom w:val="0"/>
      <w:divBdr>
        <w:top w:val="none" w:sz="0" w:space="0" w:color="auto"/>
        <w:left w:val="none" w:sz="0" w:space="0" w:color="auto"/>
        <w:bottom w:val="none" w:sz="0" w:space="0" w:color="auto"/>
        <w:right w:val="none" w:sz="0" w:space="0" w:color="auto"/>
      </w:divBdr>
    </w:div>
    <w:div w:id="791098163">
      <w:bodyDiv w:val="1"/>
      <w:marLeft w:val="0"/>
      <w:marRight w:val="0"/>
      <w:marTop w:val="0"/>
      <w:marBottom w:val="0"/>
      <w:divBdr>
        <w:top w:val="none" w:sz="0" w:space="0" w:color="auto"/>
        <w:left w:val="none" w:sz="0" w:space="0" w:color="auto"/>
        <w:bottom w:val="none" w:sz="0" w:space="0" w:color="auto"/>
        <w:right w:val="none" w:sz="0" w:space="0" w:color="auto"/>
      </w:divBdr>
    </w:div>
    <w:div w:id="802163133">
      <w:bodyDiv w:val="1"/>
      <w:marLeft w:val="0"/>
      <w:marRight w:val="0"/>
      <w:marTop w:val="0"/>
      <w:marBottom w:val="0"/>
      <w:divBdr>
        <w:top w:val="none" w:sz="0" w:space="0" w:color="auto"/>
        <w:left w:val="none" w:sz="0" w:space="0" w:color="auto"/>
        <w:bottom w:val="none" w:sz="0" w:space="0" w:color="auto"/>
        <w:right w:val="none" w:sz="0" w:space="0" w:color="auto"/>
      </w:divBdr>
    </w:div>
    <w:div w:id="802383563">
      <w:bodyDiv w:val="1"/>
      <w:marLeft w:val="0"/>
      <w:marRight w:val="0"/>
      <w:marTop w:val="0"/>
      <w:marBottom w:val="0"/>
      <w:divBdr>
        <w:top w:val="none" w:sz="0" w:space="0" w:color="auto"/>
        <w:left w:val="none" w:sz="0" w:space="0" w:color="auto"/>
        <w:bottom w:val="none" w:sz="0" w:space="0" w:color="auto"/>
        <w:right w:val="none" w:sz="0" w:space="0" w:color="auto"/>
      </w:divBdr>
    </w:div>
    <w:div w:id="810632864">
      <w:bodyDiv w:val="1"/>
      <w:marLeft w:val="0"/>
      <w:marRight w:val="0"/>
      <w:marTop w:val="0"/>
      <w:marBottom w:val="0"/>
      <w:divBdr>
        <w:top w:val="none" w:sz="0" w:space="0" w:color="auto"/>
        <w:left w:val="none" w:sz="0" w:space="0" w:color="auto"/>
        <w:bottom w:val="none" w:sz="0" w:space="0" w:color="auto"/>
        <w:right w:val="none" w:sz="0" w:space="0" w:color="auto"/>
      </w:divBdr>
    </w:div>
    <w:div w:id="817964427">
      <w:bodyDiv w:val="1"/>
      <w:marLeft w:val="0"/>
      <w:marRight w:val="0"/>
      <w:marTop w:val="0"/>
      <w:marBottom w:val="0"/>
      <w:divBdr>
        <w:top w:val="none" w:sz="0" w:space="0" w:color="auto"/>
        <w:left w:val="none" w:sz="0" w:space="0" w:color="auto"/>
        <w:bottom w:val="none" w:sz="0" w:space="0" w:color="auto"/>
        <w:right w:val="none" w:sz="0" w:space="0" w:color="auto"/>
      </w:divBdr>
    </w:div>
    <w:div w:id="827331549">
      <w:bodyDiv w:val="1"/>
      <w:marLeft w:val="0"/>
      <w:marRight w:val="0"/>
      <w:marTop w:val="0"/>
      <w:marBottom w:val="0"/>
      <w:divBdr>
        <w:top w:val="none" w:sz="0" w:space="0" w:color="auto"/>
        <w:left w:val="none" w:sz="0" w:space="0" w:color="auto"/>
        <w:bottom w:val="none" w:sz="0" w:space="0" w:color="auto"/>
        <w:right w:val="none" w:sz="0" w:space="0" w:color="auto"/>
      </w:divBdr>
    </w:div>
    <w:div w:id="828210768">
      <w:bodyDiv w:val="1"/>
      <w:marLeft w:val="0"/>
      <w:marRight w:val="0"/>
      <w:marTop w:val="0"/>
      <w:marBottom w:val="0"/>
      <w:divBdr>
        <w:top w:val="none" w:sz="0" w:space="0" w:color="auto"/>
        <w:left w:val="none" w:sz="0" w:space="0" w:color="auto"/>
        <w:bottom w:val="none" w:sz="0" w:space="0" w:color="auto"/>
        <w:right w:val="none" w:sz="0" w:space="0" w:color="auto"/>
      </w:divBdr>
    </w:div>
    <w:div w:id="833380891">
      <w:bodyDiv w:val="1"/>
      <w:marLeft w:val="0"/>
      <w:marRight w:val="0"/>
      <w:marTop w:val="0"/>
      <w:marBottom w:val="0"/>
      <w:divBdr>
        <w:top w:val="none" w:sz="0" w:space="0" w:color="auto"/>
        <w:left w:val="none" w:sz="0" w:space="0" w:color="auto"/>
        <w:bottom w:val="none" w:sz="0" w:space="0" w:color="auto"/>
        <w:right w:val="none" w:sz="0" w:space="0" w:color="auto"/>
      </w:divBdr>
    </w:div>
    <w:div w:id="845167411">
      <w:bodyDiv w:val="1"/>
      <w:marLeft w:val="0"/>
      <w:marRight w:val="0"/>
      <w:marTop w:val="0"/>
      <w:marBottom w:val="0"/>
      <w:divBdr>
        <w:top w:val="none" w:sz="0" w:space="0" w:color="auto"/>
        <w:left w:val="none" w:sz="0" w:space="0" w:color="auto"/>
        <w:bottom w:val="none" w:sz="0" w:space="0" w:color="auto"/>
        <w:right w:val="none" w:sz="0" w:space="0" w:color="auto"/>
      </w:divBdr>
    </w:div>
    <w:div w:id="862935282">
      <w:bodyDiv w:val="1"/>
      <w:marLeft w:val="0"/>
      <w:marRight w:val="0"/>
      <w:marTop w:val="0"/>
      <w:marBottom w:val="0"/>
      <w:divBdr>
        <w:top w:val="none" w:sz="0" w:space="0" w:color="auto"/>
        <w:left w:val="none" w:sz="0" w:space="0" w:color="auto"/>
        <w:bottom w:val="none" w:sz="0" w:space="0" w:color="auto"/>
        <w:right w:val="none" w:sz="0" w:space="0" w:color="auto"/>
      </w:divBdr>
    </w:div>
    <w:div w:id="863519785">
      <w:bodyDiv w:val="1"/>
      <w:marLeft w:val="0"/>
      <w:marRight w:val="0"/>
      <w:marTop w:val="0"/>
      <w:marBottom w:val="0"/>
      <w:divBdr>
        <w:top w:val="none" w:sz="0" w:space="0" w:color="auto"/>
        <w:left w:val="none" w:sz="0" w:space="0" w:color="auto"/>
        <w:bottom w:val="none" w:sz="0" w:space="0" w:color="auto"/>
        <w:right w:val="none" w:sz="0" w:space="0" w:color="auto"/>
      </w:divBdr>
    </w:div>
    <w:div w:id="875509067">
      <w:bodyDiv w:val="1"/>
      <w:marLeft w:val="0"/>
      <w:marRight w:val="0"/>
      <w:marTop w:val="0"/>
      <w:marBottom w:val="0"/>
      <w:divBdr>
        <w:top w:val="none" w:sz="0" w:space="0" w:color="auto"/>
        <w:left w:val="none" w:sz="0" w:space="0" w:color="auto"/>
        <w:bottom w:val="none" w:sz="0" w:space="0" w:color="auto"/>
        <w:right w:val="none" w:sz="0" w:space="0" w:color="auto"/>
      </w:divBdr>
    </w:div>
    <w:div w:id="880676591">
      <w:bodyDiv w:val="1"/>
      <w:marLeft w:val="0"/>
      <w:marRight w:val="0"/>
      <w:marTop w:val="0"/>
      <w:marBottom w:val="0"/>
      <w:divBdr>
        <w:top w:val="none" w:sz="0" w:space="0" w:color="auto"/>
        <w:left w:val="none" w:sz="0" w:space="0" w:color="auto"/>
        <w:bottom w:val="none" w:sz="0" w:space="0" w:color="auto"/>
        <w:right w:val="none" w:sz="0" w:space="0" w:color="auto"/>
      </w:divBdr>
    </w:div>
    <w:div w:id="881479417">
      <w:bodyDiv w:val="1"/>
      <w:marLeft w:val="0"/>
      <w:marRight w:val="0"/>
      <w:marTop w:val="0"/>
      <w:marBottom w:val="0"/>
      <w:divBdr>
        <w:top w:val="none" w:sz="0" w:space="0" w:color="auto"/>
        <w:left w:val="none" w:sz="0" w:space="0" w:color="auto"/>
        <w:bottom w:val="none" w:sz="0" w:space="0" w:color="auto"/>
        <w:right w:val="none" w:sz="0" w:space="0" w:color="auto"/>
      </w:divBdr>
    </w:div>
    <w:div w:id="903758437">
      <w:bodyDiv w:val="1"/>
      <w:marLeft w:val="0"/>
      <w:marRight w:val="0"/>
      <w:marTop w:val="0"/>
      <w:marBottom w:val="0"/>
      <w:divBdr>
        <w:top w:val="none" w:sz="0" w:space="0" w:color="auto"/>
        <w:left w:val="none" w:sz="0" w:space="0" w:color="auto"/>
        <w:bottom w:val="none" w:sz="0" w:space="0" w:color="auto"/>
        <w:right w:val="none" w:sz="0" w:space="0" w:color="auto"/>
      </w:divBdr>
    </w:div>
    <w:div w:id="932587827">
      <w:bodyDiv w:val="1"/>
      <w:marLeft w:val="0"/>
      <w:marRight w:val="0"/>
      <w:marTop w:val="0"/>
      <w:marBottom w:val="0"/>
      <w:divBdr>
        <w:top w:val="none" w:sz="0" w:space="0" w:color="auto"/>
        <w:left w:val="none" w:sz="0" w:space="0" w:color="auto"/>
        <w:bottom w:val="none" w:sz="0" w:space="0" w:color="auto"/>
        <w:right w:val="none" w:sz="0" w:space="0" w:color="auto"/>
      </w:divBdr>
    </w:div>
    <w:div w:id="941493506">
      <w:bodyDiv w:val="1"/>
      <w:marLeft w:val="0"/>
      <w:marRight w:val="0"/>
      <w:marTop w:val="0"/>
      <w:marBottom w:val="0"/>
      <w:divBdr>
        <w:top w:val="none" w:sz="0" w:space="0" w:color="auto"/>
        <w:left w:val="none" w:sz="0" w:space="0" w:color="auto"/>
        <w:bottom w:val="none" w:sz="0" w:space="0" w:color="auto"/>
        <w:right w:val="none" w:sz="0" w:space="0" w:color="auto"/>
      </w:divBdr>
    </w:div>
    <w:div w:id="950630740">
      <w:bodyDiv w:val="1"/>
      <w:marLeft w:val="0"/>
      <w:marRight w:val="0"/>
      <w:marTop w:val="0"/>
      <w:marBottom w:val="0"/>
      <w:divBdr>
        <w:top w:val="none" w:sz="0" w:space="0" w:color="auto"/>
        <w:left w:val="none" w:sz="0" w:space="0" w:color="auto"/>
        <w:bottom w:val="none" w:sz="0" w:space="0" w:color="auto"/>
        <w:right w:val="none" w:sz="0" w:space="0" w:color="auto"/>
      </w:divBdr>
    </w:div>
    <w:div w:id="951404103">
      <w:bodyDiv w:val="1"/>
      <w:marLeft w:val="0"/>
      <w:marRight w:val="0"/>
      <w:marTop w:val="0"/>
      <w:marBottom w:val="0"/>
      <w:divBdr>
        <w:top w:val="none" w:sz="0" w:space="0" w:color="auto"/>
        <w:left w:val="none" w:sz="0" w:space="0" w:color="auto"/>
        <w:bottom w:val="none" w:sz="0" w:space="0" w:color="auto"/>
        <w:right w:val="none" w:sz="0" w:space="0" w:color="auto"/>
      </w:divBdr>
    </w:div>
    <w:div w:id="957561674">
      <w:bodyDiv w:val="1"/>
      <w:marLeft w:val="0"/>
      <w:marRight w:val="0"/>
      <w:marTop w:val="0"/>
      <w:marBottom w:val="0"/>
      <w:divBdr>
        <w:top w:val="none" w:sz="0" w:space="0" w:color="auto"/>
        <w:left w:val="none" w:sz="0" w:space="0" w:color="auto"/>
        <w:bottom w:val="none" w:sz="0" w:space="0" w:color="auto"/>
        <w:right w:val="none" w:sz="0" w:space="0" w:color="auto"/>
      </w:divBdr>
    </w:div>
    <w:div w:id="966475565">
      <w:bodyDiv w:val="1"/>
      <w:marLeft w:val="0"/>
      <w:marRight w:val="0"/>
      <w:marTop w:val="0"/>
      <w:marBottom w:val="0"/>
      <w:divBdr>
        <w:top w:val="none" w:sz="0" w:space="0" w:color="auto"/>
        <w:left w:val="none" w:sz="0" w:space="0" w:color="auto"/>
        <w:bottom w:val="none" w:sz="0" w:space="0" w:color="auto"/>
        <w:right w:val="none" w:sz="0" w:space="0" w:color="auto"/>
      </w:divBdr>
    </w:div>
    <w:div w:id="983192617">
      <w:bodyDiv w:val="1"/>
      <w:marLeft w:val="0"/>
      <w:marRight w:val="0"/>
      <w:marTop w:val="0"/>
      <w:marBottom w:val="0"/>
      <w:divBdr>
        <w:top w:val="none" w:sz="0" w:space="0" w:color="auto"/>
        <w:left w:val="none" w:sz="0" w:space="0" w:color="auto"/>
        <w:bottom w:val="none" w:sz="0" w:space="0" w:color="auto"/>
        <w:right w:val="none" w:sz="0" w:space="0" w:color="auto"/>
      </w:divBdr>
    </w:div>
    <w:div w:id="987975746">
      <w:bodyDiv w:val="1"/>
      <w:marLeft w:val="0"/>
      <w:marRight w:val="0"/>
      <w:marTop w:val="0"/>
      <w:marBottom w:val="0"/>
      <w:divBdr>
        <w:top w:val="none" w:sz="0" w:space="0" w:color="auto"/>
        <w:left w:val="none" w:sz="0" w:space="0" w:color="auto"/>
        <w:bottom w:val="none" w:sz="0" w:space="0" w:color="auto"/>
        <w:right w:val="none" w:sz="0" w:space="0" w:color="auto"/>
      </w:divBdr>
    </w:div>
    <w:div w:id="1013914628">
      <w:bodyDiv w:val="1"/>
      <w:marLeft w:val="0"/>
      <w:marRight w:val="0"/>
      <w:marTop w:val="0"/>
      <w:marBottom w:val="0"/>
      <w:divBdr>
        <w:top w:val="none" w:sz="0" w:space="0" w:color="auto"/>
        <w:left w:val="none" w:sz="0" w:space="0" w:color="auto"/>
        <w:bottom w:val="none" w:sz="0" w:space="0" w:color="auto"/>
        <w:right w:val="none" w:sz="0" w:space="0" w:color="auto"/>
      </w:divBdr>
    </w:div>
    <w:div w:id="1026561417">
      <w:bodyDiv w:val="1"/>
      <w:marLeft w:val="0"/>
      <w:marRight w:val="0"/>
      <w:marTop w:val="0"/>
      <w:marBottom w:val="0"/>
      <w:divBdr>
        <w:top w:val="none" w:sz="0" w:space="0" w:color="auto"/>
        <w:left w:val="none" w:sz="0" w:space="0" w:color="auto"/>
        <w:bottom w:val="none" w:sz="0" w:space="0" w:color="auto"/>
        <w:right w:val="none" w:sz="0" w:space="0" w:color="auto"/>
      </w:divBdr>
    </w:div>
    <w:div w:id="1027754643">
      <w:bodyDiv w:val="1"/>
      <w:marLeft w:val="0"/>
      <w:marRight w:val="0"/>
      <w:marTop w:val="0"/>
      <w:marBottom w:val="0"/>
      <w:divBdr>
        <w:top w:val="none" w:sz="0" w:space="0" w:color="auto"/>
        <w:left w:val="none" w:sz="0" w:space="0" w:color="auto"/>
        <w:bottom w:val="none" w:sz="0" w:space="0" w:color="auto"/>
        <w:right w:val="none" w:sz="0" w:space="0" w:color="auto"/>
      </w:divBdr>
    </w:div>
    <w:div w:id="1049914231">
      <w:bodyDiv w:val="1"/>
      <w:marLeft w:val="0"/>
      <w:marRight w:val="0"/>
      <w:marTop w:val="0"/>
      <w:marBottom w:val="0"/>
      <w:divBdr>
        <w:top w:val="none" w:sz="0" w:space="0" w:color="auto"/>
        <w:left w:val="none" w:sz="0" w:space="0" w:color="auto"/>
        <w:bottom w:val="none" w:sz="0" w:space="0" w:color="auto"/>
        <w:right w:val="none" w:sz="0" w:space="0" w:color="auto"/>
      </w:divBdr>
    </w:div>
    <w:div w:id="1051880738">
      <w:bodyDiv w:val="1"/>
      <w:marLeft w:val="0"/>
      <w:marRight w:val="0"/>
      <w:marTop w:val="0"/>
      <w:marBottom w:val="0"/>
      <w:divBdr>
        <w:top w:val="none" w:sz="0" w:space="0" w:color="auto"/>
        <w:left w:val="none" w:sz="0" w:space="0" w:color="auto"/>
        <w:bottom w:val="none" w:sz="0" w:space="0" w:color="auto"/>
        <w:right w:val="none" w:sz="0" w:space="0" w:color="auto"/>
      </w:divBdr>
    </w:div>
    <w:div w:id="1056782722">
      <w:bodyDiv w:val="1"/>
      <w:marLeft w:val="0"/>
      <w:marRight w:val="0"/>
      <w:marTop w:val="0"/>
      <w:marBottom w:val="0"/>
      <w:divBdr>
        <w:top w:val="none" w:sz="0" w:space="0" w:color="auto"/>
        <w:left w:val="none" w:sz="0" w:space="0" w:color="auto"/>
        <w:bottom w:val="none" w:sz="0" w:space="0" w:color="auto"/>
        <w:right w:val="none" w:sz="0" w:space="0" w:color="auto"/>
      </w:divBdr>
    </w:div>
    <w:div w:id="1066803388">
      <w:bodyDiv w:val="1"/>
      <w:marLeft w:val="0"/>
      <w:marRight w:val="0"/>
      <w:marTop w:val="0"/>
      <w:marBottom w:val="0"/>
      <w:divBdr>
        <w:top w:val="none" w:sz="0" w:space="0" w:color="auto"/>
        <w:left w:val="none" w:sz="0" w:space="0" w:color="auto"/>
        <w:bottom w:val="none" w:sz="0" w:space="0" w:color="auto"/>
        <w:right w:val="none" w:sz="0" w:space="0" w:color="auto"/>
      </w:divBdr>
    </w:div>
    <w:div w:id="1073548171">
      <w:bodyDiv w:val="1"/>
      <w:marLeft w:val="0"/>
      <w:marRight w:val="0"/>
      <w:marTop w:val="0"/>
      <w:marBottom w:val="0"/>
      <w:divBdr>
        <w:top w:val="none" w:sz="0" w:space="0" w:color="auto"/>
        <w:left w:val="none" w:sz="0" w:space="0" w:color="auto"/>
        <w:bottom w:val="none" w:sz="0" w:space="0" w:color="auto"/>
        <w:right w:val="none" w:sz="0" w:space="0" w:color="auto"/>
      </w:divBdr>
      <w:divsChild>
        <w:div w:id="865212359">
          <w:marLeft w:val="0"/>
          <w:marRight w:val="0"/>
          <w:marTop w:val="0"/>
          <w:marBottom w:val="0"/>
          <w:divBdr>
            <w:top w:val="none" w:sz="0" w:space="0" w:color="auto"/>
            <w:left w:val="none" w:sz="0" w:space="0" w:color="auto"/>
            <w:bottom w:val="none" w:sz="0" w:space="0" w:color="auto"/>
            <w:right w:val="none" w:sz="0" w:space="0" w:color="auto"/>
          </w:divBdr>
        </w:div>
        <w:div w:id="1252542294">
          <w:marLeft w:val="0"/>
          <w:marRight w:val="0"/>
          <w:marTop w:val="0"/>
          <w:marBottom w:val="0"/>
          <w:divBdr>
            <w:top w:val="none" w:sz="0" w:space="0" w:color="auto"/>
            <w:left w:val="none" w:sz="0" w:space="0" w:color="auto"/>
            <w:bottom w:val="none" w:sz="0" w:space="0" w:color="auto"/>
            <w:right w:val="none" w:sz="0" w:space="0" w:color="auto"/>
          </w:divBdr>
        </w:div>
      </w:divsChild>
    </w:div>
    <w:div w:id="1079015585">
      <w:bodyDiv w:val="1"/>
      <w:marLeft w:val="0"/>
      <w:marRight w:val="0"/>
      <w:marTop w:val="0"/>
      <w:marBottom w:val="0"/>
      <w:divBdr>
        <w:top w:val="none" w:sz="0" w:space="0" w:color="auto"/>
        <w:left w:val="none" w:sz="0" w:space="0" w:color="auto"/>
        <w:bottom w:val="none" w:sz="0" w:space="0" w:color="auto"/>
        <w:right w:val="none" w:sz="0" w:space="0" w:color="auto"/>
      </w:divBdr>
    </w:div>
    <w:div w:id="1089034664">
      <w:bodyDiv w:val="1"/>
      <w:marLeft w:val="0"/>
      <w:marRight w:val="0"/>
      <w:marTop w:val="0"/>
      <w:marBottom w:val="0"/>
      <w:divBdr>
        <w:top w:val="none" w:sz="0" w:space="0" w:color="auto"/>
        <w:left w:val="none" w:sz="0" w:space="0" w:color="auto"/>
        <w:bottom w:val="none" w:sz="0" w:space="0" w:color="auto"/>
        <w:right w:val="none" w:sz="0" w:space="0" w:color="auto"/>
      </w:divBdr>
    </w:div>
    <w:div w:id="1089808080">
      <w:bodyDiv w:val="1"/>
      <w:marLeft w:val="0"/>
      <w:marRight w:val="0"/>
      <w:marTop w:val="0"/>
      <w:marBottom w:val="0"/>
      <w:divBdr>
        <w:top w:val="none" w:sz="0" w:space="0" w:color="auto"/>
        <w:left w:val="none" w:sz="0" w:space="0" w:color="auto"/>
        <w:bottom w:val="none" w:sz="0" w:space="0" w:color="auto"/>
        <w:right w:val="none" w:sz="0" w:space="0" w:color="auto"/>
      </w:divBdr>
    </w:div>
    <w:div w:id="1108546622">
      <w:bodyDiv w:val="1"/>
      <w:marLeft w:val="0"/>
      <w:marRight w:val="0"/>
      <w:marTop w:val="0"/>
      <w:marBottom w:val="0"/>
      <w:divBdr>
        <w:top w:val="none" w:sz="0" w:space="0" w:color="auto"/>
        <w:left w:val="none" w:sz="0" w:space="0" w:color="auto"/>
        <w:bottom w:val="none" w:sz="0" w:space="0" w:color="auto"/>
        <w:right w:val="none" w:sz="0" w:space="0" w:color="auto"/>
      </w:divBdr>
    </w:div>
    <w:div w:id="1136606835">
      <w:bodyDiv w:val="1"/>
      <w:marLeft w:val="0"/>
      <w:marRight w:val="0"/>
      <w:marTop w:val="0"/>
      <w:marBottom w:val="0"/>
      <w:divBdr>
        <w:top w:val="none" w:sz="0" w:space="0" w:color="auto"/>
        <w:left w:val="none" w:sz="0" w:space="0" w:color="auto"/>
        <w:bottom w:val="none" w:sz="0" w:space="0" w:color="auto"/>
        <w:right w:val="none" w:sz="0" w:space="0" w:color="auto"/>
      </w:divBdr>
      <w:divsChild>
        <w:div w:id="1426072844">
          <w:marLeft w:val="0"/>
          <w:marRight w:val="0"/>
          <w:marTop w:val="0"/>
          <w:marBottom w:val="0"/>
          <w:divBdr>
            <w:top w:val="none" w:sz="0" w:space="0" w:color="auto"/>
            <w:left w:val="none" w:sz="0" w:space="0" w:color="auto"/>
            <w:bottom w:val="none" w:sz="0" w:space="0" w:color="auto"/>
            <w:right w:val="none" w:sz="0" w:space="0" w:color="auto"/>
          </w:divBdr>
        </w:div>
        <w:div w:id="1557624692">
          <w:marLeft w:val="0"/>
          <w:marRight w:val="0"/>
          <w:marTop w:val="0"/>
          <w:marBottom w:val="0"/>
          <w:divBdr>
            <w:top w:val="none" w:sz="0" w:space="0" w:color="auto"/>
            <w:left w:val="none" w:sz="0" w:space="0" w:color="auto"/>
            <w:bottom w:val="none" w:sz="0" w:space="0" w:color="auto"/>
            <w:right w:val="none" w:sz="0" w:space="0" w:color="auto"/>
          </w:divBdr>
        </w:div>
      </w:divsChild>
    </w:div>
    <w:div w:id="1145666108">
      <w:bodyDiv w:val="1"/>
      <w:marLeft w:val="0"/>
      <w:marRight w:val="0"/>
      <w:marTop w:val="0"/>
      <w:marBottom w:val="0"/>
      <w:divBdr>
        <w:top w:val="none" w:sz="0" w:space="0" w:color="auto"/>
        <w:left w:val="none" w:sz="0" w:space="0" w:color="auto"/>
        <w:bottom w:val="none" w:sz="0" w:space="0" w:color="auto"/>
        <w:right w:val="none" w:sz="0" w:space="0" w:color="auto"/>
      </w:divBdr>
    </w:div>
    <w:div w:id="1172140145">
      <w:bodyDiv w:val="1"/>
      <w:marLeft w:val="0"/>
      <w:marRight w:val="0"/>
      <w:marTop w:val="0"/>
      <w:marBottom w:val="0"/>
      <w:divBdr>
        <w:top w:val="none" w:sz="0" w:space="0" w:color="auto"/>
        <w:left w:val="none" w:sz="0" w:space="0" w:color="auto"/>
        <w:bottom w:val="none" w:sz="0" w:space="0" w:color="auto"/>
        <w:right w:val="none" w:sz="0" w:space="0" w:color="auto"/>
      </w:divBdr>
    </w:div>
    <w:div w:id="1192262379">
      <w:bodyDiv w:val="1"/>
      <w:marLeft w:val="0"/>
      <w:marRight w:val="0"/>
      <w:marTop w:val="0"/>
      <w:marBottom w:val="0"/>
      <w:divBdr>
        <w:top w:val="none" w:sz="0" w:space="0" w:color="auto"/>
        <w:left w:val="none" w:sz="0" w:space="0" w:color="auto"/>
        <w:bottom w:val="none" w:sz="0" w:space="0" w:color="auto"/>
        <w:right w:val="none" w:sz="0" w:space="0" w:color="auto"/>
      </w:divBdr>
    </w:div>
    <w:div w:id="1194810584">
      <w:bodyDiv w:val="1"/>
      <w:marLeft w:val="0"/>
      <w:marRight w:val="0"/>
      <w:marTop w:val="0"/>
      <w:marBottom w:val="0"/>
      <w:divBdr>
        <w:top w:val="none" w:sz="0" w:space="0" w:color="auto"/>
        <w:left w:val="none" w:sz="0" w:space="0" w:color="auto"/>
        <w:bottom w:val="none" w:sz="0" w:space="0" w:color="auto"/>
        <w:right w:val="none" w:sz="0" w:space="0" w:color="auto"/>
      </w:divBdr>
    </w:div>
    <w:div w:id="1208685659">
      <w:bodyDiv w:val="1"/>
      <w:marLeft w:val="0"/>
      <w:marRight w:val="0"/>
      <w:marTop w:val="0"/>
      <w:marBottom w:val="0"/>
      <w:divBdr>
        <w:top w:val="none" w:sz="0" w:space="0" w:color="auto"/>
        <w:left w:val="none" w:sz="0" w:space="0" w:color="auto"/>
        <w:bottom w:val="none" w:sz="0" w:space="0" w:color="auto"/>
        <w:right w:val="none" w:sz="0" w:space="0" w:color="auto"/>
      </w:divBdr>
    </w:div>
    <w:div w:id="1211114338">
      <w:bodyDiv w:val="1"/>
      <w:marLeft w:val="0"/>
      <w:marRight w:val="0"/>
      <w:marTop w:val="0"/>
      <w:marBottom w:val="0"/>
      <w:divBdr>
        <w:top w:val="none" w:sz="0" w:space="0" w:color="auto"/>
        <w:left w:val="none" w:sz="0" w:space="0" w:color="auto"/>
        <w:bottom w:val="none" w:sz="0" w:space="0" w:color="auto"/>
        <w:right w:val="none" w:sz="0" w:space="0" w:color="auto"/>
      </w:divBdr>
    </w:div>
    <w:div w:id="1223444558">
      <w:bodyDiv w:val="1"/>
      <w:marLeft w:val="0"/>
      <w:marRight w:val="0"/>
      <w:marTop w:val="0"/>
      <w:marBottom w:val="0"/>
      <w:divBdr>
        <w:top w:val="none" w:sz="0" w:space="0" w:color="auto"/>
        <w:left w:val="none" w:sz="0" w:space="0" w:color="auto"/>
        <w:bottom w:val="none" w:sz="0" w:space="0" w:color="auto"/>
        <w:right w:val="none" w:sz="0" w:space="0" w:color="auto"/>
      </w:divBdr>
    </w:div>
    <w:div w:id="1223558339">
      <w:bodyDiv w:val="1"/>
      <w:marLeft w:val="0"/>
      <w:marRight w:val="0"/>
      <w:marTop w:val="0"/>
      <w:marBottom w:val="0"/>
      <w:divBdr>
        <w:top w:val="none" w:sz="0" w:space="0" w:color="auto"/>
        <w:left w:val="none" w:sz="0" w:space="0" w:color="auto"/>
        <w:bottom w:val="none" w:sz="0" w:space="0" w:color="auto"/>
        <w:right w:val="none" w:sz="0" w:space="0" w:color="auto"/>
      </w:divBdr>
    </w:div>
    <w:div w:id="1227375674">
      <w:bodyDiv w:val="1"/>
      <w:marLeft w:val="0"/>
      <w:marRight w:val="0"/>
      <w:marTop w:val="0"/>
      <w:marBottom w:val="0"/>
      <w:divBdr>
        <w:top w:val="none" w:sz="0" w:space="0" w:color="auto"/>
        <w:left w:val="none" w:sz="0" w:space="0" w:color="auto"/>
        <w:bottom w:val="none" w:sz="0" w:space="0" w:color="auto"/>
        <w:right w:val="none" w:sz="0" w:space="0" w:color="auto"/>
      </w:divBdr>
    </w:div>
    <w:div w:id="1228958861">
      <w:bodyDiv w:val="1"/>
      <w:marLeft w:val="0"/>
      <w:marRight w:val="0"/>
      <w:marTop w:val="0"/>
      <w:marBottom w:val="0"/>
      <w:divBdr>
        <w:top w:val="none" w:sz="0" w:space="0" w:color="auto"/>
        <w:left w:val="none" w:sz="0" w:space="0" w:color="auto"/>
        <w:bottom w:val="none" w:sz="0" w:space="0" w:color="auto"/>
        <w:right w:val="none" w:sz="0" w:space="0" w:color="auto"/>
      </w:divBdr>
    </w:div>
    <w:div w:id="1254975040">
      <w:bodyDiv w:val="1"/>
      <w:marLeft w:val="0"/>
      <w:marRight w:val="0"/>
      <w:marTop w:val="0"/>
      <w:marBottom w:val="0"/>
      <w:divBdr>
        <w:top w:val="none" w:sz="0" w:space="0" w:color="auto"/>
        <w:left w:val="none" w:sz="0" w:space="0" w:color="auto"/>
        <w:bottom w:val="none" w:sz="0" w:space="0" w:color="auto"/>
        <w:right w:val="none" w:sz="0" w:space="0" w:color="auto"/>
      </w:divBdr>
    </w:div>
    <w:div w:id="1264148535">
      <w:bodyDiv w:val="1"/>
      <w:marLeft w:val="0"/>
      <w:marRight w:val="0"/>
      <w:marTop w:val="0"/>
      <w:marBottom w:val="0"/>
      <w:divBdr>
        <w:top w:val="none" w:sz="0" w:space="0" w:color="auto"/>
        <w:left w:val="none" w:sz="0" w:space="0" w:color="auto"/>
        <w:bottom w:val="none" w:sz="0" w:space="0" w:color="auto"/>
        <w:right w:val="none" w:sz="0" w:space="0" w:color="auto"/>
      </w:divBdr>
    </w:div>
    <w:div w:id="1277564899">
      <w:bodyDiv w:val="1"/>
      <w:marLeft w:val="0"/>
      <w:marRight w:val="0"/>
      <w:marTop w:val="0"/>
      <w:marBottom w:val="0"/>
      <w:divBdr>
        <w:top w:val="none" w:sz="0" w:space="0" w:color="auto"/>
        <w:left w:val="none" w:sz="0" w:space="0" w:color="auto"/>
        <w:bottom w:val="none" w:sz="0" w:space="0" w:color="auto"/>
        <w:right w:val="none" w:sz="0" w:space="0" w:color="auto"/>
      </w:divBdr>
    </w:div>
    <w:div w:id="1282541098">
      <w:bodyDiv w:val="1"/>
      <w:marLeft w:val="0"/>
      <w:marRight w:val="0"/>
      <w:marTop w:val="0"/>
      <w:marBottom w:val="0"/>
      <w:divBdr>
        <w:top w:val="none" w:sz="0" w:space="0" w:color="auto"/>
        <w:left w:val="none" w:sz="0" w:space="0" w:color="auto"/>
        <w:bottom w:val="none" w:sz="0" w:space="0" w:color="auto"/>
        <w:right w:val="none" w:sz="0" w:space="0" w:color="auto"/>
      </w:divBdr>
    </w:div>
    <w:div w:id="1283263469">
      <w:bodyDiv w:val="1"/>
      <w:marLeft w:val="0"/>
      <w:marRight w:val="0"/>
      <w:marTop w:val="0"/>
      <w:marBottom w:val="0"/>
      <w:divBdr>
        <w:top w:val="none" w:sz="0" w:space="0" w:color="auto"/>
        <w:left w:val="none" w:sz="0" w:space="0" w:color="auto"/>
        <w:bottom w:val="none" w:sz="0" w:space="0" w:color="auto"/>
        <w:right w:val="none" w:sz="0" w:space="0" w:color="auto"/>
      </w:divBdr>
    </w:div>
    <w:div w:id="1283461516">
      <w:bodyDiv w:val="1"/>
      <w:marLeft w:val="0"/>
      <w:marRight w:val="0"/>
      <w:marTop w:val="0"/>
      <w:marBottom w:val="0"/>
      <w:divBdr>
        <w:top w:val="none" w:sz="0" w:space="0" w:color="auto"/>
        <w:left w:val="none" w:sz="0" w:space="0" w:color="auto"/>
        <w:bottom w:val="none" w:sz="0" w:space="0" w:color="auto"/>
        <w:right w:val="none" w:sz="0" w:space="0" w:color="auto"/>
      </w:divBdr>
    </w:div>
    <w:div w:id="1288470100">
      <w:bodyDiv w:val="1"/>
      <w:marLeft w:val="0"/>
      <w:marRight w:val="0"/>
      <w:marTop w:val="0"/>
      <w:marBottom w:val="0"/>
      <w:divBdr>
        <w:top w:val="none" w:sz="0" w:space="0" w:color="auto"/>
        <w:left w:val="none" w:sz="0" w:space="0" w:color="auto"/>
        <w:bottom w:val="none" w:sz="0" w:space="0" w:color="auto"/>
        <w:right w:val="none" w:sz="0" w:space="0" w:color="auto"/>
      </w:divBdr>
    </w:div>
    <w:div w:id="1300650348">
      <w:bodyDiv w:val="1"/>
      <w:marLeft w:val="0"/>
      <w:marRight w:val="0"/>
      <w:marTop w:val="0"/>
      <w:marBottom w:val="0"/>
      <w:divBdr>
        <w:top w:val="none" w:sz="0" w:space="0" w:color="auto"/>
        <w:left w:val="none" w:sz="0" w:space="0" w:color="auto"/>
        <w:bottom w:val="none" w:sz="0" w:space="0" w:color="auto"/>
        <w:right w:val="none" w:sz="0" w:space="0" w:color="auto"/>
      </w:divBdr>
    </w:div>
    <w:div w:id="1302417732">
      <w:bodyDiv w:val="1"/>
      <w:marLeft w:val="0"/>
      <w:marRight w:val="0"/>
      <w:marTop w:val="0"/>
      <w:marBottom w:val="0"/>
      <w:divBdr>
        <w:top w:val="none" w:sz="0" w:space="0" w:color="auto"/>
        <w:left w:val="none" w:sz="0" w:space="0" w:color="auto"/>
        <w:bottom w:val="none" w:sz="0" w:space="0" w:color="auto"/>
        <w:right w:val="none" w:sz="0" w:space="0" w:color="auto"/>
      </w:divBdr>
    </w:div>
    <w:div w:id="1332677502">
      <w:bodyDiv w:val="1"/>
      <w:marLeft w:val="0"/>
      <w:marRight w:val="0"/>
      <w:marTop w:val="0"/>
      <w:marBottom w:val="0"/>
      <w:divBdr>
        <w:top w:val="none" w:sz="0" w:space="0" w:color="auto"/>
        <w:left w:val="none" w:sz="0" w:space="0" w:color="auto"/>
        <w:bottom w:val="none" w:sz="0" w:space="0" w:color="auto"/>
        <w:right w:val="none" w:sz="0" w:space="0" w:color="auto"/>
      </w:divBdr>
    </w:div>
    <w:div w:id="1337616464">
      <w:bodyDiv w:val="1"/>
      <w:marLeft w:val="0"/>
      <w:marRight w:val="0"/>
      <w:marTop w:val="0"/>
      <w:marBottom w:val="0"/>
      <w:divBdr>
        <w:top w:val="none" w:sz="0" w:space="0" w:color="auto"/>
        <w:left w:val="none" w:sz="0" w:space="0" w:color="auto"/>
        <w:bottom w:val="none" w:sz="0" w:space="0" w:color="auto"/>
        <w:right w:val="none" w:sz="0" w:space="0" w:color="auto"/>
      </w:divBdr>
    </w:div>
    <w:div w:id="1344548553">
      <w:bodyDiv w:val="1"/>
      <w:marLeft w:val="0"/>
      <w:marRight w:val="0"/>
      <w:marTop w:val="0"/>
      <w:marBottom w:val="0"/>
      <w:divBdr>
        <w:top w:val="none" w:sz="0" w:space="0" w:color="auto"/>
        <w:left w:val="none" w:sz="0" w:space="0" w:color="auto"/>
        <w:bottom w:val="none" w:sz="0" w:space="0" w:color="auto"/>
        <w:right w:val="none" w:sz="0" w:space="0" w:color="auto"/>
      </w:divBdr>
    </w:div>
    <w:div w:id="1348944430">
      <w:bodyDiv w:val="1"/>
      <w:marLeft w:val="0"/>
      <w:marRight w:val="0"/>
      <w:marTop w:val="0"/>
      <w:marBottom w:val="0"/>
      <w:divBdr>
        <w:top w:val="none" w:sz="0" w:space="0" w:color="auto"/>
        <w:left w:val="none" w:sz="0" w:space="0" w:color="auto"/>
        <w:bottom w:val="none" w:sz="0" w:space="0" w:color="auto"/>
        <w:right w:val="none" w:sz="0" w:space="0" w:color="auto"/>
      </w:divBdr>
    </w:div>
    <w:div w:id="1365903336">
      <w:bodyDiv w:val="1"/>
      <w:marLeft w:val="0"/>
      <w:marRight w:val="0"/>
      <w:marTop w:val="0"/>
      <w:marBottom w:val="0"/>
      <w:divBdr>
        <w:top w:val="none" w:sz="0" w:space="0" w:color="auto"/>
        <w:left w:val="none" w:sz="0" w:space="0" w:color="auto"/>
        <w:bottom w:val="none" w:sz="0" w:space="0" w:color="auto"/>
        <w:right w:val="none" w:sz="0" w:space="0" w:color="auto"/>
      </w:divBdr>
    </w:div>
    <w:div w:id="1375156516">
      <w:bodyDiv w:val="1"/>
      <w:marLeft w:val="0"/>
      <w:marRight w:val="0"/>
      <w:marTop w:val="0"/>
      <w:marBottom w:val="0"/>
      <w:divBdr>
        <w:top w:val="none" w:sz="0" w:space="0" w:color="auto"/>
        <w:left w:val="none" w:sz="0" w:space="0" w:color="auto"/>
        <w:bottom w:val="none" w:sz="0" w:space="0" w:color="auto"/>
        <w:right w:val="none" w:sz="0" w:space="0" w:color="auto"/>
      </w:divBdr>
    </w:div>
    <w:div w:id="1381786177">
      <w:bodyDiv w:val="1"/>
      <w:marLeft w:val="0"/>
      <w:marRight w:val="0"/>
      <w:marTop w:val="0"/>
      <w:marBottom w:val="0"/>
      <w:divBdr>
        <w:top w:val="none" w:sz="0" w:space="0" w:color="auto"/>
        <w:left w:val="none" w:sz="0" w:space="0" w:color="auto"/>
        <w:bottom w:val="none" w:sz="0" w:space="0" w:color="auto"/>
        <w:right w:val="none" w:sz="0" w:space="0" w:color="auto"/>
      </w:divBdr>
    </w:div>
    <w:div w:id="1388726561">
      <w:bodyDiv w:val="1"/>
      <w:marLeft w:val="0"/>
      <w:marRight w:val="0"/>
      <w:marTop w:val="0"/>
      <w:marBottom w:val="0"/>
      <w:divBdr>
        <w:top w:val="none" w:sz="0" w:space="0" w:color="auto"/>
        <w:left w:val="none" w:sz="0" w:space="0" w:color="auto"/>
        <w:bottom w:val="none" w:sz="0" w:space="0" w:color="auto"/>
        <w:right w:val="none" w:sz="0" w:space="0" w:color="auto"/>
      </w:divBdr>
    </w:div>
    <w:div w:id="1408308117">
      <w:bodyDiv w:val="1"/>
      <w:marLeft w:val="0"/>
      <w:marRight w:val="0"/>
      <w:marTop w:val="0"/>
      <w:marBottom w:val="0"/>
      <w:divBdr>
        <w:top w:val="none" w:sz="0" w:space="0" w:color="auto"/>
        <w:left w:val="none" w:sz="0" w:space="0" w:color="auto"/>
        <w:bottom w:val="none" w:sz="0" w:space="0" w:color="auto"/>
        <w:right w:val="none" w:sz="0" w:space="0" w:color="auto"/>
      </w:divBdr>
    </w:div>
    <w:div w:id="1417286286">
      <w:bodyDiv w:val="1"/>
      <w:marLeft w:val="0"/>
      <w:marRight w:val="0"/>
      <w:marTop w:val="0"/>
      <w:marBottom w:val="0"/>
      <w:divBdr>
        <w:top w:val="none" w:sz="0" w:space="0" w:color="auto"/>
        <w:left w:val="none" w:sz="0" w:space="0" w:color="auto"/>
        <w:bottom w:val="none" w:sz="0" w:space="0" w:color="auto"/>
        <w:right w:val="none" w:sz="0" w:space="0" w:color="auto"/>
      </w:divBdr>
    </w:div>
    <w:div w:id="1425611381">
      <w:bodyDiv w:val="1"/>
      <w:marLeft w:val="0"/>
      <w:marRight w:val="0"/>
      <w:marTop w:val="0"/>
      <w:marBottom w:val="0"/>
      <w:divBdr>
        <w:top w:val="none" w:sz="0" w:space="0" w:color="auto"/>
        <w:left w:val="none" w:sz="0" w:space="0" w:color="auto"/>
        <w:bottom w:val="none" w:sz="0" w:space="0" w:color="auto"/>
        <w:right w:val="none" w:sz="0" w:space="0" w:color="auto"/>
      </w:divBdr>
    </w:div>
    <w:div w:id="1446148533">
      <w:bodyDiv w:val="1"/>
      <w:marLeft w:val="0"/>
      <w:marRight w:val="0"/>
      <w:marTop w:val="0"/>
      <w:marBottom w:val="0"/>
      <w:divBdr>
        <w:top w:val="none" w:sz="0" w:space="0" w:color="auto"/>
        <w:left w:val="none" w:sz="0" w:space="0" w:color="auto"/>
        <w:bottom w:val="none" w:sz="0" w:space="0" w:color="auto"/>
        <w:right w:val="none" w:sz="0" w:space="0" w:color="auto"/>
      </w:divBdr>
    </w:div>
    <w:div w:id="1465123111">
      <w:bodyDiv w:val="1"/>
      <w:marLeft w:val="0"/>
      <w:marRight w:val="0"/>
      <w:marTop w:val="0"/>
      <w:marBottom w:val="0"/>
      <w:divBdr>
        <w:top w:val="none" w:sz="0" w:space="0" w:color="auto"/>
        <w:left w:val="none" w:sz="0" w:space="0" w:color="auto"/>
        <w:bottom w:val="none" w:sz="0" w:space="0" w:color="auto"/>
        <w:right w:val="none" w:sz="0" w:space="0" w:color="auto"/>
      </w:divBdr>
    </w:div>
    <w:div w:id="1476877913">
      <w:bodyDiv w:val="1"/>
      <w:marLeft w:val="0"/>
      <w:marRight w:val="0"/>
      <w:marTop w:val="0"/>
      <w:marBottom w:val="0"/>
      <w:divBdr>
        <w:top w:val="none" w:sz="0" w:space="0" w:color="auto"/>
        <w:left w:val="none" w:sz="0" w:space="0" w:color="auto"/>
        <w:bottom w:val="none" w:sz="0" w:space="0" w:color="auto"/>
        <w:right w:val="none" w:sz="0" w:space="0" w:color="auto"/>
      </w:divBdr>
    </w:div>
    <w:div w:id="1492136971">
      <w:bodyDiv w:val="1"/>
      <w:marLeft w:val="0"/>
      <w:marRight w:val="0"/>
      <w:marTop w:val="0"/>
      <w:marBottom w:val="0"/>
      <w:divBdr>
        <w:top w:val="none" w:sz="0" w:space="0" w:color="auto"/>
        <w:left w:val="none" w:sz="0" w:space="0" w:color="auto"/>
        <w:bottom w:val="none" w:sz="0" w:space="0" w:color="auto"/>
        <w:right w:val="none" w:sz="0" w:space="0" w:color="auto"/>
      </w:divBdr>
    </w:div>
    <w:div w:id="1494761315">
      <w:bodyDiv w:val="1"/>
      <w:marLeft w:val="0"/>
      <w:marRight w:val="0"/>
      <w:marTop w:val="0"/>
      <w:marBottom w:val="0"/>
      <w:divBdr>
        <w:top w:val="none" w:sz="0" w:space="0" w:color="auto"/>
        <w:left w:val="none" w:sz="0" w:space="0" w:color="auto"/>
        <w:bottom w:val="none" w:sz="0" w:space="0" w:color="auto"/>
        <w:right w:val="none" w:sz="0" w:space="0" w:color="auto"/>
      </w:divBdr>
    </w:div>
    <w:div w:id="1496409110">
      <w:bodyDiv w:val="1"/>
      <w:marLeft w:val="0"/>
      <w:marRight w:val="0"/>
      <w:marTop w:val="0"/>
      <w:marBottom w:val="0"/>
      <w:divBdr>
        <w:top w:val="none" w:sz="0" w:space="0" w:color="auto"/>
        <w:left w:val="none" w:sz="0" w:space="0" w:color="auto"/>
        <w:bottom w:val="none" w:sz="0" w:space="0" w:color="auto"/>
        <w:right w:val="none" w:sz="0" w:space="0" w:color="auto"/>
      </w:divBdr>
    </w:div>
    <w:div w:id="1511020951">
      <w:bodyDiv w:val="1"/>
      <w:marLeft w:val="0"/>
      <w:marRight w:val="0"/>
      <w:marTop w:val="0"/>
      <w:marBottom w:val="0"/>
      <w:divBdr>
        <w:top w:val="none" w:sz="0" w:space="0" w:color="auto"/>
        <w:left w:val="none" w:sz="0" w:space="0" w:color="auto"/>
        <w:bottom w:val="none" w:sz="0" w:space="0" w:color="auto"/>
        <w:right w:val="none" w:sz="0" w:space="0" w:color="auto"/>
      </w:divBdr>
    </w:div>
    <w:div w:id="1520780546">
      <w:bodyDiv w:val="1"/>
      <w:marLeft w:val="0"/>
      <w:marRight w:val="0"/>
      <w:marTop w:val="0"/>
      <w:marBottom w:val="0"/>
      <w:divBdr>
        <w:top w:val="none" w:sz="0" w:space="0" w:color="auto"/>
        <w:left w:val="none" w:sz="0" w:space="0" w:color="auto"/>
        <w:bottom w:val="none" w:sz="0" w:space="0" w:color="auto"/>
        <w:right w:val="none" w:sz="0" w:space="0" w:color="auto"/>
      </w:divBdr>
    </w:div>
    <w:div w:id="1539393343">
      <w:bodyDiv w:val="1"/>
      <w:marLeft w:val="0"/>
      <w:marRight w:val="0"/>
      <w:marTop w:val="0"/>
      <w:marBottom w:val="0"/>
      <w:divBdr>
        <w:top w:val="none" w:sz="0" w:space="0" w:color="auto"/>
        <w:left w:val="none" w:sz="0" w:space="0" w:color="auto"/>
        <w:bottom w:val="none" w:sz="0" w:space="0" w:color="auto"/>
        <w:right w:val="none" w:sz="0" w:space="0" w:color="auto"/>
      </w:divBdr>
    </w:div>
    <w:div w:id="1539971321">
      <w:bodyDiv w:val="1"/>
      <w:marLeft w:val="0"/>
      <w:marRight w:val="0"/>
      <w:marTop w:val="0"/>
      <w:marBottom w:val="0"/>
      <w:divBdr>
        <w:top w:val="none" w:sz="0" w:space="0" w:color="auto"/>
        <w:left w:val="none" w:sz="0" w:space="0" w:color="auto"/>
        <w:bottom w:val="none" w:sz="0" w:space="0" w:color="auto"/>
        <w:right w:val="none" w:sz="0" w:space="0" w:color="auto"/>
      </w:divBdr>
    </w:div>
    <w:div w:id="1547139724">
      <w:bodyDiv w:val="1"/>
      <w:marLeft w:val="0"/>
      <w:marRight w:val="0"/>
      <w:marTop w:val="0"/>
      <w:marBottom w:val="0"/>
      <w:divBdr>
        <w:top w:val="none" w:sz="0" w:space="0" w:color="auto"/>
        <w:left w:val="none" w:sz="0" w:space="0" w:color="auto"/>
        <w:bottom w:val="none" w:sz="0" w:space="0" w:color="auto"/>
        <w:right w:val="none" w:sz="0" w:space="0" w:color="auto"/>
      </w:divBdr>
    </w:div>
    <w:div w:id="1552501313">
      <w:bodyDiv w:val="1"/>
      <w:marLeft w:val="0"/>
      <w:marRight w:val="0"/>
      <w:marTop w:val="0"/>
      <w:marBottom w:val="0"/>
      <w:divBdr>
        <w:top w:val="none" w:sz="0" w:space="0" w:color="auto"/>
        <w:left w:val="none" w:sz="0" w:space="0" w:color="auto"/>
        <w:bottom w:val="none" w:sz="0" w:space="0" w:color="auto"/>
        <w:right w:val="none" w:sz="0" w:space="0" w:color="auto"/>
      </w:divBdr>
    </w:div>
    <w:div w:id="1568877792">
      <w:bodyDiv w:val="1"/>
      <w:marLeft w:val="0"/>
      <w:marRight w:val="0"/>
      <w:marTop w:val="0"/>
      <w:marBottom w:val="0"/>
      <w:divBdr>
        <w:top w:val="none" w:sz="0" w:space="0" w:color="auto"/>
        <w:left w:val="none" w:sz="0" w:space="0" w:color="auto"/>
        <w:bottom w:val="none" w:sz="0" w:space="0" w:color="auto"/>
        <w:right w:val="none" w:sz="0" w:space="0" w:color="auto"/>
      </w:divBdr>
    </w:div>
    <w:div w:id="1572426958">
      <w:bodyDiv w:val="1"/>
      <w:marLeft w:val="0"/>
      <w:marRight w:val="0"/>
      <w:marTop w:val="0"/>
      <w:marBottom w:val="0"/>
      <w:divBdr>
        <w:top w:val="none" w:sz="0" w:space="0" w:color="auto"/>
        <w:left w:val="none" w:sz="0" w:space="0" w:color="auto"/>
        <w:bottom w:val="none" w:sz="0" w:space="0" w:color="auto"/>
        <w:right w:val="none" w:sz="0" w:space="0" w:color="auto"/>
      </w:divBdr>
    </w:div>
    <w:div w:id="1572697544">
      <w:bodyDiv w:val="1"/>
      <w:marLeft w:val="0"/>
      <w:marRight w:val="0"/>
      <w:marTop w:val="0"/>
      <w:marBottom w:val="0"/>
      <w:divBdr>
        <w:top w:val="none" w:sz="0" w:space="0" w:color="auto"/>
        <w:left w:val="none" w:sz="0" w:space="0" w:color="auto"/>
        <w:bottom w:val="none" w:sz="0" w:space="0" w:color="auto"/>
        <w:right w:val="none" w:sz="0" w:space="0" w:color="auto"/>
      </w:divBdr>
    </w:div>
    <w:div w:id="1604799864">
      <w:bodyDiv w:val="1"/>
      <w:marLeft w:val="0"/>
      <w:marRight w:val="0"/>
      <w:marTop w:val="0"/>
      <w:marBottom w:val="0"/>
      <w:divBdr>
        <w:top w:val="none" w:sz="0" w:space="0" w:color="auto"/>
        <w:left w:val="none" w:sz="0" w:space="0" w:color="auto"/>
        <w:bottom w:val="none" w:sz="0" w:space="0" w:color="auto"/>
        <w:right w:val="none" w:sz="0" w:space="0" w:color="auto"/>
      </w:divBdr>
    </w:div>
    <w:div w:id="1614240453">
      <w:bodyDiv w:val="1"/>
      <w:marLeft w:val="0"/>
      <w:marRight w:val="0"/>
      <w:marTop w:val="0"/>
      <w:marBottom w:val="0"/>
      <w:divBdr>
        <w:top w:val="none" w:sz="0" w:space="0" w:color="auto"/>
        <w:left w:val="none" w:sz="0" w:space="0" w:color="auto"/>
        <w:bottom w:val="none" w:sz="0" w:space="0" w:color="auto"/>
        <w:right w:val="none" w:sz="0" w:space="0" w:color="auto"/>
      </w:divBdr>
    </w:div>
    <w:div w:id="1642034920">
      <w:bodyDiv w:val="1"/>
      <w:marLeft w:val="0"/>
      <w:marRight w:val="0"/>
      <w:marTop w:val="0"/>
      <w:marBottom w:val="0"/>
      <w:divBdr>
        <w:top w:val="none" w:sz="0" w:space="0" w:color="auto"/>
        <w:left w:val="none" w:sz="0" w:space="0" w:color="auto"/>
        <w:bottom w:val="none" w:sz="0" w:space="0" w:color="auto"/>
        <w:right w:val="none" w:sz="0" w:space="0" w:color="auto"/>
      </w:divBdr>
    </w:div>
    <w:div w:id="1659263116">
      <w:bodyDiv w:val="1"/>
      <w:marLeft w:val="0"/>
      <w:marRight w:val="0"/>
      <w:marTop w:val="0"/>
      <w:marBottom w:val="0"/>
      <w:divBdr>
        <w:top w:val="none" w:sz="0" w:space="0" w:color="auto"/>
        <w:left w:val="none" w:sz="0" w:space="0" w:color="auto"/>
        <w:bottom w:val="none" w:sz="0" w:space="0" w:color="auto"/>
        <w:right w:val="none" w:sz="0" w:space="0" w:color="auto"/>
      </w:divBdr>
    </w:div>
    <w:div w:id="1665935291">
      <w:bodyDiv w:val="1"/>
      <w:marLeft w:val="0"/>
      <w:marRight w:val="0"/>
      <w:marTop w:val="0"/>
      <w:marBottom w:val="0"/>
      <w:divBdr>
        <w:top w:val="none" w:sz="0" w:space="0" w:color="auto"/>
        <w:left w:val="none" w:sz="0" w:space="0" w:color="auto"/>
        <w:bottom w:val="none" w:sz="0" w:space="0" w:color="auto"/>
        <w:right w:val="none" w:sz="0" w:space="0" w:color="auto"/>
      </w:divBdr>
    </w:div>
    <w:div w:id="1668899043">
      <w:bodyDiv w:val="1"/>
      <w:marLeft w:val="0"/>
      <w:marRight w:val="0"/>
      <w:marTop w:val="0"/>
      <w:marBottom w:val="0"/>
      <w:divBdr>
        <w:top w:val="none" w:sz="0" w:space="0" w:color="auto"/>
        <w:left w:val="none" w:sz="0" w:space="0" w:color="auto"/>
        <w:bottom w:val="none" w:sz="0" w:space="0" w:color="auto"/>
        <w:right w:val="none" w:sz="0" w:space="0" w:color="auto"/>
      </w:divBdr>
    </w:div>
    <w:div w:id="1679968385">
      <w:bodyDiv w:val="1"/>
      <w:marLeft w:val="0"/>
      <w:marRight w:val="0"/>
      <w:marTop w:val="0"/>
      <w:marBottom w:val="0"/>
      <w:divBdr>
        <w:top w:val="none" w:sz="0" w:space="0" w:color="auto"/>
        <w:left w:val="none" w:sz="0" w:space="0" w:color="auto"/>
        <w:bottom w:val="none" w:sz="0" w:space="0" w:color="auto"/>
        <w:right w:val="none" w:sz="0" w:space="0" w:color="auto"/>
      </w:divBdr>
    </w:div>
    <w:div w:id="1680304257">
      <w:bodyDiv w:val="1"/>
      <w:marLeft w:val="0"/>
      <w:marRight w:val="0"/>
      <w:marTop w:val="0"/>
      <w:marBottom w:val="0"/>
      <w:divBdr>
        <w:top w:val="none" w:sz="0" w:space="0" w:color="auto"/>
        <w:left w:val="none" w:sz="0" w:space="0" w:color="auto"/>
        <w:bottom w:val="none" w:sz="0" w:space="0" w:color="auto"/>
        <w:right w:val="none" w:sz="0" w:space="0" w:color="auto"/>
      </w:divBdr>
    </w:div>
    <w:div w:id="1682924603">
      <w:bodyDiv w:val="1"/>
      <w:marLeft w:val="0"/>
      <w:marRight w:val="0"/>
      <w:marTop w:val="0"/>
      <w:marBottom w:val="0"/>
      <w:divBdr>
        <w:top w:val="none" w:sz="0" w:space="0" w:color="auto"/>
        <w:left w:val="none" w:sz="0" w:space="0" w:color="auto"/>
        <w:bottom w:val="none" w:sz="0" w:space="0" w:color="auto"/>
        <w:right w:val="none" w:sz="0" w:space="0" w:color="auto"/>
      </w:divBdr>
    </w:div>
    <w:div w:id="1689408463">
      <w:bodyDiv w:val="1"/>
      <w:marLeft w:val="0"/>
      <w:marRight w:val="0"/>
      <w:marTop w:val="0"/>
      <w:marBottom w:val="0"/>
      <w:divBdr>
        <w:top w:val="none" w:sz="0" w:space="0" w:color="auto"/>
        <w:left w:val="none" w:sz="0" w:space="0" w:color="auto"/>
        <w:bottom w:val="none" w:sz="0" w:space="0" w:color="auto"/>
        <w:right w:val="none" w:sz="0" w:space="0" w:color="auto"/>
      </w:divBdr>
    </w:div>
    <w:div w:id="1691645639">
      <w:bodyDiv w:val="1"/>
      <w:marLeft w:val="0"/>
      <w:marRight w:val="0"/>
      <w:marTop w:val="0"/>
      <w:marBottom w:val="0"/>
      <w:divBdr>
        <w:top w:val="none" w:sz="0" w:space="0" w:color="auto"/>
        <w:left w:val="none" w:sz="0" w:space="0" w:color="auto"/>
        <w:bottom w:val="none" w:sz="0" w:space="0" w:color="auto"/>
        <w:right w:val="none" w:sz="0" w:space="0" w:color="auto"/>
      </w:divBdr>
    </w:div>
    <w:div w:id="1697543408">
      <w:bodyDiv w:val="1"/>
      <w:marLeft w:val="0"/>
      <w:marRight w:val="0"/>
      <w:marTop w:val="0"/>
      <w:marBottom w:val="0"/>
      <w:divBdr>
        <w:top w:val="none" w:sz="0" w:space="0" w:color="auto"/>
        <w:left w:val="none" w:sz="0" w:space="0" w:color="auto"/>
        <w:bottom w:val="none" w:sz="0" w:space="0" w:color="auto"/>
        <w:right w:val="none" w:sz="0" w:space="0" w:color="auto"/>
      </w:divBdr>
    </w:div>
    <w:div w:id="1704597547">
      <w:bodyDiv w:val="1"/>
      <w:marLeft w:val="0"/>
      <w:marRight w:val="0"/>
      <w:marTop w:val="0"/>
      <w:marBottom w:val="0"/>
      <w:divBdr>
        <w:top w:val="none" w:sz="0" w:space="0" w:color="auto"/>
        <w:left w:val="none" w:sz="0" w:space="0" w:color="auto"/>
        <w:bottom w:val="none" w:sz="0" w:space="0" w:color="auto"/>
        <w:right w:val="none" w:sz="0" w:space="0" w:color="auto"/>
      </w:divBdr>
    </w:div>
    <w:div w:id="1704820697">
      <w:bodyDiv w:val="1"/>
      <w:marLeft w:val="0"/>
      <w:marRight w:val="0"/>
      <w:marTop w:val="0"/>
      <w:marBottom w:val="0"/>
      <w:divBdr>
        <w:top w:val="none" w:sz="0" w:space="0" w:color="auto"/>
        <w:left w:val="none" w:sz="0" w:space="0" w:color="auto"/>
        <w:bottom w:val="none" w:sz="0" w:space="0" w:color="auto"/>
        <w:right w:val="none" w:sz="0" w:space="0" w:color="auto"/>
      </w:divBdr>
    </w:div>
    <w:div w:id="1707216112">
      <w:bodyDiv w:val="1"/>
      <w:marLeft w:val="0"/>
      <w:marRight w:val="0"/>
      <w:marTop w:val="0"/>
      <w:marBottom w:val="0"/>
      <w:divBdr>
        <w:top w:val="none" w:sz="0" w:space="0" w:color="auto"/>
        <w:left w:val="none" w:sz="0" w:space="0" w:color="auto"/>
        <w:bottom w:val="none" w:sz="0" w:space="0" w:color="auto"/>
        <w:right w:val="none" w:sz="0" w:space="0" w:color="auto"/>
      </w:divBdr>
    </w:div>
    <w:div w:id="1736126309">
      <w:bodyDiv w:val="1"/>
      <w:marLeft w:val="0"/>
      <w:marRight w:val="0"/>
      <w:marTop w:val="0"/>
      <w:marBottom w:val="0"/>
      <w:divBdr>
        <w:top w:val="none" w:sz="0" w:space="0" w:color="auto"/>
        <w:left w:val="none" w:sz="0" w:space="0" w:color="auto"/>
        <w:bottom w:val="none" w:sz="0" w:space="0" w:color="auto"/>
        <w:right w:val="none" w:sz="0" w:space="0" w:color="auto"/>
      </w:divBdr>
    </w:div>
    <w:div w:id="1743218557">
      <w:bodyDiv w:val="1"/>
      <w:marLeft w:val="0"/>
      <w:marRight w:val="0"/>
      <w:marTop w:val="0"/>
      <w:marBottom w:val="0"/>
      <w:divBdr>
        <w:top w:val="none" w:sz="0" w:space="0" w:color="auto"/>
        <w:left w:val="none" w:sz="0" w:space="0" w:color="auto"/>
        <w:bottom w:val="none" w:sz="0" w:space="0" w:color="auto"/>
        <w:right w:val="none" w:sz="0" w:space="0" w:color="auto"/>
      </w:divBdr>
    </w:div>
    <w:div w:id="1744796285">
      <w:bodyDiv w:val="1"/>
      <w:marLeft w:val="0"/>
      <w:marRight w:val="0"/>
      <w:marTop w:val="0"/>
      <w:marBottom w:val="0"/>
      <w:divBdr>
        <w:top w:val="none" w:sz="0" w:space="0" w:color="auto"/>
        <w:left w:val="none" w:sz="0" w:space="0" w:color="auto"/>
        <w:bottom w:val="none" w:sz="0" w:space="0" w:color="auto"/>
        <w:right w:val="none" w:sz="0" w:space="0" w:color="auto"/>
      </w:divBdr>
    </w:div>
    <w:div w:id="1775858435">
      <w:bodyDiv w:val="1"/>
      <w:marLeft w:val="0"/>
      <w:marRight w:val="0"/>
      <w:marTop w:val="0"/>
      <w:marBottom w:val="0"/>
      <w:divBdr>
        <w:top w:val="none" w:sz="0" w:space="0" w:color="auto"/>
        <w:left w:val="none" w:sz="0" w:space="0" w:color="auto"/>
        <w:bottom w:val="none" w:sz="0" w:space="0" w:color="auto"/>
        <w:right w:val="none" w:sz="0" w:space="0" w:color="auto"/>
      </w:divBdr>
    </w:div>
    <w:div w:id="1777096238">
      <w:bodyDiv w:val="1"/>
      <w:marLeft w:val="0"/>
      <w:marRight w:val="0"/>
      <w:marTop w:val="0"/>
      <w:marBottom w:val="0"/>
      <w:divBdr>
        <w:top w:val="none" w:sz="0" w:space="0" w:color="auto"/>
        <w:left w:val="none" w:sz="0" w:space="0" w:color="auto"/>
        <w:bottom w:val="none" w:sz="0" w:space="0" w:color="auto"/>
        <w:right w:val="none" w:sz="0" w:space="0" w:color="auto"/>
      </w:divBdr>
    </w:div>
    <w:div w:id="1792628302">
      <w:bodyDiv w:val="1"/>
      <w:marLeft w:val="0"/>
      <w:marRight w:val="0"/>
      <w:marTop w:val="0"/>
      <w:marBottom w:val="0"/>
      <w:divBdr>
        <w:top w:val="none" w:sz="0" w:space="0" w:color="auto"/>
        <w:left w:val="none" w:sz="0" w:space="0" w:color="auto"/>
        <w:bottom w:val="none" w:sz="0" w:space="0" w:color="auto"/>
        <w:right w:val="none" w:sz="0" w:space="0" w:color="auto"/>
      </w:divBdr>
    </w:div>
    <w:div w:id="1806973390">
      <w:bodyDiv w:val="1"/>
      <w:marLeft w:val="0"/>
      <w:marRight w:val="0"/>
      <w:marTop w:val="0"/>
      <w:marBottom w:val="0"/>
      <w:divBdr>
        <w:top w:val="none" w:sz="0" w:space="0" w:color="auto"/>
        <w:left w:val="none" w:sz="0" w:space="0" w:color="auto"/>
        <w:bottom w:val="none" w:sz="0" w:space="0" w:color="auto"/>
        <w:right w:val="none" w:sz="0" w:space="0" w:color="auto"/>
      </w:divBdr>
    </w:div>
    <w:div w:id="1812819912">
      <w:bodyDiv w:val="1"/>
      <w:marLeft w:val="0"/>
      <w:marRight w:val="0"/>
      <w:marTop w:val="0"/>
      <w:marBottom w:val="0"/>
      <w:divBdr>
        <w:top w:val="none" w:sz="0" w:space="0" w:color="auto"/>
        <w:left w:val="none" w:sz="0" w:space="0" w:color="auto"/>
        <w:bottom w:val="none" w:sz="0" w:space="0" w:color="auto"/>
        <w:right w:val="none" w:sz="0" w:space="0" w:color="auto"/>
      </w:divBdr>
    </w:div>
    <w:div w:id="1814443229">
      <w:bodyDiv w:val="1"/>
      <w:marLeft w:val="0"/>
      <w:marRight w:val="0"/>
      <w:marTop w:val="0"/>
      <w:marBottom w:val="0"/>
      <w:divBdr>
        <w:top w:val="none" w:sz="0" w:space="0" w:color="auto"/>
        <w:left w:val="none" w:sz="0" w:space="0" w:color="auto"/>
        <w:bottom w:val="none" w:sz="0" w:space="0" w:color="auto"/>
        <w:right w:val="none" w:sz="0" w:space="0" w:color="auto"/>
      </w:divBdr>
    </w:div>
    <w:div w:id="1822313292">
      <w:bodyDiv w:val="1"/>
      <w:marLeft w:val="0"/>
      <w:marRight w:val="0"/>
      <w:marTop w:val="0"/>
      <w:marBottom w:val="0"/>
      <w:divBdr>
        <w:top w:val="none" w:sz="0" w:space="0" w:color="auto"/>
        <w:left w:val="none" w:sz="0" w:space="0" w:color="auto"/>
        <w:bottom w:val="none" w:sz="0" w:space="0" w:color="auto"/>
        <w:right w:val="none" w:sz="0" w:space="0" w:color="auto"/>
      </w:divBdr>
    </w:div>
    <w:div w:id="1823042023">
      <w:bodyDiv w:val="1"/>
      <w:marLeft w:val="0"/>
      <w:marRight w:val="0"/>
      <w:marTop w:val="0"/>
      <w:marBottom w:val="0"/>
      <w:divBdr>
        <w:top w:val="none" w:sz="0" w:space="0" w:color="auto"/>
        <w:left w:val="none" w:sz="0" w:space="0" w:color="auto"/>
        <w:bottom w:val="none" w:sz="0" w:space="0" w:color="auto"/>
        <w:right w:val="none" w:sz="0" w:space="0" w:color="auto"/>
      </w:divBdr>
    </w:div>
    <w:div w:id="1836258207">
      <w:bodyDiv w:val="1"/>
      <w:marLeft w:val="0"/>
      <w:marRight w:val="0"/>
      <w:marTop w:val="0"/>
      <w:marBottom w:val="0"/>
      <w:divBdr>
        <w:top w:val="none" w:sz="0" w:space="0" w:color="auto"/>
        <w:left w:val="none" w:sz="0" w:space="0" w:color="auto"/>
        <w:bottom w:val="none" w:sz="0" w:space="0" w:color="auto"/>
        <w:right w:val="none" w:sz="0" w:space="0" w:color="auto"/>
      </w:divBdr>
    </w:div>
    <w:div w:id="1837063727">
      <w:bodyDiv w:val="1"/>
      <w:marLeft w:val="0"/>
      <w:marRight w:val="0"/>
      <w:marTop w:val="0"/>
      <w:marBottom w:val="0"/>
      <w:divBdr>
        <w:top w:val="none" w:sz="0" w:space="0" w:color="auto"/>
        <w:left w:val="none" w:sz="0" w:space="0" w:color="auto"/>
        <w:bottom w:val="none" w:sz="0" w:space="0" w:color="auto"/>
        <w:right w:val="none" w:sz="0" w:space="0" w:color="auto"/>
      </w:divBdr>
    </w:div>
    <w:div w:id="1840465561">
      <w:bodyDiv w:val="1"/>
      <w:marLeft w:val="0"/>
      <w:marRight w:val="0"/>
      <w:marTop w:val="0"/>
      <w:marBottom w:val="0"/>
      <w:divBdr>
        <w:top w:val="none" w:sz="0" w:space="0" w:color="auto"/>
        <w:left w:val="none" w:sz="0" w:space="0" w:color="auto"/>
        <w:bottom w:val="none" w:sz="0" w:space="0" w:color="auto"/>
        <w:right w:val="none" w:sz="0" w:space="0" w:color="auto"/>
      </w:divBdr>
    </w:div>
    <w:div w:id="1843659527">
      <w:bodyDiv w:val="1"/>
      <w:marLeft w:val="0"/>
      <w:marRight w:val="0"/>
      <w:marTop w:val="0"/>
      <w:marBottom w:val="0"/>
      <w:divBdr>
        <w:top w:val="none" w:sz="0" w:space="0" w:color="auto"/>
        <w:left w:val="none" w:sz="0" w:space="0" w:color="auto"/>
        <w:bottom w:val="none" w:sz="0" w:space="0" w:color="auto"/>
        <w:right w:val="none" w:sz="0" w:space="0" w:color="auto"/>
      </w:divBdr>
    </w:div>
    <w:div w:id="1844271524">
      <w:bodyDiv w:val="1"/>
      <w:marLeft w:val="0"/>
      <w:marRight w:val="0"/>
      <w:marTop w:val="0"/>
      <w:marBottom w:val="0"/>
      <w:divBdr>
        <w:top w:val="none" w:sz="0" w:space="0" w:color="auto"/>
        <w:left w:val="none" w:sz="0" w:space="0" w:color="auto"/>
        <w:bottom w:val="none" w:sz="0" w:space="0" w:color="auto"/>
        <w:right w:val="none" w:sz="0" w:space="0" w:color="auto"/>
      </w:divBdr>
    </w:div>
    <w:div w:id="1846482569">
      <w:bodyDiv w:val="1"/>
      <w:marLeft w:val="0"/>
      <w:marRight w:val="0"/>
      <w:marTop w:val="0"/>
      <w:marBottom w:val="0"/>
      <w:divBdr>
        <w:top w:val="none" w:sz="0" w:space="0" w:color="auto"/>
        <w:left w:val="none" w:sz="0" w:space="0" w:color="auto"/>
        <w:bottom w:val="none" w:sz="0" w:space="0" w:color="auto"/>
        <w:right w:val="none" w:sz="0" w:space="0" w:color="auto"/>
      </w:divBdr>
    </w:div>
    <w:div w:id="1857160082">
      <w:bodyDiv w:val="1"/>
      <w:marLeft w:val="0"/>
      <w:marRight w:val="0"/>
      <w:marTop w:val="0"/>
      <w:marBottom w:val="0"/>
      <w:divBdr>
        <w:top w:val="none" w:sz="0" w:space="0" w:color="auto"/>
        <w:left w:val="none" w:sz="0" w:space="0" w:color="auto"/>
        <w:bottom w:val="none" w:sz="0" w:space="0" w:color="auto"/>
        <w:right w:val="none" w:sz="0" w:space="0" w:color="auto"/>
      </w:divBdr>
    </w:div>
    <w:div w:id="1871796664">
      <w:bodyDiv w:val="1"/>
      <w:marLeft w:val="0"/>
      <w:marRight w:val="0"/>
      <w:marTop w:val="0"/>
      <w:marBottom w:val="0"/>
      <w:divBdr>
        <w:top w:val="none" w:sz="0" w:space="0" w:color="auto"/>
        <w:left w:val="none" w:sz="0" w:space="0" w:color="auto"/>
        <w:bottom w:val="none" w:sz="0" w:space="0" w:color="auto"/>
        <w:right w:val="none" w:sz="0" w:space="0" w:color="auto"/>
      </w:divBdr>
    </w:div>
    <w:div w:id="1875993672">
      <w:bodyDiv w:val="1"/>
      <w:marLeft w:val="0"/>
      <w:marRight w:val="0"/>
      <w:marTop w:val="0"/>
      <w:marBottom w:val="0"/>
      <w:divBdr>
        <w:top w:val="none" w:sz="0" w:space="0" w:color="auto"/>
        <w:left w:val="none" w:sz="0" w:space="0" w:color="auto"/>
        <w:bottom w:val="none" w:sz="0" w:space="0" w:color="auto"/>
        <w:right w:val="none" w:sz="0" w:space="0" w:color="auto"/>
      </w:divBdr>
    </w:div>
    <w:div w:id="1883059689">
      <w:bodyDiv w:val="1"/>
      <w:marLeft w:val="0"/>
      <w:marRight w:val="0"/>
      <w:marTop w:val="0"/>
      <w:marBottom w:val="0"/>
      <w:divBdr>
        <w:top w:val="none" w:sz="0" w:space="0" w:color="auto"/>
        <w:left w:val="none" w:sz="0" w:space="0" w:color="auto"/>
        <w:bottom w:val="none" w:sz="0" w:space="0" w:color="auto"/>
        <w:right w:val="none" w:sz="0" w:space="0" w:color="auto"/>
      </w:divBdr>
    </w:div>
    <w:div w:id="1886142030">
      <w:bodyDiv w:val="1"/>
      <w:marLeft w:val="0"/>
      <w:marRight w:val="0"/>
      <w:marTop w:val="0"/>
      <w:marBottom w:val="0"/>
      <w:divBdr>
        <w:top w:val="none" w:sz="0" w:space="0" w:color="auto"/>
        <w:left w:val="none" w:sz="0" w:space="0" w:color="auto"/>
        <w:bottom w:val="none" w:sz="0" w:space="0" w:color="auto"/>
        <w:right w:val="none" w:sz="0" w:space="0" w:color="auto"/>
      </w:divBdr>
    </w:div>
    <w:div w:id="1890729329">
      <w:bodyDiv w:val="1"/>
      <w:marLeft w:val="0"/>
      <w:marRight w:val="0"/>
      <w:marTop w:val="0"/>
      <w:marBottom w:val="0"/>
      <w:divBdr>
        <w:top w:val="none" w:sz="0" w:space="0" w:color="auto"/>
        <w:left w:val="none" w:sz="0" w:space="0" w:color="auto"/>
        <w:bottom w:val="none" w:sz="0" w:space="0" w:color="auto"/>
        <w:right w:val="none" w:sz="0" w:space="0" w:color="auto"/>
      </w:divBdr>
    </w:div>
    <w:div w:id="1898783809">
      <w:bodyDiv w:val="1"/>
      <w:marLeft w:val="0"/>
      <w:marRight w:val="0"/>
      <w:marTop w:val="0"/>
      <w:marBottom w:val="0"/>
      <w:divBdr>
        <w:top w:val="none" w:sz="0" w:space="0" w:color="auto"/>
        <w:left w:val="none" w:sz="0" w:space="0" w:color="auto"/>
        <w:bottom w:val="none" w:sz="0" w:space="0" w:color="auto"/>
        <w:right w:val="none" w:sz="0" w:space="0" w:color="auto"/>
      </w:divBdr>
    </w:div>
    <w:div w:id="1902134350">
      <w:bodyDiv w:val="1"/>
      <w:marLeft w:val="0"/>
      <w:marRight w:val="0"/>
      <w:marTop w:val="0"/>
      <w:marBottom w:val="0"/>
      <w:divBdr>
        <w:top w:val="none" w:sz="0" w:space="0" w:color="auto"/>
        <w:left w:val="none" w:sz="0" w:space="0" w:color="auto"/>
        <w:bottom w:val="none" w:sz="0" w:space="0" w:color="auto"/>
        <w:right w:val="none" w:sz="0" w:space="0" w:color="auto"/>
      </w:divBdr>
    </w:div>
    <w:div w:id="1906987485">
      <w:bodyDiv w:val="1"/>
      <w:marLeft w:val="0"/>
      <w:marRight w:val="0"/>
      <w:marTop w:val="0"/>
      <w:marBottom w:val="0"/>
      <w:divBdr>
        <w:top w:val="none" w:sz="0" w:space="0" w:color="auto"/>
        <w:left w:val="none" w:sz="0" w:space="0" w:color="auto"/>
        <w:bottom w:val="none" w:sz="0" w:space="0" w:color="auto"/>
        <w:right w:val="none" w:sz="0" w:space="0" w:color="auto"/>
      </w:divBdr>
    </w:div>
    <w:div w:id="1951930433">
      <w:bodyDiv w:val="1"/>
      <w:marLeft w:val="0"/>
      <w:marRight w:val="0"/>
      <w:marTop w:val="0"/>
      <w:marBottom w:val="0"/>
      <w:divBdr>
        <w:top w:val="none" w:sz="0" w:space="0" w:color="auto"/>
        <w:left w:val="none" w:sz="0" w:space="0" w:color="auto"/>
        <w:bottom w:val="none" w:sz="0" w:space="0" w:color="auto"/>
        <w:right w:val="none" w:sz="0" w:space="0" w:color="auto"/>
      </w:divBdr>
    </w:div>
    <w:div w:id="1967009405">
      <w:bodyDiv w:val="1"/>
      <w:marLeft w:val="0"/>
      <w:marRight w:val="0"/>
      <w:marTop w:val="0"/>
      <w:marBottom w:val="0"/>
      <w:divBdr>
        <w:top w:val="none" w:sz="0" w:space="0" w:color="auto"/>
        <w:left w:val="none" w:sz="0" w:space="0" w:color="auto"/>
        <w:bottom w:val="none" w:sz="0" w:space="0" w:color="auto"/>
        <w:right w:val="none" w:sz="0" w:space="0" w:color="auto"/>
      </w:divBdr>
    </w:div>
    <w:div w:id="1968587267">
      <w:bodyDiv w:val="1"/>
      <w:marLeft w:val="0"/>
      <w:marRight w:val="0"/>
      <w:marTop w:val="0"/>
      <w:marBottom w:val="0"/>
      <w:divBdr>
        <w:top w:val="none" w:sz="0" w:space="0" w:color="auto"/>
        <w:left w:val="none" w:sz="0" w:space="0" w:color="auto"/>
        <w:bottom w:val="none" w:sz="0" w:space="0" w:color="auto"/>
        <w:right w:val="none" w:sz="0" w:space="0" w:color="auto"/>
      </w:divBdr>
    </w:div>
    <w:div w:id="1976905774">
      <w:bodyDiv w:val="1"/>
      <w:marLeft w:val="0"/>
      <w:marRight w:val="0"/>
      <w:marTop w:val="0"/>
      <w:marBottom w:val="0"/>
      <w:divBdr>
        <w:top w:val="none" w:sz="0" w:space="0" w:color="auto"/>
        <w:left w:val="none" w:sz="0" w:space="0" w:color="auto"/>
        <w:bottom w:val="none" w:sz="0" w:space="0" w:color="auto"/>
        <w:right w:val="none" w:sz="0" w:space="0" w:color="auto"/>
      </w:divBdr>
    </w:div>
    <w:div w:id="1989938648">
      <w:bodyDiv w:val="1"/>
      <w:marLeft w:val="0"/>
      <w:marRight w:val="0"/>
      <w:marTop w:val="0"/>
      <w:marBottom w:val="0"/>
      <w:divBdr>
        <w:top w:val="none" w:sz="0" w:space="0" w:color="auto"/>
        <w:left w:val="none" w:sz="0" w:space="0" w:color="auto"/>
        <w:bottom w:val="none" w:sz="0" w:space="0" w:color="auto"/>
        <w:right w:val="none" w:sz="0" w:space="0" w:color="auto"/>
      </w:divBdr>
    </w:div>
    <w:div w:id="1996833963">
      <w:bodyDiv w:val="1"/>
      <w:marLeft w:val="0"/>
      <w:marRight w:val="0"/>
      <w:marTop w:val="0"/>
      <w:marBottom w:val="0"/>
      <w:divBdr>
        <w:top w:val="none" w:sz="0" w:space="0" w:color="auto"/>
        <w:left w:val="none" w:sz="0" w:space="0" w:color="auto"/>
        <w:bottom w:val="none" w:sz="0" w:space="0" w:color="auto"/>
        <w:right w:val="none" w:sz="0" w:space="0" w:color="auto"/>
      </w:divBdr>
    </w:div>
    <w:div w:id="2000037520">
      <w:bodyDiv w:val="1"/>
      <w:marLeft w:val="0"/>
      <w:marRight w:val="0"/>
      <w:marTop w:val="0"/>
      <w:marBottom w:val="0"/>
      <w:divBdr>
        <w:top w:val="none" w:sz="0" w:space="0" w:color="auto"/>
        <w:left w:val="none" w:sz="0" w:space="0" w:color="auto"/>
        <w:bottom w:val="none" w:sz="0" w:space="0" w:color="auto"/>
        <w:right w:val="none" w:sz="0" w:space="0" w:color="auto"/>
      </w:divBdr>
    </w:div>
    <w:div w:id="2010667316">
      <w:bodyDiv w:val="1"/>
      <w:marLeft w:val="0"/>
      <w:marRight w:val="0"/>
      <w:marTop w:val="0"/>
      <w:marBottom w:val="0"/>
      <w:divBdr>
        <w:top w:val="none" w:sz="0" w:space="0" w:color="auto"/>
        <w:left w:val="none" w:sz="0" w:space="0" w:color="auto"/>
        <w:bottom w:val="none" w:sz="0" w:space="0" w:color="auto"/>
        <w:right w:val="none" w:sz="0" w:space="0" w:color="auto"/>
      </w:divBdr>
    </w:div>
    <w:div w:id="2027946393">
      <w:bodyDiv w:val="1"/>
      <w:marLeft w:val="0"/>
      <w:marRight w:val="0"/>
      <w:marTop w:val="0"/>
      <w:marBottom w:val="0"/>
      <w:divBdr>
        <w:top w:val="none" w:sz="0" w:space="0" w:color="auto"/>
        <w:left w:val="none" w:sz="0" w:space="0" w:color="auto"/>
        <w:bottom w:val="none" w:sz="0" w:space="0" w:color="auto"/>
        <w:right w:val="none" w:sz="0" w:space="0" w:color="auto"/>
      </w:divBdr>
    </w:div>
    <w:div w:id="2031639463">
      <w:bodyDiv w:val="1"/>
      <w:marLeft w:val="0"/>
      <w:marRight w:val="0"/>
      <w:marTop w:val="0"/>
      <w:marBottom w:val="0"/>
      <w:divBdr>
        <w:top w:val="none" w:sz="0" w:space="0" w:color="auto"/>
        <w:left w:val="none" w:sz="0" w:space="0" w:color="auto"/>
        <w:bottom w:val="none" w:sz="0" w:space="0" w:color="auto"/>
        <w:right w:val="none" w:sz="0" w:space="0" w:color="auto"/>
      </w:divBdr>
    </w:div>
    <w:div w:id="2035885344">
      <w:bodyDiv w:val="1"/>
      <w:marLeft w:val="0"/>
      <w:marRight w:val="0"/>
      <w:marTop w:val="0"/>
      <w:marBottom w:val="0"/>
      <w:divBdr>
        <w:top w:val="none" w:sz="0" w:space="0" w:color="auto"/>
        <w:left w:val="none" w:sz="0" w:space="0" w:color="auto"/>
        <w:bottom w:val="none" w:sz="0" w:space="0" w:color="auto"/>
        <w:right w:val="none" w:sz="0" w:space="0" w:color="auto"/>
      </w:divBdr>
    </w:div>
    <w:div w:id="2044356117">
      <w:bodyDiv w:val="1"/>
      <w:marLeft w:val="0"/>
      <w:marRight w:val="0"/>
      <w:marTop w:val="0"/>
      <w:marBottom w:val="0"/>
      <w:divBdr>
        <w:top w:val="none" w:sz="0" w:space="0" w:color="auto"/>
        <w:left w:val="none" w:sz="0" w:space="0" w:color="auto"/>
        <w:bottom w:val="none" w:sz="0" w:space="0" w:color="auto"/>
        <w:right w:val="none" w:sz="0" w:space="0" w:color="auto"/>
      </w:divBdr>
    </w:div>
    <w:div w:id="2045595860">
      <w:bodyDiv w:val="1"/>
      <w:marLeft w:val="0"/>
      <w:marRight w:val="0"/>
      <w:marTop w:val="0"/>
      <w:marBottom w:val="0"/>
      <w:divBdr>
        <w:top w:val="none" w:sz="0" w:space="0" w:color="auto"/>
        <w:left w:val="none" w:sz="0" w:space="0" w:color="auto"/>
        <w:bottom w:val="none" w:sz="0" w:space="0" w:color="auto"/>
        <w:right w:val="none" w:sz="0" w:space="0" w:color="auto"/>
      </w:divBdr>
    </w:div>
    <w:div w:id="2047753061">
      <w:bodyDiv w:val="1"/>
      <w:marLeft w:val="0"/>
      <w:marRight w:val="0"/>
      <w:marTop w:val="0"/>
      <w:marBottom w:val="0"/>
      <w:divBdr>
        <w:top w:val="none" w:sz="0" w:space="0" w:color="auto"/>
        <w:left w:val="none" w:sz="0" w:space="0" w:color="auto"/>
        <w:bottom w:val="none" w:sz="0" w:space="0" w:color="auto"/>
        <w:right w:val="none" w:sz="0" w:space="0" w:color="auto"/>
      </w:divBdr>
    </w:div>
    <w:div w:id="2048673669">
      <w:bodyDiv w:val="1"/>
      <w:marLeft w:val="0"/>
      <w:marRight w:val="0"/>
      <w:marTop w:val="0"/>
      <w:marBottom w:val="0"/>
      <w:divBdr>
        <w:top w:val="none" w:sz="0" w:space="0" w:color="auto"/>
        <w:left w:val="none" w:sz="0" w:space="0" w:color="auto"/>
        <w:bottom w:val="none" w:sz="0" w:space="0" w:color="auto"/>
        <w:right w:val="none" w:sz="0" w:space="0" w:color="auto"/>
      </w:divBdr>
    </w:div>
    <w:div w:id="2050035339">
      <w:bodyDiv w:val="1"/>
      <w:marLeft w:val="0"/>
      <w:marRight w:val="0"/>
      <w:marTop w:val="0"/>
      <w:marBottom w:val="0"/>
      <w:divBdr>
        <w:top w:val="none" w:sz="0" w:space="0" w:color="auto"/>
        <w:left w:val="none" w:sz="0" w:space="0" w:color="auto"/>
        <w:bottom w:val="none" w:sz="0" w:space="0" w:color="auto"/>
        <w:right w:val="none" w:sz="0" w:space="0" w:color="auto"/>
      </w:divBdr>
    </w:div>
    <w:div w:id="2073116958">
      <w:bodyDiv w:val="1"/>
      <w:marLeft w:val="0"/>
      <w:marRight w:val="0"/>
      <w:marTop w:val="0"/>
      <w:marBottom w:val="0"/>
      <w:divBdr>
        <w:top w:val="none" w:sz="0" w:space="0" w:color="auto"/>
        <w:left w:val="none" w:sz="0" w:space="0" w:color="auto"/>
        <w:bottom w:val="none" w:sz="0" w:space="0" w:color="auto"/>
        <w:right w:val="none" w:sz="0" w:space="0" w:color="auto"/>
      </w:divBdr>
    </w:div>
    <w:div w:id="2083022468">
      <w:bodyDiv w:val="1"/>
      <w:marLeft w:val="0"/>
      <w:marRight w:val="0"/>
      <w:marTop w:val="0"/>
      <w:marBottom w:val="0"/>
      <w:divBdr>
        <w:top w:val="none" w:sz="0" w:space="0" w:color="auto"/>
        <w:left w:val="none" w:sz="0" w:space="0" w:color="auto"/>
        <w:bottom w:val="none" w:sz="0" w:space="0" w:color="auto"/>
        <w:right w:val="none" w:sz="0" w:space="0" w:color="auto"/>
      </w:divBdr>
    </w:div>
    <w:div w:id="2083327788">
      <w:bodyDiv w:val="1"/>
      <w:marLeft w:val="0"/>
      <w:marRight w:val="0"/>
      <w:marTop w:val="0"/>
      <w:marBottom w:val="0"/>
      <w:divBdr>
        <w:top w:val="none" w:sz="0" w:space="0" w:color="auto"/>
        <w:left w:val="none" w:sz="0" w:space="0" w:color="auto"/>
        <w:bottom w:val="none" w:sz="0" w:space="0" w:color="auto"/>
        <w:right w:val="none" w:sz="0" w:space="0" w:color="auto"/>
      </w:divBdr>
    </w:div>
    <w:div w:id="2092894879">
      <w:bodyDiv w:val="1"/>
      <w:marLeft w:val="0"/>
      <w:marRight w:val="0"/>
      <w:marTop w:val="0"/>
      <w:marBottom w:val="0"/>
      <w:divBdr>
        <w:top w:val="none" w:sz="0" w:space="0" w:color="auto"/>
        <w:left w:val="none" w:sz="0" w:space="0" w:color="auto"/>
        <w:bottom w:val="none" w:sz="0" w:space="0" w:color="auto"/>
        <w:right w:val="none" w:sz="0" w:space="0" w:color="auto"/>
      </w:divBdr>
    </w:div>
    <w:div w:id="2118331668">
      <w:bodyDiv w:val="1"/>
      <w:marLeft w:val="0"/>
      <w:marRight w:val="0"/>
      <w:marTop w:val="0"/>
      <w:marBottom w:val="0"/>
      <w:divBdr>
        <w:top w:val="none" w:sz="0" w:space="0" w:color="auto"/>
        <w:left w:val="none" w:sz="0" w:space="0" w:color="auto"/>
        <w:bottom w:val="none" w:sz="0" w:space="0" w:color="auto"/>
        <w:right w:val="none" w:sz="0" w:space="0" w:color="auto"/>
      </w:divBdr>
    </w:div>
    <w:div w:id="2129615429">
      <w:bodyDiv w:val="1"/>
      <w:marLeft w:val="0"/>
      <w:marRight w:val="0"/>
      <w:marTop w:val="0"/>
      <w:marBottom w:val="0"/>
      <w:divBdr>
        <w:top w:val="none" w:sz="0" w:space="0" w:color="auto"/>
        <w:left w:val="none" w:sz="0" w:space="0" w:color="auto"/>
        <w:bottom w:val="none" w:sz="0" w:space="0" w:color="auto"/>
        <w:right w:val="none" w:sz="0" w:space="0" w:color="auto"/>
      </w:divBdr>
    </w:div>
    <w:div w:id="2146120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Layout" Target="diagrams/layout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793A942-7095-4E6E-B14E-5BA10947E51B}" type="doc">
      <dgm:prSet loTypeId="urn:microsoft.com/office/officeart/2005/8/layout/list1" loCatId="list" qsTypeId="urn:microsoft.com/office/officeart/2005/8/quickstyle/3d1" qsCatId="3D" csTypeId="urn:microsoft.com/office/officeart/2005/8/colors/accent1_1" csCatId="accent1" phldr="1"/>
      <dgm:spPr/>
      <dgm:t>
        <a:bodyPr/>
        <a:lstStyle/>
        <a:p>
          <a:endParaRPr lang="en-GB"/>
        </a:p>
      </dgm:t>
    </dgm:pt>
    <dgm:pt modelId="{46C9C26A-BFE7-49CE-99E2-15EBF0B2F9AC}">
      <dgm:prSet phldrT="[Text]" custT="1"/>
      <dgm:spPr/>
      <dgm:t>
        <a:bodyPr/>
        <a:lstStyle/>
        <a:p>
          <a:r>
            <a:rPr lang="bg-BG" sz="1100">
              <a:latin typeface="Franklin Gothic Book" panose="020B0503020102020204" pitchFamily="34" charset="0"/>
            </a:rPr>
            <a:t>Финансов отчет за четвърто тримесечие на 2023</a:t>
          </a:r>
          <a:endParaRPr lang="en-GB" sz="1100">
            <a:latin typeface="Franklin Gothic Book" panose="020B0503020102020204" pitchFamily="34" charset="0"/>
          </a:endParaRPr>
        </a:p>
      </dgm:t>
    </dgm:pt>
    <dgm:pt modelId="{760DE2F8-D62B-49F5-8F08-4B99FF3B12FC}" type="parTrans" cxnId="{D81CF4AE-A9E3-4B93-8348-07E8E3345C1F}">
      <dgm:prSet/>
      <dgm:spPr/>
      <dgm:t>
        <a:bodyPr/>
        <a:lstStyle/>
        <a:p>
          <a:endParaRPr lang="en-GB" sz="1100">
            <a:latin typeface="Franklin Gothic Book" panose="020B0503020102020204" pitchFamily="34" charset="0"/>
          </a:endParaRPr>
        </a:p>
      </dgm:t>
    </dgm:pt>
    <dgm:pt modelId="{CB255ACD-370F-4C67-8A9E-CE374D5093C7}" type="sibTrans" cxnId="{D81CF4AE-A9E3-4B93-8348-07E8E3345C1F}">
      <dgm:prSet/>
      <dgm:spPr/>
      <dgm:t>
        <a:bodyPr/>
        <a:lstStyle/>
        <a:p>
          <a:endParaRPr lang="en-GB" sz="1100">
            <a:latin typeface="Franklin Gothic Book" panose="020B0503020102020204" pitchFamily="34" charset="0"/>
          </a:endParaRPr>
        </a:p>
      </dgm:t>
    </dgm:pt>
    <dgm:pt modelId="{CBD109B5-9806-4AD5-B167-9C05210192F4}">
      <dgm:prSet phldrT="[Text]" custT="1"/>
      <dgm:spPr/>
      <dgm:t>
        <a:bodyPr/>
        <a:lstStyle/>
        <a:p>
          <a:r>
            <a:rPr lang="bg-BG" sz="1100">
              <a:latin typeface="Franklin Gothic Book" panose="020B0503020102020204" pitchFamily="34" charset="0"/>
            </a:rPr>
            <a:t>Отчет за финансовото състояние</a:t>
          </a:r>
          <a:endParaRPr lang="en-GB" sz="1100">
            <a:latin typeface="Franklin Gothic Book" panose="020B0503020102020204" pitchFamily="34" charset="0"/>
          </a:endParaRPr>
        </a:p>
      </dgm:t>
    </dgm:pt>
    <dgm:pt modelId="{8C4C4B37-4314-4AC0-BA1D-D10C2BF200C9}" type="parTrans" cxnId="{9B9E50CB-D6C5-4AF0-A94C-E4B577FDA7E1}">
      <dgm:prSet/>
      <dgm:spPr/>
      <dgm:t>
        <a:bodyPr/>
        <a:lstStyle/>
        <a:p>
          <a:endParaRPr lang="en-GB" sz="1100">
            <a:latin typeface="Franklin Gothic Book" panose="020B0503020102020204" pitchFamily="34" charset="0"/>
          </a:endParaRPr>
        </a:p>
      </dgm:t>
    </dgm:pt>
    <dgm:pt modelId="{3EA18DCA-9CB0-4C61-BDA3-6B9CD4394FAA}" type="sibTrans" cxnId="{9B9E50CB-D6C5-4AF0-A94C-E4B577FDA7E1}">
      <dgm:prSet/>
      <dgm:spPr/>
      <dgm:t>
        <a:bodyPr/>
        <a:lstStyle/>
        <a:p>
          <a:endParaRPr lang="en-GB" sz="1100">
            <a:latin typeface="Franklin Gothic Book" panose="020B0503020102020204" pitchFamily="34" charset="0"/>
          </a:endParaRPr>
        </a:p>
      </dgm:t>
    </dgm:pt>
    <dgm:pt modelId="{A415D30D-0C52-4424-BDCE-EF13EBDEAFAF}">
      <dgm:prSet phldrT="[Text]" custT="1"/>
      <dgm:spPr/>
      <dgm:t>
        <a:bodyPr/>
        <a:lstStyle/>
        <a:p>
          <a:r>
            <a:rPr lang="bg-BG" sz="1100">
              <a:latin typeface="Franklin Gothic Book" panose="020B0503020102020204" pitchFamily="34" charset="0"/>
            </a:rPr>
            <a:t>Отчет за паричните потоци</a:t>
          </a:r>
          <a:endParaRPr lang="en-GB" sz="1100">
            <a:latin typeface="Franklin Gothic Book" panose="020B0503020102020204" pitchFamily="34" charset="0"/>
          </a:endParaRPr>
        </a:p>
      </dgm:t>
    </dgm:pt>
    <dgm:pt modelId="{77A0F9E9-E6CB-4120-A48B-E1B70936FC70}" type="parTrans" cxnId="{9377065A-E3F6-4BD1-A35F-DE8D27A19BBD}">
      <dgm:prSet/>
      <dgm:spPr/>
      <dgm:t>
        <a:bodyPr/>
        <a:lstStyle/>
        <a:p>
          <a:endParaRPr lang="en-GB" sz="1100">
            <a:latin typeface="Franklin Gothic Book" panose="020B0503020102020204" pitchFamily="34" charset="0"/>
          </a:endParaRPr>
        </a:p>
      </dgm:t>
    </dgm:pt>
    <dgm:pt modelId="{AD6F491C-70D8-44F7-9025-266232B6EAD9}" type="sibTrans" cxnId="{9377065A-E3F6-4BD1-A35F-DE8D27A19BBD}">
      <dgm:prSet/>
      <dgm:spPr/>
      <dgm:t>
        <a:bodyPr/>
        <a:lstStyle/>
        <a:p>
          <a:endParaRPr lang="en-GB" sz="1100">
            <a:latin typeface="Franklin Gothic Book" panose="020B0503020102020204" pitchFamily="34" charset="0"/>
          </a:endParaRPr>
        </a:p>
      </dgm:t>
    </dgm:pt>
    <dgm:pt modelId="{FA20EFEF-C330-4F0A-9CF6-4AF501A00843}">
      <dgm:prSet phldrT="[Text]" custT="1"/>
      <dgm:spPr/>
      <dgm:t>
        <a:bodyPr/>
        <a:lstStyle/>
        <a:p>
          <a:r>
            <a:rPr lang="bg-BG" sz="1100">
              <a:latin typeface="Franklin Gothic Book" panose="020B0503020102020204" pitchFamily="34" charset="0"/>
            </a:rPr>
            <a:t>Отчет за промените в собствения капитал</a:t>
          </a:r>
          <a:endParaRPr lang="en-GB" sz="1100">
            <a:latin typeface="Franklin Gothic Book" panose="020B0503020102020204" pitchFamily="34" charset="0"/>
          </a:endParaRPr>
        </a:p>
      </dgm:t>
    </dgm:pt>
    <dgm:pt modelId="{BF3A276C-BD7F-44D5-999B-F32B83A94963}" type="parTrans" cxnId="{54F76833-FC8D-4197-92FC-6C7A50FAF0B6}">
      <dgm:prSet/>
      <dgm:spPr/>
      <dgm:t>
        <a:bodyPr/>
        <a:lstStyle/>
        <a:p>
          <a:endParaRPr lang="en-GB" sz="1100">
            <a:latin typeface="Franklin Gothic Book" panose="020B0503020102020204" pitchFamily="34" charset="0"/>
          </a:endParaRPr>
        </a:p>
      </dgm:t>
    </dgm:pt>
    <dgm:pt modelId="{AA18C4E4-201C-4B38-B7A6-A1D12770AC88}" type="sibTrans" cxnId="{54F76833-FC8D-4197-92FC-6C7A50FAF0B6}">
      <dgm:prSet/>
      <dgm:spPr/>
      <dgm:t>
        <a:bodyPr/>
        <a:lstStyle/>
        <a:p>
          <a:endParaRPr lang="en-GB" sz="1100">
            <a:latin typeface="Franklin Gothic Book" panose="020B0503020102020204" pitchFamily="34" charset="0"/>
          </a:endParaRPr>
        </a:p>
      </dgm:t>
    </dgm:pt>
    <dgm:pt modelId="{E01539FC-4BDE-4787-9A76-06C20ED71629}">
      <dgm:prSet phldrT="[Text]" custT="1"/>
      <dgm:spPr/>
      <dgm:t>
        <a:bodyPr/>
        <a:lstStyle/>
        <a:p>
          <a:r>
            <a:rPr lang="bg-BG" sz="1100">
              <a:latin typeface="Franklin Gothic Book" panose="020B0503020102020204" pitchFamily="34" charset="0"/>
            </a:rPr>
            <a:t>Приложения</a:t>
          </a:r>
          <a:endParaRPr lang="en-GB" sz="1100">
            <a:latin typeface="Franklin Gothic Book" panose="020B0503020102020204" pitchFamily="34" charset="0"/>
          </a:endParaRPr>
        </a:p>
      </dgm:t>
    </dgm:pt>
    <dgm:pt modelId="{2A51EC20-33C3-47FF-A5AC-DE6652CDEE0D}" type="parTrans" cxnId="{9089C0D1-424B-4256-8A63-9A5AC8DC6246}">
      <dgm:prSet/>
      <dgm:spPr/>
      <dgm:t>
        <a:bodyPr/>
        <a:lstStyle/>
        <a:p>
          <a:endParaRPr lang="en-GB" sz="1100">
            <a:latin typeface="Franklin Gothic Book" panose="020B0503020102020204" pitchFamily="34" charset="0"/>
          </a:endParaRPr>
        </a:p>
      </dgm:t>
    </dgm:pt>
    <dgm:pt modelId="{73106991-CD3A-4093-9CF6-870A13285667}" type="sibTrans" cxnId="{9089C0D1-424B-4256-8A63-9A5AC8DC6246}">
      <dgm:prSet/>
      <dgm:spPr/>
      <dgm:t>
        <a:bodyPr/>
        <a:lstStyle/>
        <a:p>
          <a:endParaRPr lang="en-GB" sz="1100">
            <a:latin typeface="Franklin Gothic Book" panose="020B0503020102020204" pitchFamily="34" charset="0"/>
          </a:endParaRPr>
        </a:p>
      </dgm:t>
    </dgm:pt>
    <dgm:pt modelId="{9ABEB3F7-FCDC-40CD-AEFF-97D567A14051}">
      <dgm:prSet phldrT="[Text]" custT="1"/>
      <dgm:spPr/>
      <dgm:t>
        <a:bodyPr/>
        <a:lstStyle/>
        <a:p>
          <a:r>
            <a:rPr lang="bg-BG" sz="1100">
              <a:latin typeface="Franklin Gothic Book" panose="020B0503020102020204" pitchFamily="34" charset="0"/>
            </a:rPr>
            <a:t>Отчет за всеобхватния доход</a:t>
          </a:r>
          <a:endParaRPr lang="en-GB" sz="1100">
            <a:latin typeface="Franklin Gothic Book" panose="020B0503020102020204" pitchFamily="34" charset="0"/>
          </a:endParaRPr>
        </a:p>
      </dgm:t>
    </dgm:pt>
    <dgm:pt modelId="{234523B2-EF17-4872-86CA-03D745BD41B3}" type="parTrans" cxnId="{C0FDE092-416E-4A8E-8851-5C02558A4415}">
      <dgm:prSet/>
      <dgm:spPr/>
      <dgm:t>
        <a:bodyPr/>
        <a:lstStyle/>
        <a:p>
          <a:endParaRPr lang="bg-BG"/>
        </a:p>
      </dgm:t>
    </dgm:pt>
    <dgm:pt modelId="{20F4BF17-D346-48B9-8CFD-690986A1EC3C}" type="sibTrans" cxnId="{C0FDE092-416E-4A8E-8851-5C02558A4415}">
      <dgm:prSet/>
      <dgm:spPr/>
      <dgm:t>
        <a:bodyPr/>
        <a:lstStyle/>
        <a:p>
          <a:endParaRPr lang="bg-BG"/>
        </a:p>
      </dgm:t>
    </dgm:pt>
    <dgm:pt modelId="{F572E46B-A914-4F73-9672-8FE4C5FAE147}" type="pres">
      <dgm:prSet presAssocID="{0793A942-7095-4E6E-B14E-5BA10947E51B}" presName="linear" presStyleCnt="0">
        <dgm:presLayoutVars>
          <dgm:dir/>
          <dgm:animLvl val="lvl"/>
          <dgm:resizeHandles val="exact"/>
        </dgm:presLayoutVars>
      </dgm:prSet>
      <dgm:spPr/>
      <dgm:t>
        <a:bodyPr/>
        <a:lstStyle/>
        <a:p>
          <a:endParaRPr lang="bg-BG"/>
        </a:p>
      </dgm:t>
    </dgm:pt>
    <dgm:pt modelId="{AD2FD5B4-1408-4996-9100-408C7E6E3008}" type="pres">
      <dgm:prSet presAssocID="{46C9C26A-BFE7-49CE-99E2-15EBF0B2F9AC}" presName="parentLin" presStyleCnt="0"/>
      <dgm:spPr/>
    </dgm:pt>
    <dgm:pt modelId="{ABD89E23-A40A-4C1D-92D1-C3CEDECCCCF9}" type="pres">
      <dgm:prSet presAssocID="{46C9C26A-BFE7-49CE-99E2-15EBF0B2F9AC}" presName="parentLeftMargin" presStyleLbl="node1" presStyleIdx="0" presStyleCnt="1"/>
      <dgm:spPr/>
      <dgm:t>
        <a:bodyPr/>
        <a:lstStyle/>
        <a:p>
          <a:endParaRPr lang="bg-BG"/>
        </a:p>
      </dgm:t>
    </dgm:pt>
    <dgm:pt modelId="{653FCF6B-EB49-4EE7-B143-E84FBCBCF159}" type="pres">
      <dgm:prSet presAssocID="{46C9C26A-BFE7-49CE-99E2-15EBF0B2F9AC}" presName="parentText" presStyleLbl="node1" presStyleIdx="0" presStyleCnt="1">
        <dgm:presLayoutVars>
          <dgm:chMax val="0"/>
          <dgm:bulletEnabled val="1"/>
        </dgm:presLayoutVars>
      </dgm:prSet>
      <dgm:spPr/>
      <dgm:t>
        <a:bodyPr/>
        <a:lstStyle/>
        <a:p>
          <a:endParaRPr lang="bg-BG"/>
        </a:p>
      </dgm:t>
    </dgm:pt>
    <dgm:pt modelId="{3A24CC45-2E28-483A-BE5B-E957AB2BD093}" type="pres">
      <dgm:prSet presAssocID="{46C9C26A-BFE7-49CE-99E2-15EBF0B2F9AC}" presName="negativeSpace" presStyleCnt="0"/>
      <dgm:spPr/>
    </dgm:pt>
    <dgm:pt modelId="{2B8C3C07-2CC8-46B0-9D32-F09D0C7E6BEE}" type="pres">
      <dgm:prSet presAssocID="{46C9C26A-BFE7-49CE-99E2-15EBF0B2F9AC}" presName="childText" presStyleLbl="conFgAcc1" presStyleIdx="0" presStyleCnt="1">
        <dgm:presLayoutVars>
          <dgm:bulletEnabled val="1"/>
        </dgm:presLayoutVars>
      </dgm:prSet>
      <dgm:spPr/>
      <dgm:t>
        <a:bodyPr/>
        <a:lstStyle/>
        <a:p>
          <a:endParaRPr lang="bg-BG"/>
        </a:p>
      </dgm:t>
    </dgm:pt>
  </dgm:ptLst>
  <dgm:cxnLst>
    <dgm:cxn modelId="{D81CF4AE-A9E3-4B93-8348-07E8E3345C1F}" srcId="{0793A942-7095-4E6E-B14E-5BA10947E51B}" destId="{46C9C26A-BFE7-49CE-99E2-15EBF0B2F9AC}" srcOrd="0" destOrd="0" parTransId="{760DE2F8-D62B-49F5-8F08-4B99FF3B12FC}" sibTransId="{CB255ACD-370F-4C67-8A9E-CE374D5093C7}"/>
    <dgm:cxn modelId="{9377065A-E3F6-4BD1-A35F-DE8D27A19BBD}" srcId="{46C9C26A-BFE7-49CE-99E2-15EBF0B2F9AC}" destId="{A415D30D-0C52-4424-BDCE-EF13EBDEAFAF}" srcOrd="2" destOrd="0" parTransId="{77A0F9E9-E6CB-4120-A48B-E1B70936FC70}" sibTransId="{AD6F491C-70D8-44F7-9025-266232B6EAD9}"/>
    <dgm:cxn modelId="{7846F24F-FF57-4247-9A3E-0DB06AAF8775}" type="presOf" srcId="{A415D30D-0C52-4424-BDCE-EF13EBDEAFAF}" destId="{2B8C3C07-2CC8-46B0-9D32-F09D0C7E6BEE}" srcOrd="0" destOrd="2" presId="urn:microsoft.com/office/officeart/2005/8/layout/list1"/>
    <dgm:cxn modelId="{A2B5A742-0263-42DB-819B-6EB719F1BB36}" type="presOf" srcId="{46C9C26A-BFE7-49CE-99E2-15EBF0B2F9AC}" destId="{653FCF6B-EB49-4EE7-B143-E84FBCBCF159}" srcOrd="1" destOrd="0" presId="urn:microsoft.com/office/officeart/2005/8/layout/list1"/>
    <dgm:cxn modelId="{FB77B7B1-8EEC-4F78-B6A8-BC19861B7891}" type="presOf" srcId="{CBD109B5-9806-4AD5-B167-9C05210192F4}" destId="{2B8C3C07-2CC8-46B0-9D32-F09D0C7E6BEE}" srcOrd="0" destOrd="0" presId="urn:microsoft.com/office/officeart/2005/8/layout/list1"/>
    <dgm:cxn modelId="{9B9E50CB-D6C5-4AF0-A94C-E4B577FDA7E1}" srcId="{46C9C26A-BFE7-49CE-99E2-15EBF0B2F9AC}" destId="{CBD109B5-9806-4AD5-B167-9C05210192F4}" srcOrd="0" destOrd="0" parTransId="{8C4C4B37-4314-4AC0-BA1D-D10C2BF200C9}" sibTransId="{3EA18DCA-9CB0-4C61-BDA3-6B9CD4394FAA}"/>
    <dgm:cxn modelId="{CDA5E4EC-951B-41D5-8D3F-C7162FE62C00}" type="presOf" srcId="{46C9C26A-BFE7-49CE-99E2-15EBF0B2F9AC}" destId="{ABD89E23-A40A-4C1D-92D1-C3CEDECCCCF9}" srcOrd="0" destOrd="0" presId="urn:microsoft.com/office/officeart/2005/8/layout/list1"/>
    <dgm:cxn modelId="{042F16E8-7646-48A6-A51E-42E8955CA42A}" type="presOf" srcId="{E01539FC-4BDE-4787-9A76-06C20ED71629}" destId="{2B8C3C07-2CC8-46B0-9D32-F09D0C7E6BEE}" srcOrd="0" destOrd="4" presId="urn:microsoft.com/office/officeart/2005/8/layout/list1"/>
    <dgm:cxn modelId="{9089C0D1-424B-4256-8A63-9A5AC8DC6246}" srcId="{46C9C26A-BFE7-49CE-99E2-15EBF0B2F9AC}" destId="{E01539FC-4BDE-4787-9A76-06C20ED71629}" srcOrd="4" destOrd="0" parTransId="{2A51EC20-33C3-47FF-A5AC-DE6652CDEE0D}" sibTransId="{73106991-CD3A-4093-9CF6-870A13285667}"/>
    <dgm:cxn modelId="{66A7AD1F-780E-4553-AC38-1E5A709C60AF}" type="presOf" srcId="{FA20EFEF-C330-4F0A-9CF6-4AF501A00843}" destId="{2B8C3C07-2CC8-46B0-9D32-F09D0C7E6BEE}" srcOrd="0" destOrd="3" presId="urn:microsoft.com/office/officeart/2005/8/layout/list1"/>
    <dgm:cxn modelId="{AA65934E-BC29-42A0-9C22-BC554AC98208}" type="presOf" srcId="{9ABEB3F7-FCDC-40CD-AEFF-97D567A14051}" destId="{2B8C3C07-2CC8-46B0-9D32-F09D0C7E6BEE}" srcOrd="0" destOrd="1" presId="urn:microsoft.com/office/officeart/2005/8/layout/list1"/>
    <dgm:cxn modelId="{54F76833-FC8D-4197-92FC-6C7A50FAF0B6}" srcId="{46C9C26A-BFE7-49CE-99E2-15EBF0B2F9AC}" destId="{FA20EFEF-C330-4F0A-9CF6-4AF501A00843}" srcOrd="3" destOrd="0" parTransId="{BF3A276C-BD7F-44D5-999B-F32B83A94963}" sibTransId="{AA18C4E4-201C-4B38-B7A6-A1D12770AC88}"/>
    <dgm:cxn modelId="{1FB4CBF1-5250-4D7B-961A-7B7E72047944}" type="presOf" srcId="{0793A942-7095-4E6E-B14E-5BA10947E51B}" destId="{F572E46B-A914-4F73-9672-8FE4C5FAE147}" srcOrd="0" destOrd="0" presId="urn:microsoft.com/office/officeart/2005/8/layout/list1"/>
    <dgm:cxn modelId="{C0FDE092-416E-4A8E-8851-5C02558A4415}" srcId="{46C9C26A-BFE7-49CE-99E2-15EBF0B2F9AC}" destId="{9ABEB3F7-FCDC-40CD-AEFF-97D567A14051}" srcOrd="1" destOrd="0" parTransId="{234523B2-EF17-4872-86CA-03D745BD41B3}" sibTransId="{20F4BF17-D346-48B9-8CFD-690986A1EC3C}"/>
    <dgm:cxn modelId="{C02B0871-003C-4ABF-9C9E-51964D02AE60}" type="presParOf" srcId="{F572E46B-A914-4F73-9672-8FE4C5FAE147}" destId="{AD2FD5B4-1408-4996-9100-408C7E6E3008}" srcOrd="0" destOrd="0" presId="urn:microsoft.com/office/officeart/2005/8/layout/list1"/>
    <dgm:cxn modelId="{50C04019-A498-4C89-BEE2-5F8AD8516194}" type="presParOf" srcId="{AD2FD5B4-1408-4996-9100-408C7E6E3008}" destId="{ABD89E23-A40A-4C1D-92D1-C3CEDECCCCF9}" srcOrd="0" destOrd="0" presId="urn:microsoft.com/office/officeart/2005/8/layout/list1"/>
    <dgm:cxn modelId="{508151B3-7662-4220-823B-2DFE82E35B45}" type="presParOf" srcId="{AD2FD5B4-1408-4996-9100-408C7E6E3008}" destId="{653FCF6B-EB49-4EE7-B143-E84FBCBCF159}" srcOrd="1" destOrd="0" presId="urn:microsoft.com/office/officeart/2005/8/layout/list1"/>
    <dgm:cxn modelId="{76FB7615-6FAB-4859-A27D-34AB1B03A815}" type="presParOf" srcId="{F572E46B-A914-4F73-9672-8FE4C5FAE147}" destId="{3A24CC45-2E28-483A-BE5B-E957AB2BD093}" srcOrd="1" destOrd="0" presId="urn:microsoft.com/office/officeart/2005/8/layout/list1"/>
    <dgm:cxn modelId="{CE37EA50-BF8C-4BCA-B334-48929E59E567}" type="presParOf" srcId="{F572E46B-A914-4F73-9672-8FE4C5FAE147}" destId="{2B8C3C07-2CC8-46B0-9D32-F09D0C7E6BEE}" srcOrd="2" destOrd="0" presId="urn:microsoft.com/office/officeart/2005/8/layout/lis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B8C3C07-2CC8-46B0-9D32-F09D0C7E6BEE}">
      <dsp:nvSpPr>
        <dsp:cNvPr id="0" name=""/>
        <dsp:cNvSpPr/>
      </dsp:nvSpPr>
      <dsp:spPr>
        <a:xfrm>
          <a:off x="0" y="1834811"/>
          <a:ext cx="6280116" cy="2252250"/>
        </a:xfrm>
        <a:prstGeom prst="rect">
          <a:avLst/>
        </a:prstGeom>
        <a:solidFill>
          <a:schemeClr val="accent1">
            <a:alpha val="90000"/>
            <a:tint val="4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87407" tIns="1353820" rIns="487407" bIns="78232" numCol="1" spcCol="1270" anchor="t" anchorCtr="0">
          <a:noAutofit/>
        </a:bodyPr>
        <a:lstStyle/>
        <a:p>
          <a:pPr marL="57150" lvl="1" indent="-57150" algn="l" defTabSz="488950">
            <a:lnSpc>
              <a:spcPct val="90000"/>
            </a:lnSpc>
            <a:spcBef>
              <a:spcPct val="0"/>
            </a:spcBef>
            <a:spcAft>
              <a:spcPct val="15000"/>
            </a:spcAft>
            <a:buChar char="••"/>
          </a:pPr>
          <a:r>
            <a:rPr lang="bg-BG" sz="1100" kern="1200">
              <a:latin typeface="Franklin Gothic Book" panose="020B0503020102020204" pitchFamily="34" charset="0"/>
            </a:rPr>
            <a:t>Отчет за финансовото състояние</a:t>
          </a:r>
          <a:endParaRPr lang="en-GB" sz="1100" kern="1200">
            <a:latin typeface="Franklin Gothic Book" panose="020B0503020102020204" pitchFamily="34" charset="0"/>
          </a:endParaRPr>
        </a:p>
        <a:p>
          <a:pPr marL="57150" lvl="1" indent="-57150" algn="l" defTabSz="488950">
            <a:lnSpc>
              <a:spcPct val="90000"/>
            </a:lnSpc>
            <a:spcBef>
              <a:spcPct val="0"/>
            </a:spcBef>
            <a:spcAft>
              <a:spcPct val="15000"/>
            </a:spcAft>
            <a:buChar char="••"/>
          </a:pPr>
          <a:r>
            <a:rPr lang="bg-BG" sz="1100" kern="1200">
              <a:latin typeface="Franklin Gothic Book" panose="020B0503020102020204" pitchFamily="34" charset="0"/>
            </a:rPr>
            <a:t>Отчет за всеобхватния доход</a:t>
          </a:r>
          <a:endParaRPr lang="en-GB" sz="1100" kern="1200">
            <a:latin typeface="Franklin Gothic Book" panose="020B0503020102020204" pitchFamily="34" charset="0"/>
          </a:endParaRPr>
        </a:p>
        <a:p>
          <a:pPr marL="57150" lvl="1" indent="-57150" algn="l" defTabSz="488950">
            <a:lnSpc>
              <a:spcPct val="90000"/>
            </a:lnSpc>
            <a:spcBef>
              <a:spcPct val="0"/>
            </a:spcBef>
            <a:spcAft>
              <a:spcPct val="15000"/>
            </a:spcAft>
            <a:buChar char="••"/>
          </a:pPr>
          <a:r>
            <a:rPr lang="bg-BG" sz="1100" kern="1200">
              <a:latin typeface="Franklin Gothic Book" panose="020B0503020102020204" pitchFamily="34" charset="0"/>
            </a:rPr>
            <a:t>Отчет за паричните потоци</a:t>
          </a:r>
          <a:endParaRPr lang="en-GB" sz="1100" kern="1200">
            <a:latin typeface="Franklin Gothic Book" panose="020B0503020102020204" pitchFamily="34" charset="0"/>
          </a:endParaRPr>
        </a:p>
        <a:p>
          <a:pPr marL="57150" lvl="1" indent="-57150" algn="l" defTabSz="488950">
            <a:lnSpc>
              <a:spcPct val="90000"/>
            </a:lnSpc>
            <a:spcBef>
              <a:spcPct val="0"/>
            </a:spcBef>
            <a:spcAft>
              <a:spcPct val="15000"/>
            </a:spcAft>
            <a:buChar char="••"/>
          </a:pPr>
          <a:r>
            <a:rPr lang="bg-BG" sz="1100" kern="1200">
              <a:latin typeface="Franklin Gothic Book" panose="020B0503020102020204" pitchFamily="34" charset="0"/>
            </a:rPr>
            <a:t>Отчет за промените в собствения капитал</a:t>
          </a:r>
          <a:endParaRPr lang="en-GB" sz="1100" kern="1200">
            <a:latin typeface="Franklin Gothic Book" panose="020B0503020102020204" pitchFamily="34" charset="0"/>
          </a:endParaRPr>
        </a:p>
        <a:p>
          <a:pPr marL="57150" lvl="1" indent="-57150" algn="l" defTabSz="488950">
            <a:lnSpc>
              <a:spcPct val="90000"/>
            </a:lnSpc>
            <a:spcBef>
              <a:spcPct val="0"/>
            </a:spcBef>
            <a:spcAft>
              <a:spcPct val="15000"/>
            </a:spcAft>
            <a:buChar char="••"/>
          </a:pPr>
          <a:r>
            <a:rPr lang="bg-BG" sz="1100" kern="1200">
              <a:latin typeface="Franklin Gothic Book" panose="020B0503020102020204" pitchFamily="34" charset="0"/>
            </a:rPr>
            <a:t>Приложения</a:t>
          </a:r>
          <a:endParaRPr lang="en-GB" sz="1100" kern="1200">
            <a:latin typeface="Franklin Gothic Book" panose="020B0503020102020204" pitchFamily="34" charset="0"/>
          </a:endParaRPr>
        </a:p>
      </dsp:txBody>
      <dsp:txXfrm>
        <a:off x="0" y="1834811"/>
        <a:ext cx="6280116" cy="2252250"/>
      </dsp:txXfrm>
    </dsp:sp>
    <dsp:sp modelId="{653FCF6B-EB49-4EE7-B143-E84FBCBCF159}">
      <dsp:nvSpPr>
        <dsp:cNvPr id="0" name=""/>
        <dsp:cNvSpPr/>
      </dsp:nvSpPr>
      <dsp:spPr>
        <a:xfrm>
          <a:off x="314005" y="875411"/>
          <a:ext cx="4396081" cy="1918800"/>
        </a:xfrm>
        <a:prstGeom prst="round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66161" tIns="0" rIns="166161" bIns="0" numCol="1" spcCol="1270" anchor="ctr" anchorCtr="0">
          <a:noAutofit/>
        </a:bodyPr>
        <a:lstStyle/>
        <a:p>
          <a:pPr lvl="0" algn="l" defTabSz="488950">
            <a:lnSpc>
              <a:spcPct val="90000"/>
            </a:lnSpc>
            <a:spcBef>
              <a:spcPct val="0"/>
            </a:spcBef>
            <a:spcAft>
              <a:spcPct val="35000"/>
            </a:spcAft>
          </a:pPr>
          <a:r>
            <a:rPr lang="bg-BG" sz="1100" kern="1200">
              <a:latin typeface="Franklin Gothic Book" panose="020B0503020102020204" pitchFamily="34" charset="0"/>
            </a:rPr>
            <a:t>Финансов отчет за четвърто тримесечие на 2023</a:t>
          </a:r>
          <a:endParaRPr lang="en-GB" sz="1100" kern="1200">
            <a:latin typeface="Franklin Gothic Book" panose="020B0503020102020204" pitchFamily="34" charset="0"/>
          </a:endParaRPr>
        </a:p>
      </dsp:txBody>
      <dsp:txXfrm>
        <a:off x="407673" y="969079"/>
        <a:ext cx="4208745" cy="1731464"/>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Aroma">
      <a:dk1>
        <a:sysClr val="windowText" lastClr="000000"/>
      </a:dk1>
      <a:lt1>
        <a:sysClr val="window" lastClr="FFFFFF"/>
      </a:lt1>
      <a:dk2>
        <a:srgbClr val="134770"/>
      </a:dk2>
      <a:lt2>
        <a:srgbClr val="82FFFF"/>
      </a:lt2>
      <a:accent1>
        <a:srgbClr val="9ACD4C"/>
      </a:accent1>
      <a:accent2>
        <a:srgbClr val="FF66FF"/>
      </a:accent2>
      <a:accent3>
        <a:srgbClr val="D35940"/>
      </a:accent3>
      <a:accent4>
        <a:srgbClr val="B258D3"/>
      </a:accent4>
      <a:accent5>
        <a:srgbClr val="63A0CC"/>
      </a:accent5>
      <a:accent6>
        <a:srgbClr val="6600CC"/>
      </a:accent6>
      <a:hlink>
        <a:srgbClr val="B8FA56"/>
      </a:hlink>
      <a:folHlink>
        <a:srgbClr val="7AF8C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46BDAD-1900-4B92-A42F-5FB533CF5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818</TotalTime>
  <Pages>73</Pages>
  <Words>24206</Words>
  <Characters>137975</Characters>
  <Application>Microsoft Office Word</Application>
  <DocSecurity>0</DocSecurity>
  <Lines>1149</Lines>
  <Paragraphs>323</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АРОМА АД</vt:lpstr>
      <vt:lpstr>1</vt:lpstr>
    </vt:vector>
  </TitlesOfParts>
  <Company>AROMA</Company>
  <LinksUpToDate>false</LinksUpToDate>
  <CharactersWithSpaces>161858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АРОМА АД</dc:title>
  <dc:creator>divanova</dc:creator>
  <cp:lastModifiedBy>Daniela Ivanova</cp:lastModifiedBy>
  <cp:revision>49</cp:revision>
  <cp:lastPrinted>2021-03-30T10:28:00Z</cp:lastPrinted>
  <dcterms:created xsi:type="dcterms:W3CDTF">2024-01-16T15:30:00Z</dcterms:created>
  <dcterms:modified xsi:type="dcterms:W3CDTF">2024-01-30T12:17:00Z</dcterms:modified>
</cp:coreProperties>
</file>