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C3BC" w14:textId="66ABBE07" w:rsidR="00ED011F" w:rsidRDefault="00DA1ECC" w:rsidP="00ED011F">
      <w:pPr>
        <w:rPr>
          <w:rFonts w:ascii="Times New Roman" w:hAnsi="Times New Roman" w:cs="Times New Roman"/>
          <w:sz w:val="20"/>
          <w:szCs w:val="20"/>
          <w:lang w:val="en-US"/>
        </w:rPr>
      </w:pPr>
      <w:r>
        <w:rPr>
          <w:rFonts w:ascii="Times New Roman" w:hAnsi="Times New Roman" w:cs="Times New Roman"/>
          <w:sz w:val="20"/>
          <w:szCs w:val="20"/>
          <w:lang w:val="en-US"/>
        </w:rPr>
        <w:t>29</w:t>
      </w:r>
      <w:r w:rsidR="001D7B6B">
        <w:rPr>
          <w:rFonts w:ascii="Times New Roman" w:hAnsi="Times New Roman" w:cs="Times New Roman"/>
          <w:sz w:val="20"/>
          <w:szCs w:val="20"/>
          <w:lang w:val="en-US"/>
        </w:rPr>
        <w:t xml:space="preserve"> </w:t>
      </w:r>
      <w:r w:rsidR="00ED011F">
        <w:rPr>
          <w:rFonts w:ascii="Times New Roman" w:hAnsi="Times New Roman" w:cs="Times New Roman"/>
          <w:sz w:val="20"/>
          <w:szCs w:val="20"/>
          <w:lang w:val="en-US"/>
        </w:rPr>
        <w:t>September 202</w:t>
      </w:r>
      <w:r w:rsidR="00CE33ED">
        <w:rPr>
          <w:rFonts w:ascii="Times New Roman" w:hAnsi="Times New Roman" w:cs="Times New Roman"/>
          <w:sz w:val="20"/>
          <w:szCs w:val="20"/>
          <w:lang w:val="en-US"/>
        </w:rPr>
        <w:t>5</w:t>
      </w:r>
    </w:p>
    <w:p w14:paraId="3835E395" w14:textId="77777777" w:rsidR="00ED011F" w:rsidRDefault="00ED011F" w:rsidP="00ED01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ACCELER8 VENTURES PLC</w:t>
      </w:r>
    </w:p>
    <w:p w14:paraId="670FC894" w14:textId="77777777" w:rsidR="00DF474B" w:rsidRDefault="00DF474B" w:rsidP="00ED011F">
      <w:pPr>
        <w:jc w:val="center"/>
        <w:rPr>
          <w:rFonts w:ascii="Times New Roman" w:hAnsi="Times New Roman" w:cs="Times New Roman"/>
          <w:sz w:val="20"/>
          <w:szCs w:val="20"/>
          <w:lang w:val="en-US"/>
        </w:rPr>
      </w:pPr>
    </w:p>
    <w:p w14:paraId="06688E45" w14:textId="104CA2D7" w:rsidR="00ED011F" w:rsidRDefault="00ED011F" w:rsidP="00ED01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Interim Report for the six months ended 30 June 202</w:t>
      </w:r>
      <w:r w:rsidR="00CE33ED">
        <w:rPr>
          <w:rFonts w:ascii="Times New Roman" w:hAnsi="Times New Roman" w:cs="Times New Roman"/>
          <w:b/>
          <w:bCs/>
          <w:sz w:val="20"/>
          <w:szCs w:val="20"/>
          <w:lang w:val="en-US"/>
        </w:rPr>
        <w:t>5</w:t>
      </w:r>
    </w:p>
    <w:p w14:paraId="74413B7C" w14:textId="77777777" w:rsidR="00DF474B" w:rsidRDefault="00DF474B" w:rsidP="00ED011F">
      <w:pPr>
        <w:jc w:val="both"/>
        <w:rPr>
          <w:rFonts w:ascii="Times New Roman" w:hAnsi="Times New Roman" w:cs="Times New Roman"/>
          <w:sz w:val="20"/>
          <w:szCs w:val="20"/>
          <w:lang w:val="en-US"/>
        </w:rPr>
      </w:pPr>
    </w:p>
    <w:p w14:paraId="742696F3" w14:textId="638EB1A0"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Acceler8 Ventures Plc (LSE: AC8, "AC8" or the "Company") announces its unaudited condensed interim results for the six month period to 30 June 202</w:t>
      </w:r>
      <w:r w:rsidR="00CE33ED">
        <w:rPr>
          <w:rFonts w:ascii="Times New Roman" w:hAnsi="Times New Roman" w:cs="Times New Roman"/>
          <w:sz w:val="20"/>
          <w:szCs w:val="20"/>
          <w:lang w:val="en-US"/>
        </w:rPr>
        <w:t>5</w:t>
      </w:r>
      <w:r>
        <w:rPr>
          <w:rFonts w:ascii="Times New Roman" w:hAnsi="Times New Roman" w:cs="Times New Roman"/>
          <w:sz w:val="20"/>
          <w:szCs w:val="20"/>
          <w:lang w:val="en-US"/>
        </w:rPr>
        <w:t>.</w:t>
      </w:r>
    </w:p>
    <w:p w14:paraId="0779D6BA" w14:textId="77777777" w:rsidR="00ED011F" w:rsidRDefault="00ED011F" w:rsidP="00ED011F">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Strategy</w:t>
      </w:r>
    </w:p>
    <w:p w14:paraId="682F4727" w14:textId="77777777"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AC8 was established in 2021 to undertake one or more investment and / or acquisition opportunities of businesses operating within the UK or internationally across certain sectors.  </w:t>
      </w:r>
    </w:p>
    <w:p w14:paraId="78C99C19" w14:textId="73094D37"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Company retains a flexible investment and acquisition strategy which will, subject to appropriate levels of due diligence, enable it to deploy capital in target companies by way of minority or majority investments, or full acquisitions where it is in the interests of shareholders to do so. </w:t>
      </w:r>
    </w:p>
    <w:p w14:paraId="697671BA" w14:textId="77777777"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Company’s strategic aim is to drive shareholder value through the acquisition of target companies in certain sectors where the Board believes there to be sustainable growth opportunities both organically, and through acquisition. Sectors of particular focus include gaming, media and entertainment, software and technology, industrials and business services. </w:t>
      </w:r>
    </w:p>
    <w:p w14:paraId="291DF75A" w14:textId="3849044F" w:rsidR="006E0A82" w:rsidRDefault="006E0A82" w:rsidP="00ED011F">
      <w:pPr>
        <w:jc w:val="both"/>
        <w:rPr>
          <w:rFonts w:ascii="Times New Roman" w:hAnsi="Times New Roman" w:cs="Times New Roman"/>
          <w:sz w:val="20"/>
          <w:szCs w:val="20"/>
          <w:lang w:val="en-US"/>
        </w:rPr>
      </w:pPr>
      <w:r w:rsidRPr="00B61B48">
        <w:rPr>
          <w:rFonts w:ascii="Times New Roman" w:hAnsi="Times New Roman" w:cs="Times New Roman"/>
          <w:sz w:val="20"/>
          <w:szCs w:val="20"/>
        </w:rPr>
        <w:t>The Company is the parent company of Acceler8 Ventures Subco Limited (a private limited company under the laws of Jersey with registered number 134587)</w:t>
      </w:r>
      <w:r w:rsidR="00CB0BD5">
        <w:rPr>
          <w:rFonts w:ascii="Times New Roman" w:hAnsi="Times New Roman" w:cs="Times New Roman"/>
          <w:sz w:val="20"/>
          <w:szCs w:val="20"/>
        </w:rPr>
        <w:t xml:space="preserve"> and together will be referred to as the </w:t>
      </w:r>
      <w:r w:rsidR="00226CE7">
        <w:rPr>
          <w:rFonts w:ascii="Times New Roman" w:hAnsi="Times New Roman" w:cs="Times New Roman"/>
          <w:sz w:val="20"/>
          <w:szCs w:val="20"/>
          <w:lang w:val="en-US"/>
        </w:rPr>
        <w:t>"</w:t>
      </w:r>
      <w:r w:rsidR="00CB0BD5">
        <w:rPr>
          <w:rFonts w:ascii="Times New Roman" w:hAnsi="Times New Roman" w:cs="Times New Roman"/>
          <w:sz w:val="20"/>
          <w:szCs w:val="20"/>
        </w:rPr>
        <w:t>Group</w:t>
      </w:r>
      <w:r w:rsidR="00226CE7">
        <w:rPr>
          <w:rFonts w:ascii="Times New Roman" w:hAnsi="Times New Roman" w:cs="Times New Roman"/>
          <w:sz w:val="20"/>
          <w:szCs w:val="20"/>
          <w:lang w:val="en-US"/>
        </w:rPr>
        <w:t>"</w:t>
      </w:r>
      <w:r w:rsidR="00CB0BD5">
        <w:rPr>
          <w:rFonts w:ascii="Times New Roman" w:hAnsi="Times New Roman" w:cs="Times New Roman"/>
          <w:sz w:val="20"/>
          <w:szCs w:val="20"/>
        </w:rPr>
        <w:t xml:space="preserve"> in these accounts</w:t>
      </w:r>
      <w:r w:rsidRPr="00B61B48">
        <w:rPr>
          <w:rFonts w:ascii="Times New Roman" w:hAnsi="Times New Roman" w:cs="Times New Roman"/>
          <w:sz w:val="20"/>
          <w:szCs w:val="20"/>
        </w:rPr>
        <w:t>.</w:t>
      </w:r>
    </w:p>
    <w:p w14:paraId="7FF5D624" w14:textId="41340B1A" w:rsidR="00ED011F" w:rsidRDefault="00ED011F" w:rsidP="00ED011F">
      <w:pPr>
        <w:jc w:val="both"/>
        <w:rPr>
          <w:rFonts w:ascii="Times New Roman" w:hAnsi="Times New Roman" w:cs="Times New Roman"/>
          <w:sz w:val="20"/>
          <w:szCs w:val="20"/>
          <w:lang w:val="en-US"/>
        </w:rPr>
      </w:pPr>
      <w:r>
        <w:rPr>
          <w:rFonts w:ascii="Times New Roman" w:hAnsi="Times New Roman" w:cs="Times New Roman"/>
          <w:b/>
          <w:bCs/>
          <w:sz w:val="20"/>
          <w:szCs w:val="20"/>
          <w:lang w:val="en-US"/>
        </w:rPr>
        <w:t>Results and developments in the six month period to 30 June 202</w:t>
      </w:r>
      <w:r w:rsidR="00CE33ED">
        <w:rPr>
          <w:rFonts w:ascii="Times New Roman" w:hAnsi="Times New Roman" w:cs="Times New Roman"/>
          <w:b/>
          <w:bCs/>
          <w:sz w:val="20"/>
          <w:szCs w:val="20"/>
          <w:lang w:val="en-US"/>
        </w:rPr>
        <w:t>5</w:t>
      </w:r>
    </w:p>
    <w:p w14:paraId="198EECC7" w14:textId="71900212" w:rsidR="00A263F9"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00CB0BD5">
        <w:rPr>
          <w:rFonts w:ascii="Times New Roman" w:hAnsi="Times New Roman" w:cs="Times New Roman"/>
          <w:sz w:val="20"/>
          <w:szCs w:val="20"/>
          <w:lang w:val="en-US"/>
        </w:rPr>
        <w:t>Group’s</w:t>
      </w:r>
      <w:r>
        <w:rPr>
          <w:rFonts w:ascii="Times New Roman" w:hAnsi="Times New Roman" w:cs="Times New Roman"/>
          <w:sz w:val="20"/>
          <w:szCs w:val="20"/>
          <w:lang w:val="en-US"/>
        </w:rPr>
        <w:t xml:space="preserve"> loss after taxation was </w:t>
      </w:r>
      <w:r w:rsidRPr="00AB7D46">
        <w:rPr>
          <w:rFonts w:ascii="Times New Roman" w:hAnsi="Times New Roman" w:cs="Times New Roman"/>
          <w:sz w:val="20"/>
          <w:szCs w:val="20"/>
          <w:lang w:val="en-US"/>
        </w:rPr>
        <w:t>£</w:t>
      </w:r>
      <w:r w:rsidR="00CE33ED">
        <w:rPr>
          <w:rFonts w:ascii="Times New Roman" w:hAnsi="Times New Roman" w:cs="Times New Roman"/>
          <w:sz w:val="20"/>
          <w:szCs w:val="20"/>
          <w:lang w:val="en-US"/>
        </w:rPr>
        <w:t>70,</w:t>
      </w:r>
      <w:r w:rsidR="0047219D">
        <w:rPr>
          <w:rFonts w:ascii="Times New Roman" w:hAnsi="Times New Roman" w:cs="Times New Roman"/>
          <w:sz w:val="20"/>
          <w:szCs w:val="20"/>
          <w:lang w:val="en-US"/>
        </w:rPr>
        <w:t>99</w:t>
      </w:r>
      <w:r w:rsidR="00CE33ED">
        <w:rPr>
          <w:rFonts w:ascii="Times New Roman" w:hAnsi="Times New Roman" w:cs="Times New Roman"/>
          <w:sz w:val="20"/>
          <w:szCs w:val="20"/>
          <w:lang w:val="en-US"/>
        </w:rPr>
        <w:t>7</w:t>
      </w:r>
      <w:r>
        <w:rPr>
          <w:rFonts w:ascii="Times New Roman" w:hAnsi="Times New Roman" w:cs="Times New Roman"/>
          <w:sz w:val="20"/>
          <w:szCs w:val="20"/>
          <w:lang w:val="en-US"/>
        </w:rPr>
        <w:t xml:space="preserve"> (</w:t>
      </w:r>
      <w:r w:rsidR="00520C61">
        <w:rPr>
          <w:rFonts w:ascii="Times New Roman" w:hAnsi="Times New Roman" w:cs="Times New Roman"/>
          <w:sz w:val="20"/>
          <w:szCs w:val="20"/>
          <w:lang w:val="en-US"/>
        </w:rPr>
        <w:t xml:space="preserve">six month </w:t>
      </w:r>
      <w:r w:rsidR="00520C61" w:rsidRPr="00F405A4">
        <w:rPr>
          <w:rFonts w:ascii="Times New Roman" w:hAnsi="Times New Roman" w:cs="Times New Roman"/>
          <w:sz w:val="20"/>
          <w:szCs w:val="20"/>
          <w:lang w:val="en-US"/>
        </w:rPr>
        <w:t>period</w:t>
      </w:r>
      <w:r w:rsidR="00520C61">
        <w:rPr>
          <w:rFonts w:ascii="Times New Roman" w:hAnsi="Times New Roman" w:cs="Times New Roman"/>
          <w:sz w:val="20"/>
          <w:szCs w:val="20"/>
          <w:lang w:val="en-US"/>
        </w:rPr>
        <w:t xml:space="preserve"> </w:t>
      </w:r>
      <w:r>
        <w:rPr>
          <w:rFonts w:ascii="Times New Roman" w:hAnsi="Times New Roman" w:cs="Times New Roman"/>
          <w:sz w:val="20"/>
          <w:szCs w:val="20"/>
          <w:lang w:val="en-US"/>
        </w:rPr>
        <w:t>to 30 June 202</w:t>
      </w:r>
      <w:r w:rsidR="00CE33ED">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r w:rsidR="00FD2E54">
        <w:rPr>
          <w:rFonts w:ascii="Times New Roman" w:hAnsi="Times New Roman" w:cs="Times New Roman"/>
          <w:sz w:val="20"/>
          <w:szCs w:val="20"/>
          <w:lang w:val="en-US"/>
        </w:rPr>
        <w:t>£</w:t>
      </w:r>
      <w:r w:rsidR="00CE33ED" w:rsidRPr="003152BD">
        <w:rPr>
          <w:rFonts w:ascii="Times New Roman" w:hAnsi="Times New Roman" w:cs="Times New Roman"/>
          <w:sz w:val="20"/>
          <w:szCs w:val="20"/>
          <w:lang w:val="en-US"/>
        </w:rPr>
        <w:t>83</w:t>
      </w:r>
      <w:r w:rsidR="00CE33ED" w:rsidRPr="00AB7D46">
        <w:rPr>
          <w:rFonts w:ascii="Times New Roman" w:hAnsi="Times New Roman" w:cs="Times New Roman"/>
          <w:sz w:val="20"/>
          <w:szCs w:val="20"/>
          <w:lang w:val="en-US"/>
        </w:rPr>
        <w:t>,0</w:t>
      </w:r>
      <w:r w:rsidR="00CE33ED">
        <w:rPr>
          <w:rFonts w:ascii="Times New Roman" w:hAnsi="Times New Roman" w:cs="Times New Roman"/>
          <w:sz w:val="20"/>
          <w:szCs w:val="20"/>
          <w:lang w:val="en-US"/>
        </w:rPr>
        <w:t>33</w:t>
      </w:r>
      <w:r>
        <w:rPr>
          <w:rFonts w:ascii="Times New Roman" w:hAnsi="Times New Roman" w:cs="Times New Roman"/>
          <w:sz w:val="20"/>
          <w:szCs w:val="20"/>
          <w:lang w:val="en-US"/>
        </w:rPr>
        <w:t>). This principally reflected operating expenses incurred as a listed business and due diligence activities of £</w:t>
      </w:r>
      <w:r w:rsidR="00CE33ED">
        <w:rPr>
          <w:rFonts w:ascii="Times New Roman" w:hAnsi="Times New Roman" w:cs="Times New Roman"/>
          <w:sz w:val="20"/>
          <w:szCs w:val="20"/>
          <w:lang w:val="en-US"/>
        </w:rPr>
        <w:t>7</w:t>
      </w:r>
      <w:r w:rsidR="0047219D">
        <w:rPr>
          <w:rFonts w:ascii="Times New Roman" w:hAnsi="Times New Roman" w:cs="Times New Roman"/>
          <w:sz w:val="20"/>
          <w:szCs w:val="20"/>
          <w:lang w:val="en-US"/>
        </w:rPr>
        <w:t>1</w:t>
      </w:r>
      <w:r w:rsidR="00CE33ED">
        <w:rPr>
          <w:rFonts w:ascii="Times New Roman" w:hAnsi="Times New Roman" w:cs="Times New Roman"/>
          <w:sz w:val="20"/>
          <w:szCs w:val="20"/>
          <w:lang w:val="en-US"/>
        </w:rPr>
        <w:t>,</w:t>
      </w:r>
      <w:r w:rsidR="0047219D">
        <w:rPr>
          <w:rFonts w:ascii="Times New Roman" w:hAnsi="Times New Roman" w:cs="Times New Roman"/>
          <w:sz w:val="20"/>
          <w:szCs w:val="20"/>
          <w:lang w:val="en-US"/>
        </w:rPr>
        <w:t>001</w:t>
      </w:r>
      <w:r w:rsidR="00520C61">
        <w:rPr>
          <w:rFonts w:ascii="Times New Roman" w:hAnsi="Times New Roman" w:cs="Times New Roman"/>
          <w:sz w:val="20"/>
          <w:szCs w:val="20"/>
          <w:lang w:val="en-US"/>
        </w:rPr>
        <w:t xml:space="preserve"> </w:t>
      </w:r>
      <w:r w:rsidR="00520C61" w:rsidRPr="00F405A4">
        <w:rPr>
          <w:rFonts w:ascii="Times New Roman" w:hAnsi="Times New Roman" w:cs="Times New Roman"/>
          <w:sz w:val="20"/>
          <w:szCs w:val="20"/>
          <w:lang w:val="en-US"/>
        </w:rPr>
        <w:t>(</w:t>
      </w:r>
      <w:r w:rsidR="00520C61">
        <w:rPr>
          <w:rFonts w:ascii="Times New Roman" w:hAnsi="Times New Roman" w:cs="Times New Roman"/>
          <w:sz w:val="20"/>
          <w:szCs w:val="20"/>
          <w:lang w:val="en-US"/>
        </w:rPr>
        <w:t xml:space="preserve">six month </w:t>
      </w:r>
      <w:r w:rsidR="00520C61" w:rsidRPr="00F405A4">
        <w:rPr>
          <w:rFonts w:ascii="Times New Roman" w:hAnsi="Times New Roman" w:cs="Times New Roman"/>
          <w:sz w:val="20"/>
          <w:szCs w:val="20"/>
          <w:lang w:val="en-US"/>
        </w:rPr>
        <w:t>period to 30 June 202</w:t>
      </w:r>
      <w:r w:rsidR="00CE33ED">
        <w:rPr>
          <w:rFonts w:ascii="Times New Roman" w:hAnsi="Times New Roman" w:cs="Times New Roman"/>
          <w:sz w:val="20"/>
          <w:szCs w:val="20"/>
          <w:lang w:val="en-US"/>
        </w:rPr>
        <w:t>4</w:t>
      </w:r>
      <w:r w:rsidR="00520C61" w:rsidRPr="00F405A4">
        <w:rPr>
          <w:rFonts w:ascii="Times New Roman" w:hAnsi="Times New Roman" w:cs="Times New Roman"/>
          <w:sz w:val="20"/>
          <w:szCs w:val="20"/>
          <w:lang w:val="en-US"/>
        </w:rPr>
        <w:t xml:space="preserve">: </w:t>
      </w:r>
      <w:r w:rsidR="00520C61">
        <w:rPr>
          <w:rFonts w:ascii="Times New Roman" w:hAnsi="Times New Roman" w:cs="Times New Roman"/>
          <w:sz w:val="20"/>
          <w:szCs w:val="20"/>
          <w:lang w:val="en-US"/>
        </w:rPr>
        <w:t>£</w:t>
      </w:r>
      <w:r w:rsidR="00CE33ED">
        <w:rPr>
          <w:rFonts w:ascii="Times New Roman" w:hAnsi="Times New Roman" w:cs="Times New Roman"/>
          <w:sz w:val="20"/>
          <w:szCs w:val="20"/>
          <w:lang w:val="en-US"/>
        </w:rPr>
        <w:t>83,477</w:t>
      </w:r>
      <w:r w:rsidR="00520C61" w:rsidRPr="00F405A4">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152520A9" w14:textId="0969823B"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00CB0BD5">
        <w:rPr>
          <w:rFonts w:ascii="Times New Roman" w:hAnsi="Times New Roman" w:cs="Times New Roman"/>
          <w:sz w:val="20"/>
          <w:szCs w:val="20"/>
          <w:lang w:val="en-US"/>
        </w:rPr>
        <w:t>Group</w:t>
      </w:r>
      <w:r>
        <w:rPr>
          <w:rFonts w:ascii="Times New Roman" w:hAnsi="Times New Roman" w:cs="Times New Roman"/>
          <w:sz w:val="20"/>
          <w:szCs w:val="20"/>
          <w:lang w:val="en-US"/>
        </w:rPr>
        <w:t xml:space="preserve"> generated a loss </w:t>
      </w:r>
      <w:r w:rsidRPr="00AB7D46">
        <w:rPr>
          <w:rFonts w:ascii="Times New Roman" w:hAnsi="Times New Roman" w:cs="Times New Roman"/>
          <w:sz w:val="20"/>
          <w:szCs w:val="20"/>
          <w:lang w:val="en-US"/>
        </w:rPr>
        <w:t>per share of £0.</w:t>
      </w:r>
      <w:r w:rsidR="00CE33ED">
        <w:rPr>
          <w:rFonts w:ascii="Times New Roman" w:hAnsi="Times New Roman" w:cs="Times New Roman"/>
          <w:sz w:val="20"/>
          <w:szCs w:val="20"/>
          <w:lang w:val="en-US"/>
        </w:rPr>
        <w:t>09</w:t>
      </w:r>
      <w:r w:rsidRPr="00AB7D46">
        <w:rPr>
          <w:rFonts w:ascii="Times New Roman" w:hAnsi="Times New Roman" w:cs="Times New Roman"/>
          <w:sz w:val="20"/>
          <w:szCs w:val="20"/>
          <w:lang w:val="en-US"/>
        </w:rPr>
        <w:t xml:space="preserve"> (</w:t>
      </w:r>
      <w:r w:rsidR="00A263F9" w:rsidRPr="00AB7D46">
        <w:rPr>
          <w:rFonts w:ascii="Times New Roman" w:hAnsi="Times New Roman" w:cs="Times New Roman"/>
          <w:sz w:val="20"/>
          <w:szCs w:val="20"/>
          <w:lang w:val="en-US"/>
        </w:rPr>
        <w:t>six</w:t>
      </w:r>
      <w:r w:rsidR="00A263F9">
        <w:rPr>
          <w:rFonts w:ascii="Times New Roman" w:hAnsi="Times New Roman" w:cs="Times New Roman"/>
          <w:sz w:val="20"/>
          <w:szCs w:val="20"/>
          <w:lang w:val="en-US"/>
        </w:rPr>
        <w:t xml:space="preserve"> month </w:t>
      </w:r>
      <w:r w:rsidR="00A263F9" w:rsidRPr="00F405A4">
        <w:rPr>
          <w:rFonts w:ascii="Times New Roman" w:hAnsi="Times New Roman" w:cs="Times New Roman"/>
          <w:sz w:val="20"/>
          <w:szCs w:val="20"/>
          <w:lang w:val="en-US"/>
        </w:rPr>
        <w:t>period</w:t>
      </w:r>
      <w:r w:rsidR="00A263F9">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to 30 June </w:t>
      </w:r>
      <w:r w:rsidR="00CE33ED">
        <w:rPr>
          <w:rFonts w:ascii="Times New Roman" w:hAnsi="Times New Roman" w:cs="Times New Roman"/>
          <w:sz w:val="20"/>
          <w:szCs w:val="20"/>
          <w:lang w:val="en-US"/>
        </w:rPr>
        <w:t>2024</w:t>
      </w:r>
      <w:r>
        <w:rPr>
          <w:rFonts w:ascii="Times New Roman" w:hAnsi="Times New Roman" w:cs="Times New Roman"/>
          <w:sz w:val="20"/>
          <w:szCs w:val="20"/>
          <w:lang w:val="en-US"/>
        </w:rPr>
        <w:t>: £0.</w:t>
      </w:r>
      <w:r w:rsidR="002251E2">
        <w:rPr>
          <w:rFonts w:ascii="Times New Roman" w:hAnsi="Times New Roman" w:cs="Times New Roman"/>
          <w:sz w:val="20"/>
          <w:szCs w:val="20"/>
          <w:lang w:val="en-US"/>
        </w:rPr>
        <w:t>1</w:t>
      </w:r>
      <w:r w:rsidR="00CE33ED">
        <w:rPr>
          <w:rFonts w:ascii="Times New Roman" w:hAnsi="Times New Roman" w:cs="Times New Roman"/>
          <w:sz w:val="20"/>
          <w:szCs w:val="20"/>
          <w:lang w:val="en-US"/>
        </w:rPr>
        <w:t>1</w:t>
      </w:r>
      <w:r>
        <w:rPr>
          <w:rFonts w:ascii="Times New Roman" w:hAnsi="Times New Roman" w:cs="Times New Roman"/>
          <w:sz w:val="20"/>
          <w:szCs w:val="20"/>
          <w:lang w:val="en-US"/>
        </w:rPr>
        <w:t>).</w:t>
      </w:r>
    </w:p>
    <w:p w14:paraId="4C62B75B" w14:textId="5E435E1E"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As a result of tight cost control and moderate operating expenses, as at 30 June </w:t>
      </w:r>
      <w:r w:rsidR="00CE33ED">
        <w:rPr>
          <w:rFonts w:ascii="Times New Roman" w:hAnsi="Times New Roman" w:cs="Times New Roman"/>
          <w:sz w:val="20"/>
          <w:szCs w:val="20"/>
          <w:lang w:val="en-US"/>
        </w:rPr>
        <w:t>2025</w:t>
      </w:r>
      <w:r>
        <w:rPr>
          <w:rFonts w:ascii="Times New Roman" w:hAnsi="Times New Roman" w:cs="Times New Roman"/>
          <w:sz w:val="20"/>
          <w:szCs w:val="20"/>
          <w:lang w:val="en-US"/>
        </w:rPr>
        <w:t>, AC8’s cash balance was £</w:t>
      </w:r>
      <w:r w:rsidR="004C42E0">
        <w:rPr>
          <w:rFonts w:ascii="Times New Roman" w:hAnsi="Times New Roman" w:cs="Times New Roman"/>
          <w:sz w:val="20"/>
          <w:szCs w:val="20"/>
          <w:lang w:val="en-US"/>
        </w:rPr>
        <w:t>1,399</w:t>
      </w:r>
      <w:r>
        <w:rPr>
          <w:rFonts w:ascii="Times New Roman" w:hAnsi="Times New Roman" w:cs="Times New Roman"/>
          <w:sz w:val="20"/>
          <w:szCs w:val="20"/>
          <w:lang w:val="en-US"/>
        </w:rPr>
        <w:t xml:space="preserve"> (31 December </w:t>
      </w:r>
      <w:r w:rsidR="00CE33ED">
        <w:rPr>
          <w:rFonts w:ascii="Times New Roman" w:hAnsi="Times New Roman" w:cs="Times New Roman"/>
          <w:sz w:val="20"/>
          <w:szCs w:val="20"/>
          <w:lang w:val="en-US"/>
        </w:rPr>
        <w:t>2024</w:t>
      </w:r>
      <w:r>
        <w:rPr>
          <w:rFonts w:ascii="Times New Roman" w:hAnsi="Times New Roman" w:cs="Times New Roman"/>
          <w:sz w:val="20"/>
          <w:szCs w:val="20"/>
          <w:lang w:val="en-US"/>
        </w:rPr>
        <w:t>: £</w:t>
      </w:r>
      <w:r w:rsidR="004C42E0">
        <w:rPr>
          <w:rFonts w:ascii="Times New Roman" w:hAnsi="Times New Roman" w:cs="Times New Roman"/>
          <w:sz w:val="20"/>
          <w:szCs w:val="20"/>
          <w:lang w:val="en-US"/>
        </w:rPr>
        <w:t>113</w:t>
      </w:r>
      <w:r>
        <w:rPr>
          <w:rFonts w:ascii="Times New Roman" w:hAnsi="Times New Roman" w:cs="Times New Roman"/>
          <w:sz w:val="20"/>
          <w:szCs w:val="20"/>
          <w:lang w:val="en-US"/>
        </w:rPr>
        <w:t>).</w:t>
      </w:r>
    </w:p>
    <w:p w14:paraId="0220EE3C" w14:textId="67604CD8"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On </w:t>
      </w:r>
      <w:r w:rsidR="00683D5D">
        <w:rPr>
          <w:rFonts w:ascii="Times New Roman" w:hAnsi="Times New Roman" w:cs="Times New Roman"/>
          <w:sz w:val="20"/>
          <w:szCs w:val="20"/>
          <w:lang w:val="en-US"/>
        </w:rPr>
        <w:t>18</w:t>
      </w:r>
      <w:r>
        <w:rPr>
          <w:rFonts w:ascii="Times New Roman" w:hAnsi="Times New Roman" w:cs="Times New Roman"/>
          <w:sz w:val="20"/>
          <w:szCs w:val="20"/>
          <w:lang w:val="en-US"/>
        </w:rPr>
        <w:t xml:space="preserve"> June </w:t>
      </w:r>
      <w:r w:rsidR="00CE33ED">
        <w:rPr>
          <w:rFonts w:ascii="Times New Roman" w:hAnsi="Times New Roman" w:cs="Times New Roman"/>
          <w:sz w:val="20"/>
          <w:szCs w:val="20"/>
          <w:lang w:val="en-US"/>
        </w:rPr>
        <w:t>2025</w:t>
      </w:r>
      <w:r>
        <w:rPr>
          <w:rFonts w:ascii="Times New Roman" w:hAnsi="Times New Roman" w:cs="Times New Roman"/>
          <w:sz w:val="20"/>
          <w:szCs w:val="20"/>
          <w:lang w:val="en-US"/>
        </w:rPr>
        <w:t>, the Company held its Annual General Meeting in which all resolutions were unanimously passed.</w:t>
      </w:r>
    </w:p>
    <w:p w14:paraId="446034E9" w14:textId="77777777" w:rsidR="00ED011F" w:rsidRDefault="00ED011F" w:rsidP="00ED011F">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Risks</w:t>
      </w:r>
    </w:p>
    <w:p w14:paraId="028A9D73" w14:textId="77777777" w:rsidR="00CD1B60" w:rsidRDefault="00ED011F" w:rsidP="00ED011F">
      <w:pPr>
        <w:pStyle w:val="tt"/>
        <w:spacing w:before="0" w:beforeAutospacing="0" w:after="160" w:afterAutospacing="0" w:line="235" w:lineRule="atLeast"/>
        <w:jc w:val="both"/>
        <w:rPr>
          <w:rStyle w:val="sk"/>
          <w:color w:val="000000"/>
          <w:sz w:val="20"/>
          <w:szCs w:val="20"/>
        </w:rPr>
      </w:pPr>
      <w:r>
        <w:rPr>
          <w:rStyle w:val="sk"/>
          <w:color w:val="000000"/>
          <w:sz w:val="20"/>
          <w:szCs w:val="20"/>
        </w:rPr>
        <w:t xml:space="preserve">As the Company has yet to complete an investment or acquisition, it has limited financial statements and / or historical financial data, and limited trading history. As such, the </w:t>
      </w:r>
      <w:r w:rsidR="00CB0BD5">
        <w:rPr>
          <w:rStyle w:val="sk"/>
          <w:color w:val="000000"/>
          <w:sz w:val="20"/>
          <w:szCs w:val="20"/>
        </w:rPr>
        <w:t xml:space="preserve">Group and </w:t>
      </w:r>
      <w:r>
        <w:rPr>
          <w:rStyle w:val="sk"/>
          <w:color w:val="000000"/>
          <w:sz w:val="20"/>
          <w:szCs w:val="20"/>
        </w:rPr>
        <w:t xml:space="preserve">Company during the period </w:t>
      </w:r>
      <w:r w:rsidR="00CB0BD5">
        <w:rPr>
          <w:rStyle w:val="sk"/>
          <w:color w:val="000000"/>
          <w:sz w:val="20"/>
          <w:szCs w:val="20"/>
        </w:rPr>
        <w:t>were</w:t>
      </w:r>
      <w:r>
        <w:rPr>
          <w:rStyle w:val="sk"/>
          <w:color w:val="000000"/>
          <w:sz w:val="20"/>
          <w:szCs w:val="20"/>
        </w:rPr>
        <w:t xml:space="preserve"> subject to the risks and uncertainties associated with an early-stage acquisition company.  </w:t>
      </w:r>
    </w:p>
    <w:p w14:paraId="39DAA291" w14:textId="2A67CB86" w:rsidR="00ED011F" w:rsidRDefault="00ED011F" w:rsidP="00ED011F">
      <w:pPr>
        <w:pStyle w:val="tt"/>
        <w:spacing w:before="0" w:beforeAutospacing="0" w:after="160" w:afterAutospacing="0" w:line="235" w:lineRule="atLeast"/>
        <w:jc w:val="both"/>
        <w:rPr>
          <w:rStyle w:val="sk"/>
          <w:color w:val="000000"/>
        </w:rPr>
      </w:pPr>
      <w:r>
        <w:rPr>
          <w:rStyle w:val="sk"/>
          <w:color w:val="000000"/>
          <w:sz w:val="20"/>
          <w:szCs w:val="20"/>
        </w:rPr>
        <w:t xml:space="preserve">The Directors are of the opinion that these risks, which were detailed further in AC8’s published final results for the financial year ended 31 December </w:t>
      </w:r>
      <w:r w:rsidR="00CE33ED">
        <w:rPr>
          <w:rStyle w:val="sk"/>
          <w:color w:val="000000"/>
          <w:sz w:val="20"/>
          <w:szCs w:val="20"/>
        </w:rPr>
        <w:t>2024</w:t>
      </w:r>
      <w:r>
        <w:rPr>
          <w:rStyle w:val="sk"/>
          <w:color w:val="000000"/>
          <w:sz w:val="20"/>
          <w:szCs w:val="20"/>
        </w:rPr>
        <w:t xml:space="preserve">, remain applicable to the </w:t>
      </w:r>
      <w:r w:rsidR="00CB0BD5">
        <w:rPr>
          <w:rStyle w:val="sk"/>
          <w:color w:val="000000"/>
          <w:sz w:val="20"/>
          <w:szCs w:val="20"/>
        </w:rPr>
        <w:t xml:space="preserve">Group and </w:t>
      </w:r>
      <w:r>
        <w:rPr>
          <w:rStyle w:val="sk"/>
          <w:color w:val="000000"/>
          <w:sz w:val="20"/>
          <w:szCs w:val="20"/>
        </w:rPr>
        <w:t>Company.</w:t>
      </w:r>
    </w:p>
    <w:p w14:paraId="139B6FF1" w14:textId="77777777" w:rsidR="00ED011F" w:rsidRDefault="00ED011F" w:rsidP="00ED011F">
      <w:pPr>
        <w:pStyle w:val="tt"/>
        <w:spacing w:before="0" w:beforeAutospacing="0" w:after="160" w:afterAutospacing="0" w:line="235" w:lineRule="atLeast"/>
        <w:jc w:val="both"/>
        <w:rPr>
          <w:rStyle w:val="sk"/>
          <w:b/>
          <w:bCs/>
          <w:color w:val="000000"/>
          <w:sz w:val="20"/>
          <w:szCs w:val="20"/>
        </w:rPr>
      </w:pPr>
      <w:r>
        <w:rPr>
          <w:rStyle w:val="sk"/>
          <w:b/>
          <w:bCs/>
          <w:color w:val="000000"/>
          <w:sz w:val="20"/>
          <w:szCs w:val="20"/>
        </w:rPr>
        <w:t>Dividend</w:t>
      </w:r>
    </w:p>
    <w:p w14:paraId="61DB927C" w14:textId="1440F0DA" w:rsidR="00432D1C" w:rsidRDefault="00ED011F" w:rsidP="00780C73">
      <w:pPr>
        <w:pStyle w:val="tt"/>
        <w:spacing w:before="0" w:beforeAutospacing="0" w:after="160" w:afterAutospacing="0" w:line="235" w:lineRule="atLeast"/>
        <w:jc w:val="both"/>
        <w:rPr>
          <w:b/>
          <w:bCs/>
          <w:sz w:val="20"/>
          <w:szCs w:val="20"/>
          <w:lang w:val="en-US"/>
        </w:rPr>
      </w:pPr>
      <w:r>
        <w:rPr>
          <w:color w:val="000000"/>
          <w:sz w:val="20"/>
          <w:szCs w:val="20"/>
        </w:rPr>
        <w:t>At this point in the Company's development, it does not anticipate declaring any dividends in the foreseeable future.  Following the Company’s inaugural investment or acquisition, the Directors will determine an appropriate dividend policy for AC8.</w:t>
      </w:r>
    </w:p>
    <w:p w14:paraId="332BA270" w14:textId="2581064E" w:rsidR="00ED011F" w:rsidRDefault="00ED011F" w:rsidP="00ED011F">
      <w:pPr>
        <w:rPr>
          <w:rFonts w:ascii="Times New Roman" w:hAnsi="Times New Roman" w:cs="Times New Roman"/>
          <w:b/>
          <w:bCs/>
          <w:sz w:val="20"/>
          <w:szCs w:val="20"/>
          <w:lang w:val="en-US"/>
        </w:rPr>
      </w:pPr>
      <w:r>
        <w:rPr>
          <w:rFonts w:ascii="Times New Roman" w:hAnsi="Times New Roman" w:cs="Times New Roman"/>
          <w:b/>
          <w:bCs/>
          <w:sz w:val="20"/>
          <w:szCs w:val="20"/>
          <w:lang w:val="en-US"/>
        </w:rPr>
        <w:t>Outlook</w:t>
      </w:r>
    </w:p>
    <w:p w14:paraId="242D1A38" w14:textId="77777777" w:rsidR="00314445" w:rsidRPr="00323854" w:rsidRDefault="00ED011F" w:rsidP="00ED011F">
      <w:pPr>
        <w:jc w:val="both"/>
        <w:rPr>
          <w:rFonts w:ascii="Times New Roman" w:hAnsi="Times New Roman" w:cs="Times New Roman"/>
          <w:sz w:val="20"/>
          <w:szCs w:val="20"/>
          <w:lang w:val="en-US"/>
        </w:rPr>
      </w:pPr>
      <w:r w:rsidRPr="00323854">
        <w:rPr>
          <w:rFonts w:ascii="Times New Roman" w:hAnsi="Times New Roman" w:cs="Times New Roman"/>
          <w:sz w:val="20"/>
          <w:szCs w:val="20"/>
          <w:lang w:val="en-US"/>
        </w:rPr>
        <w:t>During the period</w:t>
      </w:r>
      <w:r w:rsidR="00B70151" w:rsidRPr="00323854">
        <w:rPr>
          <w:rFonts w:ascii="Times New Roman" w:hAnsi="Times New Roman" w:cs="Times New Roman"/>
          <w:sz w:val="20"/>
          <w:szCs w:val="20"/>
          <w:lang w:val="en-US"/>
        </w:rPr>
        <w:t>,</w:t>
      </w:r>
      <w:r w:rsidRPr="00323854">
        <w:rPr>
          <w:rFonts w:ascii="Times New Roman" w:hAnsi="Times New Roman" w:cs="Times New Roman"/>
          <w:sz w:val="20"/>
          <w:szCs w:val="20"/>
          <w:lang w:val="en-US"/>
        </w:rPr>
        <w:t xml:space="preserve"> and post period end, AC8 has continued to pursue its investment and acquisition strategy and is currently assessing opportunities within its chosen sectors of interest.  </w:t>
      </w:r>
    </w:p>
    <w:p w14:paraId="71ABB665" w14:textId="2CBEFD62" w:rsidR="00831643" w:rsidRPr="00323854" w:rsidRDefault="00314445" w:rsidP="00ED011F">
      <w:pPr>
        <w:jc w:val="both"/>
        <w:rPr>
          <w:rFonts w:ascii="Times New Roman" w:hAnsi="Times New Roman" w:cs="Times New Roman"/>
          <w:sz w:val="20"/>
          <w:szCs w:val="20"/>
          <w:lang w:val="en-US"/>
        </w:rPr>
      </w:pPr>
      <w:r w:rsidRPr="00323854">
        <w:rPr>
          <w:rFonts w:ascii="Times New Roman" w:hAnsi="Times New Roman" w:cs="Times New Roman"/>
          <w:sz w:val="20"/>
          <w:szCs w:val="20"/>
          <w:lang w:val="en-US"/>
        </w:rPr>
        <w:lastRenderedPageBreak/>
        <w:t xml:space="preserve">It was disappointing that we were unable to conclude a transaction </w:t>
      </w:r>
      <w:r w:rsidR="00831643" w:rsidRPr="00323854">
        <w:rPr>
          <w:rFonts w:ascii="Times New Roman" w:hAnsi="Times New Roman" w:cs="Times New Roman"/>
          <w:sz w:val="20"/>
          <w:szCs w:val="20"/>
          <w:lang w:val="en-US"/>
        </w:rPr>
        <w:t xml:space="preserve">during the period, </w:t>
      </w:r>
      <w:r w:rsidR="00B63761" w:rsidRPr="00323854">
        <w:rPr>
          <w:rFonts w:ascii="Times New Roman" w:hAnsi="Times New Roman" w:cs="Times New Roman"/>
          <w:sz w:val="20"/>
          <w:szCs w:val="20"/>
          <w:lang w:val="en-US"/>
        </w:rPr>
        <w:t xml:space="preserve">however </w:t>
      </w:r>
      <w:r w:rsidR="00831643" w:rsidRPr="00323854">
        <w:rPr>
          <w:rFonts w:ascii="Times New Roman" w:hAnsi="Times New Roman" w:cs="Times New Roman"/>
          <w:sz w:val="20"/>
          <w:szCs w:val="20"/>
          <w:lang w:val="en-US"/>
        </w:rPr>
        <w:t xml:space="preserve">we are seeing an increased flow of opportunities, which </w:t>
      </w:r>
      <w:r w:rsidR="00ED011F" w:rsidRPr="00323854">
        <w:rPr>
          <w:rFonts w:ascii="Times New Roman" w:hAnsi="Times New Roman" w:cs="Times New Roman"/>
          <w:sz w:val="20"/>
          <w:szCs w:val="20"/>
          <w:lang w:val="en-US"/>
        </w:rPr>
        <w:t xml:space="preserve">include successful </w:t>
      </w:r>
      <w:r w:rsidR="00A838FD" w:rsidRPr="00323854">
        <w:rPr>
          <w:rFonts w:ascii="Times New Roman" w:hAnsi="Times New Roman" w:cs="Times New Roman"/>
          <w:sz w:val="20"/>
          <w:szCs w:val="20"/>
          <w:lang w:val="en-US"/>
        </w:rPr>
        <w:t xml:space="preserve">businesses </w:t>
      </w:r>
      <w:r w:rsidR="00ED011F" w:rsidRPr="00323854">
        <w:rPr>
          <w:rFonts w:ascii="Times New Roman" w:hAnsi="Times New Roman" w:cs="Times New Roman"/>
          <w:sz w:val="20"/>
          <w:szCs w:val="20"/>
          <w:lang w:val="en-US"/>
        </w:rPr>
        <w:t>with the potential for high growth, that are seeking to partner with, and leverage the benefits of, the Board’s experience and that of the wider AC8 team.</w:t>
      </w:r>
      <w:r w:rsidR="00C13678" w:rsidRPr="00323854">
        <w:rPr>
          <w:rFonts w:ascii="Times New Roman" w:hAnsi="Times New Roman" w:cs="Times New Roman"/>
          <w:sz w:val="20"/>
          <w:szCs w:val="20"/>
          <w:lang w:val="en-US"/>
        </w:rPr>
        <w:t xml:space="preserve"> </w:t>
      </w:r>
    </w:p>
    <w:p w14:paraId="2C037808" w14:textId="5DA8BFAF" w:rsidR="00ED011F" w:rsidRDefault="00831643"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Post the period end, we successfully completed a convertible loan note issuance raising £0.4 million to support the pursuit of our inaugural transaction and we are grateful for the support we received, and welcome our</w:t>
      </w:r>
      <w:r w:rsidR="00B63761">
        <w:rPr>
          <w:rFonts w:ascii="Times New Roman" w:hAnsi="Times New Roman" w:cs="Times New Roman"/>
          <w:sz w:val="20"/>
          <w:szCs w:val="20"/>
          <w:lang w:val="en-US"/>
        </w:rPr>
        <w:t xml:space="preserve"> new</w:t>
      </w:r>
      <w:r>
        <w:rPr>
          <w:rFonts w:ascii="Times New Roman" w:hAnsi="Times New Roman" w:cs="Times New Roman"/>
          <w:sz w:val="20"/>
          <w:szCs w:val="20"/>
          <w:lang w:val="en-US"/>
        </w:rPr>
        <w:t xml:space="preserve"> investors to the Company.</w:t>
      </w:r>
    </w:p>
    <w:p w14:paraId="279A3C79" w14:textId="50A04851" w:rsidR="00B63761" w:rsidRDefault="00B63761"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As at 18 September 2025, the Company’s current unaudited cash balance was £0.3 million.</w:t>
      </w:r>
    </w:p>
    <w:p w14:paraId="396D61FE" w14:textId="3A025579" w:rsidR="00E04C38" w:rsidRDefault="00E04C38" w:rsidP="00E04C38">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Statement of Directors’ responsibilities    </w:t>
      </w:r>
    </w:p>
    <w:p w14:paraId="36D3A73D" w14:textId="77777777" w:rsidR="00F9353D" w:rsidRDefault="00E04C38" w:rsidP="00E04C38">
      <w:pPr>
        <w:jc w:val="both"/>
        <w:rPr>
          <w:rFonts w:ascii="Times New Roman" w:hAnsi="Times New Roman" w:cs="Times New Roman"/>
          <w:sz w:val="20"/>
          <w:szCs w:val="20"/>
        </w:rPr>
      </w:pPr>
      <w:r>
        <w:rPr>
          <w:rFonts w:ascii="Times New Roman" w:hAnsi="Times New Roman" w:cs="Times New Roman"/>
          <w:sz w:val="20"/>
          <w:szCs w:val="20"/>
        </w:rPr>
        <w:t>The Directors confirm that these condensed interim financial statements have been prepared in accordance with UK adopted International Accounting Standard 34, 'Interim Financial Reporting' and the Disclosure Guidance and Transparency Rules sourcebook of the United Kingdom’s Financial Conduct Authority and that the interim management report includes a fair review of the information required by DTR 4.2.7 and DTR 4.2.8, namely: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9353D" w14:paraId="1FB8EF9D" w14:textId="77777777" w:rsidTr="005C4072">
        <w:tc>
          <w:tcPr>
            <w:tcW w:w="704" w:type="dxa"/>
          </w:tcPr>
          <w:p w14:paraId="11C53D8F" w14:textId="77777777" w:rsidR="00F9353D" w:rsidRPr="005C4072" w:rsidRDefault="00F9353D" w:rsidP="005C4072">
            <w:pPr>
              <w:pStyle w:val="ListParagraph"/>
              <w:numPr>
                <w:ilvl w:val="0"/>
                <w:numId w:val="13"/>
              </w:numPr>
              <w:jc w:val="both"/>
              <w:rPr>
                <w:rFonts w:ascii="Times New Roman" w:hAnsi="Times New Roman" w:cs="Times New Roman"/>
                <w:sz w:val="20"/>
                <w:szCs w:val="20"/>
              </w:rPr>
            </w:pPr>
          </w:p>
        </w:tc>
        <w:tc>
          <w:tcPr>
            <w:tcW w:w="8312" w:type="dxa"/>
          </w:tcPr>
          <w:p w14:paraId="56D76134" w14:textId="05BBB103" w:rsidR="00F9353D" w:rsidRDefault="00F9353D" w:rsidP="005C4072">
            <w:pPr>
              <w:spacing w:line="256" w:lineRule="auto"/>
              <w:jc w:val="both"/>
              <w:rPr>
                <w:rFonts w:ascii="Times New Roman" w:hAnsi="Times New Roman" w:cs="Times New Roman"/>
                <w:sz w:val="20"/>
                <w:szCs w:val="20"/>
              </w:rPr>
            </w:pPr>
            <w:r w:rsidRPr="005C4072">
              <w:rPr>
                <w:rFonts w:ascii="Times New Roman" w:hAnsi="Times New Roman" w:cs="Times New Roman"/>
                <w:sz w:val="20"/>
                <w:szCs w:val="20"/>
              </w:rPr>
              <w:t xml:space="preserve">an indication of important events that have occurred during the first six months and their impact on the condensed set of financial statements, and a description of the principal risks and uncertainties for the remaining six months of the financial year; and  </w:t>
            </w:r>
          </w:p>
        </w:tc>
      </w:tr>
      <w:tr w:rsidR="00F9353D" w14:paraId="1DAC2B58" w14:textId="77777777" w:rsidTr="005C4072">
        <w:tc>
          <w:tcPr>
            <w:tcW w:w="704" w:type="dxa"/>
          </w:tcPr>
          <w:p w14:paraId="14CD14A2" w14:textId="77777777" w:rsidR="00F9353D" w:rsidRPr="005C4072" w:rsidRDefault="00F9353D" w:rsidP="005C4072">
            <w:pPr>
              <w:pStyle w:val="ListParagraph"/>
              <w:numPr>
                <w:ilvl w:val="0"/>
                <w:numId w:val="13"/>
              </w:numPr>
              <w:jc w:val="both"/>
              <w:rPr>
                <w:rFonts w:ascii="Times New Roman" w:hAnsi="Times New Roman" w:cs="Times New Roman"/>
                <w:sz w:val="20"/>
                <w:szCs w:val="20"/>
              </w:rPr>
            </w:pPr>
          </w:p>
        </w:tc>
        <w:tc>
          <w:tcPr>
            <w:tcW w:w="8312" w:type="dxa"/>
          </w:tcPr>
          <w:p w14:paraId="1A9D3FFA" w14:textId="0C827478" w:rsidR="00F9353D" w:rsidRDefault="00F9353D" w:rsidP="005C4072">
            <w:pPr>
              <w:spacing w:line="256" w:lineRule="auto"/>
              <w:jc w:val="both"/>
              <w:rPr>
                <w:rFonts w:ascii="Times New Roman" w:hAnsi="Times New Roman" w:cs="Times New Roman"/>
                <w:sz w:val="20"/>
                <w:szCs w:val="20"/>
              </w:rPr>
            </w:pPr>
            <w:r w:rsidRPr="005C4072">
              <w:rPr>
                <w:rFonts w:ascii="Times New Roman" w:hAnsi="Times New Roman" w:cs="Times New Roman"/>
                <w:sz w:val="20"/>
                <w:szCs w:val="20"/>
              </w:rPr>
              <w:t>material related-party transactions in the first six months and any material changes in the related-party transactions described in the last annual report.</w:t>
            </w:r>
          </w:p>
        </w:tc>
      </w:tr>
    </w:tbl>
    <w:p w14:paraId="34550ED6" w14:textId="03BAD1CD" w:rsidR="00E04C38" w:rsidRDefault="00E04C38" w:rsidP="00E04C38">
      <w:pPr>
        <w:jc w:val="both"/>
        <w:rPr>
          <w:rFonts w:ascii="Times New Roman" w:hAnsi="Times New Roman" w:cs="Times New Roman"/>
          <w:sz w:val="20"/>
          <w:szCs w:val="20"/>
        </w:rPr>
      </w:pPr>
    </w:p>
    <w:p w14:paraId="3926B42F" w14:textId="77777777" w:rsidR="00E04C38" w:rsidRPr="002A6BCA" w:rsidRDefault="00E04C38" w:rsidP="002A6BCA">
      <w:pPr>
        <w:pStyle w:val="ListParagraph"/>
        <w:spacing w:line="256" w:lineRule="auto"/>
        <w:jc w:val="both"/>
        <w:rPr>
          <w:rFonts w:ascii="Times New Roman" w:hAnsi="Times New Roman" w:cs="Times New Roman"/>
          <w:sz w:val="20"/>
          <w:szCs w:val="20"/>
        </w:rPr>
      </w:pPr>
    </w:p>
    <w:p w14:paraId="632554D1" w14:textId="77777777" w:rsidR="00E04C38" w:rsidRDefault="00E04C38" w:rsidP="00E04C38">
      <w:pPr>
        <w:spacing w:after="0"/>
        <w:jc w:val="both"/>
        <w:rPr>
          <w:rFonts w:ascii="Times New Roman" w:hAnsi="Times New Roman" w:cs="Times New Roman"/>
          <w:sz w:val="20"/>
          <w:szCs w:val="20"/>
          <w:lang w:val="en-US"/>
        </w:rPr>
      </w:pPr>
      <w:r>
        <w:rPr>
          <w:rFonts w:ascii="Times New Roman" w:hAnsi="Times New Roman" w:cs="Times New Roman"/>
          <w:sz w:val="20"/>
          <w:szCs w:val="20"/>
        </w:rPr>
        <w:t>By order of the Board</w:t>
      </w:r>
    </w:p>
    <w:p w14:paraId="008A5235" w14:textId="77777777" w:rsidR="00432D1C" w:rsidRDefault="00432D1C" w:rsidP="00ED011F">
      <w:pPr>
        <w:jc w:val="both"/>
        <w:rPr>
          <w:rFonts w:ascii="Times New Roman" w:hAnsi="Times New Roman" w:cs="Times New Roman"/>
          <w:sz w:val="20"/>
          <w:szCs w:val="20"/>
          <w:lang w:val="en-US"/>
        </w:rPr>
      </w:pPr>
    </w:p>
    <w:p w14:paraId="1C20A07A" w14:textId="77777777" w:rsidR="00ED011F" w:rsidRDefault="00ED011F" w:rsidP="00ED011F">
      <w:pPr>
        <w:spacing w:after="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David Williams</w:t>
      </w:r>
    </w:p>
    <w:p w14:paraId="2AB92C6F" w14:textId="77777777" w:rsidR="00ED011F" w:rsidRDefault="00ED011F" w:rsidP="00ED011F">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Chairman</w:t>
      </w:r>
    </w:p>
    <w:p w14:paraId="64F4CFC5" w14:textId="2A3C13D6" w:rsidR="00ED011F" w:rsidRDefault="00314445" w:rsidP="00ED011F">
      <w:pPr>
        <w:spacing w:after="0"/>
        <w:jc w:val="both"/>
        <w:rPr>
          <w:rFonts w:ascii="Times New Roman" w:hAnsi="Times New Roman" w:cs="Times New Roman"/>
          <w:sz w:val="20"/>
          <w:szCs w:val="20"/>
          <w:lang w:val="en-US"/>
        </w:rPr>
      </w:pPr>
      <w:r w:rsidRPr="00323854">
        <w:rPr>
          <w:rFonts w:ascii="Times New Roman" w:hAnsi="Times New Roman" w:cs="Times New Roman"/>
          <w:sz w:val="20"/>
          <w:szCs w:val="20"/>
          <w:lang w:val="en-US"/>
        </w:rPr>
        <w:t>28</w:t>
      </w:r>
      <w:r w:rsidR="001D7B6B">
        <w:rPr>
          <w:rFonts w:ascii="Times New Roman" w:hAnsi="Times New Roman" w:cs="Times New Roman"/>
          <w:sz w:val="20"/>
          <w:szCs w:val="20"/>
          <w:lang w:val="en-US"/>
        </w:rPr>
        <w:t xml:space="preserve"> </w:t>
      </w:r>
      <w:r w:rsidR="00ED011F">
        <w:rPr>
          <w:rFonts w:ascii="Times New Roman" w:hAnsi="Times New Roman" w:cs="Times New Roman"/>
          <w:sz w:val="20"/>
          <w:szCs w:val="20"/>
          <w:lang w:val="en-US"/>
        </w:rPr>
        <w:t xml:space="preserve">September </w:t>
      </w:r>
      <w:r w:rsidR="00CE33ED">
        <w:rPr>
          <w:rFonts w:ascii="Times New Roman" w:hAnsi="Times New Roman" w:cs="Times New Roman"/>
          <w:sz w:val="20"/>
          <w:szCs w:val="20"/>
          <w:lang w:val="en-US"/>
        </w:rPr>
        <w:t>2025</w:t>
      </w:r>
    </w:p>
    <w:p w14:paraId="59F7C349" w14:textId="77777777" w:rsidR="00ED011F" w:rsidRDefault="00ED011F" w:rsidP="00ED011F">
      <w:pPr>
        <w:spacing w:after="0"/>
        <w:jc w:val="both"/>
        <w:rPr>
          <w:rFonts w:ascii="Times New Roman" w:hAnsi="Times New Roman" w:cs="Times New Roman"/>
          <w:sz w:val="20"/>
          <w:szCs w:val="20"/>
          <w:lang w:val="en-US"/>
        </w:rPr>
      </w:pPr>
    </w:p>
    <w:p w14:paraId="06A47350" w14:textId="77777777" w:rsidR="00ED011F" w:rsidRPr="00ED011F" w:rsidRDefault="00ED011F" w:rsidP="00ED011F">
      <w:pPr>
        <w:spacing w:after="0"/>
        <w:jc w:val="both"/>
        <w:rPr>
          <w:rFonts w:ascii="Times New Roman" w:hAnsi="Times New Roman" w:cs="Times New Roman"/>
          <w:sz w:val="20"/>
          <w:szCs w:val="20"/>
          <w:lang w:val="en-US"/>
        </w:rPr>
      </w:pPr>
    </w:p>
    <w:p w14:paraId="1ED3B39A" w14:textId="77777777" w:rsidR="00ED011F" w:rsidRPr="00363336" w:rsidRDefault="00ED011F" w:rsidP="00ED011F">
      <w:pPr>
        <w:spacing w:after="0"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b/>
          <w:bCs/>
          <w:color w:val="212721"/>
          <w:sz w:val="20"/>
          <w:szCs w:val="20"/>
          <w:lang w:val="en-GB" w:eastAsia="en-GB"/>
        </w:rPr>
        <w:t>E</w:t>
      </w:r>
      <w:r w:rsidRPr="00363336">
        <w:rPr>
          <w:rFonts w:ascii="Times New Roman" w:eastAsia="Times New Roman" w:hAnsi="Times New Roman" w:cs="Times New Roman"/>
          <w:b/>
          <w:bCs/>
          <w:sz w:val="20"/>
          <w:szCs w:val="20"/>
          <w:lang w:val="en-GB" w:eastAsia="en-GB"/>
        </w:rPr>
        <w:t>nquiries</w:t>
      </w:r>
      <w:r w:rsidRPr="00363336">
        <w:rPr>
          <w:rFonts w:ascii="Times New Roman" w:eastAsia="Times New Roman" w:hAnsi="Times New Roman" w:cs="Times New Roman"/>
          <w:sz w:val="20"/>
          <w:szCs w:val="20"/>
          <w:lang w:val="en-GB" w:eastAsia="en-GB"/>
        </w:rPr>
        <w:t>:</w:t>
      </w:r>
    </w:p>
    <w:p w14:paraId="3A9DD82A" w14:textId="77777777" w:rsidR="00ED011F" w:rsidRPr="00363336" w:rsidRDefault="00ED011F" w:rsidP="00ED011F">
      <w:pPr>
        <w:spacing w:after="0" w:line="240" w:lineRule="auto"/>
        <w:jc w:val="both"/>
        <w:rPr>
          <w:rFonts w:ascii="Times New Roman" w:eastAsia="Times New Roman" w:hAnsi="Times New Roman" w:cs="Times New Roman"/>
          <w:b/>
          <w:bCs/>
          <w:sz w:val="20"/>
          <w:szCs w:val="20"/>
          <w:lang w:val="en-GB" w:eastAsia="en-GB"/>
        </w:rPr>
      </w:pPr>
      <w:r w:rsidRPr="00363336">
        <w:rPr>
          <w:rFonts w:ascii="Times New Roman" w:eastAsia="Times New Roman" w:hAnsi="Times New Roman" w:cs="Times New Roman"/>
          <w:b/>
          <w:bCs/>
          <w:sz w:val="20"/>
          <w:szCs w:val="20"/>
          <w:lang w:val="en-GB" w:eastAsia="en-GB"/>
        </w:rPr>
        <w:t> </w:t>
      </w:r>
    </w:p>
    <w:tbl>
      <w:tblPr>
        <w:tblW w:w="0" w:type="auto"/>
        <w:tblInd w:w="-108" w:type="dxa"/>
        <w:tblCellMar>
          <w:left w:w="0" w:type="dxa"/>
          <w:right w:w="0" w:type="dxa"/>
        </w:tblCellMar>
        <w:tblLook w:val="04A0" w:firstRow="1" w:lastRow="0" w:firstColumn="1" w:lastColumn="0" w:noHBand="0" w:noVBand="1"/>
      </w:tblPr>
      <w:tblGrid>
        <w:gridCol w:w="4290"/>
        <w:gridCol w:w="4290"/>
      </w:tblGrid>
      <w:tr w:rsidR="00226CE7" w:rsidRPr="00226CE7" w14:paraId="244B5E12" w14:textId="77777777" w:rsidTr="00ED011F">
        <w:tc>
          <w:tcPr>
            <w:tcW w:w="4290"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547A8618" w14:textId="77777777" w:rsidR="00ED011F" w:rsidRPr="00226CE7" w:rsidRDefault="00ED011F">
            <w:pPr>
              <w:spacing w:after="0" w:line="240" w:lineRule="auto"/>
              <w:jc w:val="both"/>
              <w:rPr>
                <w:rFonts w:ascii="Times New Roman" w:eastAsia="Times New Roman" w:hAnsi="Times New Roman" w:cs="Times New Roman"/>
                <w:b/>
                <w:bCs/>
                <w:sz w:val="20"/>
                <w:szCs w:val="20"/>
                <w:lang w:val="en-GB" w:eastAsia="en-GB"/>
              </w:rPr>
            </w:pPr>
            <w:r w:rsidRPr="00363336">
              <w:rPr>
                <w:rFonts w:ascii="Times New Roman" w:eastAsia="Times New Roman" w:hAnsi="Times New Roman" w:cs="Times New Roman"/>
                <w:b/>
                <w:bCs/>
                <w:sz w:val="20"/>
                <w:szCs w:val="20"/>
                <w:lang w:val="en-GB" w:eastAsia="en-GB"/>
              </w:rPr>
              <w:t>Tessera Investment Management Limited</w:t>
            </w:r>
          </w:p>
        </w:tc>
        <w:tc>
          <w:tcPr>
            <w:tcW w:w="4290" w:type="dxa"/>
            <w:tcBorders>
              <w:top w:val="single" w:sz="8" w:space="0" w:color="FFFFFF"/>
              <w:left w:val="nil"/>
              <w:bottom w:val="single" w:sz="8" w:space="0" w:color="FFFFFF"/>
              <w:right w:val="single" w:sz="8" w:space="0" w:color="FFFFFF"/>
            </w:tcBorders>
            <w:tcMar>
              <w:top w:w="0" w:type="dxa"/>
              <w:left w:w="108" w:type="dxa"/>
              <w:bottom w:w="0" w:type="dxa"/>
              <w:right w:w="108" w:type="dxa"/>
            </w:tcMar>
            <w:hideMark/>
          </w:tcPr>
          <w:p w14:paraId="7B772174" w14:textId="77777777" w:rsidR="00ED011F" w:rsidRPr="00226CE7" w:rsidRDefault="00ED011F">
            <w:pPr>
              <w:rPr>
                <w:rFonts w:ascii="Times New Roman" w:eastAsia="Times New Roman" w:hAnsi="Times New Roman" w:cs="Times New Roman"/>
                <w:b/>
                <w:bCs/>
                <w:sz w:val="20"/>
                <w:szCs w:val="20"/>
                <w:lang w:val="en-GB" w:eastAsia="en-GB"/>
              </w:rPr>
            </w:pPr>
          </w:p>
        </w:tc>
      </w:tr>
      <w:tr w:rsidR="00226CE7" w:rsidRPr="00226CE7" w14:paraId="482658CE" w14:textId="77777777" w:rsidTr="00ED011F">
        <w:tc>
          <w:tcPr>
            <w:tcW w:w="4290"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14:paraId="7A64A6FC" w14:textId="77777777" w:rsidR="00ED011F" w:rsidRPr="00226CE7" w:rsidRDefault="00ED011F">
            <w:pPr>
              <w:spacing w:after="0" w:line="240" w:lineRule="auto"/>
              <w:jc w:val="both"/>
              <w:rPr>
                <w:rFonts w:ascii="Times New Roman" w:eastAsia="Times New Roman" w:hAnsi="Times New Roman" w:cs="Times New Roman"/>
                <w:sz w:val="20"/>
                <w:szCs w:val="20"/>
                <w:lang w:val="en-GB" w:eastAsia="en-GB"/>
              </w:rPr>
            </w:pPr>
            <w:r w:rsidRPr="00363336">
              <w:rPr>
                <w:rFonts w:ascii="Times New Roman" w:eastAsia="Times New Roman" w:hAnsi="Times New Roman" w:cs="Times New Roman"/>
                <w:sz w:val="20"/>
                <w:szCs w:val="20"/>
                <w:lang w:val="en-GB" w:eastAsia="en-GB"/>
              </w:rPr>
              <w:t>Tony Morris      </w:t>
            </w:r>
          </w:p>
        </w:tc>
        <w:tc>
          <w:tcPr>
            <w:tcW w:w="4290" w:type="dxa"/>
            <w:tcBorders>
              <w:top w:val="nil"/>
              <w:left w:val="nil"/>
              <w:bottom w:val="single" w:sz="8" w:space="0" w:color="FFFFFF"/>
              <w:right w:val="single" w:sz="8" w:space="0" w:color="FFFFFF"/>
            </w:tcBorders>
            <w:tcMar>
              <w:top w:w="0" w:type="dxa"/>
              <w:left w:w="108" w:type="dxa"/>
              <w:bottom w:w="0" w:type="dxa"/>
              <w:right w:w="108" w:type="dxa"/>
            </w:tcMar>
            <w:hideMark/>
          </w:tcPr>
          <w:p w14:paraId="02671892" w14:textId="77777777" w:rsidR="00ED011F" w:rsidRPr="00226CE7" w:rsidRDefault="00ED011F">
            <w:pPr>
              <w:spacing w:after="0" w:line="240" w:lineRule="auto"/>
              <w:jc w:val="right"/>
              <w:rPr>
                <w:rFonts w:ascii="Times New Roman" w:eastAsia="Times New Roman" w:hAnsi="Times New Roman" w:cs="Times New Roman"/>
                <w:sz w:val="20"/>
                <w:szCs w:val="20"/>
                <w:lang w:val="en-GB" w:eastAsia="en-GB"/>
              </w:rPr>
            </w:pPr>
            <w:r w:rsidRPr="00363336">
              <w:rPr>
                <w:rFonts w:ascii="Times New Roman" w:eastAsia="Times New Roman" w:hAnsi="Times New Roman" w:cs="Times New Roman"/>
                <w:sz w:val="20"/>
                <w:szCs w:val="20"/>
                <w:lang w:val="en-GB" w:eastAsia="en-GB"/>
              </w:rPr>
              <w:t>+44 (0) 7742 189145</w:t>
            </w:r>
          </w:p>
        </w:tc>
      </w:tr>
    </w:tbl>
    <w:p w14:paraId="4B6F15FC" w14:textId="77777777" w:rsidR="00B563F4" w:rsidRDefault="00B563F4" w:rsidP="00ED011F">
      <w:pPr>
        <w:rPr>
          <w:rFonts w:ascii="Times New Roman" w:hAnsi="Times New Roman" w:cs="Times New Roman"/>
          <w:b/>
          <w:bCs/>
          <w:sz w:val="20"/>
          <w:szCs w:val="20"/>
          <w:highlight w:val="yellow"/>
          <w:lang w:val="en-US"/>
        </w:rPr>
      </w:pPr>
    </w:p>
    <w:p w14:paraId="6AB868C7" w14:textId="77777777" w:rsidR="00B563F4" w:rsidRDefault="00B563F4" w:rsidP="00ED011F">
      <w:pPr>
        <w:rPr>
          <w:rFonts w:ascii="Times New Roman" w:hAnsi="Times New Roman" w:cs="Times New Roman"/>
          <w:b/>
          <w:bCs/>
          <w:sz w:val="20"/>
          <w:szCs w:val="20"/>
          <w:highlight w:val="yellow"/>
          <w:lang w:val="en-US"/>
        </w:rPr>
      </w:pPr>
    </w:p>
    <w:p w14:paraId="36E65962" w14:textId="2F79CC23" w:rsidR="0084039B" w:rsidRPr="004C16CD" w:rsidRDefault="0084039B" w:rsidP="00693957">
      <w:pPr>
        <w:pStyle w:val="AgreementL2"/>
        <w:numPr>
          <w:ilvl w:val="0"/>
          <w:numId w:val="0"/>
        </w:numPr>
        <w:jc w:val="center"/>
        <w:rPr>
          <w:b/>
          <w:bCs/>
          <w:szCs w:val="20"/>
        </w:rPr>
      </w:pPr>
      <w:r w:rsidRPr="004C16CD">
        <w:rPr>
          <w:b/>
          <w:bCs/>
          <w:szCs w:val="20"/>
          <w:lang w:val="en-US"/>
        </w:rPr>
        <w:t xml:space="preserve">INTERIM </w:t>
      </w:r>
      <w:r w:rsidRPr="004C16CD">
        <w:rPr>
          <w:b/>
          <w:bCs/>
          <w:szCs w:val="20"/>
        </w:rPr>
        <w:t>CONSOLIDATED STATEMENT OF COMPREHENSIVE INCOME</w:t>
      </w:r>
    </w:p>
    <w:p w14:paraId="3DFFE6AF" w14:textId="73866EF9" w:rsidR="0084039B" w:rsidRPr="004C16CD" w:rsidRDefault="0084039B" w:rsidP="00693957">
      <w:pPr>
        <w:pStyle w:val="AgreementL2"/>
        <w:numPr>
          <w:ilvl w:val="0"/>
          <w:numId w:val="0"/>
        </w:numPr>
        <w:jc w:val="center"/>
        <w:rPr>
          <w:b/>
          <w:bCs/>
          <w:szCs w:val="20"/>
        </w:rPr>
      </w:pPr>
      <w:r w:rsidRPr="004C16CD">
        <w:rPr>
          <w:b/>
          <w:bCs/>
          <w:szCs w:val="20"/>
          <w:lang w:val="en-US"/>
        </w:rPr>
        <w:t xml:space="preserve">For the </w:t>
      </w:r>
      <w:r w:rsidR="00CB209A">
        <w:rPr>
          <w:b/>
          <w:bCs/>
          <w:szCs w:val="20"/>
          <w:lang w:val="en-US"/>
        </w:rPr>
        <w:t>six months ended</w:t>
      </w:r>
      <w:r w:rsidRPr="004C16CD">
        <w:rPr>
          <w:b/>
          <w:bCs/>
          <w:szCs w:val="20"/>
          <w:lang w:val="en-US"/>
        </w:rPr>
        <w:t xml:space="preserve"> 30 June </w:t>
      </w:r>
      <w:r w:rsidR="00CE33ED">
        <w:rPr>
          <w:b/>
          <w:bCs/>
          <w:szCs w:val="20"/>
          <w:lang w:val="en-US"/>
        </w:rPr>
        <w:t>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7"/>
        <w:gridCol w:w="762"/>
        <w:gridCol w:w="1915"/>
        <w:gridCol w:w="16"/>
        <w:gridCol w:w="301"/>
        <w:gridCol w:w="1876"/>
      </w:tblGrid>
      <w:tr w:rsidR="002B50BD" w:rsidRPr="004C16CD" w14:paraId="0C96C254" w14:textId="4B9617E2" w:rsidTr="00CB2879">
        <w:tc>
          <w:tcPr>
            <w:tcW w:w="2302" w:type="pct"/>
            <w:gridSpan w:val="2"/>
          </w:tcPr>
          <w:p w14:paraId="13E3F318" w14:textId="77777777" w:rsidR="002B50BD" w:rsidRPr="004C16CD" w:rsidRDefault="002B50BD" w:rsidP="001B7A2C">
            <w:pPr>
              <w:jc w:val="right"/>
              <w:rPr>
                <w:rFonts w:ascii="Times New Roman" w:hAnsi="Times New Roman" w:cs="Times New Roman"/>
                <w:b/>
                <w:bCs/>
                <w:sz w:val="20"/>
                <w:szCs w:val="20"/>
                <w:highlight w:val="yellow"/>
              </w:rPr>
            </w:pPr>
          </w:p>
        </w:tc>
        <w:tc>
          <w:tcPr>
            <w:tcW w:w="422" w:type="pct"/>
          </w:tcPr>
          <w:p w14:paraId="2AF1A76D" w14:textId="0CC2BAFB" w:rsidR="002B50BD" w:rsidRPr="00A92DD9" w:rsidRDefault="002B50BD" w:rsidP="001B7A2C">
            <w:pPr>
              <w:jc w:val="center"/>
              <w:rPr>
                <w:rFonts w:ascii="Times New Roman" w:hAnsi="Times New Roman" w:cs="Times New Roman"/>
                <w:b/>
                <w:bCs/>
                <w:sz w:val="20"/>
                <w:szCs w:val="20"/>
              </w:rPr>
            </w:pPr>
            <w:r w:rsidRPr="00A92DD9">
              <w:rPr>
                <w:rFonts w:ascii="Times New Roman" w:hAnsi="Times New Roman" w:cs="Times New Roman"/>
                <w:b/>
                <w:bCs/>
                <w:sz w:val="20"/>
                <w:szCs w:val="20"/>
              </w:rPr>
              <w:t>Note</w:t>
            </w:r>
          </w:p>
        </w:tc>
        <w:tc>
          <w:tcPr>
            <w:tcW w:w="1061" w:type="pct"/>
          </w:tcPr>
          <w:p w14:paraId="6E5545C1" w14:textId="7607A17E" w:rsidR="002B50BD" w:rsidRPr="00A92DD9" w:rsidRDefault="002B50BD" w:rsidP="00CB209A">
            <w:pPr>
              <w:jc w:val="right"/>
              <w:rPr>
                <w:rFonts w:ascii="Times New Roman" w:hAnsi="Times New Roman" w:cs="Times New Roman"/>
                <w:b/>
                <w:bCs/>
                <w:sz w:val="20"/>
                <w:szCs w:val="20"/>
              </w:rPr>
            </w:pPr>
            <w:r w:rsidRPr="00A92DD9">
              <w:rPr>
                <w:rFonts w:ascii="Times New Roman" w:hAnsi="Times New Roman" w:cs="Times New Roman"/>
                <w:b/>
                <w:bCs/>
                <w:sz w:val="20"/>
                <w:szCs w:val="20"/>
              </w:rPr>
              <w:t xml:space="preserve">Six months ended 30 June </w:t>
            </w:r>
            <w:r w:rsidR="00CE33ED">
              <w:rPr>
                <w:rFonts w:ascii="Times New Roman" w:hAnsi="Times New Roman" w:cs="Times New Roman"/>
                <w:b/>
                <w:bCs/>
                <w:sz w:val="20"/>
                <w:szCs w:val="20"/>
              </w:rPr>
              <w:t>2025</w:t>
            </w:r>
          </w:p>
          <w:p w14:paraId="712B82F2" w14:textId="3406FB6B" w:rsidR="002B50BD" w:rsidRPr="00A92DD9" w:rsidRDefault="002B50BD" w:rsidP="00CB209A">
            <w:pPr>
              <w:jc w:val="right"/>
              <w:rPr>
                <w:rFonts w:ascii="Times New Roman" w:hAnsi="Times New Roman" w:cs="Times New Roman"/>
                <w:b/>
                <w:bCs/>
                <w:sz w:val="20"/>
                <w:szCs w:val="20"/>
              </w:rPr>
            </w:pPr>
            <w:r w:rsidRPr="00A92DD9">
              <w:rPr>
                <w:rFonts w:ascii="Times New Roman" w:hAnsi="Times New Roman" w:cs="Times New Roman"/>
                <w:b/>
                <w:bCs/>
                <w:sz w:val="20"/>
                <w:szCs w:val="20"/>
              </w:rPr>
              <w:t>Unaudited</w:t>
            </w:r>
          </w:p>
          <w:p w14:paraId="13B0D3EC" w14:textId="5861E76F" w:rsidR="002B50BD" w:rsidRPr="00A92DD9" w:rsidRDefault="002B50BD" w:rsidP="001B7A2C">
            <w:pPr>
              <w:jc w:val="right"/>
              <w:rPr>
                <w:rFonts w:ascii="Times New Roman" w:hAnsi="Times New Roman" w:cs="Times New Roman"/>
                <w:b/>
                <w:bCs/>
                <w:sz w:val="20"/>
                <w:szCs w:val="20"/>
              </w:rPr>
            </w:pPr>
            <w:r w:rsidRPr="00A92DD9">
              <w:rPr>
                <w:rFonts w:ascii="Times New Roman" w:hAnsi="Times New Roman" w:cs="Times New Roman"/>
                <w:b/>
                <w:bCs/>
                <w:sz w:val="20"/>
                <w:szCs w:val="20"/>
              </w:rPr>
              <w:t>£</w:t>
            </w:r>
          </w:p>
        </w:tc>
        <w:tc>
          <w:tcPr>
            <w:tcW w:w="176" w:type="pct"/>
            <w:gridSpan w:val="2"/>
          </w:tcPr>
          <w:p w14:paraId="516AD456" w14:textId="77777777" w:rsidR="002B50BD" w:rsidRPr="004C16CD" w:rsidRDefault="002B50BD" w:rsidP="001B7A2C">
            <w:pPr>
              <w:jc w:val="right"/>
              <w:rPr>
                <w:rFonts w:ascii="Times New Roman" w:hAnsi="Times New Roman" w:cs="Times New Roman"/>
                <w:b/>
                <w:bCs/>
                <w:sz w:val="20"/>
                <w:szCs w:val="20"/>
                <w:highlight w:val="yellow"/>
              </w:rPr>
            </w:pPr>
          </w:p>
        </w:tc>
        <w:tc>
          <w:tcPr>
            <w:tcW w:w="1040" w:type="pct"/>
          </w:tcPr>
          <w:p w14:paraId="2EC66B03" w14:textId="1B752C43" w:rsidR="002B50BD" w:rsidRDefault="002B50BD" w:rsidP="00CB209A">
            <w:pPr>
              <w:jc w:val="right"/>
              <w:rPr>
                <w:rFonts w:ascii="Times New Roman" w:hAnsi="Times New Roman" w:cs="Times New Roman"/>
                <w:b/>
                <w:bCs/>
                <w:sz w:val="20"/>
                <w:szCs w:val="20"/>
              </w:rPr>
            </w:pPr>
            <w:r>
              <w:rPr>
                <w:rFonts w:ascii="Times New Roman" w:hAnsi="Times New Roman" w:cs="Times New Roman"/>
                <w:b/>
                <w:bCs/>
                <w:sz w:val="20"/>
                <w:szCs w:val="20"/>
              </w:rPr>
              <w:t xml:space="preserve">Six months </w:t>
            </w:r>
            <w:r w:rsidRPr="004C16CD">
              <w:rPr>
                <w:rFonts w:ascii="Times New Roman" w:hAnsi="Times New Roman" w:cs="Times New Roman"/>
                <w:b/>
                <w:bCs/>
                <w:sz w:val="20"/>
                <w:szCs w:val="20"/>
              </w:rPr>
              <w:t xml:space="preserve">ended 30 June </w:t>
            </w:r>
            <w:r w:rsidR="00CE33ED">
              <w:rPr>
                <w:rFonts w:ascii="Times New Roman" w:hAnsi="Times New Roman" w:cs="Times New Roman"/>
                <w:b/>
                <w:bCs/>
                <w:sz w:val="20"/>
                <w:szCs w:val="20"/>
              </w:rPr>
              <w:t>2024</w:t>
            </w:r>
          </w:p>
          <w:p w14:paraId="02475873" w14:textId="218C49D2" w:rsidR="002B50BD" w:rsidRPr="004C16CD" w:rsidRDefault="002B50BD" w:rsidP="00CB209A">
            <w:pPr>
              <w:jc w:val="right"/>
              <w:rPr>
                <w:rFonts w:ascii="Times New Roman" w:hAnsi="Times New Roman" w:cs="Times New Roman"/>
                <w:b/>
                <w:bCs/>
                <w:sz w:val="20"/>
                <w:szCs w:val="20"/>
              </w:rPr>
            </w:pPr>
            <w:r>
              <w:rPr>
                <w:rFonts w:ascii="Times New Roman" w:hAnsi="Times New Roman" w:cs="Times New Roman"/>
                <w:b/>
                <w:bCs/>
                <w:sz w:val="20"/>
                <w:szCs w:val="20"/>
              </w:rPr>
              <w:t>Unaudited</w:t>
            </w:r>
          </w:p>
          <w:p w14:paraId="33F73A89" w14:textId="0D042244" w:rsidR="002B50BD" w:rsidRPr="004C16CD" w:rsidRDefault="002B50BD" w:rsidP="001B7A2C">
            <w:pPr>
              <w:jc w:val="right"/>
              <w:rPr>
                <w:rFonts w:ascii="Times New Roman" w:hAnsi="Times New Roman" w:cs="Times New Roman"/>
                <w:b/>
                <w:bCs/>
                <w:sz w:val="20"/>
                <w:szCs w:val="20"/>
              </w:rPr>
            </w:pPr>
            <w:r w:rsidRPr="004C16CD">
              <w:rPr>
                <w:rFonts w:ascii="Times New Roman" w:hAnsi="Times New Roman" w:cs="Times New Roman"/>
                <w:b/>
                <w:bCs/>
                <w:sz w:val="20"/>
                <w:szCs w:val="20"/>
              </w:rPr>
              <w:t>£</w:t>
            </w:r>
          </w:p>
        </w:tc>
      </w:tr>
      <w:tr w:rsidR="00683D5D" w:rsidRPr="004C16CD" w14:paraId="568F00CD" w14:textId="5933C465" w:rsidTr="00CB2879">
        <w:tc>
          <w:tcPr>
            <w:tcW w:w="2302" w:type="pct"/>
            <w:gridSpan w:val="2"/>
          </w:tcPr>
          <w:p w14:paraId="1E9936BF" w14:textId="16A191DA" w:rsidR="00683D5D" w:rsidRPr="00DE0276" w:rsidRDefault="00683D5D" w:rsidP="00683D5D">
            <w:pPr>
              <w:rPr>
                <w:rFonts w:ascii="Times New Roman" w:hAnsi="Times New Roman" w:cs="Times New Roman"/>
                <w:sz w:val="20"/>
                <w:szCs w:val="20"/>
              </w:rPr>
            </w:pPr>
            <w:r>
              <w:rPr>
                <w:rFonts w:ascii="Times New Roman" w:hAnsi="Times New Roman" w:cs="Times New Roman"/>
                <w:sz w:val="20"/>
                <w:szCs w:val="20"/>
              </w:rPr>
              <w:t>Administrative expenses</w:t>
            </w:r>
          </w:p>
        </w:tc>
        <w:tc>
          <w:tcPr>
            <w:tcW w:w="422" w:type="pct"/>
          </w:tcPr>
          <w:p w14:paraId="76D611C1" w14:textId="77777777" w:rsidR="00683D5D" w:rsidRPr="00A92DD9" w:rsidRDefault="00683D5D" w:rsidP="00683D5D">
            <w:pPr>
              <w:jc w:val="center"/>
              <w:rPr>
                <w:rFonts w:ascii="Times New Roman" w:hAnsi="Times New Roman" w:cs="Times New Roman"/>
                <w:sz w:val="20"/>
                <w:szCs w:val="20"/>
              </w:rPr>
            </w:pPr>
          </w:p>
        </w:tc>
        <w:tc>
          <w:tcPr>
            <w:tcW w:w="1061" w:type="pct"/>
          </w:tcPr>
          <w:p w14:paraId="0D740730" w14:textId="792FB7F0" w:rsidR="00683D5D" w:rsidRPr="003152BD" w:rsidRDefault="00683D5D" w:rsidP="00683D5D">
            <w:pPr>
              <w:jc w:val="right"/>
              <w:rPr>
                <w:rFonts w:ascii="Times New Roman" w:hAnsi="Times New Roman" w:cs="Times New Roman"/>
                <w:color w:val="000000" w:themeColor="text1"/>
                <w:sz w:val="20"/>
                <w:szCs w:val="20"/>
                <w:highlight w:val="yellow"/>
              </w:rPr>
            </w:pPr>
            <w:r w:rsidRPr="00AB7D46">
              <w:rPr>
                <w:rFonts w:ascii="Times New Roman" w:hAnsi="Times New Roman" w:cs="Times New Roman"/>
                <w:color w:val="000000" w:themeColor="text1"/>
                <w:sz w:val="20"/>
                <w:szCs w:val="20"/>
              </w:rPr>
              <w:t>(</w:t>
            </w:r>
            <w:r w:rsidR="009722BB">
              <w:rPr>
                <w:rFonts w:ascii="Times New Roman" w:hAnsi="Times New Roman" w:cs="Times New Roman"/>
                <w:color w:val="000000" w:themeColor="text1"/>
                <w:sz w:val="20"/>
                <w:szCs w:val="20"/>
              </w:rPr>
              <w:t>7</w:t>
            </w:r>
            <w:r w:rsidR="0047219D">
              <w:rPr>
                <w:rFonts w:ascii="Times New Roman" w:hAnsi="Times New Roman" w:cs="Times New Roman"/>
                <w:color w:val="000000" w:themeColor="text1"/>
                <w:sz w:val="20"/>
                <w:szCs w:val="20"/>
              </w:rPr>
              <w:t>1</w:t>
            </w:r>
            <w:r w:rsidR="009722BB">
              <w:rPr>
                <w:rFonts w:ascii="Times New Roman" w:hAnsi="Times New Roman" w:cs="Times New Roman"/>
                <w:color w:val="000000" w:themeColor="text1"/>
                <w:sz w:val="20"/>
                <w:szCs w:val="20"/>
              </w:rPr>
              <w:t>,</w:t>
            </w:r>
            <w:r w:rsidR="0047219D">
              <w:rPr>
                <w:rFonts w:ascii="Times New Roman" w:hAnsi="Times New Roman" w:cs="Times New Roman"/>
                <w:color w:val="000000" w:themeColor="text1"/>
                <w:sz w:val="20"/>
                <w:szCs w:val="20"/>
              </w:rPr>
              <w:t>00</w:t>
            </w:r>
            <w:r w:rsidR="009722BB">
              <w:rPr>
                <w:rFonts w:ascii="Times New Roman" w:hAnsi="Times New Roman" w:cs="Times New Roman"/>
                <w:color w:val="000000" w:themeColor="text1"/>
                <w:sz w:val="20"/>
                <w:szCs w:val="20"/>
              </w:rPr>
              <w:t>1</w:t>
            </w:r>
            <w:r w:rsidRPr="00AB7D46">
              <w:rPr>
                <w:rFonts w:ascii="Times New Roman" w:hAnsi="Times New Roman" w:cs="Times New Roman"/>
                <w:color w:val="000000" w:themeColor="text1"/>
                <w:sz w:val="20"/>
                <w:szCs w:val="20"/>
              </w:rPr>
              <w:t>)</w:t>
            </w:r>
          </w:p>
        </w:tc>
        <w:tc>
          <w:tcPr>
            <w:tcW w:w="176" w:type="pct"/>
            <w:gridSpan w:val="2"/>
          </w:tcPr>
          <w:p w14:paraId="6BC6F684" w14:textId="77777777" w:rsidR="00683D5D" w:rsidRPr="004C16CD" w:rsidRDefault="00683D5D" w:rsidP="00683D5D">
            <w:pPr>
              <w:jc w:val="right"/>
              <w:rPr>
                <w:rFonts w:ascii="Times New Roman" w:hAnsi="Times New Roman" w:cs="Times New Roman"/>
                <w:sz w:val="20"/>
                <w:szCs w:val="20"/>
                <w:highlight w:val="yellow"/>
              </w:rPr>
            </w:pPr>
          </w:p>
        </w:tc>
        <w:tc>
          <w:tcPr>
            <w:tcW w:w="1040" w:type="pct"/>
          </w:tcPr>
          <w:p w14:paraId="520C1DBA" w14:textId="36B07BD5" w:rsidR="00683D5D" w:rsidRPr="000311CB" w:rsidRDefault="004C42E0" w:rsidP="00683D5D">
            <w:pPr>
              <w:jc w:val="right"/>
              <w:rPr>
                <w:rFonts w:ascii="Times New Roman" w:hAnsi="Times New Roman" w:cs="Times New Roman"/>
                <w:sz w:val="20"/>
                <w:szCs w:val="20"/>
              </w:rPr>
            </w:pPr>
            <w:r w:rsidRPr="00AB7D46">
              <w:rPr>
                <w:rFonts w:ascii="Times New Roman" w:hAnsi="Times New Roman" w:cs="Times New Roman"/>
                <w:color w:val="000000" w:themeColor="text1"/>
                <w:sz w:val="20"/>
                <w:szCs w:val="20"/>
              </w:rPr>
              <w:t>(</w:t>
            </w:r>
            <w:r w:rsidRPr="003152BD">
              <w:rPr>
                <w:rFonts w:ascii="Times New Roman" w:hAnsi="Times New Roman" w:cs="Times New Roman"/>
                <w:color w:val="000000" w:themeColor="text1"/>
                <w:sz w:val="20"/>
                <w:szCs w:val="20"/>
              </w:rPr>
              <w:t>83,477</w:t>
            </w:r>
            <w:r w:rsidRPr="00AB7D46">
              <w:rPr>
                <w:rFonts w:ascii="Times New Roman" w:hAnsi="Times New Roman" w:cs="Times New Roman"/>
                <w:color w:val="000000" w:themeColor="text1"/>
                <w:sz w:val="20"/>
                <w:szCs w:val="20"/>
              </w:rPr>
              <w:t>)</w:t>
            </w:r>
          </w:p>
        </w:tc>
      </w:tr>
      <w:tr w:rsidR="00683D5D" w:rsidRPr="004C16CD" w14:paraId="700C68C2" w14:textId="0111EF21" w:rsidTr="00CB2879">
        <w:tc>
          <w:tcPr>
            <w:tcW w:w="2302" w:type="pct"/>
            <w:gridSpan w:val="2"/>
          </w:tcPr>
          <w:p w14:paraId="471E9B01" w14:textId="1691E350" w:rsidR="00683D5D" w:rsidRPr="00DE0276" w:rsidRDefault="00683D5D" w:rsidP="00683D5D">
            <w:pPr>
              <w:rPr>
                <w:rFonts w:ascii="Times New Roman" w:hAnsi="Times New Roman" w:cs="Times New Roman"/>
                <w:b/>
                <w:bCs/>
                <w:sz w:val="20"/>
                <w:szCs w:val="20"/>
              </w:rPr>
            </w:pPr>
            <w:r w:rsidRPr="00DE0276">
              <w:rPr>
                <w:rFonts w:ascii="Times New Roman" w:hAnsi="Times New Roman" w:cs="Times New Roman"/>
                <w:b/>
                <w:bCs/>
                <w:sz w:val="20"/>
                <w:szCs w:val="20"/>
              </w:rPr>
              <w:t>Operating</w:t>
            </w:r>
            <w:r>
              <w:rPr>
                <w:rFonts w:ascii="Times New Roman" w:hAnsi="Times New Roman" w:cs="Times New Roman"/>
                <w:b/>
                <w:bCs/>
                <w:sz w:val="20"/>
                <w:szCs w:val="20"/>
              </w:rPr>
              <w:t xml:space="preserve"> </w:t>
            </w:r>
            <w:r w:rsidRPr="00DE0276">
              <w:rPr>
                <w:rFonts w:ascii="Times New Roman" w:hAnsi="Times New Roman" w:cs="Times New Roman"/>
                <w:b/>
                <w:bCs/>
                <w:sz w:val="20"/>
                <w:szCs w:val="20"/>
              </w:rPr>
              <w:t>loss</w:t>
            </w:r>
          </w:p>
        </w:tc>
        <w:tc>
          <w:tcPr>
            <w:tcW w:w="422" w:type="pct"/>
          </w:tcPr>
          <w:p w14:paraId="7C2D49BB" w14:textId="77777777" w:rsidR="00683D5D" w:rsidRPr="00A92DD9" w:rsidRDefault="00683D5D" w:rsidP="00683D5D">
            <w:pPr>
              <w:jc w:val="center"/>
              <w:rPr>
                <w:rFonts w:ascii="Times New Roman" w:hAnsi="Times New Roman" w:cs="Times New Roman"/>
                <w:b/>
                <w:bCs/>
                <w:sz w:val="20"/>
                <w:szCs w:val="20"/>
              </w:rPr>
            </w:pPr>
          </w:p>
        </w:tc>
        <w:tc>
          <w:tcPr>
            <w:tcW w:w="1061" w:type="pct"/>
            <w:tcBorders>
              <w:top w:val="single" w:sz="4" w:space="0" w:color="auto"/>
            </w:tcBorders>
          </w:tcPr>
          <w:p w14:paraId="70727900" w14:textId="2B8B67C8" w:rsidR="00683D5D" w:rsidRPr="003152BD" w:rsidRDefault="00683D5D" w:rsidP="00683D5D">
            <w:pPr>
              <w:jc w:val="right"/>
              <w:rPr>
                <w:rFonts w:ascii="Times New Roman" w:hAnsi="Times New Roman" w:cs="Times New Roman"/>
                <w:b/>
                <w:bCs/>
                <w:color w:val="000000" w:themeColor="text1"/>
                <w:sz w:val="20"/>
                <w:szCs w:val="20"/>
                <w:highlight w:val="yellow"/>
              </w:rPr>
            </w:pPr>
            <w:r w:rsidRPr="00AB7D46">
              <w:rPr>
                <w:rFonts w:ascii="Times New Roman" w:hAnsi="Times New Roman" w:cs="Times New Roman"/>
                <w:b/>
                <w:bCs/>
                <w:color w:val="000000" w:themeColor="text1"/>
                <w:sz w:val="20"/>
                <w:szCs w:val="20"/>
              </w:rPr>
              <w:t>(</w:t>
            </w:r>
            <w:r w:rsidR="009722BB">
              <w:rPr>
                <w:rFonts w:ascii="Times New Roman" w:hAnsi="Times New Roman" w:cs="Times New Roman"/>
                <w:b/>
                <w:bCs/>
                <w:color w:val="000000" w:themeColor="text1"/>
                <w:sz w:val="20"/>
                <w:szCs w:val="20"/>
              </w:rPr>
              <w:t>7</w:t>
            </w:r>
            <w:r w:rsidR="0047219D">
              <w:rPr>
                <w:rFonts w:ascii="Times New Roman" w:hAnsi="Times New Roman" w:cs="Times New Roman"/>
                <w:b/>
                <w:bCs/>
                <w:color w:val="000000" w:themeColor="text1"/>
                <w:sz w:val="20"/>
                <w:szCs w:val="20"/>
              </w:rPr>
              <w:t>1</w:t>
            </w:r>
            <w:r w:rsidR="009722BB">
              <w:rPr>
                <w:rFonts w:ascii="Times New Roman" w:hAnsi="Times New Roman" w:cs="Times New Roman"/>
                <w:b/>
                <w:bCs/>
                <w:color w:val="000000" w:themeColor="text1"/>
                <w:sz w:val="20"/>
                <w:szCs w:val="20"/>
              </w:rPr>
              <w:t>,</w:t>
            </w:r>
            <w:r w:rsidR="0047219D">
              <w:rPr>
                <w:rFonts w:ascii="Times New Roman" w:hAnsi="Times New Roman" w:cs="Times New Roman"/>
                <w:b/>
                <w:bCs/>
                <w:color w:val="000000" w:themeColor="text1"/>
                <w:sz w:val="20"/>
                <w:szCs w:val="20"/>
              </w:rPr>
              <w:t>00</w:t>
            </w:r>
            <w:r w:rsidR="009722BB">
              <w:rPr>
                <w:rFonts w:ascii="Times New Roman" w:hAnsi="Times New Roman" w:cs="Times New Roman"/>
                <w:b/>
                <w:bCs/>
                <w:color w:val="000000" w:themeColor="text1"/>
                <w:sz w:val="20"/>
                <w:szCs w:val="20"/>
              </w:rPr>
              <w:t>1</w:t>
            </w:r>
            <w:r w:rsidRPr="00AB7D46">
              <w:rPr>
                <w:rFonts w:ascii="Times New Roman" w:hAnsi="Times New Roman" w:cs="Times New Roman"/>
                <w:b/>
                <w:bCs/>
                <w:color w:val="000000" w:themeColor="text1"/>
                <w:sz w:val="20"/>
                <w:szCs w:val="20"/>
              </w:rPr>
              <w:t>)</w:t>
            </w:r>
          </w:p>
        </w:tc>
        <w:tc>
          <w:tcPr>
            <w:tcW w:w="176" w:type="pct"/>
            <w:gridSpan w:val="2"/>
          </w:tcPr>
          <w:p w14:paraId="606F5F0D" w14:textId="77777777" w:rsidR="00683D5D" w:rsidRPr="004C16CD" w:rsidRDefault="00683D5D" w:rsidP="00683D5D">
            <w:pPr>
              <w:jc w:val="right"/>
              <w:rPr>
                <w:rFonts w:ascii="Times New Roman" w:hAnsi="Times New Roman" w:cs="Times New Roman"/>
                <w:b/>
                <w:bCs/>
                <w:sz w:val="20"/>
                <w:szCs w:val="20"/>
                <w:highlight w:val="yellow"/>
              </w:rPr>
            </w:pPr>
          </w:p>
        </w:tc>
        <w:tc>
          <w:tcPr>
            <w:tcW w:w="1040" w:type="pct"/>
            <w:tcBorders>
              <w:top w:val="single" w:sz="4" w:space="0" w:color="auto"/>
            </w:tcBorders>
          </w:tcPr>
          <w:p w14:paraId="62945F0F" w14:textId="1E192F7C" w:rsidR="00683D5D" w:rsidRPr="00693957" w:rsidRDefault="004C42E0" w:rsidP="00683D5D">
            <w:pPr>
              <w:jc w:val="right"/>
              <w:rPr>
                <w:rFonts w:ascii="Times New Roman" w:hAnsi="Times New Roman" w:cs="Times New Roman"/>
                <w:b/>
                <w:bCs/>
                <w:sz w:val="20"/>
                <w:szCs w:val="20"/>
              </w:rPr>
            </w:pPr>
            <w:r w:rsidRPr="00AB7D46">
              <w:rPr>
                <w:rFonts w:ascii="Times New Roman" w:hAnsi="Times New Roman" w:cs="Times New Roman"/>
                <w:b/>
                <w:bCs/>
                <w:color w:val="000000" w:themeColor="text1"/>
                <w:sz w:val="20"/>
                <w:szCs w:val="20"/>
              </w:rPr>
              <w:t>(</w:t>
            </w:r>
            <w:r w:rsidRPr="003152BD">
              <w:rPr>
                <w:rFonts w:ascii="Times New Roman" w:hAnsi="Times New Roman" w:cs="Times New Roman"/>
                <w:b/>
                <w:bCs/>
                <w:color w:val="000000" w:themeColor="text1"/>
                <w:sz w:val="20"/>
                <w:szCs w:val="20"/>
              </w:rPr>
              <w:t>83,477</w:t>
            </w:r>
            <w:r w:rsidRPr="00AB7D46">
              <w:rPr>
                <w:rFonts w:ascii="Times New Roman" w:hAnsi="Times New Roman" w:cs="Times New Roman"/>
                <w:b/>
                <w:bCs/>
                <w:color w:val="000000" w:themeColor="text1"/>
                <w:sz w:val="20"/>
                <w:szCs w:val="20"/>
              </w:rPr>
              <w:t>)</w:t>
            </w:r>
          </w:p>
        </w:tc>
      </w:tr>
      <w:tr w:rsidR="00683D5D" w:rsidRPr="004C16CD" w14:paraId="1E929FF3" w14:textId="77777777" w:rsidTr="00CB2879">
        <w:tc>
          <w:tcPr>
            <w:tcW w:w="2302" w:type="pct"/>
            <w:gridSpan w:val="2"/>
          </w:tcPr>
          <w:p w14:paraId="65DAD1E1" w14:textId="77777777" w:rsidR="00683D5D" w:rsidRPr="00DE0276" w:rsidRDefault="00683D5D" w:rsidP="00683D5D">
            <w:pPr>
              <w:rPr>
                <w:rFonts w:ascii="Times New Roman" w:hAnsi="Times New Roman" w:cs="Times New Roman"/>
                <w:b/>
                <w:bCs/>
                <w:sz w:val="20"/>
                <w:szCs w:val="20"/>
              </w:rPr>
            </w:pPr>
          </w:p>
        </w:tc>
        <w:tc>
          <w:tcPr>
            <w:tcW w:w="422" w:type="pct"/>
          </w:tcPr>
          <w:p w14:paraId="16B28C11" w14:textId="77777777" w:rsidR="00683D5D" w:rsidRPr="00A92DD9" w:rsidRDefault="00683D5D" w:rsidP="00683D5D">
            <w:pPr>
              <w:jc w:val="center"/>
              <w:rPr>
                <w:rFonts w:ascii="Times New Roman" w:hAnsi="Times New Roman" w:cs="Times New Roman"/>
                <w:b/>
                <w:bCs/>
                <w:sz w:val="20"/>
                <w:szCs w:val="20"/>
              </w:rPr>
            </w:pPr>
          </w:p>
        </w:tc>
        <w:tc>
          <w:tcPr>
            <w:tcW w:w="1061" w:type="pct"/>
          </w:tcPr>
          <w:p w14:paraId="5AB42E28" w14:textId="77777777" w:rsidR="00683D5D" w:rsidRPr="003152BD" w:rsidRDefault="00683D5D" w:rsidP="00683D5D">
            <w:pPr>
              <w:jc w:val="right"/>
              <w:rPr>
                <w:rFonts w:ascii="Times New Roman" w:hAnsi="Times New Roman" w:cs="Times New Roman"/>
                <w:b/>
                <w:bCs/>
                <w:color w:val="000000" w:themeColor="text1"/>
                <w:sz w:val="20"/>
                <w:szCs w:val="20"/>
                <w:highlight w:val="yellow"/>
              </w:rPr>
            </w:pPr>
          </w:p>
        </w:tc>
        <w:tc>
          <w:tcPr>
            <w:tcW w:w="176" w:type="pct"/>
            <w:gridSpan w:val="2"/>
          </w:tcPr>
          <w:p w14:paraId="4D5BA765" w14:textId="77777777" w:rsidR="00683D5D" w:rsidRPr="004C16CD" w:rsidRDefault="00683D5D" w:rsidP="00683D5D">
            <w:pPr>
              <w:jc w:val="right"/>
              <w:rPr>
                <w:rFonts w:ascii="Times New Roman" w:hAnsi="Times New Roman" w:cs="Times New Roman"/>
                <w:b/>
                <w:bCs/>
                <w:sz w:val="20"/>
                <w:szCs w:val="20"/>
                <w:highlight w:val="yellow"/>
              </w:rPr>
            </w:pPr>
          </w:p>
        </w:tc>
        <w:tc>
          <w:tcPr>
            <w:tcW w:w="1040" w:type="pct"/>
          </w:tcPr>
          <w:p w14:paraId="5031B8FD" w14:textId="77777777" w:rsidR="00683D5D" w:rsidRPr="000311CB" w:rsidRDefault="00683D5D" w:rsidP="00683D5D">
            <w:pPr>
              <w:jc w:val="right"/>
              <w:rPr>
                <w:rFonts w:ascii="Times New Roman" w:hAnsi="Times New Roman" w:cs="Times New Roman"/>
                <w:sz w:val="20"/>
                <w:szCs w:val="20"/>
              </w:rPr>
            </w:pPr>
          </w:p>
        </w:tc>
      </w:tr>
      <w:tr w:rsidR="00683D5D" w:rsidRPr="004C16CD" w14:paraId="715C1784" w14:textId="58932737" w:rsidTr="00CB2879">
        <w:tc>
          <w:tcPr>
            <w:tcW w:w="2302" w:type="pct"/>
            <w:gridSpan w:val="2"/>
          </w:tcPr>
          <w:p w14:paraId="271BC40D" w14:textId="68BAEAAF" w:rsidR="00683D5D" w:rsidRPr="00DE0276" w:rsidRDefault="00683D5D" w:rsidP="00683D5D">
            <w:pPr>
              <w:rPr>
                <w:rFonts w:ascii="Times New Roman" w:hAnsi="Times New Roman" w:cs="Times New Roman"/>
                <w:sz w:val="20"/>
                <w:szCs w:val="20"/>
              </w:rPr>
            </w:pPr>
            <w:r>
              <w:rPr>
                <w:rFonts w:ascii="Times New Roman" w:hAnsi="Times New Roman" w:cs="Times New Roman"/>
                <w:sz w:val="20"/>
                <w:szCs w:val="20"/>
              </w:rPr>
              <w:t>Interest receivable</w:t>
            </w:r>
          </w:p>
        </w:tc>
        <w:tc>
          <w:tcPr>
            <w:tcW w:w="422" w:type="pct"/>
          </w:tcPr>
          <w:p w14:paraId="6F3CFE03" w14:textId="25551A44" w:rsidR="00683D5D" w:rsidRPr="00A92DD9" w:rsidRDefault="00683D5D" w:rsidP="00683D5D">
            <w:pPr>
              <w:jc w:val="center"/>
              <w:rPr>
                <w:rFonts w:ascii="Times New Roman" w:hAnsi="Times New Roman" w:cs="Times New Roman"/>
                <w:sz w:val="20"/>
                <w:szCs w:val="20"/>
              </w:rPr>
            </w:pPr>
            <w:r w:rsidRPr="00A92DD9">
              <w:rPr>
                <w:rFonts w:ascii="Times New Roman" w:hAnsi="Times New Roman" w:cs="Times New Roman"/>
                <w:sz w:val="20"/>
                <w:szCs w:val="20"/>
              </w:rPr>
              <w:t>5</w:t>
            </w:r>
          </w:p>
        </w:tc>
        <w:tc>
          <w:tcPr>
            <w:tcW w:w="1061" w:type="pct"/>
          </w:tcPr>
          <w:p w14:paraId="11E9AA62" w14:textId="473F7AFE" w:rsidR="00683D5D" w:rsidRPr="003152BD" w:rsidRDefault="00AB7D46" w:rsidP="00683D5D">
            <w:pPr>
              <w:jc w:val="right"/>
              <w:rPr>
                <w:rFonts w:ascii="Times New Roman" w:hAnsi="Times New Roman" w:cs="Times New Roman"/>
                <w:color w:val="000000" w:themeColor="text1"/>
                <w:sz w:val="20"/>
                <w:szCs w:val="20"/>
                <w:highlight w:val="yellow"/>
              </w:rPr>
            </w:pPr>
            <w:r w:rsidRPr="003152BD">
              <w:rPr>
                <w:rFonts w:ascii="Times New Roman" w:hAnsi="Times New Roman" w:cs="Times New Roman"/>
                <w:color w:val="000000" w:themeColor="text1"/>
                <w:sz w:val="20"/>
                <w:szCs w:val="20"/>
              </w:rPr>
              <w:t>4</w:t>
            </w:r>
          </w:p>
        </w:tc>
        <w:tc>
          <w:tcPr>
            <w:tcW w:w="176" w:type="pct"/>
            <w:gridSpan w:val="2"/>
          </w:tcPr>
          <w:p w14:paraId="780DC30D" w14:textId="77777777" w:rsidR="00683D5D" w:rsidRPr="004C16CD" w:rsidRDefault="00683D5D" w:rsidP="00683D5D">
            <w:pPr>
              <w:jc w:val="right"/>
              <w:rPr>
                <w:rFonts w:ascii="Times New Roman" w:hAnsi="Times New Roman" w:cs="Times New Roman"/>
                <w:sz w:val="20"/>
                <w:szCs w:val="20"/>
                <w:highlight w:val="yellow"/>
              </w:rPr>
            </w:pPr>
          </w:p>
        </w:tc>
        <w:tc>
          <w:tcPr>
            <w:tcW w:w="1040" w:type="pct"/>
          </w:tcPr>
          <w:p w14:paraId="5AC21CEB" w14:textId="695E3F08" w:rsidR="00683D5D" w:rsidRPr="000311CB" w:rsidRDefault="004C42E0" w:rsidP="00683D5D">
            <w:pPr>
              <w:jc w:val="right"/>
              <w:rPr>
                <w:rFonts w:ascii="Times New Roman" w:hAnsi="Times New Roman" w:cs="Times New Roman"/>
                <w:sz w:val="20"/>
                <w:szCs w:val="20"/>
              </w:rPr>
            </w:pPr>
            <w:r w:rsidRPr="003152BD">
              <w:rPr>
                <w:rFonts w:ascii="Times New Roman" w:hAnsi="Times New Roman" w:cs="Times New Roman"/>
                <w:color w:val="000000" w:themeColor="text1"/>
                <w:sz w:val="20"/>
                <w:szCs w:val="20"/>
              </w:rPr>
              <w:t>444</w:t>
            </w:r>
          </w:p>
        </w:tc>
      </w:tr>
      <w:tr w:rsidR="00683D5D" w:rsidRPr="004C16CD" w14:paraId="3330B3D3" w14:textId="0824C64C" w:rsidTr="00CB2879">
        <w:tc>
          <w:tcPr>
            <w:tcW w:w="2302" w:type="pct"/>
            <w:gridSpan w:val="2"/>
          </w:tcPr>
          <w:p w14:paraId="74FF19B6" w14:textId="2EB6157C" w:rsidR="00683D5D" w:rsidRPr="00DE0276" w:rsidRDefault="00683D5D" w:rsidP="00683D5D">
            <w:pPr>
              <w:rPr>
                <w:rFonts w:ascii="Times New Roman" w:hAnsi="Times New Roman" w:cs="Times New Roman"/>
                <w:b/>
                <w:bCs/>
                <w:sz w:val="20"/>
                <w:szCs w:val="20"/>
              </w:rPr>
            </w:pPr>
            <w:r w:rsidRPr="00DE0276">
              <w:rPr>
                <w:rFonts w:ascii="Times New Roman" w:hAnsi="Times New Roman" w:cs="Times New Roman"/>
                <w:b/>
                <w:bCs/>
                <w:sz w:val="20"/>
                <w:szCs w:val="20"/>
              </w:rPr>
              <w:t>Loss</w:t>
            </w:r>
            <w:r>
              <w:rPr>
                <w:rFonts w:ascii="Times New Roman" w:hAnsi="Times New Roman" w:cs="Times New Roman"/>
                <w:b/>
                <w:bCs/>
                <w:sz w:val="20"/>
                <w:szCs w:val="20"/>
              </w:rPr>
              <w:t xml:space="preserve"> on ordinary activities</w:t>
            </w:r>
            <w:r w:rsidRPr="00DE0276">
              <w:rPr>
                <w:rFonts w:ascii="Times New Roman" w:hAnsi="Times New Roman" w:cs="Times New Roman"/>
                <w:b/>
                <w:bCs/>
                <w:sz w:val="20"/>
                <w:szCs w:val="20"/>
              </w:rPr>
              <w:t xml:space="preserve"> before tax</w:t>
            </w:r>
            <w:r>
              <w:rPr>
                <w:rFonts w:ascii="Times New Roman" w:hAnsi="Times New Roman" w:cs="Times New Roman"/>
                <w:b/>
                <w:bCs/>
                <w:sz w:val="20"/>
                <w:szCs w:val="20"/>
              </w:rPr>
              <w:t>ation</w:t>
            </w:r>
          </w:p>
        </w:tc>
        <w:tc>
          <w:tcPr>
            <w:tcW w:w="422" w:type="pct"/>
          </w:tcPr>
          <w:p w14:paraId="798A5792" w14:textId="77777777" w:rsidR="00683D5D" w:rsidRPr="00A92DD9" w:rsidRDefault="00683D5D" w:rsidP="00683D5D">
            <w:pPr>
              <w:jc w:val="center"/>
              <w:rPr>
                <w:rFonts w:ascii="Times New Roman" w:hAnsi="Times New Roman" w:cs="Times New Roman"/>
                <w:b/>
                <w:bCs/>
                <w:sz w:val="20"/>
                <w:szCs w:val="20"/>
              </w:rPr>
            </w:pPr>
          </w:p>
        </w:tc>
        <w:tc>
          <w:tcPr>
            <w:tcW w:w="1061" w:type="pct"/>
            <w:tcBorders>
              <w:top w:val="single" w:sz="4" w:space="0" w:color="auto"/>
            </w:tcBorders>
          </w:tcPr>
          <w:p w14:paraId="4B4E7100" w14:textId="5FA51129" w:rsidR="00683D5D" w:rsidRPr="003152BD" w:rsidRDefault="00683D5D" w:rsidP="00683D5D">
            <w:pPr>
              <w:jc w:val="right"/>
              <w:rPr>
                <w:rFonts w:ascii="Times New Roman" w:hAnsi="Times New Roman" w:cs="Times New Roman"/>
                <w:b/>
                <w:bCs/>
                <w:color w:val="000000" w:themeColor="text1"/>
                <w:sz w:val="20"/>
                <w:szCs w:val="20"/>
                <w:highlight w:val="yellow"/>
              </w:rPr>
            </w:pPr>
            <w:r w:rsidRPr="00AB7D46">
              <w:rPr>
                <w:rFonts w:ascii="Times New Roman" w:hAnsi="Times New Roman" w:cs="Times New Roman"/>
                <w:b/>
                <w:bCs/>
                <w:color w:val="000000" w:themeColor="text1"/>
                <w:sz w:val="20"/>
                <w:szCs w:val="20"/>
              </w:rPr>
              <w:t>(</w:t>
            </w:r>
            <w:r w:rsidR="009722BB">
              <w:rPr>
                <w:rFonts w:ascii="Times New Roman" w:hAnsi="Times New Roman" w:cs="Times New Roman"/>
                <w:b/>
                <w:bCs/>
                <w:color w:val="000000" w:themeColor="text1"/>
                <w:sz w:val="20"/>
                <w:szCs w:val="20"/>
              </w:rPr>
              <w:t>70,</w:t>
            </w:r>
            <w:r w:rsidR="0047219D">
              <w:rPr>
                <w:rFonts w:ascii="Times New Roman" w:hAnsi="Times New Roman" w:cs="Times New Roman"/>
                <w:b/>
                <w:bCs/>
                <w:color w:val="000000" w:themeColor="text1"/>
                <w:sz w:val="20"/>
                <w:szCs w:val="20"/>
              </w:rPr>
              <w:t>99</w:t>
            </w:r>
            <w:r w:rsidR="009722BB">
              <w:rPr>
                <w:rFonts w:ascii="Times New Roman" w:hAnsi="Times New Roman" w:cs="Times New Roman"/>
                <w:b/>
                <w:bCs/>
                <w:color w:val="000000" w:themeColor="text1"/>
                <w:sz w:val="20"/>
                <w:szCs w:val="20"/>
              </w:rPr>
              <w:t>7</w:t>
            </w:r>
            <w:r w:rsidRPr="00AB7D46">
              <w:rPr>
                <w:rFonts w:ascii="Times New Roman" w:hAnsi="Times New Roman" w:cs="Times New Roman"/>
                <w:b/>
                <w:bCs/>
                <w:color w:val="000000" w:themeColor="text1"/>
                <w:sz w:val="20"/>
                <w:szCs w:val="20"/>
              </w:rPr>
              <w:t>)</w:t>
            </w:r>
          </w:p>
        </w:tc>
        <w:tc>
          <w:tcPr>
            <w:tcW w:w="176" w:type="pct"/>
            <w:gridSpan w:val="2"/>
          </w:tcPr>
          <w:p w14:paraId="116BEE1F" w14:textId="77777777" w:rsidR="00683D5D" w:rsidRPr="004C16CD" w:rsidRDefault="00683D5D" w:rsidP="00683D5D">
            <w:pPr>
              <w:jc w:val="right"/>
              <w:rPr>
                <w:rFonts w:ascii="Times New Roman" w:hAnsi="Times New Roman" w:cs="Times New Roman"/>
                <w:b/>
                <w:bCs/>
                <w:sz w:val="20"/>
                <w:szCs w:val="20"/>
                <w:highlight w:val="yellow"/>
              </w:rPr>
            </w:pPr>
          </w:p>
        </w:tc>
        <w:tc>
          <w:tcPr>
            <w:tcW w:w="1040" w:type="pct"/>
            <w:tcBorders>
              <w:top w:val="single" w:sz="4" w:space="0" w:color="auto"/>
            </w:tcBorders>
          </w:tcPr>
          <w:p w14:paraId="7DA2CFE6" w14:textId="5A904A61" w:rsidR="00683D5D" w:rsidRPr="00693957" w:rsidRDefault="004C42E0" w:rsidP="00683D5D">
            <w:pPr>
              <w:jc w:val="right"/>
              <w:rPr>
                <w:rFonts w:ascii="Times New Roman" w:hAnsi="Times New Roman" w:cs="Times New Roman"/>
                <w:b/>
                <w:bCs/>
                <w:sz w:val="20"/>
                <w:szCs w:val="20"/>
              </w:rPr>
            </w:pPr>
            <w:r w:rsidRPr="00AB7D46">
              <w:rPr>
                <w:rFonts w:ascii="Times New Roman" w:hAnsi="Times New Roman" w:cs="Times New Roman"/>
                <w:b/>
                <w:bCs/>
                <w:color w:val="000000" w:themeColor="text1"/>
                <w:sz w:val="20"/>
                <w:szCs w:val="20"/>
              </w:rPr>
              <w:t>(</w:t>
            </w:r>
            <w:r w:rsidRPr="003152BD">
              <w:rPr>
                <w:rFonts w:ascii="Times New Roman" w:hAnsi="Times New Roman" w:cs="Times New Roman"/>
                <w:b/>
                <w:bCs/>
                <w:color w:val="000000" w:themeColor="text1"/>
                <w:sz w:val="20"/>
                <w:szCs w:val="20"/>
              </w:rPr>
              <w:t>83,033</w:t>
            </w:r>
            <w:r w:rsidRPr="00AB7D46">
              <w:rPr>
                <w:rFonts w:ascii="Times New Roman" w:hAnsi="Times New Roman" w:cs="Times New Roman"/>
                <w:b/>
                <w:bCs/>
                <w:color w:val="000000" w:themeColor="text1"/>
                <w:sz w:val="20"/>
                <w:szCs w:val="20"/>
              </w:rPr>
              <w:t>)</w:t>
            </w:r>
          </w:p>
        </w:tc>
      </w:tr>
      <w:tr w:rsidR="00683D5D" w:rsidRPr="004C16CD" w14:paraId="32251988" w14:textId="77777777" w:rsidTr="00CB2879">
        <w:tc>
          <w:tcPr>
            <w:tcW w:w="2302" w:type="pct"/>
            <w:gridSpan w:val="2"/>
          </w:tcPr>
          <w:p w14:paraId="1128A7DD" w14:textId="77777777" w:rsidR="00683D5D" w:rsidRDefault="00683D5D" w:rsidP="00683D5D">
            <w:pPr>
              <w:rPr>
                <w:rFonts w:ascii="Times New Roman" w:hAnsi="Times New Roman" w:cs="Times New Roman"/>
                <w:b/>
                <w:bCs/>
                <w:sz w:val="20"/>
                <w:szCs w:val="20"/>
              </w:rPr>
            </w:pPr>
          </w:p>
        </w:tc>
        <w:tc>
          <w:tcPr>
            <w:tcW w:w="422" w:type="pct"/>
          </w:tcPr>
          <w:p w14:paraId="5FBC8AB2" w14:textId="77777777" w:rsidR="00683D5D" w:rsidRPr="00A92DD9" w:rsidRDefault="00683D5D" w:rsidP="00683D5D">
            <w:pPr>
              <w:jc w:val="center"/>
              <w:rPr>
                <w:rFonts w:ascii="Times New Roman" w:hAnsi="Times New Roman" w:cs="Times New Roman"/>
                <w:b/>
                <w:bCs/>
                <w:sz w:val="20"/>
                <w:szCs w:val="20"/>
              </w:rPr>
            </w:pPr>
          </w:p>
        </w:tc>
        <w:tc>
          <w:tcPr>
            <w:tcW w:w="1061" w:type="pct"/>
          </w:tcPr>
          <w:p w14:paraId="5F21BE75" w14:textId="77777777" w:rsidR="00683D5D" w:rsidRPr="003152BD" w:rsidRDefault="00683D5D" w:rsidP="00683D5D">
            <w:pPr>
              <w:jc w:val="right"/>
              <w:rPr>
                <w:rFonts w:ascii="Times New Roman" w:hAnsi="Times New Roman" w:cs="Times New Roman"/>
                <w:b/>
                <w:bCs/>
                <w:color w:val="000000" w:themeColor="text1"/>
                <w:sz w:val="20"/>
                <w:szCs w:val="20"/>
                <w:highlight w:val="yellow"/>
              </w:rPr>
            </w:pPr>
          </w:p>
        </w:tc>
        <w:tc>
          <w:tcPr>
            <w:tcW w:w="176" w:type="pct"/>
            <w:gridSpan w:val="2"/>
          </w:tcPr>
          <w:p w14:paraId="2C9468A5" w14:textId="77777777" w:rsidR="00683D5D" w:rsidRPr="004C16CD" w:rsidRDefault="00683D5D" w:rsidP="00683D5D">
            <w:pPr>
              <w:jc w:val="right"/>
              <w:rPr>
                <w:rFonts w:ascii="Times New Roman" w:hAnsi="Times New Roman" w:cs="Times New Roman"/>
                <w:b/>
                <w:bCs/>
                <w:sz w:val="20"/>
                <w:szCs w:val="20"/>
                <w:highlight w:val="yellow"/>
              </w:rPr>
            </w:pPr>
          </w:p>
        </w:tc>
        <w:tc>
          <w:tcPr>
            <w:tcW w:w="1040" w:type="pct"/>
          </w:tcPr>
          <w:p w14:paraId="547F491F" w14:textId="77777777" w:rsidR="00683D5D" w:rsidRPr="000311CB" w:rsidRDefault="00683D5D" w:rsidP="00683D5D">
            <w:pPr>
              <w:jc w:val="right"/>
              <w:rPr>
                <w:rFonts w:ascii="Times New Roman" w:hAnsi="Times New Roman" w:cs="Times New Roman"/>
                <w:sz w:val="20"/>
                <w:szCs w:val="20"/>
              </w:rPr>
            </w:pPr>
          </w:p>
        </w:tc>
      </w:tr>
      <w:tr w:rsidR="00683D5D" w:rsidRPr="004C16CD" w14:paraId="2929C1F7" w14:textId="641AB4CA" w:rsidTr="00CB2879">
        <w:tc>
          <w:tcPr>
            <w:tcW w:w="2302" w:type="pct"/>
            <w:gridSpan w:val="2"/>
          </w:tcPr>
          <w:p w14:paraId="6E6F8449" w14:textId="12738853" w:rsidR="00683D5D" w:rsidRPr="00DE0276" w:rsidRDefault="00683D5D" w:rsidP="00683D5D">
            <w:pPr>
              <w:rPr>
                <w:rFonts w:ascii="Times New Roman" w:hAnsi="Times New Roman" w:cs="Times New Roman"/>
                <w:sz w:val="20"/>
                <w:szCs w:val="20"/>
              </w:rPr>
            </w:pPr>
            <w:r w:rsidRPr="00DE0276">
              <w:rPr>
                <w:rFonts w:ascii="Times New Roman" w:hAnsi="Times New Roman" w:cs="Times New Roman"/>
                <w:sz w:val="20"/>
                <w:szCs w:val="20"/>
              </w:rPr>
              <w:t>Taxation</w:t>
            </w:r>
            <w:r>
              <w:rPr>
                <w:rFonts w:ascii="Times New Roman" w:hAnsi="Times New Roman" w:cs="Times New Roman"/>
                <w:sz w:val="20"/>
                <w:szCs w:val="20"/>
              </w:rPr>
              <w:t xml:space="preserve"> charge</w:t>
            </w:r>
          </w:p>
        </w:tc>
        <w:tc>
          <w:tcPr>
            <w:tcW w:w="422" w:type="pct"/>
          </w:tcPr>
          <w:p w14:paraId="4732CE2B" w14:textId="77777777" w:rsidR="00683D5D" w:rsidRPr="00A92DD9" w:rsidRDefault="00683D5D" w:rsidP="00683D5D">
            <w:pPr>
              <w:jc w:val="center"/>
              <w:rPr>
                <w:rFonts w:ascii="Times New Roman" w:hAnsi="Times New Roman" w:cs="Times New Roman"/>
                <w:sz w:val="20"/>
                <w:szCs w:val="20"/>
              </w:rPr>
            </w:pPr>
          </w:p>
        </w:tc>
        <w:tc>
          <w:tcPr>
            <w:tcW w:w="1061" w:type="pct"/>
          </w:tcPr>
          <w:p w14:paraId="031C25F6" w14:textId="145EF2D7" w:rsidR="00683D5D" w:rsidRPr="003152BD" w:rsidRDefault="00683D5D" w:rsidP="00683D5D">
            <w:pPr>
              <w:jc w:val="right"/>
              <w:rPr>
                <w:rFonts w:ascii="Times New Roman" w:hAnsi="Times New Roman" w:cs="Times New Roman"/>
                <w:color w:val="000000" w:themeColor="text1"/>
                <w:sz w:val="20"/>
                <w:szCs w:val="20"/>
                <w:highlight w:val="yellow"/>
              </w:rPr>
            </w:pPr>
            <w:r w:rsidRPr="00AB7D46">
              <w:rPr>
                <w:rFonts w:ascii="Times New Roman" w:hAnsi="Times New Roman" w:cs="Times New Roman"/>
                <w:color w:val="000000" w:themeColor="text1"/>
                <w:sz w:val="20"/>
                <w:szCs w:val="20"/>
              </w:rPr>
              <w:t>-</w:t>
            </w:r>
          </w:p>
        </w:tc>
        <w:tc>
          <w:tcPr>
            <w:tcW w:w="176" w:type="pct"/>
            <w:gridSpan w:val="2"/>
          </w:tcPr>
          <w:p w14:paraId="70592D15" w14:textId="77777777" w:rsidR="00683D5D" w:rsidRPr="004C16CD" w:rsidRDefault="00683D5D" w:rsidP="00683D5D">
            <w:pPr>
              <w:jc w:val="right"/>
              <w:rPr>
                <w:rFonts w:ascii="Times New Roman" w:hAnsi="Times New Roman" w:cs="Times New Roman"/>
                <w:sz w:val="20"/>
                <w:szCs w:val="20"/>
                <w:highlight w:val="yellow"/>
              </w:rPr>
            </w:pPr>
          </w:p>
        </w:tc>
        <w:tc>
          <w:tcPr>
            <w:tcW w:w="1040" w:type="pct"/>
          </w:tcPr>
          <w:p w14:paraId="14AE11CF" w14:textId="0FF51720" w:rsidR="00683D5D" w:rsidRPr="000311CB" w:rsidRDefault="00683D5D" w:rsidP="00683D5D">
            <w:pPr>
              <w:jc w:val="right"/>
              <w:rPr>
                <w:rFonts w:ascii="Times New Roman" w:hAnsi="Times New Roman" w:cs="Times New Roman"/>
                <w:sz w:val="20"/>
                <w:szCs w:val="20"/>
              </w:rPr>
            </w:pPr>
            <w:r>
              <w:rPr>
                <w:rFonts w:ascii="Times New Roman" w:hAnsi="Times New Roman" w:cs="Times New Roman"/>
                <w:color w:val="000000" w:themeColor="text1"/>
                <w:sz w:val="20"/>
                <w:szCs w:val="20"/>
              </w:rPr>
              <w:t>-</w:t>
            </w:r>
          </w:p>
        </w:tc>
      </w:tr>
      <w:tr w:rsidR="00683D5D" w:rsidRPr="004C16CD" w14:paraId="752123C0" w14:textId="7080DB61" w:rsidTr="00CB2879">
        <w:trPr>
          <w:trHeight w:val="407"/>
        </w:trPr>
        <w:tc>
          <w:tcPr>
            <w:tcW w:w="2302" w:type="pct"/>
            <w:gridSpan w:val="2"/>
          </w:tcPr>
          <w:p w14:paraId="4202F613" w14:textId="2290225C" w:rsidR="00683D5D" w:rsidRPr="00DB7472" w:rsidRDefault="00683D5D" w:rsidP="00683D5D">
            <w:pPr>
              <w:rPr>
                <w:rFonts w:ascii="Times New Roman" w:hAnsi="Times New Roman" w:cs="Times New Roman"/>
                <w:b/>
                <w:bCs/>
                <w:sz w:val="20"/>
                <w:szCs w:val="20"/>
              </w:rPr>
            </w:pPr>
            <w:r w:rsidRPr="00DB7472">
              <w:rPr>
                <w:rFonts w:ascii="Times New Roman" w:hAnsi="Times New Roman" w:cs="Times New Roman"/>
                <w:b/>
                <w:bCs/>
                <w:sz w:val="20"/>
                <w:szCs w:val="20"/>
              </w:rPr>
              <w:t>Los</w:t>
            </w:r>
            <w:r>
              <w:rPr>
                <w:rFonts w:ascii="Times New Roman" w:hAnsi="Times New Roman" w:cs="Times New Roman"/>
                <w:b/>
                <w:bCs/>
                <w:sz w:val="20"/>
                <w:szCs w:val="20"/>
              </w:rPr>
              <w:t>s</w:t>
            </w:r>
            <w:r w:rsidRPr="00DB7472">
              <w:rPr>
                <w:rFonts w:ascii="Times New Roman" w:hAnsi="Times New Roman" w:cs="Times New Roman"/>
                <w:b/>
                <w:bCs/>
                <w:sz w:val="20"/>
                <w:szCs w:val="20"/>
              </w:rPr>
              <w:t xml:space="preserve"> and total comprehensive loss for the period</w:t>
            </w:r>
          </w:p>
        </w:tc>
        <w:tc>
          <w:tcPr>
            <w:tcW w:w="422" w:type="pct"/>
          </w:tcPr>
          <w:p w14:paraId="06A70C79" w14:textId="77777777" w:rsidR="00683D5D" w:rsidRPr="00A92DD9" w:rsidRDefault="00683D5D" w:rsidP="00683D5D">
            <w:pPr>
              <w:jc w:val="center"/>
              <w:rPr>
                <w:rFonts w:ascii="Times New Roman" w:hAnsi="Times New Roman" w:cs="Times New Roman"/>
                <w:sz w:val="20"/>
                <w:szCs w:val="20"/>
              </w:rPr>
            </w:pPr>
          </w:p>
        </w:tc>
        <w:tc>
          <w:tcPr>
            <w:tcW w:w="1061" w:type="pct"/>
            <w:tcBorders>
              <w:top w:val="single" w:sz="4" w:space="0" w:color="auto"/>
              <w:bottom w:val="double" w:sz="4" w:space="0" w:color="auto"/>
            </w:tcBorders>
            <w:vAlign w:val="center"/>
          </w:tcPr>
          <w:p w14:paraId="51964211" w14:textId="5D13DCC3" w:rsidR="00683D5D" w:rsidRPr="003152BD" w:rsidRDefault="00683D5D" w:rsidP="00683D5D">
            <w:pPr>
              <w:jc w:val="right"/>
              <w:rPr>
                <w:rFonts w:ascii="Times New Roman" w:hAnsi="Times New Roman" w:cs="Times New Roman"/>
                <w:b/>
                <w:bCs/>
                <w:color w:val="000000" w:themeColor="text1"/>
                <w:sz w:val="20"/>
                <w:szCs w:val="20"/>
                <w:highlight w:val="yellow"/>
              </w:rPr>
            </w:pPr>
            <w:r w:rsidRPr="00AB7D46">
              <w:rPr>
                <w:rFonts w:ascii="Times New Roman" w:hAnsi="Times New Roman" w:cs="Times New Roman"/>
                <w:b/>
                <w:bCs/>
                <w:color w:val="000000" w:themeColor="text1"/>
                <w:sz w:val="20"/>
                <w:szCs w:val="20"/>
              </w:rPr>
              <w:t>(</w:t>
            </w:r>
            <w:r w:rsidR="009722BB">
              <w:rPr>
                <w:rFonts w:ascii="Times New Roman" w:hAnsi="Times New Roman" w:cs="Times New Roman"/>
                <w:b/>
                <w:bCs/>
                <w:color w:val="000000" w:themeColor="text1"/>
                <w:sz w:val="20"/>
                <w:szCs w:val="20"/>
              </w:rPr>
              <w:t>70,</w:t>
            </w:r>
            <w:r w:rsidR="0047219D">
              <w:rPr>
                <w:rFonts w:ascii="Times New Roman" w:hAnsi="Times New Roman" w:cs="Times New Roman"/>
                <w:b/>
                <w:bCs/>
                <w:color w:val="000000" w:themeColor="text1"/>
                <w:sz w:val="20"/>
                <w:szCs w:val="20"/>
              </w:rPr>
              <w:t>99</w:t>
            </w:r>
            <w:r w:rsidR="009722BB">
              <w:rPr>
                <w:rFonts w:ascii="Times New Roman" w:hAnsi="Times New Roman" w:cs="Times New Roman"/>
                <w:b/>
                <w:bCs/>
                <w:color w:val="000000" w:themeColor="text1"/>
                <w:sz w:val="20"/>
                <w:szCs w:val="20"/>
              </w:rPr>
              <w:t>7</w:t>
            </w:r>
            <w:r w:rsidRPr="00AB7D46">
              <w:rPr>
                <w:rFonts w:ascii="Times New Roman" w:hAnsi="Times New Roman" w:cs="Times New Roman"/>
                <w:b/>
                <w:bCs/>
                <w:color w:val="000000" w:themeColor="text1"/>
                <w:sz w:val="20"/>
                <w:szCs w:val="20"/>
              </w:rPr>
              <w:t>)</w:t>
            </w:r>
          </w:p>
        </w:tc>
        <w:tc>
          <w:tcPr>
            <w:tcW w:w="176" w:type="pct"/>
            <w:gridSpan w:val="2"/>
            <w:vAlign w:val="center"/>
          </w:tcPr>
          <w:p w14:paraId="72475FD5" w14:textId="77777777" w:rsidR="00683D5D" w:rsidRPr="004C16CD" w:rsidRDefault="00683D5D" w:rsidP="00683D5D">
            <w:pPr>
              <w:jc w:val="right"/>
              <w:rPr>
                <w:rFonts w:ascii="Times New Roman" w:hAnsi="Times New Roman" w:cs="Times New Roman"/>
                <w:sz w:val="20"/>
                <w:szCs w:val="20"/>
                <w:highlight w:val="yellow"/>
              </w:rPr>
            </w:pPr>
          </w:p>
        </w:tc>
        <w:tc>
          <w:tcPr>
            <w:tcW w:w="1040" w:type="pct"/>
            <w:tcBorders>
              <w:top w:val="single" w:sz="4" w:space="0" w:color="auto"/>
              <w:bottom w:val="double" w:sz="4" w:space="0" w:color="auto"/>
            </w:tcBorders>
            <w:vAlign w:val="center"/>
          </w:tcPr>
          <w:p w14:paraId="3ADF34CF" w14:textId="5E09195A" w:rsidR="00683D5D" w:rsidRPr="00693957" w:rsidRDefault="004C42E0" w:rsidP="00683D5D">
            <w:pPr>
              <w:jc w:val="right"/>
              <w:rPr>
                <w:rFonts w:ascii="Times New Roman" w:hAnsi="Times New Roman" w:cs="Times New Roman"/>
                <w:b/>
                <w:bCs/>
                <w:sz w:val="20"/>
                <w:szCs w:val="20"/>
              </w:rPr>
            </w:pPr>
            <w:r w:rsidRPr="00AB7D46">
              <w:rPr>
                <w:rFonts w:ascii="Times New Roman" w:hAnsi="Times New Roman" w:cs="Times New Roman"/>
                <w:b/>
                <w:bCs/>
                <w:color w:val="000000" w:themeColor="text1"/>
                <w:sz w:val="20"/>
                <w:szCs w:val="20"/>
              </w:rPr>
              <w:t>(</w:t>
            </w:r>
            <w:r w:rsidRPr="003152BD">
              <w:rPr>
                <w:rFonts w:ascii="Times New Roman" w:hAnsi="Times New Roman" w:cs="Times New Roman"/>
                <w:b/>
                <w:bCs/>
                <w:color w:val="000000" w:themeColor="text1"/>
                <w:sz w:val="20"/>
                <w:szCs w:val="20"/>
              </w:rPr>
              <w:t>83,033</w:t>
            </w:r>
            <w:r w:rsidRPr="00AB7D46">
              <w:rPr>
                <w:rFonts w:ascii="Times New Roman" w:hAnsi="Times New Roman" w:cs="Times New Roman"/>
                <w:b/>
                <w:bCs/>
                <w:color w:val="000000" w:themeColor="text1"/>
                <w:sz w:val="20"/>
                <w:szCs w:val="20"/>
              </w:rPr>
              <w:t>)</w:t>
            </w:r>
          </w:p>
        </w:tc>
      </w:tr>
      <w:tr w:rsidR="003F36B9" w:rsidRPr="004C16CD" w14:paraId="21CC32B5" w14:textId="77777777" w:rsidTr="00CB2879">
        <w:tc>
          <w:tcPr>
            <w:tcW w:w="2298" w:type="pct"/>
          </w:tcPr>
          <w:p w14:paraId="5CC76578" w14:textId="77777777" w:rsidR="003F36B9" w:rsidRPr="00DE0276" w:rsidRDefault="003F36B9" w:rsidP="006339AE">
            <w:pPr>
              <w:rPr>
                <w:rFonts w:ascii="Times New Roman" w:hAnsi="Times New Roman" w:cs="Times New Roman"/>
                <w:b/>
                <w:bCs/>
                <w:sz w:val="20"/>
                <w:szCs w:val="20"/>
              </w:rPr>
            </w:pPr>
          </w:p>
        </w:tc>
        <w:tc>
          <w:tcPr>
            <w:tcW w:w="426" w:type="pct"/>
            <w:gridSpan w:val="2"/>
          </w:tcPr>
          <w:p w14:paraId="688C8FA6" w14:textId="77777777" w:rsidR="003F36B9" w:rsidRPr="004C16CD" w:rsidRDefault="003F36B9" w:rsidP="00AC0D1E">
            <w:pPr>
              <w:jc w:val="right"/>
              <w:rPr>
                <w:rFonts w:ascii="Times New Roman" w:hAnsi="Times New Roman" w:cs="Times New Roman"/>
                <w:sz w:val="20"/>
                <w:szCs w:val="20"/>
                <w:highlight w:val="yellow"/>
              </w:rPr>
            </w:pPr>
          </w:p>
        </w:tc>
        <w:tc>
          <w:tcPr>
            <w:tcW w:w="1070" w:type="pct"/>
            <w:gridSpan w:val="2"/>
          </w:tcPr>
          <w:p w14:paraId="736FB216" w14:textId="77777777" w:rsidR="003F36B9" w:rsidRPr="004C16CD" w:rsidRDefault="003F36B9" w:rsidP="00AC0D1E">
            <w:pPr>
              <w:jc w:val="right"/>
              <w:rPr>
                <w:rFonts w:ascii="Times New Roman" w:hAnsi="Times New Roman" w:cs="Times New Roman"/>
                <w:sz w:val="20"/>
                <w:szCs w:val="20"/>
                <w:highlight w:val="yellow"/>
              </w:rPr>
            </w:pPr>
          </w:p>
        </w:tc>
        <w:tc>
          <w:tcPr>
            <w:tcW w:w="167" w:type="pct"/>
          </w:tcPr>
          <w:p w14:paraId="1F0FED94" w14:textId="77777777" w:rsidR="003F36B9" w:rsidRPr="004C16CD" w:rsidRDefault="003F36B9" w:rsidP="00AC0D1E">
            <w:pPr>
              <w:jc w:val="right"/>
              <w:rPr>
                <w:rFonts w:ascii="Times New Roman" w:hAnsi="Times New Roman" w:cs="Times New Roman"/>
                <w:sz w:val="20"/>
                <w:szCs w:val="20"/>
                <w:highlight w:val="yellow"/>
              </w:rPr>
            </w:pPr>
          </w:p>
        </w:tc>
        <w:tc>
          <w:tcPr>
            <w:tcW w:w="1040" w:type="pct"/>
          </w:tcPr>
          <w:p w14:paraId="411A1CB5" w14:textId="77777777" w:rsidR="003F36B9" w:rsidRPr="004C16CD" w:rsidRDefault="003F36B9" w:rsidP="00AC0D1E">
            <w:pPr>
              <w:jc w:val="right"/>
              <w:rPr>
                <w:rFonts w:ascii="Times New Roman" w:hAnsi="Times New Roman" w:cs="Times New Roman"/>
                <w:sz w:val="20"/>
                <w:szCs w:val="20"/>
                <w:highlight w:val="yellow"/>
              </w:rPr>
            </w:pPr>
          </w:p>
        </w:tc>
      </w:tr>
      <w:tr w:rsidR="002B50BD" w:rsidRPr="004C16CD" w14:paraId="6BDC3E57" w14:textId="2E2B791C" w:rsidTr="00CB2879">
        <w:tc>
          <w:tcPr>
            <w:tcW w:w="2298" w:type="pct"/>
          </w:tcPr>
          <w:p w14:paraId="70BEE7D9" w14:textId="7578B9D2" w:rsidR="002B50BD" w:rsidRPr="00DE0276" w:rsidRDefault="002B50BD" w:rsidP="006339AE">
            <w:pPr>
              <w:rPr>
                <w:rFonts w:ascii="Times New Roman" w:hAnsi="Times New Roman" w:cs="Times New Roman"/>
                <w:b/>
                <w:bCs/>
                <w:sz w:val="20"/>
                <w:szCs w:val="20"/>
              </w:rPr>
            </w:pPr>
            <w:r w:rsidRPr="00DE0276">
              <w:rPr>
                <w:rFonts w:ascii="Times New Roman" w:hAnsi="Times New Roman" w:cs="Times New Roman"/>
                <w:b/>
                <w:bCs/>
                <w:sz w:val="20"/>
                <w:szCs w:val="20"/>
              </w:rPr>
              <w:lastRenderedPageBreak/>
              <w:t xml:space="preserve">Loss per share </w:t>
            </w:r>
          </w:p>
        </w:tc>
        <w:tc>
          <w:tcPr>
            <w:tcW w:w="426" w:type="pct"/>
            <w:gridSpan w:val="2"/>
          </w:tcPr>
          <w:p w14:paraId="66D16EFC" w14:textId="77777777" w:rsidR="002B50BD" w:rsidRPr="004C16CD" w:rsidRDefault="002B50BD" w:rsidP="00AC0D1E">
            <w:pPr>
              <w:jc w:val="right"/>
              <w:rPr>
                <w:rFonts w:ascii="Times New Roman" w:hAnsi="Times New Roman" w:cs="Times New Roman"/>
                <w:sz w:val="20"/>
                <w:szCs w:val="20"/>
                <w:highlight w:val="yellow"/>
              </w:rPr>
            </w:pPr>
          </w:p>
        </w:tc>
        <w:tc>
          <w:tcPr>
            <w:tcW w:w="1070" w:type="pct"/>
            <w:gridSpan w:val="2"/>
          </w:tcPr>
          <w:p w14:paraId="0B9B9CD5" w14:textId="77777777" w:rsidR="002B50BD" w:rsidRPr="004C16CD" w:rsidRDefault="002B50BD" w:rsidP="00AC0D1E">
            <w:pPr>
              <w:jc w:val="right"/>
              <w:rPr>
                <w:rFonts w:ascii="Times New Roman" w:hAnsi="Times New Roman" w:cs="Times New Roman"/>
                <w:sz w:val="20"/>
                <w:szCs w:val="20"/>
                <w:highlight w:val="yellow"/>
              </w:rPr>
            </w:pPr>
          </w:p>
        </w:tc>
        <w:tc>
          <w:tcPr>
            <w:tcW w:w="167" w:type="pct"/>
          </w:tcPr>
          <w:p w14:paraId="1A6D82B8" w14:textId="77777777" w:rsidR="002B50BD" w:rsidRPr="004C16CD" w:rsidRDefault="002B50BD" w:rsidP="00AC0D1E">
            <w:pPr>
              <w:jc w:val="right"/>
              <w:rPr>
                <w:rFonts w:ascii="Times New Roman" w:hAnsi="Times New Roman" w:cs="Times New Roman"/>
                <w:sz w:val="20"/>
                <w:szCs w:val="20"/>
                <w:highlight w:val="yellow"/>
              </w:rPr>
            </w:pPr>
          </w:p>
        </w:tc>
        <w:tc>
          <w:tcPr>
            <w:tcW w:w="1040" w:type="pct"/>
          </w:tcPr>
          <w:p w14:paraId="3DD9D6D2" w14:textId="0E9237A6" w:rsidR="002B50BD" w:rsidRPr="004C16CD" w:rsidRDefault="002B50BD" w:rsidP="00AC0D1E">
            <w:pPr>
              <w:jc w:val="right"/>
              <w:rPr>
                <w:rFonts w:ascii="Times New Roman" w:hAnsi="Times New Roman" w:cs="Times New Roman"/>
                <w:sz w:val="20"/>
                <w:szCs w:val="20"/>
                <w:highlight w:val="yellow"/>
              </w:rPr>
            </w:pPr>
          </w:p>
        </w:tc>
      </w:tr>
      <w:tr w:rsidR="00683D5D" w:rsidRPr="004C16CD" w14:paraId="3D8853A1" w14:textId="3320E4B7" w:rsidTr="00CB2879">
        <w:trPr>
          <w:trHeight w:val="189"/>
        </w:trPr>
        <w:tc>
          <w:tcPr>
            <w:tcW w:w="2298" w:type="pct"/>
          </w:tcPr>
          <w:p w14:paraId="7B507AD3" w14:textId="65A57FDD" w:rsidR="00683D5D" w:rsidRPr="007C450E" w:rsidRDefault="00683D5D" w:rsidP="00683D5D">
            <w:pPr>
              <w:rPr>
                <w:rFonts w:ascii="Times New Roman" w:hAnsi="Times New Roman" w:cs="Times New Roman"/>
                <w:b/>
                <w:bCs/>
                <w:sz w:val="20"/>
                <w:szCs w:val="20"/>
              </w:rPr>
            </w:pPr>
            <w:r w:rsidRPr="007C450E">
              <w:rPr>
                <w:rFonts w:ascii="Times New Roman" w:hAnsi="Times New Roman" w:cs="Times New Roman"/>
                <w:b/>
                <w:bCs/>
                <w:sz w:val="20"/>
                <w:szCs w:val="20"/>
              </w:rPr>
              <w:t xml:space="preserve">Basic &amp; diluted </w:t>
            </w:r>
          </w:p>
        </w:tc>
        <w:tc>
          <w:tcPr>
            <w:tcW w:w="426" w:type="pct"/>
            <w:gridSpan w:val="2"/>
          </w:tcPr>
          <w:p w14:paraId="5984EE28" w14:textId="2A4A73A6" w:rsidR="00683D5D" w:rsidRPr="00A92DD9" w:rsidRDefault="00683D5D" w:rsidP="00683D5D">
            <w:pPr>
              <w:jc w:val="center"/>
              <w:rPr>
                <w:rFonts w:ascii="Times New Roman" w:hAnsi="Times New Roman" w:cs="Times New Roman"/>
                <w:sz w:val="20"/>
                <w:szCs w:val="20"/>
              </w:rPr>
            </w:pPr>
            <w:r>
              <w:rPr>
                <w:rFonts w:ascii="Times New Roman" w:hAnsi="Times New Roman" w:cs="Times New Roman"/>
                <w:sz w:val="20"/>
                <w:szCs w:val="20"/>
              </w:rPr>
              <w:t>1</w:t>
            </w:r>
            <w:r w:rsidRPr="00A92DD9">
              <w:rPr>
                <w:rFonts w:ascii="Times New Roman" w:hAnsi="Times New Roman" w:cs="Times New Roman"/>
                <w:sz w:val="20"/>
                <w:szCs w:val="20"/>
              </w:rPr>
              <w:t>0</w:t>
            </w:r>
          </w:p>
        </w:tc>
        <w:tc>
          <w:tcPr>
            <w:tcW w:w="1070" w:type="pct"/>
            <w:gridSpan w:val="2"/>
            <w:tcBorders>
              <w:bottom w:val="double" w:sz="4" w:space="0" w:color="auto"/>
            </w:tcBorders>
          </w:tcPr>
          <w:p w14:paraId="5BB157F6" w14:textId="12A83A92" w:rsidR="00683D5D" w:rsidRPr="003152BD" w:rsidRDefault="00683D5D" w:rsidP="00683D5D">
            <w:pPr>
              <w:jc w:val="right"/>
              <w:rPr>
                <w:rFonts w:ascii="Times New Roman" w:hAnsi="Times New Roman" w:cs="Times New Roman"/>
                <w:b/>
                <w:bCs/>
                <w:sz w:val="20"/>
                <w:szCs w:val="20"/>
                <w:highlight w:val="yellow"/>
              </w:rPr>
            </w:pPr>
            <w:r w:rsidRPr="00AB7D46">
              <w:rPr>
                <w:rFonts w:ascii="Times New Roman" w:hAnsi="Times New Roman" w:cs="Times New Roman"/>
                <w:b/>
                <w:bCs/>
                <w:sz w:val="20"/>
                <w:szCs w:val="20"/>
              </w:rPr>
              <w:t>(£0.</w:t>
            </w:r>
            <w:r w:rsidR="009722BB">
              <w:rPr>
                <w:rFonts w:ascii="Times New Roman" w:hAnsi="Times New Roman" w:cs="Times New Roman"/>
                <w:b/>
                <w:bCs/>
                <w:sz w:val="20"/>
                <w:szCs w:val="20"/>
              </w:rPr>
              <w:t>09</w:t>
            </w:r>
            <w:r w:rsidRPr="00AB7D46">
              <w:rPr>
                <w:rFonts w:ascii="Times New Roman" w:hAnsi="Times New Roman" w:cs="Times New Roman"/>
                <w:b/>
                <w:bCs/>
                <w:sz w:val="20"/>
                <w:szCs w:val="20"/>
              </w:rPr>
              <w:t>)</w:t>
            </w:r>
          </w:p>
        </w:tc>
        <w:tc>
          <w:tcPr>
            <w:tcW w:w="167" w:type="pct"/>
          </w:tcPr>
          <w:p w14:paraId="0D32B783" w14:textId="77777777" w:rsidR="00683D5D" w:rsidRPr="004C16CD" w:rsidRDefault="00683D5D" w:rsidP="00683D5D">
            <w:pPr>
              <w:jc w:val="center"/>
              <w:rPr>
                <w:rFonts w:ascii="Times New Roman" w:hAnsi="Times New Roman" w:cs="Times New Roman"/>
                <w:sz w:val="20"/>
                <w:szCs w:val="20"/>
                <w:highlight w:val="yellow"/>
              </w:rPr>
            </w:pPr>
          </w:p>
        </w:tc>
        <w:tc>
          <w:tcPr>
            <w:tcW w:w="1040" w:type="pct"/>
            <w:tcBorders>
              <w:bottom w:val="double" w:sz="4" w:space="0" w:color="auto"/>
            </w:tcBorders>
          </w:tcPr>
          <w:p w14:paraId="19EEA437" w14:textId="5ADBAD2F" w:rsidR="00683D5D" w:rsidRPr="00693957" w:rsidRDefault="004C42E0" w:rsidP="00683D5D">
            <w:pPr>
              <w:jc w:val="right"/>
              <w:rPr>
                <w:rFonts w:ascii="Times New Roman" w:hAnsi="Times New Roman" w:cs="Times New Roman"/>
                <w:b/>
                <w:bCs/>
                <w:sz w:val="20"/>
                <w:szCs w:val="20"/>
                <w:highlight w:val="yellow"/>
              </w:rPr>
            </w:pPr>
            <w:r w:rsidRPr="00AB7D46">
              <w:rPr>
                <w:rFonts w:ascii="Times New Roman" w:hAnsi="Times New Roman" w:cs="Times New Roman"/>
                <w:b/>
                <w:bCs/>
                <w:sz w:val="20"/>
                <w:szCs w:val="20"/>
              </w:rPr>
              <w:t>(£0.1</w:t>
            </w:r>
            <w:r w:rsidRPr="003152BD">
              <w:rPr>
                <w:rFonts w:ascii="Times New Roman" w:hAnsi="Times New Roman" w:cs="Times New Roman"/>
                <w:b/>
                <w:bCs/>
                <w:sz w:val="20"/>
                <w:szCs w:val="20"/>
              </w:rPr>
              <w:t>1</w:t>
            </w:r>
            <w:r w:rsidRPr="00AB7D46">
              <w:rPr>
                <w:rFonts w:ascii="Times New Roman" w:hAnsi="Times New Roman" w:cs="Times New Roman"/>
                <w:b/>
                <w:bCs/>
                <w:sz w:val="20"/>
                <w:szCs w:val="20"/>
              </w:rPr>
              <w:t>)</w:t>
            </w:r>
          </w:p>
        </w:tc>
      </w:tr>
      <w:tr w:rsidR="00CB2879" w:rsidRPr="004C16CD" w14:paraId="1809AC2A" w14:textId="77777777" w:rsidTr="00CB2879">
        <w:trPr>
          <w:trHeight w:val="189"/>
        </w:trPr>
        <w:tc>
          <w:tcPr>
            <w:tcW w:w="2298" w:type="pct"/>
          </w:tcPr>
          <w:p w14:paraId="396D1014" w14:textId="77777777" w:rsidR="00CB2879" w:rsidRDefault="00CB2879" w:rsidP="00683D5D">
            <w:pPr>
              <w:rPr>
                <w:rFonts w:ascii="Times New Roman" w:hAnsi="Times New Roman" w:cs="Times New Roman"/>
                <w:b/>
                <w:bCs/>
                <w:sz w:val="20"/>
                <w:szCs w:val="20"/>
              </w:rPr>
            </w:pPr>
          </w:p>
        </w:tc>
        <w:tc>
          <w:tcPr>
            <w:tcW w:w="426" w:type="pct"/>
            <w:gridSpan w:val="2"/>
          </w:tcPr>
          <w:p w14:paraId="280EA24A" w14:textId="77777777" w:rsidR="00CB2879" w:rsidRDefault="00CB2879" w:rsidP="00683D5D">
            <w:pPr>
              <w:jc w:val="center"/>
              <w:rPr>
                <w:rFonts w:ascii="Times New Roman" w:hAnsi="Times New Roman" w:cs="Times New Roman"/>
                <w:sz w:val="20"/>
                <w:szCs w:val="20"/>
              </w:rPr>
            </w:pPr>
          </w:p>
        </w:tc>
        <w:tc>
          <w:tcPr>
            <w:tcW w:w="1070" w:type="pct"/>
            <w:gridSpan w:val="2"/>
          </w:tcPr>
          <w:p w14:paraId="5474AE40" w14:textId="77777777" w:rsidR="00CB2879" w:rsidRPr="003152BD" w:rsidRDefault="00CB2879" w:rsidP="00683D5D">
            <w:pPr>
              <w:jc w:val="center"/>
              <w:rPr>
                <w:rFonts w:ascii="Times New Roman" w:hAnsi="Times New Roman" w:cs="Times New Roman"/>
                <w:sz w:val="20"/>
                <w:szCs w:val="20"/>
                <w:highlight w:val="yellow"/>
              </w:rPr>
            </w:pPr>
          </w:p>
        </w:tc>
        <w:tc>
          <w:tcPr>
            <w:tcW w:w="167" w:type="pct"/>
          </w:tcPr>
          <w:p w14:paraId="1B4D9E06" w14:textId="77777777" w:rsidR="00CB2879" w:rsidRPr="004C16CD" w:rsidRDefault="00CB2879" w:rsidP="00683D5D">
            <w:pPr>
              <w:jc w:val="center"/>
              <w:rPr>
                <w:rFonts w:ascii="Times New Roman" w:hAnsi="Times New Roman" w:cs="Times New Roman"/>
                <w:sz w:val="20"/>
                <w:szCs w:val="20"/>
                <w:highlight w:val="yellow"/>
              </w:rPr>
            </w:pPr>
          </w:p>
        </w:tc>
        <w:tc>
          <w:tcPr>
            <w:tcW w:w="1040" w:type="pct"/>
          </w:tcPr>
          <w:p w14:paraId="0BB41EAE" w14:textId="77777777" w:rsidR="00CB2879" w:rsidRPr="00DE0276" w:rsidRDefault="00CB2879" w:rsidP="00683D5D">
            <w:pPr>
              <w:jc w:val="center"/>
              <w:rPr>
                <w:rFonts w:ascii="Times New Roman" w:hAnsi="Times New Roman" w:cs="Times New Roman"/>
                <w:sz w:val="20"/>
                <w:szCs w:val="20"/>
              </w:rPr>
            </w:pPr>
          </w:p>
        </w:tc>
      </w:tr>
      <w:tr w:rsidR="00683D5D" w:rsidRPr="004C16CD" w14:paraId="17F5AE18" w14:textId="77777777" w:rsidTr="00CB2879">
        <w:trPr>
          <w:trHeight w:val="189"/>
        </w:trPr>
        <w:tc>
          <w:tcPr>
            <w:tcW w:w="2298" w:type="pct"/>
          </w:tcPr>
          <w:p w14:paraId="4DB25FF6" w14:textId="11EB29B8" w:rsidR="00683D5D" w:rsidRPr="000311CB" w:rsidRDefault="00683D5D" w:rsidP="00683D5D">
            <w:pPr>
              <w:rPr>
                <w:rFonts w:ascii="Times New Roman" w:hAnsi="Times New Roman" w:cs="Times New Roman"/>
                <w:b/>
                <w:bCs/>
                <w:sz w:val="20"/>
                <w:szCs w:val="20"/>
              </w:rPr>
            </w:pPr>
            <w:r>
              <w:rPr>
                <w:rFonts w:ascii="Times New Roman" w:hAnsi="Times New Roman" w:cs="Times New Roman"/>
                <w:b/>
                <w:bCs/>
                <w:sz w:val="20"/>
                <w:szCs w:val="20"/>
              </w:rPr>
              <w:t>Loss attributable to:</w:t>
            </w:r>
          </w:p>
        </w:tc>
        <w:tc>
          <w:tcPr>
            <w:tcW w:w="426" w:type="pct"/>
            <w:gridSpan w:val="2"/>
          </w:tcPr>
          <w:p w14:paraId="4F1846A5" w14:textId="77777777" w:rsidR="00683D5D" w:rsidRDefault="00683D5D" w:rsidP="00683D5D">
            <w:pPr>
              <w:jc w:val="center"/>
              <w:rPr>
                <w:rFonts w:ascii="Times New Roman" w:hAnsi="Times New Roman" w:cs="Times New Roman"/>
                <w:sz w:val="20"/>
                <w:szCs w:val="20"/>
              </w:rPr>
            </w:pPr>
          </w:p>
        </w:tc>
        <w:tc>
          <w:tcPr>
            <w:tcW w:w="1070" w:type="pct"/>
            <w:gridSpan w:val="2"/>
          </w:tcPr>
          <w:p w14:paraId="715AFF74" w14:textId="77777777" w:rsidR="00683D5D" w:rsidRPr="003152BD" w:rsidRDefault="00683D5D" w:rsidP="00683D5D">
            <w:pPr>
              <w:jc w:val="center"/>
              <w:rPr>
                <w:rFonts w:ascii="Times New Roman" w:hAnsi="Times New Roman" w:cs="Times New Roman"/>
                <w:sz w:val="20"/>
                <w:szCs w:val="20"/>
                <w:highlight w:val="yellow"/>
              </w:rPr>
            </w:pPr>
          </w:p>
        </w:tc>
        <w:tc>
          <w:tcPr>
            <w:tcW w:w="167" w:type="pct"/>
          </w:tcPr>
          <w:p w14:paraId="4B070B56" w14:textId="77777777" w:rsidR="00683D5D" w:rsidRPr="004C16CD" w:rsidRDefault="00683D5D" w:rsidP="00683D5D">
            <w:pPr>
              <w:jc w:val="center"/>
              <w:rPr>
                <w:rFonts w:ascii="Times New Roman" w:hAnsi="Times New Roman" w:cs="Times New Roman"/>
                <w:sz w:val="20"/>
                <w:szCs w:val="20"/>
                <w:highlight w:val="yellow"/>
              </w:rPr>
            </w:pPr>
          </w:p>
        </w:tc>
        <w:tc>
          <w:tcPr>
            <w:tcW w:w="1040" w:type="pct"/>
          </w:tcPr>
          <w:p w14:paraId="684AC85E" w14:textId="77777777" w:rsidR="00683D5D" w:rsidRPr="00DE0276" w:rsidRDefault="00683D5D" w:rsidP="00683D5D">
            <w:pPr>
              <w:jc w:val="center"/>
              <w:rPr>
                <w:rFonts w:ascii="Times New Roman" w:hAnsi="Times New Roman" w:cs="Times New Roman"/>
                <w:sz w:val="20"/>
                <w:szCs w:val="20"/>
              </w:rPr>
            </w:pPr>
          </w:p>
        </w:tc>
      </w:tr>
      <w:tr w:rsidR="00683D5D" w:rsidRPr="004C16CD" w14:paraId="594A86B6" w14:textId="77777777" w:rsidTr="00CB2879">
        <w:trPr>
          <w:trHeight w:val="189"/>
        </w:trPr>
        <w:tc>
          <w:tcPr>
            <w:tcW w:w="2298" w:type="pct"/>
          </w:tcPr>
          <w:p w14:paraId="75A6DD84" w14:textId="4DEA5F58" w:rsidR="00683D5D" w:rsidRPr="00DE0276" w:rsidRDefault="00683D5D" w:rsidP="00683D5D">
            <w:pPr>
              <w:rPr>
                <w:rFonts w:ascii="Times New Roman" w:hAnsi="Times New Roman" w:cs="Times New Roman"/>
                <w:sz w:val="20"/>
                <w:szCs w:val="20"/>
              </w:rPr>
            </w:pPr>
            <w:r>
              <w:rPr>
                <w:rFonts w:ascii="Times New Roman" w:hAnsi="Times New Roman" w:cs="Times New Roman"/>
                <w:sz w:val="20"/>
                <w:szCs w:val="20"/>
              </w:rPr>
              <w:t>Owners of the parent company</w:t>
            </w:r>
          </w:p>
        </w:tc>
        <w:tc>
          <w:tcPr>
            <w:tcW w:w="426" w:type="pct"/>
            <w:gridSpan w:val="2"/>
          </w:tcPr>
          <w:p w14:paraId="1D8CFC7A" w14:textId="77777777" w:rsidR="00683D5D" w:rsidRDefault="00683D5D" w:rsidP="00683D5D">
            <w:pPr>
              <w:jc w:val="center"/>
              <w:rPr>
                <w:rFonts w:ascii="Times New Roman" w:hAnsi="Times New Roman" w:cs="Times New Roman"/>
                <w:sz w:val="20"/>
                <w:szCs w:val="20"/>
              </w:rPr>
            </w:pPr>
          </w:p>
        </w:tc>
        <w:tc>
          <w:tcPr>
            <w:tcW w:w="1070" w:type="pct"/>
            <w:gridSpan w:val="2"/>
          </w:tcPr>
          <w:p w14:paraId="44BEA0F9" w14:textId="388FBC1E" w:rsidR="00683D5D" w:rsidRPr="003152BD" w:rsidRDefault="00683D5D" w:rsidP="00683D5D">
            <w:pPr>
              <w:jc w:val="right"/>
              <w:rPr>
                <w:rFonts w:ascii="Times New Roman" w:hAnsi="Times New Roman" w:cs="Times New Roman"/>
                <w:sz w:val="20"/>
                <w:szCs w:val="20"/>
                <w:highlight w:val="yellow"/>
              </w:rPr>
            </w:pPr>
            <w:r w:rsidRPr="004E4A10">
              <w:rPr>
                <w:rFonts w:ascii="Times New Roman" w:hAnsi="Times New Roman" w:cs="Times New Roman"/>
                <w:sz w:val="20"/>
                <w:szCs w:val="20"/>
              </w:rPr>
              <w:t>(</w:t>
            </w:r>
            <w:r w:rsidR="009722BB">
              <w:rPr>
                <w:rFonts w:ascii="Times New Roman" w:hAnsi="Times New Roman" w:cs="Times New Roman"/>
                <w:sz w:val="20"/>
                <w:szCs w:val="20"/>
              </w:rPr>
              <w:t>70,</w:t>
            </w:r>
            <w:r w:rsidR="0047219D">
              <w:rPr>
                <w:rFonts w:ascii="Times New Roman" w:hAnsi="Times New Roman" w:cs="Times New Roman"/>
                <w:sz w:val="20"/>
                <w:szCs w:val="20"/>
              </w:rPr>
              <w:t>99</w:t>
            </w:r>
            <w:r w:rsidR="009722BB">
              <w:rPr>
                <w:rFonts w:ascii="Times New Roman" w:hAnsi="Times New Roman" w:cs="Times New Roman"/>
                <w:sz w:val="20"/>
                <w:szCs w:val="20"/>
              </w:rPr>
              <w:t>7</w:t>
            </w:r>
            <w:r w:rsidRPr="004E4A10">
              <w:rPr>
                <w:rFonts w:ascii="Times New Roman" w:hAnsi="Times New Roman" w:cs="Times New Roman"/>
                <w:sz w:val="20"/>
                <w:szCs w:val="20"/>
              </w:rPr>
              <w:t>)</w:t>
            </w:r>
          </w:p>
        </w:tc>
        <w:tc>
          <w:tcPr>
            <w:tcW w:w="167" w:type="pct"/>
          </w:tcPr>
          <w:p w14:paraId="60324353" w14:textId="77777777" w:rsidR="00683D5D" w:rsidRPr="004C16CD" w:rsidRDefault="00683D5D" w:rsidP="00683D5D">
            <w:pPr>
              <w:jc w:val="right"/>
              <w:rPr>
                <w:rFonts w:ascii="Times New Roman" w:hAnsi="Times New Roman" w:cs="Times New Roman"/>
                <w:sz w:val="20"/>
                <w:szCs w:val="20"/>
                <w:highlight w:val="yellow"/>
              </w:rPr>
            </w:pPr>
          </w:p>
        </w:tc>
        <w:tc>
          <w:tcPr>
            <w:tcW w:w="1040" w:type="pct"/>
          </w:tcPr>
          <w:p w14:paraId="034DC350" w14:textId="7D308EC8" w:rsidR="00683D5D" w:rsidRPr="00DE0276" w:rsidRDefault="004C42E0" w:rsidP="00683D5D">
            <w:pPr>
              <w:jc w:val="right"/>
              <w:rPr>
                <w:rFonts w:ascii="Times New Roman" w:hAnsi="Times New Roman" w:cs="Times New Roman"/>
                <w:sz w:val="20"/>
                <w:szCs w:val="20"/>
              </w:rPr>
            </w:pPr>
            <w:r w:rsidRPr="004E4A10">
              <w:rPr>
                <w:rFonts w:ascii="Times New Roman" w:hAnsi="Times New Roman" w:cs="Times New Roman"/>
                <w:sz w:val="20"/>
                <w:szCs w:val="20"/>
              </w:rPr>
              <w:t>(</w:t>
            </w:r>
            <w:r w:rsidRPr="003152BD">
              <w:rPr>
                <w:rFonts w:ascii="Times New Roman" w:hAnsi="Times New Roman" w:cs="Times New Roman"/>
                <w:sz w:val="20"/>
                <w:szCs w:val="20"/>
              </w:rPr>
              <w:t>83,033</w:t>
            </w:r>
            <w:r w:rsidRPr="004E4A10">
              <w:rPr>
                <w:rFonts w:ascii="Times New Roman" w:hAnsi="Times New Roman" w:cs="Times New Roman"/>
                <w:sz w:val="20"/>
                <w:szCs w:val="20"/>
              </w:rPr>
              <w:t>)</w:t>
            </w:r>
          </w:p>
        </w:tc>
      </w:tr>
      <w:tr w:rsidR="004C2BE1" w:rsidRPr="004C16CD" w14:paraId="35435CF8" w14:textId="77777777" w:rsidTr="00CB2879">
        <w:trPr>
          <w:trHeight w:val="189"/>
        </w:trPr>
        <w:tc>
          <w:tcPr>
            <w:tcW w:w="2298" w:type="pct"/>
          </w:tcPr>
          <w:p w14:paraId="6BF9124D" w14:textId="77777777" w:rsidR="004C2BE1" w:rsidRDefault="004C2BE1" w:rsidP="00683D5D">
            <w:pPr>
              <w:rPr>
                <w:rFonts w:ascii="Times New Roman" w:hAnsi="Times New Roman" w:cs="Times New Roman"/>
                <w:sz w:val="20"/>
                <w:szCs w:val="20"/>
              </w:rPr>
            </w:pPr>
          </w:p>
        </w:tc>
        <w:tc>
          <w:tcPr>
            <w:tcW w:w="426" w:type="pct"/>
            <w:gridSpan w:val="2"/>
          </w:tcPr>
          <w:p w14:paraId="4D3FFB39" w14:textId="77777777" w:rsidR="004C2BE1" w:rsidRDefault="004C2BE1" w:rsidP="00683D5D">
            <w:pPr>
              <w:jc w:val="center"/>
              <w:rPr>
                <w:rFonts w:ascii="Times New Roman" w:hAnsi="Times New Roman" w:cs="Times New Roman"/>
                <w:sz w:val="20"/>
                <w:szCs w:val="20"/>
              </w:rPr>
            </w:pPr>
          </w:p>
        </w:tc>
        <w:tc>
          <w:tcPr>
            <w:tcW w:w="1070" w:type="pct"/>
            <w:gridSpan w:val="2"/>
          </w:tcPr>
          <w:p w14:paraId="2A959F3D" w14:textId="77777777" w:rsidR="004C2BE1" w:rsidRPr="004E4A10" w:rsidRDefault="004C2BE1" w:rsidP="00683D5D">
            <w:pPr>
              <w:jc w:val="right"/>
              <w:rPr>
                <w:rFonts w:ascii="Times New Roman" w:hAnsi="Times New Roman" w:cs="Times New Roman"/>
                <w:sz w:val="20"/>
                <w:szCs w:val="20"/>
              </w:rPr>
            </w:pPr>
          </w:p>
        </w:tc>
        <w:tc>
          <w:tcPr>
            <w:tcW w:w="167" w:type="pct"/>
          </w:tcPr>
          <w:p w14:paraId="490A9F5B" w14:textId="77777777" w:rsidR="004C2BE1" w:rsidRPr="004C16CD" w:rsidRDefault="004C2BE1" w:rsidP="00683D5D">
            <w:pPr>
              <w:jc w:val="right"/>
              <w:rPr>
                <w:rFonts w:ascii="Times New Roman" w:hAnsi="Times New Roman" w:cs="Times New Roman"/>
                <w:sz w:val="20"/>
                <w:szCs w:val="20"/>
                <w:highlight w:val="yellow"/>
              </w:rPr>
            </w:pPr>
          </w:p>
        </w:tc>
        <w:tc>
          <w:tcPr>
            <w:tcW w:w="1040" w:type="pct"/>
          </w:tcPr>
          <w:p w14:paraId="379048BD" w14:textId="77777777" w:rsidR="004C2BE1" w:rsidRPr="004E4A10" w:rsidRDefault="004C2BE1" w:rsidP="00683D5D">
            <w:pPr>
              <w:jc w:val="right"/>
              <w:rPr>
                <w:rFonts w:ascii="Times New Roman" w:hAnsi="Times New Roman" w:cs="Times New Roman"/>
                <w:sz w:val="20"/>
                <w:szCs w:val="20"/>
              </w:rPr>
            </w:pPr>
          </w:p>
        </w:tc>
      </w:tr>
    </w:tbl>
    <w:p w14:paraId="6F491A8F" w14:textId="77777777" w:rsidR="001C2465" w:rsidRDefault="001C2465" w:rsidP="001C2465">
      <w:pPr>
        <w:jc w:val="both"/>
        <w:rPr>
          <w:rFonts w:ascii="Times New Roman" w:hAnsi="Times New Roman" w:cs="Times New Roman"/>
          <w:sz w:val="20"/>
          <w:szCs w:val="20"/>
          <w:lang w:val="en-US"/>
        </w:rPr>
      </w:pPr>
      <w:r w:rsidRPr="001C2465">
        <w:rPr>
          <w:rFonts w:ascii="Times New Roman" w:hAnsi="Times New Roman" w:cs="Times New Roman"/>
          <w:sz w:val="20"/>
          <w:szCs w:val="20"/>
          <w:lang w:val="en-US"/>
        </w:rPr>
        <w:t>The Group has no items of other comprehensive income in either the current or prior period. All activities in both the current and the prior period relate to continuing operations.</w:t>
      </w:r>
    </w:p>
    <w:p w14:paraId="15DF7FE0" w14:textId="5CBA7D0D" w:rsidR="00E330EA" w:rsidRPr="00A92DD9" w:rsidRDefault="00A92DD9" w:rsidP="005C4072">
      <w:pPr>
        <w:jc w:val="both"/>
        <w:rPr>
          <w:rFonts w:ascii="Times New Roman" w:hAnsi="Times New Roman" w:cs="Times New Roman"/>
          <w:sz w:val="20"/>
          <w:szCs w:val="20"/>
          <w:lang w:val="en-US"/>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22B4DAD5" w14:textId="77777777" w:rsidR="00DB080C" w:rsidRDefault="00DB080C" w:rsidP="00DB080C">
      <w:pPr>
        <w:spacing w:after="0"/>
        <w:rPr>
          <w:rFonts w:ascii="Times New Roman" w:hAnsi="Times New Roman" w:cs="Times New Roman"/>
          <w:b/>
          <w:bCs/>
          <w:sz w:val="20"/>
          <w:szCs w:val="20"/>
        </w:rPr>
      </w:pPr>
    </w:p>
    <w:p w14:paraId="6741984C" w14:textId="1A21EE04" w:rsidR="004A10B1" w:rsidRPr="00DE0276" w:rsidRDefault="00693957" w:rsidP="004A10B1">
      <w:pPr>
        <w:jc w:val="center"/>
        <w:rPr>
          <w:rFonts w:ascii="Times New Roman" w:hAnsi="Times New Roman" w:cs="Times New Roman"/>
          <w:sz w:val="20"/>
          <w:szCs w:val="20"/>
        </w:rPr>
      </w:pPr>
      <w:r>
        <w:rPr>
          <w:rFonts w:ascii="Times New Roman" w:hAnsi="Times New Roman" w:cs="Times New Roman"/>
          <w:b/>
          <w:bCs/>
          <w:sz w:val="20"/>
          <w:szCs w:val="20"/>
        </w:rPr>
        <w:t xml:space="preserve">INTERIM </w:t>
      </w:r>
      <w:r w:rsidR="004A10B1" w:rsidRPr="00DE0276">
        <w:rPr>
          <w:rFonts w:ascii="Times New Roman" w:hAnsi="Times New Roman" w:cs="Times New Roman"/>
          <w:b/>
          <w:bCs/>
          <w:sz w:val="20"/>
          <w:szCs w:val="20"/>
        </w:rPr>
        <w:t>CONSOLIDATED STATEMENT OF FINANCIAL POSITION</w:t>
      </w:r>
    </w:p>
    <w:p w14:paraId="200E7F97" w14:textId="6E113C60" w:rsidR="004A10B1" w:rsidRPr="004C16CD" w:rsidRDefault="004A10B1" w:rsidP="006C7E0B">
      <w:pPr>
        <w:jc w:val="center"/>
        <w:rPr>
          <w:rFonts w:ascii="Times New Roman" w:hAnsi="Times New Roman" w:cs="Times New Roman"/>
          <w:b/>
          <w:bCs/>
          <w:sz w:val="20"/>
          <w:szCs w:val="20"/>
          <w:highlight w:val="yellow"/>
          <w:lang w:val="en-US"/>
        </w:rPr>
      </w:pPr>
      <w:r w:rsidRPr="00DE0276">
        <w:rPr>
          <w:rFonts w:ascii="Times New Roman" w:hAnsi="Times New Roman" w:cs="Times New Roman"/>
          <w:b/>
          <w:bCs/>
          <w:sz w:val="20"/>
          <w:szCs w:val="20"/>
          <w:lang w:val="en-US"/>
        </w:rPr>
        <w:t xml:space="preserve">As at 30 June </w:t>
      </w:r>
      <w:r w:rsidR="00CE33ED">
        <w:rPr>
          <w:rFonts w:ascii="Times New Roman" w:hAnsi="Times New Roman" w:cs="Times New Roman"/>
          <w:b/>
          <w:bCs/>
          <w:sz w:val="20"/>
          <w:szCs w:val="20"/>
          <w:lang w:val="en-US"/>
        </w:rPr>
        <w:t>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2"/>
        <w:gridCol w:w="1841"/>
        <w:gridCol w:w="283"/>
        <w:gridCol w:w="1939"/>
      </w:tblGrid>
      <w:tr w:rsidR="00ED20A5" w:rsidRPr="004C16CD" w14:paraId="0958E460" w14:textId="3EEFD951" w:rsidTr="00ED20A5">
        <w:tc>
          <w:tcPr>
            <w:tcW w:w="2277" w:type="pct"/>
          </w:tcPr>
          <w:p w14:paraId="51583BBC" w14:textId="77777777" w:rsidR="002B50BD" w:rsidRPr="004C16CD" w:rsidRDefault="002B50BD" w:rsidP="004C16CD">
            <w:pPr>
              <w:jc w:val="right"/>
              <w:rPr>
                <w:rFonts w:ascii="Times New Roman" w:hAnsi="Times New Roman" w:cs="Times New Roman"/>
                <w:b/>
                <w:bCs/>
                <w:sz w:val="20"/>
                <w:szCs w:val="20"/>
                <w:highlight w:val="yellow"/>
              </w:rPr>
            </w:pPr>
          </w:p>
        </w:tc>
        <w:tc>
          <w:tcPr>
            <w:tcW w:w="472" w:type="pct"/>
          </w:tcPr>
          <w:p w14:paraId="40F86DA5" w14:textId="052BF76B" w:rsidR="002B50BD" w:rsidRPr="00433858" w:rsidRDefault="002B50BD" w:rsidP="004C16CD">
            <w:pPr>
              <w:jc w:val="center"/>
              <w:rPr>
                <w:rFonts w:ascii="Times New Roman" w:hAnsi="Times New Roman" w:cs="Times New Roman"/>
                <w:b/>
                <w:bCs/>
                <w:sz w:val="20"/>
                <w:szCs w:val="20"/>
              </w:rPr>
            </w:pPr>
            <w:r w:rsidRPr="00433858">
              <w:rPr>
                <w:rFonts w:ascii="Times New Roman" w:hAnsi="Times New Roman" w:cs="Times New Roman"/>
                <w:b/>
                <w:bCs/>
                <w:sz w:val="20"/>
                <w:szCs w:val="20"/>
              </w:rPr>
              <w:t>Note</w:t>
            </w:r>
          </w:p>
        </w:tc>
        <w:tc>
          <w:tcPr>
            <w:tcW w:w="1020" w:type="pct"/>
          </w:tcPr>
          <w:p w14:paraId="0BD257E2" w14:textId="77777777" w:rsidR="00ED20A5" w:rsidRPr="0086138F" w:rsidRDefault="002B50BD" w:rsidP="00ED20A5">
            <w:pPr>
              <w:jc w:val="right"/>
              <w:rPr>
                <w:rFonts w:ascii="Times New Roman" w:hAnsi="Times New Roman" w:cs="Times New Roman"/>
                <w:b/>
                <w:bCs/>
                <w:sz w:val="20"/>
                <w:szCs w:val="20"/>
              </w:rPr>
            </w:pPr>
            <w:r w:rsidRPr="0086138F">
              <w:rPr>
                <w:rFonts w:ascii="Times New Roman" w:hAnsi="Times New Roman" w:cs="Times New Roman"/>
                <w:b/>
                <w:bCs/>
                <w:sz w:val="20"/>
                <w:szCs w:val="20"/>
              </w:rPr>
              <w:t xml:space="preserve">As at </w:t>
            </w:r>
          </w:p>
          <w:p w14:paraId="7E6B3EB3" w14:textId="6DA2C2C5" w:rsidR="002B50BD" w:rsidRPr="0086138F" w:rsidRDefault="002B50BD" w:rsidP="00ED20A5">
            <w:pPr>
              <w:jc w:val="right"/>
              <w:rPr>
                <w:rFonts w:ascii="Times New Roman" w:hAnsi="Times New Roman" w:cs="Times New Roman"/>
                <w:b/>
                <w:bCs/>
                <w:sz w:val="20"/>
                <w:szCs w:val="20"/>
              </w:rPr>
            </w:pPr>
            <w:r w:rsidRPr="0086138F">
              <w:rPr>
                <w:rFonts w:ascii="Times New Roman" w:hAnsi="Times New Roman" w:cs="Times New Roman"/>
                <w:b/>
                <w:bCs/>
                <w:sz w:val="20"/>
                <w:szCs w:val="20"/>
              </w:rPr>
              <w:t xml:space="preserve">30 June </w:t>
            </w:r>
            <w:r w:rsidR="00CE33ED">
              <w:rPr>
                <w:rFonts w:ascii="Times New Roman" w:hAnsi="Times New Roman" w:cs="Times New Roman"/>
                <w:b/>
                <w:bCs/>
                <w:sz w:val="20"/>
                <w:szCs w:val="20"/>
              </w:rPr>
              <w:t>2025</w:t>
            </w:r>
          </w:p>
          <w:p w14:paraId="539EA4B0" w14:textId="244EC40D" w:rsidR="002B50BD" w:rsidRPr="0086138F" w:rsidRDefault="002B50BD" w:rsidP="003D55A8">
            <w:pPr>
              <w:jc w:val="right"/>
              <w:rPr>
                <w:rFonts w:ascii="Times New Roman" w:hAnsi="Times New Roman" w:cs="Times New Roman"/>
                <w:b/>
                <w:bCs/>
                <w:sz w:val="20"/>
                <w:szCs w:val="20"/>
              </w:rPr>
            </w:pPr>
            <w:r w:rsidRPr="0086138F">
              <w:rPr>
                <w:rFonts w:ascii="Times New Roman" w:hAnsi="Times New Roman" w:cs="Times New Roman"/>
                <w:b/>
                <w:bCs/>
                <w:sz w:val="20"/>
                <w:szCs w:val="20"/>
              </w:rPr>
              <w:t>Unaudited</w:t>
            </w:r>
          </w:p>
          <w:p w14:paraId="15931E52" w14:textId="7351473E" w:rsidR="002B50BD" w:rsidRPr="0086138F" w:rsidRDefault="002B50BD" w:rsidP="004C16CD">
            <w:pPr>
              <w:jc w:val="right"/>
              <w:rPr>
                <w:rFonts w:ascii="Times New Roman" w:hAnsi="Times New Roman" w:cs="Times New Roman"/>
                <w:b/>
                <w:bCs/>
                <w:sz w:val="20"/>
                <w:szCs w:val="20"/>
              </w:rPr>
            </w:pPr>
            <w:r w:rsidRPr="0086138F">
              <w:rPr>
                <w:rFonts w:ascii="Times New Roman" w:hAnsi="Times New Roman" w:cs="Times New Roman"/>
                <w:b/>
                <w:bCs/>
                <w:sz w:val="20"/>
                <w:szCs w:val="20"/>
              </w:rPr>
              <w:t>£</w:t>
            </w:r>
          </w:p>
        </w:tc>
        <w:tc>
          <w:tcPr>
            <w:tcW w:w="157" w:type="pct"/>
          </w:tcPr>
          <w:p w14:paraId="0A2D510B" w14:textId="77777777" w:rsidR="002B50BD" w:rsidRDefault="002B50BD" w:rsidP="004C16CD">
            <w:pPr>
              <w:jc w:val="right"/>
              <w:rPr>
                <w:rFonts w:ascii="Times New Roman" w:hAnsi="Times New Roman" w:cs="Times New Roman"/>
                <w:b/>
                <w:bCs/>
                <w:sz w:val="20"/>
                <w:szCs w:val="20"/>
              </w:rPr>
            </w:pPr>
          </w:p>
        </w:tc>
        <w:tc>
          <w:tcPr>
            <w:tcW w:w="1074" w:type="pct"/>
          </w:tcPr>
          <w:p w14:paraId="4640C600" w14:textId="77777777" w:rsidR="00ED20A5" w:rsidRDefault="002B50BD" w:rsidP="00ED20A5">
            <w:pPr>
              <w:jc w:val="right"/>
              <w:rPr>
                <w:rFonts w:ascii="Times New Roman" w:hAnsi="Times New Roman" w:cs="Times New Roman"/>
                <w:b/>
                <w:bCs/>
                <w:sz w:val="20"/>
                <w:szCs w:val="20"/>
              </w:rPr>
            </w:pPr>
            <w:r>
              <w:rPr>
                <w:rFonts w:ascii="Times New Roman" w:hAnsi="Times New Roman" w:cs="Times New Roman"/>
                <w:b/>
                <w:bCs/>
                <w:sz w:val="20"/>
                <w:szCs w:val="20"/>
              </w:rPr>
              <w:t xml:space="preserve">As at </w:t>
            </w:r>
          </w:p>
          <w:p w14:paraId="7941DFFA" w14:textId="457E98F7" w:rsidR="002B50BD" w:rsidRDefault="002B50BD" w:rsidP="00ED20A5">
            <w:pPr>
              <w:jc w:val="right"/>
              <w:rPr>
                <w:rFonts w:ascii="Times New Roman" w:hAnsi="Times New Roman" w:cs="Times New Roman"/>
                <w:b/>
                <w:bCs/>
                <w:sz w:val="20"/>
                <w:szCs w:val="20"/>
              </w:rPr>
            </w:pPr>
            <w:r>
              <w:rPr>
                <w:rFonts w:ascii="Times New Roman" w:hAnsi="Times New Roman" w:cs="Times New Roman"/>
                <w:b/>
                <w:bCs/>
                <w:sz w:val="20"/>
                <w:szCs w:val="20"/>
              </w:rPr>
              <w:t xml:space="preserve">31 December </w:t>
            </w:r>
            <w:r w:rsidR="00CE33ED">
              <w:rPr>
                <w:rFonts w:ascii="Times New Roman" w:hAnsi="Times New Roman" w:cs="Times New Roman"/>
                <w:b/>
                <w:bCs/>
                <w:sz w:val="20"/>
                <w:szCs w:val="20"/>
              </w:rPr>
              <w:t>2024</w:t>
            </w:r>
          </w:p>
          <w:p w14:paraId="20CFAE31" w14:textId="77777777" w:rsidR="002B50BD" w:rsidRDefault="002B50BD" w:rsidP="00974EDB">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1270C049" w14:textId="5A5A64B7" w:rsidR="002B50BD" w:rsidRDefault="002B50BD" w:rsidP="004C16CD">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ED20A5" w:rsidRPr="004C16CD" w14:paraId="1B74CA95" w14:textId="55624B70" w:rsidTr="00ED20A5">
        <w:tc>
          <w:tcPr>
            <w:tcW w:w="2277" w:type="pct"/>
          </w:tcPr>
          <w:p w14:paraId="323DF7C4" w14:textId="0E581E61" w:rsidR="002B50BD" w:rsidRPr="00DE0276" w:rsidRDefault="002B50BD" w:rsidP="004C16CD">
            <w:pPr>
              <w:rPr>
                <w:rFonts w:ascii="Times New Roman" w:hAnsi="Times New Roman" w:cs="Times New Roman"/>
                <w:b/>
                <w:bCs/>
                <w:sz w:val="20"/>
                <w:szCs w:val="20"/>
              </w:rPr>
            </w:pPr>
            <w:r w:rsidRPr="00DE0276">
              <w:rPr>
                <w:rFonts w:ascii="Times New Roman" w:hAnsi="Times New Roman" w:cs="Times New Roman"/>
                <w:b/>
                <w:bCs/>
                <w:sz w:val="20"/>
                <w:szCs w:val="20"/>
              </w:rPr>
              <w:t>Current assets</w:t>
            </w:r>
          </w:p>
        </w:tc>
        <w:tc>
          <w:tcPr>
            <w:tcW w:w="472" w:type="pct"/>
          </w:tcPr>
          <w:p w14:paraId="0E56D939" w14:textId="77777777" w:rsidR="002B50BD" w:rsidRPr="00433858" w:rsidRDefault="002B50BD" w:rsidP="004C16CD">
            <w:pPr>
              <w:jc w:val="center"/>
              <w:rPr>
                <w:rFonts w:ascii="Times New Roman" w:hAnsi="Times New Roman" w:cs="Times New Roman"/>
                <w:sz w:val="20"/>
                <w:szCs w:val="20"/>
              </w:rPr>
            </w:pPr>
          </w:p>
        </w:tc>
        <w:tc>
          <w:tcPr>
            <w:tcW w:w="1020" w:type="pct"/>
          </w:tcPr>
          <w:p w14:paraId="34D809F8" w14:textId="77777777" w:rsidR="002B50BD" w:rsidRPr="00433858" w:rsidRDefault="002B50BD" w:rsidP="004C16CD">
            <w:pPr>
              <w:jc w:val="right"/>
              <w:rPr>
                <w:rFonts w:ascii="Times New Roman" w:hAnsi="Times New Roman" w:cs="Times New Roman"/>
                <w:sz w:val="20"/>
                <w:szCs w:val="20"/>
              </w:rPr>
            </w:pPr>
          </w:p>
        </w:tc>
        <w:tc>
          <w:tcPr>
            <w:tcW w:w="157" w:type="pct"/>
          </w:tcPr>
          <w:p w14:paraId="2814E09C" w14:textId="77777777" w:rsidR="002B50BD" w:rsidRPr="00DE0276" w:rsidRDefault="002B50BD" w:rsidP="004C16CD">
            <w:pPr>
              <w:jc w:val="right"/>
              <w:rPr>
                <w:rFonts w:ascii="Times New Roman" w:hAnsi="Times New Roman" w:cs="Times New Roman"/>
                <w:sz w:val="20"/>
                <w:szCs w:val="20"/>
              </w:rPr>
            </w:pPr>
          </w:p>
        </w:tc>
        <w:tc>
          <w:tcPr>
            <w:tcW w:w="1074" w:type="pct"/>
          </w:tcPr>
          <w:p w14:paraId="36F4F1B6" w14:textId="5BBE216B" w:rsidR="002B50BD" w:rsidRPr="00DE0276" w:rsidRDefault="002B50BD" w:rsidP="004C16CD">
            <w:pPr>
              <w:jc w:val="right"/>
              <w:rPr>
                <w:rFonts w:ascii="Times New Roman" w:hAnsi="Times New Roman" w:cs="Times New Roman"/>
                <w:sz w:val="20"/>
                <w:szCs w:val="20"/>
              </w:rPr>
            </w:pPr>
          </w:p>
        </w:tc>
      </w:tr>
      <w:tr w:rsidR="00ED20A5" w:rsidRPr="004C16CD" w14:paraId="39AD5C26" w14:textId="37CFC71C" w:rsidTr="00ED20A5">
        <w:tc>
          <w:tcPr>
            <w:tcW w:w="2277" w:type="pct"/>
          </w:tcPr>
          <w:p w14:paraId="6A8C66AE" w14:textId="52CF1484" w:rsidR="002B50BD" w:rsidRPr="00DE0276" w:rsidRDefault="0086138F" w:rsidP="004C16CD">
            <w:pPr>
              <w:rPr>
                <w:rFonts w:ascii="Times New Roman" w:hAnsi="Times New Roman" w:cs="Times New Roman"/>
                <w:sz w:val="20"/>
                <w:szCs w:val="20"/>
              </w:rPr>
            </w:pPr>
            <w:r>
              <w:rPr>
                <w:rFonts w:ascii="Times New Roman" w:hAnsi="Times New Roman" w:cs="Times New Roman"/>
                <w:sz w:val="20"/>
                <w:szCs w:val="20"/>
              </w:rPr>
              <w:t>Cash</w:t>
            </w:r>
            <w:r w:rsidR="00DB7472">
              <w:rPr>
                <w:rFonts w:ascii="Times New Roman" w:hAnsi="Times New Roman" w:cs="Times New Roman"/>
                <w:sz w:val="20"/>
                <w:szCs w:val="20"/>
              </w:rPr>
              <w:t xml:space="preserve"> and cash equivalents</w:t>
            </w:r>
          </w:p>
        </w:tc>
        <w:tc>
          <w:tcPr>
            <w:tcW w:w="472" w:type="pct"/>
          </w:tcPr>
          <w:p w14:paraId="274C1607" w14:textId="24BF1C17" w:rsidR="002B50BD" w:rsidRPr="00433858" w:rsidRDefault="009D7175" w:rsidP="004C16CD">
            <w:pPr>
              <w:jc w:val="center"/>
              <w:rPr>
                <w:rFonts w:ascii="Times New Roman" w:hAnsi="Times New Roman" w:cs="Times New Roman"/>
                <w:sz w:val="20"/>
                <w:szCs w:val="20"/>
              </w:rPr>
            </w:pPr>
            <w:r>
              <w:rPr>
                <w:rFonts w:ascii="Times New Roman" w:hAnsi="Times New Roman" w:cs="Times New Roman"/>
                <w:sz w:val="20"/>
                <w:szCs w:val="20"/>
              </w:rPr>
              <w:t>7</w:t>
            </w:r>
          </w:p>
        </w:tc>
        <w:tc>
          <w:tcPr>
            <w:tcW w:w="1020" w:type="pct"/>
          </w:tcPr>
          <w:p w14:paraId="2CF5C4D7" w14:textId="52A56875" w:rsidR="00433858" w:rsidRPr="004E4A10" w:rsidRDefault="009722BB" w:rsidP="00433858">
            <w:pPr>
              <w:jc w:val="right"/>
              <w:rPr>
                <w:rFonts w:ascii="Times New Roman" w:hAnsi="Times New Roman" w:cs="Times New Roman"/>
                <w:sz w:val="20"/>
                <w:szCs w:val="20"/>
              </w:rPr>
            </w:pPr>
            <w:r>
              <w:rPr>
                <w:rFonts w:ascii="Times New Roman" w:hAnsi="Times New Roman" w:cs="Times New Roman"/>
                <w:sz w:val="20"/>
                <w:szCs w:val="20"/>
              </w:rPr>
              <w:t>1,399</w:t>
            </w:r>
          </w:p>
        </w:tc>
        <w:tc>
          <w:tcPr>
            <w:tcW w:w="157" w:type="pct"/>
          </w:tcPr>
          <w:p w14:paraId="70AB44B6" w14:textId="77777777" w:rsidR="002B50BD" w:rsidRPr="00DE0276" w:rsidRDefault="002B50BD" w:rsidP="004C16CD">
            <w:pPr>
              <w:jc w:val="right"/>
              <w:rPr>
                <w:rFonts w:ascii="Times New Roman" w:hAnsi="Times New Roman" w:cs="Times New Roman"/>
                <w:sz w:val="20"/>
                <w:szCs w:val="20"/>
              </w:rPr>
            </w:pPr>
          </w:p>
        </w:tc>
        <w:tc>
          <w:tcPr>
            <w:tcW w:w="1074" w:type="pct"/>
          </w:tcPr>
          <w:p w14:paraId="3916567D" w14:textId="2EA542FF" w:rsidR="002B50BD" w:rsidRPr="00A90D18" w:rsidRDefault="009722BB" w:rsidP="00974EDB">
            <w:pPr>
              <w:jc w:val="right"/>
              <w:rPr>
                <w:rFonts w:ascii="Times New Roman" w:hAnsi="Times New Roman" w:cs="Times New Roman"/>
                <w:sz w:val="20"/>
                <w:szCs w:val="20"/>
              </w:rPr>
            </w:pPr>
            <w:r>
              <w:rPr>
                <w:rFonts w:ascii="Times New Roman" w:hAnsi="Times New Roman" w:cs="Times New Roman"/>
                <w:sz w:val="20"/>
                <w:szCs w:val="20"/>
              </w:rPr>
              <w:t>113</w:t>
            </w:r>
          </w:p>
        </w:tc>
      </w:tr>
      <w:tr w:rsidR="0086138F" w:rsidRPr="004C16CD" w14:paraId="30B67372" w14:textId="77777777" w:rsidTr="00ED20A5">
        <w:tc>
          <w:tcPr>
            <w:tcW w:w="2277" w:type="pct"/>
          </w:tcPr>
          <w:p w14:paraId="731A11BA" w14:textId="0F4304CF" w:rsidR="0086138F" w:rsidRPr="00DE0276" w:rsidRDefault="0086138F" w:rsidP="004C16CD">
            <w:pPr>
              <w:rPr>
                <w:rFonts w:ascii="Times New Roman" w:hAnsi="Times New Roman" w:cs="Times New Roman"/>
                <w:sz w:val="20"/>
                <w:szCs w:val="20"/>
              </w:rPr>
            </w:pPr>
            <w:r>
              <w:rPr>
                <w:rFonts w:ascii="Times New Roman" w:hAnsi="Times New Roman" w:cs="Times New Roman"/>
                <w:sz w:val="20"/>
                <w:szCs w:val="20"/>
              </w:rPr>
              <w:t>Trade and other receivables</w:t>
            </w:r>
          </w:p>
        </w:tc>
        <w:tc>
          <w:tcPr>
            <w:tcW w:w="472" w:type="pct"/>
          </w:tcPr>
          <w:p w14:paraId="4A26F937" w14:textId="1507F918" w:rsidR="0086138F" w:rsidRPr="00433858" w:rsidRDefault="009D7175" w:rsidP="004C16CD">
            <w:pPr>
              <w:jc w:val="center"/>
              <w:rPr>
                <w:rFonts w:ascii="Times New Roman" w:hAnsi="Times New Roman" w:cs="Times New Roman"/>
                <w:sz w:val="20"/>
                <w:szCs w:val="20"/>
              </w:rPr>
            </w:pPr>
            <w:r>
              <w:rPr>
                <w:rFonts w:ascii="Times New Roman" w:hAnsi="Times New Roman" w:cs="Times New Roman"/>
                <w:sz w:val="20"/>
                <w:szCs w:val="20"/>
              </w:rPr>
              <w:t>8</w:t>
            </w:r>
          </w:p>
        </w:tc>
        <w:tc>
          <w:tcPr>
            <w:tcW w:w="1020" w:type="pct"/>
          </w:tcPr>
          <w:p w14:paraId="54339B81" w14:textId="6DEBD9FE" w:rsidR="0086138F" w:rsidRPr="004E4A10" w:rsidRDefault="009722BB" w:rsidP="004C16CD">
            <w:pPr>
              <w:jc w:val="right"/>
              <w:rPr>
                <w:rFonts w:ascii="Times New Roman" w:hAnsi="Times New Roman" w:cs="Times New Roman"/>
                <w:sz w:val="20"/>
                <w:szCs w:val="20"/>
              </w:rPr>
            </w:pPr>
            <w:r>
              <w:rPr>
                <w:rFonts w:ascii="Times New Roman" w:hAnsi="Times New Roman" w:cs="Times New Roman"/>
                <w:sz w:val="20"/>
                <w:szCs w:val="20"/>
              </w:rPr>
              <w:t>5,929</w:t>
            </w:r>
          </w:p>
        </w:tc>
        <w:tc>
          <w:tcPr>
            <w:tcW w:w="157" w:type="pct"/>
          </w:tcPr>
          <w:p w14:paraId="5AE18C9D" w14:textId="77777777" w:rsidR="0086138F" w:rsidRPr="00DE0276" w:rsidRDefault="0086138F" w:rsidP="004C16CD">
            <w:pPr>
              <w:jc w:val="right"/>
              <w:rPr>
                <w:rFonts w:ascii="Times New Roman" w:hAnsi="Times New Roman" w:cs="Times New Roman"/>
                <w:sz w:val="20"/>
                <w:szCs w:val="20"/>
              </w:rPr>
            </w:pPr>
          </w:p>
        </w:tc>
        <w:tc>
          <w:tcPr>
            <w:tcW w:w="1074" w:type="pct"/>
          </w:tcPr>
          <w:p w14:paraId="19DC3A54" w14:textId="0C16E208" w:rsidR="0086138F" w:rsidRPr="00A90D18" w:rsidRDefault="0039781F" w:rsidP="00974EDB">
            <w:pPr>
              <w:jc w:val="right"/>
              <w:rPr>
                <w:rFonts w:ascii="Times New Roman" w:hAnsi="Times New Roman" w:cs="Times New Roman"/>
                <w:sz w:val="20"/>
                <w:szCs w:val="20"/>
              </w:rPr>
            </w:pPr>
            <w:r>
              <w:rPr>
                <w:rFonts w:ascii="Times New Roman" w:hAnsi="Times New Roman" w:cs="Times New Roman"/>
                <w:sz w:val="20"/>
                <w:szCs w:val="20"/>
              </w:rPr>
              <w:t>7,</w:t>
            </w:r>
            <w:r w:rsidR="009722BB">
              <w:rPr>
                <w:rFonts w:ascii="Times New Roman" w:hAnsi="Times New Roman" w:cs="Times New Roman"/>
                <w:sz w:val="20"/>
                <w:szCs w:val="20"/>
              </w:rPr>
              <w:t>472</w:t>
            </w:r>
          </w:p>
        </w:tc>
      </w:tr>
      <w:tr w:rsidR="00ED20A5" w:rsidRPr="004C16CD" w14:paraId="3ABF85C8" w14:textId="5CB18330" w:rsidTr="002A2C63">
        <w:tc>
          <w:tcPr>
            <w:tcW w:w="2277" w:type="pct"/>
          </w:tcPr>
          <w:p w14:paraId="66059D72" w14:textId="75D3593D" w:rsidR="002B50BD" w:rsidRPr="00DE0276" w:rsidRDefault="002B50BD" w:rsidP="004C16CD">
            <w:pPr>
              <w:rPr>
                <w:rFonts w:ascii="Times New Roman" w:hAnsi="Times New Roman" w:cs="Times New Roman"/>
                <w:b/>
                <w:bCs/>
                <w:sz w:val="20"/>
                <w:szCs w:val="20"/>
              </w:rPr>
            </w:pPr>
            <w:r w:rsidRPr="00DE0276">
              <w:rPr>
                <w:rFonts w:ascii="Times New Roman" w:hAnsi="Times New Roman" w:cs="Times New Roman"/>
                <w:b/>
                <w:bCs/>
                <w:sz w:val="20"/>
                <w:szCs w:val="20"/>
              </w:rPr>
              <w:t>Total current assets</w:t>
            </w:r>
          </w:p>
        </w:tc>
        <w:tc>
          <w:tcPr>
            <w:tcW w:w="472" w:type="pct"/>
          </w:tcPr>
          <w:p w14:paraId="007600F3" w14:textId="77777777" w:rsidR="002B50BD" w:rsidRPr="00433858" w:rsidRDefault="002B50BD" w:rsidP="004C16CD">
            <w:pPr>
              <w:jc w:val="center"/>
              <w:rPr>
                <w:rFonts w:ascii="Times New Roman" w:hAnsi="Times New Roman" w:cs="Times New Roman"/>
                <w:b/>
                <w:bCs/>
                <w:sz w:val="20"/>
                <w:szCs w:val="20"/>
              </w:rPr>
            </w:pPr>
          </w:p>
        </w:tc>
        <w:tc>
          <w:tcPr>
            <w:tcW w:w="1020" w:type="pct"/>
            <w:tcBorders>
              <w:top w:val="single" w:sz="4" w:space="0" w:color="auto"/>
            </w:tcBorders>
          </w:tcPr>
          <w:p w14:paraId="4A0F1848" w14:textId="64EA1104" w:rsidR="002B50BD" w:rsidRPr="004E4A10" w:rsidRDefault="009722BB" w:rsidP="004C16CD">
            <w:pPr>
              <w:jc w:val="right"/>
              <w:rPr>
                <w:rFonts w:ascii="Times New Roman" w:hAnsi="Times New Roman" w:cs="Times New Roman"/>
                <w:b/>
                <w:bCs/>
                <w:sz w:val="20"/>
                <w:szCs w:val="20"/>
              </w:rPr>
            </w:pPr>
            <w:r>
              <w:rPr>
                <w:rFonts w:ascii="Times New Roman" w:hAnsi="Times New Roman" w:cs="Times New Roman"/>
                <w:b/>
                <w:bCs/>
                <w:sz w:val="20"/>
                <w:szCs w:val="20"/>
              </w:rPr>
              <w:t>7,328</w:t>
            </w:r>
          </w:p>
        </w:tc>
        <w:tc>
          <w:tcPr>
            <w:tcW w:w="157" w:type="pct"/>
          </w:tcPr>
          <w:p w14:paraId="4447BAE0" w14:textId="77777777" w:rsidR="002B50BD" w:rsidRPr="00DE0276" w:rsidRDefault="002B50BD" w:rsidP="004C16CD">
            <w:pPr>
              <w:jc w:val="right"/>
              <w:rPr>
                <w:rFonts w:ascii="Times New Roman" w:hAnsi="Times New Roman" w:cs="Times New Roman"/>
                <w:b/>
                <w:bCs/>
                <w:sz w:val="20"/>
                <w:szCs w:val="20"/>
              </w:rPr>
            </w:pPr>
          </w:p>
        </w:tc>
        <w:tc>
          <w:tcPr>
            <w:tcW w:w="1074" w:type="pct"/>
            <w:tcBorders>
              <w:top w:val="single" w:sz="4" w:space="0" w:color="auto"/>
            </w:tcBorders>
          </w:tcPr>
          <w:p w14:paraId="2102BCBA" w14:textId="029BA491" w:rsidR="002B50BD" w:rsidRPr="00367A27" w:rsidRDefault="009722BB" w:rsidP="004C16CD">
            <w:pPr>
              <w:jc w:val="right"/>
              <w:rPr>
                <w:rFonts w:ascii="Times New Roman" w:hAnsi="Times New Roman" w:cs="Times New Roman"/>
                <w:b/>
                <w:bCs/>
                <w:sz w:val="20"/>
                <w:szCs w:val="20"/>
              </w:rPr>
            </w:pPr>
            <w:r>
              <w:rPr>
                <w:rFonts w:ascii="Times New Roman" w:hAnsi="Times New Roman" w:cs="Times New Roman"/>
                <w:b/>
                <w:bCs/>
                <w:sz w:val="20"/>
                <w:szCs w:val="20"/>
              </w:rPr>
              <w:t>7,585</w:t>
            </w:r>
          </w:p>
        </w:tc>
      </w:tr>
      <w:tr w:rsidR="002A2C63" w:rsidRPr="004C16CD" w14:paraId="78021123" w14:textId="77777777" w:rsidTr="001B5056">
        <w:tc>
          <w:tcPr>
            <w:tcW w:w="2277" w:type="pct"/>
          </w:tcPr>
          <w:p w14:paraId="2D998847" w14:textId="77777777" w:rsidR="002A2C63" w:rsidRPr="00DE0276" w:rsidRDefault="002A2C63" w:rsidP="004C16CD">
            <w:pPr>
              <w:rPr>
                <w:rFonts w:ascii="Times New Roman" w:hAnsi="Times New Roman" w:cs="Times New Roman"/>
                <w:b/>
                <w:bCs/>
                <w:sz w:val="20"/>
                <w:szCs w:val="20"/>
              </w:rPr>
            </w:pPr>
          </w:p>
        </w:tc>
        <w:tc>
          <w:tcPr>
            <w:tcW w:w="472" w:type="pct"/>
          </w:tcPr>
          <w:p w14:paraId="760DCD81" w14:textId="77777777" w:rsidR="002A2C63" w:rsidRPr="00433858" w:rsidRDefault="002A2C63" w:rsidP="004C16CD">
            <w:pPr>
              <w:jc w:val="center"/>
              <w:rPr>
                <w:rFonts w:ascii="Times New Roman" w:hAnsi="Times New Roman" w:cs="Times New Roman"/>
                <w:b/>
                <w:bCs/>
                <w:sz w:val="20"/>
                <w:szCs w:val="20"/>
              </w:rPr>
            </w:pPr>
          </w:p>
        </w:tc>
        <w:tc>
          <w:tcPr>
            <w:tcW w:w="1020" w:type="pct"/>
            <w:tcBorders>
              <w:bottom w:val="single" w:sz="2" w:space="0" w:color="auto"/>
            </w:tcBorders>
          </w:tcPr>
          <w:p w14:paraId="0A91B32B" w14:textId="77777777" w:rsidR="002A2C63" w:rsidRPr="004E4A10" w:rsidRDefault="002A2C63" w:rsidP="004C16CD">
            <w:pPr>
              <w:jc w:val="right"/>
              <w:rPr>
                <w:rFonts w:ascii="Times New Roman" w:hAnsi="Times New Roman" w:cs="Times New Roman"/>
                <w:b/>
                <w:bCs/>
                <w:sz w:val="20"/>
                <w:szCs w:val="20"/>
              </w:rPr>
            </w:pPr>
          </w:p>
        </w:tc>
        <w:tc>
          <w:tcPr>
            <w:tcW w:w="157" w:type="pct"/>
          </w:tcPr>
          <w:p w14:paraId="12934247" w14:textId="77777777" w:rsidR="002A2C63" w:rsidRPr="00DE0276" w:rsidRDefault="002A2C63" w:rsidP="004C16CD">
            <w:pPr>
              <w:jc w:val="right"/>
              <w:rPr>
                <w:rFonts w:ascii="Times New Roman" w:hAnsi="Times New Roman" w:cs="Times New Roman"/>
                <w:b/>
                <w:bCs/>
                <w:sz w:val="20"/>
                <w:szCs w:val="20"/>
              </w:rPr>
            </w:pPr>
          </w:p>
        </w:tc>
        <w:tc>
          <w:tcPr>
            <w:tcW w:w="1074" w:type="pct"/>
            <w:tcBorders>
              <w:bottom w:val="single" w:sz="2" w:space="0" w:color="auto"/>
            </w:tcBorders>
          </w:tcPr>
          <w:p w14:paraId="36626679" w14:textId="77777777" w:rsidR="002A2C63" w:rsidRPr="00A90D18" w:rsidRDefault="002A2C63" w:rsidP="004C16CD">
            <w:pPr>
              <w:jc w:val="right"/>
              <w:rPr>
                <w:rFonts w:ascii="Times New Roman" w:hAnsi="Times New Roman" w:cs="Times New Roman"/>
                <w:sz w:val="20"/>
                <w:szCs w:val="20"/>
              </w:rPr>
            </w:pPr>
          </w:p>
        </w:tc>
      </w:tr>
      <w:tr w:rsidR="002A2C63" w:rsidRPr="004C16CD" w14:paraId="4D3B8A23" w14:textId="77777777" w:rsidTr="001B5056">
        <w:tc>
          <w:tcPr>
            <w:tcW w:w="2277" w:type="pct"/>
          </w:tcPr>
          <w:p w14:paraId="6B0C2179" w14:textId="163C8DDE" w:rsidR="002A2C63" w:rsidRPr="00DE0276" w:rsidRDefault="002A2C63" w:rsidP="004C16CD">
            <w:pPr>
              <w:rPr>
                <w:rFonts w:ascii="Times New Roman" w:hAnsi="Times New Roman" w:cs="Times New Roman"/>
                <w:b/>
                <w:bCs/>
                <w:sz w:val="20"/>
                <w:szCs w:val="20"/>
              </w:rPr>
            </w:pPr>
            <w:r>
              <w:rPr>
                <w:rFonts w:ascii="Times New Roman" w:hAnsi="Times New Roman" w:cs="Times New Roman"/>
                <w:b/>
                <w:bCs/>
                <w:sz w:val="20"/>
                <w:szCs w:val="20"/>
              </w:rPr>
              <w:t>Total assets</w:t>
            </w:r>
          </w:p>
        </w:tc>
        <w:tc>
          <w:tcPr>
            <w:tcW w:w="472" w:type="pct"/>
          </w:tcPr>
          <w:p w14:paraId="4B6D1BDD" w14:textId="77777777" w:rsidR="002A2C63" w:rsidRPr="00433858" w:rsidRDefault="002A2C63" w:rsidP="004C16CD">
            <w:pPr>
              <w:jc w:val="center"/>
              <w:rPr>
                <w:rFonts w:ascii="Times New Roman" w:hAnsi="Times New Roman" w:cs="Times New Roman"/>
                <w:b/>
                <w:bCs/>
                <w:sz w:val="20"/>
                <w:szCs w:val="20"/>
              </w:rPr>
            </w:pPr>
          </w:p>
        </w:tc>
        <w:tc>
          <w:tcPr>
            <w:tcW w:w="1020" w:type="pct"/>
            <w:tcBorders>
              <w:top w:val="single" w:sz="2" w:space="0" w:color="auto"/>
            </w:tcBorders>
          </w:tcPr>
          <w:p w14:paraId="33D2BF55" w14:textId="2805078C" w:rsidR="002A2C63" w:rsidRPr="004E4A10" w:rsidRDefault="009722BB" w:rsidP="004C16CD">
            <w:pPr>
              <w:jc w:val="right"/>
              <w:rPr>
                <w:rFonts w:ascii="Times New Roman" w:hAnsi="Times New Roman" w:cs="Times New Roman"/>
                <w:b/>
                <w:bCs/>
                <w:sz w:val="20"/>
                <w:szCs w:val="20"/>
              </w:rPr>
            </w:pPr>
            <w:r>
              <w:rPr>
                <w:rFonts w:ascii="Times New Roman" w:hAnsi="Times New Roman" w:cs="Times New Roman"/>
                <w:b/>
                <w:bCs/>
                <w:sz w:val="20"/>
                <w:szCs w:val="20"/>
              </w:rPr>
              <w:t>7,328</w:t>
            </w:r>
          </w:p>
        </w:tc>
        <w:tc>
          <w:tcPr>
            <w:tcW w:w="157" w:type="pct"/>
          </w:tcPr>
          <w:p w14:paraId="3702F5BF" w14:textId="77777777" w:rsidR="002A2C63" w:rsidRPr="00DE0276" w:rsidRDefault="002A2C63" w:rsidP="004C16CD">
            <w:pPr>
              <w:jc w:val="right"/>
              <w:rPr>
                <w:rFonts w:ascii="Times New Roman" w:hAnsi="Times New Roman" w:cs="Times New Roman"/>
                <w:b/>
                <w:bCs/>
                <w:sz w:val="20"/>
                <w:szCs w:val="20"/>
              </w:rPr>
            </w:pPr>
          </w:p>
        </w:tc>
        <w:tc>
          <w:tcPr>
            <w:tcW w:w="1074" w:type="pct"/>
            <w:tcBorders>
              <w:top w:val="single" w:sz="2" w:space="0" w:color="auto"/>
            </w:tcBorders>
          </w:tcPr>
          <w:p w14:paraId="079A8060" w14:textId="63FF5A87" w:rsidR="002A2C63" w:rsidRPr="00367A27" w:rsidRDefault="009722BB" w:rsidP="004C16CD">
            <w:pPr>
              <w:jc w:val="right"/>
              <w:rPr>
                <w:rFonts w:ascii="Times New Roman" w:hAnsi="Times New Roman" w:cs="Times New Roman"/>
                <w:b/>
                <w:bCs/>
                <w:sz w:val="20"/>
                <w:szCs w:val="20"/>
              </w:rPr>
            </w:pPr>
            <w:r>
              <w:rPr>
                <w:rFonts w:ascii="Times New Roman" w:hAnsi="Times New Roman" w:cs="Times New Roman"/>
                <w:b/>
                <w:bCs/>
                <w:sz w:val="20"/>
                <w:szCs w:val="20"/>
              </w:rPr>
              <w:t>7,585</w:t>
            </w:r>
          </w:p>
        </w:tc>
      </w:tr>
      <w:tr w:rsidR="002A2C63" w:rsidRPr="004C16CD" w14:paraId="6D1CC6E1" w14:textId="77777777" w:rsidTr="001B5056">
        <w:tc>
          <w:tcPr>
            <w:tcW w:w="2277" w:type="pct"/>
          </w:tcPr>
          <w:p w14:paraId="4C28E8DD" w14:textId="77777777" w:rsidR="002A2C63" w:rsidRPr="00DE0276" w:rsidRDefault="002A2C63" w:rsidP="004C16CD">
            <w:pPr>
              <w:rPr>
                <w:rFonts w:ascii="Times New Roman" w:hAnsi="Times New Roman" w:cs="Times New Roman"/>
                <w:b/>
                <w:bCs/>
                <w:sz w:val="20"/>
                <w:szCs w:val="20"/>
              </w:rPr>
            </w:pPr>
          </w:p>
        </w:tc>
        <w:tc>
          <w:tcPr>
            <w:tcW w:w="472" w:type="pct"/>
          </w:tcPr>
          <w:p w14:paraId="587A5541" w14:textId="77777777" w:rsidR="002A2C63" w:rsidRPr="00433858" w:rsidRDefault="002A2C63" w:rsidP="004C16CD">
            <w:pPr>
              <w:jc w:val="center"/>
              <w:rPr>
                <w:rFonts w:ascii="Times New Roman" w:hAnsi="Times New Roman" w:cs="Times New Roman"/>
                <w:b/>
                <w:bCs/>
                <w:sz w:val="20"/>
                <w:szCs w:val="20"/>
              </w:rPr>
            </w:pPr>
          </w:p>
        </w:tc>
        <w:tc>
          <w:tcPr>
            <w:tcW w:w="1020" w:type="pct"/>
          </w:tcPr>
          <w:p w14:paraId="682578D3" w14:textId="77777777" w:rsidR="002A2C63" w:rsidRPr="003152BD" w:rsidRDefault="002A2C63" w:rsidP="004C16CD">
            <w:pPr>
              <w:jc w:val="right"/>
              <w:rPr>
                <w:rFonts w:ascii="Times New Roman" w:hAnsi="Times New Roman" w:cs="Times New Roman"/>
                <w:b/>
                <w:bCs/>
                <w:sz w:val="20"/>
                <w:szCs w:val="20"/>
                <w:highlight w:val="yellow"/>
              </w:rPr>
            </w:pPr>
          </w:p>
        </w:tc>
        <w:tc>
          <w:tcPr>
            <w:tcW w:w="157" w:type="pct"/>
          </w:tcPr>
          <w:p w14:paraId="00992B2C" w14:textId="77777777" w:rsidR="002A2C63" w:rsidRPr="00DE0276" w:rsidRDefault="002A2C63" w:rsidP="004C16CD">
            <w:pPr>
              <w:jc w:val="right"/>
              <w:rPr>
                <w:rFonts w:ascii="Times New Roman" w:hAnsi="Times New Roman" w:cs="Times New Roman"/>
                <w:b/>
                <w:bCs/>
                <w:sz w:val="20"/>
                <w:szCs w:val="20"/>
              </w:rPr>
            </w:pPr>
          </w:p>
        </w:tc>
        <w:tc>
          <w:tcPr>
            <w:tcW w:w="1074" w:type="pct"/>
          </w:tcPr>
          <w:p w14:paraId="0F19D569" w14:textId="77777777" w:rsidR="002A2C63" w:rsidRPr="00A90D18" w:rsidRDefault="002A2C63" w:rsidP="004C16CD">
            <w:pPr>
              <w:jc w:val="right"/>
              <w:rPr>
                <w:rFonts w:ascii="Times New Roman" w:hAnsi="Times New Roman" w:cs="Times New Roman"/>
                <w:sz w:val="20"/>
                <w:szCs w:val="20"/>
              </w:rPr>
            </w:pPr>
          </w:p>
        </w:tc>
      </w:tr>
      <w:tr w:rsidR="00ED20A5" w:rsidRPr="004C16CD" w14:paraId="04E67E73" w14:textId="2AC17691" w:rsidTr="002A2C63">
        <w:tc>
          <w:tcPr>
            <w:tcW w:w="2277" w:type="pct"/>
          </w:tcPr>
          <w:p w14:paraId="607C1F99" w14:textId="1DB8ED99" w:rsidR="002B50BD" w:rsidRPr="00DE0276" w:rsidRDefault="002B50BD" w:rsidP="004C16CD">
            <w:pPr>
              <w:rPr>
                <w:rFonts w:ascii="Times New Roman" w:hAnsi="Times New Roman" w:cs="Times New Roman"/>
                <w:b/>
                <w:bCs/>
                <w:sz w:val="20"/>
                <w:szCs w:val="20"/>
              </w:rPr>
            </w:pPr>
            <w:r w:rsidRPr="00DE0276">
              <w:rPr>
                <w:rFonts w:ascii="Times New Roman" w:hAnsi="Times New Roman" w:cs="Times New Roman"/>
                <w:b/>
                <w:bCs/>
                <w:sz w:val="20"/>
                <w:szCs w:val="20"/>
              </w:rPr>
              <w:t>Current liabilities</w:t>
            </w:r>
          </w:p>
        </w:tc>
        <w:tc>
          <w:tcPr>
            <w:tcW w:w="472" w:type="pct"/>
          </w:tcPr>
          <w:p w14:paraId="14D51789" w14:textId="77777777" w:rsidR="002B50BD" w:rsidRPr="00433858" w:rsidRDefault="002B50BD" w:rsidP="004C16CD">
            <w:pPr>
              <w:jc w:val="center"/>
              <w:rPr>
                <w:rFonts w:ascii="Times New Roman" w:hAnsi="Times New Roman" w:cs="Times New Roman"/>
                <w:sz w:val="20"/>
                <w:szCs w:val="20"/>
              </w:rPr>
            </w:pPr>
          </w:p>
        </w:tc>
        <w:tc>
          <w:tcPr>
            <w:tcW w:w="1020" w:type="pct"/>
          </w:tcPr>
          <w:p w14:paraId="4DF4AC46" w14:textId="77777777" w:rsidR="002B50BD" w:rsidRPr="003152BD" w:rsidRDefault="002B50BD" w:rsidP="004C16CD">
            <w:pPr>
              <w:jc w:val="right"/>
              <w:rPr>
                <w:rFonts w:ascii="Times New Roman" w:hAnsi="Times New Roman" w:cs="Times New Roman"/>
                <w:sz w:val="20"/>
                <w:szCs w:val="20"/>
                <w:highlight w:val="yellow"/>
              </w:rPr>
            </w:pPr>
          </w:p>
        </w:tc>
        <w:tc>
          <w:tcPr>
            <w:tcW w:w="157" w:type="pct"/>
          </w:tcPr>
          <w:p w14:paraId="713E3DF7" w14:textId="77777777" w:rsidR="002B50BD" w:rsidRPr="00DE0276" w:rsidRDefault="002B50BD" w:rsidP="004C16CD">
            <w:pPr>
              <w:jc w:val="right"/>
              <w:rPr>
                <w:rFonts w:ascii="Times New Roman" w:hAnsi="Times New Roman" w:cs="Times New Roman"/>
                <w:sz w:val="20"/>
                <w:szCs w:val="20"/>
              </w:rPr>
            </w:pPr>
          </w:p>
        </w:tc>
        <w:tc>
          <w:tcPr>
            <w:tcW w:w="1074" w:type="pct"/>
          </w:tcPr>
          <w:p w14:paraId="5AEE6061" w14:textId="51BA4036" w:rsidR="002B50BD" w:rsidRPr="00A90D18" w:rsidRDefault="002B50BD" w:rsidP="004C16CD">
            <w:pPr>
              <w:jc w:val="right"/>
              <w:rPr>
                <w:rFonts w:ascii="Times New Roman" w:hAnsi="Times New Roman" w:cs="Times New Roman"/>
                <w:sz w:val="20"/>
                <w:szCs w:val="20"/>
              </w:rPr>
            </w:pPr>
          </w:p>
        </w:tc>
      </w:tr>
      <w:tr w:rsidR="00ED20A5" w:rsidRPr="004C16CD" w14:paraId="5122ED35" w14:textId="5AF4C71C" w:rsidTr="006502ED">
        <w:tc>
          <w:tcPr>
            <w:tcW w:w="2277" w:type="pct"/>
          </w:tcPr>
          <w:p w14:paraId="198DA79E" w14:textId="4C486992"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Trade and other payables</w:t>
            </w:r>
          </w:p>
        </w:tc>
        <w:tc>
          <w:tcPr>
            <w:tcW w:w="472" w:type="pct"/>
          </w:tcPr>
          <w:p w14:paraId="6A6427D2" w14:textId="0C80D4CF"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9</w:t>
            </w:r>
          </w:p>
        </w:tc>
        <w:tc>
          <w:tcPr>
            <w:tcW w:w="1020" w:type="pct"/>
          </w:tcPr>
          <w:p w14:paraId="1F5891D0" w14:textId="5640E7A0" w:rsidR="002B50BD" w:rsidRPr="004E4A10" w:rsidRDefault="009722BB" w:rsidP="004C16CD">
            <w:pPr>
              <w:jc w:val="right"/>
              <w:rPr>
                <w:rFonts w:ascii="Times New Roman" w:hAnsi="Times New Roman" w:cs="Times New Roman"/>
                <w:sz w:val="20"/>
                <w:szCs w:val="20"/>
              </w:rPr>
            </w:pPr>
            <w:r>
              <w:rPr>
                <w:rFonts w:ascii="Times New Roman" w:hAnsi="Times New Roman" w:cs="Times New Roman"/>
                <w:sz w:val="20"/>
                <w:szCs w:val="20"/>
              </w:rPr>
              <w:t>124,</w:t>
            </w:r>
            <w:r w:rsidR="0047219D">
              <w:rPr>
                <w:rFonts w:ascii="Times New Roman" w:hAnsi="Times New Roman" w:cs="Times New Roman"/>
                <w:sz w:val="20"/>
                <w:szCs w:val="20"/>
              </w:rPr>
              <w:t>53</w:t>
            </w:r>
            <w:r>
              <w:rPr>
                <w:rFonts w:ascii="Times New Roman" w:hAnsi="Times New Roman" w:cs="Times New Roman"/>
                <w:sz w:val="20"/>
                <w:szCs w:val="20"/>
              </w:rPr>
              <w:t>3</w:t>
            </w:r>
          </w:p>
        </w:tc>
        <w:tc>
          <w:tcPr>
            <w:tcW w:w="157" w:type="pct"/>
          </w:tcPr>
          <w:p w14:paraId="3C568A9A" w14:textId="77777777" w:rsidR="002B50BD" w:rsidRPr="00DE0276" w:rsidRDefault="002B50BD" w:rsidP="004C16CD">
            <w:pPr>
              <w:jc w:val="right"/>
              <w:rPr>
                <w:rFonts w:ascii="Times New Roman" w:hAnsi="Times New Roman" w:cs="Times New Roman"/>
                <w:sz w:val="20"/>
                <w:szCs w:val="20"/>
              </w:rPr>
            </w:pPr>
          </w:p>
        </w:tc>
        <w:tc>
          <w:tcPr>
            <w:tcW w:w="1074" w:type="pct"/>
            <w:tcBorders>
              <w:bottom w:val="single" w:sz="4" w:space="0" w:color="auto"/>
            </w:tcBorders>
          </w:tcPr>
          <w:p w14:paraId="7B87512A" w14:textId="1302C543" w:rsidR="002B50BD" w:rsidRPr="00A90D18" w:rsidRDefault="00247C2B" w:rsidP="004C16CD">
            <w:pPr>
              <w:jc w:val="right"/>
              <w:rPr>
                <w:rFonts w:ascii="Times New Roman" w:hAnsi="Times New Roman" w:cs="Times New Roman"/>
                <w:sz w:val="20"/>
                <w:szCs w:val="20"/>
              </w:rPr>
            </w:pPr>
            <w:r>
              <w:rPr>
                <w:rFonts w:ascii="Times New Roman" w:hAnsi="Times New Roman" w:cs="Times New Roman"/>
                <w:sz w:val="20"/>
                <w:szCs w:val="20"/>
              </w:rPr>
              <w:t>53,</w:t>
            </w:r>
            <w:r w:rsidR="009722BB">
              <w:rPr>
                <w:rFonts w:ascii="Times New Roman" w:hAnsi="Times New Roman" w:cs="Times New Roman"/>
                <w:sz w:val="20"/>
                <w:szCs w:val="20"/>
              </w:rPr>
              <w:t>949</w:t>
            </w:r>
          </w:p>
        </w:tc>
      </w:tr>
      <w:tr w:rsidR="006502ED" w:rsidRPr="004C16CD" w14:paraId="16E1954E" w14:textId="77777777" w:rsidTr="006502ED">
        <w:tc>
          <w:tcPr>
            <w:tcW w:w="2277" w:type="pct"/>
          </w:tcPr>
          <w:p w14:paraId="7F6631A9" w14:textId="77777777" w:rsidR="006502ED" w:rsidRDefault="006502ED" w:rsidP="004C16CD">
            <w:pPr>
              <w:rPr>
                <w:rFonts w:ascii="Times New Roman" w:hAnsi="Times New Roman" w:cs="Times New Roman"/>
                <w:b/>
                <w:bCs/>
                <w:sz w:val="20"/>
                <w:szCs w:val="20"/>
              </w:rPr>
            </w:pPr>
          </w:p>
        </w:tc>
        <w:tc>
          <w:tcPr>
            <w:tcW w:w="472" w:type="pct"/>
          </w:tcPr>
          <w:p w14:paraId="0E8C1210" w14:textId="77777777" w:rsidR="006502ED" w:rsidRPr="00433858" w:rsidRDefault="006502ED" w:rsidP="004C16CD">
            <w:pPr>
              <w:jc w:val="center"/>
              <w:rPr>
                <w:rFonts w:ascii="Times New Roman" w:hAnsi="Times New Roman" w:cs="Times New Roman"/>
                <w:sz w:val="20"/>
                <w:szCs w:val="20"/>
              </w:rPr>
            </w:pPr>
          </w:p>
        </w:tc>
        <w:tc>
          <w:tcPr>
            <w:tcW w:w="1020" w:type="pct"/>
            <w:tcBorders>
              <w:top w:val="single" w:sz="2" w:space="0" w:color="auto"/>
            </w:tcBorders>
          </w:tcPr>
          <w:p w14:paraId="2E9DB86B" w14:textId="77777777" w:rsidR="006502ED" w:rsidRDefault="006502ED" w:rsidP="004C16CD">
            <w:pPr>
              <w:jc w:val="right"/>
              <w:rPr>
                <w:rFonts w:ascii="Times New Roman" w:hAnsi="Times New Roman" w:cs="Times New Roman"/>
                <w:b/>
                <w:bCs/>
                <w:sz w:val="20"/>
                <w:szCs w:val="20"/>
              </w:rPr>
            </w:pPr>
          </w:p>
        </w:tc>
        <w:tc>
          <w:tcPr>
            <w:tcW w:w="157" w:type="pct"/>
          </w:tcPr>
          <w:p w14:paraId="73B8BB15" w14:textId="77777777" w:rsidR="006502ED" w:rsidRPr="001B5056" w:rsidRDefault="006502ED" w:rsidP="004C16CD">
            <w:pPr>
              <w:jc w:val="right"/>
              <w:rPr>
                <w:rFonts w:ascii="Times New Roman" w:hAnsi="Times New Roman" w:cs="Times New Roman"/>
                <w:b/>
                <w:bCs/>
                <w:sz w:val="20"/>
                <w:szCs w:val="20"/>
              </w:rPr>
            </w:pPr>
          </w:p>
        </w:tc>
        <w:tc>
          <w:tcPr>
            <w:tcW w:w="1074" w:type="pct"/>
            <w:tcBorders>
              <w:top w:val="single" w:sz="4" w:space="0" w:color="auto"/>
            </w:tcBorders>
          </w:tcPr>
          <w:p w14:paraId="10EE0925" w14:textId="77777777" w:rsidR="006502ED" w:rsidRPr="003152BD" w:rsidRDefault="006502ED" w:rsidP="004C16CD">
            <w:pPr>
              <w:jc w:val="right"/>
              <w:rPr>
                <w:rFonts w:ascii="Times New Roman" w:hAnsi="Times New Roman" w:cs="Times New Roman"/>
                <w:b/>
                <w:bCs/>
                <w:sz w:val="20"/>
                <w:szCs w:val="20"/>
              </w:rPr>
            </w:pPr>
          </w:p>
        </w:tc>
      </w:tr>
      <w:tr w:rsidR="002A2C63" w:rsidRPr="004C16CD" w14:paraId="08EA96B1" w14:textId="77777777" w:rsidTr="006502ED">
        <w:tc>
          <w:tcPr>
            <w:tcW w:w="2277" w:type="pct"/>
          </w:tcPr>
          <w:p w14:paraId="5E199CA4" w14:textId="20BE2BA8" w:rsidR="002A2C63" w:rsidRPr="002A2C63" w:rsidRDefault="002A2C63" w:rsidP="004C16CD">
            <w:pPr>
              <w:rPr>
                <w:rFonts w:ascii="Times New Roman" w:hAnsi="Times New Roman" w:cs="Times New Roman"/>
                <w:b/>
                <w:bCs/>
                <w:sz w:val="20"/>
                <w:szCs w:val="20"/>
              </w:rPr>
            </w:pPr>
            <w:r>
              <w:rPr>
                <w:rFonts w:ascii="Times New Roman" w:hAnsi="Times New Roman" w:cs="Times New Roman"/>
                <w:b/>
                <w:bCs/>
                <w:sz w:val="20"/>
                <w:szCs w:val="20"/>
              </w:rPr>
              <w:t>Total current liabilities</w:t>
            </w:r>
          </w:p>
        </w:tc>
        <w:tc>
          <w:tcPr>
            <w:tcW w:w="472" w:type="pct"/>
          </w:tcPr>
          <w:p w14:paraId="179B275B" w14:textId="77777777" w:rsidR="002A2C63" w:rsidRPr="00433858" w:rsidRDefault="002A2C63" w:rsidP="004C16CD">
            <w:pPr>
              <w:jc w:val="center"/>
              <w:rPr>
                <w:rFonts w:ascii="Times New Roman" w:hAnsi="Times New Roman" w:cs="Times New Roman"/>
                <w:sz w:val="20"/>
                <w:szCs w:val="20"/>
              </w:rPr>
            </w:pPr>
          </w:p>
        </w:tc>
        <w:tc>
          <w:tcPr>
            <w:tcW w:w="1020" w:type="pct"/>
            <w:tcBorders>
              <w:top w:val="single" w:sz="2" w:space="0" w:color="auto"/>
            </w:tcBorders>
          </w:tcPr>
          <w:p w14:paraId="3641977D" w14:textId="6C565089" w:rsidR="002A2C63" w:rsidRPr="004E4A10" w:rsidRDefault="009722BB" w:rsidP="004C16CD">
            <w:pPr>
              <w:jc w:val="right"/>
              <w:rPr>
                <w:rFonts w:ascii="Times New Roman" w:hAnsi="Times New Roman" w:cs="Times New Roman"/>
                <w:b/>
                <w:bCs/>
                <w:sz w:val="20"/>
                <w:szCs w:val="20"/>
              </w:rPr>
            </w:pPr>
            <w:r>
              <w:rPr>
                <w:rFonts w:ascii="Times New Roman" w:hAnsi="Times New Roman" w:cs="Times New Roman"/>
                <w:b/>
                <w:bCs/>
                <w:sz w:val="20"/>
                <w:szCs w:val="20"/>
              </w:rPr>
              <w:t>124,</w:t>
            </w:r>
            <w:r w:rsidR="0047219D">
              <w:rPr>
                <w:rFonts w:ascii="Times New Roman" w:hAnsi="Times New Roman" w:cs="Times New Roman"/>
                <w:b/>
                <w:bCs/>
                <w:sz w:val="20"/>
                <w:szCs w:val="20"/>
              </w:rPr>
              <w:t>53</w:t>
            </w:r>
            <w:r>
              <w:rPr>
                <w:rFonts w:ascii="Times New Roman" w:hAnsi="Times New Roman" w:cs="Times New Roman"/>
                <w:b/>
                <w:bCs/>
                <w:sz w:val="20"/>
                <w:szCs w:val="20"/>
              </w:rPr>
              <w:t>3</w:t>
            </w:r>
          </w:p>
        </w:tc>
        <w:tc>
          <w:tcPr>
            <w:tcW w:w="157" w:type="pct"/>
          </w:tcPr>
          <w:p w14:paraId="0D5D708D" w14:textId="77777777" w:rsidR="002A2C63" w:rsidRPr="001B5056" w:rsidRDefault="002A2C63" w:rsidP="004C16CD">
            <w:pPr>
              <w:jc w:val="right"/>
              <w:rPr>
                <w:rFonts w:ascii="Times New Roman" w:hAnsi="Times New Roman" w:cs="Times New Roman"/>
                <w:b/>
                <w:bCs/>
                <w:sz w:val="20"/>
                <w:szCs w:val="20"/>
              </w:rPr>
            </w:pPr>
          </w:p>
        </w:tc>
        <w:tc>
          <w:tcPr>
            <w:tcW w:w="1074" w:type="pct"/>
            <w:tcBorders>
              <w:top w:val="single" w:sz="4" w:space="0" w:color="auto"/>
            </w:tcBorders>
          </w:tcPr>
          <w:p w14:paraId="54B39867" w14:textId="465C96A0" w:rsidR="002A2C63" w:rsidRPr="00247C2B" w:rsidRDefault="00247C2B" w:rsidP="004C16CD">
            <w:pPr>
              <w:jc w:val="right"/>
              <w:rPr>
                <w:rFonts w:ascii="Times New Roman" w:hAnsi="Times New Roman" w:cs="Times New Roman"/>
                <w:b/>
                <w:bCs/>
                <w:sz w:val="20"/>
                <w:szCs w:val="20"/>
              </w:rPr>
            </w:pPr>
            <w:r w:rsidRPr="003152BD">
              <w:rPr>
                <w:rFonts w:ascii="Times New Roman" w:hAnsi="Times New Roman" w:cs="Times New Roman"/>
                <w:b/>
                <w:bCs/>
                <w:sz w:val="20"/>
                <w:szCs w:val="20"/>
              </w:rPr>
              <w:t>53,</w:t>
            </w:r>
            <w:r w:rsidR="009722BB">
              <w:rPr>
                <w:rFonts w:ascii="Times New Roman" w:hAnsi="Times New Roman" w:cs="Times New Roman"/>
                <w:b/>
                <w:bCs/>
                <w:sz w:val="20"/>
                <w:szCs w:val="20"/>
              </w:rPr>
              <w:t>949</w:t>
            </w:r>
          </w:p>
        </w:tc>
      </w:tr>
      <w:tr w:rsidR="002A2C63" w:rsidRPr="004C16CD" w14:paraId="1A8AF888" w14:textId="77777777" w:rsidTr="00CF3127">
        <w:tc>
          <w:tcPr>
            <w:tcW w:w="2277" w:type="pct"/>
          </w:tcPr>
          <w:p w14:paraId="30336D07" w14:textId="77777777" w:rsidR="002A2C63" w:rsidRPr="00DE0276" w:rsidRDefault="002A2C63" w:rsidP="004C16CD">
            <w:pPr>
              <w:rPr>
                <w:rFonts w:ascii="Times New Roman" w:hAnsi="Times New Roman" w:cs="Times New Roman"/>
                <w:sz w:val="20"/>
                <w:szCs w:val="20"/>
              </w:rPr>
            </w:pPr>
          </w:p>
        </w:tc>
        <w:tc>
          <w:tcPr>
            <w:tcW w:w="472" w:type="pct"/>
          </w:tcPr>
          <w:p w14:paraId="3FEA7CE9" w14:textId="77777777" w:rsidR="002A2C63" w:rsidRPr="00433858" w:rsidRDefault="002A2C63" w:rsidP="004C16CD">
            <w:pPr>
              <w:jc w:val="center"/>
              <w:rPr>
                <w:rFonts w:ascii="Times New Roman" w:hAnsi="Times New Roman" w:cs="Times New Roman"/>
                <w:sz w:val="20"/>
                <w:szCs w:val="20"/>
              </w:rPr>
            </w:pPr>
          </w:p>
        </w:tc>
        <w:tc>
          <w:tcPr>
            <w:tcW w:w="1020" w:type="pct"/>
            <w:tcBorders>
              <w:bottom w:val="single" w:sz="4" w:space="0" w:color="auto"/>
            </w:tcBorders>
          </w:tcPr>
          <w:p w14:paraId="21C6C88B" w14:textId="77777777" w:rsidR="002A2C63" w:rsidRPr="004E4A10" w:rsidRDefault="002A2C63" w:rsidP="004C16CD">
            <w:pPr>
              <w:jc w:val="right"/>
              <w:rPr>
                <w:rFonts w:ascii="Times New Roman" w:hAnsi="Times New Roman" w:cs="Times New Roman"/>
                <w:sz w:val="20"/>
                <w:szCs w:val="20"/>
              </w:rPr>
            </w:pPr>
          </w:p>
        </w:tc>
        <w:tc>
          <w:tcPr>
            <w:tcW w:w="157" w:type="pct"/>
          </w:tcPr>
          <w:p w14:paraId="6208446D" w14:textId="77777777" w:rsidR="002A2C63" w:rsidRPr="00DE0276" w:rsidRDefault="002A2C63" w:rsidP="004C16CD">
            <w:pPr>
              <w:jc w:val="right"/>
              <w:rPr>
                <w:rFonts w:ascii="Times New Roman" w:hAnsi="Times New Roman" w:cs="Times New Roman"/>
                <w:sz w:val="20"/>
                <w:szCs w:val="20"/>
              </w:rPr>
            </w:pPr>
          </w:p>
        </w:tc>
        <w:tc>
          <w:tcPr>
            <w:tcW w:w="1074" w:type="pct"/>
            <w:tcBorders>
              <w:bottom w:val="single" w:sz="4" w:space="0" w:color="auto"/>
            </w:tcBorders>
          </w:tcPr>
          <w:p w14:paraId="7235F1D2" w14:textId="77777777" w:rsidR="002A2C63" w:rsidRPr="00A90D18" w:rsidRDefault="002A2C63" w:rsidP="004C16CD">
            <w:pPr>
              <w:jc w:val="right"/>
              <w:rPr>
                <w:rFonts w:ascii="Times New Roman" w:hAnsi="Times New Roman" w:cs="Times New Roman"/>
                <w:sz w:val="20"/>
                <w:szCs w:val="20"/>
              </w:rPr>
            </w:pPr>
          </w:p>
        </w:tc>
      </w:tr>
      <w:tr w:rsidR="00ED20A5" w:rsidRPr="004C16CD" w14:paraId="41C27901" w14:textId="5604D6D8" w:rsidTr="00A90D18">
        <w:tc>
          <w:tcPr>
            <w:tcW w:w="2277" w:type="pct"/>
          </w:tcPr>
          <w:p w14:paraId="43F2EF7B" w14:textId="662A7385" w:rsidR="002B50BD" w:rsidRPr="00DE0276" w:rsidRDefault="002A2C63" w:rsidP="004C16CD">
            <w:pPr>
              <w:rPr>
                <w:rFonts w:ascii="Times New Roman" w:hAnsi="Times New Roman" w:cs="Times New Roman"/>
                <w:b/>
                <w:bCs/>
                <w:sz w:val="20"/>
                <w:szCs w:val="20"/>
              </w:rPr>
            </w:pPr>
            <w:r>
              <w:rPr>
                <w:rFonts w:ascii="Times New Roman" w:hAnsi="Times New Roman" w:cs="Times New Roman"/>
                <w:b/>
                <w:bCs/>
                <w:sz w:val="20"/>
                <w:szCs w:val="20"/>
              </w:rPr>
              <w:t>Total liabilities</w:t>
            </w:r>
          </w:p>
        </w:tc>
        <w:tc>
          <w:tcPr>
            <w:tcW w:w="472" w:type="pct"/>
          </w:tcPr>
          <w:p w14:paraId="59DA2ABB" w14:textId="77777777" w:rsidR="002B50BD" w:rsidRPr="00433858" w:rsidRDefault="002B50BD" w:rsidP="004C16CD">
            <w:pPr>
              <w:jc w:val="center"/>
              <w:rPr>
                <w:rFonts w:ascii="Times New Roman" w:hAnsi="Times New Roman" w:cs="Times New Roman"/>
                <w:sz w:val="20"/>
                <w:szCs w:val="20"/>
              </w:rPr>
            </w:pPr>
          </w:p>
        </w:tc>
        <w:tc>
          <w:tcPr>
            <w:tcW w:w="1020" w:type="pct"/>
            <w:tcBorders>
              <w:top w:val="single" w:sz="4" w:space="0" w:color="auto"/>
            </w:tcBorders>
          </w:tcPr>
          <w:p w14:paraId="21A63B1A" w14:textId="690B3F88" w:rsidR="002B50BD" w:rsidRPr="004E4A10" w:rsidRDefault="009722BB" w:rsidP="004C16CD">
            <w:pPr>
              <w:jc w:val="right"/>
              <w:rPr>
                <w:rFonts w:ascii="Times New Roman" w:hAnsi="Times New Roman" w:cs="Times New Roman"/>
                <w:b/>
                <w:bCs/>
                <w:sz w:val="20"/>
                <w:szCs w:val="20"/>
              </w:rPr>
            </w:pPr>
            <w:r>
              <w:rPr>
                <w:rFonts w:ascii="Times New Roman" w:hAnsi="Times New Roman" w:cs="Times New Roman"/>
                <w:b/>
                <w:bCs/>
                <w:sz w:val="20"/>
                <w:szCs w:val="20"/>
              </w:rPr>
              <w:t>124,</w:t>
            </w:r>
            <w:r w:rsidR="0047219D">
              <w:rPr>
                <w:rFonts w:ascii="Times New Roman" w:hAnsi="Times New Roman" w:cs="Times New Roman"/>
                <w:b/>
                <w:bCs/>
                <w:sz w:val="20"/>
                <w:szCs w:val="20"/>
              </w:rPr>
              <w:t>53</w:t>
            </w:r>
            <w:r>
              <w:rPr>
                <w:rFonts w:ascii="Times New Roman" w:hAnsi="Times New Roman" w:cs="Times New Roman"/>
                <w:b/>
                <w:bCs/>
                <w:sz w:val="20"/>
                <w:szCs w:val="20"/>
              </w:rPr>
              <w:t>3</w:t>
            </w:r>
          </w:p>
        </w:tc>
        <w:tc>
          <w:tcPr>
            <w:tcW w:w="157" w:type="pct"/>
          </w:tcPr>
          <w:p w14:paraId="24A4824E" w14:textId="77777777" w:rsidR="002B50BD" w:rsidRPr="00DE0276" w:rsidRDefault="002B50BD" w:rsidP="004C16CD">
            <w:pPr>
              <w:jc w:val="right"/>
              <w:rPr>
                <w:rFonts w:ascii="Times New Roman" w:hAnsi="Times New Roman" w:cs="Times New Roman"/>
                <w:b/>
                <w:bCs/>
                <w:sz w:val="20"/>
                <w:szCs w:val="20"/>
              </w:rPr>
            </w:pPr>
          </w:p>
        </w:tc>
        <w:tc>
          <w:tcPr>
            <w:tcW w:w="1074" w:type="pct"/>
            <w:tcBorders>
              <w:top w:val="single" w:sz="4" w:space="0" w:color="auto"/>
            </w:tcBorders>
          </w:tcPr>
          <w:p w14:paraId="12B2EE5E" w14:textId="6F912237" w:rsidR="002B50BD" w:rsidRPr="00367A27" w:rsidRDefault="00247C2B" w:rsidP="004C16CD">
            <w:pPr>
              <w:jc w:val="right"/>
              <w:rPr>
                <w:rFonts w:ascii="Times New Roman" w:hAnsi="Times New Roman" w:cs="Times New Roman"/>
                <w:b/>
                <w:bCs/>
                <w:sz w:val="20"/>
                <w:szCs w:val="20"/>
              </w:rPr>
            </w:pPr>
            <w:r w:rsidRPr="002676EF">
              <w:rPr>
                <w:rFonts w:ascii="Times New Roman" w:hAnsi="Times New Roman" w:cs="Times New Roman"/>
                <w:b/>
                <w:bCs/>
                <w:sz w:val="20"/>
                <w:szCs w:val="20"/>
              </w:rPr>
              <w:t>53,94</w:t>
            </w:r>
            <w:r w:rsidR="009722BB">
              <w:rPr>
                <w:rFonts w:ascii="Times New Roman" w:hAnsi="Times New Roman" w:cs="Times New Roman"/>
                <w:b/>
                <w:bCs/>
                <w:sz w:val="20"/>
                <w:szCs w:val="20"/>
              </w:rPr>
              <w:t>9</w:t>
            </w:r>
          </w:p>
        </w:tc>
      </w:tr>
      <w:tr w:rsidR="002A2C63" w:rsidRPr="004C16CD" w14:paraId="3CF7535F" w14:textId="77777777" w:rsidTr="00A90D18">
        <w:tc>
          <w:tcPr>
            <w:tcW w:w="2277" w:type="pct"/>
          </w:tcPr>
          <w:p w14:paraId="2930F47A" w14:textId="77777777" w:rsidR="002A2C63" w:rsidRDefault="002A2C63" w:rsidP="004C16CD">
            <w:pPr>
              <w:rPr>
                <w:rFonts w:ascii="Times New Roman" w:hAnsi="Times New Roman" w:cs="Times New Roman"/>
                <w:b/>
                <w:bCs/>
                <w:sz w:val="20"/>
                <w:szCs w:val="20"/>
              </w:rPr>
            </w:pPr>
          </w:p>
        </w:tc>
        <w:tc>
          <w:tcPr>
            <w:tcW w:w="472" w:type="pct"/>
          </w:tcPr>
          <w:p w14:paraId="561FB72C" w14:textId="77777777" w:rsidR="002A2C63" w:rsidRPr="00433858" w:rsidRDefault="002A2C63" w:rsidP="004C16CD">
            <w:pPr>
              <w:jc w:val="center"/>
              <w:rPr>
                <w:rFonts w:ascii="Times New Roman" w:hAnsi="Times New Roman" w:cs="Times New Roman"/>
                <w:sz w:val="20"/>
                <w:szCs w:val="20"/>
              </w:rPr>
            </w:pPr>
          </w:p>
        </w:tc>
        <w:tc>
          <w:tcPr>
            <w:tcW w:w="1020" w:type="pct"/>
            <w:tcBorders>
              <w:bottom w:val="single" w:sz="4" w:space="0" w:color="auto"/>
            </w:tcBorders>
          </w:tcPr>
          <w:p w14:paraId="19C2FE6F" w14:textId="77777777" w:rsidR="002A2C63" w:rsidRPr="004E4A10" w:rsidRDefault="002A2C63" w:rsidP="004C16CD">
            <w:pPr>
              <w:jc w:val="right"/>
              <w:rPr>
                <w:rFonts w:ascii="Times New Roman" w:hAnsi="Times New Roman" w:cs="Times New Roman"/>
                <w:b/>
                <w:bCs/>
                <w:sz w:val="20"/>
                <w:szCs w:val="20"/>
              </w:rPr>
            </w:pPr>
          </w:p>
        </w:tc>
        <w:tc>
          <w:tcPr>
            <w:tcW w:w="157" w:type="pct"/>
          </w:tcPr>
          <w:p w14:paraId="68A7ADEE" w14:textId="77777777" w:rsidR="002A2C63" w:rsidRPr="00DE0276" w:rsidRDefault="002A2C63" w:rsidP="004C16CD">
            <w:pPr>
              <w:jc w:val="right"/>
              <w:rPr>
                <w:rFonts w:ascii="Times New Roman" w:hAnsi="Times New Roman" w:cs="Times New Roman"/>
                <w:b/>
                <w:bCs/>
                <w:sz w:val="20"/>
                <w:szCs w:val="20"/>
              </w:rPr>
            </w:pPr>
          </w:p>
        </w:tc>
        <w:tc>
          <w:tcPr>
            <w:tcW w:w="1074" w:type="pct"/>
            <w:tcBorders>
              <w:bottom w:val="single" w:sz="4" w:space="0" w:color="auto"/>
            </w:tcBorders>
          </w:tcPr>
          <w:p w14:paraId="03C879DA" w14:textId="77777777" w:rsidR="002A2C63" w:rsidRPr="00A90D18" w:rsidRDefault="002A2C63" w:rsidP="004C16CD">
            <w:pPr>
              <w:jc w:val="right"/>
              <w:rPr>
                <w:rFonts w:ascii="Times New Roman" w:hAnsi="Times New Roman" w:cs="Times New Roman"/>
                <w:sz w:val="20"/>
                <w:szCs w:val="20"/>
              </w:rPr>
            </w:pPr>
          </w:p>
        </w:tc>
      </w:tr>
      <w:tr w:rsidR="002A2C63" w:rsidRPr="004C16CD" w14:paraId="4387E8E7" w14:textId="77777777" w:rsidTr="00A90D18">
        <w:tc>
          <w:tcPr>
            <w:tcW w:w="2277" w:type="pct"/>
          </w:tcPr>
          <w:p w14:paraId="4158C4FC" w14:textId="2DDA81B5" w:rsidR="002A2C63" w:rsidRDefault="005B334A" w:rsidP="004C16CD">
            <w:pPr>
              <w:rPr>
                <w:rFonts w:ascii="Times New Roman" w:hAnsi="Times New Roman" w:cs="Times New Roman"/>
                <w:b/>
                <w:bCs/>
                <w:sz w:val="20"/>
                <w:szCs w:val="20"/>
              </w:rPr>
            </w:pPr>
            <w:r>
              <w:rPr>
                <w:rFonts w:ascii="Times New Roman" w:hAnsi="Times New Roman" w:cs="Times New Roman"/>
                <w:b/>
                <w:bCs/>
                <w:sz w:val="20"/>
                <w:szCs w:val="20"/>
              </w:rPr>
              <w:t xml:space="preserve">Total net </w:t>
            </w:r>
            <w:r w:rsidR="009722BB">
              <w:rPr>
                <w:rFonts w:ascii="Times New Roman" w:hAnsi="Times New Roman" w:cs="Times New Roman"/>
                <w:b/>
                <w:bCs/>
                <w:sz w:val="20"/>
                <w:szCs w:val="20"/>
              </w:rPr>
              <w:t>liabilities</w:t>
            </w:r>
          </w:p>
        </w:tc>
        <w:tc>
          <w:tcPr>
            <w:tcW w:w="472" w:type="pct"/>
          </w:tcPr>
          <w:p w14:paraId="0589D2E3" w14:textId="77777777" w:rsidR="002A2C63" w:rsidRPr="00433858" w:rsidRDefault="002A2C63" w:rsidP="004C16CD">
            <w:pPr>
              <w:jc w:val="center"/>
              <w:rPr>
                <w:rFonts w:ascii="Times New Roman" w:hAnsi="Times New Roman" w:cs="Times New Roman"/>
                <w:sz w:val="20"/>
                <w:szCs w:val="20"/>
              </w:rPr>
            </w:pPr>
          </w:p>
        </w:tc>
        <w:tc>
          <w:tcPr>
            <w:tcW w:w="1020" w:type="pct"/>
            <w:tcBorders>
              <w:top w:val="single" w:sz="4" w:space="0" w:color="auto"/>
              <w:bottom w:val="double" w:sz="4" w:space="0" w:color="auto"/>
            </w:tcBorders>
          </w:tcPr>
          <w:p w14:paraId="136C120E" w14:textId="32AEBB9F" w:rsidR="002A2C63" w:rsidRPr="004E4A10" w:rsidRDefault="009722BB" w:rsidP="004C16CD">
            <w:pPr>
              <w:jc w:val="right"/>
              <w:rPr>
                <w:rFonts w:ascii="Times New Roman" w:hAnsi="Times New Roman" w:cs="Times New Roman"/>
                <w:b/>
                <w:bCs/>
                <w:sz w:val="20"/>
                <w:szCs w:val="20"/>
              </w:rPr>
            </w:pPr>
            <w:r>
              <w:rPr>
                <w:rFonts w:ascii="Times New Roman" w:hAnsi="Times New Roman" w:cs="Times New Roman"/>
                <w:b/>
                <w:bCs/>
                <w:sz w:val="20"/>
                <w:szCs w:val="20"/>
              </w:rPr>
              <w:t>11</w:t>
            </w:r>
            <w:r w:rsidR="0047219D">
              <w:rPr>
                <w:rFonts w:ascii="Times New Roman" w:hAnsi="Times New Roman" w:cs="Times New Roman"/>
                <w:b/>
                <w:bCs/>
                <w:sz w:val="20"/>
                <w:szCs w:val="20"/>
              </w:rPr>
              <w:t>7</w:t>
            </w:r>
            <w:r>
              <w:rPr>
                <w:rFonts w:ascii="Times New Roman" w:hAnsi="Times New Roman" w:cs="Times New Roman"/>
                <w:b/>
                <w:bCs/>
                <w:sz w:val="20"/>
                <w:szCs w:val="20"/>
              </w:rPr>
              <w:t>,</w:t>
            </w:r>
            <w:r w:rsidR="0047219D">
              <w:rPr>
                <w:rFonts w:ascii="Times New Roman" w:hAnsi="Times New Roman" w:cs="Times New Roman"/>
                <w:b/>
                <w:bCs/>
                <w:sz w:val="20"/>
                <w:szCs w:val="20"/>
              </w:rPr>
              <w:t>20</w:t>
            </w:r>
            <w:r>
              <w:rPr>
                <w:rFonts w:ascii="Times New Roman" w:hAnsi="Times New Roman" w:cs="Times New Roman"/>
                <w:b/>
                <w:bCs/>
                <w:sz w:val="20"/>
                <w:szCs w:val="20"/>
              </w:rPr>
              <w:t>5</w:t>
            </w:r>
          </w:p>
        </w:tc>
        <w:tc>
          <w:tcPr>
            <w:tcW w:w="157" w:type="pct"/>
          </w:tcPr>
          <w:p w14:paraId="33FD506B" w14:textId="77777777" w:rsidR="002A2C63" w:rsidRPr="00DE0276" w:rsidRDefault="002A2C63" w:rsidP="004C16CD">
            <w:pPr>
              <w:jc w:val="right"/>
              <w:rPr>
                <w:rFonts w:ascii="Times New Roman" w:hAnsi="Times New Roman" w:cs="Times New Roman"/>
                <w:b/>
                <w:bCs/>
                <w:sz w:val="20"/>
                <w:szCs w:val="20"/>
              </w:rPr>
            </w:pPr>
          </w:p>
        </w:tc>
        <w:tc>
          <w:tcPr>
            <w:tcW w:w="1074" w:type="pct"/>
            <w:tcBorders>
              <w:top w:val="single" w:sz="4" w:space="0" w:color="auto"/>
              <w:bottom w:val="double" w:sz="4" w:space="0" w:color="auto"/>
            </w:tcBorders>
          </w:tcPr>
          <w:p w14:paraId="1802EE98" w14:textId="74608572" w:rsidR="002A2C63" w:rsidRPr="00367A27" w:rsidRDefault="009722BB" w:rsidP="004C16CD">
            <w:pPr>
              <w:jc w:val="right"/>
              <w:rPr>
                <w:rFonts w:ascii="Times New Roman" w:hAnsi="Times New Roman" w:cs="Times New Roman"/>
                <w:b/>
                <w:bCs/>
                <w:sz w:val="20"/>
                <w:szCs w:val="20"/>
              </w:rPr>
            </w:pPr>
            <w:r>
              <w:rPr>
                <w:rFonts w:ascii="Times New Roman" w:hAnsi="Times New Roman" w:cs="Times New Roman"/>
                <w:b/>
                <w:bCs/>
                <w:sz w:val="20"/>
                <w:szCs w:val="20"/>
              </w:rPr>
              <w:t>46,364</w:t>
            </w:r>
          </w:p>
        </w:tc>
      </w:tr>
      <w:tr w:rsidR="005B334A" w:rsidRPr="004C16CD" w14:paraId="279D2DF8" w14:textId="77777777" w:rsidTr="00A90D18">
        <w:tc>
          <w:tcPr>
            <w:tcW w:w="2277" w:type="pct"/>
          </w:tcPr>
          <w:p w14:paraId="2DD4F901" w14:textId="77777777" w:rsidR="005B334A" w:rsidRDefault="005B334A" w:rsidP="004C16CD">
            <w:pPr>
              <w:rPr>
                <w:rFonts w:ascii="Times New Roman" w:hAnsi="Times New Roman" w:cs="Times New Roman"/>
                <w:b/>
                <w:bCs/>
                <w:sz w:val="20"/>
                <w:szCs w:val="20"/>
              </w:rPr>
            </w:pPr>
          </w:p>
        </w:tc>
        <w:tc>
          <w:tcPr>
            <w:tcW w:w="472" w:type="pct"/>
          </w:tcPr>
          <w:p w14:paraId="5E615D00" w14:textId="77777777" w:rsidR="005B334A" w:rsidRPr="00433858" w:rsidRDefault="005B334A" w:rsidP="004C16CD">
            <w:pPr>
              <w:jc w:val="center"/>
              <w:rPr>
                <w:rFonts w:ascii="Times New Roman" w:hAnsi="Times New Roman" w:cs="Times New Roman"/>
                <w:sz w:val="20"/>
                <w:szCs w:val="20"/>
              </w:rPr>
            </w:pPr>
          </w:p>
        </w:tc>
        <w:tc>
          <w:tcPr>
            <w:tcW w:w="1020" w:type="pct"/>
            <w:tcBorders>
              <w:top w:val="double" w:sz="4" w:space="0" w:color="auto"/>
            </w:tcBorders>
          </w:tcPr>
          <w:p w14:paraId="5839A755" w14:textId="77777777" w:rsidR="005B334A" w:rsidRPr="003152BD" w:rsidRDefault="005B334A" w:rsidP="004C16CD">
            <w:pPr>
              <w:jc w:val="right"/>
              <w:rPr>
                <w:rFonts w:ascii="Times New Roman" w:hAnsi="Times New Roman" w:cs="Times New Roman"/>
                <w:b/>
                <w:bCs/>
                <w:sz w:val="20"/>
                <w:szCs w:val="20"/>
                <w:highlight w:val="yellow"/>
              </w:rPr>
            </w:pPr>
          </w:p>
        </w:tc>
        <w:tc>
          <w:tcPr>
            <w:tcW w:w="157" w:type="pct"/>
          </w:tcPr>
          <w:p w14:paraId="36D55C05" w14:textId="77777777" w:rsidR="005B334A" w:rsidRPr="00DE0276" w:rsidRDefault="005B334A" w:rsidP="004C16CD">
            <w:pPr>
              <w:jc w:val="right"/>
              <w:rPr>
                <w:rFonts w:ascii="Times New Roman" w:hAnsi="Times New Roman" w:cs="Times New Roman"/>
                <w:b/>
                <w:bCs/>
                <w:sz w:val="20"/>
                <w:szCs w:val="20"/>
              </w:rPr>
            </w:pPr>
          </w:p>
        </w:tc>
        <w:tc>
          <w:tcPr>
            <w:tcW w:w="1074" w:type="pct"/>
            <w:tcBorders>
              <w:top w:val="double" w:sz="4" w:space="0" w:color="auto"/>
            </w:tcBorders>
          </w:tcPr>
          <w:p w14:paraId="3237F420" w14:textId="77777777" w:rsidR="005B334A" w:rsidRPr="00A90D18" w:rsidRDefault="005B334A" w:rsidP="004C16CD">
            <w:pPr>
              <w:jc w:val="right"/>
              <w:rPr>
                <w:rFonts w:ascii="Times New Roman" w:hAnsi="Times New Roman" w:cs="Times New Roman"/>
                <w:sz w:val="20"/>
                <w:szCs w:val="20"/>
              </w:rPr>
            </w:pPr>
          </w:p>
        </w:tc>
      </w:tr>
      <w:tr w:rsidR="00ED20A5" w:rsidRPr="004C16CD" w14:paraId="6321E4DE" w14:textId="5D9D8DB9" w:rsidTr="00A90D18">
        <w:tc>
          <w:tcPr>
            <w:tcW w:w="2277" w:type="pct"/>
          </w:tcPr>
          <w:p w14:paraId="5CA8F191" w14:textId="6E2D831C" w:rsidR="002B50BD" w:rsidRPr="00DE0276" w:rsidRDefault="005B334A" w:rsidP="004C16CD">
            <w:pPr>
              <w:rPr>
                <w:rFonts w:ascii="Times New Roman" w:hAnsi="Times New Roman" w:cs="Times New Roman"/>
                <w:b/>
                <w:bCs/>
                <w:sz w:val="20"/>
                <w:szCs w:val="20"/>
              </w:rPr>
            </w:pPr>
            <w:r>
              <w:rPr>
                <w:rFonts w:ascii="Times New Roman" w:hAnsi="Times New Roman" w:cs="Times New Roman"/>
                <w:b/>
                <w:bCs/>
                <w:sz w:val="20"/>
                <w:szCs w:val="20"/>
              </w:rPr>
              <w:t>Equity</w:t>
            </w:r>
          </w:p>
        </w:tc>
        <w:tc>
          <w:tcPr>
            <w:tcW w:w="472" w:type="pct"/>
          </w:tcPr>
          <w:p w14:paraId="584833DF" w14:textId="77777777" w:rsidR="002B50BD" w:rsidRPr="00433858" w:rsidRDefault="002B50BD" w:rsidP="004C16CD">
            <w:pPr>
              <w:jc w:val="center"/>
              <w:rPr>
                <w:rFonts w:ascii="Times New Roman" w:hAnsi="Times New Roman" w:cs="Times New Roman"/>
                <w:sz w:val="20"/>
                <w:szCs w:val="20"/>
              </w:rPr>
            </w:pPr>
          </w:p>
        </w:tc>
        <w:tc>
          <w:tcPr>
            <w:tcW w:w="1020" w:type="pct"/>
          </w:tcPr>
          <w:p w14:paraId="64FAD6F0" w14:textId="77777777" w:rsidR="002B50BD" w:rsidRPr="003152BD" w:rsidRDefault="002B50BD" w:rsidP="004C16CD">
            <w:pPr>
              <w:jc w:val="right"/>
              <w:rPr>
                <w:rFonts w:ascii="Times New Roman" w:hAnsi="Times New Roman" w:cs="Times New Roman"/>
                <w:sz w:val="20"/>
                <w:szCs w:val="20"/>
                <w:highlight w:val="yellow"/>
              </w:rPr>
            </w:pPr>
          </w:p>
        </w:tc>
        <w:tc>
          <w:tcPr>
            <w:tcW w:w="157" w:type="pct"/>
          </w:tcPr>
          <w:p w14:paraId="3BBA760C" w14:textId="77777777" w:rsidR="002B50BD" w:rsidRPr="00DE0276" w:rsidRDefault="002B50BD" w:rsidP="004C16CD">
            <w:pPr>
              <w:jc w:val="right"/>
              <w:rPr>
                <w:rFonts w:ascii="Times New Roman" w:hAnsi="Times New Roman" w:cs="Times New Roman"/>
                <w:sz w:val="20"/>
                <w:szCs w:val="20"/>
              </w:rPr>
            </w:pPr>
          </w:p>
        </w:tc>
        <w:tc>
          <w:tcPr>
            <w:tcW w:w="1074" w:type="pct"/>
          </w:tcPr>
          <w:p w14:paraId="0052E0F5" w14:textId="6A28D684" w:rsidR="002B50BD" w:rsidRPr="00A90D18" w:rsidRDefault="002B50BD" w:rsidP="004C16CD">
            <w:pPr>
              <w:jc w:val="right"/>
              <w:rPr>
                <w:rFonts w:ascii="Times New Roman" w:hAnsi="Times New Roman" w:cs="Times New Roman"/>
                <w:sz w:val="20"/>
                <w:szCs w:val="20"/>
              </w:rPr>
            </w:pPr>
          </w:p>
        </w:tc>
      </w:tr>
      <w:tr w:rsidR="00ED20A5" w:rsidRPr="004C16CD" w14:paraId="508D847B" w14:textId="5D440EC7" w:rsidTr="00ED20A5">
        <w:tc>
          <w:tcPr>
            <w:tcW w:w="2277" w:type="pct"/>
          </w:tcPr>
          <w:p w14:paraId="2655F44A" w14:textId="6B65EB87"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Share capital</w:t>
            </w:r>
          </w:p>
        </w:tc>
        <w:tc>
          <w:tcPr>
            <w:tcW w:w="472" w:type="pct"/>
          </w:tcPr>
          <w:p w14:paraId="4A8973FA" w14:textId="0F709CA1"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12</w:t>
            </w:r>
          </w:p>
        </w:tc>
        <w:tc>
          <w:tcPr>
            <w:tcW w:w="1020" w:type="pct"/>
          </w:tcPr>
          <w:p w14:paraId="16332766" w14:textId="006B3462" w:rsidR="002B50BD" w:rsidRPr="004E4A10" w:rsidRDefault="005B334A" w:rsidP="004C16CD">
            <w:pPr>
              <w:jc w:val="right"/>
              <w:rPr>
                <w:rFonts w:ascii="Times New Roman" w:hAnsi="Times New Roman" w:cs="Times New Roman"/>
                <w:sz w:val="20"/>
                <w:szCs w:val="20"/>
              </w:rPr>
            </w:pPr>
            <w:r w:rsidRPr="004E4A10">
              <w:rPr>
                <w:rFonts w:ascii="Times New Roman" w:hAnsi="Times New Roman" w:cs="Times New Roman"/>
                <w:sz w:val="20"/>
                <w:szCs w:val="20"/>
              </w:rPr>
              <w:t>7,500</w:t>
            </w:r>
          </w:p>
        </w:tc>
        <w:tc>
          <w:tcPr>
            <w:tcW w:w="157" w:type="pct"/>
          </w:tcPr>
          <w:p w14:paraId="7786CCC2" w14:textId="77777777" w:rsidR="002B50BD" w:rsidRPr="00DE0276" w:rsidRDefault="002B50BD" w:rsidP="004C16CD">
            <w:pPr>
              <w:jc w:val="right"/>
              <w:rPr>
                <w:rFonts w:ascii="Times New Roman" w:hAnsi="Times New Roman" w:cs="Times New Roman"/>
                <w:sz w:val="20"/>
                <w:szCs w:val="20"/>
              </w:rPr>
            </w:pPr>
          </w:p>
        </w:tc>
        <w:tc>
          <w:tcPr>
            <w:tcW w:w="1074" w:type="pct"/>
          </w:tcPr>
          <w:p w14:paraId="16F7CDAC" w14:textId="4C47AF00"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7,500</w:t>
            </w:r>
          </w:p>
        </w:tc>
      </w:tr>
      <w:tr w:rsidR="00ED20A5" w:rsidRPr="004C16CD" w14:paraId="716AA1EF" w14:textId="6E9CD57D" w:rsidTr="00ED20A5">
        <w:tc>
          <w:tcPr>
            <w:tcW w:w="2277" w:type="pct"/>
          </w:tcPr>
          <w:p w14:paraId="4A9B7156" w14:textId="77777777"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Share premium</w:t>
            </w:r>
          </w:p>
        </w:tc>
        <w:tc>
          <w:tcPr>
            <w:tcW w:w="472" w:type="pct"/>
          </w:tcPr>
          <w:p w14:paraId="4857E043" w14:textId="77777777"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Pr>
          <w:p w14:paraId="6E433305" w14:textId="741A0B40" w:rsidR="002B50BD" w:rsidRPr="004E4A10" w:rsidRDefault="005B334A" w:rsidP="004C16CD">
            <w:pPr>
              <w:jc w:val="right"/>
              <w:rPr>
                <w:rFonts w:ascii="Times New Roman" w:hAnsi="Times New Roman" w:cs="Times New Roman"/>
                <w:sz w:val="20"/>
                <w:szCs w:val="20"/>
              </w:rPr>
            </w:pPr>
            <w:r w:rsidRPr="004E4A10">
              <w:rPr>
                <w:rFonts w:ascii="Times New Roman" w:hAnsi="Times New Roman" w:cs="Times New Roman"/>
                <w:sz w:val="20"/>
                <w:szCs w:val="20"/>
              </w:rPr>
              <w:t>729,598</w:t>
            </w:r>
          </w:p>
        </w:tc>
        <w:tc>
          <w:tcPr>
            <w:tcW w:w="157" w:type="pct"/>
          </w:tcPr>
          <w:p w14:paraId="6480D4C0" w14:textId="77777777" w:rsidR="002B50BD" w:rsidRPr="00DE0276" w:rsidRDefault="002B50BD" w:rsidP="004C16CD">
            <w:pPr>
              <w:jc w:val="right"/>
              <w:rPr>
                <w:rFonts w:ascii="Times New Roman" w:hAnsi="Times New Roman" w:cs="Times New Roman"/>
                <w:sz w:val="20"/>
                <w:szCs w:val="20"/>
              </w:rPr>
            </w:pPr>
          </w:p>
        </w:tc>
        <w:tc>
          <w:tcPr>
            <w:tcW w:w="1074" w:type="pct"/>
          </w:tcPr>
          <w:p w14:paraId="11B70949" w14:textId="0E3ABDC0"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729,598</w:t>
            </w:r>
          </w:p>
        </w:tc>
      </w:tr>
      <w:tr w:rsidR="00ED20A5" w:rsidRPr="004C16CD" w14:paraId="0FC21A16" w14:textId="49E0083E" w:rsidTr="00ED20A5">
        <w:tc>
          <w:tcPr>
            <w:tcW w:w="2277" w:type="pct"/>
          </w:tcPr>
          <w:p w14:paraId="7C4295E2" w14:textId="17B09B12"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Capital redemption reserve</w:t>
            </w:r>
          </w:p>
        </w:tc>
        <w:tc>
          <w:tcPr>
            <w:tcW w:w="472" w:type="pct"/>
          </w:tcPr>
          <w:p w14:paraId="217CFC29" w14:textId="03F31644"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Pr>
          <w:p w14:paraId="52E26A83" w14:textId="262E9D0C" w:rsidR="002B50BD" w:rsidRPr="004E4A10" w:rsidRDefault="005B334A" w:rsidP="004C16CD">
            <w:pPr>
              <w:jc w:val="right"/>
              <w:rPr>
                <w:rFonts w:ascii="Times New Roman" w:hAnsi="Times New Roman" w:cs="Times New Roman"/>
                <w:sz w:val="20"/>
                <w:szCs w:val="20"/>
              </w:rPr>
            </w:pPr>
            <w:r w:rsidRPr="004E4A10">
              <w:rPr>
                <w:rFonts w:ascii="Times New Roman" w:hAnsi="Times New Roman" w:cs="Times New Roman"/>
                <w:sz w:val="20"/>
                <w:szCs w:val="20"/>
              </w:rPr>
              <w:t>2</w:t>
            </w:r>
          </w:p>
        </w:tc>
        <w:tc>
          <w:tcPr>
            <w:tcW w:w="157" w:type="pct"/>
          </w:tcPr>
          <w:p w14:paraId="6B12ADAD" w14:textId="77777777" w:rsidR="002B50BD" w:rsidRPr="00DE0276" w:rsidRDefault="002B50BD" w:rsidP="004C16CD">
            <w:pPr>
              <w:jc w:val="right"/>
              <w:rPr>
                <w:rFonts w:ascii="Times New Roman" w:hAnsi="Times New Roman" w:cs="Times New Roman"/>
                <w:sz w:val="20"/>
                <w:szCs w:val="20"/>
              </w:rPr>
            </w:pPr>
          </w:p>
        </w:tc>
        <w:tc>
          <w:tcPr>
            <w:tcW w:w="1074" w:type="pct"/>
          </w:tcPr>
          <w:p w14:paraId="32A918E0" w14:textId="7E8E37BA"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2</w:t>
            </w:r>
          </w:p>
        </w:tc>
      </w:tr>
      <w:tr w:rsidR="00ED20A5" w:rsidRPr="004C16CD" w14:paraId="7BAB8EB0" w14:textId="18927348" w:rsidTr="00ED20A5">
        <w:tc>
          <w:tcPr>
            <w:tcW w:w="2277" w:type="pct"/>
          </w:tcPr>
          <w:p w14:paraId="69EE3821" w14:textId="547C04B3"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Share</w:t>
            </w:r>
            <w:r w:rsidR="003F290B">
              <w:rPr>
                <w:rFonts w:ascii="Times New Roman" w:hAnsi="Times New Roman" w:cs="Times New Roman"/>
                <w:sz w:val="20"/>
                <w:szCs w:val="20"/>
              </w:rPr>
              <w:t>-</w:t>
            </w:r>
            <w:r w:rsidRPr="00DE0276">
              <w:rPr>
                <w:rFonts w:ascii="Times New Roman" w:hAnsi="Times New Roman" w:cs="Times New Roman"/>
                <w:sz w:val="20"/>
                <w:szCs w:val="20"/>
              </w:rPr>
              <w:t>based payment reserve</w:t>
            </w:r>
          </w:p>
        </w:tc>
        <w:tc>
          <w:tcPr>
            <w:tcW w:w="472" w:type="pct"/>
          </w:tcPr>
          <w:p w14:paraId="72EC34AF" w14:textId="5556795D"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Pr>
          <w:p w14:paraId="6AAE1096" w14:textId="35EC5994" w:rsidR="002B50BD" w:rsidRPr="004E4A10" w:rsidRDefault="009722BB" w:rsidP="004C16CD">
            <w:pPr>
              <w:jc w:val="right"/>
              <w:rPr>
                <w:rFonts w:ascii="Times New Roman" w:hAnsi="Times New Roman" w:cs="Times New Roman"/>
                <w:sz w:val="20"/>
                <w:szCs w:val="20"/>
              </w:rPr>
            </w:pPr>
            <w:r>
              <w:rPr>
                <w:rFonts w:ascii="Times New Roman" w:hAnsi="Times New Roman" w:cs="Times New Roman"/>
                <w:sz w:val="20"/>
                <w:szCs w:val="20"/>
              </w:rPr>
              <w:t>1,242</w:t>
            </w:r>
          </w:p>
        </w:tc>
        <w:tc>
          <w:tcPr>
            <w:tcW w:w="157" w:type="pct"/>
          </w:tcPr>
          <w:p w14:paraId="43D5676C" w14:textId="77777777" w:rsidR="002B50BD" w:rsidRPr="00DE0276" w:rsidRDefault="002B50BD" w:rsidP="004C16CD">
            <w:pPr>
              <w:jc w:val="right"/>
              <w:rPr>
                <w:rFonts w:ascii="Times New Roman" w:hAnsi="Times New Roman" w:cs="Times New Roman"/>
                <w:sz w:val="20"/>
                <w:szCs w:val="20"/>
              </w:rPr>
            </w:pPr>
          </w:p>
        </w:tc>
        <w:tc>
          <w:tcPr>
            <w:tcW w:w="1074" w:type="pct"/>
          </w:tcPr>
          <w:p w14:paraId="455D503F" w14:textId="473563A6" w:rsidR="002B50BD" w:rsidRPr="00A90D18" w:rsidRDefault="009722BB" w:rsidP="004C16CD">
            <w:pPr>
              <w:jc w:val="right"/>
              <w:rPr>
                <w:rFonts w:ascii="Times New Roman" w:hAnsi="Times New Roman" w:cs="Times New Roman"/>
                <w:sz w:val="20"/>
                <w:szCs w:val="20"/>
              </w:rPr>
            </w:pPr>
            <w:r>
              <w:rPr>
                <w:rFonts w:ascii="Times New Roman" w:hAnsi="Times New Roman" w:cs="Times New Roman"/>
                <w:sz w:val="20"/>
                <w:szCs w:val="20"/>
              </w:rPr>
              <w:t>1,086</w:t>
            </w:r>
          </w:p>
        </w:tc>
      </w:tr>
      <w:tr w:rsidR="00ED20A5" w:rsidRPr="004C16CD" w14:paraId="26AB456B" w14:textId="3758B232" w:rsidTr="00CF3127">
        <w:tc>
          <w:tcPr>
            <w:tcW w:w="2277" w:type="pct"/>
          </w:tcPr>
          <w:p w14:paraId="01FE8A90" w14:textId="1698C444"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Non-controlling interest</w:t>
            </w:r>
          </w:p>
        </w:tc>
        <w:tc>
          <w:tcPr>
            <w:tcW w:w="472" w:type="pct"/>
          </w:tcPr>
          <w:p w14:paraId="1D167601" w14:textId="1DFBCAB1"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Pr>
          <w:p w14:paraId="01B9D27A" w14:textId="1F760D7E" w:rsidR="002B50BD" w:rsidRPr="004E4A10" w:rsidRDefault="005B334A" w:rsidP="004C16CD">
            <w:pPr>
              <w:jc w:val="right"/>
              <w:rPr>
                <w:rFonts w:ascii="Times New Roman" w:hAnsi="Times New Roman" w:cs="Times New Roman"/>
                <w:sz w:val="20"/>
                <w:szCs w:val="20"/>
              </w:rPr>
            </w:pPr>
            <w:r w:rsidRPr="004E4A10">
              <w:rPr>
                <w:rFonts w:ascii="Times New Roman" w:hAnsi="Times New Roman" w:cs="Times New Roman"/>
                <w:sz w:val="20"/>
                <w:szCs w:val="20"/>
              </w:rPr>
              <w:t>67</w:t>
            </w:r>
          </w:p>
        </w:tc>
        <w:tc>
          <w:tcPr>
            <w:tcW w:w="157" w:type="pct"/>
          </w:tcPr>
          <w:p w14:paraId="368C2A2F" w14:textId="77777777" w:rsidR="002B50BD" w:rsidRPr="00DE0276" w:rsidRDefault="002B50BD" w:rsidP="004C16CD">
            <w:pPr>
              <w:jc w:val="right"/>
              <w:rPr>
                <w:rFonts w:ascii="Times New Roman" w:hAnsi="Times New Roman" w:cs="Times New Roman"/>
                <w:sz w:val="20"/>
                <w:szCs w:val="20"/>
              </w:rPr>
            </w:pPr>
          </w:p>
        </w:tc>
        <w:tc>
          <w:tcPr>
            <w:tcW w:w="1074" w:type="pct"/>
          </w:tcPr>
          <w:p w14:paraId="60B8EB26" w14:textId="13718F21"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67</w:t>
            </w:r>
          </w:p>
        </w:tc>
      </w:tr>
      <w:tr w:rsidR="00ED20A5" w:rsidRPr="004C16CD" w14:paraId="4A2314DE" w14:textId="08427FC8" w:rsidTr="00CF3127">
        <w:tc>
          <w:tcPr>
            <w:tcW w:w="2277" w:type="pct"/>
          </w:tcPr>
          <w:p w14:paraId="7A846D70" w14:textId="002BC6CA"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 xml:space="preserve">Retained </w:t>
            </w:r>
            <w:r w:rsidR="00367A27">
              <w:rPr>
                <w:rFonts w:ascii="Times New Roman" w:hAnsi="Times New Roman" w:cs="Times New Roman"/>
                <w:sz w:val="20"/>
                <w:szCs w:val="20"/>
              </w:rPr>
              <w:t>deficit</w:t>
            </w:r>
          </w:p>
        </w:tc>
        <w:tc>
          <w:tcPr>
            <w:tcW w:w="472" w:type="pct"/>
          </w:tcPr>
          <w:p w14:paraId="45676E67" w14:textId="1A77C793"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Borders>
              <w:bottom w:val="single" w:sz="4" w:space="0" w:color="auto"/>
            </w:tcBorders>
          </w:tcPr>
          <w:p w14:paraId="2C03440E" w14:textId="663CABD2" w:rsidR="002B50BD" w:rsidRPr="004E4A10" w:rsidRDefault="004E4A10" w:rsidP="004C16CD">
            <w:pPr>
              <w:jc w:val="right"/>
              <w:rPr>
                <w:rFonts w:ascii="Times New Roman" w:hAnsi="Times New Roman" w:cs="Times New Roman"/>
                <w:sz w:val="20"/>
                <w:szCs w:val="20"/>
              </w:rPr>
            </w:pPr>
            <w:r w:rsidRPr="003152BD">
              <w:rPr>
                <w:rFonts w:ascii="Times New Roman" w:hAnsi="Times New Roman" w:cs="Times New Roman"/>
                <w:sz w:val="20"/>
                <w:szCs w:val="20"/>
              </w:rPr>
              <w:t>(</w:t>
            </w:r>
            <w:r w:rsidR="009722BB">
              <w:rPr>
                <w:rFonts w:ascii="Times New Roman" w:hAnsi="Times New Roman" w:cs="Times New Roman"/>
                <w:sz w:val="20"/>
                <w:szCs w:val="20"/>
              </w:rPr>
              <w:t>855,</w:t>
            </w:r>
            <w:r w:rsidR="0047219D">
              <w:rPr>
                <w:rFonts w:ascii="Times New Roman" w:hAnsi="Times New Roman" w:cs="Times New Roman"/>
                <w:sz w:val="20"/>
                <w:szCs w:val="20"/>
              </w:rPr>
              <w:t>61</w:t>
            </w:r>
            <w:r w:rsidR="009722BB">
              <w:rPr>
                <w:rFonts w:ascii="Times New Roman" w:hAnsi="Times New Roman" w:cs="Times New Roman"/>
                <w:sz w:val="20"/>
                <w:szCs w:val="20"/>
              </w:rPr>
              <w:t>4</w:t>
            </w:r>
            <w:r w:rsidRPr="003152BD">
              <w:rPr>
                <w:rFonts w:ascii="Times New Roman" w:hAnsi="Times New Roman" w:cs="Times New Roman"/>
                <w:sz w:val="20"/>
                <w:szCs w:val="20"/>
              </w:rPr>
              <w:t>)</w:t>
            </w:r>
          </w:p>
        </w:tc>
        <w:tc>
          <w:tcPr>
            <w:tcW w:w="157" w:type="pct"/>
          </w:tcPr>
          <w:p w14:paraId="04692273" w14:textId="77777777" w:rsidR="002B50BD" w:rsidRPr="00DE0276" w:rsidRDefault="002B50BD" w:rsidP="004C16CD">
            <w:pPr>
              <w:jc w:val="right"/>
              <w:rPr>
                <w:rFonts w:ascii="Times New Roman" w:hAnsi="Times New Roman" w:cs="Times New Roman"/>
                <w:sz w:val="20"/>
                <w:szCs w:val="20"/>
              </w:rPr>
            </w:pPr>
          </w:p>
        </w:tc>
        <w:tc>
          <w:tcPr>
            <w:tcW w:w="1074" w:type="pct"/>
            <w:tcBorders>
              <w:bottom w:val="single" w:sz="4" w:space="0" w:color="auto"/>
            </w:tcBorders>
          </w:tcPr>
          <w:p w14:paraId="7A2CC10B" w14:textId="385795B0"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w:t>
            </w:r>
            <w:r w:rsidR="009722BB">
              <w:rPr>
                <w:rFonts w:ascii="Times New Roman" w:hAnsi="Times New Roman" w:cs="Times New Roman"/>
                <w:sz w:val="20"/>
                <w:szCs w:val="20"/>
              </w:rPr>
              <w:t>784</w:t>
            </w:r>
            <w:r w:rsidR="00AA6EA1">
              <w:rPr>
                <w:rFonts w:ascii="Times New Roman" w:hAnsi="Times New Roman" w:cs="Times New Roman"/>
                <w:sz w:val="20"/>
                <w:szCs w:val="20"/>
              </w:rPr>
              <w:t>,</w:t>
            </w:r>
            <w:r w:rsidR="009722BB">
              <w:rPr>
                <w:rFonts w:ascii="Times New Roman" w:hAnsi="Times New Roman" w:cs="Times New Roman"/>
                <w:sz w:val="20"/>
                <w:szCs w:val="20"/>
              </w:rPr>
              <w:t>617</w:t>
            </w:r>
            <w:r w:rsidRPr="00A90D18">
              <w:rPr>
                <w:rFonts w:ascii="Times New Roman" w:hAnsi="Times New Roman" w:cs="Times New Roman"/>
                <w:sz w:val="20"/>
                <w:szCs w:val="20"/>
              </w:rPr>
              <w:t>)</w:t>
            </w:r>
          </w:p>
        </w:tc>
      </w:tr>
      <w:tr w:rsidR="00ED20A5" w:rsidRPr="004C16CD" w14:paraId="6B8C8667" w14:textId="1FE0B0E3" w:rsidTr="00DF474B">
        <w:trPr>
          <w:trHeight w:val="640"/>
        </w:trPr>
        <w:tc>
          <w:tcPr>
            <w:tcW w:w="2277" w:type="pct"/>
          </w:tcPr>
          <w:p w14:paraId="3EE45932" w14:textId="3257965C" w:rsidR="002B50BD" w:rsidRPr="00DE0276" w:rsidRDefault="002B50BD" w:rsidP="004C16CD">
            <w:pPr>
              <w:rPr>
                <w:rFonts w:ascii="Times New Roman" w:hAnsi="Times New Roman" w:cs="Times New Roman"/>
                <w:b/>
                <w:bCs/>
                <w:sz w:val="20"/>
                <w:szCs w:val="20"/>
              </w:rPr>
            </w:pPr>
            <w:r w:rsidRPr="00DE0276">
              <w:rPr>
                <w:rFonts w:ascii="Times New Roman" w:hAnsi="Times New Roman" w:cs="Times New Roman"/>
                <w:b/>
                <w:bCs/>
                <w:sz w:val="20"/>
                <w:szCs w:val="20"/>
              </w:rPr>
              <w:t>Total equity attributable to equity holders of the Company</w:t>
            </w:r>
          </w:p>
        </w:tc>
        <w:tc>
          <w:tcPr>
            <w:tcW w:w="472" w:type="pct"/>
          </w:tcPr>
          <w:p w14:paraId="593EB71E" w14:textId="77777777" w:rsidR="002B50BD" w:rsidRPr="00433858" w:rsidRDefault="002B50BD" w:rsidP="004C16CD">
            <w:pPr>
              <w:jc w:val="center"/>
              <w:rPr>
                <w:rFonts w:ascii="Times New Roman" w:hAnsi="Times New Roman" w:cs="Times New Roman"/>
                <w:b/>
                <w:bCs/>
                <w:sz w:val="20"/>
                <w:szCs w:val="20"/>
              </w:rPr>
            </w:pPr>
          </w:p>
        </w:tc>
        <w:tc>
          <w:tcPr>
            <w:tcW w:w="1020" w:type="pct"/>
            <w:tcBorders>
              <w:top w:val="single" w:sz="4" w:space="0" w:color="auto"/>
              <w:bottom w:val="double" w:sz="4" w:space="0" w:color="auto"/>
            </w:tcBorders>
            <w:vAlign w:val="center"/>
          </w:tcPr>
          <w:p w14:paraId="5603DF93" w14:textId="13165AEE" w:rsidR="002B50BD" w:rsidRPr="004E4A10" w:rsidRDefault="009722BB" w:rsidP="00885444">
            <w:pPr>
              <w:jc w:val="right"/>
              <w:rPr>
                <w:rFonts w:ascii="Times New Roman" w:hAnsi="Times New Roman" w:cs="Times New Roman"/>
                <w:b/>
                <w:bCs/>
                <w:sz w:val="20"/>
                <w:szCs w:val="20"/>
              </w:rPr>
            </w:pPr>
            <w:r>
              <w:rPr>
                <w:rFonts w:ascii="Times New Roman" w:hAnsi="Times New Roman" w:cs="Times New Roman"/>
                <w:b/>
                <w:bCs/>
                <w:sz w:val="20"/>
                <w:szCs w:val="20"/>
              </w:rPr>
              <w:t>(11</w:t>
            </w:r>
            <w:r w:rsidR="001952ED">
              <w:rPr>
                <w:rFonts w:ascii="Times New Roman" w:hAnsi="Times New Roman" w:cs="Times New Roman"/>
                <w:b/>
                <w:bCs/>
                <w:sz w:val="20"/>
                <w:szCs w:val="20"/>
              </w:rPr>
              <w:t>7</w:t>
            </w:r>
            <w:r>
              <w:rPr>
                <w:rFonts w:ascii="Times New Roman" w:hAnsi="Times New Roman" w:cs="Times New Roman"/>
                <w:b/>
                <w:bCs/>
                <w:sz w:val="20"/>
                <w:szCs w:val="20"/>
              </w:rPr>
              <w:t>,</w:t>
            </w:r>
            <w:r w:rsidR="001952ED">
              <w:rPr>
                <w:rFonts w:ascii="Times New Roman" w:hAnsi="Times New Roman" w:cs="Times New Roman"/>
                <w:b/>
                <w:bCs/>
                <w:sz w:val="20"/>
                <w:szCs w:val="20"/>
              </w:rPr>
              <w:t>20</w:t>
            </w:r>
            <w:r>
              <w:rPr>
                <w:rFonts w:ascii="Times New Roman" w:hAnsi="Times New Roman" w:cs="Times New Roman"/>
                <w:b/>
                <w:bCs/>
                <w:sz w:val="20"/>
                <w:szCs w:val="20"/>
              </w:rPr>
              <w:t>5)</w:t>
            </w:r>
          </w:p>
        </w:tc>
        <w:tc>
          <w:tcPr>
            <w:tcW w:w="157" w:type="pct"/>
            <w:vAlign w:val="center"/>
          </w:tcPr>
          <w:p w14:paraId="22EC20EA" w14:textId="77777777" w:rsidR="002B50BD" w:rsidRPr="00DE0276" w:rsidRDefault="002B50BD" w:rsidP="00885444">
            <w:pPr>
              <w:jc w:val="right"/>
              <w:rPr>
                <w:rFonts w:ascii="Times New Roman" w:hAnsi="Times New Roman" w:cs="Times New Roman"/>
                <w:b/>
                <w:bCs/>
                <w:sz w:val="20"/>
                <w:szCs w:val="20"/>
              </w:rPr>
            </w:pPr>
          </w:p>
        </w:tc>
        <w:tc>
          <w:tcPr>
            <w:tcW w:w="1074" w:type="pct"/>
            <w:tcBorders>
              <w:top w:val="single" w:sz="4" w:space="0" w:color="auto"/>
              <w:bottom w:val="double" w:sz="4" w:space="0" w:color="auto"/>
            </w:tcBorders>
            <w:vAlign w:val="center"/>
          </w:tcPr>
          <w:p w14:paraId="09EEC1DF" w14:textId="4D6C91E7" w:rsidR="002B50BD" w:rsidRPr="001B5056" w:rsidRDefault="009722BB" w:rsidP="00885444">
            <w:pPr>
              <w:jc w:val="right"/>
              <w:rPr>
                <w:rFonts w:ascii="Times New Roman" w:hAnsi="Times New Roman" w:cs="Times New Roman"/>
                <w:b/>
                <w:bCs/>
                <w:sz w:val="20"/>
                <w:szCs w:val="20"/>
              </w:rPr>
            </w:pPr>
            <w:r>
              <w:rPr>
                <w:rFonts w:ascii="Times New Roman" w:hAnsi="Times New Roman" w:cs="Times New Roman"/>
                <w:b/>
                <w:bCs/>
                <w:sz w:val="20"/>
                <w:szCs w:val="20"/>
              </w:rPr>
              <w:t>(46,364)</w:t>
            </w:r>
          </w:p>
        </w:tc>
      </w:tr>
    </w:tbl>
    <w:p w14:paraId="1BA2B09D" w14:textId="69328DBF" w:rsidR="004A10B1" w:rsidRDefault="004A10B1">
      <w:pPr>
        <w:rPr>
          <w:rFonts w:ascii="Times New Roman" w:hAnsi="Times New Roman" w:cs="Times New Roman"/>
          <w:sz w:val="20"/>
          <w:szCs w:val="20"/>
          <w:highlight w:val="yellow"/>
        </w:rPr>
      </w:pPr>
    </w:p>
    <w:p w14:paraId="5113BB34" w14:textId="77777777" w:rsidR="00A92DD9" w:rsidRDefault="00A92DD9" w:rsidP="00A92DD9">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213BEB23" w14:textId="77777777" w:rsidR="00E330EA" w:rsidRPr="0076133F" w:rsidRDefault="00E330EA" w:rsidP="00DB080C">
      <w:pPr>
        <w:spacing w:after="0"/>
        <w:rPr>
          <w:rFonts w:ascii="Times New Roman" w:hAnsi="Times New Roman" w:cs="Times New Roman"/>
          <w:sz w:val="20"/>
          <w:szCs w:val="20"/>
        </w:rPr>
      </w:pPr>
    </w:p>
    <w:p w14:paraId="6048855E" w14:textId="1DF6F0A9" w:rsidR="00B270D0" w:rsidRDefault="000177A7" w:rsidP="00B042A4">
      <w:pPr>
        <w:jc w:val="center"/>
        <w:rPr>
          <w:rFonts w:ascii="Times New Roman" w:hAnsi="Times New Roman" w:cs="Times New Roman"/>
          <w:b/>
          <w:bCs/>
          <w:sz w:val="20"/>
          <w:szCs w:val="20"/>
        </w:rPr>
      </w:pPr>
      <w:r>
        <w:rPr>
          <w:rFonts w:ascii="Times New Roman" w:hAnsi="Times New Roman" w:cs="Times New Roman"/>
          <w:b/>
          <w:bCs/>
          <w:sz w:val="20"/>
          <w:szCs w:val="20"/>
        </w:rPr>
        <w:t xml:space="preserve">INTERIM </w:t>
      </w:r>
      <w:r w:rsidR="00B270D0" w:rsidRPr="0076133F">
        <w:rPr>
          <w:rFonts w:ascii="Times New Roman" w:hAnsi="Times New Roman" w:cs="Times New Roman"/>
          <w:b/>
          <w:bCs/>
          <w:sz w:val="20"/>
          <w:szCs w:val="20"/>
        </w:rPr>
        <w:t>CONSOLIDATED STATEMENT OF CHANGES IN EQUITY</w:t>
      </w:r>
    </w:p>
    <w:p w14:paraId="349DFC69" w14:textId="592619E4" w:rsidR="009430C2" w:rsidRDefault="009430C2" w:rsidP="009430C2">
      <w:pPr>
        <w:jc w:val="center"/>
        <w:rPr>
          <w:rFonts w:ascii="Times New Roman" w:hAnsi="Times New Roman" w:cs="Times New Roman"/>
          <w:b/>
          <w:bCs/>
          <w:sz w:val="20"/>
          <w:szCs w:val="20"/>
        </w:rPr>
      </w:pPr>
      <w:r w:rsidRPr="00A90D18">
        <w:rPr>
          <w:rFonts w:ascii="Times New Roman" w:hAnsi="Times New Roman" w:cs="Times New Roman"/>
          <w:b/>
          <w:bCs/>
          <w:sz w:val="20"/>
          <w:szCs w:val="20"/>
        </w:rPr>
        <w:t xml:space="preserve">For the six months ended 30 June </w:t>
      </w:r>
      <w:r w:rsidR="00CE33ED">
        <w:rPr>
          <w:rFonts w:ascii="Times New Roman" w:hAnsi="Times New Roman" w:cs="Times New Roman"/>
          <w:b/>
          <w:bCs/>
          <w:sz w:val="20"/>
          <w:szCs w:val="20"/>
        </w:rPr>
        <w:t>2024</w:t>
      </w:r>
      <w:r w:rsidRPr="00A90D18">
        <w:rPr>
          <w:rFonts w:ascii="Times New Roman" w:hAnsi="Times New Roman" w:cs="Times New Roman"/>
          <w:b/>
          <w:bCs/>
          <w:sz w:val="20"/>
          <w:szCs w:val="20"/>
        </w:rPr>
        <w:t xml:space="preserve"> (Unaudited)</w:t>
      </w:r>
    </w:p>
    <w:tbl>
      <w:tblPr>
        <w:tblStyle w:val="TableGrid"/>
        <w:tblW w:w="5982" w:type="pc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6"/>
        <w:gridCol w:w="852"/>
        <w:gridCol w:w="238"/>
        <w:gridCol w:w="1019"/>
        <w:gridCol w:w="238"/>
        <w:gridCol w:w="1248"/>
        <w:gridCol w:w="236"/>
        <w:gridCol w:w="968"/>
        <w:gridCol w:w="236"/>
        <w:gridCol w:w="1190"/>
        <w:gridCol w:w="238"/>
        <w:gridCol w:w="1013"/>
        <w:gridCol w:w="238"/>
        <w:gridCol w:w="1019"/>
      </w:tblGrid>
      <w:tr w:rsidR="00791DA3" w:rsidRPr="00A90D18" w14:paraId="5F5D02C3" w14:textId="77777777" w:rsidTr="00DF474B">
        <w:trPr>
          <w:trHeight w:val="435"/>
        </w:trPr>
        <w:tc>
          <w:tcPr>
            <w:tcW w:w="957" w:type="pct"/>
          </w:tcPr>
          <w:p w14:paraId="2BE9267B" w14:textId="77777777" w:rsidR="009430C2" w:rsidRPr="00A90D18" w:rsidRDefault="009430C2" w:rsidP="002676EF">
            <w:pPr>
              <w:rPr>
                <w:rFonts w:ascii="Times New Roman" w:hAnsi="Times New Roman" w:cs="Times New Roman"/>
                <w:sz w:val="20"/>
                <w:szCs w:val="20"/>
              </w:rPr>
            </w:pPr>
          </w:p>
        </w:tc>
        <w:tc>
          <w:tcPr>
            <w:tcW w:w="395" w:type="pct"/>
          </w:tcPr>
          <w:p w14:paraId="2A760A76" w14:textId="77777777" w:rsidR="009430C2" w:rsidRPr="00A90D18" w:rsidRDefault="009430C2" w:rsidP="002676EF">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Share </w:t>
            </w:r>
            <w:r>
              <w:rPr>
                <w:rFonts w:ascii="Times New Roman" w:hAnsi="Times New Roman" w:cs="Times New Roman"/>
                <w:b/>
                <w:bCs/>
                <w:sz w:val="20"/>
                <w:szCs w:val="20"/>
              </w:rPr>
              <w:t>c</w:t>
            </w:r>
            <w:r w:rsidRPr="00A90D18">
              <w:rPr>
                <w:rFonts w:ascii="Times New Roman" w:hAnsi="Times New Roman" w:cs="Times New Roman"/>
                <w:b/>
                <w:bCs/>
                <w:sz w:val="20"/>
                <w:szCs w:val="20"/>
              </w:rPr>
              <w:t>apital</w:t>
            </w:r>
          </w:p>
          <w:p w14:paraId="0D7C192D" w14:textId="77777777" w:rsidR="009430C2" w:rsidRPr="00A90D18" w:rsidRDefault="009430C2" w:rsidP="002676EF">
            <w:pPr>
              <w:jc w:val="right"/>
              <w:rPr>
                <w:rFonts w:ascii="Times New Roman" w:hAnsi="Times New Roman" w:cs="Times New Roman"/>
                <w:b/>
                <w:bCs/>
                <w:sz w:val="20"/>
                <w:szCs w:val="20"/>
              </w:rPr>
            </w:pPr>
          </w:p>
          <w:p w14:paraId="6CDE91B0" w14:textId="77777777" w:rsidR="009430C2" w:rsidRPr="00A90D18" w:rsidRDefault="009430C2" w:rsidP="002676EF">
            <w:pPr>
              <w:jc w:val="right"/>
              <w:rPr>
                <w:rFonts w:ascii="Times New Roman" w:hAnsi="Times New Roman" w:cs="Times New Roman"/>
                <w:b/>
                <w:bCs/>
                <w:sz w:val="20"/>
                <w:szCs w:val="20"/>
              </w:rPr>
            </w:pPr>
          </w:p>
          <w:p w14:paraId="3187EB93"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0" w:type="pct"/>
          </w:tcPr>
          <w:p w14:paraId="466529C3" w14:textId="77777777" w:rsidR="009430C2" w:rsidRPr="00A90D18" w:rsidRDefault="009430C2" w:rsidP="002676EF">
            <w:pPr>
              <w:ind w:hanging="372"/>
              <w:rPr>
                <w:rFonts w:ascii="Times New Roman" w:hAnsi="Times New Roman" w:cs="Times New Roman"/>
                <w:b/>
                <w:bCs/>
                <w:sz w:val="20"/>
                <w:szCs w:val="20"/>
              </w:rPr>
            </w:pPr>
          </w:p>
        </w:tc>
        <w:tc>
          <w:tcPr>
            <w:tcW w:w="472" w:type="pct"/>
          </w:tcPr>
          <w:p w14:paraId="320002FF" w14:textId="77777777" w:rsidR="009430C2" w:rsidRPr="00A90D18" w:rsidRDefault="009430C2" w:rsidP="002676EF">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Share </w:t>
            </w:r>
            <w:r>
              <w:rPr>
                <w:rFonts w:ascii="Times New Roman" w:hAnsi="Times New Roman" w:cs="Times New Roman"/>
                <w:b/>
                <w:bCs/>
                <w:sz w:val="20"/>
                <w:szCs w:val="20"/>
              </w:rPr>
              <w:t>p</w:t>
            </w:r>
            <w:r w:rsidRPr="00A90D18">
              <w:rPr>
                <w:rFonts w:ascii="Times New Roman" w:hAnsi="Times New Roman" w:cs="Times New Roman"/>
                <w:b/>
                <w:bCs/>
                <w:sz w:val="20"/>
                <w:szCs w:val="20"/>
              </w:rPr>
              <w:t>remium</w:t>
            </w:r>
          </w:p>
          <w:p w14:paraId="457FAC5B" w14:textId="77777777" w:rsidR="009430C2" w:rsidRPr="00A90D18" w:rsidRDefault="009430C2" w:rsidP="002676EF">
            <w:pPr>
              <w:jc w:val="right"/>
              <w:rPr>
                <w:rFonts w:ascii="Times New Roman" w:hAnsi="Times New Roman" w:cs="Times New Roman"/>
                <w:b/>
                <w:bCs/>
                <w:sz w:val="20"/>
                <w:szCs w:val="20"/>
              </w:rPr>
            </w:pPr>
          </w:p>
          <w:p w14:paraId="4E03EFFB" w14:textId="77777777" w:rsidR="009430C2" w:rsidRPr="00A90D18" w:rsidRDefault="009430C2" w:rsidP="002676EF">
            <w:pPr>
              <w:jc w:val="right"/>
              <w:rPr>
                <w:rFonts w:ascii="Times New Roman" w:hAnsi="Times New Roman" w:cs="Times New Roman"/>
                <w:b/>
                <w:bCs/>
                <w:sz w:val="20"/>
                <w:szCs w:val="20"/>
              </w:rPr>
            </w:pPr>
          </w:p>
          <w:p w14:paraId="081A509F"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0" w:type="pct"/>
          </w:tcPr>
          <w:p w14:paraId="74938E78" w14:textId="77777777" w:rsidR="009430C2" w:rsidRPr="00A90D18" w:rsidRDefault="009430C2" w:rsidP="002676EF">
            <w:pPr>
              <w:jc w:val="right"/>
              <w:rPr>
                <w:rFonts w:ascii="Times New Roman" w:hAnsi="Times New Roman" w:cs="Times New Roman"/>
                <w:sz w:val="20"/>
                <w:szCs w:val="20"/>
              </w:rPr>
            </w:pPr>
          </w:p>
        </w:tc>
        <w:tc>
          <w:tcPr>
            <w:tcW w:w="578" w:type="pct"/>
          </w:tcPr>
          <w:p w14:paraId="5BCD7FF6" w14:textId="77777777" w:rsidR="009430C2" w:rsidRPr="00A90D18" w:rsidRDefault="009430C2" w:rsidP="002676EF">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Capital </w:t>
            </w:r>
            <w:r>
              <w:rPr>
                <w:rFonts w:ascii="Times New Roman" w:hAnsi="Times New Roman" w:cs="Times New Roman"/>
                <w:b/>
                <w:bCs/>
                <w:sz w:val="20"/>
                <w:szCs w:val="20"/>
              </w:rPr>
              <w:t>r</w:t>
            </w:r>
            <w:r w:rsidRPr="00A90D18">
              <w:rPr>
                <w:rFonts w:ascii="Times New Roman" w:hAnsi="Times New Roman" w:cs="Times New Roman"/>
                <w:b/>
                <w:bCs/>
                <w:sz w:val="20"/>
                <w:szCs w:val="20"/>
              </w:rPr>
              <w:t xml:space="preserve">edemption </w:t>
            </w:r>
            <w:r>
              <w:rPr>
                <w:rFonts w:ascii="Times New Roman" w:hAnsi="Times New Roman" w:cs="Times New Roman"/>
                <w:b/>
                <w:bCs/>
                <w:sz w:val="20"/>
                <w:szCs w:val="20"/>
              </w:rPr>
              <w:t>r</w:t>
            </w:r>
            <w:r w:rsidRPr="00A90D18">
              <w:rPr>
                <w:rFonts w:ascii="Times New Roman" w:hAnsi="Times New Roman" w:cs="Times New Roman"/>
                <w:b/>
                <w:bCs/>
                <w:sz w:val="20"/>
                <w:szCs w:val="20"/>
              </w:rPr>
              <w:t>eserve</w:t>
            </w:r>
          </w:p>
          <w:p w14:paraId="75B2EFA2" w14:textId="77777777" w:rsidR="009430C2" w:rsidRPr="00A90D18" w:rsidRDefault="009430C2" w:rsidP="002676EF">
            <w:pPr>
              <w:jc w:val="right"/>
              <w:rPr>
                <w:rFonts w:ascii="Times New Roman" w:hAnsi="Times New Roman" w:cs="Times New Roman"/>
                <w:b/>
                <w:bCs/>
                <w:sz w:val="20"/>
                <w:szCs w:val="20"/>
              </w:rPr>
            </w:pPr>
          </w:p>
          <w:p w14:paraId="6CA00FF0"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09" w:type="pct"/>
          </w:tcPr>
          <w:p w14:paraId="53904E37" w14:textId="77777777" w:rsidR="009430C2" w:rsidRPr="00A90D18" w:rsidRDefault="009430C2" w:rsidP="002676EF">
            <w:pPr>
              <w:jc w:val="right"/>
              <w:rPr>
                <w:rFonts w:ascii="Times New Roman" w:hAnsi="Times New Roman" w:cs="Times New Roman"/>
                <w:sz w:val="20"/>
                <w:szCs w:val="20"/>
              </w:rPr>
            </w:pPr>
          </w:p>
        </w:tc>
        <w:tc>
          <w:tcPr>
            <w:tcW w:w="448" w:type="pct"/>
          </w:tcPr>
          <w:p w14:paraId="621580B3" w14:textId="77777777" w:rsidR="009430C2" w:rsidRPr="00A90D18" w:rsidRDefault="009430C2" w:rsidP="002676EF">
            <w:pPr>
              <w:jc w:val="right"/>
              <w:rPr>
                <w:rFonts w:ascii="Times New Roman" w:hAnsi="Times New Roman" w:cs="Times New Roman"/>
                <w:b/>
                <w:bCs/>
                <w:sz w:val="20"/>
                <w:szCs w:val="20"/>
              </w:rPr>
            </w:pPr>
            <w:r w:rsidRPr="00A90D18">
              <w:rPr>
                <w:rFonts w:ascii="Times New Roman" w:hAnsi="Times New Roman" w:cs="Times New Roman"/>
                <w:b/>
                <w:bCs/>
                <w:sz w:val="20"/>
                <w:szCs w:val="20"/>
              </w:rPr>
              <w:t>Share</w:t>
            </w:r>
            <w:r>
              <w:rPr>
                <w:rFonts w:ascii="Times New Roman" w:hAnsi="Times New Roman" w:cs="Times New Roman"/>
                <w:b/>
                <w:bCs/>
                <w:sz w:val="20"/>
                <w:szCs w:val="20"/>
              </w:rPr>
              <w:t>-b</w:t>
            </w:r>
            <w:r w:rsidRPr="00A90D18">
              <w:rPr>
                <w:rFonts w:ascii="Times New Roman" w:hAnsi="Times New Roman" w:cs="Times New Roman"/>
                <w:b/>
                <w:bCs/>
                <w:sz w:val="20"/>
                <w:szCs w:val="20"/>
              </w:rPr>
              <w:t xml:space="preserve">ased </w:t>
            </w:r>
            <w:r>
              <w:rPr>
                <w:rFonts w:ascii="Times New Roman" w:hAnsi="Times New Roman" w:cs="Times New Roman"/>
                <w:b/>
                <w:bCs/>
                <w:sz w:val="20"/>
                <w:szCs w:val="20"/>
              </w:rPr>
              <w:t>p</w:t>
            </w:r>
            <w:r w:rsidRPr="00A90D18">
              <w:rPr>
                <w:rFonts w:ascii="Times New Roman" w:hAnsi="Times New Roman" w:cs="Times New Roman"/>
                <w:b/>
                <w:bCs/>
                <w:sz w:val="20"/>
                <w:szCs w:val="20"/>
              </w:rPr>
              <w:t xml:space="preserve">ayment </w:t>
            </w:r>
            <w:r>
              <w:rPr>
                <w:rFonts w:ascii="Times New Roman" w:hAnsi="Times New Roman" w:cs="Times New Roman"/>
                <w:b/>
                <w:bCs/>
                <w:sz w:val="20"/>
                <w:szCs w:val="20"/>
              </w:rPr>
              <w:t>r</w:t>
            </w:r>
            <w:r w:rsidRPr="00A90D18">
              <w:rPr>
                <w:rFonts w:ascii="Times New Roman" w:hAnsi="Times New Roman" w:cs="Times New Roman"/>
                <w:b/>
                <w:bCs/>
                <w:sz w:val="20"/>
                <w:szCs w:val="20"/>
              </w:rPr>
              <w:t>eserve</w:t>
            </w:r>
          </w:p>
          <w:p w14:paraId="6DF7425E"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09" w:type="pct"/>
          </w:tcPr>
          <w:p w14:paraId="41BA0D34" w14:textId="77777777" w:rsidR="009430C2" w:rsidRPr="00A90D18" w:rsidRDefault="009430C2" w:rsidP="002676EF">
            <w:pPr>
              <w:jc w:val="right"/>
              <w:rPr>
                <w:rFonts w:ascii="Times New Roman" w:hAnsi="Times New Roman" w:cs="Times New Roman"/>
                <w:b/>
                <w:bCs/>
                <w:sz w:val="20"/>
                <w:szCs w:val="20"/>
              </w:rPr>
            </w:pPr>
          </w:p>
        </w:tc>
        <w:tc>
          <w:tcPr>
            <w:tcW w:w="551" w:type="pct"/>
          </w:tcPr>
          <w:p w14:paraId="199963E0" w14:textId="77777777" w:rsidR="009430C2" w:rsidRPr="00A90D18" w:rsidRDefault="009430C2" w:rsidP="002676EF">
            <w:pPr>
              <w:jc w:val="right"/>
              <w:rPr>
                <w:rFonts w:ascii="Times New Roman" w:hAnsi="Times New Roman" w:cs="Times New Roman"/>
                <w:b/>
                <w:bCs/>
                <w:sz w:val="20"/>
                <w:szCs w:val="20"/>
              </w:rPr>
            </w:pPr>
            <w:r w:rsidRPr="00A90D18">
              <w:rPr>
                <w:rFonts w:ascii="Times New Roman" w:hAnsi="Times New Roman" w:cs="Times New Roman"/>
                <w:b/>
                <w:bCs/>
                <w:sz w:val="20"/>
                <w:szCs w:val="20"/>
              </w:rPr>
              <w:t>Non-controlling interest</w:t>
            </w:r>
          </w:p>
          <w:p w14:paraId="2C995601" w14:textId="77777777" w:rsidR="009430C2" w:rsidRPr="00A90D18" w:rsidRDefault="009430C2" w:rsidP="002676EF">
            <w:pPr>
              <w:jc w:val="right"/>
              <w:rPr>
                <w:rFonts w:ascii="Times New Roman" w:hAnsi="Times New Roman" w:cs="Times New Roman"/>
                <w:b/>
                <w:bCs/>
                <w:sz w:val="20"/>
                <w:szCs w:val="20"/>
              </w:rPr>
            </w:pPr>
          </w:p>
          <w:p w14:paraId="11851EBC"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0" w:type="pct"/>
          </w:tcPr>
          <w:p w14:paraId="3AF8D8E1" w14:textId="77777777" w:rsidR="009430C2" w:rsidRPr="00A90D18" w:rsidRDefault="009430C2" w:rsidP="002676EF">
            <w:pPr>
              <w:jc w:val="right"/>
              <w:rPr>
                <w:rFonts w:ascii="Times New Roman" w:hAnsi="Times New Roman" w:cs="Times New Roman"/>
                <w:b/>
                <w:bCs/>
                <w:sz w:val="20"/>
                <w:szCs w:val="20"/>
              </w:rPr>
            </w:pPr>
          </w:p>
          <w:p w14:paraId="77A50D9F" w14:textId="77777777" w:rsidR="009430C2" w:rsidRPr="00A90D18" w:rsidRDefault="009430C2" w:rsidP="002676EF">
            <w:pPr>
              <w:jc w:val="right"/>
              <w:rPr>
                <w:rFonts w:ascii="Times New Roman" w:hAnsi="Times New Roman" w:cs="Times New Roman"/>
                <w:sz w:val="20"/>
                <w:szCs w:val="20"/>
              </w:rPr>
            </w:pPr>
          </w:p>
        </w:tc>
        <w:tc>
          <w:tcPr>
            <w:tcW w:w="469" w:type="pct"/>
          </w:tcPr>
          <w:p w14:paraId="12087D75" w14:textId="77777777" w:rsidR="009430C2" w:rsidRPr="00A90D18" w:rsidRDefault="009430C2" w:rsidP="002676EF">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Retained </w:t>
            </w:r>
            <w:r>
              <w:rPr>
                <w:rFonts w:ascii="Times New Roman" w:hAnsi="Times New Roman" w:cs="Times New Roman"/>
                <w:b/>
                <w:bCs/>
                <w:sz w:val="20"/>
                <w:szCs w:val="20"/>
              </w:rPr>
              <w:t>deficit</w:t>
            </w:r>
          </w:p>
          <w:p w14:paraId="6AC1AC2C" w14:textId="77777777" w:rsidR="009430C2" w:rsidRPr="00A90D18" w:rsidRDefault="009430C2" w:rsidP="002676EF">
            <w:pPr>
              <w:jc w:val="right"/>
              <w:rPr>
                <w:rFonts w:ascii="Times New Roman" w:hAnsi="Times New Roman" w:cs="Times New Roman"/>
                <w:b/>
                <w:bCs/>
                <w:sz w:val="20"/>
                <w:szCs w:val="20"/>
              </w:rPr>
            </w:pPr>
          </w:p>
          <w:p w14:paraId="22F6F671" w14:textId="77777777" w:rsidR="009430C2" w:rsidRPr="00A90D18" w:rsidRDefault="009430C2" w:rsidP="002676EF">
            <w:pPr>
              <w:jc w:val="right"/>
              <w:rPr>
                <w:rFonts w:ascii="Times New Roman" w:hAnsi="Times New Roman" w:cs="Times New Roman"/>
                <w:b/>
                <w:bCs/>
                <w:sz w:val="20"/>
                <w:szCs w:val="20"/>
              </w:rPr>
            </w:pPr>
          </w:p>
          <w:p w14:paraId="77591A73"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0" w:type="pct"/>
          </w:tcPr>
          <w:p w14:paraId="30589FF8" w14:textId="77777777" w:rsidR="009430C2" w:rsidRPr="00A90D18" w:rsidRDefault="009430C2" w:rsidP="002676EF">
            <w:pPr>
              <w:jc w:val="right"/>
              <w:rPr>
                <w:rFonts w:ascii="Times New Roman" w:hAnsi="Times New Roman" w:cs="Times New Roman"/>
                <w:sz w:val="20"/>
                <w:szCs w:val="20"/>
              </w:rPr>
            </w:pPr>
          </w:p>
        </w:tc>
        <w:tc>
          <w:tcPr>
            <w:tcW w:w="472" w:type="pct"/>
          </w:tcPr>
          <w:p w14:paraId="52FDC00A" w14:textId="77777777" w:rsidR="009430C2" w:rsidRPr="00A90D18" w:rsidRDefault="009430C2" w:rsidP="002676EF">
            <w:pPr>
              <w:jc w:val="right"/>
              <w:rPr>
                <w:rFonts w:ascii="Times New Roman" w:hAnsi="Times New Roman" w:cs="Times New Roman"/>
                <w:b/>
                <w:bCs/>
                <w:sz w:val="20"/>
                <w:szCs w:val="20"/>
              </w:rPr>
            </w:pPr>
            <w:r w:rsidRPr="00A90D18">
              <w:rPr>
                <w:rFonts w:ascii="Times New Roman" w:hAnsi="Times New Roman" w:cs="Times New Roman"/>
                <w:b/>
                <w:bCs/>
                <w:sz w:val="20"/>
                <w:szCs w:val="20"/>
              </w:rPr>
              <w:t>Total</w:t>
            </w:r>
          </w:p>
          <w:p w14:paraId="6BBD1C64" w14:textId="77777777" w:rsidR="009430C2" w:rsidRPr="00A90D18" w:rsidRDefault="009430C2" w:rsidP="002676EF">
            <w:pPr>
              <w:jc w:val="right"/>
              <w:rPr>
                <w:rFonts w:ascii="Times New Roman" w:hAnsi="Times New Roman" w:cs="Times New Roman"/>
                <w:b/>
                <w:bCs/>
                <w:sz w:val="20"/>
                <w:szCs w:val="20"/>
              </w:rPr>
            </w:pPr>
            <w:r w:rsidRPr="00A90D18">
              <w:rPr>
                <w:rFonts w:ascii="Times New Roman" w:hAnsi="Times New Roman" w:cs="Times New Roman"/>
                <w:b/>
                <w:bCs/>
                <w:sz w:val="20"/>
                <w:szCs w:val="20"/>
              </w:rPr>
              <w:t>Equity</w:t>
            </w:r>
          </w:p>
          <w:p w14:paraId="50F72396" w14:textId="77777777" w:rsidR="009430C2" w:rsidRPr="00A90D18" w:rsidRDefault="009430C2" w:rsidP="002676EF">
            <w:pPr>
              <w:jc w:val="right"/>
              <w:rPr>
                <w:rFonts w:ascii="Times New Roman" w:hAnsi="Times New Roman" w:cs="Times New Roman"/>
                <w:b/>
                <w:bCs/>
                <w:sz w:val="20"/>
                <w:szCs w:val="20"/>
              </w:rPr>
            </w:pPr>
          </w:p>
          <w:p w14:paraId="341D03B1" w14:textId="77777777" w:rsidR="009430C2" w:rsidRPr="00A90D18" w:rsidRDefault="009430C2" w:rsidP="002676EF">
            <w:pPr>
              <w:jc w:val="right"/>
              <w:rPr>
                <w:rFonts w:ascii="Times New Roman" w:hAnsi="Times New Roman" w:cs="Times New Roman"/>
                <w:b/>
                <w:bCs/>
                <w:sz w:val="20"/>
                <w:szCs w:val="20"/>
              </w:rPr>
            </w:pPr>
          </w:p>
          <w:p w14:paraId="58235ABE"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r>
      <w:tr w:rsidR="00791DA3" w:rsidRPr="00A90D18" w14:paraId="1BB34747" w14:textId="77777777" w:rsidTr="00DF474B">
        <w:trPr>
          <w:trHeight w:val="435"/>
        </w:trPr>
        <w:tc>
          <w:tcPr>
            <w:tcW w:w="957" w:type="pct"/>
          </w:tcPr>
          <w:p w14:paraId="0E3FE795" w14:textId="665015FC" w:rsidR="009430C2" w:rsidRPr="00A90D18" w:rsidRDefault="009430C2" w:rsidP="002676EF">
            <w:pPr>
              <w:rPr>
                <w:rFonts w:ascii="Times New Roman" w:hAnsi="Times New Roman" w:cs="Times New Roman"/>
                <w:sz w:val="20"/>
                <w:szCs w:val="20"/>
              </w:rPr>
            </w:pPr>
            <w:r>
              <w:rPr>
                <w:rFonts w:ascii="Times New Roman" w:hAnsi="Times New Roman" w:cs="Times New Roman"/>
                <w:sz w:val="20"/>
                <w:szCs w:val="20"/>
              </w:rPr>
              <w:lastRenderedPageBreak/>
              <w:t>Balance as</w:t>
            </w:r>
            <w:r w:rsidRPr="00A90D18">
              <w:rPr>
                <w:rFonts w:ascii="Times New Roman" w:hAnsi="Times New Roman" w:cs="Times New Roman"/>
                <w:sz w:val="20"/>
                <w:szCs w:val="20"/>
              </w:rPr>
              <w:t xml:space="preserve"> at 31 December 202</w:t>
            </w:r>
            <w:r w:rsidR="00CE33ED">
              <w:rPr>
                <w:rFonts w:ascii="Times New Roman" w:hAnsi="Times New Roman" w:cs="Times New Roman"/>
                <w:sz w:val="20"/>
                <w:szCs w:val="20"/>
              </w:rPr>
              <w:t>3</w:t>
            </w:r>
          </w:p>
        </w:tc>
        <w:tc>
          <w:tcPr>
            <w:tcW w:w="395" w:type="pct"/>
            <w:vAlign w:val="center"/>
          </w:tcPr>
          <w:p w14:paraId="44A3F274"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7,500</w:t>
            </w:r>
          </w:p>
        </w:tc>
        <w:tc>
          <w:tcPr>
            <w:tcW w:w="110" w:type="pct"/>
            <w:vAlign w:val="center"/>
          </w:tcPr>
          <w:p w14:paraId="6099363D" w14:textId="77777777" w:rsidR="009430C2" w:rsidRPr="00A90D18" w:rsidRDefault="009430C2" w:rsidP="002676EF">
            <w:pPr>
              <w:jc w:val="right"/>
              <w:rPr>
                <w:rFonts w:ascii="Times New Roman" w:hAnsi="Times New Roman" w:cs="Times New Roman"/>
                <w:sz w:val="20"/>
                <w:szCs w:val="20"/>
              </w:rPr>
            </w:pPr>
          </w:p>
        </w:tc>
        <w:tc>
          <w:tcPr>
            <w:tcW w:w="472" w:type="pct"/>
            <w:vAlign w:val="center"/>
          </w:tcPr>
          <w:p w14:paraId="70C2A3CA"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729,598</w:t>
            </w:r>
          </w:p>
        </w:tc>
        <w:tc>
          <w:tcPr>
            <w:tcW w:w="110" w:type="pct"/>
            <w:vAlign w:val="center"/>
          </w:tcPr>
          <w:p w14:paraId="76127038" w14:textId="77777777" w:rsidR="009430C2" w:rsidRPr="00A90D18" w:rsidRDefault="009430C2" w:rsidP="002676EF">
            <w:pPr>
              <w:jc w:val="right"/>
              <w:rPr>
                <w:rFonts w:ascii="Times New Roman" w:hAnsi="Times New Roman" w:cs="Times New Roman"/>
                <w:sz w:val="20"/>
                <w:szCs w:val="20"/>
              </w:rPr>
            </w:pPr>
          </w:p>
        </w:tc>
        <w:tc>
          <w:tcPr>
            <w:tcW w:w="578" w:type="pct"/>
            <w:vAlign w:val="center"/>
          </w:tcPr>
          <w:p w14:paraId="3C680DA7"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2</w:t>
            </w:r>
          </w:p>
        </w:tc>
        <w:tc>
          <w:tcPr>
            <w:tcW w:w="109" w:type="pct"/>
            <w:vAlign w:val="center"/>
          </w:tcPr>
          <w:p w14:paraId="7EE09C80" w14:textId="77777777" w:rsidR="009430C2" w:rsidRPr="00A90D18" w:rsidRDefault="009430C2" w:rsidP="002676EF">
            <w:pPr>
              <w:jc w:val="right"/>
              <w:rPr>
                <w:rFonts w:ascii="Times New Roman" w:hAnsi="Times New Roman" w:cs="Times New Roman"/>
                <w:sz w:val="20"/>
                <w:szCs w:val="20"/>
              </w:rPr>
            </w:pPr>
          </w:p>
        </w:tc>
        <w:tc>
          <w:tcPr>
            <w:tcW w:w="448" w:type="pct"/>
            <w:vAlign w:val="center"/>
          </w:tcPr>
          <w:p w14:paraId="09E0DCBB" w14:textId="29686294" w:rsidR="009430C2" w:rsidRPr="00A90D18" w:rsidRDefault="00791DA3" w:rsidP="002676EF">
            <w:pPr>
              <w:jc w:val="right"/>
              <w:rPr>
                <w:rFonts w:ascii="Times New Roman" w:hAnsi="Times New Roman" w:cs="Times New Roman"/>
                <w:sz w:val="20"/>
                <w:szCs w:val="20"/>
              </w:rPr>
            </w:pPr>
            <w:r>
              <w:rPr>
                <w:rFonts w:ascii="Times New Roman" w:hAnsi="Times New Roman" w:cs="Times New Roman"/>
                <w:sz w:val="20"/>
                <w:szCs w:val="20"/>
              </w:rPr>
              <w:t>772</w:t>
            </w:r>
          </w:p>
        </w:tc>
        <w:tc>
          <w:tcPr>
            <w:tcW w:w="109" w:type="pct"/>
            <w:vAlign w:val="center"/>
          </w:tcPr>
          <w:p w14:paraId="128099B9" w14:textId="77777777" w:rsidR="009430C2" w:rsidRPr="00A90D18" w:rsidRDefault="009430C2" w:rsidP="002676EF">
            <w:pPr>
              <w:jc w:val="right"/>
              <w:rPr>
                <w:rFonts w:ascii="Times New Roman" w:hAnsi="Times New Roman" w:cs="Times New Roman"/>
                <w:sz w:val="20"/>
                <w:szCs w:val="20"/>
              </w:rPr>
            </w:pPr>
          </w:p>
        </w:tc>
        <w:tc>
          <w:tcPr>
            <w:tcW w:w="551" w:type="pct"/>
            <w:vAlign w:val="center"/>
          </w:tcPr>
          <w:p w14:paraId="6A9612FD"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67</w:t>
            </w:r>
          </w:p>
        </w:tc>
        <w:tc>
          <w:tcPr>
            <w:tcW w:w="110" w:type="pct"/>
            <w:vAlign w:val="center"/>
          </w:tcPr>
          <w:p w14:paraId="1A636A60" w14:textId="77777777" w:rsidR="009430C2" w:rsidRPr="00A90D18" w:rsidRDefault="009430C2" w:rsidP="002676EF">
            <w:pPr>
              <w:jc w:val="right"/>
              <w:rPr>
                <w:rFonts w:ascii="Times New Roman" w:hAnsi="Times New Roman" w:cs="Times New Roman"/>
                <w:sz w:val="20"/>
                <w:szCs w:val="20"/>
              </w:rPr>
            </w:pPr>
          </w:p>
        </w:tc>
        <w:tc>
          <w:tcPr>
            <w:tcW w:w="469" w:type="pct"/>
            <w:vAlign w:val="center"/>
          </w:tcPr>
          <w:p w14:paraId="72F49F04" w14:textId="249A8F2D"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r w:rsidR="00791DA3">
              <w:rPr>
                <w:rFonts w:ascii="Times New Roman" w:hAnsi="Times New Roman" w:cs="Times New Roman"/>
                <w:sz w:val="20"/>
                <w:szCs w:val="20"/>
              </w:rPr>
              <w:t>624,137</w:t>
            </w:r>
            <w:r w:rsidRPr="00A90D18">
              <w:rPr>
                <w:rFonts w:ascii="Times New Roman" w:hAnsi="Times New Roman" w:cs="Times New Roman"/>
                <w:sz w:val="20"/>
                <w:szCs w:val="20"/>
              </w:rPr>
              <w:t>)</w:t>
            </w:r>
          </w:p>
        </w:tc>
        <w:tc>
          <w:tcPr>
            <w:tcW w:w="110" w:type="pct"/>
            <w:vAlign w:val="center"/>
          </w:tcPr>
          <w:p w14:paraId="2D855ADC" w14:textId="77777777" w:rsidR="009430C2" w:rsidRPr="00A90D18" w:rsidRDefault="009430C2" w:rsidP="002676EF">
            <w:pPr>
              <w:jc w:val="right"/>
              <w:rPr>
                <w:rFonts w:ascii="Times New Roman" w:hAnsi="Times New Roman" w:cs="Times New Roman"/>
                <w:sz w:val="20"/>
                <w:szCs w:val="20"/>
              </w:rPr>
            </w:pPr>
          </w:p>
        </w:tc>
        <w:tc>
          <w:tcPr>
            <w:tcW w:w="472" w:type="pct"/>
            <w:vAlign w:val="center"/>
          </w:tcPr>
          <w:p w14:paraId="6FFB6DE1" w14:textId="781BD99F" w:rsidR="009430C2" w:rsidRPr="00A90D18" w:rsidRDefault="009430C2" w:rsidP="002676EF">
            <w:pPr>
              <w:jc w:val="right"/>
              <w:rPr>
                <w:rFonts w:ascii="Times New Roman" w:hAnsi="Times New Roman" w:cs="Times New Roman"/>
                <w:sz w:val="20"/>
                <w:szCs w:val="20"/>
              </w:rPr>
            </w:pPr>
            <w:r>
              <w:rPr>
                <w:rFonts w:ascii="Times New Roman" w:hAnsi="Times New Roman" w:cs="Times New Roman"/>
                <w:sz w:val="20"/>
                <w:szCs w:val="20"/>
              </w:rPr>
              <w:t>1</w:t>
            </w:r>
            <w:r w:rsidR="00D449DA">
              <w:rPr>
                <w:rFonts w:ascii="Times New Roman" w:hAnsi="Times New Roman" w:cs="Times New Roman"/>
                <w:sz w:val="20"/>
                <w:szCs w:val="20"/>
              </w:rPr>
              <w:t>13</w:t>
            </w:r>
            <w:r>
              <w:rPr>
                <w:rFonts w:ascii="Times New Roman" w:hAnsi="Times New Roman" w:cs="Times New Roman"/>
                <w:sz w:val="20"/>
                <w:szCs w:val="20"/>
              </w:rPr>
              <w:t>,</w:t>
            </w:r>
            <w:r w:rsidR="00D449DA">
              <w:rPr>
                <w:rFonts w:ascii="Times New Roman" w:hAnsi="Times New Roman" w:cs="Times New Roman"/>
                <w:sz w:val="20"/>
                <w:szCs w:val="20"/>
              </w:rPr>
              <w:t>802</w:t>
            </w:r>
          </w:p>
        </w:tc>
      </w:tr>
      <w:tr w:rsidR="00791DA3" w:rsidRPr="00A90D18" w14:paraId="6A77DEDC" w14:textId="77777777" w:rsidTr="00DF474B">
        <w:trPr>
          <w:trHeight w:val="248"/>
        </w:trPr>
        <w:tc>
          <w:tcPr>
            <w:tcW w:w="957" w:type="pct"/>
          </w:tcPr>
          <w:p w14:paraId="47C2300E" w14:textId="77777777" w:rsidR="009430C2" w:rsidRPr="00A90D18" w:rsidRDefault="009430C2" w:rsidP="002676EF">
            <w:pPr>
              <w:rPr>
                <w:rFonts w:ascii="Times New Roman" w:hAnsi="Times New Roman" w:cs="Times New Roman"/>
                <w:sz w:val="20"/>
                <w:szCs w:val="20"/>
              </w:rPr>
            </w:pPr>
            <w:r>
              <w:rPr>
                <w:rFonts w:ascii="Times New Roman" w:hAnsi="Times New Roman" w:cs="Times New Roman"/>
                <w:sz w:val="20"/>
                <w:szCs w:val="20"/>
              </w:rPr>
              <w:t xml:space="preserve">Loss </w:t>
            </w:r>
            <w:r w:rsidRPr="00A90D18">
              <w:rPr>
                <w:rFonts w:ascii="Times New Roman" w:hAnsi="Times New Roman" w:cs="Times New Roman"/>
                <w:sz w:val="20"/>
                <w:szCs w:val="20"/>
              </w:rPr>
              <w:t xml:space="preserve">for the period </w:t>
            </w:r>
          </w:p>
        </w:tc>
        <w:tc>
          <w:tcPr>
            <w:tcW w:w="395" w:type="pct"/>
            <w:vAlign w:val="center"/>
          </w:tcPr>
          <w:p w14:paraId="7FBA6AF0"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0" w:type="pct"/>
            <w:vAlign w:val="center"/>
          </w:tcPr>
          <w:p w14:paraId="2DA581EF" w14:textId="77777777" w:rsidR="009430C2" w:rsidRPr="00A90D18" w:rsidRDefault="009430C2" w:rsidP="002676EF">
            <w:pPr>
              <w:jc w:val="right"/>
              <w:rPr>
                <w:rFonts w:ascii="Times New Roman" w:hAnsi="Times New Roman" w:cs="Times New Roman"/>
                <w:sz w:val="20"/>
                <w:szCs w:val="20"/>
              </w:rPr>
            </w:pPr>
          </w:p>
        </w:tc>
        <w:tc>
          <w:tcPr>
            <w:tcW w:w="472" w:type="pct"/>
            <w:vAlign w:val="center"/>
          </w:tcPr>
          <w:p w14:paraId="41767455"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0" w:type="pct"/>
            <w:vAlign w:val="center"/>
          </w:tcPr>
          <w:p w14:paraId="7859B7CB" w14:textId="77777777" w:rsidR="009430C2" w:rsidRPr="00A90D18" w:rsidRDefault="009430C2" w:rsidP="002676EF">
            <w:pPr>
              <w:jc w:val="right"/>
              <w:rPr>
                <w:rFonts w:ascii="Times New Roman" w:hAnsi="Times New Roman" w:cs="Times New Roman"/>
                <w:sz w:val="20"/>
                <w:szCs w:val="20"/>
              </w:rPr>
            </w:pPr>
          </w:p>
        </w:tc>
        <w:tc>
          <w:tcPr>
            <w:tcW w:w="578" w:type="pct"/>
            <w:vAlign w:val="center"/>
          </w:tcPr>
          <w:p w14:paraId="24ECDB90"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09" w:type="pct"/>
            <w:vAlign w:val="center"/>
          </w:tcPr>
          <w:p w14:paraId="2DAFDDAF" w14:textId="77777777" w:rsidR="009430C2" w:rsidRPr="00A90D18" w:rsidRDefault="009430C2" w:rsidP="002676EF">
            <w:pPr>
              <w:jc w:val="right"/>
              <w:rPr>
                <w:rFonts w:ascii="Times New Roman" w:hAnsi="Times New Roman" w:cs="Times New Roman"/>
                <w:sz w:val="20"/>
                <w:szCs w:val="20"/>
              </w:rPr>
            </w:pPr>
          </w:p>
        </w:tc>
        <w:tc>
          <w:tcPr>
            <w:tcW w:w="448" w:type="pct"/>
            <w:vAlign w:val="center"/>
          </w:tcPr>
          <w:p w14:paraId="4ED84928"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09" w:type="pct"/>
            <w:vAlign w:val="center"/>
          </w:tcPr>
          <w:p w14:paraId="5A7B616A" w14:textId="77777777" w:rsidR="009430C2" w:rsidRPr="00A90D18" w:rsidRDefault="009430C2" w:rsidP="002676EF">
            <w:pPr>
              <w:jc w:val="right"/>
              <w:rPr>
                <w:rFonts w:ascii="Times New Roman" w:hAnsi="Times New Roman" w:cs="Times New Roman"/>
                <w:sz w:val="20"/>
                <w:szCs w:val="20"/>
              </w:rPr>
            </w:pPr>
          </w:p>
        </w:tc>
        <w:tc>
          <w:tcPr>
            <w:tcW w:w="551" w:type="pct"/>
            <w:vAlign w:val="center"/>
          </w:tcPr>
          <w:p w14:paraId="4A551033"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0" w:type="pct"/>
            <w:vAlign w:val="center"/>
          </w:tcPr>
          <w:p w14:paraId="3C5B558F" w14:textId="77777777" w:rsidR="009430C2" w:rsidRPr="00A90D18" w:rsidRDefault="009430C2" w:rsidP="002676EF">
            <w:pPr>
              <w:jc w:val="right"/>
              <w:rPr>
                <w:rFonts w:ascii="Times New Roman" w:hAnsi="Times New Roman" w:cs="Times New Roman"/>
                <w:sz w:val="20"/>
                <w:szCs w:val="20"/>
              </w:rPr>
            </w:pPr>
          </w:p>
        </w:tc>
        <w:tc>
          <w:tcPr>
            <w:tcW w:w="469" w:type="pct"/>
            <w:vAlign w:val="center"/>
          </w:tcPr>
          <w:p w14:paraId="16EE3168" w14:textId="587368CB" w:rsidR="009430C2" w:rsidRPr="00A90D18" w:rsidRDefault="009430C2" w:rsidP="002676EF">
            <w:pPr>
              <w:jc w:val="right"/>
              <w:rPr>
                <w:rFonts w:ascii="Times New Roman" w:hAnsi="Times New Roman" w:cs="Times New Roman"/>
                <w:sz w:val="20"/>
                <w:szCs w:val="20"/>
              </w:rPr>
            </w:pPr>
            <w:r>
              <w:rPr>
                <w:rFonts w:ascii="Times New Roman" w:hAnsi="Times New Roman" w:cs="Times New Roman"/>
                <w:sz w:val="20"/>
                <w:szCs w:val="20"/>
              </w:rPr>
              <w:t>(</w:t>
            </w:r>
            <w:r w:rsidR="00791DA3">
              <w:rPr>
                <w:rFonts w:ascii="Times New Roman" w:hAnsi="Times New Roman" w:cs="Times New Roman"/>
                <w:sz w:val="20"/>
                <w:szCs w:val="20"/>
              </w:rPr>
              <w:t>83,033</w:t>
            </w:r>
            <w:r>
              <w:rPr>
                <w:rFonts w:ascii="Times New Roman" w:hAnsi="Times New Roman" w:cs="Times New Roman"/>
                <w:sz w:val="20"/>
                <w:szCs w:val="20"/>
              </w:rPr>
              <w:t>)</w:t>
            </w:r>
          </w:p>
        </w:tc>
        <w:tc>
          <w:tcPr>
            <w:tcW w:w="110" w:type="pct"/>
            <w:vAlign w:val="center"/>
          </w:tcPr>
          <w:p w14:paraId="4AEA302F" w14:textId="77777777" w:rsidR="009430C2" w:rsidRPr="00A90D18" w:rsidRDefault="009430C2" w:rsidP="002676EF">
            <w:pPr>
              <w:jc w:val="right"/>
              <w:rPr>
                <w:rFonts w:ascii="Times New Roman" w:hAnsi="Times New Roman" w:cs="Times New Roman"/>
                <w:sz w:val="20"/>
                <w:szCs w:val="20"/>
              </w:rPr>
            </w:pPr>
          </w:p>
        </w:tc>
        <w:tc>
          <w:tcPr>
            <w:tcW w:w="472" w:type="pct"/>
            <w:vAlign w:val="center"/>
          </w:tcPr>
          <w:p w14:paraId="154746E8" w14:textId="5E881D78" w:rsidR="009430C2" w:rsidRPr="00A90D18" w:rsidRDefault="009430C2" w:rsidP="002676EF">
            <w:pPr>
              <w:jc w:val="right"/>
              <w:rPr>
                <w:rFonts w:ascii="Times New Roman" w:hAnsi="Times New Roman" w:cs="Times New Roman"/>
                <w:sz w:val="20"/>
                <w:szCs w:val="20"/>
              </w:rPr>
            </w:pPr>
            <w:r>
              <w:rPr>
                <w:rFonts w:ascii="Times New Roman" w:hAnsi="Times New Roman" w:cs="Times New Roman"/>
                <w:sz w:val="20"/>
                <w:szCs w:val="20"/>
              </w:rPr>
              <w:t>(</w:t>
            </w:r>
            <w:r w:rsidR="00791DA3">
              <w:rPr>
                <w:rFonts w:ascii="Times New Roman" w:hAnsi="Times New Roman" w:cs="Times New Roman"/>
                <w:sz w:val="20"/>
                <w:szCs w:val="20"/>
              </w:rPr>
              <w:t>83,033</w:t>
            </w:r>
            <w:r>
              <w:rPr>
                <w:rFonts w:ascii="Times New Roman" w:hAnsi="Times New Roman" w:cs="Times New Roman"/>
                <w:sz w:val="20"/>
                <w:szCs w:val="20"/>
              </w:rPr>
              <w:t>)</w:t>
            </w:r>
          </w:p>
        </w:tc>
      </w:tr>
      <w:tr w:rsidR="00791DA3" w:rsidRPr="00A90D18" w14:paraId="4120E324" w14:textId="77777777" w:rsidTr="00DF474B">
        <w:trPr>
          <w:trHeight w:val="435"/>
        </w:trPr>
        <w:tc>
          <w:tcPr>
            <w:tcW w:w="957" w:type="pct"/>
          </w:tcPr>
          <w:p w14:paraId="13ADA10D" w14:textId="77777777" w:rsidR="009430C2" w:rsidRPr="00A90D18" w:rsidRDefault="009430C2" w:rsidP="002676EF">
            <w:pPr>
              <w:rPr>
                <w:rFonts w:ascii="Times New Roman" w:hAnsi="Times New Roman" w:cs="Times New Roman"/>
                <w:sz w:val="20"/>
                <w:szCs w:val="20"/>
              </w:rPr>
            </w:pPr>
            <w:r w:rsidRPr="00A90D18">
              <w:rPr>
                <w:rFonts w:ascii="Times New Roman" w:hAnsi="Times New Roman" w:cs="Times New Roman"/>
                <w:sz w:val="20"/>
                <w:szCs w:val="20"/>
              </w:rPr>
              <w:t>Share</w:t>
            </w:r>
            <w:r>
              <w:rPr>
                <w:rFonts w:ascii="Times New Roman" w:hAnsi="Times New Roman" w:cs="Times New Roman"/>
                <w:sz w:val="20"/>
                <w:szCs w:val="20"/>
              </w:rPr>
              <w:t>-</w:t>
            </w:r>
            <w:r w:rsidRPr="00A90D18">
              <w:rPr>
                <w:rFonts w:ascii="Times New Roman" w:hAnsi="Times New Roman" w:cs="Times New Roman"/>
                <w:sz w:val="20"/>
                <w:szCs w:val="20"/>
              </w:rPr>
              <w:t>based payment charge</w:t>
            </w:r>
          </w:p>
        </w:tc>
        <w:tc>
          <w:tcPr>
            <w:tcW w:w="395" w:type="pct"/>
            <w:tcBorders>
              <w:bottom w:val="single" w:sz="4" w:space="0" w:color="auto"/>
            </w:tcBorders>
            <w:vAlign w:val="center"/>
          </w:tcPr>
          <w:p w14:paraId="07081E42"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0" w:type="pct"/>
            <w:vAlign w:val="center"/>
          </w:tcPr>
          <w:p w14:paraId="5D7D75BC" w14:textId="77777777" w:rsidR="009430C2" w:rsidRPr="00A90D18" w:rsidRDefault="009430C2" w:rsidP="002676EF">
            <w:pPr>
              <w:jc w:val="right"/>
              <w:rPr>
                <w:rFonts w:ascii="Times New Roman" w:hAnsi="Times New Roman" w:cs="Times New Roman"/>
                <w:sz w:val="20"/>
                <w:szCs w:val="20"/>
              </w:rPr>
            </w:pPr>
          </w:p>
        </w:tc>
        <w:tc>
          <w:tcPr>
            <w:tcW w:w="472" w:type="pct"/>
            <w:tcBorders>
              <w:bottom w:val="single" w:sz="4" w:space="0" w:color="auto"/>
            </w:tcBorders>
            <w:vAlign w:val="center"/>
          </w:tcPr>
          <w:p w14:paraId="311A8A22"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0" w:type="pct"/>
            <w:vAlign w:val="center"/>
          </w:tcPr>
          <w:p w14:paraId="62321636" w14:textId="77777777" w:rsidR="009430C2" w:rsidRPr="00A90D18" w:rsidRDefault="009430C2" w:rsidP="002676EF">
            <w:pPr>
              <w:jc w:val="right"/>
              <w:rPr>
                <w:rFonts w:ascii="Times New Roman" w:hAnsi="Times New Roman" w:cs="Times New Roman"/>
                <w:sz w:val="20"/>
                <w:szCs w:val="20"/>
              </w:rPr>
            </w:pPr>
          </w:p>
        </w:tc>
        <w:tc>
          <w:tcPr>
            <w:tcW w:w="578" w:type="pct"/>
            <w:tcBorders>
              <w:bottom w:val="single" w:sz="4" w:space="0" w:color="auto"/>
            </w:tcBorders>
            <w:vAlign w:val="center"/>
          </w:tcPr>
          <w:p w14:paraId="368B09FB"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09" w:type="pct"/>
            <w:vAlign w:val="center"/>
          </w:tcPr>
          <w:p w14:paraId="0F0ABF66" w14:textId="77777777" w:rsidR="009430C2" w:rsidRPr="00A90D18" w:rsidRDefault="009430C2" w:rsidP="002676EF">
            <w:pPr>
              <w:jc w:val="right"/>
              <w:rPr>
                <w:rFonts w:ascii="Times New Roman" w:hAnsi="Times New Roman" w:cs="Times New Roman"/>
                <w:sz w:val="20"/>
                <w:szCs w:val="20"/>
              </w:rPr>
            </w:pPr>
          </w:p>
        </w:tc>
        <w:tc>
          <w:tcPr>
            <w:tcW w:w="448" w:type="pct"/>
            <w:tcBorders>
              <w:bottom w:val="single" w:sz="4" w:space="0" w:color="auto"/>
            </w:tcBorders>
            <w:vAlign w:val="center"/>
          </w:tcPr>
          <w:p w14:paraId="2A5D5E09"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157</w:t>
            </w:r>
          </w:p>
        </w:tc>
        <w:tc>
          <w:tcPr>
            <w:tcW w:w="109" w:type="pct"/>
            <w:vAlign w:val="center"/>
          </w:tcPr>
          <w:p w14:paraId="5AED38AA" w14:textId="77777777" w:rsidR="009430C2" w:rsidRPr="00A90D18" w:rsidRDefault="009430C2" w:rsidP="002676EF">
            <w:pPr>
              <w:jc w:val="right"/>
              <w:rPr>
                <w:rFonts w:ascii="Times New Roman" w:hAnsi="Times New Roman" w:cs="Times New Roman"/>
                <w:sz w:val="20"/>
                <w:szCs w:val="20"/>
              </w:rPr>
            </w:pPr>
          </w:p>
        </w:tc>
        <w:tc>
          <w:tcPr>
            <w:tcW w:w="551" w:type="pct"/>
            <w:tcBorders>
              <w:bottom w:val="single" w:sz="4" w:space="0" w:color="auto"/>
            </w:tcBorders>
            <w:vAlign w:val="center"/>
          </w:tcPr>
          <w:p w14:paraId="59A3B0D7"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0" w:type="pct"/>
            <w:vAlign w:val="center"/>
          </w:tcPr>
          <w:p w14:paraId="77C41533" w14:textId="77777777" w:rsidR="009430C2" w:rsidRPr="00A90D18" w:rsidRDefault="009430C2" w:rsidP="002676EF">
            <w:pPr>
              <w:jc w:val="right"/>
              <w:rPr>
                <w:rFonts w:ascii="Times New Roman" w:hAnsi="Times New Roman" w:cs="Times New Roman"/>
                <w:sz w:val="20"/>
                <w:szCs w:val="20"/>
              </w:rPr>
            </w:pPr>
          </w:p>
        </w:tc>
        <w:tc>
          <w:tcPr>
            <w:tcW w:w="469" w:type="pct"/>
            <w:tcBorders>
              <w:bottom w:val="single" w:sz="4" w:space="0" w:color="auto"/>
            </w:tcBorders>
            <w:vAlign w:val="center"/>
          </w:tcPr>
          <w:p w14:paraId="386E315A"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0" w:type="pct"/>
            <w:vAlign w:val="center"/>
          </w:tcPr>
          <w:p w14:paraId="76680BDB" w14:textId="77777777" w:rsidR="009430C2" w:rsidRPr="00A90D18" w:rsidRDefault="009430C2" w:rsidP="002676EF">
            <w:pPr>
              <w:jc w:val="right"/>
              <w:rPr>
                <w:rFonts w:ascii="Times New Roman" w:hAnsi="Times New Roman" w:cs="Times New Roman"/>
                <w:sz w:val="20"/>
                <w:szCs w:val="20"/>
              </w:rPr>
            </w:pPr>
          </w:p>
        </w:tc>
        <w:tc>
          <w:tcPr>
            <w:tcW w:w="472" w:type="pct"/>
            <w:tcBorders>
              <w:bottom w:val="single" w:sz="4" w:space="0" w:color="auto"/>
            </w:tcBorders>
            <w:vAlign w:val="center"/>
          </w:tcPr>
          <w:p w14:paraId="109BB950" w14:textId="77777777" w:rsidR="009430C2" w:rsidRPr="00A90D18" w:rsidRDefault="009430C2" w:rsidP="002676EF">
            <w:pPr>
              <w:jc w:val="right"/>
              <w:rPr>
                <w:rFonts w:ascii="Times New Roman" w:hAnsi="Times New Roman" w:cs="Times New Roman"/>
                <w:sz w:val="20"/>
                <w:szCs w:val="20"/>
              </w:rPr>
            </w:pPr>
            <w:r w:rsidRPr="00A90D18">
              <w:rPr>
                <w:rFonts w:ascii="Times New Roman" w:hAnsi="Times New Roman" w:cs="Times New Roman"/>
                <w:sz w:val="20"/>
                <w:szCs w:val="20"/>
              </w:rPr>
              <w:t>157</w:t>
            </w:r>
          </w:p>
        </w:tc>
      </w:tr>
      <w:tr w:rsidR="00791DA3" w:rsidRPr="007C437E" w14:paraId="2B818BBD" w14:textId="77777777" w:rsidTr="00DF474B">
        <w:trPr>
          <w:trHeight w:val="435"/>
        </w:trPr>
        <w:tc>
          <w:tcPr>
            <w:tcW w:w="957" w:type="pct"/>
          </w:tcPr>
          <w:p w14:paraId="25B6B4F2" w14:textId="63E8A677" w:rsidR="009430C2" w:rsidRPr="00A90D18" w:rsidRDefault="009430C2" w:rsidP="002676EF">
            <w:pPr>
              <w:rPr>
                <w:rFonts w:ascii="Times New Roman" w:hAnsi="Times New Roman" w:cs="Times New Roman"/>
                <w:sz w:val="20"/>
                <w:szCs w:val="20"/>
              </w:rPr>
            </w:pPr>
            <w:r>
              <w:rPr>
                <w:rFonts w:ascii="Times New Roman" w:hAnsi="Times New Roman" w:cs="Times New Roman"/>
                <w:sz w:val="20"/>
                <w:szCs w:val="20"/>
              </w:rPr>
              <w:t>Balance a</w:t>
            </w:r>
            <w:r w:rsidRPr="00A90D18">
              <w:rPr>
                <w:rFonts w:ascii="Times New Roman" w:hAnsi="Times New Roman" w:cs="Times New Roman"/>
                <w:sz w:val="20"/>
                <w:szCs w:val="20"/>
              </w:rPr>
              <w:t xml:space="preserve">s at 30 June </w:t>
            </w:r>
            <w:r w:rsidR="00CE33ED">
              <w:rPr>
                <w:rFonts w:ascii="Times New Roman" w:hAnsi="Times New Roman" w:cs="Times New Roman"/>
                <w:sz w:val="20"/>
                <w:szCs w:val="20"/>
              </w:rPr>
              <w:t>2024</w:t>
            </w:r>
          </w:p>
        </w:tc>
        <w:tc>
          <w:tcPr>
            <w:tcW w:w="395" w:type="pct"/>
            <w:tcBorders>
              <w:top w:val="single" w:sz="4" w:space="0" w:color="auto"/>
              <w:bottom w:val="double" w:sz="4" w:space="0" w:color="auto"/>
            </w:tcBorders>
            <w:vAlign w:val="center"/>
          </w:tcPr>
          <w:p w14:paraId="6D486BB9" w14:textId="77777777" w:rsidR="009430C2" w:rsidRPr="00120340" w:rsidRDefault="009430C2" w:rsidP="002676EF">
            <w:pPr>
              <w:jc w:val="right"/>
              <w:rPr>
                <w:rFonts w:ascii="Times New Roman" w:hAnsi="Times New Roman" w:cs="Times New Roman"/>
                <w:b/>
                <w:bCs/>
                <w:sz w:val="20"/>
                <w:szCs w:val="20"/>
              </w:rPr>
            </w:pPr>
            <w:r w:rsidRPr="00120340">
              <w:rPr>
                <w:rFonts w:ascii="Times New Roman" w:hAnsi="Times New Roman" w:cs="Times New Roman"/>
                <w:b/>
                <w:bCs/>
                <w:sz w:val="20"/>
                <w:szCs w:val="20"/>
              </w:rPr>
              <w:t>7,500</w:t>
            </w:r>
          </w:p>
        </w:tc>
        <w:tc>
          <w:tcPr>
            <w:tcW w:w="110" w:type="pct"/>
            <w:vAlign w:val="center"/>
          </w:tcPr>
          <w:p w14:paraId="0E5980CF" w14:textId="77777777" w:rsidR="009430C2" w:rsidRPr="00120340" w:rsidRDefault="009430C2" w:rsidP="002676EF">
            <w:pPr>
              <w:jc w:val="right"/>
              <w:rPr>
                <w:rFonts w:ascii="Times New Roman" w:hAnsi="Times New Roman" w:cs="Times New Roman"/>
                <w:b/>
                <w:bCs/>
                <w:sz w:val="20"/>
                <w:szCs w:val="20"/>
              </w:rPr>
            </w:pPr>
          </w:p>
        </w:tc>
        <w:tc>
          <w:tcPr>
            <w:tcW w:w="472" w:type="pct"/>
            <w:tcBorders>
              <w:top w:val="single" w:sz="4" w:space="0" w:color="auto"/>
              <w:bottom w:val="double" w:sz="4" w:space="0" w:color="auto"/>
            </w:tcBorders>
            <w:vAlign w:val="center"/>
          </w:tcPr>
          <w:p w14:paraId="1AAF4E8E" w14:textId="77777777" w:rsidR="009430C2" w:rsidRPr="00120340" w:rsidRDefault="009430C2" w:rsidP="002676EF">
            <w:pPr>
              <w:jc w:val="right"/>
              <w:rPr>
                <w:rFonts w:ascii="Times New Roman" w:hAnsi="Times New Roman" w:cs="Times New Roman"/>
                <w:b/>
                <w:bCs/>
                <w:sz w:val="20"/>
                <w:szCs w:val="20"/>
              </w:rPr>
            </w:pPr>
            <w:r w:rsidRPr="00120340">
              <w:rPr>
                <w:rFonts w:ascii="Times New Roman" w:hAnsi="Times New Roman" w:cs="Times New Roman"/>
                <w:b/>
                <w:bCs/>
                <w:sz w:val="20"/>
                <w:szCs w:val="20"/>
              </w:rPr>
              <w:t>729,598</w:t>
            </w:r>
          </w:p>
        </w:tc>
        <w:tc>
          <w:tcPr>
            <w:tcW w:w="110" w:type="pct"/>
            <w:vAlign w:val="center"/>
          </w:tcPr>
          <w:p w14:paraId="526570C1" w14:textId="77777777" w:rsidR="009430C2" w:rsidRPr="00120340" w:rsidRDefault="009430C2" w:rsidP="002676EF">
            <w:pPr>
              <w:jc w:val="right"/>
              <w:rPr>
                <w:rFonts w:ascii="Times New Roman" w:hAnsi="Times New Roman" w:cs="Times New Roman"/>
                <w:b/>
                <w:bCs/>
                <w:sz w:val="20"/>
                <w:szCs w:val="20"/>
              </w:rPr>
            </w:pPr>
          </w:p>
        </w:tc>
        <w:tc>
          <w:tcPr>
            <w:tcW w:w="578" w:type="pct"/>
            <w:tcBorders>
              <w:top w:val="single" w:sz="4" w:space="0" w:color="auto"/>
              <w:bottom w:val="double" w:sz="4" w:space="0" w:color="auto"/>
            </w:tcBorders>
            <w:vAlign w:val="center"/>
          </w:tcPr>
          <w:p w14:paraId="18A38DC8" w14:textId="77777777" w:rsidR="009430C2" w:rsidRPr="00120340" w:rsidRDefault="009430C2" w:rsidP="002676EF">
            <w:pPr>
              <w:jc w:val="right"/>
              <w:rPr>
                <w:rFonts w:ascii="Times New Roman" w:hAnsi="Times New Roman" w:cs="Times New Roman"/>
                <w:b/>
                <w:bCs/>
                <w:sz w:val="20"/>
                <w:szCs w:val="20"/>
              </w:rPr>
            </w:pPr>
            <w:r w:rsidRPr="00120340">
              <w:rPr>
                <w:rFonts w:ascii="Times New Roman" w:hAnsi="Times New Roman" w:cs="Times New Roman"/>
                <w:b/>
                <w:bCs/>
                <w:sz w:val="20"/>
                <w:szCs w:val="20"/>
              </w:rPr>
              <w:t>2</w:t>
            </w:r>
          </w:p>
        </w:tc>
        <w:tc>
          <w:tcPr>
            <w:tcW w:w="109" w:type="pct"/>
            <w:vAlign w:val="center"/>
          </w:tcPr>
          <w:p w14:paraId="5582FA30" w14:textId="77777777" w:rsidR="009430C2" w:rsidRPr="00120340" w:rsidRDefault="009430C2" w:rsidP="002676EF">
            <w:pPr>
              <w:jc w:val="right"/>
              <w:rPr>
                <w:rFonts w:ascii="Times New Roman" w:hAnsi="Times New Roman" w:cs="Times New Roman"/>
                <w:b/>
                <w:bCs/>
                <w:sz w:val="20"/>
                <w:szCs w:val="20"/>
              </w:rPr>
            </w:pPr>
          </w:p>
        </w:tc>
        <w:tc>
          <w:tcPr>
            <w:tcW w:w="448" w:type="pct"/>
            <w:tcBorders>
              <w:top w:val="single" w:sz="4" w:space="0" w:color="auto"/>
              <w:bottom w:val="double" w:sz="4" w:space="0" w:color="auto"/>
            </w:tcBorders>
            <w:vAlign w:val="center"/>
          </w:tcPr>
          <w:p w14:paraId="1CC4D6AF" w14:textId="6F471A84" w:rsidR="009430C2" w:rsidRPr="00120340" w:rsidRDefault="00791DA3" w:rsidP="002676EF">
            <w:pPr>
              <w:jc w:val="right"/>
              <w:rPr>
                <w:rFonts w:ascii="Times New Roman" w:hAnsi="Times New Roman" w:cs="Times New Roman"/>
                <w:b/>
                <w:bCs/>
                <w:sz w:val="20"/>
                <w:szCs w:val="20"/>
              </w:rPr>
            </w:pPr>
            <w:r>
              <w:rPr>
                <w:rFonts w:ascii="Times New Roman" w:hAnsi="Times New Roman" w:cs="Times New Roman"/>
                <w:b/>
                <w:bCs/>
                <w:sz w:val="20"/>
                <w:szCs w:val="20"/>
              </w:rPr>
              <w:t>929</w:t>
            </w:r>
          </w:p>
        </w:tc>
        <w:tc>
          <w:tcPr>
            <w:tcW w:w="109" w:type="pct"/>
            <w:vAlign w:val="center"/>
          </w:tcPr>
          <w:p w14:paraId="466CC9D8" w14:textId="77777777" w:rsidR="009430C2" w:rsidRPr="00120340" w:rsidRDefault="009430C2" w:rsidP="002676EF">
            <w:pPr>
              <w:jc w:val="right"/>
              <w:rPr>
                <w:rFonts w:ascii="Times New Roman" w:hAnsi="Times New Roman" w:cs="Times New Roman"/>
                <w:b/>
                <w:bCs/>
                <w:sz w:val="20"/>
                <w:szCs w:val="20"/>
              </w:rPr>
            </w:pPr>
          </w:p>
        </w:tc>
        <w:tc>
          <w:tcPr>
            <w:tcW w:w="551" w:type="pct"/>
            <w:tcBorders>
              <w:top w:val="single" w:sz="4" w:space="0" w:color="auto"/>
              <w:bottom w:val="double" w:sz="4" w:space="0" w:color="auto"/>
            </w:tcBorders>
            <w:vAlign w:val="center"/>
          </w:tcPr>
          <w:p w14:paraId="56884E3E" w14:textId="77777777" w:rsidR="009430C2" w:rsidRPr="00120340" w:rsidRDefault="009430C2" w:rsidP="002676EF">
            <w:pPr>
              <w:jc w:val="right"/>
              <w:rPr>
                <w:rFonts w:ascii="Times New Roman" w:hAnsi="Times New Roman" w:cs="Times New Roman"/>
                <w:b/>
                <w:bCs/>
                <w:sz w:val="20"/>
                <w:szCs w:val="20"/>
              </w:rPr>
            </w:pPr>
            <w:r w:rsidRPr="00120340">
              <w:rPr>
                <w:rFonts w:ascii="Times New Roman" w:hAnsi="Times New Roman" w:cs="Times New Roman"/>
                <w:b/>
                <w:bCs/>
                <w:sz w:val="20"/>
                <w:szCs w:val="20"/>
              </w:rPr>
              <w:t>67</w:t>
            </w:r>
          </w:p>
        </w:tc>
        <w:tc>
          <w:tcPr>
            <w:tcW w:w="110" w:type="pct"/>
            <w:vAlign w:val="center"/>
          </w:tcPr>
          <w:p w14:paraId="462E7425" w14:textId="77777777" w:rsidR="009430C2" w:rsidRPr="00120340" w:rsidRDefault="009430C2" w:rsidP="002676EF">
            <w:pPr>
              <w:jc w:val="right"/>
              <w:rPr>
                <w:rFonts w:ascii="Times New Roman" w:hAnsi="Times New Roman" w:cs="Times New Roman"/>
                <w:b/>
                <w:bCs/>
                <w:sz w:val="20"/>
                <w:szCs w:val="20"/>
              </w:rPr>
            </w:pPr>
          </w:p>
        </w:tc>
        <w:tc>
          <w:tcPr>
            <w:tcW w:w="469" w:type="pct"/>
            <w:tcBorders>
              <w:top w:val="single" w:sz="4" w:space="0" w:color="auto"/>
              <w:bottom w:val="double" w:sz="4" w:space="0" w:color="auto"/>
            </w:tcBorders>
            <w:vAlign w:val="center"/>
          </w:tcPr>
          <w:p w14:paraId="7F2A7E30" w14:textId="15D11A64" w:rsidR="009430C2" w:rsidRPr="00120340" w:rsidRDefault="009430C2" w:rsidP="002676EF">
            <w:pPr>
              <w:jc w:val="right"/>
              <w:rPr>
                <w:rFonts w:ascii="Times New Roman" w:hAnsi="Times New Roman" w:cs="Times New Roman"/>
                <w:b/>
                <w:bCs/>
                <w:sz w:val="20"/>
                <w:szCs w:val="20"/>
              </w:rPr>
            </w:pPr>
            <w:r w:rsidRPr="00120340">
              <w:rPr>
                <w:rFonts w:ascii="Times New Roman" w:hAnsi="Times New Roman" w:cs="Times New Roman"/>
                <w:b/>
                <w:bCs/>
                <w:sz w:val="20"/>
                <w:szCs w:val="20"/>
              </w:rPr>
              <w:t>(</w:t>
            </w:r>
            <w:r w:rsidR="00791DA3">
              <w:rPr>
                <w:rFonts w:ascii="Times New Roman" w:hAnsi="Times New Roman" w:cs="Times New Roman"/>
                <w:b/>
                <w:bCs/>
                <w:sz w:val="20"/>
                <w:szCs w:val="20"/>
              </w:rPr>
              <w:t>707,170</w:t>
            </w:r>
            <w:r>
              <w:rPr>
                <w:rFonts w:ascii="Times New Roman" w:hAnsi="Times New Roman" w:cs="Times New Roman"/>
                <w:b/>
                <w:bCs/>
                <w:sz w:val="20"/>
                <w:szCs w:val="20"/>
              </w:rPr>
              <w:t>)</w:t>
            </w:r>
          </w:p>
        </w:tc>
        <w:tc>
          <w:tcPr>
            <w:tcW w:w="110" w:type="pct"/>
            <w:vAlign w:val="center"/>
          </w:tcPr>
          <w:p w14:paraId="1C37F3F9" w14:textId="77777777" w:rsidR="009430C2" w:rsidRPr="00120340" w:rsidRDefault="009430C2" w:rsidP="002676EF">
            <w:pPr>
              <w:jc w:val="right"/>
              <w:rPr>
                <w:rFonts w:ascii="Times New Roman" w:hAnsi="Times New Roman" w:cs="Times New Roman"/>
                <w:b/>
                <w:bCs/>
                <w:sz w:val="20"/>
                <w:szCs w:val="20"/>
              </w:rPr>
            </w:pPr>
          </w:p>
        </w:tc>
        <w:tc>
          <w:tcPr>
            <w:tcW w:w="472" w:type="pct"/>
            <w:tcBorders>
              <w:top w:val="single" w:sz="4" w:space="0" w:color="auto"/>
              <w:bottom w:val="double" w:sz="4" w:space="0" w:color="auto"/>
            </w:tcBorders>
            <w:vAlign w:val="center"/>
          </w:tcPr>
          <w:p w14:paraId="299746BD" w14:textId="11EE191E" w:rsidR="009430C2" w:rsidRPr="00120340" w:rsidRDefault="00791DA3" w:rsidP="002676EF">
            <w:pPr>
              <w:jc w:val="right"/>
              <w:rPr>
                <w:rFonts w:ascii="Times New Roman" w:hAnsi="Times New Roman" w:cs="Times New Roman"/>
                <w:b/>
                <w:bCs/>
                <w:sz w:val="20"/>
                <w:szCs w:val="20"/>
              </w:rPr>
            </w:pPr>
            <w:r>
              <w:rPr>
                <w:rFonts w:ascii="Times New Roman" w:hAnsi="Times New Roman" w:cs="Times New Roman"/>
                <w:b/>
                <w:bCs/>
                <w:sz w:val="20"/>
                <w:szCs w:val="20"/>
              </w:rPr>
              <w:t>30,926</w:t>
            </w:r>
          </w:p>
        </w:tc>
      </w:tr>
    </w:tbl>
    <w:p w14:paraId="7121BEFF" w14:textId="77777777" w:rsidR="009430C2" w:rsidRPr="0076133F" w:rsidRDefault="009430C2" w:rsidP="00B042A4">
      <w:pPr>
        <w:jc w:val="center"/>
        <w:rPr>
          <w:rFonts w:ascii="Times New Roman" w:hAnsi="Times New Roman" w:cs="Times New Roman"/>
          <w:b/>
          <w:bCs/>
          <w:sz w:val="20"/>
          <w:szCs w:val="20"/>
        </w:rPr>
      </w:pPr>
    </w:p>
    <w:p w14:paraId="352C4ECF" w14:textId="7F8C324C" w:rsidR="001B5AEB" w:rsidRDefault="002B50BD" w:rsidP="002B50BD">
      <w:pPr>
        <w:jc w:val="center"/>
        <w:rPr>
          <w:rFonts w:ascii="Times New Roman" w:hAnsi="Times New Roman" w:cs="Times New Roman"/>
          <w:b/>
          <w:bCs/>
          <w:sz w:val="20"/>
          <w:szCs w:val="20"/>
        </w:rPr>
      </w:pPr>
      <w:r w:rsidRPr="00A90D18">
        <w:rPr>
          <w:rFonts w:ascii="Times New Roman" w:hAnsi="Times New Roman" w:cs="Times New Roman"/>
          <w:b/>
          <w:bCs/>
          <w:sz w:val="20"/>
          <w:szCs w:val="20"/>
        </w:rPr>
        <w:t xml:space="preserve">For the six months ended 30 June </w:t>
      </w:r>
      <w:r w:rsidR="00CE33ED">
        <w:rPr>
          <w:rFonts w:ascii="Times New Roman" w:hAnsi="Times New Roman" w:cs="Times New Roman"/>
          <w:b/>
          <w:bCs/>
          <w:sz w:val="20"/>
          <w:szCs w:val="20"/>
        </w:rPr>
        <w:t>2025</w:t>
      </w:r>
      <w:r w:rsidR="00A90D18" w:rsidRPr="00A90D18">
        <w:rPr>
          <w:rFonts w:ascii="Times New Roman" w:hAnsi="Times New Roman" w:cs="Times New Roman"/>
          <w:b/>
          <w:bCs/>
          <w:sz w:val="20"/>
          <w:szCs w:val="20"/>
        </w:rPr>
        <w:t xml:space="preserve"> (Unaudited)</w:t>
      </w:r>
    </w:p>
    <w:tbl>
      <w:tblPr>
        <w:tblStyle w:val="TableGrid"/>
        <w:tblW w:w="6038" w:type="pc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2"/>
        <w:gridCol w:w="851"/>
        <w:gridCol w:w="241"/>
        <w:gridCol w:w="1042"/>
        <w:gridCol w:w="240"/>
        <w:gridCol w:w="1245"/>
        <w:gridCol w:w="238"/>
        <w:gridCol w:w="1033"/>
        <w:gridCol w:w="238"/>
        <w:gridCol w:w="1188"/>
        <w:gridCol w:w="238"/>
        <w:gridCol w:w="1018"/>
        <w:gridCol w:w="238"/>
        <w:gridCol w:w="1018"/>
      </w:tblGrid>
      <w:tr w:rsidR="00881FC5" w:rsidRPr="00A90D18" w14:paraId="0478F8A9" w14:textId="77777777" w:rsidTr="00DF474B">
        <w:trPr>
          <w:trHeight w:val="435"/>
        </w:trPr>
        <w:tc>
          <w:tcPr>
            <w:tcW w:w="950" w:type="pct"/>
          </w:tcPr>
          <w:p w14:paraId="1638CB45" w14:textId="77777777" w:rsidR="00E91342" w:rsidRPr="00A90D18" w:rsidRDefault="00E91342" w:rsidP="00AA6CE0">
            <w:pPr>
              <w:rPr>
                <w:rFonts w:ascii="Times New Roman" w:hAnsi="Times New Roman" w:cs="Times New Roman"/>
                <w:sz w:val="20"/>
                <w:szCs w:val="20"/>
              </w:rPr>
            </w:pPr>
          </w:p>
        </w:tc>
        <w:tc>
          <w:tcPr>
            <w:tcW w:w="390" w:type="pct"/>
          </w:tcPr>
          <w:p w14:paraId="1BDACB6B"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Share </w:t>
            </w:r>
            <w:r>
              <w:rPr>
                <w:rFonts w:ascii="Times New Roman" w:hAnsi="Times New Roman" w:cs="Times New Roman"/>
                <w:b/>
                <w:bCs/>
                <w:sz w:val="20"/>
                <w:szCs w:val="20"/>
              </w:rPr>
              <w:t>c</w:t>
            </w:r>
            <w:r w:rsidRPr="00A90D18">
              <w:rPr>
                <w:rFonts w:ascii="Times New Roman" w:hAnsi="Times New Roman" w:cs="Times New Roman"/>
                <w:b/>
                <w:bCs/>
                <w:sz w:val="20"/>
                <w:szCs w:val="20"/>
              </w:rPr>
              <w:t>apital</w:t>
            </w:r>
          </w:p>
          <w:p w14:paraId="33BA87F0" w14:textId="77777777" w:rsidR="00E91342" w:rsidRPr="00A90D18" w:rsidRDefault="00E91342" w:rsidP="00AA6CE0">
            <w:pPr>
              <w:jc w:val="right"/>
              <w:rPr>
                <w:rFonts w:ascii="Times New Roman" w:hAnsi="Times New Roman" w:cs="Times New Roman"/>
                <w:b/>
                <w:bCs/>
                <w:sz w:val="20"/>
                <w:szCs w:val="20"/>
              </w:rPr>
            </w:pPr>
          </w:p>
          <w:p w14:paraId="15FDC148" w14:textId="77777777" w:rsidR="00E91342" w:rsidRPr="00A90D18" w:rsidRDefault="00E91342" w:rsidP="00AA6CE0">
            <w:pPr>
              <w:jc w:val="right"/>
              <w:rPr>
                <w:rFonts w:ascii="Times New Roman" w:hAnsi="Times New Roman" w:cs="Times New Roman"/>
                <w:b/>
                <w:bCs/>
                <w:sz w:val="20"/>
                <w:szCs w:val="20"/>
              </w:rPr>
            </w:pPr>
          </w:p>
          <w:p w14:paraId="42EC9862"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0" w:type="pct"/>
          </w:tcPr>
          <w:p w14:paraId="099ECE68" w14:textId="77777777" w:rsidR="00E91342" w:rsidRPr="00A90D18" w:rsidRDefault="00E91342" w:rsidP="00AA6CE0">
            <w:pPr>
              <w:ind w:hanging="372"/>
              <w:rPr>
                <w:rFonts w:ascii="Times New Roman" w:hAnsi="Times New Roman" w:cs="Times New Roman"/>
                <w:b/>
                <w:bCs/>
                <w:sz w:val="20"/>
                <w:szCs w:val="20"/>
              </w:rPr>
            </w:pPr>
          </w:p>
        </w:tc>
        <w:tc>
          <w:tcPr>
            <w:tcW w:w="478" w:type="pct"/>
          </w:tcPr>
          <w:p w14:paraId="2C61275A"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Share </w:t>
            </w:r>
            <w:r>
              <w:rPr>
                <w:rFonts w:ascii="Times New Roman" w:hAnsi="Times New Roman" w:cs="Times New Roman"/>
                <w:b/>
                <w:bCs/>
                <w:sz w:val="20"/>
                <w:szCs w:val="20"/>
              </w:rPr>
              <w:t>p</w:t>
            </w:r>
            <w:r w:rsidRPr="00A90D18">
              <w:rPr>
                <w:rFonts w:ascii="Times New Roman" w:hAnsi="Times New Roman" w:cs="Times New Roman"/>
                <w:b/>
                <w:bCs/>
                <w:sz w:val="20"/>
                <w:szCs w:val="20"/>
              </w:rPr>
              <w:t>remium</w:t>
            </w:r>
          </w:p>
          <w:p w14:paraId="262F6AAF" w14:textId="77777777" w:rsidR="00E91342" w:rsidRPr="00A90D18" w:rsidRDefault="00E91342" w:rsidP="00AA6CE0">
            <w:pPr>
              <w:jc w:val="right"/>
              <w:rPr>
                <w:rFonts w:ascii="Times New Roman" w:hAnsi="Times New Roman" w:cs="Times New Roman"/>
                <w:b/>
                <w:bCs/>
                <w:sz w:val="20"/>
                <w:szCs w:val="20"/>
              </w:rPr>
            </w:pPr>
          </w:p>
          <w:p w14:paraId="041C7DE4" w14:textId="77777777" w:rsidR="00E91342" w:rsidRPr="00A90D18" w:rsidRDefault="00E91342" w:rsidP="00AA6CE0">
            <w:pPr>
              <w:jc w:val="right"/>
              <w:rPr>
                <w:rFonts w:ascii="Times New Roman" w:hAnsi="Times New Roman" w:cs="Times New Roman"/>
                <w:b/>
                <w:bCs/>
                <w:sz w:val="20"/>
                <w:szCs w:val="20"/>
              </w:rPr>
            </w:pPr>
          </w:p>
          <w:p w14:paraId="54163DC9"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0" w:type="pct"/>
          </w:tcPr>
          <w:p w14:paraId="744D3D6E" w14:textId="77777777" w:rsidR="00E91342" w:rsidRPr="00A90D18" w:rsidRDefault="00E91342" w:rsidP="00AA6CE0">
            <w:pPr>
              <w:jc w:val="right"/>
              <w:rPr>
                <w:rFonts w:ascii="Times New Roman" w:hAnsi="Times New Roman" w:cs="Times New Roman"/>
                <w:sz w:val="20"/>
                <w:szCs w:val="20"/>
              </w:rPr>
            </w:pPr>
          </w:p>
        </w:tc>
        <w:tc>
          <w:tcPr>
            <w:tcW w:w="571" w:type="pct"/>
          </w:tcPr>
          <w:p w14:paraId="523A9700"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Capital </w:t>
            </w:r>
            <w:r>
              <w:rPr>
                <w:rFonts w:ascii="Times New Roman" w:hAnsi="Times New Roman" w:cs="Times New Roman"/>
                <w:b/>
                <w:bCs/>
                <w:sz w:val="20"/>
                <w:szCs w:val="20"/>
              </w:rPr>
              <w:t>r</w:t>
            </w:r>
            <w:r w:rsidRPr="00A90D18">
              <w:rPr>
                <w:rFonts w:ascii="Times New Roman" w:hAnsi="Times New Roman" w:cs="Times New Roman"/>
                <w:b/>
                <w:bCs/>
                <w:sz w:val="20"/>
                <w:szCs w:val="20"/>
              </w:rPr>
              <w:t xml:space="preserve">edemption </w:t>
            </w:r>
            <w:r>
              <w:rPr>
                <w:rFonts w:ascii="Times New Roman" w:hAnsi="Times New Roman" w:cs="Times New Roman"/>
                <w:b/>
                <w:bCs/>
                <w:sz w:val="20"/>
                <w:szCs w:val="20"/>
              </w:rPr>
              <w:t>r</w:t>
            </w:r>
            <w:r w:rsidRPr="00A90D18">
              <w:rPr>
                <w:rFonts w:ascii="Times New Roman" w:hAnsi="Times New Roman" w:cs="Times New Roman"/>
                <w:b/>
                <w:bCs/>
                <w:sz w:val="20"/>
                <w:szCs w:val="20"/>
              </w:rPr>
              <w:t>eserve</w:t>
            </w:r>
          </w:p>
          <w:p w14:paraId="2CBFC686" w14:textId="77777777" w:rsidR="00E91342" w:rsidRPr="00A90D18" w:rsidRDefault="00E91342" w:rsidP="00AA6CE0">
            <w:pPr>
              <w:jc w:val="right"/>
              <w:rPr>
                <w:rFonts w:ascii="Times New Roman" w:hAnsi="Times New Roman" w:cs="Times New Roman"/>
                <w:b/>
                <w:bCs/>
                <w:sz w:val="20"/>
                <w:szCs w:val="20"/>
              </w:rPr>
            </w:pPr>
          </w:p>
          <w:p w14:paraId="542FCF41"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09" w:type="pct"/>
          </w:tcPr>
          <w:p w14:paraId="492EE2E1" w14:textId="77777777" w:rsidR="00E91342" w:rsidRPr="00A90D18" w:rsidRDefault="00E91342" w:rsidP="00AA6CE0">
            <w:pPr>
              <w:jc w:val="right"/>
              <w:rPr>
                <w:rFonts w:ascii="Times New Roman" w:hAnsi="Times New Roman" w:cs="Times New Roman"/>
                <w:sz w:val="20"/>
                <w:szCs w:val="20"/>
              </w:rPr>
            </w:pPr>
          </w:p>
        </w:tc>
        <w:tc>
          <w:tcPr>
            <w:tcW w:w="474" w:type="pct"/>
          </w:tcPr>
          <w:p w14:paraId="26C2ABA7" w14:textId="1A1E5742"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Share</w:t>
            </w:r>
            <w:r w:rsidR="003F290B">
              <w:rPr>
                <w:rFonts w:ascii="Times New Roman" w:hAnsi="Times New Roman" w:cs="Times New Roman"/>
                <w:b/>
                <w:bCs/>
                <w:sz w:val="20"/>
                <w:szCs w:val="20"/>
              </w:rPr>
              <w:t>-</w:t>
            </w:r>
            <w:r>
              <w:rPr>
                <w:rFonts w:ascii="Times New Roman" w:hAnsi="Times New Roman" w:cs="Times New Roman"/>
                <w:b/>
                <w:bCs/>
                <w:sz w:val="20"/>
                <w:szCs w:val="20"/>
              </w:rPr>
              <w:t>b</w:t>
            </w:r>
            <w:r w:rsidRPr="00A90D18">
              <w:rPr>
                <w:rFonts w:ascii="Times New Roman" w:hAnsi="Times New Roman" w:cs="Times New Roman"/>
                <w:b/>
                <w:bCs/>
                <w:sz w:val="20"/>
                <w:szCs w:val="20"/>
              </w:rPr>
              <w:t xml:space="preserve">ased </w:t>
            </w:r>
            <w:r>
              <w:rPr>
                <w:rFonts w:ascii="Times New Roman" w:hAnsi="Times New Roman" w:cs="Times New Roman"/>
                <w:b/>
                <w:bCs/>
                <w:sz w:val="20"/>
                <w:szCs w:val="20"/>
              </w:rPr>
              <w:t>p</w:t>
            </w:r>
            <w:r w:rsidRPr="00A90D18">
              <w:rPr>
                <w:rFonts w:ascii="Times New Roman" w:hAnsi="Times New Roman" w:cs="Times New Roman"/>
                <w:b/>
                <w:bCs/>
                <w:sz w:val="20"/>
                <w:szCs w:val="20"/>
              </w:rPr>
              <w:t xml:space="preserve">ayment </w:t>
            </w:r>
            <w:r>
              <w:rPr>
                <w:rFonts w:ascii="Times New Roman" w:hAnsi="Times New Roman" w:cs="Times New Roman"/>
                <w:b/>
                <w:bCs/>
                <w:sz w:val="20"/>
                <w:szCs w:val="20"/>
              </w:rPr>
              <w:t>r</w:t>
            </w:r>
            <w:r w:rsidRPr="00A90D18">
              <w:rPr>
                <w:rFonts w:ascii="Times New Roman" w:hAnsi="Times New Roman" w:cs="Times New Roman"/>
                <w:b/>
                <w:bCs/>
                <w:sz w:val="20"/>
                <w:szCs w:val="20"/>
              </w:rPr>
              <w:t>eserve</w:t>
            </w:r>
          </w:p>
          <w:p w14:paraId="153FFE50"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09" w:type="pct"/>
          </w:tcPr>
          <w:p w14:paraId="530BF1F7" w14:textId="77777777" w:rsidR="00E91342" w:rsidRPr="00A90D18" w:rsidRDefault="00E91342" w:rsidP="00AA6CE0">
            <w:pPr>
              <w:jc w:val="right"/>
              <w:rPr>
                <w:rFonts w:ascii="Times New Roman" w:hAnsi="Times New Roman" w:cs="Times New Roman"/>
                <w:b/>
                <w:bCs/>
                <w:sz w:val="20"/>
                <w:szCs w:val="20"/>
              </w:rPr>
            </w:pPr>
          </w:p>
        </w:tc>
        <w:tc>
          <w:tcPr>
            <w:tcW w:w="545" w:type="pct"/>
          </w:tcPr>
          <w:p w14:paraId="0C4E85B2"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Non-controlling interest</w:t>
            </w:r>
          </w:p>
          <w:p w14:paraId="3B6BC5E5" w14:textId="77777777" w:rsidR="00E91342" w:rsidRPr="00A90D18" w:rsidRDefault="00E91342" w:rsidP="00AA6CE0">
            <w:pPr>
              <w:jc w:val="right"/>
              <w:rPr>
                <w:rFonts w:ascii="Times New Roman" w:hAnsi="Times New Roman" w:cs="Times New Roman"/>
                <w:b/>
                <w:bCs/>
                <w:sz w:val="20"/>
                <w:szCs w:val="20"/>
              </w:rPr>
            </w:pPr>
          </w:p>
          <w:p w14:paraId="3093BFEE"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09" w:type="pct"/>
          </w:tcPr>
          <w:p w14:paraId="2F36C9DB" w14:textId="77777777" w:rsidR="00E91342" w:rsidRPr="00A90D18" w:rsidRDefault="00E91342" w:rsidP="00AA6CE0">
            <w:pPr>
              <w:jc w:val="right"/>
              <w:rPr>
                <w:rFonts w:ascii="Times New Roman" w:hAnsi="Times New Roman" w:cs="Times New Roman"/>
                <w:b/>
                <w:bCs/>
                <w:sz w:val="20"/>
                <w:szCs w:val="20"/>
              </w:rPr>
            </w:pPr>
          </w:p>
          <w:p w14:paraId="63EA9978" w14:textId="77777777" w:rsidR="00E91342" w:rsidRPr="00A90D18" w:rsidRDefault="00E91342" w:rsidP="00AA6CE0">
            <w:pPr>
              <w:jc w:val="right"/>
              <w:rPr>
                <w:rFonts w:ascii="Times New Roman" w:hAnsi="Times New Roman" w:cs="Times New Roman"/>
                <w:sz w:val="20"/>
                <w:szCs w:val="20"/>
              </w:rPr>
            </w:pPr>
          </w:p>
        </w:tc>
        <w:tc>
          <w:tcPr>
            <w:tcW w:w="467" w:type="pct"/>
          </w:tcPr>
          <w:p w14:paraId="3A0E724D"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Retained </w:t>
            </w:r>
            <w:r>
              <w:rPr>
                <w:rFonts w:ascii="Times New Roman" w:hAnsi="Times New Roman" w:cs="Times New Roman"/>
                <w:b/>
                <w:bCs/>
                <w:sz w:val="20"/>
                <w:szCs w:val="20"/>
              </w:rPr>
              <w:t>deficit</w:t>
            </w:r>
          </w:p>
          <w:p w14:paraId="5743C86A" w14:textId="77777777" w:rsidR="00E91342" w:rsidRPr="00A90D18" w:rsidRDefault="00E91342" w:rsidP="00AA6CE0">
            <w:pPr>
              <w:jc w:val="right"/>
              <w:rPr>
                <w:rFonts w:ascii="Times New Roman" w:hAnsi="Times New Roman" w:cs="Times New Roman"/>
                <w:b/>
                <w:bCs/>
                <w:sz w:val="20"/>
                <w:szCs w:val="20"/>
              </w:rPr>
            </w:pPr>
          </w:p>
          <w:p w14:paraId="5E6C7F8B" w14:textId="77777777" w:rsidR="00E91342" w:rsidRPr="00A90D18" w:rsidRDefault="00E91342" w:rsidP="00AA6CE0">
            <w:pPr>
              <w:jc w:val="right"/>
              <w:rPr>
                <w:rFonts w:ascii="Times New Roman" w:hAnsi="Times New Roman" w:cs="Times New Roman"/>
                <w:b/>
                <w:bCs/>
                <w:sz w:val="20"/>
                <w:szCs w:val="20"/>
              </w:rPr>
            </w:pPr>
          </w:p>
          <w:p w14:paraId="0365ED10"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09" w:type="pct"/>
          </w:tcPr>
          <w:p w14:paraId="7844320F" w14:textId="77777777" w:rsidR="00E91342" w:rsidRPr="00A90D18" w:rsidRDefault="00E91342" w:rsidP="00AA6CE0">
            <w:pPr>
              <w:jc w:val="right"/>
              <w:rPr>
                <w:rFonts w:ascii="Times New Roman" w:hAnsi="Times New Roman" w:cs="Times New Roman"/>
                <w:sz w:val="20"/>
                <w:szCs w:val="20"/>
              </w:rPr>
            </w:pPr>
          </w:p>
        </w:tc>
        <w:tc>
          <w:tcPr>
            <w:tcW w:w="467" w:type="pct"/>
          </w:tcPr>
          <w:p w14:paraId="6B4172F1"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Total</w:t>
            </w:r>
          </w:p>
          <w:p w14:paraId="48E36D61"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Equity</w:t>
            </w:r>
          </w:p>
          <w:p w14:paraId="57E7F662" w14:textId="77777777" w:rsidR="00E91342" w:rsidRPr="00A90D18" w:rsidRDefault="00E91342" w:rsidP="00AA6CE0">
            <w:pPr>
              <w:jc w:val="right"/>
              <w:rPr>
                <w:rFonts w:ascii="Times New Roman" w:hAnsi="Times New Roman" w:cs="Times New Roman"/>
                <w:b/>
                <w:bCs/>
                <w:sz w:val="20"/>
                <w:szCs w:val="20"/>
              </w:rPr>
            </w:pPr>
          </w:p>
          <w:p w14:paraId="78E3E6C3" w14:textId="77777777" w:rsidR="00E91342" w:rsidRPr="00A90D18" w:rsidRDefault="00E91342" w:rsidP="00AA6CE0">
            <w:pPr>
              <w:jc w:val="right"/>
              <w:rPr>
                <w:rFonts w:ascii="Times New Roman" w:hAnsi="Times New Roman" w:cs="Times New Roman"/>
                <w:b/>
                <w:bCs/>
                <w:sz w:val="20"/>
                <w:szCs w:val="20"/>
              </w:rPr>
            </w:pPr>
          </w:p>
          <w:p w14:paraId="5A18CCE3"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r>
      <w:tr w:rsidR="00881FC5" w:rsidRPr="00A90D18" w14:paraId="596655A0" w14:textId="77777777" w:rsidTr="00DF474B">
        <w:trPr>
          <w:trHeight w:val="435"/>
        </w:trPr>
        <w:tc>
          <w:tcPr>
            <w:tcW w:w="950" w:type="pct"/>
          </w:tcPr>
          <w:p w14:paraId="2FE816DB" w14:textId="03391306" w:rsidR="00E91342" w:rsidRPr="00A90D18" w:rsidRDefault="00E91342" w:rsidP="003152BD">
            <w:pPr>
              <w:ind w:right="-105"/>
              <w:rPr>
                <w:rFonts w:ascii="Times New Roman" w:hAnsi="Times New Roman" w:cs="Times New Roman"/>
                <w:sz w:val="20"/>
                <w:szCs w:val="20"/>
              </w:rPr>
            </w:pPr>
            <w:r>
              <w:rPr>
                <w:rFonts w:ascii="Times New Roman" w:hAnsi="Times New Roman" w:cs="Times New Roman"/>
                <w:sz w:val="20"/>
                <w:szCs w:val="20"/>
              </w:rPr>
              <w:t>Balance as</w:t>
            </w:r>
            <w:r w:rsidRPr="00A90D18">
              <w:rPr>
                <w:rFonts w:ascii="Times New Roman" w:hAnsi="Times New Roman" w:cs="Times New Roman"/>
                <w:sz w:val="20"/>
                <w:szCs w:val="20"/>
              </w:rPr>
              <w:t xml:space="preserve"> at 31 December </w:t>
            </w:r>
            <w:r w:rsidR="00CE33ED">
              <w:rPr>
                <w:rFonts w:ascii="Times New Roman" w:hAnsi="Times New Roman" w:cs="Times New Roman"/>
                <w:sz w:val="20"/>
                <w:szCs w:val="20"/>
              </w:rPr>
              <w:t>2024</w:t>
            </w:r>
          </w:p>
        </w:tc>
        <w:tc>
          <w:tcPr>
            <w:tcW w:w="390" w:type="pct"/>
            <w:vAlign w:val="center"/>
          </w:tcPr>
          <w:p w14:paraId="75C19085"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7,500</w:t>
            </w:r>
          </w:p>
        </w:tc>
        <w:tc>
          <w:tcPr>
            <w:tcW w:w="110" w:type="pct"/>
            <w:vAlign w:val="center"/>
          </w:tcPr>
          <w:p w14:paraId="1DD22AAA" w14:textId="77777777" w:rsidR="00E91342" w:rsidRPr="00B215BF" w:rsidRDefault="00E91342" w:rsidP="0027777C">
            <w:pPr>
              <w:jc w:val="right"/>
              <w:rPr>
                <w:rFonts w:ascii="Times New Roman" w:hAnsi="Times New Roman" w:cs="Times New Roman"/>
                <w:sz w:val="20"/>
                <w:szCs w:val="20"/>
              </w:rPr>
            </w:pPr>
          </w:p>
        </w:tc>
        <w:tc>
          <w:tcPr>
            <w:tcW w:w="478" w:type="pct"/>
            <w:vAlign w:val="center"/>
          </w:tcPr>
          <w:p w14:paraId="22BB8869"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729,598</w:t>
            </w:r>
          </w:p>
        </w:tc>
        <w:tc>
          <w:tcPr>
            <w:tcW w:w="110" w:type="pct"/>
            <w:vAlign w:val="center"/>
          </w:tcPr>
          <w:p w14:paraId="0F6CF705" w14:textId="77777777" w:rsidR="00E91342" w:rsidRPr="00B215BF" w:rsidRDefault="00E91342" w:rsidP="0027777C">
            <w:pPr>
              <w:jc w:val="right"/>
              <w:rPr>
                <w:rFonts w:ascii="Times New Roman" w:hAnsi="Times New Roman" w:cs="Times New Roman"/>
                <w:sz w:val="20"/>
                <w:szCs w:val="20"/>
              </w:rPr>
            </w:pPr>
          </w:p>
        </w:tc>
        <w:tc>
          <w:tcPr>
            <w:tcW w:w="571" w:type="pct"/>
            <w:vAlign w:val="center"/>
          </w:tcPr>
          <w:p w14:paraId="624D2A3F"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2</w:t>
            </w:r>
          </w:p>
        </w:tc>
        <w:tc>
          <w:tcPr>
            <w:tcW w:w="109" w:type="pct"/>
            <w:vAlign w:val="center"/>
          </w:tcPr>
          <w:p w14:paraId="455A8BE7" w14:textId="77777777" w:rsidR="00E91342" w:rsidRPr="00B215BF" w:rsidRDefault="00E91342" w:rsidP="0027777C">
            <w:pPr>
              <w:jc w:val="right"/>
              <w:rPr>
                <w:rFonts w:ascii="Times New Roman" w:hAnsi="Times New Roman" w:cs="Times New Roman"/>
                <w:sz w:val="20"/>
                <w:szCs w:val="20"/>
              </w:rPr>
            </w:pPr>
          </w:p>
        </w:tc>
        <w:tc>
          <w:tcPr>
            <w:tcW w:w="474" w:type="pct"/>
            <w:vAlign w:val="center"/>
          </w:tcPr>
          <w:p w14:paraId="3DB5EEAA" w14:textId="3F9B8155" w:rsidR="00E91342" w:rsidRPr="00B215BF" w:rsidRDefault="006621DF" w:rsidP="0027777C">
            <w:pPr>
              <w:jc w:val="right"/>
              <w:rPr>
                <w:rFonts w:ascii="Times New Roman" w:hAnsi="Times New Roman" w:cs="Times New Roman"/>
                <w:sz w:val="20"/>
                <w:szCs w:val="20"/>
              </w:rPr>
            </w:pPr>
            <w:r>
              <w:rPr>
                <w:rFonts w:ascii="Times New Roman" w:hAnsi="Times New Roman" w:cs="Times New Roman"/>
                <w:sz w:val="20"/>
                <w:szCs w:val="20"/>
              </w:rPr>
              <w:t>1,086</w:t>
            </w:r>
          </w:p>
        </w:tc>
        <w:tc>
          <w:tcPr>
            <w:tcW w:w="109" w:type="pct"/>
            <w:vAlign w:val="center"/>
          </w:tcPr>
          <w:p w14:paraId="0791D01F" w14:textId="77777777" w:rsidR="00E91342" w:rsidRPr="00B215BF" w:rsidRDefault="00E91342" w:rsidP="0027777C">
            <w:pPr>
              <w:jc w:val="right"/>
              <w:rPr>
                <w:rFonts w:ascii="Times New Roman" w:hAnsi="Times New Roman" w:cs="Times New Roman"/>
                <w:sz w:val="20"/>
                <w:szCs w:val="20"/>
              </w:rPr>
            </w:pPr>
          </w:p>
        </w:tc>
        <w:tc>
          <w:tcPr>
            <w:tcW w:w="545" w:type="pct"/>
            <w:vAlign w:val="center"/>
          </w:tcPr>
          <w:p w14:paraId="7FE9D900"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67</w:t>
            </w:r>
          </w:p>
        </w:tc>
        <w:tc>
          <w:tcPr>
            <w:tcW w:w="109" w:type="pct"/>
            <w:vAlign w:val="center"/>
          </w:tcPr>
          <w:p w14:paraId="4936C77D" w14:textId="77777777" w:rsidR="00E91342" w:rsidRPr="00B215BF" w:rsidRDefault="00E91342" w:rsidP="0027777C">
            <w:pPr>
              <w:jc w:val="right"/>
              <w:rPr>
                <w:rFonts w:ascii="Times New Roman" w:hAnsi="Times New Roman" w:cs="Times New Roman"/>
                <w:sz w:val="20"/>
                <w:szCs w:val="20"/>
              </w:rPr>
            </w:pPr>
          </w:p>
        </w:tc>
        <w:tc>
          <w:tcPr>
            <w:tcW w:w="467" w:type="pct"/>
            <w:vAlign w:val="center"/>
          </w:tcPr>
          <w:p w14:paraId="558FF53A" w14:textId="4BBD5D8B"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r w:rsidR="006621DF">
              <w:rPr>
                <w:rFonts w:ascii="Times New Roman" w:hAnsi="Times New Roman" w:cs="Times New Roman"/>
                <w:sz w:val="20"/>
                <w:szCs w:val="20"/>
              </w:rPr>
              <w:t>784,617</w:t>
            </w:r>
            <w:r w:rsidRPr="00B215BF">
              <w:rPr>
                <w:rFonts w:ascii="Times New Roman" w:hAnsi="Times New Roman" w:cs="Times New Roman"/>
                <w:sz w:val="20"/>
                <w:szCs w:val="20"/>
              </w:rPr>
              <w:t>)</w:t>
            </w:r>
          </w:p>
        </w:tc>
        <w:tc>
          <w:tcPr>
            <w:tcW w:w="109" w:type="pct"/>
            <w:vAlign w:val="center"/>
          </w:tcPr>
          <w:p w14:paraId="0EBFA4B7" w14:textId="77777777" w:rsidR="00E91342" w:rsidRPr="00B215BF" w:rsidRDefault="00E91342" w:rsidP="0027777C">
            <w:pPr>
              <w:jc w:val="right"/>
              <w:rPr>
                <w:rFonts w:ascii="Times New Roman" w:hAnsi="Times New Roman" w:cs="Times New Roman"/>
                <w:sz w:val="20"/>
                <w:szCs w:val="20"/>
              </w:rPr>
            </w:pPr>
          </w:p>
        </w:tc>
        <w:tc>
          <w:tcPr>
            <w:tcW w:w="467" w:type="pct"/>
            <w:vAlign w:val="center"/>
          </w:tcPr>
          <w:p w14:paraId="691EB082" w14:textId="3ABA68CD" w:rsidR="00E91342" w:rsidRPr="00B215BF" w:rsidRDefault="00881FC5" w:rsidP="0027777C">
            <w:pPr>
              <w:jc w:val="right"/>
              <w:rPr>
                <w:rFonts w:ascii="Times New Roman" w:hAnsi="Times New Roman" w:cs="Times New Roman"/>
                <w:sz w:val="20"/>
                <w:szCs w:val="20"/>
              </w:rPr>
            </w:pPr>
            <w:r>
              <w:rPr>
                <w:rFonts w:ascii="Times New Roman" w:hAnsi="Times New Roman" w:cs="Times New Roman"/>
                <w:sz w:val="20"/>
                <w:szCs w:val="20"/>
              </w:rPr>
              <w:t>(46,364)</w:t>
            </w:r>
          </w:p>
        </w:tc>
      </w:tr>
      <w:tr w:rsidR="00881FC5" w:rsidRPr="00A90D18" w14:paraId="6784B20B" w14:textId="77777777" w:rsidTr="00DF474B">
        <w:trPr>
          <w:trHeight w:val="157"/>
        </w:trPr>
        <w:tc>
          <w:tcPr>
            <w:tcW w:w="950" w:type="pct"/>
          </w:tcPr>
          <w:p w14:paraId="45EFB244" w14:textId="60249599" w:rsidR="00E91342" w:rsidRPr="00A90D18" w:rsidRDefault="00E330EA" w:rsidP="00AA6CE0">
            <w:pPr>
              <w:rPr>
                <w:rFonts w:ascii="Times New Roman" w:hAnsi="Times New Roman" w:cs="Times New Roman"/>
                <w:sz w:val="20"/>
                <w:szCs w:val="20"/>
              </w:rPr>
            </w:pPr>
            <w:r>
              <w:rPr>
                <w:rFonts w:ascii="Times New Roman" w:hAnsi="Times New Roman" w:cs="Times New Roman"/>
                <w:sz w:val="20"/>
                <w:szCs w:val="20"/>
              </w:rPr>
              <w:t>Loss</w:t>
            </w:r>
            <w:r w:rsidR="00E91342">
              <w:rPr>
                <w:rFonts w:ascii="Times New Roman" w:hAnsi="Times New Roman" w:cs="Times New Roman"/>
                <w:sz w:val="20"/>
                <w:szCs w:val="20"/>
              </w:rPr>
              <w:t xml:space="preserve"> </w:t>
            </w:r>
            <w:r w:rsidR="00E91342" w:rsidRPr="00A90D18">
              <w:rPr>
                <w:rFonts w:ascii="Times New Roman" w:hAnsi="Times New Roman" w:cs="Times New Roman"/>
                <w:sz w:val="20"/>
                <w:szCs w:val="20"/>
              </w:rPr>
              <w:t xml:space="preserve">for the period </w:t>
            </w:r>
          </w:p>
        </w:tc>
        <w:tc>
          <w:tcPr>
            <w:tcW w:w="390" w:type="pct"/>
            <w:vAlign w:val="center"/>
          </w:tcPr>
          <w:p w14:paraId="1796BE10"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10" w:type="pct"/>
            <w:vAlign w:val="center"/>
          </w:tcPr>
          <w:p w14:paraId="0D0619BF" w14:textId="77777777" w:rsidR="00E91342" w:rsidRPr="00B215BF" w:rsidRDefault="00E91342" w:rsidP="0027777C">
            <w:pPr>
              <w:jc w:val="right"/>
              <w:rPr>
                <w:rFonts w:ascii="Times New Roman" w:hAnsi="Times New Roman" w:cs="Times New Roman"/>
                <w:sz w:val="20"/>
                <w:szCs w:val="20"/>
              </w:rPr>
            </w:pPr>
          </w:p>
        </w:tc>
        <w:tc>
          <w:tcPr>
            <w:tcW w:w="478" w:type="pct"/>
            <w:vAlign w:val="center"/>
          </w:tcPr>
          <w:p w14:paraId="3E167520"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10" w:type="pct"/>
            <w:vAlign w:val="center"/>
          </w:tcPr>
          <w:p w14:paraId="7E982410" w14:textId="77777777" w:rsidR="00E91342" w:rsidRPr="00B215BF" w:rsidRDefault="00E91342" w:rsidP="0027777C">
            <w:pPr>
              <w:jc w:val="right"/>
              <w:rPr>
                <w:rFonts w:ascii="Times New Roman" w:hAnsi="Times New Roman" w:cs="Times New Roman"/>
                <w:sz w:val="20"/>
                <w:szCs w:val="20"/>
              </w:rPr>
            </w:pPr>
          </w:p>
        </w:tc>
        <w:tc>
          <w:tcPr>
            <w:tcW w:w="571" w:type="pct"/>
            <w:vAlign w:val="center"/>
          </w:tcPr>
          <w:p w14:paraId="2DAC790B"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09" w:type="pct"/>
            <w:vAlign w:val="center"/>
          </w:tcPr>
          <w:p w14:paraId="4CAC5EF5" w14:textId="77777777" w:rsidR="00E91342" w:rsidRPr="00B215BF" w:rsidRDefault="00E91342" w:rsidP="0027777C">
            <w:pPr>
              <w:jc w:val="right"/>
              <w:rPr>
                <w:rFonts w:ascii="Times New Roman" w:hAnsi="Times New Roman" w:cs="Times New Roman"/>
                <w:sz w:val="20"/>
                <w:szCs w:val="20"/>
              </w:rPr>
            </w:pPr>
          </w:p>
        </w:tc>
        <w:tc>
          <w:tcPr>
            <w:tcW w:w="474" w:type="pct"/>
            <w:vAlign w:val="center"/>
          </w:tcPr>
          <w:p w14:paraId="0BC3AD2E"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09" w:type="pct"/>
            <w:vAlign w:val="center"/>
          </w:tcPr>
          <w:p w14:paraId="6CD77ED2" w14:textId="77777777" w:rsidR="00E91342" w:rsidRPr="00B215BF" w:rsidRDefault="00E91342" w:rsidP="0027777C">
            <w:pPr>
              <w:jc w:val="right"/>
              <w:rPr>
                <w:rFonts w:ascii="Times New Roman" w:hAnsi="Times New Roman" w:cs="Times New Roman"/>
                <w:sz w:val="20"/>
                <w:szCs w:val="20"/>
              </w:rPr>
            </w:pPr>
          </w:p>
        </w:tc>
        <w:tc>
          <w:tcPr>
            <w:tcW w:w="545" w:type="pct"/>
            <w:vAlign w:val="center"/>
          </w:tcPr>
          <w:p w14:paraId="22293893"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09" w:type="pct"/>
            <w:vAlign w:val="center"/>
          </w:tcPr>
          <w:p w14:paraId="226C23AA" w14:textId="77777777" w:rsidR="00E91342" w:rsidRPr="00B215BF" w:rsidRDefault="00E91342" w:rsidP="0027777C">
            <w:pPr>
              <w:jc w:val="right"/>
              <w:rPr>
                <w:rFonts w:ascii="Times New Roman" w:hAnsi="Times New Roman" w:cs="Times New Roman"/>
                <w:sz w:val="20"/>
                <w:szCs w:val="20"/>
              </w:rPr>
            </w:pPr>
          </w:p>
        </w:tc>
        <w:tc>
          <w:tcPr>
            <w:tcW w:w="467" w:type="pct"/>
            <w:vAlign w:val="center"/>
          </w:tcPr>
          <w:p w14:paraId="29A0F671" w14:textId="1C534901" w:rsidR="00E91342" w:rsidRPr="00B215BF" w:rsidRDefault="005544B8" w:rsidP="0027777C">
            <w:pPr>
              <w:jc w:val="right"/>
              <w:rPr>
                <w:rFonts w:ascii="Times New Roman" w:hAnsi="Times New Roman" w:cs="Times New Roman"/>
                <w:sz w:val="20"/>
                <w:szCs w:val="20"/>
              </w:rPr>
            </w:pPr>
            <w:r w:rsidRPr="00B215BF">
              <w:rPr>
                <w:rFonts w:ascii="Times New Roman" w:hAnsi="Times New Roman" w:cs="Times New Roman"/>
                <w:sz w:val="20"/>
                <w:szCs w:val="20"/>
              </w:rPr>
              <w:t>(</w:t>
            </w:r>
            <w:r w:rsidR="006621DF">
              <w:rPr>
                <w:rFonts w:ascii="Times New Roman" w:hAnsi="Times New Roman" w:cs="Times New Roman"/>
                <w:sz w:val="20"/>
                <w:szCs w:val="20"/>
              </w:rPr>
              <w:t>70,</w:t>
            </w:r>
            <w:r w:rsidR="001952ED">
              <w:rPr>
                <w:rFonts w:ascii="Times New Roman" w:hAnsi="Times New Roman" w:cs="Times New Roman"/>
                <w:sz w:val="20"/>
                <w:szCs w:val="20"/>
              </w:rPr>
              <w:t>99</w:t>
            </w:r>
            <w:r w:rsidR="006621DF">
              <w:rPr>
                <w:rFonts w:ascii="Times New Roman" w:hAnsi="Times New Roman" w:cs="Times New Roman"/>
                <w:sz w:val="20"/>
                <w:szCs w:val="20"/>
              </w:rPr>
              <w:t>7</w:t>
            </w:r>
            <w:r w:rsidRPr="00B215BF">
              <w:rPr>
                <w:rFonts w:ascii="Times New Roman" w:hAnsi="Times New Roman" w:cs="Times New Roman"/>
                <w:sz w:val="20"/>
                <w:szCs w:val="20"/>
              </w:rPr>
              <w:t>)</w:t>
            </w:r>
          </w:p>
        </w:tc>
        <w:tc>
          <w:tcPr>
            <w:tcW w:w="109" w:type="pct"/>
            <w:vAlign w:val="center"/>
          </w:tcPr>
          <w:p w14:paraId="1F1B240B" w14:textId="77777777" w:rsidR="00E91342" w:rsidRPr="00B215BF" w:rsidRDefault="00E91342" w:rsidP="0027777C">
            <w:pPr>
              <w:jc w:val="right"/>
              <w:rPr>
                <w:rFonts w:ascii="Times New Roman" w:hAnsi="Times New Roman" w:cs="Times New Roman"/>
                <w:sz w:val="20"/>
                <w:szCs w:val="20"/>
              </w:rPr>
            </w:pPr>
          </w:p>
        </w:tc>
        <w:tc>
          <w:tcPr>
            <w:tcW w:w="467" w:type="pct"/>
            <w:vAlign w:val="center"/>
          </w:tcPr>
          <w:p w14:paraId="6F428F69" w14:textId="42247E9C" w:rsidR="00E91342" w:rsidRPr="00B215BF" w:rsidRDefault="005544B8" w:rsidP="0027777C">
            <w:pPr>
              <w:jc w:val="right"/>
              <w:rPr>
                <w:rFonts w:ascii="Times New Roman" w:hAnsi="Times New Roman" w:cs="Times New Roman"/>
                <w:sz w:val="20"/>
                <w:szCs w:val="20"/>
              </w:rPr>
            </w:pPr>
            <w:r w:rsidRPr="00B215BF">
              <w:rPr>
                <w:rFonts w:ascii="Times New Roman" w:hAnsi="Times New Roman" w:cs="Times New Roman"/>
                <w:sz w:val="20"/>
                <w:szCs w:val="20"/>
              </w:rPr>
              <w:t>(</w:t>
            </w:r>
            <w:r w:rsidR="00881FC5">
              <w:rPr>
                <w:rFonts w:ascii="Times New Roman" w:hAnsi="Times New Roman" w:cs="Times New Roman"/>
                <w:sz w:val="20"/>
                <w:szCs w:val="20"/>
              </w:rPr>
              <w:t>70,</w:t>
            </w:r>
            <w:r w:rsidR="001952ED">
              <w:rPr>
                <w:rFonts w:ascii="Times New Roman" w:hAnsi="Times New Roman" w:cs="Times New Roman"/>
                <w:sz w:val="20"/>
                <w:szCs w:val="20"/>
              </w:rPr>
              <w:t>99</w:t>
            </w:r>
            <w:r w:rsidR="00881FC5">
              <w:rPr>
                <w:rFonts w:ascii="Times New Roman" w:hAnsi="Times New Roman" w:cs="Times New Roman"/>
                <w:sz w:val="20"/>
                <w:szCs w:val="20"/>
              </w:rPr>
              <w:t>7</w:t>
            </w:r>
            <w:r w:rsidRPr="00B215BF">
              <w:rPr>
                <w:rFonts w:ascii="Times New Roman" w:hAnsi="Times New Roman" w:cs="Times New Roman"/>
                <w:sz w:val="20"/>
                <w:szCs w:val="20"/>
              </w:rPr>
              <w:t>)</w:t>
            </w:r>
          </w:p>
        </w:tc>
      </w:tr>
      <w:tr w:rsidR="00881FC5" w:rsidRPr="00A90D18" w14:paraId="344E740F" w14:textId="77777777" w:rsidTr="00DF474B">
        <w:trPr>
          <w:trHeight w:val="435"/>
        </w:trPr>
        <w:tc>
          <w:tcPr>
            <w:tcW w:w="950" w:type="pct"/>
          </w:tcPr>
          <w:p w14:paraId="68AF366C" w14:textId="30F30FC6" w:rsidR="00E91342" w:rsidRPr="00A90D18" w:rsidRDefault="00E91342" w:rsidP="00AA6CE0">
            <w:pPr>
              <w:rPr>
                <w:rFonts w:ascii="Times New Roman" w:hAnsi="Times New Roman" w:cs="Times New Roman"/>
                <w:sz w:val="20"/>
                <w:szCs w:val="20"/>
              </w:rPr>
            </w:pPr>
            <w:r w:rsidRPr="00A90D18">
              <w:rPr>
                <w:rFonts w:ascii="Times New Roman" w:hAnsi="Times New Roman" w:cs="Times New Roman"/>
                <w:sz w:val="20"/>
                <w:szCs w:val="20"/>
              </w:rPr>
              <w:t>Share</w:t>
            </w:r>
            <w:r w:rsidR="003F290B">
              <w:rPr>
                <w:rFonts w:ascii="Times New Roman" w:hAnsi="Times New Roman" w:cs="Times New Roman"/>
                <w:sz w:val="20"/>
                <w:szCs w:val="20"/>
              </w:rPr>
              <w:t>-</w:t>
            </w:r>
            <w:r w:rsidRPr="00A90D18">
              <w:rPr>
                <w:rFonts w:ascii="Times New Roman" w:hAnsi="Times New Roman" w:cs="Times New Roman"/>
                <w:sz w:val="20"/>
                <w:szCs w:val="20"/>
              </w:rPr>
              <w:t>based payment charge</w:t>
            </w:r>
          </w:p>
        </w:tc>
        <w:tc>
          <w:tcPr>
            <w:tcW w:w="390" w:type="pct"/>
            <w:tcBorders>
              <w:bottom w:val="single" w:sz="4" w:space="0" w:color="auto"/>
            </w:tcBorders>
            <w:vAlign w:val="center"/>
          </w:tcPr>
          <w:p w14:paraId="24C7B2B0"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10" w:type="pct"/>
            <w:vAlign w:val="center"/>
          </w:tcPr>
          <w:p w14:paraId="1C1EE188" w14:textId="77777777" w:rsidR="00E91342" w:rsidRPr="00B215BF" w:rsidRDefault="00E91342" w:rsidP="0027777C">
            <w:pPr>
              <w:jc w:val="right"/>
              <w:rPr>
                <w:rFonts w:ascii="Times New Roman" w:hAnsi="Times New Roman" w:cs="Times New Roman"/>
                <w:sz w:val="20"/>
                <w:szCs w:val="20"/>
              </w:rPr>
            </w:pPr>
          </w:p>
        </w:tc>
        <w:tc>
          <w:tcPr>
            <w:tcW w:w="478" w:type="pct"/>
            <w:tcBorders>
              <w:bottom w:val="single" w:sz="4" w:space="0" w:color="auto"/>
            </w:tcBorders>
            <w:vAlign w:val="center"/>
          </w:tcPr>
          <w:p w14:paraId="67BEDED8"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10" w:type="pct"/>
            <w:vAlign w:val="center"/>
          </w:tcPr>
          <w:p w14:paraId="2077E667" w14:textId="77777777" w:rsidR="00E91342" w:rsidRPr="00B215BF" w:rsidRDefault="00E91342" w:rsidP="0027777C">
            <w:pPr>
              <w:jc w:val="right"/>
              <w:rPr>
                <w:rFonts w:ascii="Times New Roman" w:hAnsi="Times New Roman" w:cs="Times New Roman"/>
                <w:sz w:val="20"/>
                <w:szCs w:val="20"/>
              </w:rPr>
            </w:pPr>
          </w:p>
        </w:tc>
        <w:tc>
          <w:tcPr>
            <w:tcW w:w="571" w:type="pct"/>
            <w:tcBorders>
              <w:bottom w:val="single" w:sz="4" w:space="0" w:color="auto"/>
            </w:tcBorders>
            <w:vAlign w:val="center"/>
          </w:tcPr>
          <w:p w14:paraId="32CEC068"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09" w:type="pct"/>
            <w:vAlign w:val="center"/>
          </w:tcPr>
          <w:p w14:paraId="40B81818" w14:textId="77777777" w:rsidR="00E91342" w:rsidRPr="00B215BF" w:rsidRDefault="00E91342" w:rsidP="0027777C">
            <w:pPr>
              <w:jc w:val="right"/>
              <w:rPr>
                <w:rFonts w:ascii="Times New Roman" w:hAnsi="Times New Roman" w:cs="Times New Roman"/>
                <w:sz w:val="20"/>
                <w:szCs w:val="20"/>
              </w:rPr>
            </w:pPr>
          </w:p>
        </w:tc>
        <w:tc>
          <w:tcPr>
            <w:tcW w:w="474" w:type="pct"/>
            <w:tcBorders>
              <w:bottom w:val="single" w:sz="4" w:space="0" w:color="auto"/>
            </w:tcBorders>
            <w:vAlign w:val="center"/>
          </w:tcPr>
          <w:p w14:paraId="7181210A" w14:textId="0D19F8F2"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15</w:t>
            </w:r>
            <w:r w:rsidR="006621DF">
              <w:rPr>
                <w:rFonts w:ascii="Times New Roman" w:hAnsi="Times New Roman" w:cs="Times New Roman"/>
                <w:sz w:val="20"/>
                <w:szCs w:val="20"/>
              </w:rPr>
              <w:t>6</w:t>
            </w:r>
          </w:p>
        </w:tc>
        <w:tc>
          <w:tcPr>
            <w:tcW w:w="109" w:type="pct"/>
            <w:vAlign w:val="center"/>
          </w:tcPr>
          <w:p w14:paraId="01DD720D" w14:textId="77777777" w:rsidR="00E91342" w:rsidRPr="00B215BF" w:rsidRDefault="00E91342" w:rsidP="0027777C">
            <w:pPr>
              <w:jc w:val="right"/>
              <w:rPr>
                <w:rFonts w:ascii="Times New Roman" w:hAnsi="Times New Roman" w:cs="Times New Roman"/>
                <w:sz w:val="20"/>
                <w:szCs w:val="20"/>
              </w:rPr>
            </w:pPr>
          </w:p>
        </w:tc>
        <w:tc>
          <w:tcPr>
            <w:tcW w:w="545" w:type="pct"/>
            <w:tcBorders>
              <w:bottom w:val="single" w:sz="4" w:space="0" w:color="auto"/>
            </w:tcBorders>
            <w:vAlign w:val="center"/>
          </w:tcPr>
          <w:p w14:paraId="276D021D"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09" w:type="pct"/>
            <w:vAlign w:val="center"/>
          </w:tcPr>
          <w:p w14:paraId="1BF6DE84" w14:textId="77777777" w:rsidR="00E91342" w:rsidRPr="00B215BF" w:rsidRDefault="00E91342" w:rsidP="0027777C">
            <w:pPr>
              <w:jc w:val="right"/>
              <w:rPr>
                <w:rFonts w:ascii="Times New Roman" w:hAnsi="Times New Roman" w:cs="Times New Roman"/>
                <w:sz w:val="20"/>
                <w:szCs w:val="20"/>
              </w:rPr>
            </w:pPr>
          </w:p>
        </w:tc>
        <w:tc>
          <w:tcPr>
            <w:tcW w:w="467" w:type="pct"/>
            <w:tcBorders>
              <w:bottom w:val="single" w:sz="4" w:space="0" w:color="auto"/>
            </w:tcBorders>
            <w:vAlign w:val="center"/>
          </w:tcPr>
          <w:p w14:paraId="68C33F79" w14:textId="77777777"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w:t>
            </w:r>
          </w:p>
        </w:tc>
        <w:tc>
          <w:tcPr>
            <w:tcW w:w="109" w:type="pct"/>
            <w:vAlign w:val="center"/>
          </w:tcPr>
          <w:p w14:paraId="2566F6C6" w14:textId="77777777" w:rsidR="00E91342" w:rsidRPr="00B215BF" w:rsidRDefault="00E91342" w:rsidP="0027777C">
            <w:pPr>
              <w:jc w:val="right"/>
              <w:rPr>
                <w:rFonts w:ascii="Times New Roman" w:hAnsi="Times New Roman" w:cs="Times New Roman"/>
                <w:sz w:val="20"/>
                <w:szCs w:val="20"/>
              </w:rPr>
            </w:pPr>
          </w:p>
        </w:tc>
        <w:tc>
          <w:tcPr>
            <w:tcW w:w="467" w:type="pct"/>
            <w:tcBorders>
              <w:bottom w:val="single" w:sz="4" w:space="0" w:color="auto"/>
            </w:tcBorders>
            <w:vAlign w:val="center"/>
          </w:tcPr>
          <w:p w14:paraId="7A15E065" w14:textId="38702053" w:rsidR="00E91342" w:rsidRPr="00B215BF" w:rsidRDefault="00E91342" w:rsidP="0027777C">
            <w:pPr>
              <w:jc w:val="right"/>
              <w:rPr>
                <w:rFonts w:ascii="Times New Roman" w:hAnsi="Times New Roman" w:cs="Times New Roman"/>
                <w:sz w:val="20"/>
                <w:szCs w:val="20"/>
              </w:rPr>
            </w:pPr>
            <w:r w:rsidRPr="00B215BF">
              <w:rPr>
                <w:rFonts w:ascii="Times New Roman" w:hAnsi="Times New Roman" w:cs="Times New Roman"/>
                <w:sz w:val="20"/>
                <w:szCs w:val="20"/>
              </w:rPr>
              <w:t>15</w:t>
            </w:r>
            <w:r w:rsidR="00881FC5">
              <w:rPr>
                <w:rFonts w:ascii="Times New Roman" w:hAnsi="Times New Roman" w:cs="Times New Roman"/>
                <w:sz w:val="20"/>
                <w:szCs w:val="20"/>
              </w:rPr>
              <w:t>6</w:t>
            </w:r>
          </w:p>
        </w:tc>
      </w:tr>
      <w:tr w:rsidR="00881FC5" w:rsidRPr="007C437E" w14:paraId="2BA90E01" w14:textId="77777777" w:rsidTr="00DF474B">
        <w:trPr>
          <w:trHeight w:val="435"/>
        </w:trPr>
        <w:tc>
          <w:tcPr>
            <w:tcW w:w="950" w:type="pct"/>
          </w:tcPr>
          <w:p w14:paraId="40C7368C" w14:textId="4094E3C6" w:rsidR="00E91342" w:rsidRPr="00A90D18" w:rsidRDefault="00E91342" w:rsidP="00AA6CE0">
            <w:pPr>
              <w:rPr>
                <w:rFonts w:ascii="Times New Roman" w:hAnsi="Times New Roman" w:cs="Times New Roman"/>
                <w:sz w:val="20"/>
                <w:szCs w:val="20"/>
              </w:rPr>
            </w:pPr>
            <w:r>
              <w:rPr>
                <w:rFonts w:ascii="Times New Roman" w:hAnsi="Times New Roman" w:cs="Times New Roman"/>
                <w:sz w:val="20"/>
                <w:szCs w:val="20"/>
              </w:rPr>
              <w:t>Balance a</w:t>
            </w:r>
            <w:r w:rsidRPr="00A90D18">
              <w:rPr>
                <w:rFonts w:ascii="Times New Roman" w:hAnsi="Times New Roman" w:cs="Times New Roman"/>
                <w:sz w:val="20"/>
                <w:szCs w:val="20"/>
              </w:rPr>
              <w:t>s at 30 June 202</w:t>
            </w:r>
            <w:r w:rsidR="00CE33ED">
              <w:rPr>
                <w:rFonts w:ascii="Times New Roman" w:hAnsi="Times New Roman" w:cs="Times New Roman"/>
                <w:sz w:val="20"/>
                <w:szCs w:val="20"/>
              </w:rPr>
              <w:t>5</w:t>
            </w:r>
          </w:p>
        </w:tc>
        <w:tc>
          <w:tcPr>
            <w:tcW w:w="390" w:type="pct"/>
            <w:tcBorders>
              <w:top w:val="single" w:sz="4" w:space="0" w:color="auto"/>
              <w:bottom w:val="double" w:sz="4" w:space="0" w:color="auto"/>
            </w:tcBorders>
            <w:vAlign w:val="center"/>
          </w:tcPr>
          <w:p w14:paraId="35845D32" w14:textId="77777777" w:rsidR="00E91342" w:rsidRPr="00B215BF" w:rsidRDefault="00E91342" w:rsidP="0027777C">
            <w:pPr>
              <w:jc w:val="right"/>
              <w:rPr>
                <w:rFonts w:ascii="Times New Roman" w:hAnsi="Times New Roman" w:cs="Times New Roman"/>
                <w:b/>
                <w:bCs/>
                <w:sz w:val="20"/>
                <w:szCs w:val="20"/>
              </w:rPr>
            </w:pPr>
            <w:r w:rsidRPr="00B215BF">
              <w:rPr>
                <w:rFonts w:ascii="Times New Roman" w:hAnsi="Times New Roman" w:cs="Times New Roman"/>
                <w:b/>
                <w:bCs/>
                <w:sz w:val="20"/>
                <w:szCs w:val="20"/>
              </w:rPr>
              <w:t>7,500</w:t>
            </w:r>
          </w:p>
        </w:tc>
        <w:tc>
          <w:tcPr>
            <w:tcW w:w="110" w:type="pct"/>
            <w:vAlign w:val="center"/>
          </w:tcPr>
          <w:p w14:paraId="31F813D1" w14:textId="77777777" w:rsidR="00E91342" w:rsidRPr="00B215BF" w:rsidRDefault="00E91342" w:rsidP="0027777C">
            <w:pPr>
              <w:jc w:val="right"/>
              <w:rPr>
                <w:rFonts w:ascii="Times New Roman" w:hAnsi="Times New Roman" w:cs="Times New Roman"/>
                <w:b/>
                <w:bCs/>
                <w:sz w:val="20"/>
                <w:szCs w:val="20"/>
              </w:rPr>
            </w:pPr>
          </w:p>
        </w:tc>
        <w:tc>
          <w:tcPr>
            <w:tcW w:w="478" w:type="pct"/>
            <w:tcBorders>
              <w:top w:val="single" w:sz="4" w:space="0" w:color="auto"/>
              <w:bottom w:val="double" w:sz="4" w:space="0" w:color="auto"/>
            </w:tcBorders>
            <w:vAlign w:val="center"/>
          </w:tcPr>
          <w:p w14:paraId="151D0BCD" w14:textId="77777777" w:rsidR="00E91342" w:rsidRPr="00B215BF" w:rsidRDefault="00E91342" w:rsidP="0027777C">
            <w:pPr>
              <w:jc w:val="right"/>
              <w:rPr>
                <w:rFonts w:ascii="Times New Roman" w:hAnsi="Times New Roman" w:cs="Times New Roman"/>
                <w:b/>
                <w:bCs/>
                <w:sz w:val="20"/>
                <w:szCs w:val="20"/>
              </w:rPr>
            </w:pPr>
            <w:r w:rsidRPr="00B215BF">
              <w:rPr>
                <w:rFonts w:ascii="Times New Roman" w:hAnsi="Times New Roman" w:cs="Times New Roman"/>
                <w:b/>
                <w:bCs/>
                <w:sz w:val="20"/>
                <w:szCs w:val="20"/>
              </w:rPr>
              <w:t>729,598</w:t>
            </w:r>
          </w:p>
        </w:tc>
        <w:tc>
          <w:tcPr>
            <w:tcW w:w="110" w:type="pct"/>
            <w:vAlign w:val="center"/>
          </w:tcPr>
          <w:p w14:paraId="165A66E8" w14:textId="77777777" w:rsidR="00E91342" w:rsidRPr="00B215BF" w:rsidRDefault="00E91342" w:rsidP="0027777C">
            <w:pPr>
              <w:jc w:val="right"/>
              <w:rPr>
                <w:rFonts w:ascii="Times New Roman" w:hAnsi="Times New Roman" w:cs="Times New Roman"/>
                <w:b/>
                <w:bCs/>
                <w:sz w:val="20"/>
                <w:szCs w:val="20"/>
              </w:rPr>
            </w:pPr>
          </w:p>
        </w:tc>
        <w:tc>
          <w:tcPr>
            <w:tcW w:w="571" w:type="pct"/>
            <w:tcBorders>
              <w:top w:val="single" w:sz="4" w:space="0" w:color="auto"/>
              <w:bottom w:val="double" w:sz="4" w:space="0" w:color="auto"/>
            </w:tcBorders>
            <w:vAlign w:val="center"/>
          </w:tcPr>
          <w:p w14:paraId="252A84EF" w14:textId="77777777" w:rsidR="00E91342" w:rsidRPr="00B215BF" w:rsidRDefault="00E91342" w:rsidP="0027777C">
            <w:pPr>
              <w:jc w:val="right"/>
              <w:rPr>
                <w:rFonts w:ascii="Times New Roman" w:hAnsi="Times New Roman" w:cs="Times New Roman"/>
                <w:b/>
                <w:bCs/>
                <w:sz w:val="20"/>
                <w:szCs w:val="20"/>
              </w:rPr>
            </w:pPr>
            <w:r w:rsidRPr="00B215BF">
              <w:rPr>
                <w:rFonts w:ascii="Times New Roman" w:hAnsi="Times New Roman" w:cs="Times New Roman"/>
                <w:b/>
                <w:bCs/>
                <w:sz w:val="20"/>
                <w:szCs w:val="20"/>
              </w:rPr>
              <w:t>2</w:t>
            </w:r>
          </w:p>
        </w:tc>
        <w:tc>
          <w:tcPr>
            <w:tcW w:w="109" w:type="pct"/>
            <w:vAlign w:val="center"/>
          </w:tcPr>
          <w:p w14:paraId="6B3A9692" w14:textId="77777777" w:rsidR="00E91342" w:rsidRPr="00B215BF" w:rsidRDefault="00E91342" w:rsidP="0027777C">
            <w:pPr>
              <w:jc w:val="right"/>
              <w:rPr>
                <w:rFonts w:ascii="Times New Roman" w:hAnsi="Times New Roman" w:cs="Times New Roman"/>
                <w:b/>
                <w:bCs/>
                <w:sz w:val="20"/>
                <w:szCs w:val="20"/>
              </w:rPr>
            </w:pPr>
          </w:p>
        </w:tc>
        <w:tc>
          <w:tcPr>
            <w:tcW w:w="474" w:type="pct"/>
            <w:tcBorders>
              <w:top w:val="single" w:sz="4" w:space="0" w:color="auto"/>
              <w:bottom w:val="double" w:sz="4" w:space="0" w:color="auto"/>
            </w:tcBorders>
            <w:vAlign w:val="center"/>
          </w:tcPr>
          <w:p w14:paraId="41AF3F66" w14:textId="2AF2F1AE" w:rsidR="00E91342" w:rsidRPr="00B215BF" w:rsidRDefault="006621DF" w:rsidP="0027777C">
            <w:pPr>
              <w:jc w:val="right"/>
              <w:rPr>
                <w:rFonts w:ascii="Times New Roman" w:hAnsi="Times New Roman" w:cs="Times New Roman"/>
                <w:b/>
                <w:bCs/>
                <w:sz w:val="20"/>
                <w:szCs w:val="20"/>
              </w:rPr>
            </w:pPr>
            <w:r>
              <w:rPr>
                <w:rFonts w:ascii="Times New Roman" w:hAnsi="Times New Roman" w:cs="Times New Roman"/>
                <w:b/>
                <w:bCs/>
                <w:sz w:val="20"/>
                <w:szCs w:val="20"/>
              </w:rPr>
              <w:t>1,242</w:t>
            </w:r>
          </w:p>
        </w:tc>
        <w:tc>
          <w:tcPr>
            <w:tcW w:w="109" w:type="pct"/>
            <w:vAlign w:val="center"/>
          </w:tcPr>
          <w:p w14:paraId="7B1FF64E" w14:textId="77777777" w:rsidR="00E91342" w:rsidRPr="00B215BF" w:rsidRDefault="00E91342" w:rsidP="0027777C">
            <w:pPr>
              <w:jc w:val="right"/>
              <w:rPr>
                <w:rFonts w:ascii="Times New Roman" w:hAnsi="Times New Roman" w:cs="Times New Roman"/>
                <w:b/>
                <w:bCs/>
                <w:sz w:val="20"/>
                <w:szCs w:val="20"/>
              </w:rPr>
            </w:pPr>
          </w:p>
        </w:tc>
        <w:tc>
          <w:tcPr>
            <w:tcW w:w="545" w:type="pct"/>
            <w:tcBorders>
              <w:top w:val="single" w:sz="4" w:space="0" w:color="auto"/>
              <w:bottom w:val="double" w:sz="4" w:space="0" w:color="auto"/>
            </w:tcBorders>
            <w:vAlign w:val="center"/>
          </w:tcPr>
          <w:p w14:paraId="14390EC4" w14:textId="77777777" w:rsidR="00E91342" w:rsidRPr="00B215BF" w:rsidRDefault="00E91342" w:rsidP="0027777C">
            <w:pPr>
              <w:jc w:val="right"/>
              <w:rPr>
                <w:rFonts w:ascii="Times New Roman" w:hAnsi="Times New Roman" w:cs="Times New Roman"/>
                <w:b/>
                <w:bCs/>
                <w:sz w:val="20"/>
                <w:szCs w:val="20"/>
              </w:rPr>
            </w:pPr>
            <w:r w:rsidRPr="00B215BF">
              <w:rPr>
                <w:rFonts w:ascii="Times New Roman" w:hAnsi="Times New Roman" w:cs="Times New Roman"/>
                <w:b/>
                <w:bCs/>
                <w:sz w:val="20"/>
                <w:szCs w:val="20"/>
              </w:rPr>
              <w:t>67</w:t>
            </w:r>
          </w:p>
        </w:tc>
        <w:tc>
          <w:tcPr>
            <w:tcW w:w="109" w:type="pct"/>
            <w:vAlign w:val="center"/>
          </w:tcPr>
          <w:p w14:paraId="6BF83590" w14:textId="77777777" w:rsidR="00E91342" w:rsidRPr="00B215BF" w:rsidRDefault="00E91342" w:rsidP="0027777C">
            <w:pPr>
              <w:jc w:val="right"/>
              <w:rPr>
                <w:rFonts w:ascii="Times New Roman" w:hAnsi="Times New Roman" w:cs="Times New Roman"/>
                <w:b/>
                <w:bCs/>
                <w:sz w:val="20"/>
                <w:szCs w:val="20"/>
              </w:rPr>
            </w:pPr>
          </w:p>
        </w:tc>
        <w:tc>
          <w:tcPr>
            <w:tcW w:w="467" w:type="pct"/>
            <w:tcBorders>
              <w:top w:val="single" w:sz="4" w:space="0" w:color="auto"/>
              <w:bottom w:val="double" w:sz="4" w:space="0" w:color="auto"/>
            </w:tcBorders>
            <w:vAlign w:val="center"/>
          </w:tcPr>
          <w:p w14:paraId="2C2BD6A4" w14:textId="452E7661" w:rsidR="00E91342" w:rsidRPr="00B215BF" w:rsidRDefault="00E91342" w:rsidP="0027777C">
            <w:pPr>
              <w:jc w:val="right"/>
              <w:rPr>
                <w:rFonts w:ascii="Times New Roman" w:hAnsi="Times New Roman" w:cs="Times New Roman"/>
                <w:b/>
                <w:bCs/>
                <w:sz w:val="20"/>
                <w:szCs w:val="20"/>
              </w:rPr>
            </w:pPr>
            <w:r w:rsidRPr="00B215BF">
              <w:rPr>
                <w:rFonts w:ascii="Times New Roman" w:hAnsi="Times New Roman" w:cs="Times New Roman"/>
                <w:b/>
                <w:bCs/>
                <w:sz w:val="20"/>
                <w:szCs w:val="20"/>
              </w:rPr>
              <w:t>(</w:t>
            </w:r>
            <w:r w:rsidR="006621DF">
              <w:rPr>
                <w:rFonts w:ascii="Times New Roman" w:hAnsi="Times New Roman" w:cs="Times New Roman"/>
                <w:b/>
                <w:bCs/>
                <w:sz w:val="20"/>
                <w:szCs w:val="20"/>
              </w:rPr>
              <w:t>855,</w:t>
            </w:r>
            <w:r w:rsidR="001952ED">
              <w:rPr>
                <w:rFonts w:ascii="Times New Roman" w:hAnsi="Times New Roman" w:cs="Times New Roman"/>
                <w:b/>
                <w:bCs/>
                <w:sz w:val="20"/>
                <w:szCs w:val="20"/>
              </w:rPr>
              <w:t>61</w:t>
            </w:r>
            <w:r w:rsidR="006621DF">
              <w:rPr>
                <w:rFonts w:ascii="Times New Roman" w:hAnsi="Times New Roman" w:cs="Times New Roman"/>
                <w:b/>
                <w:bCs/>
                <w:sz w:val="20"/>
                <w:szCs w:val="20"/>
              </w:rPr>
              <w:t>4</w:t>
            </w:r>
            <w:r w:rsidRPr="00B215BF">
              <w:rPr>
                <w:rFonts w:ascii="Times New Roman" w:hAnsi="Times New Roman" w:cs="Times New Roman"/>
                <w:b/>
                <w:bCs/>
                <w:sz w:val="20"/>
                <w:szCs w:val="20"/>
              </w:rPr>
              <w:t>)</w:t>
            </w:r>
          </w:p>
        </w:tc>
        <w:tc>
          <w:tcPr>
            <w:tcW w:w="109" w:type="pct"/>
            <w:vAlign w:val="center"/>
          </w:tcPr>
          <w:p w14:paraId="28D618D6" w14:textId="77777777" w:rsidR="00E91342" w:rsidRPr="00B215BF" w:rsidRDefault="00E91342" w:rsidP="0027777C">
            <w:pPr>
              <w:jc w:val="right"/>
              <w:rPr>
                <w:rFonts w:ascii="Times New Roman" w:hAnsi="Times New Roman" w:cs="Times New Roman"/>
                <w:b/>
                <w:bCs/>
                <w:sz w:val="20"/>
                <w:szCs w:val="20"/>
              </w:rPr>
            </w:pPr>
          </w:p>
        </w:tc>
        <w:tc>
          <w:tcPr>
            <w:tcW w:w="467" w:type="pct"/>
            <w:tcBorders>
              <w:top w:val="single" w:sz="4" w:space="0" w:color="auto"/>
              <w:bottom w:val="double" w:sz="4" w:space="0" w:color="auto"/>
            </w:tcBorders>
            <w:vAlign w:val="center"/>
          </w:tcPr>
          <w:p w14:paraId="3883999E" w14:textId="22803CBC" w:rsidR="00E91342" w:rsidRPr="00B215BF" w:rsidRDefault="00881FC5" w:rsidP="0027777C">
            <w:pPr>
              <w:jc w:val="right"/>
              <w:rPr>
                <w:rFonts w:ascii="Times New Roman" w:hAnsi="Times New Roman" w:cs="Times New Roman"/>
                <w:b/>
                <w:bCs/>
                <w:sz w:val="20"/>
                <w:szCs w:val="20"/>
              </w:rPr>
            </w:pPr>
            <w:r>
              <w:rPr>
                <w:rFonts w:ascii="Times New Roman" w:hAnsi="Times New Roman" w:cs="Times New Roman"/>
                <w:b/>
                <w:bCs/>
                <w:sz w:val="20"/>
                <w:szCs w:val="20"/>
              </w:rPr>
              <w:t>(11</w:t>
            </w:r>
            <w:r w:rsidR="001952ED">
              <w:rPr>
                <w:rFonts w:ascii="Times New Roman" w:hAnsi="Times New Roman" w:cs="Times New Roman"/>
                <w:b/>
                <w:bCs/>
                <w:sz w:val="20"/>
                <w:szCs w:val="20"/>
              </w:rPr>
              <w:t>7</w:t>
            </w:r>
            <w:r>
              <w:rPr>
                <w:rFonts w:ascii="Times New Roman" w:hAnsi="Times New Roman" w:cs="Times New Roman"/>
                <w:b/>
                <w:bCs/>
                <w:sz w:val="20"/>
                <w:szCs w:val="20"/>
              </w:rPr>
              <w:t>,</w:t>
            </w:r>
            <w:r w:rsidR="001952ED">
              <w:rPr>
                <w:rFonts w:ascii="Times New Roman" w:hAnsi="Times New Roman" w:cs="Times New Roman"/>
                <w:b/>
                <w:bCs/>
                <w:sz w:val="20"/>
                <w:szCs w:val="20"/>
              </w:rPr>
              <w:t>20</w:t>
            </w:r>
            <w:r>
              <w:rPr>
                <w:rFonts w:ascii="Times New Roman" w:hAnsi="Times New Roman" w:cs="Times New Roman"/>
                <w:b/>
                <w:bCs/>
                <w:sz w:val="20"/>
                <w:szCs w:val="20"/>
              </w:rPr>
              <w:t>5)</w:t>
            </w:r>
          </w:p>
        </w:tc>
      </w:tr>
    </w:tbl>
    <w:p w14:paraId="25B5B360" w14:textId="77777777" w:rsidR="002B50BD" w:rsidRDefault="002B50BD" w:rsidP="002B50BD">
      <w:pPr>
        <w:rPr>
          <w:rFonts w:ascii="Times New Roman" w:hAnsi="Times New Roman" w:cs="Times New Roman"/>
          <w:b/>
          <w:bCs/>
          <w:sz w:val="20"/>
          <w:szCs w:val="20"/>
        </w:rPr>
      </w:pPr>
    </w:p>
    <w:p w14:paraId="54913BE0" w14:textId="1CCB05D2" w:rsidR="00A90D18" w:rsidRDefault="00A92DD9" w:rsidP="006A13AD">
      <w:pPr>
        <w:rPr>
          <w:rFonts w:ascii="Times New Roman" w:hAnsi="Times New Roman" w:cs="Times New Roman"/>
          <w:b/>
          <w:bCs/>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7C98EFFC" w14:textId="77777777" w:rsidR="009075FC" w:rsidRDefault="009075FC" w:rsidP="00DB080C">
      <w:pPr>
        <w:spacing w:after="0"/>
        <w:rPr>
          <w:rFonts w:ascii="Times New Roman" w:hAnsi="Times New Roman" w:cs="Times New Roman"/>
          <w:b/>
          <w:bCs/>
          <w:sz w:val="20"/>
          <w:szCs w:val="20"/>
        </w:rPr>
      </w:pPr>
    </w:p>
    <w:p w14:paraId="69CC418E" w14:textId="67D16A72" w:rsidR="00D23E04" w:rsidRPr="0076133F" w:rsidRDefault="00C90A5A" w:rsidP="00D23E04">
      <w:pPr>
        <w:jc w:val="center"/>
        <w:rPr>
          <w:rFonts w:ascii="Times New Roman" w:hAnsi="Times New Roman" w:cs="Times New Roman"/>
          <w:b/>
          <w:bCs/>
          <w:sz w:val="20"/>
          <w:szCs w:val="20"/>
        </w:rPr>
      </w:pPr>
      <w:r>
        <w:rPr>
          <w:rFonts w:ascii="Times New Roman" w:hAnsi="Times New Roman" w:cs="Times New Roman"/>
          <w:b/>
          <w:bCs/>
          <w:sz w:val="20"/>
          <w:szCs w:val="20"/>
        </w:rPr>
        <w:t xml:space="preserve">INTERIM </w:t>
      </w:r>
      <w:r w:rsidR="001B5AEB">
        <w:rPr>
          <w:rFonts w:ascii="Times New Roman" w:hAnsi="Times New Roman" w:cs="Times New Roman"/>
          <w:b/>
          <w:bCs/>
          <w:sz w:val="20"/>
          <w:szCs w:val="20"/>
        </w:rPr>
        <w:t>C</w:t>
      </w:r>
      <w:r w:rsidR="00D23E04" w:rsidRPr="0076133F">
        <w:rPr>
          <w:rFonts w:ascii="Times New Roman" w:hAnsi="Times New Roman" w:cs="Times New Roman"/>
          <w:b/>
          <w:bCs/>
          <w:sz w:val="20"/>
          <w:szCs w:val="20"/>
        </w:rPr>
        <w:t>ONSOLIDATED STATEMENT OF CASH FLOWS</w:t>
      </w:r>
    </w:p>
    <w:p w14:paraId="2D4E6691" w14:textId="128B6BEC" w:rsidR="00DC1EF4" w:rsidRPr="0076133F" w:rsidRDefault="00DC1EF4" w:rsidP="00DC1EF4">
      <w:pPr>
        <w:pStyle w:val="AgreementL2"/>
        <w:numPr>
          <w:ilvl w:val="0"/>
          <w:numId w:val="0"/>
        </w:numPr>
        <w:jc w:val="center"/>
        <w:rPr>
          <w:b/>
          <w:bCs/>
          <w:szCs w:val="20"/>
        </w:rPr>
      </w:pPr>
      <w:r w:rsidRPr="0076133F">
        <w:rPr>
          <w:b/>
          <w:bCs/>
          <w:szCs w:val="20"/>
          <w:lang w:val="en-US"/>
        </w:rPr>
        <w:t xml:space="preserve">For the </w:t>
      </w:r>
      <w:r w:rsidR="001B5AEB">
        <w:rPr>
          <w:b/>
          <w:bCs/>
          <w:szCs w:val="20"/>
          <w:lang w:val="en-US"/>
        </w:rPr>
        <w:t>six months ended</w:t>
      </w:r>
      <w:r w:rsidRPr="0076133F">
        <w:rPr>
          <w:b/>
          <w:bCs/>
          <w:szCs w:val="20"/>
          <w:lang w:val="en-US"/>
        </w:rPr>
        <w:t xml:space="preserve"> 30 June </w:t>
      </w:r>
      <w:r w:rsidR="00CE33ED">
        <w:rPr>
          <w:b/>
          <w:bCs/>
          <w:szCs w:val="20"/>
          <w:lang w:val="en-US"/>
        </w:rPr>
        <w:t>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2125"/>
        <w:gridCol w:w="356"/>
        <w:gridCol w:w="2121"/>
      </w:tblGrid>
      <w:tr w:rsidR="006A13AD" w:rsidRPr="004C16CD" w14:paraId="630A9066" w14:textId="17B1DECF" w:rsidTr="00C90A5A">
        <w:tc>
          <w:tcPr>
            <w:tcW w:w="2451" w:type="pct"/>
          </w:tcPr>
          <w:p w14:paraId="5B0F7759" w14:textId="77777777" w:rsidR="006A13AD" w:rsidRPr="004C16CD" w:rsidRDefault="006A13AD" w:rsidP="001B5AEB">
            <w:pPr>
              <w:pStyle w:val="NormalIndent"/>
              <w:ind w:left="0"/>
              <w:jc w:val="right"/>
              <w:rPr>
                <w:rFonts w:ascii="Times New Roman" w:hAnsi="Times New Roman" w:cs="Times New Roman"/>
                <w:b/>
                <w:bCs/>
                <w:sz w:val="20"/>
                <w:szCs w:val="20"/>
                <w:highlight w:val="yellow"/>
                <w:lang w:val="en-US" w:eastAsia="zh-CN" w:bidi="th-TH"/>
              </w:rPr>
            </w:pPr>
          </w:p>
        </w:tc>
        <w:tc>
          <w:tcPr>
            <w:tcW w:w="1177" w:type="pct"/>
          </w:tcPr>
          <w:p w14:paraId="71ACA6F6" w14:textId="77777777" w:rsidR="001A6B66" w:rsidRPr="000B21CA" w:rsidRDefault="006A13AD" w:rsidP="001B5AEB">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 xml:space="preserve">Six months ended </w:t>
            </w:r>
          </w:p>
          <w:p w14:paraId="2EF8E117" w14:textId="7147B09F" w:rsidR="006A13AD" w:rsidRPr="000B21CA" w:rsidRDefault="006A13AD" w:rsidP="001B5AEB">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 xml:space="preserve">30 June </w:t>
            </w:r>
            <w:r w:rsidR="00CE33ED">
              <w:rPr>
                <w:rFonts w:ascii="Times New Roman" w:hAnsi="Times New Roman" w:cs="Times New Roman"/>
                <w:b/>
                <w:bCs/>
                <w:sz w:val="20"/>
                <w:szCs w:val="20"/>
                <w:lang w:val="en-US" w:eastAsia="zh-CN" w:bidi="th-TH"/>
              </w:rPr>
              <w:t>2025</w:t>
            </w:r>
          </w:p>
          <w:p w14:paraId="1ED22B71" w14:textId="60A6CCAD" w:rsidR="006A13AD" w:rsidRPr="000B21CA" w:rsidRDefault="006A13AD" w:rsidP="001B5AEB">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7B6275F5" w14:textId="1CDFEDFF" w:rsidR="006A13AD" w:rsidRPr="000B21CA" w:rsidRDefault="006A13AD" w:rsidP="001B5AEB">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w:t>
            </w:r>
          </w:p>
        </w:tc>
        <w:tc>
          <w:tcPr>
            <w:tcW w:w="197" w:type="pct"/>
          </w:tcPr>
          <w:p w14:paraId="0B543609" w14:textId="77777777" w:rsidR="006A13AD" w:rsidRPr="004C16CD" w:rsidRDefault="006A13AD" w:rsidP="001B5AEB">
            <w:pPr>
              <w:pStyle w:val="NormalIndent"/>
              <w:ind w:left="0"/>
              <w:jc w:val="right"/>
              <w:rPr>
                <w:rFonts w:ascii="Times New Roman" w:hAnsi="Times New Roman" w:cs="Times New Roman"/>
                <w:b/>
                <w:bCs/>
                <w:sz w:val="20"/>
                <w:szCs w:val="20"/>
                <w:highlight w:val="yellow"/>
                <w:lang w:val="en-US" w:eastAsia="zh-CN" w:bidi="th-TH"/>
              </w:rPr>
            </w:pPr>
          </w:p>
        </w:tc>
        <w:tc>
          <w:tcPr>
            <w:tcW w:w="1175" w:type="pct"/>
          </w:tcPr>
          <w:p w14:paraId="2139B696" w14:textId="77777777" w:rsidR="001A6B66" w:rsidRDefault="006A13AD" w:rsidP="001B5AEB">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 xml:space="preserve">Six months </w:t>
            </w:r>
            <w:r w:rsidRPr="00B042A4">
              <w:rPr>
                <w:rFonts w:ascii="Times New Roman" w:hAnsi="Times New Roman" w:cs="Times New Roman"/>
                <w:b/>
                <w:bCs/>
                <w:sz w:val="20"/>
                <w:szCs w:val="20"/>
                <w:lang w:val="en-US" w:eastAsia="zh-CN" w:bidi="th-TH"/>
              </w:rPr>
              <w:t xml:space="preserve">ended </w:t>
            </w:r>
          </w:p>
          <w:p w14:paraId="650D5592" w14:textId="1BEA1A3E" w:rsidR="006A13AD" w:rsidRDefault="006A13AD" w:rsidP="001B5AEB">
            <w:pPr>
              <w:pStyle w:val="NormalIndent"/>
              <w:ind w:left="0"/>
              <w:jc w:val="right"/>
              <w:rPr>
                <w:rFonts w:ascii="Times New Roman" w:hAnsi="Times New Roman" w:cs="Times New Roman"/>
                <w:b/>
                <w:bCs/>
                <w:sz w:val="20"/>
                <w:szCs w:val="20"/>
                <w:lang w:val="en-US" w:eastAsia="zh-CN" w:bidi="th-TH"/>
              </w:rPr>
            </w:pPr>
            <w:r w:rsidRPr="00B042A4">
              <w:rPr>
                <w:rFonts w:ascii="Times New Roman" w:hAnsi="Times New Roman" w:cs="Times New Roman"/>
                <w:b/>
                <w:bCs/>
                <w:sz w:val="20"/>
                <w:szCs w:val="20"/>
                <w:lang w:val="en-US" w:eastAsia="zh-CN" w:bidi="th-TH"/>
              </w:rPr>
              <w:t>30</w:t>
            </w:r>
            <w:r>
              <w:rPr>
                <w:rFonts w:ascii="Times New Roman" w:hAnsi="Times New Roman" w:cs="Times New Roman"/>
                <w:b/>
                <w:bCs/>
                <w:sz w:val="20"/>
                <w:szCs w:val="20"/>
                <w:lang w:val="en-US" w:eastAsia="zh-CN" w:bidi="th-TH"/>
              </w:rPr>
              <w:t xml:space="preserve"> </w:t>
            </w:r>
            <w:r w:rsidRPr="00B042A4">
              <w:rPr>
                <w:rFonts w:ascii="Times New Roman" w:hAnsi="Times New Roman" w:cs="Times New Roman"/>
                <w:b/>
                <w:bCs/>
                <w:sz w:val="20"/>
                <w:szCs w:val="20"/>
                <w:lang w:val="en-US" w:eastAsia="zh-CN" w:bidi="th-TH"/>
              </w:rPr>
              <w:t xml:space="preserve">June </w:t>
            </w:r>
            <w:r w:rsidR="00CE33ED">
              <w:rPr>
                <w:rFonts w:ascii="Times New Roman" w:hAnsi="Times New Roman" w:cs="Times New Roman"/>
                <w:b/>
                <w:bCs/>
                <w:sz w:val="20"/>
                <w:szCs w:val="20"/>
                <w:lang w:val="en-US" w:eastAsia="zh-CN" w:bidi="th-TH"/>
              </w:rPr>
              <w:t>2024</w:t>
            </w:r>
          </w:p>
          <w:p w14:paraId="7A6BEF78" w14:textId="30AA41F4" w:rsidR="006A13AD" w:rsidRPr="00B042A4" w:rsidRDefault="006A13AD" w:rsidP="001B5AEB">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Unaudited</w:t>
            </w:r>
          </w:p>
          <w:p w14:paraId="7D65D3D3" w14:textId="4B98A0D3" w:rsidR="006A13AD" w:rsidRPr="00B042A4" w:rsidRDefault="006A13AD" w:rsidP="001B5AEB">
            <w:pPr>
              <w:pStyle w:val="NormalIndent"/>
              <w:ind w:left="0"/>
              <w:jc w:val="right"/>
              <w:rPr>
                <w:rFonts w:ascii="Times New Roman" w:hAnsi="Times New Roman" w:cs="Times New Roman"/>
                <w:b/>
                <w:bCs/>
                <w:sz w:val="20"/>
                <w:szCs w:val="20"/>
                <w:lang w:val="en-US" w:eastAsia="zh-CN" w:bidi="th-TH"/>
              </w:rPr>
            </w:pPr>
            <w:r w:rsidRPr="00B042A4">
              <w:rPr>
                <w:rFonts w:ascii="Times New Roman" w:hAnsi="Times New Roman" w:cs="Times New Roman"/>
                <w:b/>
                <w:bCs/>
                <w:sz w:val="20"/>
                <w:szCs w:val="20"/>
                <w:lang w:val="en-US" w:eastAsia="zh-CN" w:bidi="th-TH"/>
              </w:rPr>
              <w:t>£</w:t>
            </w:r>
          </w:p>
        </w:tc>
      </w:tr>
      <w:tr w:rsidR="000B21CA" w:rsidRPr="004C16CD" w14:paraId="1996D2A4" w14:textId="77777777" w:rsidTr="00C90A5A">
        <w:tc>
          <w:tcPr>
            <w:tcW w:w="2451" w:type="pct"/>
          </w:tcPr>
          <w:p w14:paraId="5E1FC93C" w14:textId="77777777" w:rsidR="000B21CA" w:rsidRPr="004C16CD" w:rsidRDefault="000B21CA" w:rsidP="001B5AEB">
            <w:pPr>
              <w:pStyle w:val="NormalIndent"/>
              <w:ind w:left="0"/>
              <w:jc w:val="right"/>
              <w:rPr>
                <w:rFonts w:ascii="Times New Roman" w:hAnsi="Times New Roman" w:cs="Times New Roman"/>
                <w:b/>
                <w:bCs/>
                <w:sz w:val="20"/>
                <w:szCs w:val="20"/>
                <w:highlight w:val="yellow"/>
                <w:lang w:val="en-US" w:eastAsia="zh-CN" w:bidi="th-TH"/>
              </w:rPr>
            </w:pPr>
          </w:p>
        </w:tc>
        <w:tc>
          <w:tcPr>
            <w:tcW w:w="1177" w:type="pct"/>
          </w:tcPr>
          <w:p w14:paraId="0477EE53" w14:textId="77777777" w:rsidR="000B21CA" w:rsidRPr="000B21CA" w:rsidRDefault="000B21CA" w:rsidP="001B5AEB">
            <w:pPr>
              <w:pStyle w:val="NormalIndent"/>
              <w:ind w:left="0"/>
              <w:jc w:val="right"/>
              <w:rPr>
                <w:rFonts w:ascii="Times New Roman" w:hAnsi="Times New Roman" w:cs="Times New Roman"/>
                <w:b/>
                <w:bCs/>
                <w:sz w:val="20"/>
                <w:szCs w:val="20"/>
                <w:lang w:val="en-US" w:eastAsia="zh-CN" w:bidi="th-TH"/>
              </w:rPr>
            </w:pPr>
          </w:p>
        </w:tc>
        <w:tc>
          <w:tcPr>
            <w:tcW w:w="197" w:type="pct"/>
          </w:tcPr>
          <w:p w14:paraId="07FE8C5F" w14:textId="77777777" w:rsidR="000B21CA" w:rsidRPr="004C16CD" w:rsidRDefault="000B21CA" w:rsidP="001B5AEB">
            <w:pPr>
              <w:pStyle w:val="NormalIndent"/>
              <w:ind w:left="0"/>
              <w:jc w:val="right"/>
              <w:rPr>
                <w:rFonts w:ascii="Times New Roman" w:hAnsi="Times New Roman" w:cs="Times New Roman"/>
                <w:b/>
                <w:bCs/>
                <w:sz w:val="20"/>
                <w:szCs w:val="20"/>
                <w:highlight w:val="yellow"/>
                <w:lang w:val="en-US" w:eastAsia="zh-CN" w:bidi="th-TH"/>
              </w:rPr>
            </w:pPr>
          </w:p>
        </w:tc>
        <w:tc>
          <w:tcPr>
            <w:tcW w:w="1175" w:type="pct"/>
          </w:tcPr>
          <w:p w14:paraId="4B5BBE0D" w14:textId="77777777" w:rsidR="000B21CA" w:rsidRDefault="000B21CA" w:rsidP="001B5AEB">
            <w:pPr>
              <w:pStyle w:val="NormalIndent"/>
              <w:ind w:left="0"/>
              <w:jc w:val="right"/>
              <w:rPr>
                <w:rFonts w:ascii="Times New Roman" w:hAnsi="Times New Roman" w:cs="Times New Roman"/>
                <w:b/>
                <w:bCs/>
                <w:sz w:val="20"/>
                <w:szCs w:val="20"/>
                <w:lang w:val="en-US" w:eastAsia="zh-CN" w:bidi="th-TH"/>
              </w:rPr>
            </w:pPr>
          </w:p>
        </w:tc>
      </w:tr>
      <w:tr w:rsidR="006A13AD" w:rsidRPr="004C16CD" w14:paraId="52140E4B" w14:textId="29A23752" w:rsidTr="00C90A5A">
        <w:tc>
          <w:tcPr>
            <w:tcW w:w="2451" w:type="pct"/>
          </w:tcPr>
          <w:p w14:paraId="27527A8A" w14:textId="25CFC8A7" w:rsidR="006A13AD" w:rsidRPr="0076133F" w:rsidRDefault="00C90A5A" w:rsidP="001B5AEB">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Cash flows from o</w:t>
            </w:r>
            <w:r w:rsidR="006A13AD" w:rsidRPr="0076133F">
              <w:rPr>
                <w:rFonts w:ascii="Times New Roman" w:hAnsi="Times New Roman" w:cs="Times New Roman"/>
                <w:b/>
                <w:bCs/>
                <w:sz w:val="20"/>
                <w:szCs w:val="20"/>
                <w:lang w:val="en-US" w:eastAsia="zh-CN" w:bidi="th-TH"/>
              </w:rPr>
              <w:t>perating activities</w:t>
            </w:r>
          </w:p>
        </w:tc>
        <w:tc>
          <w:tcPr>
            <w:tcW w:w="1177" w:type="pct"/>
          </w:tcPr>
          <w:p w14:paraId="2233BFAD" w14:textId="77777777" w:rsidR="006A13AD" w:rsidRPr="000B21CA" w:rsidRDefault="006A13AD" w:rsidP="001B5AEB">
            <w:pPr>
              <w:pStyle w:val="NormalIndent"/>
              <w:ind w:left="0"/>
              <w:jc w:val="right"/>
              <w:rPr>
                <w:rFonts w:ascii="Times New Roman" w:hAnsi="Times New Roman" w:cs="Times New Roman"/>
                <w:sz w:val="20"/>
                <w:szCs w:val="20"/>
                <w:lang w:val="en-US" w:eastAsia="zh-CN" w:bidi="th-TH"/>
              </w:rPr>
            </w:pPr>
          </w:p>
        </w:tc>
        <w:tc>
          <w:tcPr>
            <w:tcW w:w="197" w:type="pct"/>
          </w:tcPr>
          <w:p w14:paraId="364D0486" w14:textId="77777777" w:rsidR="006A13AD" w:rsidRPr="004C16CD" w:rsidRDefault="006A13AD" w:rsidP="001B5AEB">
            <w:pPr>
              <w:pStyle w:val="NormalIndent"/>
              <w:ind w:left="0"/>
              <w:rPr>
                <w:rFonts w:ascii="Times New Roman" w:hAnsi="Times New Roman" w:cs="Times New Roman"/>
                <w:sz w:val="20"/>
                <w:szCs w:val="20"/>
                <w:highlight w:val="yellow"/>
                <w:lang w:val="en-US" w:eastAsia="zh-CN" w:bidi="th-TH"/>
              </w:rPr>
            </w:pPr>
          </w:p>
        </w:tc>
        <w:tc>
          <w:tcPr>
            <w:tcW w:w="1175" w:type="pct"/>
          </w:tcPr>
          <w:p w14:paraId="6E38A94A" w14:textId="77777777" w:rsidR="006A13AD" w:rsidRPr="00B042A4" w:rsidRDefault="006A13AD" w:rsidP="001B5AEB">
            <w:pPr>
              <w:pStyle w:val="NormalIndent"/>
              <w:ind w:left="0"/>
              <w:jc w:val="right"/>
              <w:rPr>
                <w:rFonts w:ascii="Times New Roman" w:hAnsi="Times New Roman" w:cs="Times New Roman"/>
                <w:sz w:val="20"/>
                <w:szCs w:val="20"/>
                <w:lang w:val="en-US" w:eastAsia="zh-CN" w:bidi="th-TH"/>
              </w:rPr>
            </w:pPr>
          </w:p>
        </w:tc>
      </w:tr>
      <w:tr w:rsidR="00881FC5" w:rsidRPr="004C16CD" w14:paraId="37C2DEFC" w14:textId="3D9C17E1" w:rsidTr="00C90A5A">
        <w:tc>
          <w:tcPr>
            <w:tcW w:w="2451" w:type="pct"/>
          </w:tcPr>
          <w:p w14:paraId="66752777" w14:textId="672058CC" w:rsidR="00881FC5" w:rsidRPr="0076133F" w:rsidRDefault="00881FC5" w:rsidP="00881FC5">
            <w:pPr>
              <w:pStyle w:val="NormalIndent"/>
              <w:ind w:left="0"/>
              <w:rPr>
                <w:rFonts w:ascii="Times New Roman" w:hAnsi="Times New Roman" w:cs="Times New Roman"/>
                <w:sz w:val="20"/>
                <w:szCs w:val="20"/>
                <w:lang w:val="en-US" w:eastAsia="zh-CN" w:bidi="th-TH"/>
              </w:rPr>
            </w:pPr>
            <w:r w:rsidRPr="0076133F">
              <w:rPr>
                <w:rFonts w:ascii="Times New Roman" w:hAnsi="Times New Roman" w:cs="Times New Roman"/>
                <w:sz w:val="20"/>
                <w:szCs w:val="20"/>
                <w:lang w:val="en-US" w:eastAsia="zh-CN" w:bidi="th-TH"/>
              </w:rPr>
              <w:t>Loss before income tax</w:t>
            </w:r>
          </w:p>
        </w:tc>
        <w:tc>
          <w:tcPr>
            <w:tcW w:w="1177" w:type="pct"/>
          </w:tcPr>
          <w:p w14:paraId="3777E05D" w14:textId="7EFD8281" w:rsidR="00881FC5" w:rsidRPr="00B215BF" w:rsidRDefault="00881FC5" w:rsidP="00881FC5">
            <w:pPr>
              <w:pStyle w:val="NormalIndent"/>
              <w:ind w:left="0"/>
              <w:jc w:val="right"/>
              <w:rPr>
                <w:rFonts w:ascii="Times New Roman" w:hAnsi="Times New Roman" w:cs="Times New Roman"/>
                <w:sz w:val="20"/>
                <w:szCs w:val="20"/>
                <w:lang w:val="en-US" w:eastAsia="zh-CN" w:bidi="th-TH"/>
              </w:rPr>
            </w:pPr>
            <w:r w:rsidRPr="00B215BF">
              <w:rPr>
                <w:rFonts w:ascii="Times New Roman" w:hAnsi="Times New Roman" w:cs="Times New Roman"/>
                <w:sz w:val="20"/>
                <w:szCs w:val="20"/>
                <w:lang w:val="en-US" w:eastAsia="zh-CN" w:bidi="th-TH"/>
              </w:rPr>
              <w:t>(</w:t>
            </w:r>
            <w:r>
              <w:rPr>
                <w:rFonts w:ascii="Times New Roman" w:hAnsi="Times New Roman" w:cs="Times New Roman"/>
                <w:sz w:val="20"/>
                <w:szCs w:val="20"/>
                <w:lang w:val="en-US" w:eastAsia="zh-CN" w:bidi="th-TH"/>
              </w:rPr>
              <w:t>70,</w:t>
            </w:r>
            <w:r w:rsidR="001952ED">
              <w:rPr>
                <w:rFonts w:ascii="Times New Roman" w:hAnsi="Times New Roman" w:cs="Times New Roman"/>
                <w:sz w:val="20"/>
                <w:szCs w:val="20"/>
                <w:lang w:val="en-US" w:eastAsia="zh-CN" w:bidi="th-TH"/>
              </w:rPr>
              <w:t>99</w:t>
            </w:r>
            <w:r>
              <w:rPr>
                <w:rFonts w:ascii="Times New Roman" w:hAnsi="Times New Roman" w:cs="Times New Roman"/>
                <w:sz w:val="20"/>
                <w:szCs w:val="20"/>
                <w:lang w:val="en-US" w:eastAsia="zh-CN" w:bidi="th-TH"/>
              </w:rPr>
              <w:t>7</w:t>
            </w:r>
            <w:r w:rsidRPr="00B215BF">
              <w:rPr>
                <w:rFonts w:ascii="Times New Roman" w:hAnsi="Times New Roman" w:cs="Times New Roman"/>
                <w:sz w:val="20"/>
                <w:szCs w:val="20"/>
                <w:lang w:val="en-US" w:eastAsia="zh-CN" w:bidi="th-TH"/>
              </w:rPr>
              <w:t>)</w:t>
            </w:r>
          </w:p>
        </w:tc>
        <w:tc>
          <w:tcPr>
            <w:tcW w:w="197" w:type="pct"/>
          </w:tcPr>
          <w:p w14:paraId="0CE72B5A"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Pr>
          <w:p w14:paraId="6C546C6F" w14:textId="5E8481BA" w:rsidR="00881FC5" w:rsidRPr="00B042A4" w:rsidRDefault="00881FC5" w:rsidP="00881FC5">
            <w:pPr>
              <w:pStyle w:val="NormalIndent"/>
              <w:ind w:left="0"/>
              <w:jc w:val="right"/>
              <w:rPr>
                <w:rFonts w:ascii="Times New Roman" w:hAnsi="Times New Roman" w:cs="Times New Roman"/>
                <w:sz w:val="20"/>
                <w:szCs w:val="20"/>
                <w:lang w:val="en-US" w:eastAsia="zh-CN" w:bidi="th-TH"/>
              </w:rPr>
            </w:pPr>
            <w:r w:rsidRPr="00B215BF">
              <w:rPr>
                <w:rFonts w:ascii="Times New Roman" w:hAnsi="Times New Roman" w:cs="Times New Roman"/>
                <w:sz w:val="20"/>
                <w:szCs w:val="20"/>
                <w:lang w:val="en-US" w:eastAsia="zh-CN" w:bidi="th-TH"/>
              </w:rPr>
              <w:t>(</w:t>
            </w:r>
            <w:r w:rsidRPr="003152BD">
              <w:rPr>
                <w:rFonts w:ascii="Times New Roman" w:hAnsi="Times New Roman" w:cs="Times New Roman"/>
                <w:sz w:val="20"/>
                <w:szCs w:val="20"/>
                <w:lang w:val="en-US" w:eastAsia="zh-CN" w:bidi="th-TH"/>
              </w:rPr>
              <w:t>83,033</w:t>
            </w:r>
            <w:r w:rsidRPr="00B215BF">
              <w:rPr>
                <w:rFonts w:ascii="Times New Roman" w:hAnsi="Times New Roman" w:cs="Times New Roman"/>
                <w:sz w:val="20"/>
                <w:szCs w:val="20"/>
                <w:lang w:val="en-US" w:eastAsia="zh-CN" w:bidi="th-TH"/>
              </w:rPr>
              <w:t>)</w:t>
            </w:r>
          </w:p>
        </w:tc>
      </w:tr>
      <w:tr w:rsidR="00881FC5" w:rsidRPr="004C16CD" w14:paraId="7BEE8CB0" w14:textId="77777777" w:rsidTr="00C90A5A">
        <w:tc>
          <w:tcPr>
            <w:tcW w:w="2451" w:type="pct"/>
          </w:tcPr>
          <w:p w14:paraId="3D98ACB1" w14:textId="25B9BBAA" w:rsidR="00881FC5" w:rsidRDefault="00881FC5" w:rsidP="00881FC5">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Adjustments for:</w:t>
            </w:r>
          </w:p>
        </w:tc>
        <w:tc>
          <w:tcPr>
            <w:tcW w:w="1177" w:type="pct"/>
          </w:tcPr>
          <w:p w14:paraId="2525C61D" w14:textId="77777777" w:rsidR="00881FC5" w:rsidRPr="00B215BF" w:rsidRDefault="00881FC5" w:rsidP="00881FC5">
            <w:pPr>
              <w:pStyle w:val="NormalIndent"/>
              <w:ind w:left="0"/>
              <w:jc w:val="right"/>
              <w:rPr>
                <w:rFonts w:ascii="Times New Roman" w:hAnsi="Times New Roman" w:cs="Times New Roman"/>
                <w:sz w:val="20"/>
                <w:szCs w:val="20"/>
                <w:lang w:val="en-US" w:eastAsia="zh-CN" w:bidi="th-TH"/>
              </w:rPr>
            </w:pPr>
          </w:p>
        </w:tc>
        <w:tc>
          <w:tcPr>
            <w:tcW w:w="197" w:type="pct"/>
          </w:tcPr>
          <w:p w14:paraId="352E08C6"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Pr>
          <w:p w14:paraId="42135D49" w14:textId="77777777" w:rsidR="00881FC5" w:rsidRPr="00B042A4" w:rsidRDefault="00881FC5" w:rsidP="00881FC5">
            <w:pPr>
              <w:pStyle w:val="NormalIndent"/>
              <w:ind w:left="0"/>
              <w:jc w:val="right"/>
              <w:rPr>
                <w:rFonts w:ascii="Times New Roman" w:hAnsi="Times New Roman" w:cs="Times New Roman"/>
                <w:sz w:val="20"/>
                <w:szCs w:val="20"/>
                <w:lang w:val="en-US" w:eastAsia="zh-CN" w:bidi="th-TH"/>
              </w:rPr>
            </w:pPr>
          </w:p>
        </w:tc>
      </w:tr>
      <w:tr w:rsidR="00881FC5" w:rsidRPr="004C16CD" w14:paraId="04AA452B" w14:textId="11732976" w:rsidTr="00C90A5A">
        <w:tc>
          <w:tcPr>
            <w:tcW w:w="2451" w:type="pct"/>
          </w:tcPr>
          <w:p w14:paraId="3924D9D5" w14:textId="5B920BBF" w:rsidR="00881FC5" w:rsidRPr="0076133F" w:rsidRDefault="00881FC5" w:rsidP="00881FC5">
            <w:pPr>
              <w:pStyle w:val="NormalIndent"/>
              <w:ind w:left="0"/>
              <w:rPr>
                <w:rFonts w:ascii="Times New Roman" w:hAnsi="Times New Roman" w:cs="Times New Roman"/>
                <w:sz w:val="20"/>
                <w:szCs w:val="20"/>
                <w:lang w:val="en-US" w:eastAsia="zh-CN" w:bidi="th-TH"/>
              </w:rPr>
            </w:pPr>
            <w:r w:rsidRPr="0076133F">
              <w:rPr>
                <w:rFonts w:ascii="Times New Roman" w:hAnsi="Times New Roman" w:cs="Times New Roman"/>
                <w:sz w:val="20"/>
                <w:szCs w:val="20"/>
                <w:lang w:val="en-US" w:eastAsia="zh-CN" w:bidi="th-TH"/>
              </w:rPr>
              <w:t>Share</w:t>
            </w:r>
            <w:r>
              <w:rPr>
                <w:rFonts w:ascii="Times New Roman" w:hAnsi="Times New Roman" w:cs="Times New Roman"/>
                <w:sz w:val="20"/>
                <w:szCs w:val="20"/>
                <w:lang w:val="en-US" w:eastAsia="zh-CN" w:bidi="th-TH"/>
              </w:rPr>
              <w:t>-</w:t>
            </w:r>
            <w:r w:rsidRPr="0076133F">
              <w:rPr>
                <w:rFonts w:ascii="Times New Roman" w:hAnsi="Times New Roman" w:cs="Times New Roman"/>
                <w:sz w:val="20"/>
                <w:szCs w:val="20"/>
                <w:lang w:val="en-US" w:eastAsia="zh-CN" w:bidi="th-TH"/>
              </w:rPr>
              <w:t>based payment charge</w:t>
            </w:r>
          </w:p>
        </w:tc>
        <w:tc>
          <w:tcPr>
            <w:tcW w:w="1177" w:type="pct"/>
          </w:tcPr>
          <w:p w14:paraId="55C596B2" w14:textId="1C71A7F2" w:rsidR="00881FC5" w:rsidRPr="00B215BF" w:rsidRDefault="00881FC5" w:rsidP="00881FC5">
            <w:pPr>
              <w:pStyle w:val="NormalIndent"/>
              <w:ind w:left="0"/>
              <w:jc w:val="right"/>
              <w:rPr>
                <w:rFonts w:ascii="Times New Roman" w:hAnsi="Times New Roman" w:cs="Times New Roman"/>
                <w:sz w:val="20"/>
                <w:szCs w:val="20"/>
                <w:lang w:val="en-US" w:eastAsia="zh-CN" w:bidi="th-TH"/>
              </w:rPr>
            </w:pPr>
            <w:r w:rsidRPr="00B215BF">
              <w:rPr>
                <w:rFonts w:ascii="Times New Roman" w:hAnsi="Times New Roman" w:cs="Times New Roman"/>
                <w:sz w:val="20"/>
                <w:szCs w:val="20"/>
                <w:lang w:val="en-US" w:eastAsia="zh-CN" w:bidi="th-TH"/>
              </w:rPr>
              <w:t>15</w:t>
            </w:r>
            <w:r>
              <w:rPr>
                <w:rFonts w:ascii="Times New Roman" w:hAnsi="Times New Roman" w:cs="Times New Roman"/>
                <w:sz w:val="20"/>
                <w:szCs w:val="20"/>
                <w:lang w:val="en-US" w:eastAsia="zh-CN" w:bidi="th-TH"/>
              </w:rPr>
              <w:t>6</w:t>
            </w:r>
          </w:p>
        </w:tc>
        <w:tc>
          <w:tcPr>
            <w:tcW w:w="197" w:type="pct"/>
          </w:tcPr>
          <w:p w14:paraId="18330E19"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Pr>
          <w:p w14:paraId="065EB6FD" w14:textId="4F44AD8E" w:rsidR="00881FC5" w:rsidRPr="00B042A4" w:rsidRDefault="00881FC5" w:rsidP="00881FC5">
            <w:pPr>
              <w:pStyle w:val="NormalIndent"/>
              <w:ind w:left="0"/>
              <w:jc w:val="right"/>
              <w:rPr>
                <w:rFonts w:ascii="Times New Roman" w:hAnsi="Times New Roman" w:cs="Times New Roman"/>
                <w:sz w:val="20"/>
                <w:szCs w:val="20"/>
                <w:lang w:val="en-US" w:eastAsia="zh-CN" w:bidi="th-TH"/>
              </w:rPr>
            </w:pPr>
            <w:r w:rsidRPr="00B215BF">
              <w:rPr>
                <w:rFonts w:ascii="Times New Roman" w:hAnsi="Times New Roman" w:cs="Times New Roman"/>
                <w:sz w:val="20"/>
                <w:szCs w:val="20"/>
                <w:lang w:val="en-US" w:eastAsia="zh-CN" w:bidi="th-TH"/>
              </w:rPr>
              <w:t>157</w:t>
            </w:r>
          </w:p>
        </w:tc>
      </w:tr>
      <w:tr w:rsidR="00881FC5" w:rsidRPr="004C16CD" w14:paraId="594EC220" w14:textId="77777777" w:rsidTr="00C90A5A">
        <w:tc>
          <w:tcPr>
            <w:tcW w:w="2451" w:type="pct"/>
          </w:tcPr>
          <w:p w14:paraId="15966841" w14:textId="56583946" w:rsidR="00881FC5" w:rsidRPr="0076133F" w:rsidRDefault="00881FC5" w:rsidP="00881FC5">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Interest receivable</w:t>
            </w:r>
          </w:p>
        </w:tc>
        <w:tc>
          <w:tcPr>
            <w:tcW w:w="1177" w:type="pct"/>
          </w:tcPr>
          <w:p w14:paraId="462A34E5" w14:textId="18C2F4BC" w:rsidR="00881FC5" w:rsidRPr="00B215BF" w:rsidRDefault="00881FC5" w:rsidP="00881FC5">
            <w:pPr>
              <w:pStyle w:val="NormalIndent"/>
              <w:ind w:left="0"/>
              <w:jc w:val="right"/>
              <w:rPr>
                <w:rFonts w:ascii="Times New Roman" w:hAnsi="Times New Roman" w:cs="Times New Roman"/>
                <w:sz w:val="20"/>
                <w:szCs w:val="20"/>
                <w:lang w:val="en-US" w:eastAsia="zh-CN" w:bidi="th-TH"/>
              </w:rPr>
            </w:pPr>
            <w:r w:rsidRPr="00B215BF">
              <w:rPr>
                <w:rFonts w:ascii="Times New Roman" w:hAnsi="Times New Roman" w:cs="Times New Roman"/>
                <w:sz w:val="20"/>
                <w:szCs w:val="20"/>
                <w:lang w:val="en-US" w:eastAsia="zh-CN" w:bidi="th-TH"/>
              </w:rPr>
              <w:t>(</w:t>
            </w:r>
            <w:r w:rsidRPr="003152BD">
              <w:rPr>
                <w:rFonts w:ascii="Times New Roman" w:hAnsi="Times New Roman" w:cs="Times New Roman"/>
                <w:sz w:val="20"/>
                <w:szCs w:val="20"/>
                <w:lang w:val="en-US" w:eastAsia="zh-CN" w:bidi="th-TH"/>
              </w:rPr>
              <w:t>4</w:t>
            </w:r>
            <w:r w:rsidRPr="00B215BF">
              <w:rPr>
                <w:rFonts w:ascii="Times New Roman" w:hAnsi="Times New Roman" w:cs="Times New Roman"/>
                <w:sz w:val="20"/>
                <w:szCs w:val="20"/>
                <w:lang w:val="en-US" w:eastAsia="zh-CN" w:bidi="th-TH"/>
              </w:rPr>
              <w:t>)</w:t>
            </w:r>
          </w:p>
        </w:tc>
        <w:tc>
          <w:tcPr>
            <w:tcW w:w="197" w:type="pct"/>
          </w:tcPr>
          <w:p w14:paraId="5C3C1745"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Pr>
          <w:p w14:paraId="0855A95B" w14:textId="0A33831A" w:rsidR="00881FC5" w:rsidRPr="00B042A4" w:rsidRDefault="00881FC5" w:rsidP="00881FC5">
            <w:pPr>
              <w:pStyle w:val="NormalIndent"/>
              <w:ind w:left="0"/>
              <w:jc w:val="right"/>
              <w:rPr>
                <w:rFonts w:ascii="Times New Roman" w:hAnsi="Times New Roman" w:cs="Times New Roman"/>
                <w:sz w:val="20"/>
                <w:szCs w:val="20"/>
                <w:lang w:val="en-US" w:eastAsia="zh-CN" w:bidi="th-TH"/>
              </w:rPr>
            </w:pPr>
            <w:r w:rsidRPr="00B215BF">
              <w:rPr>
                <w:rFonts w:ascii="Times New Roman" w:hAnsi="Times New Roman" w:cs="Times New Roman"/>
                <w:sz w:val="20"/>
                <w:szCs w:val="20"/>
                <w:lang w:val="en-US" w:eastAsia="zh-CN" w:bidi="th-TH"/>
              </w:rPr>
              <w:t>(</w:t>
            </w:r>
            <w:r w:rsidRPr="003152BD">
              <w:rPr>
                <w:rFonts w:ascii="Times New Roman" w:hAnsi="Times New Roman" w:cs="Times New Roman"/>
                <w:sz w:val="20"/>
                <w:szCs w:val="20"/>
                <w:lang w:val="en-US" w:eastAsia="zh-CN" w:bidi="th-TH"/>
              </w:rPr>
              <w:t>444</w:t>
            </w:r>
            <w:r w:rsidRPr="00B215BF">
              <w:rPr>
                <w:rFonts w:ascii="Times New Roman" w:hAnsi="Times New Roman" w:cs="Times New Roman"/>
                <w:sz w:val="20"/>
                <w:szCs w:val="20"/>
                <w:lang w:val="en-US" w:eastAsia="zh-CN" w:bidi="th-TH"/>
              </w:rPr>
              <w:t>)</w:t>
            </w:r>
          </w:p>
        </w:tc>
      </w:tr>
      <w:tr w:rsidR="00881FC5" w:rsidRPr="004C16CD" w14:paraId="7A6ED9C0" w14:textId="77777777" w:rsidTr="0075262E">
        <w:tc>
          <w:tcPr>
            <w:tcW w:w="2451" w:type="pct"/>
          </w:tcPr>
          <w:p w14:paraId="72BF4B57" w14:textId="0F4F21B0" w:rsidR="00881FC5" w:rsidRPr="000B21CA" w:rsidRDefault="00881FC5" w:rsidP="00881FC5">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Operating cash flows before changes in working capital</w:t>
            </w:r>
          </w:p>
        </w:tc>
        <w:tc>
          <w:tcPr>
            <w:tcW w:w="1177" w:type="pct"/>
            <w:tcBorders>
              <w:top w:val="single" w:sz="4" w:space="0" w:color="auto"/>
            </w:tcBorders>
            <w:vAlign w:val="center"/>
          </w:tcPr>
          <w:p w14:paraId="2FBA4ECE" w14:textId="5E7FFB06" w:rsidR="00881FC5" w:rsidRPr="00B215BF" w:rsidRDefault="00881FC5" w:rsidP="00881FC5">
            <w:pPr>
              <w:pStyle w:val="NormalIndent"/>
              <w:ind w:left="0"/>
              <w:jc w:val="right"/>
              <w:rPr>
                <w:rFonts w:ascii="Times New Roman" w:hAnsi="Times New Roman" w:cs="Times New Roman"/>
                <w:b/>
                <w:bCs/>
                <w:sz w:val="20"/>
                <w:szCs w:val="20"/>
                <w:lang w:val="en-US" w:eastAsia="zh-CN" w:bidi="th-TH"/>
              </w:rPr>
            </w:pPr>
            <w:r w:rsidRPr="00B215BF">
              <w:rPr>
                <w:rFonts w:ascii="Times New Roman" w:hAnsi="Times New Roman" w:cs="Times New Roman"/>
                <w:b/>
                <w:bCs/>
                <w:sz w:val="20"/>
                <w:szCs w:val="20"/>
                <w:lang w:val="en-US" w:eastAsia="zh-CN" w:bidi="th-TH"/>
              </w:rPr>
              <w:t>(</w:t>
            </w:r>
            <w:r>
              <w:rPr>
                <w:rFonts w:ascii="Times New Roman" w:hAnsi="Times New Roman" w:cs="Times New Roman"/>
                <w:b/>
                <w:bCs/>
                <w:sz w:val="20"/>
                <w:szCs w:val="20"/>
                <w:lang w:val="en-US" w:eastAsia="zh-CN" w:bidi="th-TH"/>
              </w:rPr>
              <w:t>70,</w:t>
            </w:r>
            <w:r w:rsidR="001952ED">
              <w:rPr>
                <w:rFonts w:ascii="Times New Roman" w:hAnsi="Times New Roman" w:cs="Times New Roman"/>
                <w:b/>
                <w:bCs/>
                <w:sz w:val="20"/>
                <w:szCs w:val="20"/>
                <w:lang w:val="en-US" w:eastAsia="zh-CN" w:bidi="th-TH"/>
              </w:rPr>
              <w:t>84</w:t>
            </w:r>
            <w:r>
              <w:rPr>
                <w:rFonts w:ascii="Times New Roman" w:hAnsi="Times New Roman" w:cs="Times New Roman"/>
                <w:b/>
                <w:bCs/>
                <w:sz w:val="20"/>
                <w:szCs w:val="20"/>
                <w:lang w:val="en-US" w:eastAsia="zh-CN" w:bidi="th-TH"/>
              </w:rPr>
              <w:t>5</w:t>
            </w:r>
            <w:r w:rsidRPr="00B215BF">
              <w:rPr>
                <w:rFonts w:ascii="Times New Roman" w:hAnsi="Times New Roman" w:cs="Times New Roman"/>
                <w:b/>
                <w:bCs/>
                <w:sz w:val="20"/>
                <w:szCs w:val="20"/>
                <w:lang w:val="en-US" w:eastAsia="zh-CN" w:bidi="th-TH"/>
              </w:rPr>
              <w:t>)</w:t>
            </w:r>
          </w:p>
        </w:tc>
        <w:tc>
          <w:tcPr>
            <w:tcW w:w="197" w:type="pct"/>
            <w:vAlign w:val="center"/>
          </w:tcPr>
          <w:p w14:paraId="196DF49A" w14:textId="77777777" w:rsidR="00881FC5" w:rsidRPr="0075262E" w:rsidRDefault="00881FC5" w:rsidP="00881FC5">
            <w:pPr>
              <w:pStyle w:val="NormalIndent"/>
              <w:ind w:left="0"/>
              <w:jc w:val="right"/>
              <w:rPr>
                <w:rFonts w:ascii="Times New Roman" w:hAnsi="Times New Roman" w:cs="Times New Roman"/>
                <w:b/>
                <w:bCs/>
                <w:sz w:val="20"/>
                <w:szCs w:val="20"/>
                <w:highlight w:val="yellow"/>
                <w:lang w:val="en-US" w:eastAsia="zh-CN" w:bidi="th-TH"/>
              </w:rPr>
            </w:pPr>
          </w:p>
        </w:tc>
        <w:tc>
          <w:tcPr>
            <w:tcW w:w="1175" w:type="pct"/>
            <w:tcBorders>
              <w:top w:val="single" w:sz="4" w:space="0" w:color="auto"/>
            </w:tcBorders>
            <w:vAlign w:val="center"/>
          </w:tcPr>
          <w:p w14:paraId="2A4D8187" w14:textId="0B470258" w:rsidR="00881FC5" w:rsidRPr="0075262E" w:rsidRDefault="00881FC5" w:rsidP="00881FC5">
            <w:pPr>
              <w:pStyle w:val="NormalIndent"/>
              <w:ind w:left="0"/>
              <w:jc w:val="right"/>
              <w:rPr>
                <w:rFonts w:ascii="Times New Roman" w:hAnsi="Times New Roman" w:cs="Times New Roman"/>
                <w:b/>
                <w:bCs/>
                <w:sz w:val="20"/>
                <w:szCs w:val="20"/>
                <w:lang w:val="en-US" w:eastAsia="zh-CN" w:bidi="th-TH"/>
              </w:rPr>
            </w:pPr>
            <w:r w:rsidRPr="00B215BF">
              <w:rPr>
                <w:rFonts w:ascii="Times New Roman" w:hAnsi="Times New Roman" w:cs="Times New Roman"/>
                <w:b/>
                <w:bCs/>
                <w:sz w:val="20"/>
                <w:szCs w:val="20"/>
                <w:lang w:val="en-US" w:eastAsia="zh-CN" w:bidi="th-TH"/>
              </w:rPr>
              <w:t>(</w:t>
            </w:r>
            <w:r w:rsidRPr="003152BD">
              <w:rPr>
                <w:rFonts w:ascii="Times New Roman" w:hAnsi="Times New Roman" w:cs="Times New Roman"/>
                <w:b/>
                <w:bCs/>
                <w:sz w:val="20"/>
                <w:szCs w:val="20"/>
                <w:lang w:val="en-US" w:eastAsia="zh-CN" w:bidi="th-TH"/>
              </w:rPr>
              <w:t>8</w:t>
            </w:r>
            <w:r>
              <w:rPr>
                <w:rFonts w:ascii="Times New Roman" w:hAnsi="Times New Roman" w:cs="Times New Roman"/>
                <w:b/>
                <w:bCs/>
                <w:sz w:val="20"/>
                <w:szCs w:val="20"/>
                <w:lang w:val="en-US" w:eastAsia="zh-CN" w:bidi="th-TH"/>
              </w:rPr>
              <w:t>3</w:t>
            </w:r>
            <w:r w:rsidRPr="003152BD">
              <w:rPr>
                <w:rFonts w:ascii="Times New Roman" w:hAnsi="Times New Roman" w:cs="Times New Roman"/>
                <w:b/>
                <w:bCs/>
                <w:sz w:val="20"/>
                <w:szCs w:val="20"/>
                <w:lang w:val="en-US" w:eastAsia="zh-CN" w:bidi="th-TH"/>
              </w:rPr>
              <w:t>,</w:t>
            </w:r>
            <w:r>
              <w:rPr>
                <w:rFonts w:ascii="Times New Roman" w:hAnsi="Times New Roman" w:cs="Times New Roman"/>
                <w:b/>
                <w:bCs/>
                <w:sz w:val="20"/>
                <w:szCs w:val="20"/>
                <w:lang w:val="en-US" w:eastAsia="zh-CN" w:bidi="th-TH"/>
              </w:rPr>
              <w:t>320</w:t>
            </w:r>
            <w:r w:rsidRPr="00B215BF">
              <w:rPr>
                <w:rFonts w:ascii="Times New Roman" w:hAnsi="Times New Roman" w:cs="Times New Roman"/>
                <w:b/>
                <w:bCs/>
                <w:sz w:val="20"/>
                <w:szCs w:val="20"/>
                <w:lang w:val="en-US" w:eastAsia="zh-CN" w:bidi="th-TH"/>
              </w:rPr>
              <w:t>)</w:t>
            </w:r>
          </w:p>
        </w:tc>
      </w:tr>
      <w:tr w:rsidR="00881FC5" w:rsidRPr="004C16CD" w14:paraId="5BA76EF2" w14:textId="77777777" w:rsidTr="00C90A5A">
        <w:tc>
          <w:tcPr>
            <w:tcW w:w="2451" w:type="pct"/>
          </w:tcPr>
          <w:p w14:paraId="68AFB35B" w14:textId="77777777" w:rsidR="00881FC5" w:rsidRPr="0076133F" w:rsidRDefault="00881FC5" w:rsidP="00881FC5">
            <w:pPr>
              <w:pStyle w:val="NormalIndent"/>
              <w:ind w:left="0"/>
              <w:rPr>
                <w:rFonts w:ascii="Times New Roman" w:hAnsi="Times New Roman" w:cs="Times New Roman"/>
                <w:sz w:val="20"/>
                <w:szCs w:val="20"/>
                <w:lang w:val="en-US" w:eastAsia="zh-CN" w:bidi="th-TH"/>
              </w:rPr>
            </w:pPr>
          </w:p>
        </w:tc>
        <w:tc>
          <w:tcPr>
            <w:tcW w:w="1177" w:type="pct"/>
          </w:tcPr>
          <w:p w14:paraId="37809595" w14:textId="77777777" w:rsidR="00881FC5" w:rsidRPr="003152BD" w:rsidRDefault="00881FC5" w:rsidP="00881FC5">
            <w:pPr>
              <w:pStyle w:val="NormalIndent"/>
              <w:ind w:left="0"/>
              <w:jc w:val="right"/>
              <w:rPr>
                <w:rFonts w:ascii="Times New Roman" w:hAnsi="Times New Roman" w:cs="Times New Roman"/>
                <w:sz w:val="20"/>
                <w:szCs w:val="20"/>
                <w:highlight w:val="yellow"/>
                <w:lang w:val="en-US" w:eastAsia="zh-CN" w:bidi="th-TH"/>
              </w:rPr>
            </w:pPr>
          </w:p>
        </w:tc>
        <w:tc>
          <w:tcPr>
            <w:tcW w:w="197" w:type="pct"/>
          </w:tcPr>
          <w:p w14:paraId="5AF741B4"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Pr>
          <w:p w14:paraId="5AA088A8" w14:textId="77777777" w:rsidR="00881FC5" w:rsidRPr="00B042A4" w:rsidRDefault="00881FC5" w:rsidP="00881FC5">
            <w:pPr>
              <w:pStyle w:val="NormalIndent"/>
              <w:ind w:left="0"/>
              <w:jc w:val="right"/>
              <w:rPr>
                <w:rFonts w:ascii="Times New Roman" w:hAnsi="Times New Roman" w:cs="Times New Roman"/>
                <w:sz w:val="20"/>
                <w:szCs w:val="20"/>
                <w:lang w:val="en-US" w:eastAsia="zh-CN" w:bidi="th-TH"/>
              </w:rPr>
            </w:pPr>
          </w:p>
        </w:tc>
      </w:tr>
      <w:tr w:rsidR="00881FC5" w:rsidRPr="004C16CD" w14:paraId="2D2E69D7" w14:textId="421C8402" w:rsidTr="00C90A5A">
        <w:tc>
          <w:tcPr>
            <w:tcW w:w="2451" w:type="pct"/>
          </w:tcPr>
          <w:p w14:paraId="78A77119" w14:textId="75C9CC9F" w:rsidR="00881FC5" w:rsidRPr="0076133F" w:rsidRDefault="00881FC5" w:rsidP="00881FC5">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Increase</w:t>
            </w:r>
            <w:r w:rsidRPr="0076133F">
              <w:rPr>
                <w:rFonts w:ascii="Times New Roman" w:hAnsi="Times New Roman" w:cs="Times New Roman"/>
                <w:sz w:val="20"/>
                <w:szCs w:val="20"/>
                <w:lang w:val="en-US" w:eastAsia="zh-CN" w:bidi="th-TH"/>
              </w:rPr>
              <w:t xml:space="preserve"> in trade and other receivables</w:t>
            </w:r>
          </w:p>
        </w:tc>
        <w:tc>
          <w:tcPr>
            <w:tcW w:w="1177" w:type="pct"/>
          </w:tcPr>
          <w:p w14:paraId="4AAAC252" w14:textId="3E319FD8" w:rsidR="00881FC5" w:rsidRPr="00C05D46" w:rsidRDefault="00881FC5" w:rsidP="00881FC5">
            <w:pPr>
              <w:pStyle w:val="NormalIndent"/>
              <w:ind w:left="0"/>
              <w:jc w:val="right"/>
              <w:rPr>
                <w:rFonts w:ascii="Times New Roman" w:hAnsi="Times New Roman" w:cs="Times New Roman"/>
                <w:sz w:val="20"/>
                <w:szCs w:val="20"/>
                <w:lang w:val="en-US" w:eastAsia="zh-CN" w:bidi="th-TH"/>
              </w:rPr>
            </w:pPr>
            <w:r w:rsidRPr="00C05D46">
              <w:rPr>
                <w:rFonts w:ascii="Times New Roman" w:hAnsi="Times New Roman" w:cs="Times New Roman"/>
                <w:sz w:val="20"/>
                <w:szCs w:val="20"/>
                <w:lang w:val="en-US" w:eastAsia="zh-CN" w:bidi="th-TH"/>
              </w:rPr>
              <w:t>(</w:t>
            </w:r>
            <w:r>
              <w:rPr>
                <w:rFonts w:ascii="Times New Roman" w:hAnsi="Times New Roman" w:cs="Times New Roman"/>
                <w:sz w:val="20"/>
                <w:szCs w:val="20"/>
                <w:lang w:val="en-US" w:eastAsia="zh-CN" w:bidi="th-TH"/>
              </w:rPr>
              <w:t>1,543</w:t>
            </w:r>
            <w:r w:rsidRPr="00C05D46">
              <w:rPr>
                <w:rFonts w:ascii="Times New Roman" w:hAnsi="Times New Roman" w:cs="Times New Roman"/>
                <w:sz w:val="20"/>
                <w:szCs w:val="20"/>
                <w:lang w:val="en-US" w:eastAsia="zh-CN" w:bidi="th-TH"/>
              </w:rPr>
              <w:t>)</w:t>
            </w:r>
          </w:p>
        </w:tc>
        <w:tc>
          <w:tcPr>
            <w:tcW w:w="197" w:type="pct"/>
          </w:tcPr>
          <w:p w14:paraId="13ED8F8B"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Pr>
          <w:p w14:paraId="04F27F02" w14:textId="10CDEBF3" w:rsidR="00881FC5" w:rsidRPr="00B042A4" w:rsidRDefault="00881FC5" w:rsidP="00881FC5">
            <w:pPr>
              <w:pStyle w:val="NormalIndent"/>
              <w:ind w:left="0"/>
              <w:jc w:val="right"/>
              <w:rPr>
                <w:rFonts w:ascii="Times New Roman" w:hAnsi="Times New Roman" w:cs="Times New Roman"/>
                <w:sz w:val="20"/>
                <w:szCs w:val="20"/>
                <w:lang w:val="en-US" w:eastAsia="zh-CN" w:bidi="th-TH"/>
              </w:rPr>
            </w:pPr>
            <w:r w:rsidRPr="00C05D46">
              <w:rPr>
                <w:rFonts w:ascii="Times New Roman" w:hAnsi="Times New Roman" w:cs="Times New Roman"/>
                <w:sz w:val="20"/>
                <w:szCs w:val="20"/>
                <w:lang w:val="en-US" w:eastAsia="zh-CN" w:bidi="th-TH"/>
              </w:rPr>
              <w:t>(</w:t>
            </w:r>
            <w:r w:rsidRPr="003152BD">
              <w:rPr>
                <w:rFonts w:ascii="Times New Roman" w:hAnsi="Times New Roman" w:cs="Times New Roman"/>
                <w:sz w:val="20"/>
                <w:szCs w:val="20"/>
                <w:lang w:val="en-US" w:eastAsia="zh-CN" w:bidi="th-TH"/>
              </w:rPr>
              <w:t>2,170</w:t>
            </w:r>
            <w:r w:rsidRPr="00C05D46">
              <w:rPr>
                <w:rFonts w:ascii="Times New Roman" w:hAnsi="Times New Roman" w:cs="Times New Roman"/>
                <w:sz w:val="20"/>
                <w:szCs w:val="20"/>
                <w:lang w:val="en-US" w:eastAsia="zh-CN" w:bidi="th-TH"/>
              </w:rPr>
              <w:t>)</w:t>
            </w:r>
          </w:p>
        </w:tc>
      </w:tr>
      <w:tr w:rsidR="00881FC5" w:rsidRPr="004C16CD" w14:paraId="6D2780C3" w14:textId="37931217" w:rsidTr="00C90A5A">
        <w:tc>
          <w:tcPr>
            <w:tcW w:w="2451" w:type="pct"/>
          </w:tcPr>
          <w:p w14:paraId="49F14063" w14:textId="46E191E2" w:rsidR="00881FC5" w:rsidRPr="0076133F" w:rsidRDefault="00881FC5" w:rsidP="00881FC5">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Increase / (decrease)</w:t>
            </w:r>
            <w:r w:rsidRPr="0076133F">
              <w:rPr>
                <w:rFonts w:ascii="Times New Roman" w:hAnsi="Times New Roman" w:cs="Times New Roman"/>
                <w:sz w:val="20"/>
                <w:szCs w:val="20"/>
                <w:lang w:val="en-US" w:eastAsia="zh-CN" w:bidi="th-TH"/>
              </w:rPr>
              <w:t xml:space="preserve"> in trade and other payables</w:t>
            </w:r>
          </w:p>
        </w:tc>
        <w:tc>
          <w:tcPr>
            <w:tcW w:w="1177" w:type="pct"/>
          </w:tcPr>
          <w:p w14:paraId="474003CF" w14:textId="208DE34D" w:rsidR="00881FC5" w:rsidRPr="00C05D46" w:rsidRDefault="00881FC5" w:rsidP="00881FC5">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70,</w:t>
            </w:r>
            <w:r w:rsidR="001952ED">
              <w:rPr>
                <w:rFonts w:ascii="Times New Roman" w:hAnsi="Times New Roman" w:cs="Times New Roman"/>
                <w:sz w:val="20"/>
                <w:szCs w:val="20"/>
                <w:lang w:val="en-US" w:eastAsia="zh-CN" w:bidi="th-TH"/>
              </w:rPr>
              <w:t>58</w:t>
            </w:r>
            <w:r>
              <w:rPr>
                <w:rFonts w:ascii="Times New Roman" w:hAnsi="Times New Roman" w:cs="Times New Roman"/>
                <w:sz w:val="20"/>
                <w:szCs w:val="20"/>
                <w:lang w:val="en-US" w:eastAsia="zh-CN" w:bidi="th-TH"/>
              </w:rPr>
              <w:t>4</w:t>
            </w:r>
          </w:p>
        </w:tc>
        <w:tc>
          <w:tcPr>
            <w:tcW w:w="197" w:type="pct"/>
          </w:tcPr>
          <w:p w14:paraId="7DDF00F9"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Pr>
          <w:p w14:paraId="49B1EE74" w14:textId="7E55B2A6" w:rsidR="00881FC5" w:rsidRPr="00B042A4" w:rsidRDefault="00881FC5" w:rsidP="00881FC5">
            <w:pPr>
              <w:pStyle w:val="NormalIndent"/>
              <w:ind w:left="0"/>
              <w:jc w:val="right"/>
              <w:rPr>
                <w:rFonts w:ascii="Times New Roman" w:hAnsi="Times New Roman" w:cs="Times New Roman"/>
                <w:sz w:val="20"/>
                <w:szCs w:val="20"/>
                <w:lang w:val="en-US" w:eastAsia="zh-CN" w:bidi="th-TH"/>
              </w:rPr>
            </w:pPr>
            <w:r w:rsidRPr="00C05D46">
              <w:rPr>
                <w:rFonts w:ascii="Times New Roman" w:hAnsi="Times New Roman" w:cs="Times New Roman"/>
                <w:sz w:val="20"/>
                <w:szCs w:val="20"/>
                <w:lang w:val="en-US" w:eastAsia="zh-CN" w:bidi="th-TH"/>
              </w:rPr>
              <w:t>(</w:t>
            </w:r>
            <w:r w:rsidRPr="003152BD">
              <w:rPr>
                <w:rFonts w:ascii="Times New Roman" w:hAnsi="Times New Roman" w:cs="Times New Roman"/>
                <w:sz w:val="20"/>
                <w:szCs w:val="20"/>
                <w:lang w:val="en-US" w:eastAsia="zh-CN" w:bidi="th-TH"/>
              </w:rPr>
              <w:t>2</w:t>
            </w:r>
            <w:r w:rsidRPr="00C05D46">
              <w:rPr>
                <w:rFonts w:ascii="Times New Roman" w:hAnsi="Times New Roman" w:cs="Times New Roman"/>
                <w:sz w:val="20"/>
                <w:szCs w:val="20"/>
                <w:lang w:val="en-US" w:eastAsia="zh-CN" w:bidi="th-TH"/>
              </w:rPr>
              <w:t>2,</w:t>
            </w:r>
            <w:r w:rsidRPr="003152BD">
              <w:rPr>
                <w:rFonts w:ascii="Times New Roman" w:hAnsi="Times New Roman" w:cs="Times New Roman"/>
                <w:sz w:val="20"/>
                <w:szCs w:val="20"/>
                <w:lang w:val="en-US" w:eastAsia="zh-CN" w:bidi="th-TH"/>
              </w:rPr>
              <w:t>596</w:t>
            </w:r>
            <w:r w:rsidRPr="00C05D46">
              <w:rPr>
                <w:rFonts w:ascii="Times New Roman" w:hAnsi="Times New Roman" w:cs="Times New Roman"/>
                <w:sz w:val="20"/>
                <w:szCs w:val="20"/>
                <w:lang w:val="en-US" w:eastAsia="zh-CN" w:bidi="th-TH"/>
              </w:rPr>
              <w:t>)</w:t>
            </w:r>
          </w:p>
        </w:tc>
      </w:tr>
      <w:tr w:rsidR="00881FC5" w:rsidRPr="004C16CD" w14:paraId="73053891" w14:textId="155112EA" w:rsidTr="00C90A5A">
        <w:tc>
          <w:tcPr>
            <w:tcW w:w="2451" w:type="pct"/>
          </w:tcPr>
          <w:p w14:paraId="1F83977A" w14:textId="329E449B" w:rsidR="00881FC5" w:rsidRPr="0076133F" w:rsidRDefault="00881FC5" w:rsidP="00881FC5">
            <w:pPr>
              <w:pStyle w:val="NormalIndent"/>
              <w:ind w:left="0"/>
              <w:rPr>
                <w:rFonts w:ascii="Times New Roman" w:hAnsi="Times New Roman" w:cs="Times New Roman"/>
                <w:b/>
                <w:bCs/>
                <w:sz w:val="20"/>
                <w:szCs w:val="20"/>
                <w:lang w:val="en-US" w:eastAsia="zh-CN" w:bidi="th-TH"/>
              </w:rPr>
            </w:pPr>
            <w:r w:rsidRPr="0076133F">
              <w:rPr>
                <w:rFonts w:ascii="Times New Roman" w:hAnsi="Times New Roman" w:cs="Times New Roman"/>
                <w:b/>
                <w:bCs/>
                <w:sz w:val="20"/>
                <w:szCs w:val="20"/>
                <w:lang w:val="en-US" w:eastAsia="zh-CN" w:bidi="th-TH"/>
              </w:rPr>
              <w:t xml:space="preserve">Net cash </w:t>
            </w:r>
            <w:r>
              <w:rPr>
                <w:rFonts w:ascii="Times New Roman" w:hAnsi="Times New Roman" w:cs="Times New Roman"/>
                <w:b/>
                <w:bCs/>
                <w:sz w:val="20"/>
                <w:szCs w:val="20"/>
                <w:lang w:val="en-US" w:eastAsia="zh-CN" w:bidi="th-TH"/>
              </w:rPr>
              <w:t>used in</w:t>
            </w:r>
            <w:r w:rsidRPr="0076133F">
              <w:rPr>
                <w:rFonts w:ascii="Times New Roman" w:hAnsi="Times New Roman" w:cs="Times New Roman"/>
                <w:b/>
                <w:bCs/>
                <w:sz w:val="20"/>
                <w:szCs w:val="20"/>
                <w:lang w:val="en-US" w:eastAsia="zh-CN" w:bidi="th-TH"/>
              </w:rPr>
              <w:t xml:space="preserve"> operating activities</w:t>
            </w:r>
          </w:p>
        </w:tc>
        <w:tc>
          <w:tcPr>
            <w:tcW w:w="1177" w:type="pct"/>
            <w:tcBorders>
              <w:top w:val="single" w:sz="4" w:space="0" w:color="auto"/>
            </w:tcBorders>
          </w:tcPr>
          <w:p w14:paraId="1656E6AF" w14:textId="38B3748E" w:rsidR="00881FC5" w:rsidRPr="00C05D46" w:rsidRDefault="00881FC5" w:rsidP="00881FC5">
            <w:pPr>
              <w:pStyle w:val="NormalIndent"/>
              <w:ind w:left="0"/>
              <w:jc w:val="right"/>
              <w:rPr>
                <w:rFonts w:ascii="Times New Roman" w:hAnsi="Times New Roman" w:cs="Times New Roman"/>
                <w:b/>
                <w:bCs/>
                <w:sz w:val="20"/>
                <w:szCs w:val="20"/>
                <w:lang w:val="en-US" w:eastAsia="zh-CN" w:bidi="th-TH"/>
              </w:rPr>
            </w:pPr>
            <w:r w:rsidRPr="00C05D46">
              <w:rPr>
                <w:rFonts w:ascii="Times New Roman" w:hAnsi="Times New Roman" w:cs="Times New Roman"/>
                <w:b/>
                <w:bCs/>
                <w:sz w:val="20"/>
                <w:szCs w:val="20"/>
                <w:lang w:val="en-US" w:eastAsia="zh-CN" w:bidi="th-TH"/>
              </w:rPr>
              <w:t>(</w:t>
            </w:r>
            <w:r>
              <w:rPr>
                <w:rFonts w:ascii="Times New Roman" w:hAnsi="Times New Roman" w:cs="Times New Roman"/>
                <w:b/>
                <w:bCs/>
                <w:sz w:val="20"/>
                <w:szCs w:val="20"/>
                <w:lang w:val="en-US" w:eastAsia="zh-CN" w:bidi="th-TH"/>
              </w:rPr>
              <w:t>1,282</w:t>
            </w:r>
            <w:r w:rsidRPr="00C05D46">
              <w:rPr>
                <w:rFonts w:ascii="Times New Roman" w:hAnsi="Times New Roman" w:cs="Times New Roman"/>
                <w:b/>
                <w:bCs/>
                <w:sz w:val="20"/>
                <w:szCs w:val="20"/>
                <w:lang w:val="en-US" w:eastAsia="zh-CN" w:bidi="th-TH"/>
              </w:rPr>
              <w:t>)</w:t>
            </w:r>
          </w:p>
        </w:tc>
        <w:tc>
          <w:tcPr>
            <w:tcW w:w="197" w:type="pct"/>
          </w:tcPr>
          <w:p w14:paraId="1EDC865E" w14:textId="77777777" w:rsidR="00881FC5" w:rsidRPr="0075262E" w:rsidRDefault="00881FC5" w:rsidP="00881FC5">
            <w:pPr>
              <w:pStyle w:val="NormalIndent"/>
              <w:ind w:left="0"/>
              <w:rPr>
                <w:rFonts w:ascii="Times New Roman" w:hAnsi="Times New Roman" w:cs="Times New Roman"/>
                <w:b/>
                <w:bCs/>
                <w:sz w:val="20"/>
                <w:szCs w:val="20"/>
                <w:highlight w:val="yellow"/>
                <w:lang w:val="en-US" w:eastAsia="zh-CN" w:bidi="th-TH"/>
              </w:rPr>
            </w:pPr>
          </w:p>
        </w:tc>
        <w:tc>
          <w:tcPr>
            <w:tcW w:w="1175" w:type="pct"/>
            <w:tcBorders>
              <w:top w:val="single" w:sz="4" w:space="0" w:color="auto"/>
            </w:tcBorders>
          </w:tcPr>
          <w:p w14:paraId="7C969197" w14:textId="0BDDC283" w:rsidR="00881FC5" w:rsidRPr="0075262E" w:rsidRDefault="00881FC5" w:rsidP="00881FC5">
            <w:pPr>
              <w:pStyle w:val="NormalIndent"/>
              <w:ind w:left="0"/>
              <w:jc w:val="right"/>
              <w:rPr>
                <w:rFonts w:ascii="Times New Roman" w:hAnsi="Times New Roman" w:cs="Times New Roman"/>
                <w:b/>
                <w:bCs/>
                <w:sz w:val="20"/>
                <w:szCs w:val="20"/>
                <w:lang w:val="en-US" w:eastAsia="zh-CN" w:bidi="th-TH"/>
              </w:rPr>
            </w:pPr>
            <w:r w:rsidRPr="00C05D46">
              <w:rPr>
                <w:rFonts w:ascii="Times New Roman" w:hAnsi="Times New Roman" w:cs="Times New Roman"/>
                <w:b/>
                <w:bCs/>
                <w:sz w:val="20"/>
                <w:szCs w:val="20"/>
                <w:lang w:val="en-US" w:eastAsia="zh-CN" w:bidi="th-TH"/>
              </w:rPr>
              <w:t>(</w:t>
            </w:r>
            <w:r w:rsidRPr="003152BD">
              <w:rPr>
                <w:rFonts w:ascii="Times New Roman" w:hAnsi="Times New Roman" w:cs="Times New Roman"/>
                <w:b/>
                <w:bCs/>
                <w:sz w:val="20"/>
                <w:szCs w:val="20"/>
                <w:lang w:val="en-US" w:eastAsia="zh-CN" w:bidi="th-TH"/>
              </w:rPr>
              <w:t>108,086</w:t>
            </w:r>
            <w:r w:rsidRPr="00C05D46">
              <w:rPr>
                <w:rFonts w:ascii="Times New Roman" w:hAnsi="Times New Roman" w:cs="Times New Roman"/>
                <w:b/>
                <w:bCs/>
                <w:sz w:val="20"/>
                <w:szCs w:val="20"/>
                <w:lang w:val="en-US" w:eastAsia="zh-CN" w:bidi="th-TH"/>
              </w:rPr>
              <w:t>)</w:t>
            </w:r>
          </w:p>
        </w:tc>
      </w:tr>
      <w:tr w:rsidR="00881FC5" w:rsidRPr="004C16CD" w14:paraId="38D7CE2A" w14:textId="77777777" w:rsidTr="003152BD">
        <w:tc>
          <w:tcPr>
            <w:tcW w:w="2451" w:type="pct"/>
          </w:tcPr>
          <w:p w14:paraId="3F5E7737" w14:textId="77777777" w:rsidR="00881FC5" w:rsidRPr="0076133F" w:rsidRDefault="00881FC5" w:rsidP="00881FC5">
            <w:pPr>
              <w:pStyle w:val="NormalIndent"/>
              <w:ind w:left="0"/>
              <w:rPr>
                <w:rFonts w:ascii="Times New Roman" w:hAnsi="Times New Roman" w:cs="Times New Roman"/>
                <w:b/>
                <w:bCs/>
                <w:sz w:val="20"/>
                <w:szCs w:val="20"/>
                <w:lang w:val="en-US" w:eastAsia="zh-CN" w:bidi="th-TH"/>
              </w:rPr>
            </w:pPr>
          </w:p>
        </w:tc>
        <w:tc>
          <w:tcPr>
            <w:tcW w:w="1177" w:type="pct"/>
            <w:tcBorders>
              <w:top w:val="single" w:sz="4" w:space="0" w:color="auto"/>
            </w:tcBorders>
          </w:tcPr>
          <w:p w14:paraId="26105478" w14:textId="77777777" w:rsidR="00881FC5" w:rsidRPr="00C05D46" w:rsidRDefault="00881FC5" w:rsidP="00881FC5">
            <w:pPr>
              <w:pStyle w:val="NormalIndent"/>
              <w:ind w:left="0"/>
              <w:jc w:val="right"/>
              <w:rPr>
                <w:rFonts w:ascii="Times New Roman" w:hAnsi="Times New Roman" w:cs="Times New Roman"/>
                <w:b/>
                <w:bCs/>
                <w:sz w:val="20"/>
                <w:szCs w:val="20"/>
                <w:lang w:val="en-US" w:eastAsia="zh-CN" w:bidi="th-TH"/>
              </w:rPr>
            </w:pPr>
          </w:p>
        </w:tc>
        <w:tc>
          <w:tcPr>
            <w:tcW w:w="197" w:type="pct"/>
          </w:tcPr>
          <w:p w14:paraId="5B85511D" w14:textId="77777777" w:rsidR="00881FC5" w:rsidRPr="0075262E" w:rsidRDefault="00881FC5" w:rsidP="00881FC5">
            <w:pPr>
              <w:pStyle w:val="NormalIndent"/>
              <w:ind w:left="0"/>
              <w:rPr>
                <w:rFonts w:ascii="Times New Roman" w:hAnsi="Times New Roman" w:cs="Times New Roman"/>
                <w:b/>
                <w:bCs/>
                <w:sz w:val="20"/>
                <w:szCs w:val="20"/>
                <w:highlight w:val="yellow"/>
                <w:lang w:val="en-US" w:eastAsia="zh-CN" w:bidi="th-TH"/>
              </w:rPr>
            </w:pPr>
          </w:p>
        </w:tc>
        <w:tc>
          <w:tcPr>
            <w:tcW w:w="1175" w:type="pct"/>
            <w:tcBorders>
              <w:top w:val="single" w:sz="4" w:space="0" w:color="auto"/>
            </w:tcBorders>
          </w:tcPr>
          <w:p w14:paraId="2485B75A" w14:textId="77777777" w:rsidR="00881FC5" w:rsidRPr="0075262E" w:rsidRDefault="00881FC5" w:rsidP="00881FC5">
            <w:pPr>
              <w:pStyle w:val="NormalIndent"/>
              <w:ind w:left="0"/>
              <w:jc w:val="right"/>
              <w:rPr>
                <w:rFonts w:ascii="Times New Roman" w:hAnsi="Times New Roman" w:cs="Times New Roman"/>
                <w:b/>
                <w:bCs/>
                <w:sz w:val="20"/>
                <w:szCs w:val="20"/>
                <w:lang w:val="en-US" w:eastAsia="zh-CN" w:bidi="th-TH"/>
              </w:rPr>
            </w:pPr>
          </w:p>
        </w:tc>
      </w:tr>
      <w:tr w:rsidR="00881FC5" w:rsidRPr="004C16CD" w14:paraId="47648EEC" w14:textId="77777777" w:rsidTr="003152BD">
        <w:tc>
          <w:tcPr>
            <w:tcW w:w="2451" w:type="pct"/>
          </w:tcPr>
          <w:p w14:paraId="076E8E2D" w14:textId="048272AB" w:rsidR="00881FC5" w:rsidRPr="0076133F" w:rsidRDefault="00881FC5" w:rsidP="00881FC5">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sz w:val="20"/>
                <w:szCs w:val="20"/>
                <w:lang w:val="en-US" w:eastAsia="zh-CN" w:bidi="th-TH"/>
              </w:rPr>
              <w:t>Interest received</w:t>
            </w:r>
          </w:p>
        </w:tc>
        <w:tc>
          <w:tcPr>
            <w:tcW w:w="1177" w:type="pct"/>
            <w:tcBorders>
              <w:bottom w:val="single" w:sz="4" w:space="0" w:color="auto"/>
            </w:tcBorders>
          </w:tcPr>
          <w:p w14:paraId="3750F7A4" w14:textId="557BC77F" w:rsidR="00881FC5" w:rsidRPr="00C05D46" w:rsidRDefault="00881FC5" w:rsidP="00881FC5">
            <w:pPr>
              <w:pStyle w:val="NormalIndent"/>
              <w:ind w:left="0"/>
              <w:jc w:val="right"/>
              <w:rPr>
                <w:rFonts w:ascii="Times New Roman" w:hAnsi="Times New Roman" w:cs="Times New Roman"/>
                <w:b/>
                <w:bCs/>
                <w:sz w:val="20"/>
                <w:szCs w:val="20"/>
                <w:lang w:val="en-US" w:eastAsia="zh-CN" w:bidi="th-TH"/>
              </w:rPr>
            </w:pPr>
            <w:r w:rsidRPr="00C05D46">
              <w:rPr>
                <w:rFonts w:ascii="Times New Roman" w:hAnsi="Times New Roman" w:cs="Times New Roman"/>
                <w:sz w:val="20"/>
                <w:szCs w:val="20"/>
                <w:lang w:val="en-US" w:eastAsia="zh-CN" w:bidi="th-TH"/>
              </w:rPr>
              <w:t>4</w:t>
            </w:r>
          </w:p>
        </w:tc>
        <w:tc>
          <w:tcPr>
            <w:tcW w:w="197" w:type="pct"/>
          </w:tcPr>
          <w:p w14:paraId="38391742" w14:textId="77777777" w:rsidR="00881FC5" w:rsidRPr="0075262E" w:rsidRDefault="00881FC5" w:rsidP="00881FC5">
            <w:pPr>
              <w:pStyle w:val="NormalIndent"/>
              <w:ind w:left="0"/>
              <w:rPr>
                <w:rFonts w:ascii="Times New Roman" w:hAnsi="Times New Roman" w:cs="Times New Roman"/>
                <w:b/>
                <w:bCs/>
                <w:sz w:val="20"/>
                <w:szCs w:val="20"/>
                <w:highlight w:val="yellow"/>
                <w:lang w:val="en-US" w:eastAsia="zh-CN" w:bidi="th-TH"/>
              </w:rPr>
            </w:pPr>
          </w:p>
        </w:tc>
        <w:tc>
          <w:tcPr>
            <w:tcW w:w="1175" w:type="pct"/>
            <w:tcBorders>
              <w:bottom w:val="single" w:sz="4" w:space="0" w:color="auto"/>
            </w:tcBorders>
          </w:tcPr>
          <w:p w14:paraId="013E202A" w14:textId="08A13DEA" w:rsidR="00881FC5" w:rsidRPr="0075262E" w:rsidRDefault="00881FC5" w:rsidP="00881FC5">
            <w:pPr>
              <w:pStyle w:val="NormalIndent"/>
              <w:ind w:left="0"/>
              <w:jc w:val="right"/>
              <w:rPr>
                <w:rFonts w:ascii="Times New Roman" w:hAnsi="Times New Roman" w:cs="Times New Roman"/>
                <w:b/>
                <w:bCs/>
                <w:sz w:val="20"/>
                <w:szCs w:val="20"/>
                <w:lang w:val="en-US" w:eastAsia="zh-CN" w:bidi="th-TH"/>
              </w:rPr>
            </w:pPr>
            <w:r w:rsidRPr="00C05D46">
              <w:rPr>
                <w:rFonts w:ascii="Times New Roman" w:hAnsi="Times New Roman" w:cs="Times New Roman"/>
                <w:sz w:val="20"/>
                <w:szCs w:val="20"/>
                <w:lang w:val="en-US" w:eastAsia="zh-CN" w:bidi="th-TH"/>
              </w:rPr>
              <w:t>4</w:t>
            </w:r>
            <w:r w:rsidRPr="003152BD">
              <w:rPr>
                <w:rFonts w:ascii="Times New Roman" w:hAnsi="Times New Roman" w:cs="Times New Roman"/>
                <w:sz w:val="20"/>
                <w:szCs w:val="20"/>
                <w:lang w:val="en-US" w:eastAsia="zh-CN" w:bidi="th-TH"/>
              </w:rPr>
              <w:t>46</w:t>
            </w:r>
          </w:p>
        </w:tc>
      </w:tr>
      <w:tr w:rsidR="00881FC5" w:rsidRPr="004C16CD" w14:paraId="28665E91" w14:textId="77777777" w:rsidTr="003152BD">
        <w:tc>
          <w:tcPr>
            <w:tcW w:w="2451" w:type="pct"/>
          </w:tcPr>
          <w:p w14:paraId="4E7665A3" w14:textId="4C739BB9" w:rsidR="00881FC5" w:rsidRPr="0076133F" w:rsidRDefault="00881FC5" w:rsidP="00881FC5">
            <w:pPr>
              <w:pStyle w:val="NormalIndent"/>
              <w:ind w:left="0"/>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 xml:space="preserve">Net cash </w:t>
            </w:r>
            <w:r>
              <w:rPr>
                <w:rFonts w:ascii="Times New Roman" w:hAnsi="Times New Roman" w:cs="Times New Roman"/>
                <w:b/>
                <w:bCs/>
                <w:sz w:val="20"/>
                <w:szCs w:val="20"/>
                <w:lang w:val="en-US" w:eastAsia="zh-CN" w:bidi="th-TH"/>
              </w:rPr>
              <w:t>inflow from financing activities</w:t>
            </w:r>
          </w:p>
        </w:tc>
        <w:tc>
          <w:tcPr>
            <w:tcW w:w="1177" w:type="pct"/>
            <w:tcBorders>
              <w:top w:val="single" w:sz="4" w:space="0" w:color="auto"/>
              <w:bottom w:val="single" w:sz="4" w:space="0" w:color="auto"/>
            </w:tcBorders>
          </w:tcPr>
          <w:p w14:paraId="2F25EA45" w14:textId="2CD0E744" w:rsidR="00881FC5" w:rsidRPr="00C05D46" w:rsidRDefault="00881FC5" w:rsidP="00881FC5">
            <w:pPr>
              <w:pStyle w:val="NormalIndent"/>
              <w:ind w:left="0"/>
              <w:jc w:val="right"/>
              <w:rPr>
                <w:rFonts w:ascii="Times New Roman" w:hAnsi="Times New Roman" w:cs="Times New Roman"/>
                <w:b/>
                <w:bCs/>
                <w:sz w:val="20"/>
                <w:szCs w:val="20"/>
                <w:lang w:val="en-US" w:eastAsia="zh-CN" w:bidi="th-TH"/>
              </w:rPr>
            </w:pPr>
            <w:r w:rsidRPr="00C05D46">
              <w:rPr>
                <w:rFonts w:ascii="Times New Roman" w:hAnsi="Times New Roman" w:cs="Times New Roman"/>
                <w:b/>
                <w:bCs/>
                <w:sz w:val="20"/>
                <w:szCs w:val="20"/>
                <w:lang w:val="en-US" w:eastAsia="zh-CN" w:bidi="th-TH"/>
              </w:rPr>
              <w:t>4</w:t>
            </w:r>
          </w:p>
        </w:tc>
        <w:tc>
          <w:tcPr>
            <w:tcW w:w="197" w:type="pct"/>
          </w:tcPr>
          <w:p w14:paraId="5C991A8D" w14:textId="77777777" w:rsidR="00881FC5" w:rsidRPr="005F6534" w:rsidRDefault="00881FC5" w:rsidP="00881FC5">
            <w:pPr>
              <w:pStyle w:val="NormalIndent"/>
              <w:ind w:left="0"/>
              <w:rPr>
                <w:rFonts w:ascii="Times New Roman" w:hAnsi="Times New Roman" w:cs="Times New Roman"/>
                <w:b/>
                <w:bCs/>
                <w:sz w:val="20"/>
                <w:szCs w:val="20"/>
                <w:highlight w:val="yellow"/>
                <w:lang w:val="en-US" w:eastAsia="zh-CN" w:bidi="th-TH"/>
              </w:rPr>
            </w:pPr>
          </w:p>
        </w:tc>
        <w:tc>
          <w:tcPr>
            <w:tcW w:w="1175" w:type="pct"/>
            <w:tcBorders>
              <w:top w:val="single" w:sz="4" w:space="0" w:color="auto"/>
              <w:bottom w:val="single" w:sz="4" w:space="0" w:color="auto"/>
            </w:tcBorders>
          </w:tcPr>
          <w:p w14:paraId="789C89FB" w14:textId="6544EA73" w:rsidR="00881FC5" w:rsidRPr="005F6534" w:rsidRDefault="00881FC5" w:rsidP="00881FC5">
            <w:pPr>
              <w:pStyle w:val="NormalIndent"/>
              <w:ind w:left="0"/>
              <w:jc w:val="right"/>
              <w:rPr>
                <w:rFonts w:ascii="Times New Roman" w:hAnsi="Times New Roman" w:cs="Times New Roman"/>
                <w:b/>
                <w:bCs/>
                <w:sz w:val="20"/>
                <w:szCs w:val="20"/>
                <w:lang w:val="en-US" w:eastAsia="zh-CN" w:bidi="th-TH"/>
              </w:rPr>
            </w:pPr>
            <w:r w:rsidRPr="00C05D46">
              <w:rPr>
                <w:rFonts w:ascii="Times New Roman" w:hAnsi="Times New Roman" w:cs="Times New Roman"/>
                <w:b/>
                <w:bCs/>
                <w:sz w:val="20"/>
                <w:szCs w:val="20"/>
                <w:lang w:val="en-US" w:eastAsia="zh-CN" w:bidi="th-TH"/>
              </w:rPr>
              <w:t>4</w:t>
            </w:r>
            <w:r w:rsidRPr="003152BD">
              <w:rPr>
                <w:rFonts w:ascii="Times New Roman" w:hAnsi="Times New Roman" w:cs="Times New Roman"/>
                <w:b/>
                <w:bCs/>
                <w:sz w:val="20"/>
                <w:szCs w:val="20"/>
                <w:lang w:val="en-US" w:eastAsia="zh-CN" w:bidi="th-TH"/>
              </w:rPr>
              <w:t>46</w:t>
            </w:r>
          </w:p>
        </w:tc>
      </w:tr>
      <w:tr w:rsidR="00881FC5" w:rsidRPr="004C16CD" w14:paraId="1BDC99BB" w14:textId="77777777" w:rsidTr="003152BD">
        <w:tc>
          <w:tcPr>
            <w:tcW w:w="2451" w:type="pct"/>
          </w:tcPr>
          <w:p w14:paraId="1C0A480C" w14:textId="77777777" w:rsidR="00881FC5" w:rsidRPr="0076133F" w:rsidRDefault="00881FC5" w:rsidP="00881FC5">
            <w:pPr>
              <w:pStyle w:val="NormalIndent"/>
              <w:ind w:left="0"/>
              <w:rPr>
                <w:rFonts w:ascii="Times New Roman" w:hAnsi="Times New Roman" w:cs="Times New Roman"/>
                <w:b/>
                <w:bCs/>
                <w:sz w:val="20"/>
                <w:szCs w:val="20"/>
                <w:lang w:val="en-US" w:eastAsia="zh-CN" w:bidi="th-TH"/>
              </w:rPr>
            </w:pPr>
          </w:p>
        </w:tc>
        <w:tc>
          <w:tcPr>
            <w:tcW w:w="1177" w:type="pct"/>
            <w:tcBorders>
              <w:top w:val="single" w:sz="4" w:space="0" w:color="auto"/>
              <w:bottom w:val="single" w:sz="4" w:space="0" w:color="auto"/>
            </w:tcBorders>
          </w:tcPr>
          <w:p w14:paraId="517ABC24" w14:textId="77777777" w:rsidR="00881FC5" w:rsidRPr="00C05D46" w:rsidRDefault="00881FC5" w:rsidP="00881FC5">
            <w:pPr>
              <w:pStyle w:val="NormalIndent"/>
              <w:ind w:left="0"/>
              <w:jc w:val="right"/>
              <w:rPr>
                <w:rFonts w:ascii="Times New Roman" w:hAnsi="Times New Roman" w:cs="Times New Roman"/>
                <w:sz w:val="20"/>
                <w:szCs w:val="20"/>
                <w:lang w:val="en-US" w:eastAsia="zh-CN" w:bidi="th-TH"/>
              </w:rPr>
            </w:pPr>
          </w:p>
        </w:tc>
        <w:tc>
          <w:tcPr>
            <w:tcW w:w="197" w:type="pct"/>
          </w:tcPr>
          <w:p w14:paraId="6C908B5D"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Borders>
              <w:top w:val="single" w:sz="4" w:space="0" w:color="auto"/>
              <w:bottom w:val="single" w:sz="4" w:space="0" w:color="auto"/>
            </w:tcBorders>
          </w:tcPr>
          <w:p w14:paraId="003F6A45" w14:textId="77777777" w:rsidR="00881FC5" w:rsidRPr="00B042A4" w:rsidRDefault="00881FC5" w:rsidP="00881FC5">
            <w:pPr>
              <w:pStyle w:val="NormalIndent"/>
              <w:ind w:left="0"/>
              <w:jc w:val="right"/>
              <w:rPr>
                <w:rFonts w:ascii="Times New Roman" w:hAnsi="Times New Roman" w:cs="Times New Roman"/>
                <w:sz w:val="20"/>
                <w:szCs w:val="20"/>
                <w:lang w:val="en-US" w:eastAsia="zh-CN" w:bidi="th-TH"/>
              </w:rPr>
            </w:pPr>
          </w:p>
        </w:tc>
      </w:tr>
      <w:tr w:rsidR="00881FC5" w:rsidRPr="004C16CD" w14:paraId="7C106233" w14:textId="4811279C" w:rsidTr="00C90A5A">
        <w:tc>
          <w:tcPr>
            <w:tcW w:w="2451" w:type="pct"/>
          </w:tcPr>
          <w:p w14:paraId="43CB0D31" w14:textId="7E6ACC0D" w:rsidR="00881FC5" w:rsidRPr="0076133F" w:rsidRDefault="00881FC5" w:rsidP="00881FC5">
            <w:pPr>
              <w:pStyle w:val="NormalIndent"/>
              <w:ind w:left="0"/>
              <w:rPr>
                <w:rFonts w:ascii="Times New Roman" w:hAnsi="Times New Roman" w:cs="Times New Roman"/>
                <w:sz w:val="20"/>
                <w:szCs w:val="20"/>
                <w:lang w:val="en-US" w:eastAsia="zh-CN" w:bidi="th-TH"/>
              </w:rPr>
            </w:pPr>
            <w:r w:rsidRPr="002676EF">
              <w:rPr>
                <w:rFonts w:ascii="Times New Roman" w:hAnsi="Times New Roman" w:cs="Times New Roman"/>
                <w:b/>
                <w:bCs/>
                <w:sz w:val="20"/>
                <w:szCs w:val="20"/>
                <w:lang w:val="en-US" w:eastAsia="zh-CN" w:bidi="th-TH"/>
              </w:rPr>
              <w:t xml:space="preserve">Net </w:t>
            </w:r>
            <w:r>
              <w:rPr>
                <w:rFonts w:ascii="Times New Roman" w:hAnsi="Times New Roman" w:cs="Times New Roman"/>
                <w:b/>
                <w:bCs/>
                <w:sz w:val="20"/>
                <w:szCs w:val="20"/>
                <w:lang w:val="en-US" w:eastAsia="zh-CN" w:bidi="th-TH"/>
              </w:rPr>
              <w:t>increase / (</w:t>
            </w:r>
            <w:r w:rsidRPr="002676EF">
              <w:rPr>
                <w:rFonts w:ascii="Times New Roman" w:hAnsi="Times New Roman" w:cs="Times New Roman"/>
                <w:b/>
                <w:bCs/>
                <w:sz w:val="20"/>
                <w:szCs w:val="20"/>
                <w:lang w:val="en-US" w:eastAsia="zh-CN" w:bidi="th-TH"/>
              </w:rPr>
              <w:t>decrease</w:t>
            </w:r>
            <w:r>
              <w:rPr>
                <w:rFonts w:ascii="Times New Roman" w:hAnsi="Times New Roman" w:cs="Times New Roman"/>
                <w:b/>
                <w:bCs/>
                <w:sz w:val="20"/>
                <w:szCs w:val="20"/>
                <w:lang w:val="en-US" w:eastAsia="zh-CN" w:bidi="th-TH"/>
              </w:rPr>
              <w:t>)</w:t>
            </w:r>
            <w:r w:rsidRPr="002676EF">
              <w:rPr>
                <w:rFonts w:ascii="Times New Roman" w:hAnsi="Times New Roman" w:cs="Times New Roman"/>
                <w:b/>
                <w:bCs/>
                <w:sz w:val="20"/>
                <w:szCs w:val="20"/>
                <w:lang w:val="en-US" w:eastAsia="zh-CN" w:bidi="th-TH"/>
              </w:rPr>
              <w:t xml:space="preserve"> in cash and cash equivalents</w:t>
            </w:r>
          </w:p>
        </w:tc>
        <w:tc>
          <w:tcPr>
            <w:tcW w:w="1177" w:type="pct"/>
            <w:tcBorders>
              <w:top w:val="single" w:sz="4" w:space="0" w:color="auto"/>
            </w:tcBorders>
          </w:tcPr>
          <w:p w14:paraId="5FC5E53E" w14:textId="16E0AC8A" w:rsidR="00881FC5" w:rsidRPr="003152BD" w:rsidRDefault="00881FC5" w:rsidP="00881FC5">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1,286</w:t>
            </w:r>
          </w:p>
        </w:tc>
        <w:tc>
          <w:tcPr>
            <w:tcW w:w="197" w:type="pct"/>
          </w:tcPr>
          <w:p w14:paraId="45F87090" w14:textId="77777777" w:rsidR="00881FC5" w:rsidRPr="003152BD" w:rsidRDefault="00881FC5" w:rsidP="00881FC5">
            <w:pPr>
              <w:pStyle w:val="NormalIndent"/>
              <w:ind w:left="0"/>
              <w:rPr>
                <w:rFonts w:ascii="Times New Roman" w:hAnsi="Times New Roman" w:cs="Times New Roman"/>
                <w:b/>
                <w:bCs/>
                <w:sz w:val="20"/>
                <w:szCs w:val="20"/>
                <w:highlight w:val="yellow"/>
                <w:lang w:val="en-US" w:eastAsia="zh-CN" w:bidi="th-TH"/>
              </w:rPr>
            </w:pPr>
          </w:p>
        </w:tc>
        <w:tc>
          <w:tcPr>
            <w:tcW w:w="1175" w:type="pct"/>
            <w:tcBorders>
              <w:top w:val="single" w:sz="4" w:space="0" w:color="auto"/>
            </w:tcBorders>
          </w:tcPr>
          <w:p w14:paraId="41FEB5A5" w14:textId="4447DBF6" w:rsidR="00881FC5" w:rsidRPr="003152BD" w:rsidRDefault="00881FC5" w:rsidP="00881FC5">
            <w:pPr>
              <w:pStyle w:val="NormalIndent"/>
              <w:ind w:left="0"/>
              <w:jc w:val="right"/>
              <w:rPr>
                <w:rFonts w:ascii="Times New Roman" w:hAnsi="Times New Roman" w:cs="Times New Roman"/>
                <w:b/>
                <w:bCs/>
                <w:sz w:val="20"/>
                <w:szCs w:val="20"/>
                <w:lang w:val="en-US" w:eastAsia="zh-CN" w:bidi="th-TH"/>
              </w:rPr>
            </w:pPr>
            <w:r w:rsidRPr="00C05D46">
              <w:rPr>
                <w:rFonts w:ascii="Times New Roman" w:hAnsi="Times New Roman" w:cs="Times New Roman"/>
                <w:b/>
                <w:bCs/>
                <w:sz w:val="20"/>
                <w:szCs w:val="20"/>
                <w:lang w:val="en-US" w:eastAsia="zh-CN" w:bidi="th-TH"/>
              </w:rPr>
              <w:t>(1</w:t>
            </w:r>
            <w:r w:rsidRPr="003152BD">
              <w:rPr>
                <w:rFonts w:ascii="Times New Roman" w:hAnsi="Times New Roman" w:cs="Times New Roman"/>
                <w:b/>
                <w:bCs/>
                <w:sz w:val="20"/>
                <w:szCs w:val="20"/>
                <w:lang w:val="en-US" w:eastAsia="zh-CN" w:bidi="th-TH"/>
              </w:rPr>
              <w:t>07</w:t>
            </w:r>
            <w:r w:rsidRPr="00C05D46">
              <w:rPr>
                <w:rFonts w:ascii="Times New Roman" w:hAnsi="Times New Roman" w:cs="Times New Roman"/>
                <w:b/>
                <w:bCs/>
                <w:sz w:val="20"/>
                <w:szCs w:val="20"/>
                <w:lang w:val="en-US" w:eastAsia="zh-CN" w:bidi="th-TH"/>
              </w:rPr>
              <w:t>,</w:t>
            </w:r>
            <w:r w:rsidRPr="003152BD">
              <w:rPr>
                <w:rFonts w:ascii="Times New Roman" w:hAnsi="Times New Roman" w:cs="Times New Roman"/>
                <w:b/>
                <w:bCs/>
                <w:sz w:val="20"/>
                <w:szCs w:val="20"/>
                <w:lang w:val="en-US" w:eastAsia="zh-CN" w:bidi="th-TH"/>
              </w:rPr>
              <w:t>640</w:t>
            </w:r>
            <w:r w:rsidRPr="00C05D46">
              <w:rPr>
                <w:rFonts w:ascii="Times New Roman" w:hAnsi="Times New Roman" w:cs="Times New Roman"/>
                <w:b/>
                <w:bCs/>
                <w:sz w:val="20"/>
                <w:szCs w:val="20"/>
                <w:lang w:val="en-US" w:eastAsia="zh-CN" w:bidi="th-TH"/>
              </w:rPr>
              <w:t>)</w:t>
            </w:r>
          </w:p>
        </w:tc>
      </w:tr>
      <w:tr w:rsidR="00881FC5" w:rsidRPr="004C16CD" w14:paraId="5BADA657" w14:textId="77777777" w:rsidTr="00C90A5A">
        <w:tc>
          <w:tcPr>
            <w:tcW w:w="2451" w:type="pct"/>
          </w:tcPr>
          <w:p w14:paraId="31B0BC8E" w14:textId="1592441B" w:rsidR="00881FC5" w:rsidRPr="0076133F" w:rsidRDefault="00881FC5" w:rsidP="00881FC5">
            <w:pPr>
              <w:pStyle w:val="NormalIndent"/>
              <w:ind w:left="0"/>
              <w:rPr>
                <w:rFonts w:ascii="Times New Roman" w:hAnsi="Times New Roman" w:cs="Times New Roman"/>
                <w:sz w:val="20"/>
                <w:szCs w:val="20"/>
                <w:lang w:val="en-US" w:eastAsia="zh-CN" w:bidi="th-TH"/>
              </w:rPr>
            </w:pPr>
            <w:r w:rsidRPr="0076133F">
              <w:rPr>
                <w:rFonts w:ascii="Times New Roman" w:hAnsi="Times New Roman" w:cs="Times New Roman"/>
                <w:sz w:val="20"/>
                <w:szCs w:val="20"/>
                <w:lang w:val="en-US" w:eastAsia="zh-CN" w:bidi="th-TH"/>
              </w:rPr>
              <w:t>Cash and cash equivalents at beginning of period</w:t>
            </w:r>
          </w:p>
        </w:tc>
        <w:tc>
          <w:tcPr>
            <w:tcW w:w="1177" w:type="pct"/>
            <w:tcBorders>
              <w:bottom w:val="single" w:sz="4" w:space="0" w:color="auto"/>
            </w:tcBorders>
          </w:tcPr>
          <w:p w14:paraId="643E7331" w14:textId="13CE3E31" w:rsidR="00881FC5" w:rsidRPr="00C05D46" w:rsidRDefault="00881FC5" w:rsidP="00881FC5">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113</w:t>
            </w:r>
          </w:p>
        </w:tc>
        <w:tc>
          <w:tcPr>
            <w:tcW w:w="197" w:type="pct"/>
          </w:tcPr>
          <w:p w14:paraId="4AD61650" w14:textId="77777777" w:rsidR="00881FC5" w:rsidRPr="004C16CD" w:rsidRDefault="00881FC5" w:rsidP="00881FC5">
            <w:pPr>
              <w:pStyle w:val="NormalIndent"/>
              <w:ind w:left="0"/>
              <w:rPr>
                <w:rFonts w:ascii="Times New Roman" w:hAnsi="Times New Roman" w:cs="Times New Roman"/>
                <w:sz w:val="20"/>
                <w:szCs w:val="20"/>
                <w:highlight w:val="yellow"/>
                <w:lang w:val="en-US" w:eastAsia="zh-CN" w:bidi="th-TH"/>
              </w:rPr>
            </w:pPr>
          </w:p>
        </w:tc>
        <w:tc>
          <w:tcPr>
            <w:tcW w:w="1175" w:type="pct"/>
            <w:tcBorders>
              <w:bottom w:val="single" w:sz="4" w:space="0" w:color="auto"/>
            </w:tcBorders>
          </w:tcPr>
          <w:p w14:paraId="1222CA0A" w14:textId="6A349EC3" w:rsidR="00881FC5" w:rsidRPr="00B042A4" w:rsidRDefault="00881FC5" w:rsidP="00881FC5">
            <w:pPr>
              <w:pStyle w:val="NormalIndent"/>
              <w:ind w:left="0"/>
              <w:jc w:val="right"/>
              <w:rPr>
                <w:rFonts w:ascii="Times New Roman" w:hAnsi="Times New Roman" w:cs="Times New Roman"/>
                <w:sz w:val="20"/>
                <w:szCs w:val="20"/>
                <w:lang w:val="en-US" w:eastAsia="zh-CN" w:bidi="th-TH"/>
              </w:rPr>
            </w:pPr>
            <w:r w:rsidRPr="003152BD">
              <w:rPr>
                <w:rFonts w:ascii="Times New Roman" w:hAnsi="Times New Roman" w:cs="Times New Roman"/>
                <w:sz w:val="20"/>
                <w:szCs w:val="20"/>
                <w:lang w:val="en-US" w:eastAsia="zh-CN" w:bidi="th-TH"/>
              </w:rPr>
              <w:t>160,441</w:t>
            </w:r>
          </w:p>
        </w:tc>
      </w:tr>
      <w:tr w:rsidR="00881FC5" w:rsidRPr="004C16CD" w14:paraId="3FAD6453" w14:textId="7B3843DB" w:rsidTr="00C90A5A">
        <w:trPr>
          <w:trHeight w:val="281"/>
        </w:trPr>
        <w:tc>
          <w:tcPr>
            <w:tcW w:w="2451" w:type="pct"/>
          </w:tcPr>
          <w:p w14:paraId="1B944806" w14:textId="752235B5" w:rsidR="00881FC5" w:rsidRPr="0076133F" w:rsidRDefault="00881FC5" w:rsidP="00881FC5">
            <w:pPr>
              <w:pStyle w:val="NormalIndent"/>
              <w:ind w:left="0"/>
              <w:rPr>
                <w:rFonts w:ascii="Times New Roman" w:hAnsi="Times New Roman" w:cs="Times New Roman"/>
                <w:b/>
                <w:bCs/>
                <w:sz w:val="20"/>
                <w:szCs w:val="20"/>
                <w:lang w:val="en-US" w:eastAsia="zh-CN" w:bidi="th-TH"/>
              </w:rPr>
            </w:pPr>
            <w:r w:rsidRPr="0076133F">
              <w:rPr>
                <w:rFonts w:ascii="Times New Roman" w:hAnsi="Times New Roman" w:cs="Times New Roman"/>
                <w:b/>
                <w:bCs/>
                <w:sz w:val="20"/>
                <w:szCs w:val="20"/>
                <w:lang w:val="en-US" w:eastAsia="zh-CN" w:bidi="th-TH"/>
              </w:rPr>
              <w:t>Cash and cash equivalents at end of period</w:t>
            </w:r>
          </w:p>
        </w:tc>
        <w:tc>
          <w:tcPr>
            <w:tcW w:w="1177" w:type="pct"/>
            <w:tcBorders>
              <w:top w:val="single" w:sz="4" w:space="0" w:color="auto"/>
              <w:bottom w:val="double" w:sz="4" w:space="0" w:color="auto"/>
            </w:tcBorders>
          </w:tcPr>
          <w:p w14:paraId="229BCDA5" w14:textId="58D77CF0" w:rsidR="00881FC5" w:rsidRPr="00C05D46" w:rsidRDefault="00881FC5" w:rsidP="00881FC5">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1,399</w:t>
            </w:r>
          </w:p>
        </w:tc>
        <w:tc>
          <w:tcPr>
            <w:tcW w:w="197" w:type="pct"/>
          </w:tcPr>
          <w:p w14:paraId="4E2D0703" w14:textId="77777777" w:rsidR="00881FC5" w:rsidRPr="00C90A5A" w:rsidRDefault="00881FC5" w:rsidP="00881FC5">
            <w:pPr>
              <w:pStyle w:val="NormalIndent"/>
              <w:ind w:left="0"/>
              <w:rPr>
                <w:rFonts w:ascii="Times New Roman" w:hAnsi="Times New Roman" w:cs="Times New Roman"/>
                <w:b/>
                <w:bCs/>
                <w:sz w:val="20"/>
                <w:szCs w:val="20"/>
                <w:highlight w:val="yellow"/>
                <w:lang w:val="en-US" w:eastAsia="zh-CN" w:bidi="th-TH"/>
              </w:rPr>
            </w:pPr>
          </w:p>
        </w:tc>
        <w:tc>
          <w:tcPr>
            <w:tcW w:w="1175" w:type="pct"/>
            <w:tcBorders>
              <w:top w:val="single" w:sz="4" w:space="0" w:color="auto"/>
              <w:bottom w:val="double" w:sz="4" w:space="0" w:color="auto"/>
            </w:tcBorders>
          </w:tcPr>
          <w:p w14:paraId="2867F06E" w14:textId="5DE0EE8F" w:rsidR="00881FC5" w:rsidRPr="00C90A5A" w:rsidRDefault="00881FC5" w:rsidP="00881FC5">
            <w:pPr>
              <w:pStyle w:val="NormalIndent"/>
              <w:ind w:left="0"/>
              <w:jc w:val="right"/>
              <w:rPr>
                <w:rFonts w:ascii="Times New Roman" w:hAnsi="Times New Roman" w:cs="Times New Roman"/>
                <w:b/>
                <w:bCs/>
                <w:sz w:val="20"/>
                <w:szCs w:val="20"/>
                <w:lang w:val="en-US" w:eastAsia="zh-CN" w:bidi="th-TH"/>
              </w:rPr>
            </w:pPr>
            <w:r w:rsidRPr="003152BD">
              <w:rPr>
                <w:rFonts w:ascii="Times New Roman" w:hAnsi="Times New Roman" w:cs="Times New Roman"/>
                <w:b/>
                <w:bCs/>
                <w:sz w:val="20"/>
                <w:szCs w:val="20"/>
                <w:lang w:val="en-US" w:eastAsia="zh-CN" w:bidi="th-TH"/>
              </w:rPr>
              <w:t>52,801</w:t>
            </w:r>
          </w:p>
        </w:tc>
      </w:tr>
    </w:tbl>
    <w:p w14:paraId="03E96EE5" w14:textId="2D500070" w:rsidR="00666591" w:rsidRDefault="00666591" w:rsidP="00B72546">
      <w:pPr>
        <w:pStyle w:val="NormalIndent"/>
        <w:ind w:left="0"/>
        <w:rPr>
          <w:rFonts w:ascii="Times New Roman" w:hAnsi="Times New Roman" w:cs="Times New Roman"/>
          <w:sz w:val="20"/>
          <w:szCs w:val="20"/>
          <w:highlight w:val="yellow"/>
          <w:lang w:val="en-US" w:eastAsia="zh-CN" w:bidi="th-TH"/>
        </w:rPr>
      </w:pPr>
    </w:p>
    <w:p w14:paraId="09E1D180" w14:textId="77777777" w:rsidR="00CE34A9" w:rsidRDefault="00A92DD9" w:rsidP="00A92DD9">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w:t>
      </w:r>
    </w:p>
    <w:p w14:paraId="2929634F" w14:textId="77777777" w:rsidR="009A52BD" w:rsidRDefault="009A52BD" w:rsidP="00363336">
      <w:pPr>
        <w:spacing w:line="240" w:lineRule="auto"/>
        <w:jc w:val="center"/>
        <w:rPr>
          <w:rFonts w:ascii="Times New Roman" w:hAnsi="Times New Roman" w:cs="Times New Roman"/>
          <w:b/>
          <w:bCs/>
          <w:color w:val="000000" w:themeColor="text1"/>
          <w:sz w:val="20"/>
          <w:szCs w:val="20"/>
        </w:rPr>
      </w:pPr>
    </w:p>
    <w:p w14:paraId="3C627A52" w14:textId="4257461B" w:rsidR="00226CE7" w:rsidRDefault="00226CE7" w:rsidP="00363336">
      <w:pPr>
        <w:spacing w:line="240" w:lineRule="auto"/>
        <w:jc w:val="center"/>
        <w:rPr>
          <w:rFonts w:ascii="Times New Roman" w:hAnsi="Times New Roman" w:cs="Times New Roman"/>
          <w:b/>
          <w:bCs/>
          <w:color w:val="000000" w:themeColor="text1"/>
          <w:sz w:val="20"/>
          <w:szCs w:val="20"/>
        </w:rPr>
      </w:pPr>
      <w:r w:rsidRPr="001D075A">
        <w:rPr>
          <w:rFonts w:ascii="Times New Roman" w:hAnsi="Times New Roman" w:cs="Times New Roman"/>
          <w:b/>
          <w:bCs/>
          <w:color w:val="000000" w:themeColor="text1"/>
          <w:sz w:val="20"/>
          <w:szCs w:val="20"/>
        </w:rPr>
        <w:lastRenderedPageBreak/>
        <w:t>NOTES TO THE GROUP FINANCIAL INFORMATION</w:t>
      </w:r>
    </w:p>
    <w:p w14:paraId="7A34AC7C" w14:textId="77777777" w:rsidR="00D417F7" w:rsidRDefault="00D417F7" w:rsidP="00D417F7">
      <w:pPr>
        <w:spacing w:after="0" w:line="240" w:lineRule="auto"/>
        <w:jc w:val="center"/>
        <w:rPr>
          <w:rFonts w:ascii="Times New Roman" w:hAnsi="Times New Roman" w:cs="Times New Roman"/>
          <w:b/>
          <w:bCs/>
          <w:sz w:val="20"/>
          <w:szCs w:val="20"/>
        </w:rPr>
      </w:pPr>
      <w:bookmarkStart w:id="0" w:name="_Hlk209786588"/>
      <w:r>
        <w:rPr>
          <w:rFonts w:ascii="Times New Roman" w:hAnsi="Times New Roman" w:cs="Times New Roman"/>
          <w:b/>
          <w:bCs/>
          <w:sz w:val="20"/>
          <w:szCs w:val="20"/>
        </w:rPr>
        <w:t>For the six months ended 30 June 2025</w:t>
      </w:r>
    </w:p>
    <w:bookmarkEnd w:id="0"/>
    <w:p w14:paraId="2E2FC8BC" w14:textId="77777777" w:rsidR="00D417F7" w:rsidRPr="00363336" w:rsidRDefault="00D417F7" w:rsidP="00363336">
      <w:pPr>
        <w:spacing w:line="240" w:lineRule="auto"/>
        <w:jc w:val="center"/>
        <w:rPr>
          <w:rFonts w:ascii="Times New Roman" w:hAnsi="Times New Roman" w:cs="Times New Roman"/>
          <w:b/>
          <w:bCs/>
          <w:sz w:val="20"/>
          <w:szCs w:val="20"/>
        </w:rPr>
      </w:pPr>
    </w:p>
    <w:p w14:paraId="3F8D01C7" w14:textId="314EF039" w:rsidR="00666591" w:rsidRPr="00CE34A9" w:rsidRDefault="00666591" w:rsidP="00CE34A9">
      <w:pPr>
        <w:pStyle w:val="ListParagraph"/>
        <w:numPr>
          <w:ilvl w:val="0"/>
          <w:numId w:val="2"/>
        </w:numPr>
        <w:spacing w:line="240" w:lineRule="auto"/>
        <w:rPr>
          <w:rFonts w:ascii="Times New Roman" w:hAnsi="Times New Roman" w:cs="Times New Roman"/>
          <w:b/>
          <w:bCs/>
          <w:sz w:val="20"/>
          <w:szCs w:val="20"/>
        </w:rPr>
      </w:pPr>
      <w:r w:rsidRPr="00CE34A9">
        <w:rPr>
          <w:rFonts w:ascii="Times New Roman" w:hAnsi="Times New Roman" w:cs="Times New Roman"/>
          <w:b/>
          <w:bCs/>
          <w:sz w:val="20"/>
          <w:szCs w:val="20"/>
        </w:rPr>
        <w:t>General information</w:t>
      </w:r>
    </w:p>
    <w:p w14:paraId="1F8A180C" w14:textId="6030F559" w:rsidR="00666591" w:rsidRPr="00B61B48" w:rsidRDefault="00666591" w:rsidP="00666591">
      <w:pPr>
        <w:spacing w:line="240" w:lineRule="auto"/>
        <w:jc w:val="both"/>
        <w:rPr>
          <w:rFonts w:ascii="Times New Roman" w:hAnsi="Times New Roman" w:cs="Times New Roman"/>
          <w:sz w:val="20"/>
          <w:szCs w:val="20"/>
        </w:rPr>
      </w:pPr>
      <w:r w:rsidRPr="00B61B48">
        <w:rPr>
          <w:rFonts w:ascii="Times New Roman" w:hAnsi="Times New Roman" w:cs="Times New Roman"/>
          <w:sz w:val="20"/>
          <w:szCs w:val="20"/>
        </w:rPr>
        <w:t>The Company</w:t>
      </w:r>
      <w:r w:rsidR="004F5CFE" w:rsidRPr="00B61B48">
        <w:rPr>
          <w:rFonts w:ascii="Times New Roman" w:hAnsi="Times New Roman" w:cs="Times New Roman"/>
          <w:sz w:val="20"/>
          <w:szCs w:val="20"/>
        </w:rPr>
        <w:t xml:space="preserve"> is</w:t>
      </w:r>
      <w:r w:rsidRPr="00B61B48">
        <w:rPr>
          <w:rFonts w:ascii="Times New Roman" w:hAnsi="Times New Roman" w:cs="Times New Roman"/>
          <w:sz w:val="20"/>
          <w:szCs w:val="20"/>
        </w:rPr>
        <w:t xml:space="preserve"> a p</w:t>
      </w:r>
      <w:r w:rsidR="004F5CFE" w:rsidRPr="00B61B48">
        <w:rPr>
          <w:rFonts w:ascii="Times New Roman" w:hAnsi="Times New Roman" w:cs="Times New Roman"/>
          <w:sz w:val="20"/>
          <w:szCs w:val="20"/>
        </w:rPr>
        <w:t>ublic</w:t>
      </w:r>
      <w:r w:rsidRPr="00B61B48">
        <w:rPr>
          <w:rFonts w:ascii="Times New Roman" w:hAnsi="Times New Roman" w:cs="Times New Roman"/>
          <w:sz w:val="20"/>
          <w:szCs w:val="20"/>
        </w:rPr>
        <w:t xml:space="preserve"> limited company </w:t>
      </w:r>
      <w:r w:rsidR="006836AE" w:rsidRPr="00B61B48">
        <w:rPr>
          <w:rFonts w:ascii="Times New Roman" w:hAnsi="Times New Roman" w:cs="Times New Roman"/>
          <w:sz w:val="20"/>
          <w:szCs w:val="20"/>
        </w:rPr>
        <w:t xml:space="preserve">incorporated and domiciled in </w:t>
      </w:r>
      <w:r w:rsidR="000E6317" w:rsidRPr="00B61B48">
        <w:rPr>
          <w:rFonts w:ascii="Times New Roman" w:hAnsi="Times New Roman" w:cs="Times New Roman"/>
          <w:sz w:val="20"/>
          <w:szCs w:val="20"/>
        </w:rPr>
        <w:t>Jersey</w:t>
      </w:r>
      <w:r w:rsidR="006836AE" w:rsidRPr="00B61B48">
        <w:rPr>
          <w:rFonts w:ascii="Times New Roman" w:hAnsi="Times New Roman" w:cs="Times New Roman"/>
          <w:sz w:val="20"/>
          <w:szCs w:val="20"/>
        </w:rPr>
        <w:t xml:space="preserve">, whose shares are publicly traded on the </w:t>
      </w:r>
      <w:r w:rsidR="00226CE7">
        <w:rPr>
          <w:rFonts w:ascii="Times New Roman" w:hAnsi="Times New Roman" w:cs="Times New Roman"/>
          <w:sz w:val="20"/>
          <w:szCs w:val="20"/>
        </w:rPr>
        <w:t>Main Market of the London Stock Exchange</w:t>
      </w:r>
      <w:r w:rsidR="006836AE" w:rsidRPr="00B61B48">
        <w:rPr>
          <w:rFonts w:ascii="Times New Roman" w:hAnsi="Times New Roman" w:cs="Times New Roman"/>
          <w:sz w:val="20"/>
          <w:szCs w:val="20"/>
        </w:rPr>
        <w:t xml:space="preserve">. </w:t>
      </w:r>
      <w:r w:rsidRPr="00B61B48">
        <w:rPr>
          <w:rFonts w:ascii="Times New Roman" w:hAnsi="Times New Roman" w:cs="Times New Roman"/>
          <w:sz w:val="20"/>
          <w:szCs w:val="20"/>
        </w:rPr>
        <w:t>The Company is the parent company of Acceler8 Ventures Subco Limited (a private limited company under the laws of Jersey with registered number 134587).</w:t>
      </w:r>
    </w:p>
    <w:p w14:paraId="0FC9354A" w14:textId="77777777" w:rsidR="00666591" w:rsidRPr="001D7716" w:rsidRDefault="00666591" w:rsidP="00666591">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The address of its registered office 28 Esplanade, St. Helier, Channel Islands, JE2 3QA, Jersey.</w:t>
      </w:r>
    </w:p>
    <w:p w14:paraId="350E22D0" w14:textId="2C793AE6" w:rsidR="00666591" w:rsidRPr="00557390" w:rsidRDefault="00666591" w:rsidP="00666591">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The Company has been incorporated for the purpose of identifying suitable acquisition opportunities in accordance with the Group's investment and acquisition strategy with a view to creating shareholder value.</w:t>
      </w:r>
      <w:r w:rsidR="00A423C6" w:rsidRPr="001D7716">
        <w:rPr>
          <w:rFonts w:ascii="Times New Roman" w:hAnsi="Times New Roman" w:cs="Times New Roman"/>
          <w:sz w:val="20"/>
          <w:szCs w:val="20"/>
        </w:rPr>
        <w:t xml:space="preserve"> </w:t>
      </w:r>
      <w:r w:rsidRPr="001D7716">
        <w:rPr>
          <w:rFonts w:ascii="Times New Roman" w:hAnsi="Times New Roman" w:cs="Times New Roman"/>
          <w:sz w:val="20"/>
          <w:szCs w:val="20"/>
        </w:rPr>
        <w:t>The Group will retain a flexible investment and acquisition strategy which will, subject to appropriate levels of due diligence, enable it to deploy capital in target companies by way of minority or majority investments, or full acquisitions where it is in the interests of shareholders to do so.</w:t>
      </w:r>
      <w:r w:rsidR="00A423C6" w:rsidRPr="001D7716">
        <w:rPr>
          <w:rFonts w:ascii="Times New Roman" w:hAnsi="Times New Roman" w:cs="Times New Roman"/>
          <w:sz w:val="20"/>
          <w:szCs w:val="20"/>
        </w:rPr>
        <w:t xml:space="preserve"> </w:t>
      </w:r>
      <w:r w:rsidRPr="001D7716">
        <w:rPr>
          <w:rFonts w:ascii="Times New Roman" w:hAnsi="Times New Roman" w:cs="Times New Roman"/>
          <w:sz w:val="20"/>
          <w:szCs w:val="20"/>
        </w:rPr>
        <w:t xml:space="preserve">This will include transactions with target </w:t>
      </w:r>
      <w:r w:rsidRPr="00557390">
        <w:rPr>
          <w:rFonts w:ascii="Times New Roman" w:hAnsi="Times New Roman" w:cs="Times New Roman"/>
          <w:sz w:val="20"/>
          <w:szCs w:val="20"/>
        </w:rPr>
        <w:t xml:space="preserve">companies located in the UK and internationally.  </w:t>
      </w:r>
    </w:p>
    <w:p w14:paraId="7A5A519D" w14:textId="77777777" w:rsidR="00666591" w:rsidRPr="00557390" w:rsidRDefault="00666591" w:rsidP="00666591">
      <w:pPr>
        <w:pStyle w:val="ListParagraph"/>
        <w:numPr>
          <w:ilvl w:val="0"/>
          <w:numId w:val="2"/>
        </w:numPr>
        <w:spacing w:line="240" w:lineRule="auto"/>
        <w:rPr>
          <w:rFonts w:ascii="Times New Roman" w:hAnsi="Times New Roman" w:cs="Times New Roman"/>
          <w:b/>
          <w:bCs/>
          <w:sz w:val="20"/>
          <w:szCs w:val="20"/>
        </w:rPr>
      </w:pPr>
      <w:r w:rsidRPr="00557390">
        <w:rPr>
          <w:rFonts w:ascii="Times New Roman" w:hAnsi="Times New Roman" w:cs="Times New Roman"/>
          <w:b/>
          <w:bCs/>
          <w:sz w:val="20"/>
          <w:szCs w:val="20"/>
        </w:rPr>
        <w:t>Basis of preparation</w:t>
      </w:r>
    </w:p>
    <w:p w14:paraId="0E508485" w14:textId="77777777"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These interim condensed consolidated financial statements and accompanying notes have neither been audited nor reviewed by the Company’s auditor. </w:t>
      </w:r>
    </w:p>
    <w:p w14:paraId="41F8AC7F" w14:textId="66260CC8"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 unaudited interim financial statements in this report have been prepared using accounting policies consistent with International Financial Reporting Standards (“IFRS”) as adopted by the UK. The accounting policies adopted in the interim financial statements are consistent with those adopted in the Group's last annual report for the year ended 31 December </w:t>
      </w:r>
      <w:r w:rsidR="00CE33ED">
        <w:rPr>
          <w:rFonts w:ascii="Times New Roman" w:hAnsi="Times New Roman" w:cs="Times New Roman"/>
          <w:sz w:val="20"/>
          <w:szCs w:val="20"/>
        </w:rPr>
        <w:t>2024</w:t>
      </w:r>
      <w:r w:rsidRPr="00557390">
        <w:rPr>
          <w:rFonts w:ascii="Times New Roman" w:hAnsi="Times New Roman" w:cs="Times New Roman"/>
          <w:sz w:val="20"/>
          <w:szCs w:val="20"/>
        </w:rPr>
        <w:t xml:space="preserve"> with regards to the measurement and recognition of each type of asset, liability, income and expense presented. The Group has not early adopted any standard, interpretation or amendment that has been issued but is not yet effective.</w:t>
      </w:r>
    </w:p>
    <w:p w14:paraId="0DCE6684" w14:textId="77777777" w:rsidR="00E04C38" w:rsidRDefault="00E04C38" w:rsidP="00E04C38">
      <w:pPr>
        <w:adjustRightInd w:val="0"/>
        <w:snapToGrid w:val="0"/>
        <w:jc w:val="both"/>
        <w:rPr>
          <w:rFonts w:ascii="Times New Roman" w:hAnsi="Times New Roman" w:cs="Times New Roman"/>
          <w:sz w:val="20"/>
          <w:szCs w:val="20"/>
        </w:rPr>
      </w:pPr>
      <w:r w:rsidRPr="00323854">
        <w:rPr>
          <w:rFonts w:ascii="Times New Roman" w:hAnsi="Times New Roman" w:cs="Times New Roman"/>
          <w:sz w:val="20"/>
          <w:szCs w:val="20"/>
        </w:rPr>
        <w:t>The interim condensed consolidated financial statements have been prepared on a going concern basis.</w:t>
      </w:r>
      <w:r>
        <w:rPr>
          <w:rFonts w:ascii="Times New Roman" w:hAnsi="Times New Roman" w:cs="Times New Roman"/>
          <w:sz w:val="20"/>
          <w:szCs w:val="20"/>
        </w:rPr>
        <w:t xml:space="preserve"> </w:t>
      </w:r>
    </w:p>
    <w:p w14:paraId="36B2AE01" w14:textId="193B6EC3"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 interim condensed consolidated financial statements do not include all the information and disclosures required in the annual financial statements and should be read in conjunction with the Group’s annual report as at 31 December </w:t>
      </w:r>
      <w:r w:rsidR="00CE33ED">
        <w:rPr>
          <w:rFonts w:ascii="Times New Roman" w:hAnsi="Times New Roman" w:cs="Times New Roman"/>
          <w:sz w:val="20"/>
          <w:szCs w:val="20"/>
        </w:rPr>
        <w:t>2024</w:t>
      </w:r>
      <w:r w:rsidR="00192720">
        <w:rPr>
          <w:rFonts w:ascii="Times New Roman" w:hAnsi="Times New Roman" w:cs="Times New Roman"/>
          <w:sz w:val="20"/>
          <w:szCs w:val="20"/>
        </w:rPr>
        <w:t>, which is available on the Company’s website</w:t>
      </w:r>
      <w:r w:rsidR="00CE60AE">
        <w:rPr>
          <w:rFonts w:ascii="Times New Roman" w:hAnsi="Times New Roman" w:cs="Times New Roman"/>
          <w:sz w:val="20"/>
          <w:szCs w:val="20"/>
        </w:rPr>
        <w:t xml:space="preserve">. </w:t>
      </w:r>
    </w:p>
    <w:p w14:paraId="7FCA2F3B" w14:textId="73F8F212"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These interim financial statements present selected explanatory notes to explain events and transactions that are significant to an understanding of the changes in the Group’s financial position and performance since 31 December </w:t>
      </w:r>
      <w:r w:rsidR="00CE33ED">
        <w:rPr>
          <w:rFonts w:ascii="Times New Roman" w:hAnsi="Times New Roman" w:cs="Times New Roman"/>
          <w:sz w:val="20"/>
          <w:szCs w:val="20"/>
        </w:rPr>
        <w:t>2024</w:t>
      </w:r>
      <w:r w:rsidRPr="00557390">
        <w:rPr>
          <w:rFonts w:ascii="Times New Roman" w:hAnsi="Times New Roman" w:cs="Times New Roman"/>
          <w:sz w:val="20"/>
          <w:szCs w:val="20"/>
        </w:rPr>
        <w:t>.</w:t>
      </w:r>
    </w:p>
    <w:p w14:paraId="0A82E698" w14:textId="61F5F48B"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 interim condensed consolidated financial statements are presented in £ </w:t>
      </w:r>
      <w:r w:rsidR="003B483B">
        <w:rPr>
          <w:rFonts w:ascii="Times New Roman" w:hAnsi="Times New Roman" w:cs="Times New Roman"/>
          <w:sz w:val="20"/>
          <w:szCs w:val="20"/>
        </w:rPr>
        <w:t xml:space="preserve">and rounded to the nearest £ </w:t>
      </w:r>
      <w:r w:rsidRPr="00557390">
        <w:rPr>
          <w:rFonts w:ascii="Times New Roman" w:hAnsi="Times New Roman" w:cs="Times New Roman"/>
          <w:sz w:val="20"/>
          <w:szCs w:val="20"/>
        </w:rPr>
        <w:t>unless otherwise stated.</w:t>
      </w:r>
    </w:p>
    <w:p w14:paraId="567A27AC" w14:textId="2B42B5B9"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These interim condensed consolidated financial statements were approved by the Board of Directors on </w:t>
      </w:r>
      <w:r w:rsidR="00831643" w:rsidRPr="00831643">
        <w:rPr>
          <w:rFonts w:ascii="Times New Roman" w:hAnsi="Times New Roman" w:cs="Times New Roman"/>
          <w:sz w:val="20"/>
          <w:szCs w:val="20"/>
        </w:rPr>
        <w:t>28</w:t>
      </w:r>
      <w:r w:rsidR="00772DCC">
        <w:rPr>
          <w:rFonts w:ascii="Times New Roman" w:hAnsi="Times New Roman" w:cs="Times New Roman"/>
          <w:sz w:val="20"/>
          <w:szCs w:val="20"/>
        </w:rPr>
        <w:t xml:space="preserve"> </w:t>
      </w:r>
      <w:r w:rsidRPr="00557390">
        <w:rPr>
          <w:rFonts w:ascii="Times New Roman" w:hAnsi="Times New Roman" w:cs="Times New Roman"/>
          <w:sz w:val="20"/>
          <w:szCs w:val="20"/>
        </w:rPr>
        <w:t xml:space="preserve">September </w:t>
      </w:r>
      <w:r w:rsidR="00CE33ED">
        <w:rPr>
          <w:rFonts w:ascii="Times New Roman" w:hAnsi="Times New Roman" w:cs="Times New Roman"/>
          <w:sz w:val="20"/>
          <w:szCs w:val="20"/>
        </w:rPr>
        <w:t>2025</w:t>
      </w:r>
      <w:r w:rsidRPr="00557390">
        <w:rPr>
          <w:rFonts w:ascii="Times New Roman" w:hAnsi="Times New Roman" w:cs="Times New Roman"/>
          <w:sz w:val="20"/>
          <w:szCs w:val="20"/>
        </w:rPr>
        <w:t>.</w:t>
      </w:r>
    </w:p>
    <w:p w14:paraId="4A56AB91" w14:textId="5A53A8A8" w:rsidR="00666591" w:rsidRPr="00557390" w:rsidRDefault="00666591" w:rsidP="009179CF">
      <w:pPr>
        <w:spacing w:line="240" w:lineRule="auto"/>
        <w:jc w:val="both"/>
        <w:rPr>
          <w:rFonts w:ascii="Times New Roman" w:hAnsi="Times New Roman" w:cs="Times New Roman"/>
          <w:b/>
          <w:bCs/>
          <w:i/>
          <w:iCs/>
          <w:sz w:val="20"/>
          <w:szCs w:val="20"/>
        </w:rPr>
      </w:pPr>
      <w:r w:rsidRPr="00557390">
        <w:rPr>
          <w:rFonts w:ascii="Times New Roman" w:hAnsi="Times New Roman" w:cs="Times New Roman"/>
          <w:b/>
          <w:bCs/>
          <w:i/>
          <w:iCs/>
          <w:sz w:val="20"/>
          <w:szCs w:val="20"/>
        </w:rPr>
        <w:t>Comparative figures</w:t>
      </w:r>
    </w:p>
    <w:p w14:paraId="5EC88386" w14:textId="756A5842" w:rsidR="007E78FF" w:rsidRPr="00557390" w:rsidRDefault="005F7F80" w:rsidP="00413945">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C</w:t>
      </w:r>
      <w:r w:rsidR="00666591" w:rsidRPr="00557390">
        <w:rPr>
          <w:rFonts w:ascii="Times New Roman" w:hAnsi="Times New Roman" w:cs="Times New Roman"/>
          <w:sz w:val="20"/>
          <w:szCs w:val="20"/>
        </w:rPr>
        <w:t>omparative figures</w:t>
      </w:r>
      <w:r w:rsidRPr="00557390">
        <w:rPr>
          <w:rFonts w:ascii="Times New Roman" w:hAnsi="Times New Roman" w:cs="Times New Roman"/>
          <w:sz w:val="20"/>
          <w:szCs w:val="20"/>
        </w:rPr>
        <w:t xml:space="preserve"> which</w:t>
      </w:r>
      <w:r w:rsidR="00666591" w:rsidRPr="00557390">
        <w:rPr>
          <w:rFonts w:ascii="Times New Roman" w:hAnsi="Times New Roman" w:cs="Times New Roman"/>
          <w:sz w:val="20"/>
          <w:szCs w:val="20"/>
        </w:rPr>
        <w:t xml:space="preserve"> have been presented cover the </w:t>
      </w:r>
      <w:r w:rsidR="00A423C6" w:rsidRPr="00557390">
        <w:rPr>
          <w:rFonts w:ascii="Times New Roman" w:hAnsi="Times New Roman" w:cs="Times New Roman"/>
          <w:sz w:val="20"/>
          <w:szCs w:val="20"/>
        </w:rPr>
        <w:t>six</w:t>
      </w:r>
      <w:r w:rsidR="00F9353D">
        <w:rPr>
          <w:rFonts w:ascii="Times New Roman" w:hAnsi="Times New Roman" w:cs="Times New Roman"/>
          <w:sz w:val="20"/>
          <w:szCs w:val="20"/>
        </w:rPr>
        <w:t>-</w:t>
      </w:r>
      <w:r w:rsidR="00A423C6" w:rsidRPr="00557390">
        <w:rPr>
          <w:rFonts w:ascii="Times New Roman" w:hAnsi="Times New Roman" w:cs="Times New Roman"/>
          <w:sz w:val="20"/>
          <w:szCs w:val="20"/>
        </w:rPr>
        <w:t xml:space="preserve"> month </w:t>
      </w:r>
      <w:r w:rsidR="00666591" w:rsidRPr="00557390">
        <w:rPr>
          <w:rFonts w:ascii="Times New Roman" w:hAnsi="Times New Roman" w:cs="Times New Roman"/>
          <w:sz w:val="20"/>
          <w:szCs w:val="20"/>
        </w:rPr>
        <w:t xml:space="preserve">period </w:t>
      </w:r>
      <w:r w:rsidR="00A423C6" w:rsidRPr="00557390">
        <w:rPr>
          <w:rFonts w:ascii="Times New Roman" w:hAnsi="Times New Roman" w:cs="Times New Roman"/>
          <w:sz w:val="20"/>
          <w:szCs w:val="20"/>
        </w:rPr>
        <w:t xml:space="preserve">ended </w:t>
      </w:r>
      <w:r w:rsidR="00666591" w:rsidRPr="00557390">
        <w:rPr>
          <w:rFonts w:ascii="Times New Roman" w:hAnsi="Times New Roman" w:cs="Times New Roman"/>
          <w:sz w:val="20"/>
          <w:szCs w:val="20"/>
        </w:rPr>
        <w:t xml:space="preserve">30 June </w:t>
      </w:r>
      <w:r w:rsidR="00CE33ED">
        <w:rPr>
          <w:rFonts w:ascii="Times New Roman" w:hAnsi="Times New Roman" w:cs="Times New Roman"/>
          <w:sz w:val="20"/>
          <w:szCs w:val="20"/>
        </w:rPr>
        <w:t>2024</w:t>
      </w:r>
      <w:r w:rsidR="00666591" w:rsidRPr="00557390">
        <w:rPr>
          <w:rFonts w:ascii="Times New Roman" w:hAnsi="Times New Roman" w:cs="Times New Roman"/>
          <w:sz w:val="20"/>
          <w:szCs w:val="20"/>
        </w:rPr>
        <w:t>.</w:t>
      </w:r>
      <w:r w:rsidR="005844E8" w:rsidRPr="00557390">
        <w:rPr>
          <w:rFonts w:ascii="Times New Roman" w:hAnsi="Times New Roman" w:cs="Times New Roman"/>
          <w:sz w:val="20"/>
          <w:szCs w:val="20"/>
        </w:rPr>
        <w:t xml:space="preserve"> The statement of financial position comparative figures are shown as </w:t>
      </w:r>
      <w:r w:rsidR="00470191" w:rsidRPr="00557390">
        <w:rPr>
          <w:rFonts w:ascii="Times New Roman" w:hAnsi="Times New Roman" w:cs="Times New Roman"/>
          <w:sz w:val="20"/>
          <w:szCs w:val="20"/>
        </w:rPr>
        <w:t>at</w:t>
      </w:r>
      <w:r w:rsidR="005844E8" w:rsidRPr="00557390">
        <w:rPr>
          <w:rFonts w:ascii="Times New Roman" w:hAnsi="Times New Roman" w:cs="Times New Roman"/>
          <w:sz w:val="20"/>
          <w:szCs w:val="20"/>
        </w:rPr>
        <w:t xml:space="preserve"> 31 December </w:t>
      </w:r>
      <w:r w:rsidR="00CE33ED">
        <w:rPr>
          <w:rFonts w:ascii="Times New Roman" w:hAnsi="Times New Roman" w:cs="Times New Roman"/>
          <w:sz w:val="20"/>
          <w:szCs w:val="20"/>
        </w:rPr>
        <w:t>2024</w:t>
      </w:r>
      <w:r w:rsidR="005844E8" w:rsidRPr="00557390">
        <w:rPr>
          <w:rFonts w:ascii="Times New Roman" w:hAnsi="Times New Roman" w:cs="Times New Roman"/>
          <w:sz w:val="20"/>
          <w:szCs w:val="20"/>
        </w:rPr>
        <w:t>.</w:t>
      </w:r>
    </w:p>
    <w:p w14:paraId="5D947AC2" w14:textId="77777777" w:rsidR="00755F2C" w:rsidRPr="0025237D" w:rsidRDefault="00755F2C" w:rsidP="00755F2C">
      <w:pPr>
        <w:spacing w:line="240" w:lineRule="auto"/>
        <w:jc w:val="both"/>
        <w:rPr>
          <w:rFonts w:ascii="Times New Roman" w:hAnsi="Times New Roman" w:cs="Times New Roman"/>
          <w:b/>
          <w:bCs/>
          <w:i/>
          <w:iCs/>
          <w:sz w:val="20"/>
          <w:szCs w:val="20"/>
        </w:rPr>
      </w:pPr>
      <w:r w:rsidRPr="0025237D">
        <w:rPr>
          <w:rFonts w:ascii="Times New Roman" w:hAnsi="Times New Roman" w:cs="Times New Roman"/>
          <w:b/>
          <w:bCs/>
          <w:i/>
          <w:iCs/>
          <w:sz w:val="20"/>
          <w:szCs w:val="20"/>
        </w:rPr>
        <w:t>Statutory accounts</w:t>
      </w:r>
    </w:p>
    <w:p w14:paraId="24363E78" w14:textId="67A15BC3" w:rsidR="00755F2C" w:rsidRDefault="00755F2C" w:rsidP="00755F2C">
      <w:pPr>
        <w:spacing w:after="0" w:line="240" w:lineRule="auto"/>
        <w:jc w:val="both"/>
        <w:rPr>
          <w:rFonts w:ascii="Times New Roman" w:hAnsi="Times New Roman" w:cs="Times New Roman"/>
          <w:sz w:val="20"/>
          <w:szCs w:val="20"/>
        </w:rPr>
      </w:pPr>
      <w:r w:rsidRPr="0025237D">
        <w:rPr>
          <w:rFonts w:ascii="Times New Roman" w:hAnsi="Times New Roman" w:cs="Times New Roman"/>
          <w:sz w:val="20"/>
          <w:szCs w:val="20"/>
        </w:rPr>
        <w:t xml:space="preserve">Financial information contained in this document does not constitute statutory accounts within the meaning of </w:t>
      </w:r>
      <w:r w:rsidRPr="001D6472">
        <w:rPr>
          <w:rFonts w:ascii="Times New Roman" w:hAnsi="Times New Roman" w:cs="Times New Roman"/>
          <w:sz w:val="20"/>
          <w:szCs w:val="20"/>
        </w:rPr>
        <w:t>the Companies (Jersey) Law 1991</w:t>
      </w:r>
      <w:r w:rsidRPr="0025237D">
        <w:rPr>
          <w:rFonts w:ascii="Times New Roman" w:hAnsi="Times New Roman" w:cs="Times New Roman"/>
          <w:sz w:val="20"/>
          <w:szCs w:val="20"/>
        </w:rPr>
        <w:t xml:space="preserve">. The statutory accounts for the year ended 31 December </w:t>
      </w:r>
      <w:r w:rsidR="00CE33ED">
        <w:rPr>
          <w:rFonts w:ascii="Times New Roman" w:hAnsi="Times New Roman" w:cs="Times New Roman"/>
          <w:sz w:val="20"/>
          <w:szCs w:val="20"/>
        </w:rPr>
        <w:t>2024</w:t>
      </w:r>
      <w:r w:rsidRPr="0025237D">
        <w:rPr>
          <w:rFonts w:ascii="Times New Roman" w:hAnsi="Times New Roman" w:cs="Times New Roman"/>
          <w:sz w:val="20"/>
          <w:szCs w:val="20"/>
        </w:rPr>
        <w:t xml:space="preserve"> have been filed with the Registrar of Companies. The report of the auditors on those statutory accounts was unqualified</w:t>
      </w:r>
      <w:r>
        <w:rPr>
          <w:rFonts w:ascii="Times New Roman" w:hAnsi="Times New Roman" w:cs="Times New Roman"/>
          <w:sz w:val="20"/>
          <w:szCs w:val="20"/>
        </w:rPr>
        <w:t xml:space="preserve"> and</w:t>
      </w:r>
      <w:r w:rsidRPr="0025237D">
        <w:rPr>
          <w:rFonts w:ascii="Times New Roman" w:hAnsi="Times New Roman" w:cs="Times New Roman"/>
          <w:sz w:val="20"/>
          <w:szCs w:val="20"/>
        </w:rPr>
        <w:t xml:space="preserve"> did not draw attention to any matters by way of emphasis</w:t>
      </w:r>
      <w:r>
        <w:rPr>
          <w:rFonts w:ascii="Times New Roman" w:hAnsi="Times New Roman" w:cs="Times New Roman"/>
          <w:sz w:val="20"/>
          <w:szCs w:val="20"/>
        </w:rPr>
        <w:t>.</w:t>
      </w:r>
    </w:p>
    <w:p w14:paraId="0DC12FC3" w14:textId="77777777" w:rsidR="009A52BD" w:rsidRPr="0025237D" w:rsidRDefault="009A52BD" w:rsidP="00755F2C">
      <w:pPr>
        <w:spacing w:after="0" w:line="240" w:lineRule="auto"/>
        <w:jc w:val="both"/>
        <w:rPr>
          <w:rFonts w:ascii="Times New Roman" w:hAnsi="Times New Roman" w:cs="Times New Roman"/>
          <w:sz w:val="20"/>
          <w:szCs w:val="20"/>
        </w:rPr>
      </w:pPr>
    </w:p>
    <w:p w14:paraId="6A463D10" w14:textId="3C0401BD" w:rsidR="007E78FF" w:rsidRPr="007E78FF" w:rsidRDefault="007E78FF" w:rsidP="00231D2D">
      <w:pPr>
        <w:pStyle w:val="ListParagraph"/>
        <w:numPr>
          <w:ilvl w:val="0"/>
          <w:numId w:val="2"/>
        </w:numPr>
        <w:spacing w:line="240" w:lineRule="auto"/>
        <w:jc w:val="both"/>
        <w:rPr>
          <w:rFonts w:ascii="Times New Roman" w:hAnsi="Times New Roman" w:cs="Times New Roman"/>
          <w:sz w:val="20"/>
          <w:szCs w:val="20"/>
        </w:rPr>
      </w:pPr>
      <w:r w:rsidRPr="007E78FF">
        <w:rPr>
          <w:rFonts w:ascii="Times New Roman" w:hAnsi="Times New Roman" w:cs="Times New Roman"/>
          <w:b/>
          <w:bCs/>
          <w:sz w:val="20"/>
          <w:szCs w:val="20"/>
        </w:rPr>
        <w:t>Significant accounting policies</w:t>
      </w:r>
    </w:p>
    <w:p w14:paraId="555F599B" w14:textId="7C948F31" w:rsidR="00666591" w:rsidRPr="007E78FF" w:rsidRDefault="007E78FF" w:rsidP="007E78FF">
      <w:pPr>
        <w:spacing w:line="240" w:lineRule="auto"/>
        <w:jc w:val="both"/>
        <w:rPr>
          <w:rFonts w:ascii="Times New Roman" w:hAnsi="Times New Roman" w:cs="Times New Roman"/>
          <w:sz w:val="20"/>
          <w:szCs w:val="20"/>
        </w:rPr>
      </w:pPr>
      <w:r w:rsidRPr="007E78FF">
        <w:rPr>
          <w:rFonts w:ascii="Times New Roman" w:hAnsi="Times New Roman" w:cs="Times New Roman"/>
          <w:sz w:val="20"/>
          <w:szCs w:val="20"/>
        </w:rPr>
        <w:t>Th</w:t>
      </w:r>
      <w:r w:rsidR="00666591" w:rsidRPr="007E78FF">
        <w:rPr>
          <w:rFonts w:ascii="Times New Roman" w:hAnsi="Times New Roman" w:cs="Times New Roman"/>
          <w:sz w:val="20"/>
          <w:szCs w:val="20"/>
        </w:rPr>
        <w:t>e interim condensed consolidated</w:t>
      </w:r>
      <w:r w:rsidRPr="007E78FF">
        <w:rPr>
          <w:rFonts w:ascii="Times New Roman" w:hAnsi="Times New Roman" w:cs="Times New Roman"/>
          <w:sz w:val="20"/>
          <w:szCs w:val="20"/>
        </w:rPr>
        <w:t xml:space="preserve"> </w:t>
      </w:r>
      <w:r w:rsidR="00666591" w:rsidRPr="007E78FF">
        <w:rPr>
          <w:rFonts w:ascii="Times New Roman" w:hAnsi="Times New Roman" w:cs="Times New Roman"/>
          <w:sz w:val="20"/>
          <w:szCs w:val="20"/>
        </w:rPr>
        <w:t>financial statement</w:t>
      </w:r>
      <w:r w:rsidR="00A423C6" w:rsidRPr="007E78FF">
        <w:rPr>
          <w:rFonts w:ascii="Times New Roman" w:hAnsi="Times New Roman" w:cs="Times New Roman"/>
          <w:sz w:val="20"/>
          <w:szCs w:val="20"/>
        </w:rPr>
        <w:t>s</w:t>
      </w:r>
      <w:r w:rsidR="00666591" w:rsidRPr="007E78FF">
        <w:rPr>
          <w:rFonts w:ascii="Times New Roman" w:hAnsi="Times New Roman" w:cs="Times New Roman"/>
          <w:sz w:val="20"/>
          <w:szCs w:val="20"/>
        </w:rPr>
        <w:t xml:space="preserve"> </w:t>
      </w:r>
      <w:r w:rsidR="00547B09" w:rsidRPr="007E78FF">
        <w:rPr>
          <w:rFonts w:ascii="Times New Roman" w:hAnsi="Times New Roman" w:cs="Times New Roman"/>
          <w:sz w:val="20"/>
          <w:szCs w:val="20"/>
        </w:rPr>
        <w:t>are ba</w:t>
      </w:r>
      <w:r w:rsidR="00666591" w:rsidRPr="007E78FF">
        <w:rPr>
          <w:rFonts w:ascii="Times New Roman" w:hAnsi="Times New Roman" w:cs="Times New Roman"/>
          <w:sz w:val="20"/>
          <w:szCs w:val="20"/>
        </w:rPr>
        <w:t>sed on the following policies which have been consistently applied:</w:t>
      </w:r>
    </w:p>
    <w:p w14:paraId="45FD856F" w14:textId="77777777" w:rsidR="00666591" w:rsidRPr="00E81F32" w:rsidRDefault="00666591" w:rsidP="00666591">
      <w:pPr>
        <w:spacing w:line="240" w:lineRule="auto"/>
        <w:jc w:val="both"/>
        <w:rPr>
          <w:rFonts w:ascii="Times New Roman" w:hAnsi="Times New Roman" w:cs="Times New Roman"/>
          <w:b/>
          <w:bCs/>
          <w:i/>
          <w:iCs/>
          <w:sz w:val="20"/>
          <w:szCs w:val="20"/>
        </w:rPr>
      </w:pPr>
      <w:r w:rsidRPr="00E81F32">
        <w:rPr>
          <w:rFonts w:ascii="Times New Roman" w:hAnsi="Times New Roman" w:cs="Times New Roman"/>
          <w:b/>
          <w:bCs/>
          <w:i/>
          <w:iCs/>
          <w:sz w:val="20"/>
          <w:szCs w:val="20"/>
        </w:rPr>
        <w:t>Basis of consolidation</w:t>
      </w:r>
    </w:p>
    <w:p w14:paraId="29F4C7B2" w14:textId="1E0B82A0" w:rsidR="00666591" w:rsidRPr="00E81F32" w:rsidRDefault="00666591" w:rsidP="00666591">
      <w:pPr>
        <w:spacing w:line="240" w:lineRule="auto"/>
        <w:jc w:val="both"/>
        <w:rPr>
          <w:rFonts w:ascii="Times New Roman" w:hAnsi="Times New Roman" w:cs="Times New Roman"/>
          <w:sz w:val="20"/>
          <w:szCs w:val="20"/>
        </w:rPr>
      </w:pPr>
      <w:bookmarkStart w:id="1" w:name="_Hlk144369576"/>
      <w:r w:rsidRPr="00E81F32">
        <w:rPr>
          <w:rFonts w:ascii="Times New Roman" w:hAnsi="Times New Roman" w:cs="Times New Roman"/>
          <w:sz w:val="20"/>
          <w:szCs w:val="20"/>
        </w:rPr>
        <w:lastRenderedPageBreak/>
        <w:t xml:space="preserve">The interim condensed consolidated financial statements </w:t>
      </w:r>
      <w:r w:rsidR="00DB223B" w:rsidRPr="00E81F32">
        <w:rPr>
          <w:rFonts w:ascii="Times New Roman" w:hAnsi="Times New Roman" w:cs="Times New Roman"/>
          <w:sz w:val="20"/>
          <w:szCs w:val="20"/>
        </w:rPr>
        <w:t>present the results of the Company and its subsidiaries (the “Group”) as if they formed a single entity. Intercompany transactions and balances between Group companies are therefore eliminated in full.</w:t>
      </w:r>
    </w:p>
    <w:p w14:paraId="3FBC2865" w14:textId="4C98988C" w:rsidR="00DB223B" w:rsidRPr="006741EB" w:rsidRDefault="00DB223B" w:rsidP="00DB223B">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6741EB">
        <w:rPr>
          <w:rFonts w:ascii="Times New Roman" w:eastAsia="Times New Roman" w:hAnsi="Times New Roman" w:cs="Times New Roman"/>
          <w:sz w:val="20"/>
          <w:szCs w:val="20"/>
        </w:rPr>
        <w:t xml:space="preserve">Where the Group has control over a Company, it is classified as a subsidiary. The Group controls a </w:t>
      </w:r>
      <w:r w:rsidR="00AF35F5">
        <w:rPr>
          <w:rFonts w:ascii="Times New Roman" w:eastAsia="Times New Roman" w:hAnsi="Times New Roman" w:cs="Times New Roman"/>
          <w:sz w:val="20"/>
          <w:szCs w:val="20"/>
        </w:rPr>
        <w:t>c</w:t>
      </w:r>
      <w:r w:rsidRPr="006741EB">
        <w:rPr>
          <w:rFonts w:ascii="Times New Roman" w:eastAsia="Times New Roman" w:hAnsi="Times New Roman" w:cs="Times New Roman"/>
          <w:sz w:val="20"/>
          <w:szCs w:val="20"/>
        </w:rPr>
        <w:t xml:space="preserve">ompany if all three of the following elements are present: power over the Company, exposure to variable returns from the Company, and the ability of the Group to use its power to affect those variable returns. Control is reassessed whenever facts and circumstances indicate that there may be a change in any of these elements of control. </w:t>
      </w:r>
    </w:p>
    <w:p w14:paraId="01F61945" w14:textId="192F66D2" w:rsidR="00DB223B" w:rsidRPr="00DB223B" w:rsidRDefault="00DB223B" w:rsidP="00DB223B">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6741EB">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interim condensed </w:t>
      </w:r>
      <w:r w:rsidRPr="006741EB">
        <w:rPr>
          <w:rFonts w:ascii="Times New Roman" w:eastAsia="Times New Roman" w:hAnsi="Times New Roman" w:cs="Times New Roman"/>
          <w:sz w:val="20"/>
          <w:szCs w:val="20"/>
        </w:rPr>
        <w:t xml:space="preserve">consolidated financial statements incorporate the results of business combinations using the acquisition method. In the </w:t>
      </w:r>
      <w:r w:rsidR="00B61B48">
        <w:rPr>
          <w:rFonts w:ascii="Times New Roman" w:eastAsia="Times New Roman" w:hAnsi="Times New Roman" w:cs="Times New Roman"/>
          <w:sz w:val="20"/>
          <w:szCs w:val="20"/>
        </w:rPr>
        <w:t xml:space="preserve">interim </w:t>
      </w:r>
      <w:r w:rsidRPr="006741EB">
        <w:rPr>
          <w:rFonts w:ascii="Times New Roman" w:eastAsia="Times New Roman" w:hAnsi="Times New Roman" w:cs="Times New Roman"/>
          <w:sz w:val="20"/>
          <w:szCs w:val="20"/>
        </w:rPr>
        <w:t>consolidated statement of financial position, the acquiree’s identifiable assets, liabilities and contingent liabilities are initially recognised at their fair values at the acquisition date. The acquisition related costs are included in the consolidated statement of comprehensive income on an accruals basis. The results of acquired operations are included in the consolidated statement of comprehensive income from the date on which control is obtained.</w:t>
      </w:r>
    </w:p>
    <w:bookmarkEnd w:id="1"/>
    <w:p w14:paraId="50937E70" w14:textId="77777777" w:rsidR="004B7E62" w:rsidRPr="001D7716" w:rsidRDefault="004B7E62" w:rsidP="004B7E62">
      <w:pPr>
        <w:spacing w:line="240" w:lineRule="auto"/>
        <w:jc w:val="both"/>
        <w:rPr>
          <w:rFonts w:ascii="Times New Roman" w:hAnsi="Times New Roman" w:cs="Times New Roman"/>
          <w:b/>
          <w:bCs/>
          <w:i/>
          <w:iCs/>
          <w:sz w:val="20"/>
          <w:szCs w:val="20"/>
        </w:rPr>
      </w:pPr>
      <w:r w:rsidRPr="001D7716">
        <w:rPr>
          <w:rFonts w:ascii="Times New Roman" w:hAnsi="Times New Roman" w:cs="Times New Roman"/>
          <w:b/>
          <w:bCs/>
          <w:i/>
          <w:iCs/>
          <w:sz w:val="20"/>
          <w:szCs w:val="20"/>
        </w:rPr>
        <w:t>Functional and presentational currency</w:t>
      </w:r>
    </w:p>
    <w:p w14:paraId="45666814" w14:textId="77777777" w:rsidR="004B7E62" w:rsidRDefault="004B7E62" w:rsidP="004B7E62">
      <w:pPr>
        <w:spacing w:line="240" w:lineRule="auto"/>
        <w:jc w:val="both"/>
        <w:rPr>
          <w:rFonts w:ascii="Times New Roman" w:eastAsia="Times New Roman" w:hAnsi="Times New Roman" w:cs="Times New Roman"/>
          <w:sz w:val="20"/>
          <w:szCs w:val="20"/>
        </w:rPr>
      </w:pPr>
      <w:r w:rsidRPr="001D7716">
        <w:rPr>
          <w:rFonts w:ascii="Times New Roman" w:eastAsia="Times New Roman" w:hAnsi="Times New Roman" w:cs="Times New Roman"/>
          <w:sz w:val="20"/>
          <w:szCs w:val="20"/>
        </w:rPr>
        <w:t>The Group’s functional and presentational currency for these financial statements is the pound sterling.</w:t>
      </w:r>
    </w:p>
    <w:p w14:paraId="15FE1B03" w14:textId="47C557AC" w:rsidR="000F5F72" w:rsidRDefault="000F5F72" w:rsidP="004B7E62">
      <w:pPr>
        <w:spacing w:line="240" w:lineRule="auto"/>
        <w:jc w:val="both"/>
        <w:rPr>
          <w:rFonts w:ascii="Times New Roman" w:eastAsia="Times New Roman" w:hAnsi="Times New Roman" w:cs="Times New Roman"/>
          <w:b/>
          <w:bCs/>
          <w:i/>
          <w:iCs/>
          <w:sz w:val="20"/>
          <w:szCs w:val="20"/>
        </w:rPr>
      </w:pPr>
      <w:bookmarkStart w:id="2" w:name="_Hlk144369637"/>
      <w:r>
        <w:rPr>
          <w:rFonts w:ascii="Times New Roman" w:eastAsia="Times New Roman" w:hAnsi="Times New Roman" w:cs="Times New Roman"/>
          <w:b/>
          <w:bCs/>
          <w:i/>
          <w:iCs/>
          <w:sz w:val="20"/>
          <w:szCs w:val="20"/>
        </w:rPr>
        <w:t>Interest receivable</w:t>
      </w:r>
    </w:p>
    <w:p w14:paraId="27CB93CD" w14:textId="3F7B6405" w:rsidR="000F5F72" w:rsidRPr="000F5F72" w:rsidRDefault="000F5F72" w:rsidP="004B7E6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Interest receivable is recognised on a time-proportion basis using the effective interest rate method.</w:t>
      </w:r>
    </w:p>
    <w:bookmarkEnd w:id="2"/>
    <w:p w14:paraId="04B3957F" w14:textId="77777777" w:rsidR="004B7E62" w:rsidRPr="001D7716" w:rsidRDefault="004B7E62" w:rsidP="004B7E62">
      <w:pPr>
        <w:spacing w:line="240" w:lineRule="auto"/>
        <w:jc w:val="both"/>
        <w:rPr>
          <w:rFonts w:ascii="Times New Roman" w:hAnsi="Times New Roman" w:cs="Times New Roman"/>
          <w:b/>
          <w:bCs/>
          <w:i/>
          <w:iCs/>
          <w:sz w:val="20"/>
          <w:szCs w:val="20"/>
        </w:rPr>
      </w:pPr>
      <w:r w:rsidRPr="001D7716">
        <w:rPr>
          <w:rFonts w:ascii="Times New Roman" w:hAnsi="Times New Roman" w:cs="Times New Roman"/>
          <w:b/>
          <w:bCs/>
          <w:i/>
          <w:iCs/>
          <w:sz w:val="20"/>
          <w:szCs w:val="20"/>
        </w:rPr>
        <w:t xml:space="preserve">Employee benefits </w:t>
      </w:r>
    </w:p>
    <w:p w14:paraId="787ACE86" w14:textId="2B4BEA3B" w:rsidR="004B7E62" w:rsidRPr="001D7716" w:rsidRDefault="004B7E62" w:rsidP="004B7E62">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Short-term employee benefit obligations are measured on an undiscounted basis and are expensed as the related service is provided. A liability is recognised for the amount expected to be paid under short-term cash bonus or profit-sharing plans if the Group has a present legal or constructive obligation to pay this amount as a result of past service provided by the employee and the obligation can be estimated reliably.</w:t>
      </w:r>
    </w:p>
    <w:p w14:paraId="00AB68FD" w14:textId="77777777" w:rsidR="00666591" w:rsidRPr="001D7716" w:rsidRDefault="00666591" w:rsidP="00666591">
      <w:pPr>
        <w:spacing w:line="240" w:lineRule="auto"/>
        <w:jc w:val="both"/>
        <w:rPr>
          <w:rFonts w:ascii="Times New Roman" w:hAnsi="Times New Roman" w:cs="Times New Roman"/>
          <w:b/>
          <w:bCs/>
          <w:i/>
          <w:iCs/>
          <w:sz w:val="20"/>
          <w:szCs w:val="20"/>
        </w:rPr>
      </w:pPr>
      <w:r w:rsidRPr="001D7716">
        <w:rPr>
          <w:rFonts w:ascii="Times New Roman" w:hAnsi="Times New Roman" w:cs="Times New Roman"/>
          <w:b/>
          <w:bCs/>
          <w:i/>
          <w:iCs/>
          <w:sz w:val="20"/>
          <w:szCs w:val="20"/>
        </w:rPr>
        <w:t>Cash and cash equivalents</w:t>
      </w:r>
    </w:p>
    <w:p w14:paraId="5995F542" w14:textId="32323B5E" w:rsidR="00BB019E" w:rsidRPr="001D7716" w:rsidRDefault="00666591" w:rsidP="001D7716">
      <w:pPr>
        <w:spacing w:line="240" w:lineRule="auto"/>
        <w:jc w:val="both"/>
        <w:rPr>
          <w:rFonts w:ascii="Times New Roman" w:hAnsi="Times New Roman" w:cs="Times New Roman"/>
          <w:sz w:val="20"/>
          <w:szCs w:val="20"/>
        </w:rPr>
      </w:pPr>
      <w:bookmarkStart w:id="3" w:name="_Hlk144369666"/>
      <w:r w:rsidRPr="001D7716">
        <w:rPr>
          <w:rFonts w:ascii="Times New Roman" w:hAnsi="Times New Roman" w:cs="Times New Roman"/>
          <w:sz w:val="20"/>
          <w:szCs w:val="20"/>
        </w:rPr>
        <w:t xml:space="preserve">Cash and cash equivalents comprise cash </w:t>
      </w:r>
      <w:r w:rsidR="00590C67" w:rsidRPr="001D7716">
        <w:rPr>
          <w:rFonts w:ascii="Times New Roman" w:hAnsi="Times New Roman" w:cs="Times New Roman"/>
          <w:sz w:val="20"/>
          <w:szCs w:val="20"/>
        </w:rPr>
        <w:t>balances and short-term deposits with an original maturity of three months or less from inception, held for meeting short term commitments.</w:t>
      </w:r>
    </w:p>
    <w:bookmarkEnd w:id="3"/>
    <w:p w14:paraId="2B378C7C" w14:textId="58268A56" w:rsidR="00666591" w:rsidRPr="001D7716" w:rsidRDefault="00666591" w:rsidP="00BB019E">
      <w:pPr>
        <w:rPr>
          <w:rFonts w:ascii="Times New Roman" w:hAnsi="Times New Roman" w:cs="Times New Roman"/>
          <w:b/>
          <w:bCs/>
          <w:i/>
          <w:iCs/>
          <w:sz w:val="20"/>
          <w:szCs w:val="20"/>
        </w:rPr>
      </w:pPr>
      <w:r w:rsidRPr="001D7716">
        <w:rPr>
          <w:rFonts w:ascii="Times New Roman" w:hAnsi="Times New Roman" w:cs="Times New Roman"/>
          <w:b/>
          <w:bCs/>
          <w:i/>
          <w:iCs/>
          <w:sz w:val="20"/>
          <w:szCs w:val="20"/>
        </w:rPr>
        <w:t>Equity</w:t>
      </w:r>
    </w:p>
    <w:p w14:paraId="01068378" w14:textId="50948DCA" w:rsidR="004B7E62" w:rsidRPr="001D7716" w:rsidRDefault="004B7E62" w:rsidP="004B7E62">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 xml:space="preserve">Equity comprises of share capital, share premium, capital redemption reserve, share based payment reserve, </w:t>
      </w:r>
      <w:r w:rsidR="00975D3C" w:rsidRPr="001D7716">
        <w:rPr>
          <w:rFonts w:ascii="Times New Roman" w:hAnsi="Times New Roman" w:cs="Times New Roman"/>
          <w:sz w:val="20"/>
          <w:szCs w:val="20"/>
        </w:rPr>
        <w:t xml:space="preserve">non-controlling interest </w:t>
      </w:r>
      <w:r w:rsidRPr="001D7716">
        <w:rPr>
          <w:rFonts w:ascii="Times New Roman" w:hAnsi="Times New Roman" w:cs="Times New Roman"/>
          <w:sz w:val="20"/>
          <w:szCs w:val="20"/>
        </w:rPr>
        <w:t xml:space="preserve">and retained </w:t>
      </w:r>
      <w:r w:rsidR="00BB7BFA">
        <w:rPr>
          <w:rFonts w:ascii="Times New Roman" w:hAnsi="Times New Roman" w:cs="Times New Roman"/>
          <w:sz w:val="20"/>
          <w:szCs w:val="20"/>
        </w:rPr>
        <w:t>deficit</w:t>
      </w:r>
      <w:r w:rsidRPr="001D7716">
        <w:rPr>
          <w:rFonts w:ascii="Times New Roman" w:hAnsi="Times New Roman" w:cs="Times New Roman"/>
          <w:sz w:val="20"/>
          <w:szCs w:val="20"/>
        </w:rPr>
        <w:t>.</w:t>
      </w:r>
    </w:p>
    <w:p w14:paraId="71EE5640" w14:textId="77777777" w:rsidR="004B7E62" w:rsidRPr="001D7716" w:rsidRDefault="004B7E62" w:rsidP="004B7E62">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Share capital is measured at the par value.</w:t>
      </w:r>
    </w:p>
    <w:p w14:paraId="607C3EED" w14:textId="12D342E0" w:rsidR="004B7E62" w:rsidRPr="00877706" w:rsidRDefault="004B7E62" w:rsidP="00877706">
      <w:pPr>
        <w:spacing w:line="240" w:lineRule="auto"/>
        <w:jc w:val="both"/>
        <w:rPr>
          <w:rFonts w:ascii="Times New Roman" w:hAnsi="Times New Roman" w:cs="Times New Roman"/>
          <w:sz w:val="20"/>
          <w:szCs w:val="20"/>
        </w:rPr>
      </w:pPr>
      <w:r w:rsidRPr="00877706">
        <w:rPr>
          <w:rFonts w:ascii="Times New Roman" w:hAnsi="Times New Roman" w:cs="Times New Roman"/>
          <w:sz w:val="20"/>
          <w:szCs w:val="20"/>
        </w:rPr>
        <w:t xml:space="preserve">Share premium and retained </w:t>
      </w:r>
      <w:r w:rsidR="00AD0F13" w:rsidRPr="00877706">
        <w:rPr>
          <w:rFonts w:ascii="Times New Roman" w:hAnsi="Times New Roman" w:cs="Times New Roman"/>
          <w:sz w:val="20"/>
          <w:szCs w:val="20"/>
        </w:rPr>
        <w:t>deficit</w:t>
      </w:r>
      <w:r w:rsidRPr="00877706">
        <w:rPr>
          <w:rFonts w:ascii="Times New Roman" w:hAnsi="Times New Roman" w:cs="Times New Roman"/>
          <w:sz w:val="20"/>
          <w:szCs w:val="20"/>
        </w:rPr>
        <w:t xml:space="preserve"> represent balances conventionally attributed to those descriptions. The transaction costs relating to the issue of shares was deducted from share premium. </w:t>
      </w:r>
    </w:p>
    <w:p w14:paraId="7ADC98F1" w14:textId="77777777" w:rsidR="00877706" w:rsidRDefault="00877706" w:rsidP="00877706">
      <w:pPr>
        <w:spacing w:line="240" w:lineRule="auto"/>
        <w:jc w:val="both"/>
        <w:rPr>
          <w:rFonts w:ascii="Times New Roman" w:hAnsi="Times New Roman" w:cs="Times New Roman"/>
          <w:sz w:val="20"/>
          <w:szCs w:val="20"/>
        </w:rPr>
      </w:pPr>
      <w:r w:rsidRPr="00D61609">
        <w:rPr>
          <w:rFonts w:ascii="Times New Roman" w:hAnsi="Times New Roman" w:cs="Times New Roman"/>
          <w:sz w:val="20"/>
          <w:szCs w:val="20"/>
        </w:rPr>
        <w:t>The Capital redemption reserve is made up on amounts arising from the cancellation of the deferred shares.</w:t>
      </w:r>
    </w:p>
    <w:p w14:paraId="7BE44CD5" w14:textId="77777777" w:rsidR="00877706" w:rsidRDefault="00877706" w:rsidP="00877706">
      <w:pPr>
        <w:spacing w:line="240" w:lineRule="auto"/>
        <w:jc w:val="both"/>
        <w:rPr>
          <w:rFonts w:ascii="Times New Roman" w:hAnsi="Times New Roman" w:cs="Times New Roman"/>
          <w:sz w:val="20"/>
          <w:szCs w:val="20"/>
        </w:rPr>
      </w:pPr>
      <w:bookmarkStart w:id="4" w:name="_Hlk145594277"/>
      <w:r w:rsidRPr="00096C20">
        <w:rPr>
          <w:rFonts w:ascii="Times New Roman" w:hAnsi="Times New Roman" w:cs="Times New Roman"/>
          <w:sz w:val="20"/>
          <w:szCs w:val="20"/>
        </w:rPr>
        <w:t>Share</w:t>
      </w:r>
      <w:r>
        <w:rPr>
          <w:rFonts w:ascii="Times New Roman" w:hAnsi="Times New Roman" w:cs="Times New Roman"/>
          <w:sz w:val="20"/>
          <w:szCs w:val="20"/>
        </w:rPr>
        <w:t>-</w:t>
      </w:r>
      <w:r w:rsidRPr="00096C20">
        <w:rPr>
          <w:rFonts w:ascii="Times New Roman" w:hAnsi="Times New Roman" w:cs="Times New Roman"/>
          <w:sz w:val="20"/>
          <w:szCs w:val="20"/>
        </w:rPr>
        <w:t>based payment reserve</w:t>
      </w:r>
      <w:r>
        <w:rPr>
          <w:rFonts w:ascii="Times New Roman" w:hAnsi="Times New Roman" w:cs="Times New Roman"/>
          <w:sz w:val="20"/>
          <w:szCs w:val="20"/>
        </w:rPr>
        <w:t xml:space="preserve"> includes the cumulative share-based payment charged to equity. </w:t>
      </w:r>
    </w:p>
    <w:bookmarkEnd w:id="4"/>
    <w:p w14:paraId="3ADE8797" w14:textId="730F82B9" w:rsidR="007E78FF" w:rsidRPr="001D7716" w:rsidRDefault="00975D3C" w:rsidP="007E78FF">
      <w:pPr>
        <w:spacing w:line="240" w:lineRule="auto"/>
        <w:jc w:val="both"/>
        <w:rPr>
          <w:rFonts w:ascii="Times New Roman" w:hAnsi="Times New Roman" w:cs="Times New Roman"/>
          <w:sz w:val="20"/>
          <w:szCs w:val="20"/>
        </w:rPr>
      </w:pPr>
      <w:r w:rsidRPr="00877706">
        <w:rPr>
          <w:rFonts w:ascii="Times New Roman" w:hAnsi="Times New Roman" w:cs="Times New Roman"/>
          <w:sz w:val="20"/>
          <w:szCs w:val="20"/>
        </w:rPr>
        <w:t xml:space="preserve">Non-controlling interest reserve arises out of amounts due to </w:t>
      </w:r>
      <w:r w:rsidR="001F3BE6" w:rsidRPr="00877706">
        <w:rPr>
          <w:rFonts w:ascii="Times New Roman" w:hAnsi="Times New Roman" w:cs="Times New Roman"/>
          <w:sz w:val="20"/>
          <w:szCs w:val="20"/>
        </w:rPr>
        <w:t>holders of the B shares in Acceler8 Ventures Subco Limited</w:t>
      </w:r>
      <w:r w:rsidR="007E78FF" w:rsidRPr="00877706">
        <w:rPr>
          <w:rFonts w:ascii="Times New Roman" w:hAnsi="Times New Roman" w:cs="Times New Roman"/>
          <w:sz w:val="20"/>
          <w:szCs w:val="20"/>
        </w:rPr>
        <w:t>.</w:t>
      </w:r>
      <w:r w:rsidR="009A52BD">
        <w:rPr>
          <w:rFonts w:ascii="Times New Roman" w:hAnsi="Times New Roman" w:cs="Times New Roman"/>
          <w:sz w:val="20"/>
          <w:szCs w:val="20"/>
        </w:rPr>
        <w:br/>
      </w:r>
      <w:r w:rsidR="009A52BD">
        <w:rPr>
          <w:rFonts w:ascii="Times New Roman" w:hAnsi="Times New Roman" w:cs="Times New Roman"/>
          <w:sz w:val="20"/>
          <w:szCs w:val="20"/>
        </w:rPr>
        <w:br/>
      </w:r>
      <w:r w:rsidR="007E78FF" w:rsidRPr="001D7716">
        <w:rPr>
          <w:rFonts w:ascii="Times New Roman" w:hAnsi="Times New Roman" w:cs="Times New Roman"/>
          <w:b/>
          <w:bCs/>
          <w:i/>
          <w:iCs/>
          <w:sz w:val="20"/>
          <w:szCs w:val="20"/>
        </w:rPr>
        <w:t>Taxation</w:t>
      </w:r>
    </w:p>
    <w:p w14:paraId="7E5E5258" w14:textId="77777777" w:rsidR="000E6317" w:rsidRPr="000E6317" w:rsidRDefault="000E6317" w:rsidP="000E6317">
      <w:pPr>
        <w:spacing w:line="240" w:lineRule="auto"/>
        <w:jc w:val="both"/>
        <w:rPr>
          <w:rFonts w:ascii="Times New Roman" w:hAnsi="Times New Roman" w:cs="Times New Roman"/>
          <w:sz w:val="20"/>
          <w:szCs w:val="20"/>
        </w:rPr>
      </w:pPr>
      <w:bookmarkStart w:id="5" w:name="_Hlk144369720"/>
      <w:r w:rsidRPr="000E6317">
        <w:rPr>
          <w:rFonts w:ascii="Times New Roman" w:hAnsi="Times New Roman" w:cs="Times New Roman"/>
          <w:sz w:val="20"/>
          <w:szCs w:val="20"/>
        </w:rPr>
        <w:t>Tax on the profit or loss for the year comprises current and deferred tax. Tax is recognised in the income statement except to the extent that it relates to items recognised in other comprehensive income or directly in equity, in which case it is recognised in other comprehensive income or equity respectively.</w:t>
      </w:r>
    </w:p>
    <w:p w14:paraId="0389E618" w14:textId="59CC4BDD" w:rsidR="000E6317" w:rsidRPr="000E6317" w:rsidRDefault="000E6317" w:rsidP="000E6317">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 xml:space="preserve">Current tax is the expected tax payable or receivable on the taxable income or loss for the year, using tax rates and laws enacted or substantively enacted at the </w:t>
      </w:r>
      <w:r w:rsidR="00AA3042">
        <w:rPr>
          <w:rFonts w:ascii="Times New Roman" w:hAnsi="Times New Roman" w:cs="Times New Roman"/>
          <w:sz w:val="20"/>
          <w:szCs w:val="20"/>
        </w:rPr>
        <w:t>statement of financial position</w:t>
      </w:r>
      <w:r w:rsidRPr="000E6317">
        <w:rPr>
          <w:rFonts w:ascii="Times New Roman" w:hAnsi="Times New Roman" w:cs="Times New Roman"/>
          <w:sz w:val="20"/>
          <w:szCs w:val="20"/>
        </w:rPr>
        <w:t xml:space="preserve"> date.</w:t>
      </w:r>
    </w:p>
    <w:p w14:paraId="5C4CDE64" w14:textId="3AA56FEA" w:rsidR="000E6317" w:rsidRPr="000E6317" w:rsidRDefault="000E6317" w:rsidP="000E6317">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 xml:space="preserve">Deferred tax is provided on temporary differences between the carrying amounts of assets and liabilities for financial reporting purposes and the amounts used for taxation purposes. The following temporary differences are not provided for: the initial recognition of goodwill; the initial recognition of assets or liabilities that affect neither accounting nor taxable profit other than in a business combination, and differences relating to investments in </w:t>
      </w:r>
      <w:r w:rsidRPr="000E6317">
        <w:rPr>
          <w:rFonts w:ascii="Times New Roman" w:hAnsi="Times New Roman" w:cs="Times New Roman"/>
          <w:sz w:val="20"/>
          <w:szCs w:val="20"/>
        </w:rPr>
        <w:lastRenderedPageBreak/>
        <w:t xml:space="preserve">subsidiaries to the extent that they will probably not reverse in the foreseeable future. The amount of deferred tax provided is based on the expected manner of realisation or settlement of the carrying amount of assets and liabilities, using tax rates and laws enacted or substantively enacted at the </w:t>
      </w:r>
      <w:r w:rsidR="00AA3042">
        <w:rPr>
          <w:rFonts w:ascii="Times New Roman" w:hAnsi="Times New Roman" w:cs="Times New Roman"/>
          <w:sz w:val="20"/>
          <w:szCs w:val="20"/>
        </w:rPr>
        <w:t>statement of financial position</w:t>
      </w:r>
      <w:r w:rsidRPr="000E6317">
        <w:rPr>
          <w:rFonts w:ascii="Times New Roman" w:hAnsi="Times New Roman" w:cs="Times New Roman"/>
          <w:sz w:val="20"/>
          <w:szCs w:val="20"/>
        </w:rPr>
        <w:t xml:space="preserve"> date.</w:t>
      </w:r>
    </w:p>
    <w:p w14:paraId="160C19EF" w14:textId="77777777" w:rsidR="000E6317" w:rsidRDefault="000E6317" w:rsidP="000E6317">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 xml:space="preserve">A deferred tax asset is recognised only to the extent that it is probable that future taxable profits will be available against which the temporary difference can be utilised. </w:t>
      </w:r>
    </w:p>
    <w:bookmarkEnd w:id="5"/>
    <w:p w14:paraId="6755C751" w14:textId="6FF7F202" w:rsidR="0086403F" w:rsidRPr="00B61B48" w:rsidRDefault="0086403F" w:rsidP="000E6317">
      <w:pPr>
        <w:spacing w:line="240" w:lineRule="auto"/>
        <w:jc w:val="both"/>
        <w:rPr>
          <w:rFonts w:ascii="Times New Roman" w:hAnsi="Times New Roman" w:cs="Times New Roman"/>
          <w:sz w:val="20"/>
          <w:szCs w:val="20"/>
        </w:rPr>
      </w:pPr>
      <w:r w:rsidRPr="00B61B48">
        <w:rPr>
          <w:rFonts w:ascii="Times New Roman" w:hAnsi="Times New Roman" w:cs="Times New Roman"/>
          <w:b/>
          <w:bCs/>
          <w:i/>
          <w:iCs/>
          <w:sz w:val="20"/>
          <w:szCs w:val="20"/>
        </w:rPr>
        <w:t>Financial assets and liabilities</w:t>
      </w:r>
    </w:p>
    <w:p w14:paraId="1AEB68A0" w14:textId="1B242BAB" w:rsidR="0086403F" w:rsidRPr="00EA4E29" w:rsidRDefault="006F2F3F" w:rsidP="00EA4E29">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bookmarkStart w:id="6" w:name="_Hlk144369798"/>
      <w:r w:rsidRPr="00F72287">
        <w:rPr>
          <w:rFonts w:ascii="Times New Roman" w:eastAsia="Times New Roman" w:hAnsi="Times New Roman" w:cs="Times New Roman"/>
          <w:sz w:val="20"/>
          <w:szCs w:val="20"/>
        </w:rPr>
        <w:t xml:space="preserve">The Group’s financial assets and liabilities comprise </w:t>
      </w:r>
      <w:r w:rsidR="00AD0F13">
        <w:rPr>
          <w:rFonts w:ascii="Times New Roman" w:eastAsia="Times New Roman" w:hAnsi="Times New Roman" w:cs="Times New Roman"/>
          <w:sz w:val="20"/>
          <w:szCs w:val="20"/>
        </w:rPr>
        <w:t xml:space="preserve">of </w:t>
      </w:r>
      <w:r w:rsidRPr="00F72287">
        <w:rPr>
          <w:rFonts w:ascii="Times New Roman" w:eastAsia="Times New Roman" w:hAnsi="Times New Roman" w:cs="Times New Roman"/>
          <w:sz w:val="20"/>
          <w:szCs w:val="20"/>
        </w:rPr>
        <w:t>cash</w:t>
      </w:r>
      <w:r w:rsidRPr="00DF380E">
        <w:rPr>
          <w:rFonts w:ascii="Times New Roman" w:eastAsia="Times New Roman" w:hAnsi="Times New Roman" w:cs="Times New Roman"/>
          <w:sz w:val="20"/>
          <w:szCs w:val="20"/>
        </w:rPr>
        <w:t xml:space="preserve"> and</w:t>
      </w:r>
      <w:r w:rsidRPr="00F722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cash equivalents</w:t>
      </w:r>
      <w:r w:rsidR="00AD0F13">
        <w:rPr>
          <w:rFonts w:ascii="Times New Roman" w:eastAsia="Times New Roman" w:hAnsi="Times New Roman" w:cs="Times New Roman"/>
          <w:sz w:val="20"/>
          <w:szCs w:val="20"/>
        </w:rPr>
        <w:t>, other receivables</w:t>
      </w:r>
      <w:r w:rsidR="00D449DA">
        <w:rPr>
          <w:rFonts w:ascii="Times New Roman" w:eastAsia="Times New Roman" w:hAnsi="Times New Roman" w:cs="Times New Roman"/>
          <w:sz w:val="20"/>
          <w:szCs w:val="20"/>
        </w:rPr>
        <w:t>, and trade and other payables</w:t>
      </w:r>
      <w:r w:rsidRPr="00F7228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F3962">
        <w:rPr>
          <w:rFonts w:ascii="Times New Roman" w:eastAsia="Times New Roman" w:hAnsi="Times New Roman" w:cs="Times New Roman"/>
          <w:sz w:val="20"/>
          <w:szCs w:val="20"/>
        </w:rPr>
        <w:t>Financial assets are stated at amortised cost less provision for expected credit losses.</w:t>
      </w:r>
      <w:r>
        <w:rPr>
          <w:rFonts w:ascii="Times New Roman" w:eastAsia="Times New Roman" w:hAnsi="Times New Roman" w:cs="Times New Roman"/>
          <w:sz w:val="20"/>
          <w:szCs w:val="20"/>
        </w:rPr>
        <w:t xml:space="preserve"> </w:t>
      </w:r>
      <w:r w:rsidRPr="00CF3962">
        <w:rPr>
          <w:rFonts w:ascii="Times New Roman" w:eastAsia="Times New Roman" w:hAnsi="Times New Roman" w:cs="Times New Roman"/>
          <w:sz w:val="20"/>
          <w:szCs w:val="20"/>
        </w:rPr>
        <w:t>Financial liabilities are stated at amortised cost.</w:t>
      </w:r>
    </w:p>
    <w:bookmarkEnd w:id="6"/>
    <w:p w14:paraId="541973BA" w14:textId="77777777" w:rsidR="0086403F" w:rsidRPr="008352DD" w:rsidRDefault="0086403F" w:rsidP="0086403F">
      <w:pPr>
        <w:spacing w:line="240" w:lineRule="auto"/>
        <w:jc w:val="both"/>
        <w:rPr>
          <w:rFonts w:ascii="Times New Roman" w:hAnsi="Times New Roman" w:cs="Times New Roman"/>
          <w:sz w:val="20"/>
          <w:szCs w:val="20"/>
        </w:rPr>
      </w:pPr>
      <w:r w:rsidRPr="008352DD">
        <w:rPr>
          <w:rFonts w:ascii="Times New Roman" w:hAnsi="Times New Roman" w:cs="Times New Roman"/>
          <w:b/>
          <w:bCs/>
          <w:i/>
          <w:iCs/>
          <w:sz w:val="20"/>
          <w:szCs w:val="20"/>
        </w:rPr>
        <w:t>Share-based payments</w:t>
      </w:r>
    </w:p>
    <w:p w14:paraId="6F7989D9" w14:textId="77777777" w:rsidR="0086403F" w:rsidRPr="008352DD" w:rsidRDefault="0086403F" w:rsidP="0086403F">
      <w:pPr>
        <w:spacing w:line="240" w:lineRule="auto"/>
        <w:jc w:val="both"/>
        <w:rPr>
          <w:rFonts w:ascii="Times New Roman" w:hAnsi="Times New Roman" w:cs="Times New Roman"/>
          <w:sz w:val="20"/>
          <w:szCs w:val="20"/>
        </w:rPr>
      </w:pPr>
      <w:r w:rsidRPr="008352DD">
        <w:rPr>
          <w:rFonts w:ascii="Times New Roman" w:eastAsia="Times New Roman" w:hAnsi="Times New Roman" w:cs="Times New Roman"/>
          <w:color w:val="000000"/>
          <w:sz w:val="20"/>
          <w:szCs w:val="20"/>
        </w:rPr>
        <w:t>The Group operates an equity-settled share-based payment plan. The fair value of the employee services received in exchange for the grant of options is recognised as an expense over the vesting period, based on the Group’s estimate of awards that will eventually vest, with a corresponding increase in equity as a share-based payment reserve.</w:t>
      </w:r>
    </w:p>
    <w:p w14:paraId="5DD7E06C" w14:textId="638D70E4" w:rsidR="0086403F" w:rsidRPr="008352DD" w:rsidRDefault="0086403F" w:rsidP="001D075A">
      <w:pPr>
        <w:autoSpaceDE w:val="0"/>
        <w:autoSpaceDN w:val="0"/>
        <w:adjustRightInd w:val="0"/>
        <w:spacing w:line="240" w:lineRule="auto"/>
        <w:jc w:val="both"/>
        <w:rPr>
          <w:rFonts w:ascii="Times New Roman" w:eastAsia="Times New Roman" w:hAnsi="Times New Roman" w:cs="Times New Roman"/>
          <w:color w:val="000000"/>
          <w:sz w:val="20"/>
          <w:szCs w:val="20"/>
        </w:rPr>
      </w:pPr>
      <w:r w:rsidRPr="008352DD">
        <w:rPr>
          <w:rFonts w:ascii="Times New Roman" w:eastAsia="Times New Roman" w:hAnsi="Times New Roman" w:cs="Times New Roman"/>
          <w:color w:val="000000"/>
          <w:sz w:val="20"/>
          <w:szCs w:val="20"/>
        </w:rPr>
        <w:t>This plan includes market-based vesting conditions for which the fair value at grant date reflects and are therefore not subsequently revisited. The fair value is determined using a binomial model.</w:t>
      </w:r>
    </w:p>
    <w:p w14:paraId="24E600D6" w14:textId="77777777" w:rsidR="00D0708B" w:rsidRPr="00D0708B" w:rsidRDefault="00D0708B" w:rsidP="00D0708B">
      <w:pPr>
        <w:spacing w:line="240" w:lineRule="auto"/>
        <w:jc w:val="both"/>
        <w:rPr>
          <w:rFonts w:ascii="Times New Roman" w:hAnsi="Times New Roman" w:cs="Times New Roman"/>
          <w:sz w:val="20"/>
          <w:szCs w:val="20"/>
        </w:rPr>
      </w:pPr>
      <w:r w:rsidRPr="00D0708B">
        <w:rPr>
          <w:rFonts w:ascii="Times New Roman" w:hAnsi="Times New Roman" w:cs="Times New Roman"/>
          <w:b/>
          <w:bCs/>
          <w:i/>
          <w:iCs/>
          <w:sz w:val="20"/>
          <w:szCs w:val="20"/>
        </w:rPr>
        <w:t>Related party transactions</w:t>
      </w:r>
    </w:p>
    <w:p w14:paraId="26BAC7C4" w14:textId="77777777" w:rsidR="00D0708B" w:rsidRPr="00D0708B" w:rsidRDefault="00D0708B" w:rsidP="00D0708B">
      <w:pPr>
        <w:autoSpaceDE w:val="0"/>
        <w:autoSpaceDN w:val="0"/>
        <w:adjustRightInd w:val="0"/>
        <w:spacing w:line="240" w:lineRule="auto"/>
        <w:jc w:val="both"/>
        <w:rPr>
          <w:rFonts w:ascii="Times New Roman" w:eastAsia="Times New Roman" w:hAnsi="Times New Roman" w:cs="Times New Roman"/>
          <w:sz w:val="20"/>
          <w:szCs w:val="20"/>
        </w:rPr>
      </w:pPr>
      <w:r w:rsidRPr="00D0708B">
        <w:rPr>
          <w:rFonts w:ascii="Times New Roman" w:eastAsia="Times New Roman" w:hAnsi="Times New Roman" w:cs="Times New Roman"/>
          <w:sz w:val="20"/>
          <w:szCs w:val="20"/>
        </w:rPr>
        <w:t>The Group discloses transactions with related parties which are not wholly owned with the same group. It does not disclose transactions with members of the same group that are wholly owned.</w:t>
      </w:r>
    </w:p>
    <w:p w14:paraId="668E829E" w14:textId="77777777" w:rsidR="00D0708B" w:rsidRPr="00D0708B" w:rsidRDefault="00D0708B" w:rsidP="00D0708B">
      <w:pPr>
        <w:spacing w:line="240" w:lineRule="auto"/>
        <w:jc w:val="both"/>
        <w:rPr>
          <w:rFonts w:ascii="Times New Roman" w:hAnsi="Times New Roman" w:cs="Times New Roman"/>
          <w:b/>
          <w:bCs/>
          <w:i/>
          <w:iCs/>
          <w:sz w:val="20"/>
          <w:szCs w:val="20"/>
        </w:rPr>
      </w:pPr>
      <w:r w:rsidRPr="00D0708B">
        <w:rPr>
          <w:rFonts w:ascii="Times New Roman" w:hAnsi="Times New Roman" w:cs="Times New Roman"/>
          <w:b/>
          <w:bCs/>
          <w:i/>
          <w:iCs/>
          <w:sz w:val="20"/>
          <w:szCs w:val="20"/>
        </w:rPr>
        <w:t>Standards in issue but not yet effective</w:t>
      </w:r>
    </w:p>
    <w:p w14:paraId="0435CE21" w14:textId="77777777" w:rsidR="00D0708B" w:rsidRDefault="00D0708B" w:rsidP="00D0708B">
      <w:pPr>
        <w:autoSpaceDE w:val="0"/>
        <w:autoSpaceDN w:val="0"/>
        <w:adjustRightInd w:val="0"/>
        <w:spacing w:after="0" w:line="240" w:lineRule="auto"/>
        <w:jc w:val="both"/>
        <w:rPr>
          <w:rFonts w:ascii="Times New Roman" w:eastAsia="Times New Roman" w:hAnsi="Times New Roman" w:cs="Times New Roman"/>
          <w:sz w:val="20"/>
          <w:szCs w:val="20"/>
        </w:rPr>
      </w:pPr>
      <w:r w:rsidRPr="003F4BFB">
        <w:rPr>
          <w:rFonts w:ascii="Times New Roman" w:eastAsia="Times New Roman" w:hAnsi="Times New Roman" w:cs="Times New Roman"/>
          <w:sz w:val="20"/>
          <w:szCs w:val="20"/>
        </w:rPr>
        <w:t>At the date of authorisation of these financial statements there were amendments to standards which were in issue, but which were not yet effective, and which have not been applied. The principal ones were:</w:t>
      </w:r>
    </w:p>
    <w:p w14:paraId="160F0298" w14:textId="77777777" w:rsidR="00F9353D" w:rsidRPr="003F4BFB" w:rsidRDefault="00F9353D" w:rsidP="00D0708B">
      <w:pPr>
        <w:autoSpaceDE w:val="0"/>
        <w:autoSpaceDN w:val="0"/>
        <w:adjustRightInd w:val="0"/>
        <w:spacing w:after="0" w:line="240" w:lineRule="auto"/>
        <w:jc w:val="both"/>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9353D" w14:paraId="0FE26CED" w14:textId="77777777" w:rsidTr="005C4072">
        <w:tc>
          <w:tcPr>
            <w:tcW w:w="704" w:type="dxa"/>
          </w:tcPr>
          <w:p w14:paraId="0D6024AE" w14:textId="77777777" w:rsidR="00F9353D" w:rsidRPr="005C4072" w:rsidRDefault="00F9353D" w:rsidP="005C4072">
            <w:pPr>
              <w:pStyle w:val="ListParagraph"/>
              <w:numPr>
                <w:ilvl w:val="0"/>
                <w:numId w:val="13"/>
              </w:numPr>
              <w:autoSpaceDE w:val="0"/>
              <w:autoSpaceDN w:val="0"/>
              <w:adjustRightInd w:val="0"/>
              <w:jc w:val="both"/>
              <w:rPr>
                <w:rFonts w:ascii="Times New Roman" w:eastAsia="Times New Roman" w:hAnsi="Times New Roman" w:cs="Times New Roman"/>
                <w:sz w:val="20"/>
                <w:szCs w:val="20"/>
              </w:rPr>
            </w:pPr>
          </w:p>
        </w:tc>
        <w:tc>
          <w:tcPr>
            <w:tcW w:w="8312" w:type="dxa"/>
          </w:tcPr>
          <w:p w14:paraId="3C6BD54B" w14:textId="2B692E7D" w:rsidR="00F9353D" w:rsidRDefault="00F9353D" w:rsidP="00D0708B">
            <w:pPr>
              <w:autoSpaceDE w:val="0"/>
              <w:autoSpaceDN w:val="0"/>
              <w:adjustRightInd w:val="0"/>
              <w:jc w:val="both"/>
              <w:rPr>
                <w:rFonts w:ascii="Times New Roman" w:eastAsia="Times New Roman" w:hAnsi="Times New Roman" w:cs="Times New Roman"/>
                <w:sz w:val="20"/>
                <w:szCs w:val="20"/>
              </w:rPr>
            </w:pPr>
            <w:r w:rsidRPr="005C4072">
              <w:rPr>
                <w:rFonts w:ascii="Times New Roman" w:eastAsia="Times New Roman" w:hAnsi="Times New Roman" w:cs="Times New Roman"/>
                <w:sz w:val="20"/>
                <w:szCs w:val="20"/>
              </w:rPr>
              <w:t>Amendment to IFRS 9 and IFRS 7 - Classification and Measurement of Financial Instruments (effective for annual periods beginning on or after 1 January 2026)</w:t>
            </w:r>
          </w:p>
        </w:tc>
      </w:tr>
      <w:tr w:rsidR="00F9353D" w14:paraId="2A2215D2" w14:textId="77777777" w:rsidTr="005C4072">
        <w:tc>
          <w:tcPr>
            <w:tcW w:w="704" w:type="dxa"/>
          </w:tcPr>
          <w:p w14:paraId="7C7968EE" w14:textId="77777777" w:rsidR="00F9353D" w:rsidRPr="005C4072" w:rsidRDefault="00F9353D" w:rsidP="005C4072">
            <w:pPr>
              <w:pStyle w:val="ListParagraph"/>
              <w:numPr>
                <w:ilvl w:val="0"/>
                <w:numId w:val="13"/>
              </w:numPr>
              <w:autoSpaceDE w:val="0"/>
              <w:autoSpaceDN w:val="0"/>
              <w:adjustRightInd w:val="0"/>
              <w:jc w:val="both"/>
              <w:rPr>
                <w:rFonts w:ascii="Times New Roman" w:eastAsia="Times New Roman" w:hAnsi="Times New Roman" w:cs="Times New Roman"/>
                <w:sz w:val="20"/>
                <w:szCs w:val="20"/>
              </w:rPr>
            </w:pPr>
          </w:p>
        </w:tc>
        <w:tc>
          <w:tcPr>
            <w:tcW w:w="8312" w:type="dxa"/>
          </w:tcPr>
          <w:p w14:paraId="58BB7270" w14:textId="6F9D238A" w:rsidR="00F9353D" w:rsidRDefault="00F9353D" w:rsidP="00D0708B">
            <w:pPr>
              <w:autoSpaceDE w:val="0"/>
              <w:autoSpaceDN w:val="0"/>
              <w:adjustRightInd w:val="0"/>
              <w:jc w:val="both"/>
              <w:rPr>
                <w:rFonts w:ascii="Times New Roman" w:eastAsia="Times New Roman" w:hAnsi="Times New Roman" w:cs="Times New Roman"/>
                <w:sz w:val="20"/>
                <w:szCs w:val="20"/>
              </w:rPr>
            </w:pPr>
            <w:r w:rsidRPr="005C4072">
              <w:rPr>
                <w:rFonts w:ascii="Times New Roman" w:eastAsia="Times New Roman" w:hAnsi="Times New Roman" w:cs="Times New Roman"/>
                <w:sz w:val="20"/>
                <w:szCs w:val="20"/>
              </w:rPr>
              <w:t>IFRS 18 Presentation and Disclosure in Financial Statements (effective for annual periods beginning on or after 1 January 2027)</w:t>
            </w:r>
          </w:p>
        </w:tc>
      </w:tr>
      <w:tr w:rsidR="00F9353D" w14:paraId="02DCCB75" w14:textId="77777777" w:rsidTr="005C4072">
        <w:tc>
          <w:tcPr>
            <w:tcW w:w="704" w:type="dxa"/>
          </w:tcPr>
          <w:p w14:paraId="78ABD8AD" w14:textId="77777777" w:rsidR="00F9353D" w:rsidRPr="005C4072" w:rsidRDefault="00F9353D" w:rsidP="005C4072">
            <w:pPr>
              <w:pStyle w:val="ListParagraph"/>
              <w:numPr>
                <w:ilvl w:val="0"/>
                <w:numId w:val="13"/>
              </w:numPr>
              <w:autoSpaceDE w:val="0"/>
              <w:autoSpaceDN w:val="0"/>
              <w:adjustRightInd w:val="0"/>
              <w:jc w:val="both"/>
              <w:rPr>
                <w:rFonts w:ascii="Times New Roman" w:eastAsia="Times New Roman" w:hAnsi="Times New Roman" w:cs="Times New Roman"/>
                <w:sz w:val="20"/>
                <w:szCs w:val="20"/>
              </w:rPr>
            </w:pPr>
          </w:p>
        </w:tc>
        <w:tc>
          <w:tcPr>
            <w:tcW w:w="8312" w:type="dxa"/>
          </w:tcPr>
          <w:p w14:paraId="73A4584F" w14:textId="5E514723" w:rsidR="00F9353D" w:rsidRDefault="00F9353D" w:rsidP="00D0708B">
            <w:pPr>
              <w:autoSpaceDE w:val="0"/>
              <w:autoSpaceDN w:val="0"/>
              <w:adjustRightInd w:val="0"/>
              <w:jc w:val="both"/>
              <w:rPr>
                <w:rFonts w:ascii="Times New Roman" w:eastAsia="Times New Roman" w:hAnsi="Times New Roman" w:cs="Times New Roman"/>
                <w:sz w:val="20"/>
                <w:szCs w:val="20"/>
              </w:rPr>
            </w:pPr>
            <w:r w:rsidRPr="005C4072">
              <w:rPr>
                <w:rFonts w:ascii="Times New Roman" w:eastAsia="Times New Roman" w:hAnsi="Times New Roman" w:cs="Times New Roman"/>
                <w:sz w:val="20"/>
                <w:szCs w:val="20"/>
              </w:rPr>
              <w:t>IFRS 19 Subsidiaries without Public Accountability: Disclosures (effective for annual periods beginning on or after 1 January 2027)</w:t>
            </w:r>
          </w:p>
        </w:tc>
      </w:tr>
    </w:tbl>
    <w:p w14:paraId="36339A63" w14:textId="77777777" w:rsidR="00D0708B" w:rsidRPr="003F4BFB" w:rsidRDefault="00D0708B" w:rsidP="00D0708B">
      <w:pPr>
        <w:autoSpaceDE w:val="0"/>
        <w:autoSpaceDN w:val="0"/>
        <w:adjustRightInd w:val="0"/>
        <w:spacing w:after="0" w:line="240" w:lineRule="auto"/>
        <w:jc w:val="both"/>
        <w:rPr>
          <w:rFonts w:ascii="Times New Roman" w:eastAsia="Times New Roman" w:hAnsi="Times New Roman" w:cs="Times New Roman"/>
          <w:sz w:val="20"/>
          <w:szCs w:val="20"/>
        </w:rPr>
      </w:pPr>
    </w:p>
    <w:p w14:paraId="74B691C4" w14:textId="77777777" w:rsidR="00D0708B" w:rsidRPr="00D0708B" w:rsidRDefault="00D0708B" w:rsidP="00D0708B">
      <w:pPr>
        <w:autoSpaceDE w:val="0"/>
        <w:autoSpaceDN w:val="0"/>
        <w:adjustRightInd w:val="0"/>
        <w:spacing w:after="0" w:line="240" w:lineRule="auto"/>
        <w:jc w:val="both"/>
        <w:rPr>
          <w:rFonts w:ascii="Times New Roman" w:eastAsia="Times New Roman" w:hAnsi="Times New Roman" w:cs="Times New Roman"/>
          <w:sz w:val="20"/>
          <w:szCs w:val="20"/>
        </w:rPr>
      </w:pPr>
      <w:r w:rsidRPr="003F4BFB">
        <w:rPr>
          <w:rFonts w:ascii="Times New Roman" w:eastAsia="Times New Roman" w:hAnsi="Times New Roman" w:cs="Times New Roman"/>
          <w:sz w:val="20"/>
          <w:szCs w:val="20"/>
        </w:rPr>
        <w:t>The Directors do not expect the adoption of these amendments to standards to have a material impact on the financial statements.</w:t>
      </w:r>
    </w:p>
    <w:p w14:paraId="66C74E0D" w14:textId="77777777" w:rsidR="00E41183" w:rsidRPr="00D0708B" w:rsidRDefault="00E41183" w:rsidP="00E41183">
      <w:pPr>
        <w:autoSpaceDE w:val="0"/>
        <w:autoSpaceDN w:val="0"/>
        <w:adjustRightInd w:val="0"/>
        <w:spacing w:after="0" w:line="240" w:lineRule="auto"/>
        <w:rPr>
          <w:rFonts w:ascii="Times New Roman" w:eastAsia="Times New Roman" w:hAnsi="Times New Roman" w:cs="Times New Roman"/>
          <w:sz w:val="20"/>
          <w:szCs w:val="20"/>
        </w:rPr>
      </w:pPr>
    </w:p>
    <w:p w14:paraId="4ABC6E27" w14:textId="77777777" w:rsidR="00666591" w:rsidRPr="000F5F72" w:rsidRDefault="00666591" w:rsidP="00666591">
      <w:pPr>
        <w:pStyle w:val="ListParagraph"/>
        <w:numPr>
          <w:ilvl w:val="0"/>
          <w:numId w:val="2"/>
        </w:numPr>
        <w:spacing w:line="240" w:lineRule="auto"/>
        <w:rPr>
          <w:rFonts w:ascii="Times New Roman" w:hAnsi="Times New Roman" w:cs="Times New Roman"/>
          <w:b/>
          <w:bCs/>
          <w:sz w:val="20"/>
          <w:szCs w:val="20"/>
        </w:rPr>
      </w:pPr>
      <w:r w:rsidRPr="000F5F72">
        <w:rPr>
          <w:rFonts w:ascii="Times New Roman" w:hAnsi="Times New Roman" w:cs="Times New Roman"/>
          <w:b/>
          <w:bCs/>
          <w:sz w:val="20"/>
          <w:szCs w:val="20"/>
        </w:rPr>
        <w:t xml:space="preserve">Critical accounting estimates and judgments </w:t>
      </w:r>
    </w:p>
    <w:p w14:paraId="327468D9" w14:textId="1B2FA973" w:rsidR="00BB019E" w:rsidRDefault="00666591" w:rsidP="00F457D3">
      <w:pPr>
        <w:spacing w:after="0" w:line="240" w:lineRule="auto"/>
        <w:jc w:val="both"/>
        <w:rPr>
          <w:rFonts w:ascii="Times New Roman" w:hAnsi="Times New Roman" w:cs="Times New Roman"/>
          <w:sz w:val="20"/>
          <w:szCs w:val="20"/>
        </w:rPr>
      </w:pPr>
      <w:r w:rsidRPr="000F5F72">
        <w:rPr>
          <w:rFonts w:ascii="Times New Roman" w:hAnsi="Times New Roman" w:cs="Times New Roman"/>
          <w:sz w:val="20"/>
          <w:szCs w:val="20"/>
        </w:rPr>
        <w:t>In preparing the interim condensed consolidated financial statements, the Directors have to make judgments on how to apply the Group's accounting policies and make estimates about the future. The Directors do not consider there to be any critical judgments that have been made in arriving at the amounts recognised in the interim condensed consolidated financial statements.</w:t>
      </w:r>
    </w:p>
    <w:p w14:paraId="386C8810" w14:textId="77777777" w:rsidR="00F457D3" w:rsidRDefault="00F457D3" w:rsidP="00F457D3">
      <w:pPr>
        <w:spacing w:after="0" w:line="240" w:lineRule="auto"/>
        <w:jc w:val="both"/>
        <w:rPr>
          <w:rFonts w:ascii="Times New Roman" w:hAnsi="Times New Roman" w:cs="Times New Roman"/>
          <w:sz w:val="20"/>
          <w:szCs w:val="20"/>
        </w:rPr>
      </w:pPr>
    </w:p>
    <w:p w14:paraId="12D42317" w14:textId="496B0BCC" w:rsidR="0086403F" w:rsidRPr="00205402" w:rsidRDefault="003A1917" w:rsidP="0086403F">
      <w:pPr>
        <w:pStyle w:val="ListParagraph"/>
        <w:keepNext/>
        <w:numPr>
          <w:ilvl w:val="0"/>
          <w:numId w:val="2"/>
        </w:numPr>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Interest receivable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27"/>
        <w:gridCol w:w="424"/>
        <w:gridCol w:w="2080"/>
      </w:tblGrid>
      <w:tr w:rsidR="006A13AD" w:rsidRPr="004C16CD" w14:paraId="07E3269B" w14:textId="34DC9CE1" w:rsidTr="00114FB5">
        <w:tc>
          <w:tcPr>
            <w:tcW w:w="2435" w:type="pct"/>
          </w:tcPr>
          <w:p w14:paraId="26026FFE" w14:textId="77777777" w:rsidR="006A13AD" w:rsidRPr="004C16CD" w:rsidRDefault="006A13AD" w:rsidP="00205402">
            <w:pPr>
              <w:pStyle w:val="NormalIndent"/>
              <w:ind w:left="0"/>
              <w:jc w:val="right"/>
              <w:rPr>
                <w:rFonts w:ascii="Times New Roman" w:hAnsi="Times New Roman" w:cs="Times New Roman"/>
                <w:b/>
                <w:bCs/>
                <w:sz w:val="20"/>
                <w:szCs w:val="20"/>
                <w:highlight w:val="yellow"/>
                <w:lang w:val="en-US" w:eastAsia="zh-CN" w:bidi="th-TH"/>
              </w:rPr>
            </w:pPr>
          </w:p>
        </w:tc>
        <w:tc>
          <w:tcPr>
            <w:tcW w:w="1178" w:type="pct"/>
          </w:tcPr>
          <w:p w14:paraId="5F1150B1" w14:textId="77777777" w:rsidR="00BB019E" w:rsidRPr="000C1931" w:rsidRDefault="006A13AD" w:rsidP="0020540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Six months ended </w:t>
            </w:r>
          </w:p>
          <w:p w14:paraId="468F2450" w14:textId="44A329F1" w:rsidR="006A13AD" w:rsidRDefault="006A13AD" w:rsidP="0020540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30 June </w:t>
            </w:r>
            <w:r w:rsidR="00CE33ED">
              <w:rPr>
                <w:rFonts w:ascii="Times New Roman" w:hAnsi="Times New Roman" w:cs="Times New Roman"/>
                <w:b/>
                <w:bCs/>
                <w:sz w:val="20"/>
                <w:szCs w:val="20"/>
                <w:lang w:val="en-US" w:eastAsia="zh-CN" w:bidi="th-TH"/>
              </w:rPr>
              <w:t>2025</w:t>
            </w:r>
          </w:p>
          <w:p w14:paraId="0E2D5441" w14:textId="7C060B31" w:rsidR="001A33DD" w:rsidRPr="000C1931" w:rsidRDefault="001A33DD" w:rsidP="00205402">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7C70DE03" w14:textId="56EEF1B6" w:rsidR="006A13AD" w:rsidRPr="000C1931" w:rsidRDefault="006A13AD" w:rsidP="0020540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w:t>
            </w:r>
          </w:p>
        </w:tc>
        <w:tc>
          <w:tcPr>
            <w:tcW w:w="235" w:type="pct"/>
          </w:tcPr>
          <w:p w14:paraId="110207D6" w14:textId="77777777" w:rsidR="006A13AD" w:rsidRPr="004C16CD" w:rsidRDefault="006A13AD" w:rsidP="00205402">
            <w:pPr>
              <w:pStyle w:val="NormalIndent"/>
              <w:ind w:left="0"/>
              <w:jc w:val="right"/>
              <w:rPr>
                <w:rFonts w:ascii="Times New Roman" w:hAnsi="Times New Roman" w:cs="Times New Roman"/>
                <w:b/>
                <w:bCs/>
                <w:sz w:val="20"/>
                <w:szCs w:val="20"/>
                <w:highlight w:val="yellow"/>
                <w:lang w:val="en-US" w:eastAsia="zh-CN" w:bidi="th-TH"/>
              </w:rPr>
            </w:pPr>
          </w:p>
        </w:tc>
        <w:tc>
          <w:tcPr>
            <w:tcW w:w="1152" w:type="pct"/>
          </w:tcPr>
          <w:p w14:paraId="422306B6" w14:textId="77777777" w:rsidR="00BB019E" w:rsidRDefault="006A13AD" w:rsidP="0020540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Six months</w:t>
            </w:r>
            <w:r w:rsidRPr="00205402">
              <w:rPr>
                <w:rFonts w:ascii="Times New Roman" w:hAnsi="Times New Roman" w:cs="Times New Roman"/>
                <w:b/>
                <w:bCs/>
                <w:sz w:val="20"/>
                <w:szCs w:val="20"/>
                <w:lang w:val="en-US" w:eastAsia="zh-CN" w:bidi="th-TH"/>
              </w:rPr>
              <w:t xml:space="preserve"> ended </w:t>
            </w:r>
          </w:p>
          <w:p w14:paraId="5F54E33A" w14:textId="2FB0A85B" w:rsidR="006A13AD" w:rsidRDefault="006A13AD" w:rsidP="00205402">
            <w:pPr>
              <w:pStyle w:val="NormalIndent"/>
              <w:ind w:left="0"/>
              <w:jc w:val="right"/>
              <w:rPr>
                <w:rFonts w:ascii="Times New Roman" w:hAnsi="Times New Roman" w:cs="Times New Roman"/>
                <w:b/>
                <w:bCs/>
                <w:sz w:val="20"/>
                <w:szCs w:val="20"/>
                <w:lang w:val="en-US" w:eastAsia="zh-CN" w:bidi="th-TH"/>
              </w:rPr>
            </w:pPr>
            <w:r w:rsidRPr="00205402">
              <w:rPr>
                <w:rFonts w:ascii="Times New Roman" w:hAnsi="Times New Roman" w:cs="Times New Roman"/>
                <w:b/>
                <w:bCs/>
                <w:sz w:val="20"/>
                <w:szCs w:val="20"/>
                <w:lang w:val="en-US" w:eastAsia="zh-CN" w:bidi="th-TH"/>
              </w:rPr>
              <w:t xml:space="preserve">30 June </w:t>
            </w:r>
            <w:r w:rsidR="00CE33ED">
              <w:rPr>
                <w:rFonts w:ascii="Times New Roman" w:hAnsi="Times New Roman" w:cs="Times New Roman"/>
                <w:b/>
                <w:bCs/>
                <w:sz w:val="20"/>
                <w:szCs w:val="20"/>
                <w:lang w:val="en-US" w:eastAsia="zh-CN" w:bidi="th-TH"/>
              </w:rPr>
              <w:t>2024</w:t>
            </w:r>
          </w:p>
          <w:p w14:paraId="7EC0FCC0" w14:textId="4CAD48BC" w:rsidR="001A33DD" w:rsidRPr="00205402" w:rsidRDefault="001A33DD" w:rsidP="00205402">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27E1D77C" w14:textId="569E23B3" w:rsidR="006A13AD" w:rsidRPr="00205402" w:rsidRDefault="006A13AD" w:rsidP="00205402">
            <w:pPr>
              <w:pStyle w:val="NormalIndent"/>
              <w:ind w:left="0"/>
              <w:jc w:val="right"/>
              <w:rPr>
                <w:rFonts w:ascii="Times New Roman" w:hAnsi="Times New Roman" w:cs="Times New Roman"/>
                <w:b/>
                <w:bCs/>
                <w:sz w:val="20"/>
                <w:szCs w:val="20"/>
                <w:lang w:val="en-US" w:eastAsia="zh-CN" w:bidi="th-TH"/>
              </w:rPr>
            </w:pPr>
            <w:r w:rsidRPr="00205402">
              <w:rPr>
                <w:rFonts w:ascii="Times New Roman" w:hAnsi="Times New Roman" w:cs="Times New Roman"/>
                <w:b/>
                <w:bCs/>
                <w:sz w:val="20"/>
                <w:szCs w:val="20"/>
                <w:lang w:val="en-US" w:eastAsia="zh-CN" w:bidi="th-TH"/>
              </w:rPr>
              <w:t>£</w:t>
            </w:r>
          </w:p>
        </w:tc>
      </w:tr>
      <w:tr w:rsidR="006A13AD" w:rsidRPr="004C16CD" w14:paraId="2F59279F" w14:textId="72C5655A" w:rsidTr="00E26173">
        <w:tc>
          <w:tcPr>
            <w:tcW w:w="2435" w:type="pct"/>
          </w:tcPr>
          <w:p w14:paraId="304CBD5C" w14:textId="2B8EC714" w:rsidR="006A13AD" w:rsidRPr="004C16CD" w:rsidRDefault="000C1931" w:rsidP="00205402">
            <w:pPr>
              <w:pStyle w:val="NormalIndent"/>
              <w:ind w:left="0"/>
              <w:rPr>
                <w:rFonts w:ascii="Times New Roman" w:hAnsi="Times New Roman" w:cs="Times New Roman"/>
                <w:sz w:val="20"/>
                <w:szCs w:val="20"/>
                <w:highlight w:val="yellow"/>
                <w:lang w:val="en-US" w:eastAsia="zh-CN" w:bidi="th-TH"/>
              </w:rPr>
            </w:pPr>
            <w:r>
              <w:rPr>
                <w:rFonts w:ascii="Times New Roman" w:hAnsi="Times New Roman" w:cs="Times New Roman"/>
                <w:sz w:val="20"/>
                <w:szCs w:val="20"/>
                <w:lang w:val="en-US" w:eastAsia="zh-CN" w:bidi="th-TH"/>
              </w:rPr>
              <w:t>Bank i</w:t>
            </w:r>
            <w:r w:rsidR="006A13AD" w:rsidRPr="009A54FA">
              <w:rPr>
                <w:rFonts w:ascii="Times New Roman" w:hAnsi="Times New Roman" w:cs="Times New Roman"/>
                <w:sz w:val="20"/>
                <w:szCs w:val="20"/>
                <w:lang w:val="en-US" w:eastAsia="zh-CN" w:bidi="th-TH"/>
              </w:rPr>
              <w:t xml:space="preserve">nterest </w:t>
            </w:r>
            <w:r>
              <w:rPr>
                <w:rFonts w:ascii="Times New Roman" w:hAnsi="Times New Roman" w:cs="Times New Roman"/>
                <w:sz w:val="20"/>
                <w:szCs w:val="20"/>
                <w:lang w:val="en-US" w:eastAsia="zh-CN" w:bidi="th-TH"/>
              </w:rPr>
              <w:t>receivable</w:t>
            </w:r>
          </w:p>
        </w:tc>
        <w:tc>
          <w:tcPr>
            <w:tcW w:w="1178" w:type="pct"/>
            <w:tcBorders>
              <w:bottom w:val="double" w:sz="4" w:space="0" w:color="auto"/>
            </w:tcBorders>
          </w:tcPr>
          <w:p w14:paraId="0B093CFB" w14:textId="27378187" w:rsidR="006A13AD" w:rsidRPr="000C1931" w:rsidRDefault="00C05D46" w:rsidP="0020540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4</w:t>
            </w:r>
          </w:p>
        </w:tc>
        <w:tc>
          <w:tcPr>
            <w:tcW w:w="235" w:type="pct"/>
          </w:tcPr>
          <w:p w14:paraId="7C751264" w14:textId="77777777" w:rsidR="006A13AD" w:rsidRPr="004C16CD" w:rsidRDefault="006A13AD" w:rsidP="00205402">
            <w:pPr>
              <w:pStyle w:val="NormalIndent"/>
              <w:ind w:left="0"/>
              <w:jc w:val="right"/>
              <w:rPr>
                <w:rFonts w:ascii="Times New Roman" w:hAnsi="Times New Roman" w:cs="Times New Roman"/>
                <w:sz w:val="20"/>
                <w:szCs w:val="20"/>
                <w:highlight w:val="yellow"/>
                <w:lang w:val="en-US" w:eastAsia="zh-CN" w:bidi="th-TH"/>
              </w:rPr>
            </w:pPr>
          </w:p>
        </w:tc>
        <w:tc>
          <w:tcPr>
            <w:tcW w:w="1152" w:type="pct"/>
            <w:tcBorders>
              <w:bottom w:val="double" w:sz="4" w:space="0" w:color="auto"/>
            </w:tcBorders>
          </w:tcPr>
          <w:p w14:paraId="0F3822EF" w14:textId="1770E30D" w:rsidR="006A13AD" w:rsidRPr="00205402" w:rsidRDefault="00881FC5" w:rsidP="0020540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444</w:t>
            </w:r>
          </w:p>
        </w:tc>
      </w:tr>
    </w:tbl>
    <w:p w14:paraId="692133FE" w14:textId="77777777" w:rsidR="00A25C6A" w:rsidRDefault="00A25C6A" w:rsidP="00A25C6A">
      <w:pPr>
        <w:pStyle w:val="ListParagraph"/>
        <w:keepNext/>
        <w:spacing w:line="240" w:lineRule="auto"/>
        <w:ind w:left="360"/>
        <w:rPr>
          <w:rFonts w:ascii="Times New Roman" w:hAnsi="Times New Roman" w:cs="Times New Roman"/>
          <w:b/>
          <w:bCs/>
          <w:sz w:val="20"/>
          <w:szCs w:val="20"/>
        </w:rPr>
      </w:pPr>
    </w:p>
    <w:p w14:paraId="5E55147C" w14:textId="4F78D21B" w:rsidR="00666591" w:rsidRPr="0076133F" w:rsidRDefault="00666591" w:rsidP="00666591">
      <w:pPr>
        <w:pStyle w:val="ListParagraph"/>
        <w:keepNext/>
        <w:numPr>
          <w:ilvl w:val="0"/>
          <w:numId w:val="2"/>
        </w:numPr>
        <w:spacing w:line="240" w:lineRule="auto"/>
        <w:rPr>
          <w:rFonts w:ascii="Times New Roman" w:hAnsi="Times New Roman" w:cs="Times New Roman"/>
          <w:b/>
          <w:bCs/>
          <w:sz w:val="20"/>
          <w:szCs w:val="20"/>
        </w:rPr>
      </w:pPr>
      <w:r w:rsidRPr="0076133F">
        <w:rPr>
          <w:rFonts w:ascii="Times New Roman" w:hAnsi="Times New Roman" w:cs="Times New Roman"/>
          <w:b/>
          <w:bCs/>
          <w:sz w:val="20"/>
          <w:szCs w:val="20"/>
        </w:rPr>
        <w:t>Investments</w:t>
      </w:r>
    </w:p>
    <w:p w14:paraId="00FFD129" w14:textId="77777777" w:rsidR="00666591" w:rsidRPr="0076133F" w:rsidRDefault="00666591" w:rsidP="00666591">
      <w:pPr>
        <w:keepNext/>
        <w:spacing w:line="240" w:lineRule="auto"/>
        <w:jc w:val="both"/>
        <w:rPr>
          <w:rFonts w:ascii="Times New Roman" w:hAnsi="Times New Roman" w:cs="Times New Roman"/>
          <w:b/>
          <w:bCs/>
          <w:sz w:val="20"/>
          <w:szCs w:val="20"/>
        </w:rPr>
      </w:pPr>
      <w:r w:rsidRPr="0076133F">
        <w:rPr>
          <w:rFonts w:ascii="Times New Roman" w:hAnsi="Times New Roman" w:cs="Times New Roman"/>
          <w:b/>
          <w:bCs/>
          <w:sz w:val="20"/>
          <w:szCs w:val="20"/>
        </w:rPr>
        <w:t>Principal subsidiary undertakings of the Group</w:t>
      </w:r>
    </w:p>
    <w:p w14:paraId="5325B3EF" w14:textId="71F7475D" w:rsidR="00666591" w:rsidRPr="0076133F" w:rsidRDefault="00666591" w:rsidP="00563586">
      <w:pPr>
        <w:keepNext/>
        <w:spacing w:line="240" w:lineRule="auto"/>
        <w:jc w:val="both"/>
        <w:rPr>
          <w:rFonts w:ascii="Times New Roman" w:hAnsi="Times New Roman" w:cs="Times New Roman"/>
          <w:sz w:val="20"/>
          <w:szCs w:val="20"/>
        </w:rPr>
      </w:pPr>
      <w:r w:rsidRPr="0076133F">
        <w:rPr>
          <w:rFonts w:ascii="Times New Roman" w:hAnsi="Times New Roman" w:cs="Times New Roman"/>
          <w:sz w:val="20"/>
          <w:szCs w:val="20"/>
        </w:rPr>
        <w:t>The Company directly owns the ordinary share capital of its subsidiary undertakings as set out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1702"/>
        <w:gridCol w:w="1560"/>
        <w:gridCol w:w="1843"/>
        <w:gridCol w:w="1796"/>
      </w:tblGrid>
      <w:tr w:rsidR="00AD7B17" w:rsidRPr="0076133F" w14:paraId="5ED33BE3" w14:textId="77777777" w:rsidTr="00363336">
        <w:trPr>
          <w:trHeight w:val="659"/>
        </w:trPr>
        <w:tc>
          <w:tcPr>
            <w:tcW w:w="1177" w:type="pct"/>
            <w:tcBorders>
              <w:bottom w:val="single" w:sz="4" w:space="0" w:color="auto"/>
            </w:tcBorders>
          </w:tcPr>
          <w:p w14:paraId="6874AF90" w14:textId="30A7D1AF" w:rsidR="00E41183" w:rsidRPr="0076133F" w:rsidRDefault="00E41183" w:rsidP="00E41183">
            <w:pPr>
              <w:rPr>
                <w:rFonts w:ascii="Times New Roman" w:hAnsi="Times New Roman" w:cs="Times New Roman"/>
                <w:b/>
                <w:bCs/>
                <w:sz w:val="20"/>
                <w:szCs w:val="20"/>
              </w:rPr>
            </w:pPr>
            <w:r>
              <w:rPr>
                <w:rFonts w:ascii="Times New Roman" w:hAnsi="Times New Roman" w:cs="Times New Roman"/>
                <w:b/>
                <w:bCs/>
                <w:sz w:val="20"/>
                <w:szCs w:val="20"/>
              </w:rPr>
              <w:t>S</w:t>
            </w:r>
            <w:r w:rsidRPr="0076133F">
              <w:rPr>
                <w:rFonts w:ascii="Times New Roman" w:hAnsi="Times New Roman" w:cs="Times New Roman"/>
                <w:b/>
                <w:bCs/>
                <w:sz w:val="20"/>
                <w:szCs w:val="20"/>
              </w:rPr>
              <w:t>ubsidiary</w:t>
            </w:r>
          </w:p>
        </w:tc>
        <w:tc>
          <w:tcPr>
            <w:tcW w:w="943" w:type="pct"/>
            <w:tcBorders>
              <w:bottom w:val="single" w:sz="4" w:space="0" w:color="auto"/>
            </w:tcBorders>
          </w:tcPr>
          <w:p w14:paraId="7E9F7D85" w14:textId="77777777" w:rsidR="00E41183" w:rsidRPr="0076133F" w:rsidRDefault="00E41183" w:rsidP="00E41183">
            <w:pPr>
              <w:rPr>
                <w:rFonts w:ascii="Times New Roman" w:hAnsi="Times New Roman" w:cs="Times New Roman"/>
                <w:b/>
                <w:bCs/>
                <w:sz w:val="20"/>
                <w:szCs w:val="20"/>
              </w:rPr>
            </w:pPr>
            <w:r w:rsidRPr="0076133F">
              <w:rPr>
                <w:rFonts w:ascii="Times New Roman" w:hAnsi="Times New Roman" w:cs="Times New Roman"/>
                <w:b/>
                <w:bCs/>
                <w:sz w:val="20"/>
                <w:szCs w:val="20"/>
              </w:rPr>
              <w:t>Nature of business</w:t>
            </w:r>
          </w:p>
        </w:tc>
        <w:tc>
          <w:tcPr>
            <w:tcW w:w="864" w:type="pct"/>
            <w:tcBorders>
              <w:bottom w:val="single" w:sz="4" w:space="0" w:color="auto"/>
            </w:tcBorders>
          </w:tcPr>
          <w:p w14:paraId="4546CE00" w14:textId="77777777" w:rsidR="00E41183" w:rsidRPr="0076133F" w:rsidRDefault="00E41183" w:rsidP="00E41183">
            <w:pPr>
              <w:rPr>
                <w:rFonts w:ascii="Times New Roman" w:hAnsi="Times New Roman" w:cs="Times New Roman"/>
                <w:b/>
                <w:bCs/>
                <w:sz w:val="20"/>
                <w:szCs w:val="20"/>
              </w:rPr>
            </w:pPr>
            <w:r w:rsidRPr="0076133F">
              <w:rPr>
                <w:rFonts w:ascii="Times New Roman" w:hAnsi="Times New Roman" w:cs="Times New Roman"/>
                <w:b/>
                <w:bCs/>
                <w:sz w:val="20"/>
                <w:szCs w:val="20"/>
              </w:rPr>
              <w:t>Country of incorporation</w:t>
            </w:r>
          </w:p>
        </w:tc>
        <w:tc>
          <w:tcPr>
            <w:tcW w:w="1021" w:type="pct"/>
            <w:tcBorders>
              <w:bottom w:val="single" w:sz="4" w:space="0" w:color="auto"/>
            </w:tcBorders>
          </w:tcPr>
          <w:p w14:paraId="3276CB64" w14:textId="718CDFD0" w:rsidR="00E41183" w:rsidRPr="0076133F" w:rsidRDefault="00E41183" w:rsidP="00E41183">
            <w:pPr>
              <w:rPr>
                <w:rFonts w:ascii="Times New Roman" w:hAnsi="Times New Roman" w:cs="Times New Roman"/>
                <w:b/>
                <w:bCs/>
                <w:sz w:val="20"/>
                <w:szCs w:val="20"/>
              </w:rPr>
            </w:pPr>
            <w:r w:rsidRPr="0076133F">
              <w:rPr>
                <w:rFonts w:ascii="Times New Roman" w:hAnsi="Times New Roman" w:cs="Times New Roman"/>
                <w:b/>
                <w:bCs/>
                <w:sz w:val="20"/>
                <w:szCs w:val="20"/>
              </w:rPr>
              <w:t>Proportion of A ordinary shares held by</w:t>
            </w:r>
            <w:r>
              <w:rPr>
                <w:rFonts w:ascii="Times New Roman" w:hAnsi="Times New Roman" w:cs="Times New Roman"/>
                <w:b/>
                <w:bCs/>
                <w:sz w:val="20"/>
                <w:szCs w:val="20"/>
              </w:rPr>
              <w:t xml:space="preserve"> </w:t>
            </w:r>
            <w:r w:rsidRPr="0076133F">
              <w:rPr>
                <w:rFonts w:ascii="Times New Roman" w:hAnsi="Times New Roman" w:cs="Times New Roman"/>
                <w:b/>
                <w:bCs/>
                <w:sz w:val="20"/>
                <w:szCs w:val="20"/>
              </w:rPr>
              <w:t>Company</w:t>
            </w:r>
          </w:p>
        </w:tc>
        <w:tc>
          <w:tcPr>
            <w:tcW w:w="995" w:type="pct"/>
            <w:tcBorders>
              <w:bottom w:val="single" w:sz="4" w:space="0" w:color="auto"/>
            </w:tcBorders>
          </w:tcPr>
          <w:p w14:paraId="12659A0A" w14:textId="77777777" w:rsidR="00E41183" w:rsidRPr="0076133F" w:rsidRDefault="00E41183" w:rsidP="00E41183">
            <w:pPr>
              <w:rPr>
                <w:rFonts w:ascii="Times New Roman" w:hAnsi="Times New Roman" w:cs="Times New Roman"/>
                <w:b/>
                <w:bCs/>
                <w:sz w:val="20"/>
                <w:szCs w:val="20"/>
              </w:rPr>
            </w:pPr>
            <w:r w:rsidRPr="0076133F">
              <w:rPr>
                <w:rFonts w:ascii="Times New Roman" w:hAnsi="Times New Roman" w:cs="Times New Roman"/>
                <w:b/>
                <w:bCs/>
                <w:sz w:val="20"/>
                <w:szCs w:val="20"/>
              </w:rPr>
              <w:t>Proportion of B ordinary shares held by Company</w:t>
            </w:r>
          </w:p>
        </w:tc>
      </w:tr>
      <w:tr w:rsidR="00AD7B17" w:rsidRPr="0076133F" w14:paraId="7F24C532" w14:textId="77777777" w:rsidTr="00363336">
        <w:trPr>
          <w:trHeight w:val="587"/>
        </w:trPr>
        <w:tc>
          <w:tcPr>
            <w:tcW w:w="1177" w:type="pct"/>
            <w:tcBorders>
              <w:top w:val="single" w:sz="4" w:space="0" w:color="auto"/>
            </w:tcBorders>
            <w:vAlign w:val="center"/>
          </w:tcPr>
          <w:p w14:paraId="68AD4D87" w14:textId="77777777"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Acceler8 Ventures Subco Limited</w:t>
            </w:r>
          </w:p>
        </w:tc>
        <w:tc>
          <w:tcPr>
            <w:tcW w:w="943" w:type="pct"/>
            <w:tcBorders>
              <w:top w:val="single" w:sz="4" w:space="0" w:color="auto"/>
            </w:tcBorders>
            <w:vAlign w:val="center"/>
          </w:tcPr>
          <w:p w14:paraId="64999F37" w14:textId="77777777"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Intermediate holding company</w:t>
            </w:r>
          </w:p>
        </w:tc>
        <w:tc>
          <w:tcPr>
            <w:tcW w:w="864" w:type="pct"/>
            <w:tcBorders>
              <w:top w:val="single" w:sz="4" w:space="0" w:color="auto"/>
            </w:tcBorders>
            <w:vAlign w:val="center"/>
          </w:tcPr>
          <w:p w14:paraId="1E17BB3E" w14:textId="77777777"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Jersey, Channel Islands</w:t>
            </w:r>
          </w:p>
        </w:tc>
        <w:tc>
          <w:tcPr>
            <w:tcW w:w="1021" w:type="pct"/>
            <w:tcBorders>
              <w:top w:val="single" w:sz="4" w:space="0" w:color="auto"/>
            </w:tcBorders>
            <w:vAlign w:val="center"/>
          </w:tcPr>
          <w:p w14:paraId="651AB4DF" w14:textId="77777777"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100 per cent.</w:t>
            </w:r>
          </w:p>
        </w:tc>
        <w:tc>
          <w:tcPr>
            <w:tcW w:w="995" w:type="pct"/>
            <w:tcBorders>
              <w:top w:val="single" w:sz="4" w:space="0" w:color="auto"/>
            </w:tcBorders>
            <w:vAlign w:val="center"/>
          </w:tcPr>
          <w:p w14:paraId="3FAA30F4" w14:textId="4F4046C0"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0 per cent.</w:t>
            </w:r>
          </w:p>
        </w:tc>
      </w:tr>
    </w:tbl>
    <w:p w14:paraId="40AE1716" w14:textId="77777777" w:rsidR="00666591" w:rsidRPr="0076133F" w:rsidRDefault="00666591" w:rsidP="00666591">
      <w:pPr>
        <w:spacing w:after="0" w:line="240" w:lineRule="auto"/>
        <w:jc w:val="both"/>
        <w:rPr>
          <w:rFonts w:ascii="Times New Roman" w:hAnsi="Times New Roman" w:cs="Times New Roman"/>
          <w:color w:val="000000"/>
          <w:sz w:val="20"/>
          <w:szCs w:val="20"/>
          <w:lang w:eastAsia="en-GB"/>
        </w:rPr>
      </w:pPr>
    </w:p>
    <w:p w14:paraId="71B86DA6" w14:textId="77777777" w:rsidR="00666591" w:rsidRPr="0076133F" w:rsidRDefault="00666591" w:rsidP="00666591">
      <w:pPr>
        <w:spacing w:line="240" w:lineRule="auto"/>
        <w:jc w:val="both"/>
        <w:rPr>
          <w:rFonts w:ascii="Times New Roman" w:hAnsi="Times New Roman" w:cs="Times New Roman"/>
          <w:sz w:val="20"/>
          <w:szCs w:val="20"/>
        </w:rPr>
      </w:pPr>
      <w:r w:rsidRPr="0076133F">
        <w:rPr>
          <w:rFonts w:ascii="Times New Roman" w:hAnsi="Times New Roman" w:cs="Times New Roman"/>
          <w:sz w:val="20"/>
          <w:szCs w:val="20"/>
        </w:rPr>
        <w:t>The address of the registered office of Acceler8 Ventures Subco Limited (the "Subco") is 28 Esplanade, St. Helier, Channel Islands, JE2 3QA, Jersey. The Subco was incorporated on 25 March 2021 and prepares its own financial statements for the period ended 31 March each year.</w:t>
      </w:r>
    </w:p>
    <w:p w14:paraId="3025056B" w14:textId="78ACC35C" w:rsidR="00AA4878" w:rsidRDefault="00666591" w:rsidP="000E6317">
      <w:pPr>
        <w:spacing w:after="0" w:line="240" w:lineRule="auto"/>
        <w:jc w:val="both"/>
        <w:rPr>
          <w:rFonts w:ascii="Times New Roman" w:hAnsi="Times New Roman" w:cs="Times New Roman"/>
          <w:sz w:val="20"/>
          <w:szCs w:val="20"/>
        </w:rPr>
      </w:pPr>
      <w:r w:rsidRPr="0076133F">
        <w:rPr>
          <w:rFonts w:ascii="Times New Roman" w:hAnsi="Times New Roman" w:cs="Times New Roman"/>
          <w:sz w:val="20"/>
          <w:szCs w:val="20"/>
        </w:rPr>
        <w:t>The A ordinary shares have full voting rights, full rights to participate in a dividend and full rights to participate in a distribution of capital.  The B ordinary shares have been issued pursuant to the Company’s Subco Incentive Scheme</w:t>
      </w:r>
      <w:r w:rsidR="001F3BE6" w:rsidRPr="0076133F">
        <w:rPr>
          <w:rFonts w:ascii="Times New Roman" w:hAnsi="Times New Roman" w:cs="Times New Roman"/>
          <w:sz w:val="20"/>
          <w:szCs w:val="20"/>
        </w:rPr>
        <w:t xml:space="preserve"> and hold no voting or dividend rights</w:t>
      </w:r>
      <w:r w:rsidR="003A1917">
        <w:rPr>
          <w:rFonts w:ascii="Times New Roman" w:hAnsi="Times New Roman" w:cs="Times New Roman"/>
          <w:sz w:val="20"/>
          <w:szCs w:val="20"/>
        </w:rPr>
        <w:t xml:space="preserve"> or rights to distribution</w:t>
      </w:r>
      <w:r w:rsidR="001F3BE6" w:rsidRPr="0076133F">
        <w:rPr>
          <w:rFonts w:ascii="Times New Roman" w:hAnsi="Times New Roman" w:cs="Times New Roman"/>
          <w:sz w:val="20"/>
          <w:szCs w:val="20"/>
        </w:rPr>
        <w:t>.</w:t>
      </w:r>
    </w:p>
    <w:p w14:paraId="2E790E1A" w14:textId="77777777" w:rsidR="009D7175" w:rsidRDefault="009D7175" w:rsidP="000E6317">
      <w:pPr>
        <w:spacing w:after="0" w:line="240" w:lineRule="auto"/>
        <w:jc w:val="both"/>
        <w:rPr>
          <w:rFonts w:ascii="Times New Roman" w:hAnsi="Times New Roman" w:cs="Times New Roman"/>
          <w:sz w:val="20"/>
          <w:szCs w:val="20"/>
        </w:rPr>
      </w:pPr>
    </w:p>
    <w:p w14:paraId="558F9B41" w14:textId="77777777" w:rsidR="009D7175" w:rsidRPr="00793F4D" w:rsidRDefault="009D7175" w:rsidP="009D7175">
      <w:pPr>
        <w:pStyle w:val="ListParagraph"/>
        <w:numPr>
          <w:ilvl w:val="0"/>
          <w:numId w:val="2"/>
        </w:numPr>
        <w:rPr>
          <w:rFonts w:ascii="Times New Roman" w:hAnsi="Times New Roman" w:cs="Times New Roman"/>
          <w:b/>
          <w:bCs/>
          <w:sz w:val="20"/>
          <w:szCs w:val="20"/>
        </w:rPr>
      </w:pPr>
      <w:r w:rsidRPr="00793F4D">
        <w:rPr>
          <w:rFonts w:ascii="Times New Roman" w:hAnsi="Times New Roman" w:cs="Times New Roman"/>
          <w:b/>
          <w:bCs/>
          <w:sz w:val="20"/>
          <w:szCs w:val="20"/>
        </w:rPr>
        <w:t xml:space="preserve">Cash and cash equivalents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277"/>
        <w:gridCol w:w="356"/>
        <w:gridCol w:w="2078"/>
      </w:tblGrid>
      <w:tr w:rsidR="009D7175" w:rsidRPr="004C16CD" w14:paraId="16A8406C" w14:textId="77777777" w:rsidTr="00E45C82">
        <w:tc>
          <w:tcPr>
            <w:tcW w:w="2390" w:type="pct"/>
          </w:tcPr>
          <w:p w14:paraId="0143F990" w14:textId="77777777" w:rsidR="009D7175" w:rsidRPr="00793F4D" w:rsidRDefault="009D7175" w:rsidP="00E45C82">
            <w:pPr>
              <w:pStyle w:val="NormalIndent"/>
              <w:ind w:left="0"/>
              <w:jc w:val="right"/>
              <w:rPr>
                <w:rFonts w:ascii="Times New Roman" w:hAnsi="Times New Roman" w:cs="Times New Roman"/>
                <w:b/>
                <w:bCs/>
                <w:sz w:val="20"/>
                <w:szCs w:val="20"/>
                <w:lang w:val="en-US" w:eastAsia="zh-CN" w:bidi="th-TH"/>
              </w:rPr>
            </w:pPr>
          </w:p>
        </w:tc>
        <w:tc>
          <w:tcPr>
            <w:tcW w:w="1261" w:type="pct"/>
          </w:tcPr>
          <w:p w14:paraId="27C9C0D6" w14:textId="77777777" w:rsidR="009D7175" w:rsidRPr="000C1931" w:rsidRDefault="009D7175" w:rsidP="00E45C8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As at </w:t>
            </w:r>
          </w:p>
          <w:p w14:paraId="01F79C14" w14:textId="77777777" w:rsidR="009D7175" w:rsidRDefault="009D7175" w:rsidP="00E45C8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30 June </w:t>
            </w:r>
            <w:r>
              <w:rPr>
                <w:rFonts w:ascii="Times New Roman" w:hAnsi="Times New Roman" w:cs="Times New Roman"/>
                <w:b/>
                <w:bCs/>
                <w:sz w:val="20"/>
                <w:szCs w:val="20"/>
                <w:lang w:val="en-US" w:eastAsia="zh-CN" w:bidi="th-TH"/>
              </w:rPr>
              <w:t>2025</w:t>
            </w:r>
          </w:p>
          <w:p w14:paraId="132B4B13" w14:textId="77777777" w:rsidR="009D7175" w:rsidRPr="000C1931" w:rsidRDefault="009D7175" w:rsidP="00E45C82">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7EEBE2A4" w14:textId="77777777" w:rsidR="009D7175" w:rsidRPr="000C1931" w:rsidRDefault="009D7175" w:rsidP="00E45C8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w:t>
            </w:r>
          </w:p>
        </w:tc>
        <w:tc>
          <w:tcPr>
            <w:tcW w:w="197" w:type="pct"/>
          </w:tcPr>
          <w:p w14:paraId="3A62B8C2" w14:textId="77777777" w:rsidR="009D7175" w:rsidRPr="00793F4D" w:rsidRDefault="009D7175" w:rsidP="00E45C82">
            <w:pPr>
              <w:pStyle w:val="NormalIndent"/>
              <w:ind w:left="0"/>
              <w:jc w:val="right"/>
              <w:rPr>
                <w:rFonts w:ascii="Times New Roman" w:hAnsi="Times New Roman" w:cs="Times New Roman"/>
                <w:b/>
                <w:bCs/>
                <w:sz w:val="20"/>
                <w:szCs w:val="20"/>
                <w:lang w:val="en-US" w:eastAsia="zh-CN" w:bidi="th-TH"/>
              </w:rPr>
            </w:pPr>
          </w:p>
        </w:tc>
        <w:tc>
          <w:tcPr>
            <w:tcW w:w="1151" w:type="pct"/>
          </w:tcPr>
          <w:p w14:paraId="7856C06B" w14:textId="77777777" w:rsidR="009D7175" w:rsidRDefault="009D7175" w:rsidP="00E45C8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 xml:space="preserve">As at </w:t>
            </w:r>
          </w:p>
          <w:p w14:paraId="3320AFD3" w14:textId="77777777" w:rsidR="009D7175" w:rsidRDefault="009D7175" w:rsidP="00E45C8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31 December 2024</w:t>
            </w:r>
          </w:p>
          <w:p w14:paraId="0805FB50" w14:textId="77777777" w:rsidR="009D7175" w:rsidRDefault="009D7175" w:rsidP="00E45C8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rPr>
              <w:t>Audited</w:t>
            </w:r>
          </w:p>
          <w:p w14:paraId="6886CE61" w14:textId="77777777" w:rsidR="009D7175" w:rsidRPr="00793F4D" w:rsidRDefault="009D7175" w:rsidP="00E45C8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w:t>
            </w:r>
          </w:p>
        </w:tc>
      </w:tr>
      <w:tr w:rsidR="009D7175" w:rsidRPr="004C16CD" w14:paraId="77C1305A" w14:textId="77777777" w:rsidTr="00E45C82">
        <w:tc>
          <w:tcPr>
            <w:tcW w:w="2390" w:type="pct"/>
          </w:tcPr>
          <w:p w14:paraId="4FBC3943" w14:textId="77777777" w:rsidR="009D7175" w:rsidRPr="00793F4D" w:rsidRDefault="009D7175" w:rsidP="00E45C82">
            <w:pPr>
              <w:pStyle w:val="NormalIndent"/>
              <w:ind w:left="0"/>
              <w:rPr>
                <w:rFonts w:ascii="Times New Roman" w:hAnsi="Times New Roman" w:cs="Times New Roman"/>
                <w:sz w:val="20"/>
                <w:szCs w:val="20"/>
                <w:lang w:val="en-US" w:eastAsia="zh-CN" w:bidi="th-TH"/>
              </w:rPr>
            </w:pPr>
            <w:r w:rsidRPr="00793F4D">
              <w:rPr>
                <w:rFonts w:ascii="Times New Roman" w:hAnsi="Times New Roman" w:cs="Times New Roman"/>
                <w:sz w:val="20"/>
                <w:szCs w:val="20"/>
                <w:lang w:val="en-US" w:eastAsia="zh-CN" w:bidi="th-TH"/>
              </w:rPr>
              <w:t>Cash at bank and in hand</w:t>
            </w:r>
          </w:p>
        </w:tc>
        <w:tc>
          <w:tcPr>
            <w:tcW w:w="1261" w:type="pct"/>
            <w:tcBorders>
              <w:bottom w:val="double" w:sz="4" w:space="0" w:color="auto"/>
            </w:tcBorders>
          </w:tcPr>
          <w:p w14:paraId="02EDAADE" w14:textId="77777777" w:rsidR="009D7175" w:rsidRPr="000C1931" w:rsidRDefault="009D7175" w:rsidP="00E45C8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1,399</w:t>
            </w:r>
          </w:p>
        </w:tc>
        <w:tc>
          <w:tcPr>
            <w:tcW w:w="197" w:type="pct"/>
          </w:tcPr>
          <w:p w14:paraId="72C0ACDC" w14:textId="77777777" w:rsidR="009D7175" w:rsidRPr="00793F4D" w:rsidRDefault="009D7175" w:rsidP="00E45C82">
            <w:pPr>
              <w:pStyle w:val="NormalIndent"/>
              <w:ind w:left="0"/>
              <w:jc w:val="right"/>
              <w:rPr>
                <w:rFonts w:ascii="Times New Roman" w:hAnsi="Times New Roman" w:cs="Times New Roman"/>
                <w:sz w:val="20"/>
                <w:szCs w:val="20"/>
                <w:lang w:val="en-US" w:eastAsia="zh-CN" w:bidi="th-TH"/>
              </w:rPr>
            </w:pPr>
          </w:p>
        </w:tc>
        <w:tc>
          <w:tcPr>
            <w:tcW w:w="1151" w:type="pct"/>
            <w:tcBorders>
              <w:bottom w:val="double" w:sz="4" w:space="0" w:color="auto"/>
            </w:tcBorders>
          </w:tcPr>
          <w:p w14:paraId="64B46630" w14:textId="77777777" w:rsidR="009D7175" w:rsidRPr="00793F4D" w:rsidRDefault="009D7175" w:rsidP="00E45C8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113</w:t>
            </w:r>
          </w:p>
        </w:tc>
      </w:tr>
    </w:tbl>
    <w:p w14:paraId="4968E2A2" w14:textId="77777777" w:rsidR="009D7175" w:rsidRDefault="009D7175" w:rsidP="009D7175">
      <w:pPr>
        <w:spacing w:after="0"/>
        <w:jc w:val="both"/>
        <w:rPr>
          <w:rFonts w:ascii="Times New Roman" w:hAnsi="Times New Roman" w:cs="Times New Roman"/>
          <w:sz w:val="20"/>
          <w:szCs w:val="20"/>
          <w:highlight w:val="yellow"/>
        </w:rPr>
      </w:pPr>
    </w:p>
    <w:p w14:paraId="535048DE" w14:textId="21AF7E30" w:rsidR="00596F30" w:rsidRPr="00793F4D" w:rsidRDefault="00596F30" w:rsidP="00596F30">
      <w:pPr>
        <w:pStyle w:val="ListParagraph"/>
        <w:numPr>
          <w:ilvl w:val="0"/>
          <w:numId w:val="2"/>
        </w:numPr>
        <w:rPr>
          <w:rFonts w:ascii="Times New Roman" w:hAnsi="Times New Roman" w:cs="Times New Roman"/>
          <w:b/>
          <w:bCs/>
          <w:sz w:val="20"/>
          <w:szCs w:val="20"/>
        </w:rPr>
      </w:pPr>
      <w:r w:rsidRPr="00793F4D">
        <w:rPr>
          <w:rFonts w:ascii="Times New Roman" w:hAnsi="Times New Roman" w:cs="Times New Roman"/>
          <w:b/>
          <w:bCs/>
          <w:sz w:val="20"/>
          <w:szCs w:val="20"/>
        </w:rPr>
        <w:t>Trade and other receivables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276"/>
        <w:gridCol w:w="356"/>
        <w:gridCol w:w="2080"/>
      </w:tblGrid>
      <w:tr w:rsidR="006A13AD" w:rsidRPr="004C16CD" w14:paraId="656F9641" w14:textId="740229CD" w:rsidTr="006A13AD">
        <w:tc>
          <w:tcPr>
            <w:tcW w:w="2390" w:type="pct"/>
          </w:tcPr>
          <w:p w14:paraId="4A0853F9" w14:textId="77777777" w:rsidR="006A13AD" w:rsidRPr="000C1931" w:rsidRDefault="006A13AD" w:rsidP="009A54FA">
            <w:pPr>
              <w:pStyle w:val="NormalIndent"/>
              <w:ind w:left="0"/>
              <w:jc w:val="right"/>
              <w:rPr>
                <w:rFonts w:ascii="Times New Roman" w:hAnsi="Times New Roman" w:cs="Times New Roman"/>
                <w:b/>
                <w:bCs/>
                <w:sz w:val="20"/>
                <w:szCs w:val="20"/>
                <w:lang w:val="en-US" w:eastAsia="zh-CN" w:bidi="th-TH"/>
              </w:rPr>
            </w:pPr>
          </w:p>
        </w:tc>
        <w:tc>
          <w:tcPr>
            <w:tcW w:w="1261" w:type="pct"/>
          </w:tcPr>
          <w:p w14:paraId="7BABA6D0" w14:textId="77777777" w:rsidR="00E63C0E" w:rsidRPr="000C1931" w:rsidRDefault="006A13AD" w:rsidP="009A54FA">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   As at </w:t>
            </w:r>
          </w:p>
          <w:p w14:paraId="3C8A63CE" w14:textId="373E6AF8" w:rsidR="006A13AD" w:rsidRDefault="006A13AD" w:rsidP="00E63C0E">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30 June </w:t>
            </w:r>
            <w:r w:rsidR="00CE33ED">
              <w:rPr>
                <w:rFonts w:ascii="Times New Roman" w:hAnsi="Times New Roman" w:cs="Times New Roman"/>
                <w:b/>
                <w:bCs/>
                <w:sz w:val="20"/>
                <w:szCs w:val="20"/>
                <w:lang w:val="en-US" w:eastAsia="zh-CN" w:bidi="th-TH"/>
              </w:rPr>
              <w:t>2025</w:t>
            </w:r>
          </w:p>
          <w:p w14:paraId="6CA228E6" w14:textId="2407EC6D" w:rsidR="001A33DD" w:rsidRPr="000C1931" w:rsidRDefault="001A33DD" w:rsidP="00E63C0E">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2423A257" w14:textId="77777777" w:rsidR="006A13AD" w:rsidRPr="000C1931" w:rsidRDefault="006A13AD" w:rsidP="009A54FA">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w:t>
            </w:r>
          </w:p>
        </w:tc>
        <w:tc>
          <w:tcPr>
            <w:tcW w:w="197" w:type="pct"/>
          </w:tcPr>
          <w:p w14:paraId="041BCD4D" w14:textId="77777777" w:rsidR="006A13AD" w:rsidRPr="009A54FA" w:rsidRDefault="006A13AD" w:rsidP="009A54FA">
            <w:pPr>
              <w:pStyle w:val="NormalIndent"/>
              <w:ind w:left="0"/>
              <w:jc w:val="right"/>
              <w:rPr>
                <w:rFonts w:ascii="Times New Roman" w:hAnsi="Times New Roman" w:cs="Times New Roman"/>
                <w:b/>
                <w:bCs/>
                <w:sz w:val="20"/>
                <w:szCs w:val="20"/>
                <w:lang w:val="en-US" w:eastAsia="zh-CN" w:bidi="th-TH"/>
              </w:rPr>
            </w:pPr>
          </w:p>
        </w:tc>
        <w:tc>
          <w:tcPr>
            <w:tcW w:w="1152" w:type="pct"/>
          </w:tcPr>
          <w:p w14:paraId="47165D85" w14:textId="77777777" w:rsidR="00E63C0E" w:rsidRDefault="006A13A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 xml:space="preserve">As at </w:t>
            </w:r>
          </w:p>
          <w:p w14:paraId="241AA530" w14:textId="71B52324" w:rsidR="006A13AD" w:rsidRDefault="006A13A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 xml:space="preserve">31 December </w:t>
            </w:r>
            <w:r w:rsidR="00CE33ED">
              <w:rPr>
                <w:rFonts w:ascii="Times New Roman" w:hAnsi="Times New Roman" w:cs="Times New Roman"/>
                <w:b/>
                <w:bCs/>
                <w:sz w:val="20"/>
                <w:szCs w:val="20"/>
                <w:lang w:val="en-US" w:eastAsia="zh-CN" w:bidi="th-TH"/>
              </w:rPr>
              <w:t>2024</w:t>
            </w:r>
          </w:p>
          <w:p w14:paraId="42F9D37E" w14:textId="77777777" w:rsidR="001A33DD" w:rsidRDefault="001A33DD" w:rsidP="001A33DD">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120A974F" w14:textId="2D3FDCF5" w:rsidR="006A13AD" w:rsidRPr="009A54FA" w:rsidRDefault="006A13A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w:t>
            </w:r>
          </w:p>
        </w:tc>
      </w:tr>
      <w:tr w:rsidR="000C1931" w:rsidRPr="004C16CD" w14:paraId="0A12C707" w14:textId="77777777" w:rsidTr="006A13AD">
        <w:tc>
          <w:tcPr>
            <w:tcW w:w="2390" w:type="pct"/>
          </w:tcPr>
          <w:p w14:paraId="182C2236" w14:textId="1B59AEB8" w:rsidR="000C1931" w:rsidRPr="003A1917" w:rsidRDefault="003A1917" w:rsidP="000C1931">
            <w:pPr>
              <w:pStyle w:val="NormalIndent"/>
              <w:ind w:left="0"/>
              <w:rPr>
                <w:rFonts w:ascii="Times New Roman" w:hAnsi="Times New Roman" w:cs="Times New Roman"/>
                <w:sz w:val="20"/>
                <w:szCs w:val="20"/>
                <w:lang w:val="en-US" w:eastAsia="zh-CN" w:bidi="th-TH"/>
              </w:rPr>
            </w:pPr>
            <w:r w:rsidRPr="003A1917">
              <w:rPr>
                <w:rFonts w:ascii="Times New Roman" w:hAnsi="Times New Roman" w:cs="Times New Roman"/>
                <w:sz w:val="20"/>
                <w:szCs w:val="20"/>
                <w:lang w:val="en-US" w:eastAsia="zh-CN" w:bidi="th-TH"/>
              </w:rPr>
              <w:t>Other</w:t>
            </w:r>
            <w:r w:rsidR="000C1931" w:rsidRPr="003A1917">
              <w:rPr>
                <w:rFonts w:ascii="Times New Roman" w:hAnsi="Times New Roman" w:cs="Times New Roman"/>
                <w:sz w:val="20"/>
                <w:szCs w:val="20"/>
                <w:lang w:val="en-US" w:eastAsia="zh-CN" w:bidi="th-TH"/>
              </w:rPr>
              <w:t xml:space="preserve"> receivable</w:t>
            </w:r>
            <w:r w:rsidRPr="003A1917">
              <w:rPr>
                <w:rFonts w:ascii="Times New Roman" w:hAnsi="Times New Roman" w:cs="Times New Roman"/>
                <w:sz w:val="20"/>
                <w:szCs w:val="20"/>
                <w:lang w:val="en-US" w:eastAsia="zh-CN" w:bidi="th-TH"/>
              </w:rPr>
              <w:t>s</w:t>
            </w:r>
          </w:p>
        </w:tc>
        <w:tc>
          <w:tcPr>
            <w:tcW w:w="1261" w:type="pct"/>
          </w:tcPr>
          <w:p w14:paraId="70293786" w14:textId="4D121BD5" w:rsidR="000C1931" w:rsidRPr="00C05D46" w:rsidRDefault="00881FC5" w:rsidP="009A54FA">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3</w:t>
            </w:r>
          </w:p>
        </w:tc>
        <w:tc>
          <w:tcPr>
            <w:tcW w:w="197" w:type="pct"/>
          </w:tcPr>
          <w:p w14:paraId="7843FB93" w14:textId="77777777" w:rsidR="000C1931" w:rsidRPr="003A1917" w:rsidRDefault="000C1931" w:rsidP="009A54FA">
            <w:pPr>
              <w:pStyle w:val="NormalIndent"/>
              <w:ind w:left="0"/>
              <w:jc w:val="right"/>
              <w:rPr>
                <w:rFonts w:ascii="Times New Roman" w:hAnsi="Times New Roman" w:cs="Times New Roman"/>
                <w:sz w:val="20"/>
                <w:szCs w:val="20"/>
                <w:lang w:val="en-US" w:eastAsia="zh-CN" w:bidi="th-TH"/>
              </w:rPr>
            </w:pPr>
          </w:p>
        </w:tc>
        <w:tc>
          <w:tcPr>
            <w:tcW w:w="1152" w:type="pct"/>
          </w:tcPr>
          <w:p w14:paraId="631725D2" w14:textId="4AC288AE" w:rsidR="000C1931" w:rsidRPr="003A1917" w:rsidRDefault="00881FC5" w:rsidP="009A54FA">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3</w:t>
            </w:r>
          </w:p>
        </w:tc>
      </w:tr>
      <w:tr w:rsidR="00D22157" w:rsidRPr="004C16CD" w14:paraId="19F3BC83" w14:textId="77777777" w:rsidTr="000C1931">
        <w:tc>
          <w:tcPr>
            <w:tcW w:w="2390" w:type="pct"/>
          </w:tcPr>
          <w:p w14:paraId="2E3A6DB1" w14:textId="0878F999" w:rsidR="00D22157" w:rsidRPr="000C1931" w:rsidRDefault="00D22157" w:rsidP="00D22157">
            <w:pPr>
              <w:pStyle w:val="NormalIndent"/>
              <w:ind w:left="0"/>
              <w:rPr>
                <w:rFonts w:ascii="Times New Roman" w:hAnsi="Times New Roman" w:cs="Times New Roman"/>
                <w:sz w:val="20"/>
                <w:szCs w:val="20"/>
                <w:lang w:val="en-US" w:eastAsia="zh-CN" w:bidi="th-TH"/>
              </w:rPr>
            </w:pPr>
            <w:r w:rsidRPr="000C1931">
              <w:rPr>
                <w:rFonts w:ascii="Times New Roman" w:hAnsi="Times New Roman" w:cs="Times New Roman"/>
                <w:sz w:val="20"/>
                <w:szCs w:val="20"/>
                <w:lang w:val="en-US" w:eastAsia="zh-CN" w:bidi="th-TH"/>
              </w:rPr>
              <w:t>Prepayments</w:t>
            </w:r>
          </w:p>
        </w:tc>
        <w:tc>
          <w:tcPr>
            <w:tcW w:w="1261" w:type="pct"/>
          </w:tcPr>
          <w:p w14:paraId="128EEE81" w14:textId="24024DEF" w:rsidR="00D22157" w:rsidRPr="00C05D46" w:rsidRDefault="00881FC5" w:rsidP="00D22157">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5,926</w:t>
            </w:r>
          </w:p>
        </w:tc>
        <w:tc>
          <w:tcPr>
            <w:tcW w:w="197" w:type="pct"/>
          </w:tcPr>
          <w:p w14:paraId="10607E1E" w14:textId="77777777" w:rsidR="00D22157" w:rsidRPr="009A54FA" w:rsidRDefault="00D22157" w:rsidP="00D22157">
            <w:pPr>
              <w:pStyle w:val="NormalIndent"/>
              <w:ind w:left="0"/>
              <w:jc w:val="right"/>
              <w:rPr>
                <w:rFonts w:ascii="Times New Roman" w:hAnsi="Times New Roman" w:cs="Times New Roman"/>
                <w:sz w:val="20"/>
                <w:szCs w:val="20"/>
                <w:lang w:val="en-US" w:eastAsia="zh-CN" w:bidi="th-TH"/>
              </w:rPr>
            </w:pPr>
          </w:p>
        </w:tc>
        <w:tc>
          <w:tcPr>
            <w:tcW w:w="1152" w:type="pct"/>
          </w:tcPr>
          <w:p w14:paraId="60D301AA" w14:textId="59104997" w:rsidR="00D22157" w:rsidRDefault="00881FC5" w:rsidP="00D22157">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7,469</w:t>
            </w:r>
          </w:p>
        </w:tc>
      </w:tr>
      <w:tr w:rsidR="00D22157" w:rsidRPr="004C16CD" w14:paraId="30EF5355" w14:textId="30EC9598" w:rsidTr="003152BD">
        <w:trPr>
          <w:trHeight w:val="70"/>
        </w:trPr>
        <w:tc>
          <w:tcPr>
            <w:tcW w:w="2390" w:type="pct"/>
          </w:tcPr>
          <w:p w14:paraId="0DA5CA93" w14:textId="77777777" w:rsidR="00D22157" w:rsidRPr="000C1931" w:rsidRDefault="00D22157" w:rsidP="00D22157">
            <w:pPr>
              <w:pStyle w:val="NormalIndent"/>
              <w:ind w:left="0"/>
              <w:rPr>
                <w:rFonts w:ascii="Times New Roman" w:hAnsi="Times New Roman" w:cs="Times New Roman"/>
                <w:sz w:val="20"/>
                <w:szCs w:val="20"/>
                <w:lang w:val="en-US" w:eastAsia="zh-CN" w:bidi="th-TH"/>
              </w:rPr>
            </w:pPr>
            <w:r w:rsidRPr="000C1931">
              <w:rPr>
                <w:rFonts w:ascii="Times New Roman" w:hAnsi="Times New Roman" w:cs="Times New Roman"/>
                <w:sz w:val="20"/>
                <w:szCs w:val="20"/>
                <w:lang w:val="en-US" w:eastAsia="zh-CN" w:bidi="th-TH"/>
              </w:rPr>
              <w:t>Total</w:t>
            </w:r>
          </w:p>
        </w:tc>
        <w:tc>
          <w:tcPr>
            <w:tcW w:w="1261" w:type="pct"/>
            <w:tcBorders>
              <w:top w:val="single" w:sz="4" w:space="0" w:color="auto"/>
              <w:bottom w:val="double" w:sz="4" w:space="0" w:color="auto"/>
            </w:tcBorders>
          </w:tcPr>
          <w:p w14:paraId="2C593442" w14:textId="60E40D41" w:rsidR="00D22157" w:rsidRPr="00C05D46" w:rsidRDefault="00881FC5" w:rsidP="00D22157">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5,959</w:t>
            </w:r>
          </w:p>
        </w:tc>
        <w:tc>
          <w:tcPr>
            <w:tcW w:w="197" w:type="pct"/>
          </w:tcPr>
          <w:p w14:paraId="1F8BACF6" w14:textId="77777777" w:rsidR="00D22157" w:rsidRPr="00C05D46" w:rsidRDefault="00D22157" w:rsidP="00D22157">
            <w:pPr>
              <w:pStyle w:val="NormalIndent"/>
              <w:ind w:left="0"/>
              <w:jc w:val="right"/>
              <w:rPr>
                <w:rFonts w:ascii="Times New Roman" w:hAnsi="Times New Roman" w:cs="Times New Roman"/>
                <w:sz w:val="20"/>
                <w:szCs w:val="20"/>
                <w:lang w:val="en-US" w:eastAsia="zh-CN" w:bidi="th-TH"/>
              </w:rPr>
            </w:pPr>
          </w:p>
        </w:tc>
        <w:tc>
          <w:tcPr>
            <w:tcW w:w="1152" w:type="pct"/>
            <w:tcBorders>
              <w:top w:val="single" w:sz="4" w:space="0" w:color="auto"/>
              <w:bottom w:val="double" w:sz="4" w:space="0" w:color="auto"/>
            </w:tcBorders>
          </w:tcPr>
          <w:p w14:paraId="7F33B2FE" w14:textId="27DD69EE" w:rsidR="00D22157" w:rsidRPr="009A54FA" w:rsidRDefault="00F5289D" w:rsidP="00D22157">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7,</w:t>
            </w:r>
            <w:r w:rsidR="00881FC5">
              <w:rPr>
                <w:rFonts w:ascii="Times New Roman" w:hAnsi="Times New Roman" w:cs="Times New Roman"/>
                <w:sz w:val="20"/>
                <w:szCs w:val="20"/>
                <w:lang w:val="en-US" w:eastAsia="zh-CN" w:bidi="th-TH"/>
              </w:rPr>
              <w:t>472</w:t>
            </w:r>
          </w:p>
        </w:tc>
      </w:tr>
    </w:tbl>
    <w:p w14:paraId="33E899C0" w14:textId="77777777" w:rsidR="002D4190" w:rsidRDefault="002D4190" w:rsidP="00CE34A9">
      <w:pPr>
        <w:spacing w:after="0"/>
        <w:jc w:val="both"/>
        <w:rPr>
          <w:rFonts w:ascii="Times New Roman" w:hAnsi="Times New Roman" w:cs="Times New Roman"/>
          <w:sz w:val="20"/>
          <w:szCs w:val="20"/>
          <w:highlight w:val="yellow"/>
        </w:rPr>
      </w:pPr>
    </w:p>
    <w:p w14:paraId="1818D0F1" w14:textId="77777777" w:rsidR="00AA4878" w:rsidRPr="00793F4D" w:rsidRDefault="00AA4878" w:rsidP="00AA4878">
      <w:pPr>
        <w:pStyle w:val="ListParagraph"/>
        <w:numPr>
          <w:ilvl w:val="0"/>
          <w:numId w:val="2"/>
        </w:numPr>
        <w:rPr>
          <w:rFonts w:ascii="Times New Roman" w:hAnsi="Times New Roman" w:cs="Times New Roman"/>
          <w:b/>
          <w:bCs/>
          <w:sz w:val="20"/>
          <w:szCs w:val="20"/>
        </w:rPr>
      </w:pPr>
      <w:bookmarkStart w:id="7" w:name="_Hlk111725821"/>
      <w:r w:rsidRPr="00793F4D">
        <w:rPr>
          <w:rFonts w:ascii="Times New Roman" w:hAnsi="Times New Roman" w:cs="Times New Roman"/>
          <w:b/>
          <w:bCs/>
          <w:sz w:val="20"/>
          <w:szCs w:val="20"/>
        </w:rPr>
        <w:t>Trade and other payables</w:t>
      </w:r>
    </w:p>
    <w:bookmarkEnd w:id="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276"/>
        <w:gridCol w:w="356"/>
        <w:gridCol w:w="2080"/>
      </w:tblGrid>
      <w:tr w:rsidR="006A13AD" w:rsidRPr="00FC489F" w14:paraId="785715D2" w14:textId="188EBE0B" w:rsidTr="00BB3EC6">
        <w:tc>
          <w:tcPr>
            <w:tcW w:w="4314" w:type="dxa"/>
          </w:tcPr>
          <w:p w14:paraId="1E1D3452" w14:textId="77777777" w:rsidR="006A13AD" w:rsidRPr="00FC489F" w:rsidRDefault="006A13AD" w:rsidP="00793F4D">
            <w:pPr>
              <w:pStyle w:val="NormalIndent"/>
              <w:ind w:left="0"/>
              <w:jc w:val="right"/>
              <w:rPr>
                <w:rFonts w:ascii="Times New Roman" w:hAnsi="Times New Roman" w:cs="Times New Roman"/>
                <w:b/>
                <w:bCs/>
                <w:sz w:val="20"/>
                <w:szCs w:val="20"/>
                <w:lang w:val="en-US" w:eastAsia="zh-CN" w:bidi="th-TH"/>
              </w:rPr>
            </w:pPr>
          </w:p>
        </w:tc>
        <w:tc>
          <w:tcPr>
            <w:tcW w:w="2276" w:type="dxa"/>
          </w:tcPr>
          <w:p w14:paraId="113A3052" w14:textId="77777777" w:rsidR="00E63C0E" w:rsidRPr="00FC489F"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 xml:space="preserve">As at </w:t>
            </w:r>
          </w:p>
          <w:p w14:paraId="616CEC5A" w14:textId="47EFCF1C" w:rsidR="006A13AD" w:rsidRDefault="006A13AD" w:rsidP="00E63C0E">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30 June</w:t>
            </w:r>
            <w:r w:rsidR="00E63C0E" w:rsidRPr="00FC489F">
              <w:rPr>
                <w:rFonts w:ascii="Times New Roman" w:hAnsi="Times New Roman" w:cs="Times New Roman"/>
                <w:b/>
                <w:bCs/>
                <w:sz w:val="20"/>
                <w:szCs w:val="20"/>
                <w:lang w:val="en-US" w:eastAsia="zh-CN" w:bidi="th-TH"/>
              </w:rPr>
              <w:t xml:space="preserve"> </w:t>
            </w:r>
            <w:r w:rsidR="00CE33ED">
              <w:rPr>
                <w:rFonts w:ascii="Times New Roman" w:hAnsi="Times New Roman" w:cs="Times New Roman"/>
                <w:b/>
                <w:bCs/>
                <w:sz w:val="20"/>
                <w:szCs w:val="20"/>
                <w:lang w:val="en-US" w:eastAsia="zh-CN" w:bidi="th-TH"/>
              </w:rPr>
              <w:t>2025</w:t>
            </w:r>
          </w:p>
          <w:p w14:paraId="4003A894" w14:textId="67670975" w:rsidR="001A33DD" w:rsidRPr="00FC489F" w:rsidRDefault="001A33DD" w:rsidP="00E63C0E">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2AB42C3D" w14:textId="77777777" w:rsidR="006A13AD" w:rsidRPr="00FC489F"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w:t>
            </w:r>
          </w:p>
        </w:tc>
        <w:tc>
          <w:tcPr>
            <w:tcW w:w="356" w:type="dxa"/>
          </w:tcPr>
          <w:p w14:paraId="052B5DAF" w14:textId="77777777" w:rsidR="006A13AD" w:rsidRPr="00FC489F" w:rsidRDefault="006A13AD" w:rsidP="00793F4D">
            <w:pPr>
              <w:pStyle w:val="NormalIndent"/>
              <w:ind w:left="0"/>
              <w:jc w:val="right"/>
              <w:rPr>
                <w:rFonts w:ascii="Times New Roman" w:hAnsi="Times New Roman" w:cs="Times New Roman"/>
                <w:b/>
                <w:bCs/>
                <w:sz w:val="20"/>
                <w:szCs w:val="20"/>
                <w:lang w:val="en-US" w:eastAsia="zh-CN" w:bidi="th-TH"/>
              </w:rPr>
            </w:pPr>
          </w:p>
        </w:tc>
        <w:tc>
          <w:tcPr>
            <w:tcW w:w="2080" w:type="dxa"/>
          </w:tcPr>
          <w:p w14:paraId="5875FB5D" w14:textId="77777777" w:rsidR="00E63C0E" w:rsidRPr="00FC489F"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 xml:space="preserve">As at </w:t>
            </w:r>
          </w:p>
          <w:p w14:paraId="624D2AD7" w14:textId="71B2B5C8" w:rsidR="006A13AD"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 xml:space="preserve">31 December </w:t>
            </w:r>
            <w:r w:rsidR="00CE33ED">
              <w:rPr>
                <w:rFonts w:ascii="Times New Roman" w:hAnsi="Times New Roman" w:cs="Times New Roman"/>
                <w:b/>
                <w:bCs/>
                <w:sz w:val="20"/>
                <w:szCs w:val="20"/>
                <w:lang w:val="en-US" w:eastAsia="zh-CN" w:bidi="th-TH"/>
              </w:rPr>
              <w:t>2024</w:t>
            </w:r>
          </w:p>
          <w:p w14:paraId="55BE629D" w14:textId="03DA0AD7" w:rsidR="001A33DD" w:rsidRPr="00FC489F" w:rsidRDefault="001A33DD" w:rsidP="00793F4D">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rPr>
              <w:t>Audited</w:t>
            </w:r>
          </w:p>
          <w:p w14:paraId="371D7580" w14:textId="45716388" w:rsidR="006A13AD" w:rsidRPr="00FC489F"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w:t>
            </w:r>
          </w:p>
        </w:tc>
      </w:tr>
      <w:tr w:rsidR="00881FC5" w:rsidRPr="00FC489F" w14:paraId="5DE8621D" w14:textId="77777777" w:rsidTr="00BB3EC6">
        <w:tc>
          <w:tcPr>
            <w:tcW w:w="4314" w:type="dxa"/>
          </w:tcPr>
          <w:p w14:paraId="67401AC5" w14:textId="30CF6868" w:rsidR="00881FC5" w:rsidRPr="00FC489F" w:rsidRDefault="00F37E51" w:rsidP="00793F4D">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Trade creditors</w:t>
            </w:r>
          </w:p>
        </w:tc>
        <w:tc>
          <w:tcPr>
            <w:tcW w:w="2276" w:type="dxa"/>
          </w:tcPr>
          <w:p w14:paraId="214FEEC8" w14:textId="6A5B5F32" w:rsidR="00881FC5" w:rsidRDefault="00F37E51"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w:t>
            </w:r>
            <w:r w:rsidR="001952ED">
              <w:rPr>
                <w:rFonts w:ascii="Times New Roman" w:hAnsi="Times New Roman" w:cs="Times New Roman"/>
                <w:sz w:val="20"/>
                <w:szCs w:val="20"/>
                <w:lang w:val="en-US" w:eastAsia="zh-CN" w:bidi="th-TH"/>
              </w:rPr>
              <w:t>7</w:t>
            </w:r>
            <w:r>
              <w:rPr>
                <w:rFonts w:ascii="Times New Roman" w:hAnsi="Times New Roman" w:cs="Times New Roman"/>
                <w:sz w:val="20"/>
                <w:szCs w:val="20"/>
                <w:lang w:val="en-US" w:eastAsia="zh-CN" w:bidi="th-TH"/>
              </w:rPr>
              <w:t>,</w:t>
            </w:r>
            <w:r w:rsidR="001952ED">
              <w:rPr>
                <w:rFonts w:ascii="Times New Roman" w:hAnsi="Times New Roman" w:cs="Times New Roman"/>
                <w:sz w:val="20"/>
                <w:szCs w:val="20"/>
                <w:lang w:val="en-US" w:eastAsia="zh-CN" w:bidi="th-TH"/>
              </w:rPr>
              <w:t>31</w:t>
            </w:r>
            <w:r>
              <w:rPr>
                <w:rFonts w:ascii="Times New Roman" w:hAnsi="Times New Roman" w:cs="Times New Roman"/>
                <w:sz w:val="20"/>
                <w:szCs w:val="20"/>
                <w:lang w:val="en-US" w:eastAsia="zh-CN" w:bidi="th-TH"/>
              </w:rPr>
              <w:t>0</w:t>
            </w:r>
          </w:p>
        </w:tc>
        <w:tc>
          <w:tcPr>
            <w:tcW w:w="356" w:type="dxa"/>
          </w:tcPr>
          <w:p w14:paraId="128821C3" w14:textId="77777777" w:rsidR="00881FC5" w:rsidRPr="00FC489F" w:rsidRDefault="00881FC5" w:rsidP="00793F4D">
            <w:pPr>
              <w:pStyle w:val="NormalIndent"/>
              <w:ind w:left="0"/>
              <w:jc w:val="right"/>
              <w:rPr>
                <w:rFonts w:ascii="Times New Roman" w:hAnsi="Times New Roman" w:cs="Times New Roman"/>
                <w:sz w:val="20"/>
                <w:szCs w:val="20"/>
                <w:lang w:val="en-US" w:eastAsia="zh-CN" w:bidi="th-TH"/>
              </w:rPr>
            </w:pPr>
          </w:p>
        </w:tc>
        <w:tc>
          <w:tcPr>
            <w:tcW w:w="2080" w:type="dxa"/>
          </w:tcPr>
          <w:p w14:paraId="0B83E4AC" w14:textId="2D33E54D" w:rsidR="00881FC5" w:rsidRDefault="00F37E51"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w:t>
            </w:r>
          </w:p>
        </w:tc>
      </w:tr>
      <w:tr w:rsidR="00881FC5" w:rsidRPr="00FC489F" w14:paraId="0F1C3337" w14:textId="77777777" w:rsidTr="00881FC5">
        <w:tc>
          <w:tcPr>
            <w:tcW w:w="4314" w:type="dxa"/>
          </w:tcPr>
          <w:p w14:paraId="3EC563FD" w14:textId="24200373" w:rsidR="00F37E51" w:rsidRPr="00FC489F" w:rsidRDefault="00F37E51" w:rsidP="00793F4D">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Accruals</w:t>
            </w:r>
          </w:p>
        </w:tc>
        <w:tc>
          <w:tcPr>
            <w:tcW w:w="2276" w:type="dxa"/>
          </w:tcPr>
          <w:p w14:paraId="3599C743" w14:textId="3BDBBFBF" w:rsidR="00881FC5" w:rsidRDefault="00F37E51"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51,797</w:t>
            </w:r>
          </w:p>
        </w:tc>
        <w:tc>
          <w:tcPr>
            <w:tcW w:w="356" w:type="dxa"/>
          </w:tcPr>
          <w:p w14:paraId="677E33D3" w14:textId="77777777" w:rsidR="00881FC5" w:rsidRPr="00FC489F" w:rsidRDefault="00881FC5" w:rsidP="00793F4D">
            <w:pPr>
              <w:pStyle w:val="NormalIndent"/>
              <w:ind w:left="0"/>
              <w:jc w:val="right"/>
              <w:rPr>
                <w:rFonts w:ascii="Times New Roman" w:hAnsi="Times New Roman" w:cs="Times New Roman"/>
                <w:sz w:val="20"/>
                <w:szCs w:val="20"/>
                <w:lang w:val="en-US" w:eastAsia="zh-CN" w:bidi="th-TH"/>
              </w:rPr>
            </w:pPr>
          </w:p>
        </w:tc>
        <w:tc>
          <w:tcPr>
            <w:tcW w:w="2080" w:type="dxa"/>
          </w:tcPr>
          <w:p w14:paraId="6F97015D" w14:textId="6B429383" w:rsidR="00881FC5" w:rsidRDefault="00F37E51"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53,949</w:t>
            </w:r>
          </w:p>
        </w:tc>
      </w:tr>
      <w:tr w:rsidR="00881FC5" w:rsidRPr="00FC489F" w14:paraId="770458A6" w14:textId="77777777" w:rsidTr="00BB3EC6">
        <w:tc>
          <w:tcPr>
            <w:tcW w:w="4314" w:type="dxa"/>
          </w:tcPr>
          <w:p w14:paraId="668D410E" w14:textId="288D593A" w:rsidR="00881FC5" w:rsidRPr="00FC489F" w:rsidRDefault="00F37E51" w:rsidP="00793F4D">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Director loans</w:t>
            </w:r>
          </w:p>
        </w:tc>
        <w:tc>
          <w:tcPr>
            <w:tcW w:w="2276" w:type="dxa"/>
          </w:tcPr>
          <w:p w14:paraId="5405A98D" w14:textId="45515244" w:rsidR="00881FC5" w:rsidRDefault="00F37E51"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15,426</w:t>
            </w:r>
          </w:p>
        </w:tc>
        <w:tc>
          <w:tcPr>
            <w:tcW w:w="356" w:type="dxa"/>
          </w:tcPr>
          <w:p w14:paraId="78465C89" w14:textId="77777777" w:rsidR="00881FC5" w:rsidRPr="00FC489F" w:rsidRDefault="00881FC5" w:rsidP="00793F4D">
            <w:pPr>
              <w:pStyle w:val="NormalIndent"/>
              <w:ind w:left="0"/>
              <w:jc w:val="right"/>
              <w:rPr>
                <w:rFonts w:ascii="Times New Roman" w:hAnsi="Times New Roman" w:cs="Times New Roman"/>
                <w:sz w:val="20"/>
                <w:szCs w:val="20"/>
                <w:lang w:val="en-US" w:eastAsia="zh-CN" w:bidi="th-TH"/>
              </w:rPr>
            </w:pPr>
          </w:p>
        </w:tc>
        <w:tc>
          <w:tcPr>
            <w:tcW w:w="2080" w:type="dxa"/>
          </w:tcPr>
          <w:p w14:paraId="3E58FD90" w14:textId="5861D9DE" w:rsidR="00881FC5" w:rsidRDefault="00F37E51"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w:t>
            </w:r>
          </w:p>
        </w:tc>
      </w:tr>
      <w:tr w:rsidR="006A13AD" w:rsidRPr="00FC489F" w14:paraId="669F935C" w14:textId="02B5BC95" w:rsidTr="00BB3EC6">
        <w:tc>
          <w:tcPr>
            <w:tcW w:w="4314" w:type="dxa"/>
          </w:tcPr>
          <w:p w14:paraId="429424C5" w14:textId="6FF4BC07" w:rsidR="006A13AD" w:rsidRPr="00FC489F" w:rsidRDefault="00F37E51" w:rsidP="00793F4D">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Total</w:t>
            </w:r>
          </w:p>
        </w:tc>
        <w:tc>
          <w:tcPr>
            <w:tcW w:w="2276" w:type="dxa"/>
            <w:tcBorders>
              <w:top w:val="single" w:sz="4" w:space="0" w:color="auto"/>
              <w:bottom w:val="double" w:sz="4" w:space="0" w:color="auto"/>
            </w:tcBorders>
          </w:tcPr>
          <w:p w14:paraId="485381B7" w14:textId="1ADE5AD9" w:rsidR="006A13AD" w:rsidRPr="00FC489F" w:rsidRDefault="00F37E51"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124,</w:t>
            </w:r>
            <w:r w:rsidR="001952ED">
              <w:rPr>
                <w:rFonts w:ascii="Times New Roman" w:hAnsi="Times New Roman" w:cs="Times New Roman"/>
                <w:sz w:val="20"/>
                <w:szCs w:val="20"/>
                <w:lang w:val="en-US" w:eastAsia="zh-CN" w:bidi="th-TH"/>
              </w:rPr>
              <w:t>53</w:t>
            </w:r>
            <w:r>
              <w:rPr>
                <w:rFonts w:ascii="Times New Roman" w:hAnsi="Times New Roman" w:cs="Times New Roman"/>
                <w:sz w:val="20"/>
                <w:szCs w:val="20"/>
                <w:lang w:val="en-US" w:eastAsia="zh-CN" w:bidi="th-TH"/>
              </w:rPr>
              <w:t>3</w:t>
            </w:r>
          </w:p>
        </w:tc>
        <w:tc>
          <w:tcPr>
            <w:tcW w:w="356" w:type="dxa"/>
          </w:tcPr>
          <w:p w14:paraId="7F5B795F" w14:textId="77777777" w:rsidR="006A13AD" w:rsidRPr="00FC489F" w:rsidRDefault="006A13AD" w:rsidP="00793F4D">
            <w:pPr>
              <w:pStyle w:val="NormalIndent"/>
              <w:ind w:left="0"/>
              <w:jc w:val="right"/>
              <w:rPr>
                <w:rFonts w:ascii="Times New Roman" w:hAnsi="Times New Roman" w:cs="Times New Roman"/>
                <w:sz w:val="20"/>
                <w:szCs w:val="20"/>
                <w:lang w:val="en-US" w:eastAsia="zh-CN" w:bidi="th-TH"/>
              </w:rPr>
            </w:pPr>
          </w:p>
        </w:tc>
        <w:tc>
          <w:tcPr>
            <w:tcW w:w="2080" w:type="dxa"/>
            <w:tcBorders>
              <w:top w:val="single" w:sz="4" w:space="0" w:color="auto"/>
              <w:bottom w:val="double" w:sz="4" w:space="0" w:color="auto"/>
            </w:tcBorders>
          </w:tcPr>
          <w:p w14:paraId="11105459" w14:textId="1724B2A7" w:rsidR="006A13AD" w:rsidRPr="00FC489F" w:rsidRDefault="00F37E51"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w:t>
            </w:r>
            <w:r w:rsidR="00F5289D">
              <w:rPr>
                <w:rFonts w:ascii="Times New Roman" w:hAnsi="Times New Roman" w:cs="Times New Roman"/>
                <w:sz w:val="20"/>
                <w:szCs w:val="20"/>
                <w:lang w:val="en-US" w:eastAsia="zh-CN" w:bidi="th-TH"/>
              </w:rPr>
              <w:t>3</w:t>
            </w:r>
            <w:r w:rsidR="00914068">
              <w:rPr>
                <w:rFonts w:ascii="Times New Roman" w:hAnsi="Times New Roman" w:cs="Times New Roman"/>
                <w:sz w:val="20"/>
                <w:szCs w:val="20"/>
                <w:lang w:val="en-US" w:eastAsia="zh-CN" w:bidi="th-TH"/>
              </w:rPr>
              <w:t>,94</w:t>
            </w:r>
            <w:r>
              <w:rPr>
                <w:rFonts w:ascii="Times New Roman" w:hAnsi="Times New Roman" w:cs="Times New Roman"/>
                <w:sz w:val="20"/>
                <w:szCs w:val="20"/>
                <w:lang w:val="en-US" w:eastAsia="zh-CN" w:bidi="th-TH"/>
              </w:rPr>
              <w:t>9</w:t>
            </w:r>
          </w:p>
        </w:tc>
      </w:tr>
    </w:tbl>
    <w:p w14:paraId="671B5622" w14:textId="7FCCF64C" w:rsidR="0084210A" w:rsidRPr="001F0886" w:rsidRDefault="007E78FF" w:rsidP="00A74FC0">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E</w:t>
      </w:r>
      <w:r w:rsidR="0084210A" w:rsidRPr="001F0886">
        <w:rPr>
          <w:rFonts w:ascii="Times New Roman" w:hAnsi="Times New Roman" w:cs="Times New Roman"/>
          <w:b/>
          <w:bCs/>
          <w:sz w:val="20"/>
          <w:szCs w:val="20"/>
        </w:rPr>
        <w:t>arnings per share</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2286"/>
        <w:gridCol w:w="360"/>
        <w:gridCol w:w="2096"/>
      </w:tblGrid>
      <w:tr w:rsidR="006A13AD" w:rsidRPr="004C16CD" w14:paraId="20D6838D" w14:textId="3F0E35C9" w:rsidTr="00F36905">
        <w:tc>
          <w:tcPr>
            <w:tcW w:w="4284" w:type="dxa"/>
            <w:tcBorders>
              <w:top w:val="nil"/>
            </w:tcBorders>
          </w:tcPr>
          <w:p w14:paraId="1920B875" w14:textId="77777777" w:rsidR="006A13AD" w:rsidRPr="004C16CD" w:rsidRDefault="006A13AD" w:rsidP="00793F4D">
            <w:pPr>
              <w:jc w:val="both"/>
              <w:rPr>
                <w:rFonts w:ascii="Times New Roman" w:hAnsi="Times New Roman" w:cs="Times New Roman"/>
                <w:b/>
                <w:bCs/>
                <w:sz w:val="20"/>
                <w:szCs w:val="20"/>
                <w:highlight w:val="yellow"/>
              </w:rPr>
            </w:pPr>
          </w:p>
        </w:tc>
        <w:tc>
          <w:tcPr>
            <w:tcW w:w="2286" w:type="dxa"/>
            <w:tcBorders>
              <w:top w:val="nil"/>
            </w:tcBorders>
          </w:tcPr>
          <w:p w14:paraId="41BC58B7" w14:textId="77777777" w:rsidR="00AA4AD1" w:rsidRPr="00FC489F" w:rsidRDefault="006A13AD" w:rsidP="00793F4D">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Six months ended </w:t>
            </w:r>
          </w:p>
          <w:p w14:paraId="58FD9229" w14:textId="21D37A2B" w:rsidR="006A13AD" w:rsidRDefault="006A13AD" w:rsidP="00793F4D">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30 June </w:t>
            </w:r>
            <w:r w:rsidR="00CE33ED">
              <w:rPr>
                <w:rFonts w:ascii="Times New Roman" w:hAnsi="Times New Roman" w:cs="Times New Roman"/>
                <w:b/>
                <w:bCs/>
                <w:sz w:val="20"/>
                <w:szCs w:val="20"/>
              </w:rPr>
              <w:t>2025</w:t>
            </w:r>
          </w:p>
          <w:p w14:paraId="755C5189" w14:textId="71B0F113" w:rsidR="001A33DD" w:rsidRPr="00FC489F" w:rsidRDefault="001A33DD" w:rsidP="00793F4D">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750A29AC" w14:textId="12DD01B2" w:rsidR="006A13AD" w:rsidRPr="00FC489F" w:rsidRDefault="006A13AD" w:rsidP="00793F4D">
            <w:pPr>
              <w:jc w:val="right"/>
              <w:rPr>
                <w:rFonts w:ascii="Times New Roman" w:hAnsi="Times New Roman" w:cs="Times New Roman"/>
                <w:b/>
                <w:bCs/>
                <w:sz w:val="20"/>
                <w:szCs w:val="20"/>
              </w:rPr>
            </w:pPr>
            <w:r w:rsidRPr="00FC489F">
              <w:rPr>
                <w:rFonts w:ascii="Times New Roman" w:hAnsi="Times New Roman" w:cs="Times New Roman"/>
                <w:b/>
                <w:bCs/>
                <w:sz w:val="20"/>
                <w:szCs w:val="20"/>
              </w:rPr>
              <w:t>£</w:t>
            </w:r>
          </w:p>
        </w:tc>
        <w:tc>
          <w:tcPr>
            <w:tcW w:w="360" w:type="dxa"/>
            <w:tcBorders>
              <w:top w:val="nil"/>
            </w:tcBorders>
          </w:tcPr>
          <w:p w14:paraId="15F9113B" w14:textId="5B9B6F50" w:rsidR="006A13AD" w:rsidRPr="004C16CD" w:rsidRDefault="006A13AD" w:rsidP="00793F4D">
            <w:pPr>
              <w:jc w:val="right"/>
              <w:rPr>
                <w:rFonts w:ascii="Times New Roman" w:hAnsi="Times New Roman" w:cs="Times New Roman"/>
                <w:b/>
                <w:bCs/>
                <w:sz w:val="20"/>
                <w:szCs w:val="20"/>
                <w:highlight w:val="yellow"/>
              </w:rPr>
            </w:pPr>
          </w:p>
        </w:tc>
        <w:tc>
          <w:tcPr>
            <w:tcW w:w="2096" w:type="dxa"/>
            <w:tcBorders>
              <w:top w:val="nil"/>
            </w:tcBorders>
          </w:tcPr>
          <w:p w14:paraId="4539BE7D" w14:textId="77777777" w:rsidR="00AA4AD1" w:rsidRDefault="006A13AD" w:rsidP="00793F4D">
            <w:pPr>
              <w:jc w:val="right"/>
              <w:rPr>
                <w:rFonts w:ascii="Times New Roman" w:hAnsi="Times New Roman" w:cs="Times New Roman"/>
                <w:b/>
                <w:bCs/>
                <w:sz w:val="20"/>
                <w:szCs w:val="20"/>
              </w:rPr>
            </w:pPr>
            <w:r>
              <w:rPr>
                <w:rFonts w:ascii="Times New Roman" w:hAnsi="Times New Roman" w:cs="Times New Roman"/>
                <w:b/>
                <w:bCs/>
                <w:sz w:val="20"/>
                <w:szCs w:val="20"/>
              </w:rPr>
              <w:t xml:space="preserve">Six months ended </w:t>
            </w:r>
          </w:p>
          <w:p w14:paraId="3EC0ABFF" w14:textId="018B2A22" w:rsidR="006A13AD" w:rsidRDefault="006A13AD" w:rsidP="00793F4D">
            <w:pPr>
              <w:jc w:val="right"/>
              <w:rPr>
                <w:rFonts w:ascii="Times New Roman" w:hAnsi="Times New Roman" w:cs="Times New Roman"/>
                <w:b/>
                <w:bCs/>
                <w:sz w:val="20"/>
                <w:szCs w:val="20"/>
              </w:rPr>
            </w:pPr>
            <w:r w:rsidRPr="00793F4D">
              <w:rPr>
                <w:rFonts w:ascii="Times New Roman" w:hAnsi="Times New Roman" w:cs="Times New Roman"/>
                <w:b/>
                <w:bCs/>
                <w:sz w:val="20"/>
                <w:szCs w:val="20"/>
              </w:rPr>
              <w:t xml:space="preserve">30 June </w:t>
            </w:r>
            <w:r w:rsidR="00CE33ED">
              <w:rPr>
                <w:rFonts w:ascii="Times New Roman" w:hAnsi="Times New Roman" w:cs="Times New Roman"/>
                <w:b/>
                <w:bCs/>
                <w:sz w:val="20"/>
                <w:szCs w:val="20"/>
              </w:rPr>
              <w:t>2024</w:t>
            </w:r>
          </w:p>
          <w:p w14:paraId="2180EBB4" w14:textId="69DF2A96" w:rsidR="001A33DD" w:rsidRDefault="001A33DD" w:rsidP="00793F4D">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13F26ED1" w14:textId="0093201F" w:rsidR="006A13AD" w:rsidRPr="00793F4D" w:rsidRDefault="006A13AD" w:rsidP="00793F4D">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F36905" w:rsidRPr="004C16CD" w14:paraId="5FD6DE27" w14:textId="69CD70BB" w:rsidTr="00F36905">
        <w:tc>
          <w:tcPr>
            <w:tcW w:w="4284" w:type="dxa"/>
          </w:tcPr>
          <w:p w14:paraId="6081736A" w14:textId="49F9E4F3" w:rsidR="00F36905" w:rsidRPr="001F0886" w:rsidRDefault="00F36905" w:rsidP="00F36905">
            <w:pPr>
              <w:rPr>
                <w:rFonts w:ascii="Times New Roman" w:hAnsi="Times New Roman" w:cs="Times New Roman"/>
                <w:sz w:val="20"/>
                <w:szCs w:val="20"/>
              </w:rPr>
            </w:pPr>
            <w:r w:rsidRPr="001F0886">
              <w:rPr>
                <w:rFonts w:ascii="Times New Roman" w:hAnsi="Times New Roman" w:cs="Times New Roman"/>
                <w:sz w:val="20"/>
                <w:szCs w:val="20"/>
                <w:lang w:val="en-US"/>
              </w:rPr>
              <w:t>Loss attributable to the equity holders of the Company</w:t>
            </w:r>
          </w:p>
        </w:tc>
        <w:tc>
          <w:tcPr>
            <w:tcW w:w="2286" w:type="dxa"/>
          </w:tcPr>
          <w:p w14:paraId="3744C0A6" w14:textId="52DC1013" w:rsidR="00F36905" w:rsidRPr="00C05D46" w:rsidRDefault="00F36905" w:rsidP="00F36905">
            <w:pPr>
              <w:jc w:val="right"/>
              <w:rPr>
                <w:rFonts w:ascii="Times New Roman" w:hAnsi="Times New Roman" w:cs="Times New Roman"/>
                <w:sz w:val="20"/>
                <w:szCs w:val="20"/>
              </w:rPr>
            </w:pPr>
            <w:r w:rsidRPr="00C05D46">
              <w:rPr>
                <w:rFonts w:ascii="Times New Roman" w:hAnsi="Times New Roman" w:cs="Times New Roman"/>
                <w:sz w:val="20"/>
                <w:szCs w:val="20"/>
              </w:rPr>
              <w:t>(</w:t>
            </w:r>
            <w:r w:rsidR="00F37E51">
              <w:rPr>
                <w:rFonts w:ascii="Times New Roman" w:hAnsi="Times New Roman" w:cs="Times New Roman"/>
                <w:sz w:val="20"/>
                <w:szCs w:val="20"/>
              </w:rPr>
              <w:t>70,557</w:t>
            </w:r>
            <w:r w:rsidRPr="00C05D46">
              <w:rPr>
                <w:rFonts w:ascii="Times New Roman" w:hAnsi="Times New Roman" w:cs="Times New Roman"/>
                <w:sz w:val="20"/>
                <w:szCs w:val="20"/>
              </w:rPr>
              <w:t>)</w:t>
            </w:r>
          </w:p>
        </w:tc>
        <w:tc>
          <w:tcPr>
            <w:tcW w:w="360" w:type="dxa"/>
          </w:tcPr>
          <w:p w14:paraId="76BF6A1F" w14:textId="21EDB4FB" w:rsidR="00F36905" w:rsidRPr="004C16CD" w:rsidRDefault="00F36905" w:rsidP="00F36905">
            <w:pPr>
              <w:jc w:val="right"/>
              <w:rPr>
                <w:rFonts w:ascii="Times New Roman" w:hAnsi="Times New Roman" w:cs="Times New Roman"/>
                <w:sz w:val="20"/>
                <w:szCs w:val="20"/>
                <w:highlight w:val="yellow"/>
              </w:rPr>
            </w:pPr>
          </w:p>
        </w:tc>
        <w:tc>
          <w:tcPr>
            <w:tcW w:w="2096" w:type="dxa"/>
          </w:tcPr>
          <w:p w14:paraId="4BCBABF6" w14:textId="5F618BCF" w:rsidR="00F36905" w:rsidRPr="00793F4D" w:rsidRDefault="00F36905" w:rsidP="00F36905">
            <w:pPr>
              <w:jc w:val="right"/>
              <w:rPr>
                <w:rFonts w:ascii="Times New Roman" w:hAnsi="Times New Roman" w:cs="Times New Roman"/>
                <w:sz w:val="20"/>
                <w:szCs w:val="20"/>
              </w:rPr>
            </w:pPr>
            <w:r>
              <w:rPr>
                <w:rFonts w:ascii="Times New Roman" w:hAnsi="Times New Roman" w:cs="Times New Roman"/>
                <w:sz w:val="20"/>
                <w:szCs w:val="20"/>
              </w:rPr>
              <w:t>(</w:t>
            </w:r>
            <w:r w:rsidR="00F37E51" w:rsidRPr="003152BD">
              <w:rPr>
                <w:rFonts w:ascii="Times New Roman" w:hAnsi="Times New Roman" w:cs="Times New Roman"/>
                <w:sz w:val="20"/>
                <w:szCs w:val="20"/>
              </w:rPr>
              <w:t>83,033</w:t>
            </w:r>
            <w:r>
              <w:rPr>
                <w:rFonts w:ascii="Times New Roman" w:hAnsi="Times New Roman" w:cs="Times New Roman"/>
                <w:sz w:val="20"/>
                <w:szCs w:val="20"/>
              </w:rPr>
              <w:t>)</w:t>
            </w:r>
          </w:p>
        </w:tc>
      </w:tr>
      <w:tr w:rsidR="00F36905" w:rsidRPr="004C16CD" w14:paraId="08130916" w14:textId="7B3D4910" w:rsidTr="00F36905">
        <w:tc>
          <w:tcPr>
            <w:tcW w:w="4284" w:type="dxa"/>
          </w:tcPr>
          <w:p w14:paraId="511572FB" w14:textId="77777777" w:rsidR="00F36905" w:rsidRPr="001F0886" w:rsidRDefault="00F36905" w:rsidP="00F36905">
            <w:pPr>
              <w:rPr>
                <w:rFonts w:ascii="Times New Roman" w:hAnsi="Times New Roman" w:cs="Times New Roman"/>
                <w:sz w:val="20"/>
                <w:szCs w:val="20"/>
              </w:rPr>
            </w:pPr>
            <w:r w:rsidRPr="001F0886">
              <w:rPr>
                <w:rFonts w:ascii="Times New Roman" w:hAnsi="Times New Roman" w:cs="Times New Roman"/>
                <w:sz w:val="20"/>
                <w:szCs w:val="20"/>
              </w:rPr>
              <w:t>Weighted number of shares in issue</w:t>
            </w:r>
          </w:p>
        </w:tc>
        <w:tc>
          <w:tcPr>
            <w:tcW w:w="2286" w:type="dxa"/>
            <w:tcBorders>
              <w:bottom w:val="single" w:sz="4" w:space="0" w:color="auto"/>
            </w:tcBorders>
          </w:tcPr>
          <w:p w14:paraId="77405911" w14:textId="65F4044B" w:rsidR="00F36905" w:rsidRPr="00C05D46" w:rsidRDefault="00F36905" w:rsidP="00F36905">
            <w:pPr>
              <w:jc w:val="right"/>
              <w:rPr>
                <w:rFonts w:ascii="Times New Roman" w:hAnsi="Times New Roman" w:cs="Times New Roman"/>
                <w:sz w:val="20"/>
                <w:szCs w:val="20"/>
              </w:rPr>
            </w:pPr>
            <w:r w:rsidRPr="00C05D46">
              <w:rPr>
                <w:rFonts w:ascii="Times New Roman" w:hAnsi="Times New Roman" w:cs="Times New Roman"/>
                <w:sz w:val="20"/>
                <w:szCs w:val="20"/>
              </w:rPr>
              <w:t>750,000</w:t>
            </w:r>
          </w:p>
        </w:tc>
        <w:tc>
          <w:tcPr>
            <w:tcW w:w="360" w:type="dxa"/>
          </w:tcPr>
          <w:p w14:paraId="32BFCFE9" w14:textId="639F745F" w:rsidR="00F36905" w:rsidRPr="004C16CD" w:rsidRDefault="00F36905" w:rsidP="00F36905">
            <w:pPr>
              <w:jc w:val="right"/>
              <w:rPr>
                <w:rFonts w:ascii="Times New Roman" w:hAnsi="Times New Roman" w:cs="Times New Roman"/>
                <w:sz w:val="20"/>
                <w:szCs w:val="20"/>
                <w:highlight w:val="yellow"/>
              </w:rPr>
            </w:pPr>
          </w:p>
        </w:tc>
        <w:tc>
          <w:tcPr>
            <w:tcW w:w="2096" w:type="dxa"/>
            <w:tcBorders>
              <w:bottom w:val="single" w:sz="4" w:space="0" w:color="auto"/>
            </w:tcBorders>
          </w:tcPr>
          <w:p w14:paraId="3CAA9FA2" w14:textId="47A877DF" w:rsidR="00F36905" w:rsidRPr="00793F4D" w:rsidRDefault="00F36905" w:rsidP="00F36905">
            <w:pPr>
              <w:jc w:val="right"/>
              <w:rPr>
                <w:rFonts w:ascii="Times New Roman" w:hAnsi="Times New Roman" w:cs="Times New Roman"/>
                <w:sz w:val="20"/>
                <w:szCs w:val="20"/>
              </w:rPr>
            </w:pPr>
            <w:r w:rsidRPr="00FC489F">
              <w:rPr>
                <w:rFonts w:ascii="Times New Roman" w:hAnsi="Times New Roman" w:cs="Times New Roman"/>
                <w:sz w:val="20"/>
                <w:szCs w:val="20"/>
              </w:rPr>
              <w:t>750,000</w:t>
            </w:r>
          </w:p>
        </w:tc>
      </w:tr>
      <w:tr w:rsidR="00F36905" w:rsidRPr="004C16CD" w14:paraId="3DE9FD2D" w14:textId="25BDFEE0" w:rsidTr="00F36905">
        <w:tc>
          <w:tcPr>
            <w:tcW w:w="4284" w:type="dxa"/>
          </w:tcPr>
          <w:p w14:paraId="5D504CA2" w14:textId="79568139" w:rsidR="00F36905" w:rsidRPr="001F0886" w:rsidRDefault="00F36905" w:rsidP="00F36905">
            <w:pPr>
              <w:rPr>
                <w:rFonts w:ascii="Times New Roman" w:hAnsi="Times New Roman" w:cs="Times New Roman"/>
                <w:sz w:val="20"/>
                <w:szCs w:val="20"/>
              </w:rPr>
            </w:pPr>
            <w:r w:rsidRPr="001F0886">
              <w:rPr>
                <w:rFonts w:ascii="Times New Roman" w:hAnsi="Times New Roman" w:cs="Times New Roman"/>
                <w:sz w:val="20"/>
                <w:szCs w:val="20"/>
              </w:rPr>
              <w:t>Loss per share (£)</w:t>
            </w:r>
          </w:p>
        </w:tc>
        <w:tc>
          <w:tcPr>
            <w:tcW w:w="2286" w:type="dxa"/>
            <w:tcBorders>
              <w:top w:val="single" w:sz="4" w:space="0" w:color="auto"/>
              <w:bottom w:val="double" w:sz="4" w:space="0" w:color="auto"/>
            </w:tcBorders>
          </w:tcPr>
          <w:p w14:paraId="4A4266B6" w14:textId="19AC530A" w:rsidR="00F36905" w:rsidRPr="00C05D46" w:rsidRDefault="00F36905" w:rsidP="00F36905">
            <w:pPr>
              <w:jc w:val="right"/>
              <w:rPr>
                <w:rFonts w:ascii="Times New Roman" w:hAnsi="Times New Roman" w:cs="Times New Roman"/>
                <w:sz w:val="20"/>
                <w:szCs w:val="20"/>
              </w:rPr>
            </w:pPr>
            <w:r w:rsidRPr="00C05D46">
              <w:rPr>
                <w:rFonts w:ascii="Times New Roman" w:hAnsi="Times New Roman" w:cs="Times New Roman"/>
                <w:sz w:val="20"/>
                <w:szCs w:val="20"/>
              </w:rPr>
              <w:t>(0.</w:t>
            </w:r>
            <w:r w:rsidR="00F37E51">
              <w:rPr>
                <w:rFonts w:ascii="Times New Roman" w:hAnsi="Times New Roman" w:cs="Times New Roman"/>
                <w:sz w:val="20"/>
                <w:szCs w:val="20"/>
              </w:rPr>
              <w:t>09</w:t>
            </w:r>
            <w:r w:rsidRPr="00C05D46">
              <w:rPr>
                <w:rFonts w:ascii="Times New Roman" w:hAnsi="Times New Roman" w:cs="Times New Roman"/>
                <w:sz w:val="20"/>
                <w:szCs w:val="20"/>
              </w:rPr>
              <w:t>)</w:t>
            </w:r>
          </w:p>
        </w:tc>
        <w:tc>
          <w:tcPr>
            <w:tcW w:w="360" w:type="dxa"/>
          </w:tcPr>
          <w:p w14:paraId="74D6660E" w14:textId="7AA5EB57" w:rsidR="00F36905" w:rsidRPr="004C16CD" w:rsidRDefault="00F36905" w:rsidP="00F36905">
            <w:pPr>
              <w:jc w:val="right"/>
              <w:rPr>
                <w:rFonts w:ascii="Times New Roman" w:hAnsi="Times New Roman" w:cs="Times New Roman"/>
                <w:sz w:val="20"/>
                <w:szCs w:val="20"/>
                <w:highlight w:val="yellow"/>
              </w:rPr>
            </w:pPr>
          </w:p>
        </w:tc>
        <w:tc>
          <w:tcPr>
            <w:tcW w:w="2096" w:type="dxa"/>
            <w:tcBorders>
              <w:top w:val="single" w:sz="4" w:space="0" w:color="auto"/>
              <w:bottom w:val="double" w:sz="4" w:space="0" w:color="auto"/>
            </w:tcBorders>
          </w:tcPr>
          <w:p w14:paraId="683092A0" w14:textId="02FA6B1F" w:rsidR="00F36905" w:rsidRPr="00793F4D" w:rsidRDefault="00F36905" w:rsidP="00F36905">
            <w:pPr>
              <w:jc w:val="right"/>
              <w:rPr>
                <w:rFonts w:ascii="Times New Roman" w:hAnsi="Times New Roman" w:cs="Times New Roman"/>
                <w:sz w:val="20"/>
                <w:szCs w:val="20"/>
              </w:rPr>
            </w:pPr>
            <w:r>
              <w:rPr>
                <w:rFonts w:ascii="Times New Roman" w:hAnsi="Times New Roman" w:cs="Times New Roman"/>
                <w:sz w:val="20"/>
                <w:szCs w:val="20"/>
              </w:rPr>
              <w:t>(</w:t>
            </w:r>
            <w:r w:rsidRPr="00FC489F">
              <w:rPr>
                <w:rFonts w:ascii="Times New Roman" w:hAnsi="Times New Roman" w:cs="Times New Roman"/>
                <w:sz w:val="20"/>
                <w:szCs w:val="20"/>
              </w:rPr>
              <w:t>0.</w:t>
            </w:r>
            <w:r>
              <w:rPr>
                <w:rFonts w:ascii="Times New Roman" w:hAnsi="Times New Roman" w:cs="Times New Roman"/>
                <w:sz w:val="20"/>
                <w:szCs w:val="20"/>
              </w:rPr>
              <w:t>1</w:t>
            </w:r>
            <w:r w:rsidR="00F37E51">
              <w:rPr>
                <w:rFonts w:ascii="Times New Roman" w:hAnsi="Times New Roman" w:cs="Times New Roman"/>
                <w:sz w:val="20"/>
                <w:szCs w:val="20"/>
              </w:rPr>
              <w:t>1</w:t>
            </w:r>
            <w:r>
              <w:rPr>
                <w:rFonts w:ascii="Times New Roman" w:hAnsi="Times New Roman" w:cs="Times New Roman"/>
                <w:sz w:val="20"/>
                <w:szCs w:val="20"/>
              </w:rPr>
              <w:t>)</w:t>
            </w:r>
          </w:p>
        </w:tc>
      </w:tr>
    </w:tbl>
    <w:p w14:paraId="68C857F9" w14:textId="77777777" w:rsidR="000A39B5" w:rsidRPr="000A39B5" w:rsidRDefault="000A39B5" w:rsidP="000A39B5">
      <w:pPr>
        <w:spacing w:after="0"/>
        <w:rPr>
          <w:rFonts w:ascii="Times New Roman" w:hAnsi="Times New Roman" w:cs="Times New Roman"/>
          <w:b/>
          <w:bCs/>
          <w:sz w:val="20"/>
          <w:szCs w:val="20"/>
        </w:rPr>
      </w:pPr>
    </w:p>
    <w:p w14:paraId="22DD3C7F" w14:textId="0B842D3E" w:rsidR="00C46AA8" w:rsidRPr="001F0886" w:rsidRDefault="00C46AA8" w:rsidP="00A74FC0">
      <w:pPr>
        <w:pStyle w:val="ListParagraph"/>
        <w:numPr>
          <w:ilvl w:val="0"/>
          <w:numId w:val="2"/>
        </w:numPr>
        <w:rPr>
          <w:rFonts w:ascii="Times New Roman" w:hAnsi="Times New Roman" w:cs="Times New Roman"/>
          <w:b/>
          <w:bCs/>
          <w:sz w:val="20"/>
          <w:szCs w:val="20"/>
        </w:rPr>
      </w:pPr>
      <w:r w:rsidRPr="001F0886">
        <w:rPr>
          <w:rFonts w:ascii="Times New Roman" w:hAnsi="Times New Roman" w:cs="Times New Roman"/>
          <w:b/>
          <w:bCs/>
          <w:sz w:val="20"/>
          <w:szCs w:val="20"/>
        </w:rPr>
        <w:t xml:space="preserve">Financial instruments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67"/>
        <w:gridCol w:w="394"/>
        <w:gridCol w:w="2112"/>
      </w:tblGrid>
      <w:tr w:rsidR="00CE34A9" w:rsidRPr="004C16CD" w14:paraId="42092FB7" w14:textId="77777777" w:rsidTr="00ED011F">
        <w:tc>
          <w:tcPr>
            <w:tcW w:w="2356" w:type="pct"/>
          </w:tcPr>
          <w:p w14:paraId="3BDE4A1E" w14:textId="77777777" w:rsidR="00E813A5" w:rsidRPr="004C16CD" w:rsidRDefault="00E813A5" w:rsidP="001F0886">
            <w:pPr>
              <w:jc w:val="both"/>
              <w:rPr>
                <w:rFonts w:ascii="Times New Roman" w:hAnsi="Times New Roman" w:cs="Times New Roman"/>
                <w:b/>
                <w:bCs/>
                <w:sz w:val="20"/>
                <w:szCs w:val="20"/>
                <w:highlight w:val="yellow"/>
              </w:rPr>
            </w:pPr>
          </w:p>
        </w:tc>
        <w:tc>
          <w:tcPr>
            <w:tcW w:w="1256" w:type="pct"/>
          </w:tcPr>
          <w:p w14:paraId="608697BC" w14:textId="77777777" w:rsidR="00AA4AD1" w:rsidRPr="00FC489F" w:rsidRDefault="00E813A5" w:rsidP="00E813A5">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As at </w:t>
            </w:r>
          </w:p>
          <w:p w14:paraId="3026E2F1" w14:textId="103FDE0B" w:rsidR="00E813A5" w:rsidRDefault="00E813A5" w:rsidP="00E813A5">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30 June </w:t>
            </w:r>
            <w:r w:rsidR="00CE33ED">
              <w:rPr>
                <w:rFonts w:ascii="Times New Roman" w:hAnsi="Times New Roman" w:cs="Times New Roman"/>
                <w:b/>
                <w:bCs/>
                <w:sz w:val="20"/>
                <w:szCs w:val="20"/>
              </w:rPr>
              <w:t>2025</w:t>
            </w:r>
          </w:p>
          <w:p w14:paraId="7B1D1701" w14:textId="26088BAF" w:rsidR="001A33DD" w:rsidRPr="00FC489F" w:rsidRDefault="001A33DD" w:rsidP="00E813A5">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599EB717" w14:textId="7B688053" w:rsidR="00E813A5" w:rsidRPr="00FC489F" w:rsidRDefault="00E813A5"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w:t>
            </w:r>
          </w:p>
        </w:tc>
        <w:tc>
          <w:tcPr>
            <w:tcW w:w="218" w:type="pct"/>
          </w:tcPr>
          <w:p w14:paraId="38E2D1C3" w14:textId="77777777" w:rsidR="00E813A5" w:rsidRPr="004C16CD" w:rsidRDefault="00E813A5" w:rsidP="001F0886">
            <w:pPr>
              <w:jc w:val="right"/>
              <w:rPr>
                <w:rFonts w:ascii="Times New Roman" w:hAnsi="Times New Roman" w:cs="Times New Roman"/>
                <w:b/>
                <w:bCs/>
                <w:sz w:val="20"/>
                <w:szCs w:val="20"/>
                <w:highlight w:val="yellow"/>
              </w:rPr>
            </w:pPr>
          </w:p>
        </w:tc>
        <w:tc>
          <w:tcPr>
            <w:tcW w:w="1170" w:type="pct"/>
          </w:tcPr>
          <w:p w14:paraId="626631F8" w14:textId="77777777" w:rsidR="00AA4AD1" w:rsidRDefault="00E813A5" w:rsidP="006A13AD">
            <w:pPr>
              <w:jc w:val="right"/>
              <w:rPr>
                <w:rFonts w:ascii="Times New Roman" w:hAnsi="Times New Roman" w:cs="Times New Roman"/>
                <w:b/>
                <w:bCs/>
                <w:sz w:val="20"/>
                <w:szCs w:val="20"/>
              </w:rPr>
            </w:pPr>
            <w:r w:rsidRPr="001F0886">
              <w:rPr>
                <w:rFonts w:ascii="Times New Roman" w:hAnsi="Times New Roman" w:cs="Times New Roman"/>
                <w:b/>
                <w:bCs/>
                <w:sz w:val="20"/>
                <w:szCs w:val="20"/>
              </w:rPr>
              <w:t xml:space="preserve">As at </w:t>
            </w:r>
          </w:p>
          <w:p w14:paraId="2E79F257" w14:textId="1E8A949E" w:rsidR="00E813A5" w:rsidRDefault="00E813A5" w:rsidP="006A13AD">
            <w:pPr>
              <w:jc w:val="right"/>
              <w:rPr>
                <w:rFonts w:ascii="Times New Roman" w:hAnsi="Times New Roman" w:cs="Times New Roman"/>
                <w:b/>
                <w:bCs/>
                <w:sz w:val="20"/>
                <w:szCs w:val="20"/>
              </w:rPr>
            </w:pPr>
            <w:r w:rsidRPr="001F0886">
              <w:rPr>
                <w:rFonts w:ascii="Times New Roman" w:hAnsi="Times New Roman" w:cs="Times New Roman"/>
                <w:b/>
                <w:bCs/>
                <w:sz w:val="20"/>
                <w:szCs w:val="20"/>
              </w:rPr>
              <w:t>3</w:t>
            </w:r>
            <w:r>
              <w:rPr>
                <w:rFonts w:ascii="Times New Roman" w:hAnsi="Times New Roman" w:cs="Times New Roman"/>
                <w:b/>
                <w:bCs/>
                <w:sz w:val="20"/>
                <w:szCs w:val="20"/>
              </w:rPr>
              <w:t xml:space="preserve">1 December </w:t>
            </w:r>
            <w:r w:rsidR="00CE33ED">
              <w:rPr>
                <w:rFonts w:ascii="Times New Roman" w:hAnsi="Times New Roman" w:cs="Times New Roman"/>
                <w:b/>
                <w:bCs/>
                <w:sz w:val="20"/>
                <w:szCs w:val="20"/>
              </w:rPr>
              <w:t>2024</w:t>
            </w:r>
          </w:p>
          <w:p w14:paraId="17E80176" w14:textId="3A8CDD2A" w:rsidR="001A33DD" w:rsidRDefault="001A33DD" w:rsidP="006A13AD">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248D85BD" w14:textId="1A725029" w:rsidR="00E813A5" w:rsidRPr="001F0886" w:rsidRDefault="00E813A5" w:rsidP="006A13AD">
            <w:pPr>
              <w:jc w:val="right"/>
              <w:rPr>
                <w:rFonts w:ascii="Times New Roman" w:hAnsi="Times New Roman" w:cs="Times New Roman"/>
                <w:b/>
                <w:bCs/>
                <w:sz w:val="20"/>
                <w:szCs w:val="20"/>
              </w:rPr>
            </w:pPr>
            <w:r w:rsidRPr="001F0886">
              <w:rPr>
                <w:rFonts w:ascii="Times New Roman" w:hAnsi="Times New Roman" w:cs="Times New Roman"/>
                <w:b/>
                <w:bCs/>
                <w:sz w:val="20"/>
                <w:szCs w:val="20"/>
              </w:rPr>
              <w:t>£</w:t>
            </w:r>
          </w:p>
        </w:tc>
      </w:tr>
      <w:tr w:rsidR="00CE34A9" w:rsidRPr="004C16CD" w14:paraId="7ADEA03F" w14:textId="77777777" w:rsidTr="00ED011F">
        <w:tc>
          <w:tcPr>
            <w:tcW w:w="2356" w:type="pct"/>
          </w:tcPr>
          <w:p w14:paraId="7540162B" w14:textId="15D6ABA6" w:rsidR="00E813A5" w:rsidRPr="001F0886" w:rsidRDefault="00E813A5" w:rsidP="001F0886">
            <w:pPr>
              <w:jc w:val="both"/>
              <w:rPr>
                <w:rFonts w:ascii="Times New Roman" w:hAnsi="Times New Roman" w:cs="Times New Roman"/>
                <w:b/>
                <w:bCs/>
                <w:sz w:val="20"/>
                <w:szCs w:val="20"/>
              </w:rPr>
            </w:pPr>
            <w:r w:rsidRPr="001F0886">
              <w:rPr>
                <w:rFonts w:ascii="Times New Roman" w:hAnsi="Times New Roman" w:cs="Times New Roman"/>
                <w:b/>
                <w:bCs/>
                <w:sz w:val="20"/>
                <w:szCs w:val="20"/>
              </w:rPr>
              <w:t>Financial assets</w:t>
            </w:r>
          </w:p>
        </w:tc>
        <w:tc>
          <w:tcPr>
            <w:tcW w:w="1256" w:type="pct"/>
          </w:tcPr>
          <w:p w14:paraId="1A47895F" w14:textId="77777777" w:rsidR="00E813A5" w:rsidRPr="00FC489F" w:rsidRDefault="00E813A5" w:rsidP="001F0886">
            <w:pPr>
              <w:jc w:val="right"/>
              <w:rPr>
                <w:rFonts w:ascii="Times New Roman" w:hAnsi="Times New Roman" w:cs="Times New Roman"/>
                <w:sz w:val="20"/>
                <w:szCs w:val="20"/>
              </w:rPr>
            </w:pPr>
          </w:p>
        </w:tc>
        <w:tc>
          <w:tcPr>
            <w:tcW w:w="218" w:type="pct"/>
          </w:tcPr>
          <w:p w14:paraId="456DAE52" w14:textId="77777777" w:rsidR="00E813A5" w:rsidRPr="004C16CD" w:rsidRDefault="00E813A5" w:rsidP="001F0886">
            <w:pPr>
              <w:jc w:val="right"/>
              <w:rPr>
                <w:rFonts w:ascii="Times New Roman" w:hAnsi="Times New Roman" w:cs="Times New Roman"/>
                <w:sz w:val="20"/>
                <w:szCs w:val="20"/>
                <w:highlight w:val="yellow"/>
              </w:rPr>
            </w:pPr>
          </w:p>
        </w:tc>
        <w:tc>
          <w:tcPr>
            <w:tcW w:w="1170" w:type="pct"/>
          </w:tcPr>
          <w:p w14:paraId="23B17F0C" w14:textId="77777777" w:rsidR="00E813A5" w:rsidRPr="001F0886" w:rsidRDefault="00E813A5" w:rsidP="001F0886">
            <w:pPr>
              <w:jc w:val="right"/>
              <w:rPr>
                <w:rFonts w:ascii="Times New Roman" w:hAnsi="Times New Roman" w:cs="Times New Roman"/>
                <w:sz w:val="20"/>
                <w:szCs w:val="20"/>
              </w:rPr>
            </w:pPr>
          </w:p>
        </w:tc>
      </w:tr>
      <w:tr w:rsidR="00CE34A9" w:rsidRPr="004C16CD" w14:paraId="2295D6AF" w14:textId="77777777" w:rsidTr="00ED011F">
        <w:tc>
          <w:tcPr>
            <w:tcW w:w="2356" w:type="pct"/>
          </w:tcPr>
          <w:p w14:paraId="49B68A7F" w14:textId="534FBA0D" w:rsidR="00E813A5" w:rsidRPr="001F0886" w:rsidRDefault="00E813A5" w:rsidP="001F0886">
            <w:pPr>
              <w:jc w:val="both"/>
              <w:rPr>
                <w:rFonts w:ascii="Times New Roman" w:hAnsi="Times New Roman" w:cs="Times New Roman"/>
                <w:sz w:val="20"/>
                <w:szCs w:val="20"/>
              </w:rPr>
            </w:pPr>
            <w:r w:rsidRPr="001F0886">
              <w:rPr>
                <w:rFonts w:ascii="Times New Roman" w:hAnsi="Times New Roman" w:cs="Times New Roman"/>
                <w:sz w:val="20"/>
                <w:szCs w:val="20"/>
              </w:rPr>
              <w:t>Cash and cash equivalents</w:t>
            </w:r>
          </w:p>
        </w:tc>
        <w:tc>
          <w:tcPr>
            <w:tcW w:w="1256" w:type="pct"/>
          </w:tcPr>
          <w:p w14:paraId="4A41EC6D" w14:textId="45744132" w:rsidR="00E813A5" w:rsidRPr="00C05D46" w:rsidRDefault="00F37E51" w:rsidP="001F0886">
            <w:pPr>
              <w:jc w:val="right"/>
              <w:rPr>
                <w:rFonts w:ascii="Times New Roman" w:hAnsi="Times New Roman" w:cs="Times New Roman"/>
                <w:sz w:val="20"/>
                <w:szCs w:val="20"/>
              </w:rPr>
            </w:pPr>
            <w:r>
              <w:rPr>
                <w:rFonts w:ascii="Times New Roman" w:hAnsi="Times New Roman" w:cs="Times New Roman"/>
                <w:sz w:val="20"/>
                <w:szCs w:val="20"/>
              </w:rPr>
              <w:t>1,399</w:t>
            </w:r>
          </w:p>
        </w:tc>
        <w:tc>
          <w:tcPr>
            <w:tcW w:w="218" w:type="pct"/>
          </w:tcPr>
          <w:p w14:paraId="5E17E13F" w14:textId="77777777" w:rsidR="00E813A5" w:rsidRPr="004C16CD" w:rsidRDefault="00E813A5" w:rsidP="001F0886">
            <w:pPr>
              <w:jc w:val="right"/>
              <w:rPr>
                <w:rFonts w:ascii="Times New Roman" w:hAnsi="Times New Roman" w:cs="Times New Roman"/>
                <w:sz w:val="20"/>
                <w:szCs w:val="20"/>
                <w:highlight w:val="yellow"/>
              </w:rPr>
            </w:pPr>
          </w:p>
        </w:tc>
        <w:tc>
          <w:tcPr>
            <w:tcW w:w="1170" w:type="pct"/>
          </w:tcPr>
          <w:p w14:paraId="3CCCCD19" w14:textId="54573B6B" w:rsidR="00E813A5" w:rsidRPr="001F0886" w:rsidRDefault="00F37E51" w:rsidP="001F0886">
            <w:pPr>
              <w:jc w:val="right"/>
              <w:rPr>
                <w:rFonts w:ascii="Times New Roman" w:hAnsi="Times New Roman" w:cs="Times New Roman"/>
                <w:sz w:val="20"/>
                <w:szCs w:val="20"/>
              </w:rPr>
            </w:pPr>
            <w:r>
              <w:rPr>
                <w:rFonts w:ascii="Times New Roman" w:hAnsi="Times New Roman" w:cs="Times New Roman"/>
                <w:sz w:val="20"/>
                <w:szCs w:val="20"/>
              </w:rPr>
              <w:t>113</w:t>
            </w:r>
          </w:p>
        </w:tc>
      </w:tr>
      <w:tr w:rsidR="00CE34A9" w:rsidRPr="004C16CD" w14:paraId="51E4225A" w14:textId="77777777" w:rsidTr="00ED011F">
        <w:tc>
          <w:tcPr>
            <w:tcW w:w="2356" w:type="pct"/>
          </w:tcPr>
          <w:p w14:paraId="749A6F15" w14:textId="14338267" w:rsidR="003A1917" w:rsidRPr="001F0886" w:rsidRDefault="003A1917" w:rsidP="001F0886">
            <w:pPr>
              <w:jc w:val="both"/>
              <w:rPr>
                <w:rFonts w:ascii="Times New Roman" w:hAnsi="Times New Roman" w:cs="Times New Roman"/>
                <w:sz w:val="20"/>
                <w:szCs w:val="20"/>
              </w:rPr>
            </w:pPr>
            <w:r>
              <w:rPr>
                <w:rFonts w:ascii="Times New Roman" w:hAnsi="Times New Roman" w:cs="Times New Roman"/>
                <w:sz w:val="20"/>
                <w:szCs w:val="20"/>
              </w:rPr>
              <w:t>Other receivables</w:t>
            </w:r>
          </w:p>
        </w:tc>
        <w:tc>
          <w:tcPr>
            <w:tcW w:w="1256" w:type="pct"/>
            <w:tcBorders>
              <w:bottom w:val="single" w:sz="4" w:space="0" w:color="auto"/>
            </w:tcBorders>
          </w:tcPr>
          <w:p w14:paraId="63A47622" w14:textId="318F609F" w:rsidR="003A1917" w:rsidRPr="00C05D46" w:rsidRDefault="00F37E51" w:rsidP="001F0886">
            <w:pPr>
              <w:jc w:val="right"/>
              <w:rPr>
                <w:rFonts w:ascii="Times New Roman" w:hAnsi="Times New Roman" w:cs="Times New Roman"/>
                <w:sz w:val="20"/>
                <w:szCs w:val="20"/>
              </w:rPr>
            </w:pPr>
            <w:r>
              <w:rPr>
                <w:rFonts w:ascii="Times New Roman" w:hAnsi="Times New Roman" w:cs="Times New Roman"/>
                <w:sz w:val="20"/>
                <w:szCs w:val="20"/>
              </w:rPr>
              <w:t>3</w:t>
            </w:r>
          </w:p>
        </w:tc>
        <w:tc>
          <w:tcPr>
            <w:tcW w:w="218" w:type="pct"/>
          </w:tcPr>
          <w:p w14:paraId="3754D9C8" w14:textId="77777777" w:rsidR="003A1917" w:rsidRPr="004C16CD" w:rsidRDefault="003A1917" w:rsidP="001F0886">
            <w:pPr>
              <w:jc w:val="right"/>
              <w:rPr>
                <w:rFonts w:ascii="Times New Roman" w:hAnsi="Times New Roman" w:cs="Times New Roman"/>
                <w:sz w:val="20"/>
                <w:szCs w:val="20"/>
                <w:highlight w:val="yellow"/>
              </w:rPr>
            </w:pPr>
          </w:p>
        </w:tc>
        <w:tc>
          <w:tcPr>
            <w:tcW w:w="1170" w:type="pct"/>
            <w:tcBorders>
              <w:bottom w:val="single" w:sz="4" w:space="0" w:color="auto"/>
            </w:tcBorders>
          </w:tcPr>
          <w:p w14:paraId="4D33A8EB" w14:textId="647A8B0D" w:rsidR="003A1917" w:rsidRDefault="00F37E51" w:rsidP="001F0886">
            <w:pPr>
              <w:jc w:val="right"/>
              <w:rPr>
                <w:rFonts w:ascii="Times New Roman" w:hAnsi="Times New Roman" w:cs="Times New Roman"/>
                <w:sz w:val="20"/>
                <w:szCs w:val="20"/>
              </w:rPr>
            </w:pPr>
            <w:r>
              <w:rPr>
                <w:rFonts w:ascii="Times New Roman" w:hAnsi="Times New Roman" w:cs="Times New Roman"/>
                <w:sz w:val="20"/>
                <w:szCs w:val="20"/>
              </w:rPr>
              <w:t>3</w:t>
            </w:r>
          </w:p>
        </w:tc>
      </w:tr>
      <w:tr w:rsidR="00CE34A9" w:rsidRPr="004C16CD" w14:paraId="62887A81" w14:textId="77777777" w:rsidTr="00E26173">
        <w:tc>
          <w:tcPr>
            <w:tcW w:w="2356" w:type="pct"/>
          </w:tcPr>
          <w:p w14:paraId="6EAE2180" w14:textId="77777777" w:rsidR="00BD1D9A" w:rsidRDefault="00BD1D9A" w:rsidP="001F0886">
            <w:pPr>
              <w:jc w:val="both"/>
              <w:rPr>
                <w:rFonts w:ascii="Times New Roman" w:hAnsi="Times New Roman" w:cs="Times New Roman"/>
                <w:sz w:val="20"/>
                <w:szCs w:val="20"/>
              </w:rPr>
            </w:pPr>
          </w:p>
        </w:tc>
        <w:tc>
          <w:tcPr>
            <w:tcW w:w="1256" w:type="pct"/>
            <w:tcBorders>
              <w:top w:val="single" w:sz="4" w:space="0" w:color="auto"/>
              <w:bottom w:val="double" w:sz="4" w:space="0" w:color="auto"/>
            </w:tcBorders>
          </w:tcPr>
          <w:p w14:paraId="29482BEE" w14:textId="4C356304" w:rsidR="00BD1D9A" w:rsidRPr="00C05D46" w:rsidRDefault="00F37E51" w:rsidP="001F0886">
            <w:pPr>
              <w:jc w:val="right"/>
              <w:rPr>
                <w:rFonts w:ascii="Times New Roman" w:hAnsi="Times New Roman" w:cs="Times New Roman"/>
                <w:sz w:val="20"/>
                <w:szCs w:val="20"/>
              </w:rPr>
            </w:pPr>
            <w:r>
              <w:rPr>
                <w:rFonts w:ascii="Times New Roman" w:hAnsi="Times New Roman" w:cs="Times New Roman"/>
                <w:sz w:val="20"/>
                <w:szCs w:val="20"/>
              </w:rPr>
              <w:t>1,402</w:t>
            </w:r>
          </w:p>
        </w:tc>
        <w:tc>
          <w:tcPr>
            <w:tcW w:w="218" w:type="pct"/>
          </w:tcPr>
          <w:p w14:paraId="50CA09D3" w14:textId="77777777" w:rsidR="00BD1D9A" w:rsidRPr="004C16CD" w:rsidRDefault="00BD1D9A" w:rsidP="001F0886">
            <w:pPr>
              <w:jc w:val="right"/>
              <w:rPr>
                <w:rFonts w:ascii="Times New Roman" w:hAnsi="Times New Roman" w:cs="Times New Roman"/>
                <w:sz w:val="20"/>
                <w:szCs w:val="20"/>
                <w:highlight w:val="yellow"/>
              </w:rPr>
            </w:pPr>
          </w:p>
        </w:tc>
        <w:tc>
          <w:tcPr>
            <w:tcW w:w="1170" w:type="pct"/>
            <w:tcBorders>
              <w:top w:val="single" w:sz="4" w:space="0" w:color="auto"/>
              <w:bottom w:val="double" w:sz="4" w:space="0" w:color="auto"/>
            </w:tcBorders>
          </w:tcPr>
          <w:p w14:paraId="71E7BE9D" w14:textId="37245C82" w:rsidR="00BD1D9A" w:rsidRDefault="00C05D46" w:rsidP="001F0886">
            <w:pPr>
              <w:jc w:val="right"/>
              <w:rPr>
                <w:rFonts w:ascii="Times New Roman" w:hAnsi="Times New Roman" w:cs="Times New Roman"/>
                <w:sz w:val="20"/>
                <w:szCs w:val="20"/>
              </w:rPr>
            </w:pPr>
            <w:r>
              <w:rPr>
                <w:rFonts w:ascii="Times New Roman" w:hAnsi="Times New Roman" w:cs="Times New Roman"/>
                <w:sz w:val="20"/>
                <w:szCs w:val="20"/>
              </w:rPr>
              <w:t>1</w:t>
            </w:r>
            <w:r w:rsidR="00F37E51">
              <w:rPr>
                <w:rFonts w:ascii="Times New Roman" w:hAnsi="Times New Roman" w:cs="Times New Roman"/>
                <w:sz w:val="20"/>
                <w:szCs w:val="20"/>
              </w:rPr>
              <w:t>16</w:t>
            </w:r>
          </w:p>
        </w:tc>
      </w:tr>
    </w:tbl>
    <w:p w14:paraId="7784C258" w14:textId="0A2B707E" w:rsidR="0084210A" w:rsidRPr="004C16CD" w:rsidRDefault="0084210A">
      <w:pPr>
        <w:rPr>
          <w:rFonts w:ascii="Times New Roman" w:hAnsi="Times New Roman" w:cs="Times New Roman"/>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69"/>
        <w:gridCol w:w="424"/>
        <w:gridCol w:w="2080"/>
      </w:tblGrid>
      <w:tr w:rsidR="006E07EB" w:rsidRPr="004C16CD" w14:paraId="37ABCE47" w14:textId="77777777" w:rsidTr="00114FB5">
        <w:tc>
          <w:tcPr>
            <w:tcW w:w="2356" w:type="pct"/>
          </w:tcPr>
          <w:p w14:paraId="5F9CE1F7" w14:textId="77777777" w:rsidR="006E07EB" w:rsidRPr="004C16CD" w:rsidRDefault="006E07EB" w:rsidP="001F0886">
            <w:pPr>
              <w:jc w:val="both"/>
              <w:rPr>
                <w:rFonts w:ascii="Times New Roman" w:hAnsi="Times New Roman" w:cs="Times New Roman"/>
                <w:b/>
                <w:bCs/>
                <w:sz w:val="20"/>
                <w:szCs w:val="20"/>
                <w:highlight w:val="yellow"/>
              </w:rPr>
            </w:pPr>
          </w:p>
        </w:tc>
        <w:tc>
          <w:tcPr>
            <w:tcW w:w="1257" w:type="pct"/>
          </w:tcPr>
          <w:p w14:paraId="2D736446" w14:textId="77777777" w:rsidR="00AA4AD1" w:rsidRPr="00FC489F" w:rsidRDefault="006E07EB" w:rsidP="006E07EB">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As at </w:t>
            </w:r>
          </w:p>
          <w:p w14:paraId="10CD257D" w14:textId="063E44E2" w:rsidR="006E07EB" w:rsidRDefault="006E07EB" w:rsidP="006E07EB">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30 June </w:t>
            </w:r>
            <w:r w:rsidR="00CE33ED">
              <w:rPr>
                <w:rFonts w:ascii="Times New Roman" w:hAnsi="Times New Roman" w:cs="Times New Roman"/>
                <w:b/>
                <w:bCs/>
                <w:sz w:val="20"/>
                <w:szCs w:val="20"/>
              </w:rPr>
              <w:t>2025</w:t>
            </w:r>
          </w:p>
          <w:p w14:paraId="6F1F5B59" w14:textId="21005A13" w:rsidR="001A33DD" w:rsidRPr="00FC489F" w:rsidRDefault="001A33DD" w:rsidP="006E07EB">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2923E0B6" w14:textId="77777777" w:rsidR="006E07EB" w:rsidRPr="00FC489F" w:rsidRDefault="006E07EB"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w:t>
            </w:r>
          </w:p>
        </w:tc>
        <w:tc>
          <w:tcPr>
            <w:tcW w:w="235" w:type="pct"/>
          </w:tcPr>
          <w:p w14:paraId="607077B6" w14:textId="77777777" w:rsidR="006E07EB" w:rsidRPr="004C16CD" w:rsidRDefault="006E07EB" w:rsidP="001F0886">
            <w:pPr>
              <w:jc w:val="right"/>
              <w:rPr>
                <w:rFonts w:ascii="Times New Roman" w:hAnsi="Times New Roman" w:cs="Times New Roman"/>
                <w:b/>
                <w:bCs/>
                <w:sz w:val="20"/>
                <w:szCs w:val="20"/>
                <w:highlight w:val="yellow"/>
              </w:rPr>
            </w:pPr>
          </w:p>
        </w:tc>
        <w:tc>
          <w:tcPr>
            <w:tcW w:w="1152" w:type="pct"/>
          </w:tcPr>
          <w:p w14:paraId="61267E92" w14:textId="77777777" w:rsidR="00AA4AD1" w:rsidRDefault="006E07EB" w:rsidP="006E07EB">
            <w:pPr>
              <w:jc w:val="right"/>
              <w:rPr>
                <w:rFonts w:ascii="Times New Roman" w:hAnsi="Times New Roman" w:cs="Times New Roman"/>
                <w:b/>
                <w:bCs/>
                <w:sz w:val="20"/>
                <w:szCs w:val="20"/>
              </w:rPr>
            </w:pPr>
            <w:r w:rsidRPr="001F0886">
              <w:rPr>
                <w:rFonts w:ascii="Times New Roman" w:hAnsi="Times New Roman" w:cs="Times New Roman"/>
                <w:b/>
                <w:bCs/>
                <w:sz w:val="20"/>
                <w:szCs w:val="20"/>
              </w:rPr>
              <w:t xml:space="preserve">As at </w:t>
            </w:r>
          </w:p>
          <w:p w14:paraId="02F9B657" w14:textId="7F187708" w:rsidR="006E07EB" w:rsidRDefault="006E07EB" w:rsidP="006E07EB">
            <w:pPr>
              <w:jc w:val="right"/>
              <w:rPr>
                <w:rFonts w:ascii="Times New Roman" w:hAnsi="Times New Roman" w:cs="Times New Roman"/>
                <w:b/>
                <w:bCs/>
                <w:sz w:val="20"/>
                <w:szCs w:val="20"/>
              </w:rPr>
            </w:pPr>
            <w:r w:rsidRPr="001F0886">
              <w:rPr>
                <w:rFonts w:ascii="Times New Roman" w:hAnsi="Times New Roman" w:cs="Times New Roman"/>
                <w:b/>
                <w:bCs/>
                <w:sz w:val="20"/>
                <w:szCs w:val="20"/>
              </w:rPr>
              <w:t>3</w:t>
            </w:r>
            <w:r>
              <w:rPr>
                <w:rFonts w:ascii="Times New Roman" w:hAnsi="Times New Roman" w:cs="Times New Roman"/>
                <w:b/>
                <w:bCs/>
                <w:sz w:val="20"/>
                <w:szCs w:val="20"/>
              </w:rPr>
              <w:t>1 December</w:t>
            </w:r>
            <w:r w:rsidRPr="001F0886">
              <w:rPr>
                <w:rFonts w:ascii="Times New Roman" w:hAnsi="Times New Roman" w:cs="Times New Roman"/>
                <w:b/>
                <w:bCs/>
                <w:sz w:val="20"/>
                <w:szCs w:val="20"/>
              </w:rPr>
              <w:t xml:space="preserve"> </w:t>
            </w:r>
            <w:r w:rsidR="00CE33ED">
              <w:rPr>
                <w:rFonts w:ascii="Times New Roman" w:hAnsi="Times New Roman" w:cs="Times New Roman"/>
                <w:b/>
                <w:bCs/>
                <w:sz w:val="20"/>
                <w:szCs w:val="20"/>
              </w:rPr>
              <w:t>2024</w:t>
            </w:r>
          </w:p>
          <w:p w14:paraId="23BB6174" w14:textId="66966905" w:rsidR="001A33DD" w:rsidRPr="001F0886" w:rsidRDefault="001A33DD" w:rsidP="006E07EB">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6294DC59" w14:textId="40D4E738" w:rsidR="006E07EB" w:rsidRPr="001F0886" w:rsidRDefault="006E07EB" w:rsidP="001F0886">
            <w:pPr>
              <w:jc w:val="right"/>
              <w:rPr>
                <w:rFonts w:ascii="Times New Roman" w:hAnsi="Times New Roman" w:cs="Times New Roman"/>
                <w:b/>
                <w:bCs/>
                <w:sz w:val="20"/>
                <w:szCs w:val="20"/>
              </w:rPr>
            </w:pPr>
            <w:r w:rsidRPr="001F0886">
              <w:rPr>
                <w:rFonts w:ascii="Times New Roman" w:hAnsi="Times New Roman" w:cs="Times New Roman"/>
                <w:b/>
                <w:bCs/>
                <w:sz w:val="20"/>
                <w:szCs w:val="20"/>
              </w:rPr>
              <w:t>£</w:t>
            </w:r>
          </w:p>
        </w:tc>
      </w:tr>
      <w:tr w:rsidR="006E07EB" w:rsidRPr="004C16CD" w14:paraId="2C630CE8" w14:textId="77777777" w:rsidTr="00BB3EC6">
        <w:tc>
          <w:tcPr>
            <w:tcW w:w="2356" w:type="pct"/>
          </w:tcPr>
          <w:p w14:paraId="74C88398" w14:textId="77777777" w:rsidR="006E07EB" w:rsidRPr="001F0886" w:rsidRDefault="006E07EB" w:rsidP="001F0886">
            <w:pPr>
              <w:jc w:val="both"/>
              <w:rPr>
                <w:rFonts w:ascii="Times New Roman" w:hAnsi="Times New Roman" w:cs="Times New Roman"/>
                <w:b/>
                <w:bCs/>
                <w:sz w:val="20"/>
                <w:szCs w:val="20"/>
              </w:rPr>
            </w:pPr>
            <w:r w:rsidRPr="001F0886">
              <w:rPr>
                <w:rFonts w:ascii="Times New Roman" w:hAnsi="Times New Roman" w:cs="Times New Roman"/>
                <w:b/>
                <w:bCs/>
                <w:sz w:val="20"/>
                <w:szCs w:val="20"/>
              </w:rPr>
              <w:t>Financial liabilities</w:t>
            </w:r>
          </w:p>
        </w:tc>
        <w:tc>
          <w:tcPr>
            <w:tcW w:w="1257" w:type="pct"/>
          </w:tcPr>
          <w:p w14:paraId="3E955DEE" w14:textId="77777777" w:rsidR="006E07EB" w:rsidRPr="00FC489F" w:rsidRDefault="006E07EB" w:rsidP="001F0886">
            <w:pPr>
              <w:jc w:val="right"/>
              <w:rPr>
                <w:rFonts w:ascii="Times New Roman" w:hAnsi="Times New Roman" w:cs="Times New Roman"/>
                <w:sz w:val="20"/>
                <w:szCs w:val="20"/>
              </w:rPr>
            </w:pPr>
          </w:p>
        </w:tc>
        <w:tc>
          <w:tcPr>
            <w:tcW w:w="235" w:type="pct"/>
          </w:tcPr>
          <w:p w14:paraId="03413FE4" w14:textId="77777777" w:rsidR="006E07EB" w:rsidRPr="004C16CD" w:rsidRDefault="006E07EB" w:rsidP="001F0886">
            <w:pPr>
              <w:jc w:val="right"/>
              <w:rPr>
                <w:rFonts w:ascii="Times New Roman" w:hAnsi="Times New Roman" w:cs="Times New Roman"/>
                <w:sz w:val="20"/>
                <w:szCs w:val="20"/>
                <w:highlight w:val="yellow"/>
              </w:rPr>
            </w:pPr>
          </w:p>
        </w:tc>
        <w:tc>
          <w:tcPr>
            <w:tcW w:w="1152" w:type="pct"/>
          </w:tcPr>
          <w:p w14:paraId="6EF38FC9" w14:textId="77777777" w:rsidR="006E07EB" w:rsidRPr="001F0886" w:rsidRDefault="006E07EB" w:rsidP="001F0886">
            <w:pPr>
              <w:jc w:val="right"/>
              <w:rPr>
                <w:rFonts w:ascii="Times New Roman" w:hAnsi="Times New Roman" w:cs="Times New Roman"/>
                <w:sz w:val="20"/>
                <w:szCs w:val="20"/>
              </w:rPr>
            </w:pPr>
          </w:p>
        </w:tc>
      </w:tr>
      <w:tr w:rsidR="00F37E51" w:rsidRPr="004C16CD" w14:paraId="4FDB1B83" w14:textId="77777777" w:rsidTr="00F37E51">
        <w:tc>
          <w:tcPr>
            <w:tcW w:w="2356" w:type="pct"/>
          </w:tcPr>
          <w:p w14:paraId="59265D60" w14:textId="4B1F8CF0" w:rsidR="00F37E51" w:rsidRPr="001F0886" w:rsidRDefault="00F37E51" w:rsidP="001F0886">
            <w:pPr>
              <w:jc w:val="both"/>
              <w:rPr>
                <w:rFonts w:ascii="Times New Roman" w:hAnsi="Times New Roman" w:cs="Times New Roman"/>
                <w:sz w:val="20"/>
                <w:szCs w:val="20"/>
              </w:rPr>
            </w:pPr>
            <w:r>
              <w:rPr>
                <w:rFonts w:ascii="Times New Roman" w:hAnsi="Times New Roman" w:cs="Times New Roman"/>
                <w:sz w:val="20"/>
                <w:szCs w:val="20"/>
              </w:rPr>
              <w:t>Trade creditors</w:t>
            </w:r>
          </w:p>
        </w:tc>
        <w:tc>
          <w:tcPr>
            <w:tcW w:w="1257" w:type="pct"/>
          </w:tcPr>
          <w:p w14:paraId="2FD903FE" w14:textId="5BD2DB6C" w:rsidR="00F37E51" w:rsidRDefault="00F37E51" w:rsidP="001F0886">
            <w:pPr>
              <w:jc w:val="right"/>
              <w:rPr>
                <w:rFonts w:ascii="Times New Roman" w:hAnsi="Times New Roman" w:cs="Times New Roman"/>
                <w:sz w:val="20"/>
                <w:szCs w:val="20"/>
              </w:rPr>
            </w:pPr>
            <w:r>
              <w:rPr>
                <w:rFonts w:ascii="Times New Roman" w:hAnsi="Times New Roman" w:cs="Times New Roman"/>
                <w:sz w:val="20"/>
                <w:szCs w:val="20"/>
              </w:rPr>
              <w:t>5</w:t>
            </w:r>
            <w:r w:rsidR="001952ED">
              <w:rPr>
                <w:rFonts w:ascii="Times New Roman" w:hAnsi="Times New Roman" w:cs="Times New Roman"/>
                <w:sz w:val="20"/>
                <w:szCs w:val="20"/>
              </w:rPr>
              <w:t>7</w:t>
            </w:r>
            <w:r>
              <w:rPr>
                <w:rFonts w:ascii="Times New Roman" w:hAnsi="Times New Roman" w:cs="Times New Roman"/>
                <w:sz w:val="20"/>
                <w:szCs w:val="20"/>
              </w:rPr>
              <w:t>,</w:t>
            </w:r>
            <w:r w:rsidR="001952ED">
              <w:rPr>
                <w:rFonts w:ascii="Times New Roman" w:hAnsi="Times New Roman" w:cs="Times New Roman"/>
                <w:sz w:val="20"/>
                <w:szCs w:val="20"/>
              </w:rPr>
              <w:t>31</w:t>
            </w:r>
            <w:r>
              <w:rPr>
                <w:rFonts w:ascii="Times New Roman" w:hAnsi="Times New Roman" w:cs="Times New Roman"/>
                <w:sz w:val="20"/>
                <w:szCs w:val="20"/>
              </w:rPr>
              <w:t>0</w:t>
            </w:r>
          </w:p>
        </w:tc>
        <w:tc>
          <w:tcPr>
            <w:tcW w:w="235" w:type="pct"/>
          </w:tcPr>
          <w:p w14:paraId="337AF221" w14:textId="77777777" w:rsidR="00F37E51" w:rsidRPr="004C16CD" w:rsidRDefault="00F37E51" w:rsidP="001F0886">
            <w:pPr>
              <w:jc w:val="right"/>
              <w:rPr>
                <w:rFonts w:ascii="Times New Roman" w:hAnsi="Times New Roman" w:cs="Times New Roman"/>
                <w:sz w:val="20"/>
                <w:szCs w:val="20"/>
                <w:highlight w:val="yellow"/>
              </w:rPr>
            </w:pPr>
          </w:p>
        </w:tc>
        <w:tc>
          <w:tcPr>
            <w:tcW w:w="1152" w:type="pct"/>
          </w:tcPr>
          <w:p w14:paraId="0EA7A113" w14:textId="71590F5D" w:rsidR="00F37E51" w:rsidRDefault="00F37E51" w:rsidP="001F0886">
            <w:pPr>
              <w:jc w:val="right"/>
              <w:rPr>
                <w:rFonts w:ascii="Times New Roman" w:hAnsi="Times New Roman" w:cs="Times New Roman"/>
                <w:sz w:val="20"/>
                <w:szCs w:val="20"/>
              </w:rPr>
            </w:pPr>
            <w:r>
              <w:rPr>
                <w:rFonts w:ascii="Times New Roman" w:hAnsi="Times New Roman" w:cs="Times New Roman"/>
                <w:sz w:val="20"/>
                <w:szCs w:val="20"/>
              </w:rPr>
              <w:t>-</w:t>
            </w:r>
          </w:p>
        </w:tc>
      </w:tr>
      <w:tr w:rsidR="00F37E51" w:rsidRPr="004C16CD" w14:paraId="2FE88558" w14:textId="77777777" w:rsidTr="00BB3EC6">
        <w:tc>
          <w:tcPr>
            <w:tcW w:w="2356" w:type="pct"/>
          </w:tcPr>
          <w:p w14:paraId="7067A5BE" w14:textId="389D522F" w:rsidR="00F37E51" w:rsidRPr="001F0886" w:rsidRDefault="00F37E51" w:rsidP="001F0886">
            <w:pPr>
              <w:jc w:val="both"/>
              <w:rPr>
                <w:rFonts w:ascii="Times New Roman" w:hAnsi="Times New Roman" w:cs="Times New Roman"/>
                <w:sz w:val="20"/>
                <w:szCs w:val="20"/>
              </w:rPr>
            </w:pPr>
            <w:r>
              <w:rPr>
                <w:rFonts w:ascii="Times New Roman" w:hAnsi="Times New Roman" w:cs="Times New Roman"/>
                <w:sz w:val="20"/>
                <w:szCs w:val="20"/>
              </w:rPr>
              <w:t>Accruals</w:t>
            </w:r>
          </w:p>
        </w:tc>
        <w:tc>
          <w:tcPr>
            <w:tcW w:w="1257" w:type="pct"/>
          </w:tcPr>
          <w:p w14:paraId="534E5D30" w14:textId="43F59F2D" w:rsidR="00F37E51" w:rsidRDefault="00F37E51" w:rsidP="001F0886">
            <w:pPr>
              <w:jc w:val="right"/>
              <w:rPr>
                <w:rFonts w:ascii="Times New Roman" w:hAnsi="Times New Roman" w:cs="Times New Roman"/>
                <w:sz w:val="20"/>
                <w:szCs w:val="20"/>
              </w:rPr>
            </w:pPr>
            <w:r>
              <w:rPr>
                <w:rFonts w:ascii="Times New Roman" w:hAnsi="Times New Roman" w:cs="Times New Roman"/>
                <w:sz w:val="20"/>
                <w:szCs w:val="20"/>
              </w:rPr>
              <w:t>51,797</w:t>
            </w:r>
          </w:p>
        </w:tc>
        <w:tc>
          <w:tcPr>
            <w:tcW w:w="235" w:type="pct"/>
          </w:tcPr>
          <w:p w14:paraId="0059DB53" w14:textId="77777777" w:rsidR="00F37E51" w:rsidRPr="004C16CD" w:rsidRDefault="00F37E51" w:rsidP="001F0886">
            <w:pPr>
              <w:jc w:val="right"/>
              <w:rPr>
                <w:rFonts w:ascii="Times New Roman" w:hAnsi="Times New Roman" w:cs="Times New Roman"/>
                <w:sz w:val="20"/>
                <w:szCs w:val="20"/>
                <w:highlight w:val="yellow"/>
              </w:rPr>
            </w:pPr>
          </w:p>
        </w:tc>
        <w:tc>
          <w:tcPr>
            <w:tcW w:w="1152" w:type="pct"/>
          </w:tcPr>
          <w:p w14:paraId="123FAD50" w14:textId="3ECD3C6C" w:rsidR="00F37E51" w:rsidRDefault="00F37E51" w:rsidP="001F0886">
            <w:pPr>
              <w:jc w:val="right"/>
              <w:rPr>
                <w:rFonts w:ascii="Times New Roman" w:hAnsi="Times New Roman" w:cs="Times New Roman"/>
                <w:sz w:val="20"/>
                <w:szCs w:val="20"/>
              </w:rPr>
            </w:pPr>
            <w:r>
              <w:rPr>
                <w:rFonts w:ascii="Times New Roman" w:hAnsi="Times New Roman" w:cs="Times New Roman"/>
                <w:sz w:val="20"/>
                <w:szCs w:val="20"/>
              </w:rPr>
              <w:t>53,949</w:t>
            </w:r>
          </w:p>
        </w:tc>
      </w:tr>
      <w:tr w:rsidR="00F37E51" w:rsidRPr="004C16CD" w14:paraId="4F1D3791" w14:textId="77777777" w:rsidTr="00BB3EC6">
        <w:tc>
          <w:tcPr>
            <w:tcW w:w="2356" w:type="pct"/>
          </w:tcPr>
          <w:p w14:paraId="694B8097" w14:textId="6868790B" w:rsidR="00F37E51" w:rsidRPr="001F0886" w:rsidRDefault="00F37E51" w:rsidP="001F0886">
            <w:pPr>
              <w:jc w:val="both"/>
              <w:rPr>
                <w:rFonts w:ascii="Times New Roman" w:hAnsi="Times New Roman" w:cs="Times New Roman"/>
                <w:sz w:val="20"/>
                <w:szCs w:val="20"/>
              </w:rPr>
            </w:pPr>
            <w:r>
              <w:rPr>
                <w:rFonts w:ascii="Times New Roman" w:hAnsi="Times New Roman" w:cs="Times New Roman"/>
                <w:sz w:val="20"/>
                <w:szCs w:val="20"/>
              </w:rPr>
              <w:t>Director loans</w:t>
            </w:r>
          </w:p>
        </w:tc>
        <w:tc>
          <w:tcPr>
            <w:tcW w:w="1257" w:type="pct"/>
            <w:tcBorders>
              <w:bottom w:val="single" w:sz="4" w:space="0" w:color="auto"/>
            </w:tcBorders>
          </w:tcPr>
          <w:p w14:paraId="1090FD18" w14:textId="1A774E0B" w:rsidR="00F37E51" w:rsidRDefault="00F37E51" w:rsidP="001F0886">
            <w:pPr>
              <w:jc w:val="right"/>
              <w:rPr>
                <w:rFonts w:ascii="Times New Roman" w:hAnsi="Times New Roman" w:cs="Times New Roman"/>
                <w:sz w:val="20"/>
                <w:szCs w:val="20"/>
              </w:rPr>
            </w:pPr>
            <w:r>
              <w:rPr>
                <w:rFonts w:ascii="Times New Roman" w:hAnsi="Times New Roman" w:cs="Times New Roman"/>
                <w:sz w:val="20"/>
                <w:szCs w:val="20"/>
              </w:rPr>
              <w:t>15,426</w:t>
            </w:r>
          </w:p>
        </w:tc>
        <w:tc>
          <w:tcPr>
            <w:tcW w:w="235" w:type="pct"/>
          </w:tcPr>
          <w:p w14:paraId="254A4C33" w14:textId="77777777" w:rsidR="00F37E51" w:rsidRPr="004C16CD" w:rsidRDefault="00F37E51" w:rsidP="001F0886">
            <w:pPr>
              <w:jc w:val="right"/>
              <w:rPr>
                <w:rFonts w:ascii="Times New Roman" w:hAnsi="Times New Roman" w:cs="Times New Roman"/>
                <w:sz w:val="20"/>
                <w:szCs w:val="20"/>
                <w:highlight w:val="yellow"/>
              </w:rPr>
            </w:pPr>
          </w:p>
        </w:tc>
        <w:tc>
          <w:tcPr>
            <w:tcW w:w="1152" w:type="pct"/>
            <w:tcBorders>
              <w:bottom w:val="single" w:sz="4" w:space="0" w:color="auto"/>
            </w:tcBorders>
          </w:tcPr>
          <w:p w14:paraId="2E5A0922" w14:textId="0DB25E48" w:rsidR="00F37E51" w:rsidRDefault="00F37E51" w:rsidP="001F0886">
            <w:pPr>
              <w:jc w:val="right"/>
              <w:rPr>
                <w:rFonts w:ascii="Times New Roman" w:hAnsi="Times New Roman" w:cs="Times New Roman"/>
                <w:sz w:val="20"/>
                <w:szCs w:val="20"/>
              </w:rPr>
            </w:pPr>
            <w:r>
              <w:rPr>
                <w:rFonts w:ascii="Times New Roman" w:hAnsi="Times New Roman" w:cs="Times New Roman"/>
                <w:sz w:val="20"/>
                <w:szCs w:val="20"/>
              </w:rPr>
              <w:t>-</w:t>
            </w:r>
          </w:p>
        </w:tc>
      </w:tr>
      <w:tr w:rsidR="006E07EB" w:rsidRPr="004C16CD" w14:paraId="4677750F" w14:textId="77777777" w:rsidTr="00BB3EC6">
        <w:tc>
          <w:tcPr>
            <w:tcW w:w="2356" w:type="pct"/>
          </w:tcPr>
          <w:p w14:paraId="6EF2E8E2" w14:textId="689B59A7" w:rsidR="006E07EB" w:rsidRPr="001F0886" w:rsidRDefault="006E07EB" w:rsidP="001F0886">
            <w:pPr>
              <w:jc w:val="both"/>
              <w:rPr>
                <w:rFonts w:ascii="Times New Roman" w:hAnsi="Times New Roman" w:cs="Times New Roman"/>
                <w:sz w:val="20"/>
                <w:szCs w:val="20"/>
              </w:rPr>
            </w:pPr>
          </w:p>
        </w:tc>
        <w:tc>
          <w:tcPr>
            <w:tcW w:w="1257" w:type="pct"/>
            <w:tcBorders>
              <w:top w:val="single" w:sz="4" w:space="0" w:color="auto"/>
              <w:bottom w:val="double" w:sz="4" w:space="0" w:color="auto"/>
            </w:tcBorders>
          </w:tcPr>
          <w:p w14:paraId="7A21AF5C" w14:textId="2ACB3D4D" w:rsidR="006E07EB" w:rsidRPr="00FC489F" w:rsidRDefault="00F37E51" w:rsidP="001F0886">
            <w:pPr>
              <w:jc w:val="right"/>
              <w:rPr>
                <w:rFonts w:ascii="Times New Roman" w:hAnsi="Times New Roman" w:cs="Times New Roman"/>
                <w:sz w:val="20"/>
                <w:szCs w:val="20"/>
              </w:rPr>
            </w:pPr>
            <w:r>
              <w:rPr>
                <w:rFonts w:ascii="Times New Roman" w:hAnsi="Times New Roman" w:cs="Times New Roman"/>
                <w:sz w:val="20"/>
                <w:szCs w:val="20"/>
              </w:rPr>
              <w:t>124,</w:t>
            </w:r>
            <w:r w:rsidR="001952ED">
              <w:rPr>
                <w:rFonts w:ascii="Times New Roman" w:hAnsi="Times New Roman" w:cs="Times New Roman"/>
                <w:sz w:val="20"/>
                <w:szCs w:val="20"/>
              </w:rPr>
              <w:t>53</w:t>
            </w:r>
            <w:r>
              <w:rPr>
                <w:rFonts w:ascii="Times New Roman" w:hAnsi="Times New Roman" w:cs="Times New Roman"/>
                <w:sz w:val="20"/>
                <w:szCs w:val="20"/>
              </w:rPr>
              <w:t>3</w:t>
            </w:r>
          </w:p>
        </w:tc>
        <w:tc>
          <w:tcPr>
            <w:tcW w:w="235" w:type="pct"/>
          </w:tcPr>
          <w:p w14:paraId="795147A4" w14:textId="77777777" w:rsidR="006E07EB" w:rsidRPr="004C16CD" w:rsidRDefault="006E07EB" w:rsidP="001F0886">
            <w:pPr>
              <w:jc w:val="right"/>
              <w:rPr>
                <w:rFonts w:ascii="Times New Roman" w:hAnsi="Times New Roman" w:cs="Times New Roman"/>
                <w:sz w:val="20"/>
                <w:szCs w:val="20"/>
                <w:highlight w:val="yellow"/>
              </w:rPr>
            </w:pPr>
          </w:p>
        </w:tc>
        <w:tc>
          <w:tcPr>
            <w:tcW w:w="1152" w:type="pct"/>
            <w:tcBorders>
              <w:top w:val="single" w:sz="4" w:space="0" w:color="auto"/>
              <w:bottom w:val="double" w:sz="4" w:space="0" w:color="auto"/>
            </w:tcBorders>
          </w:tcPr>
          <w:p w14:paraId="35FB2F6D" w14:textId="51FB8073" w:rsidR="006E07EB" w:rsidRPr="001F0886" w:rsidRDefault="00220075" w:rsidP="001F0886">
            <w:pPr>
              <w:jc w:val="right"/>
              <w:rPr>
                <w:rFonts w:ascii="Times New Roman" w:hAnsi="Times New Roman" w:cs="Times New Roman"/>
                <w:sz w:val="20"/>
                <w:szCs w:val="20"/>
              </w:rPr>
            </w:pPr>
            <w:r>
              <w:rPr>
                <w:rFonts w:ascii="Times New Roman" w:hAnsi="Times New Roman" w:cs="Times New Roman"/>
                <w:sz w:val="20"/>
                <w:szCs w:val="20"/>
              </w:rPr>
              <w:t>53,94</w:t>
            </w:r>
            <w:r w:rsidR="00F37E51">
              <w:rPr>
                <w:rFonts w:ascii="Times New Roman" w:hAnsi="Times New Roman" w:cs="Times New Roman"/>
                <w:sz w:val="20"/>
                <w:szCs w:val="20"/>
              </w:rPr>
              <w:t>9</w:t>
            </w:r>
          </w:p>
        </w:tc>
      </w:tr>
    </w:tbl>
    <w:p w14:paraId="3F874925" w14:textId="77777777" w:rsidR="00596F30" w:rsidRPr="004C16CD" w:rsidRDefault="00596F30" w:rsidP="00AD7B17">
      <w:pPr>
        <w:spacing w:after="0"/>
        <w:rPr>
          <w:rFonts w:ascii="Times New Roman" w:hAnsi="Times New Roman" w:cs="Times New Roman"/>
          <w:sz w:val="20"/>
          <w:szCs w:val="20"/>
          <w:highlight w:val="yellow"/>
        </w:rPr>
      </w:pPr>
    </w:p>
    <w:p w14:paraId="57A89254" w14:textId="77777777" w:rsidR="00C46AA8" w:rsidRPr="001D7716" w:rsidRDefault="00C46AA8" w:rsidP="00C46AA8">
      <w:pPr>
        <w:spacing w:line="240" w:lineRule="auto"/>
        <w:jc w:val="both"/>
        <w:rPr>
          <w:rFonts w:ascii="Times New Roman" w:hAnsi="Times New Roman" w:cs="Times New Roman"/>
          <w:b/>
          <w:bCs/>
          <w:i/>
          <w:iCs/>
          <w:sz w:val="20"/>
          <w:szCs w:val="20"/>
        </w:rPr>
      </w:pPr>
      <w:r w:rsidRPr="001D7716">
        <w:rPr>
          <w:rFonts w:ascii="Times New Roman" w:hAnsi="Times New Roman" w:cs="Times New Roman"/>
          <w:b/>
          <w:bCs/>
          <w:i/>
          <w:iCs/>
          <w:sz w:val="20"/>
          <w:szCs w:val="20"/>
        </w:rPr>
        <w:t>Financial risk management objectives and policies</w:t>
      </w:r>
    </w:p>
    <w:p w14:paraId="7F6F2205" w14:textId="2CFFFAC0" w:rsidR="00596F30" w:rsidRPr="001D7716" w:rsidRDefault="00BD1D9A" w:rsidP="00596F30">
      <w:pPr>
        <w:spacing w:line="240" w:lineRule="auto"/>
        <w:jc w:val="both"/>
        <w:rPr>
          <w:rFonts w:ascii="Times New Roman" w:hAnsi="Times New Roman" w:cs="Times New Roman"/>
          <w:sz w:val="20"/>
          <w:szCs w:val="20"/>
        </w:rPr>
      </w:pPr>
      <w:bookmarkStart w:id="8" w:name="_Hlk144367924"/>
      <w:r w:rsidRPr="00F72287">
        <w:rPr>
          <w:rFonts w:ascii="Times New Roman" w:eastAsia="Times New Roman" w:hAnsi="Times New Roman" w:cs="Times New Roman"/>
          <w:sz w:val="20"/>
          <w:szCs w:val="20"/>
        </w:rPr>
        <w:t xml:space="preserve">The Group’s financial assets and liabilities comprise </w:t>
      </w:r>
      <w:r>
        <w:rPr>
          <w:rFonts w:ascii="Times New Roman" w:eastAsia="Times New Roman" w:hAnsi="Times New Roman" w:cs="Times New Roman"/>
          <w:sz w:val="20"/>
          <w:szCs w:val="20"/>
        </w:rPr>
        <w:t xml:space="preserve">of </w:t>
      </w:r>
      <w:r w:rsidRPr="00F72287">
        <w:rPr>
          <w:rFonts w:ascii="Times New Roman" w:eastAsia="Times New Roman" w:hAnsi="Times New Roman" w:cs="Times New Roman"/>
          <w:sz w:val="20"/>
          <w:szCs w:val="20"/>
        </w:rPr>
        <w:t>cash</w:t>
      </w:r>
      <w:r w:rsidRPr="00DF380E">
        <w:rPr>
          <w:rFonts w:ascii="Times New Roman" w:eastAsia="Times New Roman" w:hAnsi="Times New Roman" w:cs="Times New Roman"/>
          <w:sz w:val="20"/>
          <w:szCs w:val="20"/>
        </w:rPr>
        <w:t xml:space="preserve"> and</w:t>
      </w:r>
      <w:r w:rsidRPr="00F722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cash equivalents, other receivables and accruals</w:t>
      </w:r>
      <w:r w:rsidRPr="00F7228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596F30" w:rsidRPr="001D7716">
        <w:rPr>
          <w:rFonts w:ascii="Times New Roman" w:hAnsi="Times New Roman" w:cs="Times New Roman"/>
          <w:sz w:val="20"/>
          <w:szCs w:val="20"/>
        </w:rPr>
        <w:t xml:space="preserve">The carrying value of all financial assets and liabilities equals fair value given their </w:t>
      </w:r>
      <w:r w:rsidR="00AD7B17" w:rsidRPr="001D7716">
        <w:rPr>
          <w:rFonts w:ascii="Times New Roman" w:hAnsi="Times New Roman" w:cs="Times New Roman"/>
          <w:sz w:val="20"/>
          <w:szCs w:val="20"/>
        </w:rPr>
        <w:t>short-term</w:t>
      </w:r>
      <w:r w:rsidR="00596F30" w:rsidRPr="001D7716">
        <w:rPr>
          <w:rFonts w:ascii="Times New Roman" w:hAnsi="Times New Roman" w:cs="Times New Roman"/>
          <w:sz w:val="20"/>
          <w:szCs w:val="20"/>
        </w:rPr>
        <w:t xml:space="preserve"> nature.</w:t>
      </w:r>
    </w:p>
    <w:p w14:paraId="6EE9090E" w14:textId="77777777" w:rsidR="00C46AA8" w:rsidRPr="001D7716" w:rsidRDefault="00C46AA8" w:rsidP="00AD7B17">
      <w:pPr>
        <w:spacing w:line="240" w:lineRule="auto"/>
        <w:jc w:val="both"/>
        <w:rPr>
          <w:rFonts w:ascii="Times New Roman" w:hAnsi="Times New Roman" w:cs="Times New Roman"/>
          <w:i/>
          <w:iCs/>
          <w:sz w:val="20"/>
          <w:szCs w:val="20"/>
        </w:rPr>
      </w:pPr>
      <w:r w:rsidRPr="001D7716">
        <w:rPr>
          <w:rFonts w:ascii="Times New Roman" w:hAnsi="Times New Roman" w:cs="Times New Roman"/>
          <w:i/>
          <w:iCs/>
          <w:sz w:val="20"/>
          <w:szCs w:val="20"/>
        </w:rPr>
        <w:t>Credit risk</w:t>
      </w:r>
    </w:p>
    <w:p w14:paraId="7D0D5B4A" w14:textId="2A9B109D" w:rsidR="00C46AA8" w:rsidRPr="001D7716" w:rsidRDefault="00C46AA8" w:rsidP="00C46AA8">
      <w:pPr>
        <w:spacing w:line="240" w:lineRule="auto"/>
        <w:jc w:val="both"/>
        <w:rPr>
          <w:rFonts w:ascii="Times New Roman" w:hAnsi="Times New Roman" w:cs="Times New Roman"/>
          <w:i/>
          <w:iCs/>
          <w:sz w:val="20"/>
          <w:szCs w:val="20"/>
        </w:rPr>
      </w:pPr>
      <w:r w:rsidRPr="001D7716">
        <w:rPr>
          <w:rFonts w:ascii="Times New Roman" w:hAnsi="Times New Roman" w:cs="Times New Roman"/>
          <w:sz w:val="20"/>
          <w:szCs w:val="20"/>
        </w:rPr>
        <w:t xml:space="preserve">The Group's credit risk is wholly attributable to its cash balance. </w:t>
      </w:r>
      <w:r w:rsidR="006F2F3F" w:rsidRPr="001D7716">
        <w:rPr>
          <w:rFonts w:ascii="Times New Roman" w:hAnsi="Times New Roman" w:cs="Times New Roman"/>
          <w:sz w:val="20"/>
          <w:szCs w:val="20"/>
        </w:rPr>
        <w:t xml:space="preserve">All cash balances are held at a reputable bank in Jersey. </w:t>
      </w:r>
      <w:r w:rsidRPr="001D7716">
        <w:rPr>
          <w:rFonts w:ascii="Times New Roman" w:hAnsi="Times New Roman" w:cs="Times New Roman"/>
          <w:sz w:val="20"/>
          <w:szCs w:val="20"/>
        </w:rPr>
        <w:t>The credit risk from its cash and cash equivalents is deemed to be low due to the nature and size of the balances held.</w:t>
      </w:r>
    </w:p>
    <w:p w14:paraId="1198872D" w14:textId="77777777" w:rsidR="00EA4E29" w:rsidRPr="00B75DF4" w:rsidRDefault="00EA4E29" w:rsidP="00AD7B17">
      <w:pPr>
        <w:widowControl w:val="0"/>
        <w:tabs>
          <w:tab w:val="left" w:pos="459"/>
          <w:tab w:val="decimal" w:pos="8504"/>
          <w:tab w:val="decimal" w:pos="9921"/>
        </w:tabs>
        <w:spacing w:line="240" w:lineRule="auto"/>
        <w:jc w:val="both"/>
        <w:rPr>
          <w:rFonts w:ascii="Times New Roman" w:eastAsia="Times New Roman" w:hAnsi="Times New Roman" w:cs="Times New Roman"/>
          <w:i/>
          <w:iCs/>
          <w:sz w:val="20"/>
          <w:szCs w:val="20"/>
        </w:rPr>
      </w:pPr>
      <w:r w:rsidRPr="00B75DF4">
        <w:rPr>
          <w:rFonts w:ascii="Times New Roman" w:eastAsia="Times New Roman" w:hAnsi="Times New Roman" w:cs="Times New Roman"/>
          <w:i/>
          <w:iCs/>
          <w:sz w:val="20"/>
          <w:szCs w:val="20"/>
        </w:rPr>
        <w:t>Liquidity risk</w:t>
      </w:r>
    </w:p>
    <w:p w14:paraId="2386921B" w14:textId="77777777" w:rsidR="00EA4E29" w:rsidRPr="00B75DF4" w:rsidRDefault="00EA4E29" w:rsidP="00EA4E29">
      <w:pPr>
        <w:pStyle w:val="ACText"/>
        <w:spacing w:before="0"/>
        <w:jc w:val="both"/>
        <w:rPr>
          <w:rFonts w:ascii="Times New Roman" w:hAnsi="Times New Roman" w:cs="Times New Roman"/>
          <w:sz w:val="20"/>
          <w:szCs w:val="20"/>
        </w:rPr>
      </w:pPr>
      <w:r w:rsidRPr="00B75DF4">
        <w:rPr>
          <w:rFonts w:ascii="Times New Roman" w:hAnsi="Times New Roman" w:cs="Times New Roman"/>
          <w:sz w:val="20"/>
          <w:szCs w:val="20"/>
        </w:rPr>
        <w:t xml:space="preserve">Liquidity risk is the risk that the Group will not be able to meet its financial obligations as they fall due. </w:t>
      </w:r>
    </w:p>
    <w:p w14:paraId="7C9FD798" w14:textId="77777777" w:rsidR="00EA4E29" w:rsidRPr="00B75DF4" w:rsidRDefault="00EA4E29" w:rsidP="00EA4E29">
      <w:pPr>
        <w:pStyle w:val="Default"/>
        <w:jc w:val="both"/>
        <w:rPr>
          <w:rFonts w:ascii="Times New Roman" w:hAnsi="Times New Roman" w:cs="Times New Roman"/>
          <w:sz w:val="20"/>
          <w:szCs w:val="20"/>
        </w:rPr>
      </w:pPr>
    </w:p>
    <w:p w14:paraId="1B1ECE7E" w14:textId="77777777" w:rsidR="00EA4E29" w:rsidRPr="00B75DF4" w:rsidRDefault="00EA4E29" w:rsidP="00EA4E29">
      <w:pPr>
        <w:pStyle w:val="Default"/>
        <w:jc w:val="both"/>
        <w:rPr>
          <w:rFonts w:ascii="Times New Roman" w:hAnsi="Times New Roman" w:cs="Times New Roman"/>
          <w:color w:val="auto"/>
          <w:sz w:val="20"/>
          <w:szCs w:val="20"/>
        </w:rPr>
      </w:pPr>
      <w:r w:rsidRPr="00B75DF4">
        <w:rPr>
          <w:rFonts w:ascii="Times New Roman" w:hAnsi="Times New Roman" w:cs="Times New Roman"/>
          <w:sz w:val="20"/>
          <w:szCs w:val="20"/>
        </w:rPr>
        <w:t>The Group’s approach to liquidity risk is to ensure that sufficient liquidity is available to meet foreseeable requirements and to invest funds securely and profitably.</w:t>
      </w:r>
    </w:p>
    <w:bookmarkEnd w:id="8"/>
    <w:p w14:paraId="3EAF9D73" w14:textId="77777777" w:rsidR="00EA4E29" w:rsidRDefault="00EA4E29" w:rsidP="00CE34A9">
      <w:pPr>
        <w:spacing w:after="0" w:line="240" w:lineRule="auto"/>
        <w:jc w:val="both"/>
        <w:rPr>
          <w:rFonts w:ascii="Times New Roman" w:hAnsi="Times New Roman" w:cs="Times New Roman"/>
          <w:i/>
          <w:iCs/>
          <w:sz w:val="20"/>
          <w:szCs w:val="20"/>
          <w:highlight w:val="yellow"/>
        </w:rPr>
      </w:pPr>
    </w:p>
    <w:p w14:paraId="5BB50F45" w14:textId="77777777" w:rsidR="00596F30" w:rsidRPr="001F0886" w:rsidRDefault="00596F30" w:rsidP="00596F30">
      <w:pPr>
        <w:pStyle w:val="ListParagraph"/>
        <w:numPr>
          <w:ilvl w:val="0"/>
          <w:numId w:val="2"/>
        </w:numPr>
        <w:rPr>
          <w:rFonts w:ascii="Times New Roman" w:hAnsi="Times New Roman" w:cs="Times New Roman"/>
          <w:b/>
          <w:bCs/>
          <w:sz w:val="20"/>
          <w:szCs w:val="20"/>
        </w:rPr>
      </w:pPr>
      <w:r w:rsidRPr="001F0886">
        <w:rPr>
          <w:rFonts w:ascii="Times New Roman" w:hAnsi="Times New Roman" w:cs="Times New Roman"/>
          <w:b/>
          <w:bCs/>
          <w:sz w:val="20"/>
          <w:szCs w:val="20"/>
        </w:rPr>
        <w:t>Share capital</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18"/>
        <w:gridCol w:w="283"/>
        <w:gridCol w:w="1418"/>
        <w:gridCol w:w="283"/>
        <w:gridCol w:w="1843"/>
        <w:gridCol w:w="284"/>
        <w:gridCol w:w="1842"/>
      </w:tblGrid>
      <w:tr w:rsidR="00596F30" w:rsidRPr="004C16CD" w14:paraId="3CC00601" w14:textId="77777777" w:rsidTr="000A39B5">
        <w:tc>
          <w:tcPr>
            <w:tcW w:w="1701" w:type="dxa"/>
          </w:tcPr>
          <w:p w14:paraId="4C17AC26" w14:textId="77777777" w:rsidR="00596F30" w:rsidRPr="001F0886" w:rsidRDefault="00596F30" w:rsidP="002C0EAE">
            <w:pPr>
              <w:rPr>
                <w:rFonts w:ascii="Times New Roman" w:hAnsi="Times New Roman" w:cs="Times New Roman"/>
                <w:b/>
                <w:bCs/>
                <w:sz w:val="20"/>
                <w:szCs w:val="20"/>
              </w:rPr>
            </w:pPr>
          </w:p>
        </w:tc>
        <w:tc>
          <w:tcPr>
            <w:tcW w:w="7371" w:type="dxa"/>
            <w:gridSpan w:val="7"/>
          </w:tcPr>
          <w:p w14:paraId="4333FEBA" w14:textId="77777777" w:rsidR="00596F30" w:rsidRPr="001F0886" w:rsidRDefault="00596F30" w:rsidP="002C0EAE">
            <w:pPr>
              <w:jc w:val="center"/>
              <w:rPr>
                <w:rFonts w:ascii="Times New Roman" w:hAnsi="Times New Roman" w:cs="Times New Roman"/>
                <w:b/>
                <w:bCs/>
                <w:sz w:val="20"/>
                <w:szCs w:val="20"/>
              </w:rPr>
            </w:pPr>
            <w:r w:rsidRPr="001F0886">
              <w:rPr>
                <w:rFonts w:ascii="Times New Roman" w:hAnsi="Times New Roman" w:cs="Times New Roman"/>
                <w:b/>
                <w:bCs/>
                <w:sz w:val="20"/>
                <w:szCs w:val="20"/>
              </w:rPr>
              <w:t>Allocated, called up and fully paid</w:t>
            </w:r>
          </w:p>
        </w:tc>
      </w:tr>
      <w:tr w:rsidR="00596F30" w:rsidRPr="004C16CD" w14:paraId="173DD27F" w14:textId="77777777" w:rsidTr="000A39B5">
        <w:tc>
          <w:tcPr>
            <w:tcW w:w="1701" w:type="dxa"/>
          </w:tcPr>
          <w:p w14:paraId="2DB32570" w14:textId="77777777" w:rsidR="00596F30" w:rsidRPr="004C16CD" w:rsidRDefault="00596F30" w:rsidP="002C0EAE">
            <w:pPr>
              <w:rPr>
                <w:rFonts w:ascii="Times New Roman" w:hAnsi="Times New Roman" w:cs="Times New Roman"/>
                <w:b/>
                <w:bCs/>
                <w:sz w:val="20"/>
                <w:szCs w:val="20"/>
                <w:highlight w:val="yellow"/>
              </w:rPr>
            </w:pPr>
          </w:p>
        </w:tc>
        <w:tc>
          <w:tcPr>
            <w:tcW w:w="7371" w:type="dxa"/>
            <w:gridSpan w:val="7"/>
          </w:tcPr>
          <w:p w14:paraId="4CB001B1" w14:textId="77777777" w:rsidR="00596F30" w:rsidRPr="004C16CD" w:rsidRDefault="00596F30" w:rsidP="002C0EAE">
            <w:pPr>
              <w:jc w:val="center"/>
              <w:rPr>
                <w:rFonts w:ascii="Times New Roman" w:hAnsi="Times New Roman" w:cs="Times New Roman"/>
                <w:b/>
                <w:bCs/>
                <w:sz w:val="20"/>
                <w:szCs w:val="20"/>
                <w:highlight w:val="yellow"/>
              </w:rPr>
            </w:pPr>
          </w:p>
        </w:tc>
      </w:tr>
      <w:tr w:rsidR="001F0886" w:rsidRPr="004C16CD" w14:paraId="493A66AA" w14:textId="77777777" w:rsidTr="000A39B5">
        <w:tc>
          <w:tcPr>
            <w:tcW w:w="1701" w:type="dxa"/>
          </w:tcPr>
          <w:p w14:paraId="39C11AE5" w14:textId="77777777" w:rsidR="001F0886" w:rsidRPr="004C16CD" w:rsidRDefault="001F0886" w:rsidP="001F0886">
            <w:pPr>
              <w:rPr>
                <w:rFonts w:ascii="Times New Roman" w:hAnsi="Times New Roman" w:cs="Times New Roman"/>
                <w:b/>
                <w:bCs/>
                <w:sz w:val="20"/>
                <w:szCs w:val="20"/>
                <w:highlight w:val="yellow"/>
              </w:rPr>
            </w:pPr>
          </w:p>
        </w:tc>
        <w:tc>
          <w:tcPr>
            <w:tcW w:w="1418" w:type="dxa"/>
          </w:tcPr>
          <w:p w14:paraId="33545FB0" w14:textId="77777777" w:rsidR="00BA1AAD" w:rsidRPr="00FC489F" w:rsidRDefault="0082256F"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As at </w:t>
            </w:r>
          </w:p>
          <w:p w14:paraId="403184FB" w14:textId="77196C39" w:rsidR="001F0886" w:rsidRDefault="001F0886" w:rsidP="00BA1AAD">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30 June </w:t>
            </w:r>
            <w:r w:rsidR="00CE33ED">
              <w:rPr>
                <w:rFonts w:ascii="Times New Roman" w:hAnsi="Times New Roman" w:cs="Times New Roman"/>
                <w:b/>
                <w:bCs/>
                <w:sz w:val="20"/>
                <w:szCs w:val="20"/>
              </w:rPr>
              <w:t>2025</w:t>
            </w:r>
          </w:p>
          <w:p w14:paraId="1041E0EA" w14:textId="4A5E2409" w:rsidR="001A33DD" w:rsidRPr="00FC489F" w:rsidRDefault="001A33DD" w:rsidP="00BA1AAD">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46C75717" w14:textId="77777777" w:rsidR="001F0886" w:rsidRPr="00FC489F" w:rsidRDefault="001F0886"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Number</w:t>
            </w:r>
          </w:p>
        </w:tc>
        <w:tc>
          <w:tcPr>
            <w:tcW w:w="283" w:type="dxa"/>
          </w:tcPr>
          <w:p w14:paraId="6864F940" w14:textId="77777777" w:rsidR="001F0886" w:rsidRPr="00FC489F" w:rsidRDefault="001F0886" w:rsidP="001F0886">
            <w:pPr>
              <w:jc w:val="right"/>
              <w:rPr>
                <w:rFonts w:ascii="Times New Roman" w:hAnsi="Times New Roman" w:cs="Times New Roman"/>
                <w:b/>
                <w:bCs/>
                <w:sz w:val="20"/>
                <w:szCs w:val="20"/>
              </w:rPr>
            </w:pPr>
          </w:p>
        </w:tc>
        <w:tc>
          <w:tcPr>
            <w:tcW w:w="1418" w:type="dxa"/>
          </w:tcPr>
          <w:p w14:paraId="0E3DC2F8" w14:textId="77777777" w:rsidR="00BA1AAD" w:rsidRPr="00FC489F" w:rsidRDefault="0082256F"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As at </w:t>
            </w:r>
          </w:p>
          <w:p w14:paraId="04BAFBAC" w14:textId="00AF24B5" w:rsidR="001F0886" w:rsidRDefault="001F0886" w:rsidP="00BA1AAD">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30 June </w:t>
            </w:r>
            <w:r w:rsidR="00CE33ED">
              <w:rPr>
                <w:rFonts w:ascii="Times New Roman" w:hAnsi="Times New Roman" w:cs="Times New Roman"/>
                <w:b/>
                <w:bCs/>
                <w:sz w:val="20"/>
                <w:szCs w:val="20"/>
              </w:rPr>
              <w:t>2025</w:t>
            </w:r>
          </w:p>
          <w:p w14:paraId="498C42E4" w14:textId="24EEF0CF" w:rsidR="001A33DD" w:rsidRPr="00FC489F" w:rsidRDefault="001A33DD" w:rsidP="00BA1AAD">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1455ACC9" w14:textId="77777777" w:rsidR="001F0886" w:rsidRPr="00FC489F" w:rsidRDefault="001F0886"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w:t>
            </w:r>
          </w:p>
        </w:tc>
        <w:tc>
          <w:tcPr>
            <w:tcW w:w="283" w:type="dxa"/>
          </w:tcPr>
          <w:p w14:paraId="35D25072" w14:textId="77777777" w:rsidR="001F0886" w:rsidRPr="004C16CD" w:rsidRDefault="001F0886" w:rsidP="001F0886">
            <w:pPr>
              <w:jc w:val="right"/>
              <w:rPr>
                <w:rFonts w:ascii="Times New Roman" w:hAnsi="Times New Roman" w:cs="Times New Roman"/>
                <w:b/>
                <w:bCs/>
                <w:sz w:val="20"/>
                <w:szCs w:val="20"/>
                <w:highlight w:val="yellow"/>
              </w:rPr>
            </w:pPr>
          </w:p>
        </w:tc>
        <w:tc>
          <w:tcPr>
            <w:tcW w:w="1843" w:type="dxa"/>
          </w:tcPr>
          <w:p w14:paraId="50BFC7DF" w14:textId="77777777" w:rsidR="00BA1AAD" w:rsidRDefault="0082256F" w:rsidP="001F0886">
            <w:pPr>
              <w:jc w:val="right"/>
              <w:rPr>
                <w:rFonts w:ascii="Times New Roman" w:hAnsi="Times New Roman" w:cs="Times New Roman"/>
                <w:b/>
                <w:bCs/>
                <w:sz w:val="20"/>
                <w:szCs w:val="20"/>
              </w:rPr>
            </w:pPr>
            <w:r>
              <w:rPr>
                <w:rFonts w:ascii="Times New Roman" w:hAnsi="Times New Roman" w:cs="Times New Roman"/>
                <w:b/>
                <w:bCs/>
                <w:sz w:val="20"/>
                <w:szCs w:val="20"/>
              </w:rPr>
              <w:t xml:space="preserve">As at </w:t>
            </w:r>
          </w:p>
          <w:p w14:paraId="2C637511" w14:textId="11C358F8" w:rsidR="001F0886" w:rsidRDefault="00825E26" w:rsidP="00BA1AAD">
            <w:pPr>
              <w:jc w:val="right"/>
              <w:rPr>
                <w:rFonts w:ascii="Times New Roman" w:hAnsi="Times New Roman" w:cs="Times New Roman"/>
                <w:b/>
                <w:bCs/>
                <w:sz w:val="20"/>
                <w:szCs w:val="20"/>
              </w:rPr>
            </w:pPr>
            <w:r>
              <w:rPr>
                <w:rFonts w:ascii="Times New Roman" w:hAnsi="Times New Roman" w:cs="Times New Roman"/>
                <w:b/>
                <w:bCs/>
                <w:sz w:val="20"/>
                <w:szCs w:val="20"/>
              </w:rPr>
              <w:t>31 December</w:t>
            </w:r>
            <w:r w:rsidR="00BA1AAD">
              <w:rPr>
                <w:rFonts w:ascii="Times New Roman" w:hAnsi="Times New Roman" w:cs="Times New Roman"/>
                <w:b/>
                <w:bCs/>
                <w:sz w:val="20"/>
                <w:szCs w:val="20"/>
              </w:rPr>
              <w:t xml:space="preserve"> </w:t>
            </w:r>
            <w:r w:rsidR="00CE33ED">
              <w:rPr>
                <w:rFonts w:ascii="Times New Roman" w:hAnsi="Times New Roman" w:cs="Times New Roman"/>
                <w:b/>
                <w:bCs/>
                <w:sz w:val="20"/>
                <w:szCs w:val="20"/>
              </w:rPr>
              <w:t>2024</w:t>
            </w:r>
          </w:p>
          <w:p w14:paraId="62F9BE3C" w14:textId="2203F551" w:rsidR="001A33DD" w:rsidRPr="001F0886" w:rsidRDefault="001A33DD" w:rsidP="00BA1AAD">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1ACFB2C0" w14:textId="7E8ED1CE" w:rsidR="001F0886" w:rsidRPr="001F0886" w:rsidRDefault="001F0886" w:rsidP="001F0886">
            <w:pPr>
              <w:jc w:val="right"/>
              <w:rPr>
                <w:rFonts w:ascii="Times New Roman" w:hAnsi="Times New Roman" w:cs="Times New Roman"/>
                <w:b/>
                <w:bCs/>
                <w:sz w:val="20"/>
                <w:szCs w:val="20"/>
              </w:rPr>
            </w:pPr>
            <w:r w:rsidRPr="001F0886">
              <w:rPr>
                <w:rFonts w:ascii="Times New Roman" w:hAnsi="Times New Roman" w:cs="Times New Roman"/>
                <w:b/>
                <w:bCs/>
                <w:sz w:val="20"/>
                <w:szCs w:val="20"/>
              </w:rPr>
              <w:t>Number</w:t>
            </w:r>
          </w:p>
        </w:tc>
        <w:tc>
          <w:tcPr>
            <w:tcW w:w="284" w:type="dxa"/>
          </w:tcPr>
          <w:p w14:paraId="2D09215B" w14:textId="77777777" w:rsidR="001F0886" w:rsidRPr="001F0886" w:rsidRDefault="001F0886" w:rsidP="001F0886">
            <w:pPr>
              <w:jc w:val="right"/>
              <w:rPr>
                <w:rFonts w:ascii="Times New Roman" w:hAnsi="Times New Roman" w:cs="Times New Roman"/>
                <w:b/>
                <w:bCs/>
                <w:sz w:val="20"/>
                <w:szCs w:val="20"/>
              </w:rPr>
            </w:pPr>
          </w:p>
        </w:tc>
        <w:tc>
          <w:tcPr>
            <w:tcW w:w="1842" w:type="dxa"/>
          </w:tcPr>
          <w:p w14:paraId="36B2D517" w14:textId="77777777" w:rsidR="00BA1AAD" w:rsidRDefault="0082256F" w:rsidP="001F0886">
            <w:pPr>
              <w:jc w:val="right"/>
              <w:rPr>
                <w:rFonts w:ascii="Times New Roman" w:hAnsi="Times New Roman" w:cs="Times New Roman"/>
                <w:b/>
                <w:bCs/>
                <w:sz w:val="20"/>
                <w:szCs w:val="20"/>
              </w:rPr>
            </w:pPr>
            <w:r>
              <w:rPr>
                <w:rFonts w:ascii="Times New Roman" w:hAnsi="Times New Roman" w:cs="Times New Roman"/>
                <w:b/>
                <w:bCs/>
                <w:sz w:val="20"/>
                <w:szCs w:val="20"/>
              </w:rPr>
              <w:t xml:space="preserve">As at </w:t>
            </w:r>
          </w:p>
          <w:p w14:paraId="6665152A" w14:textId="34D65A2E" w:rsidR="001F0886" w:rsidRDefault="00825E26" w:rsidP="001F0886">
            <w:pPr>
              <w:jc w:val="right"/>
              <w:rPr>
                <w:rFonts w:ascii="Times New Roman" w:hAnsi="Times New Roman" w:cs="Times New Roman"/>
                <w:b/>
                <w:bCs/>
                <w:sz w:val="20"/>
                <w:szCs w:val="20"/>
              </w:rPr>
            </w:pPr>
            <w:r>
              <w:rPr>
                <w:rFonts w:ascii="Times New Roman" w:hAnsi="Times New Roman" w:cs="Times New Roman"/>
                <w:b/>
                <w:bCs/>
                <w:sz w:val="20"/>
                <w:szCs w:val="20"/>
              </w:rPr>
              <w:t>31 December</w:t>
            </w:r>
            <w:r w:rsidR="00BA1AAD">
              <w:rPr>
                <w:rFonts w:ascii="Times New Roman" w:hAnsi="Times New Roman" w:cs="Times New Roman"/>
                <w:b/>
                <w:bCs/>
                <w:sz w:val="20"/>
                <w:szCs w:val="20"/>
              </w:rPr>
              <w:t xml:space="preserve"> </w:t>
            </w:r>
            <w:r w:rsidR="00CE33ED">
              <w:rPr>
                <w:rFonts w:ascii="Times New Roman" w:hAnsi="Times New Roman" w:cs="Times New Roman"/>
                <w:b/>
                <w:bCs/>
                <w:sz w:val="20"/>
                <w:szCs w:val="20"/>
              </w:rPr>
              <w:t>2024</w:t>
            </w:r>
          </w:p>
          <w:p w14:paraId="10069E4F" w14:textId="68F3E7DB" w:rsidR="001A33DD" w:rsidRPr="001F0886" w:rsidRDefault="001A33DD" w:rsidP="001F0886">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1668B026" w14:textId="4EE9D96E" w:rsidR="001F0886" w:rsidRPr="001F0886" w:rsidRDefault="001F0886" w:rsidP="001F0886">
            <w:pPr>
              <w:jc w:val="right"/>
              <w:rPr>
                <w:rFonts w:ascii="Times New Roman" w:hAnsi="Times New Roman" w:cs="Times New Roman"/>
                <w:b/>
                <w:bCs/>
                <w:sz w:val="20"/>
                <w:szCs w:val="20"/>
              </w:rPr>
            </w:pPr>
            <w:r w:rsidRPr="001F0886">
              <w:rPr>
                <w:rFonts w:ascii="Times New Roman" w:hAnsi="Times New Roman" w:cs="Times New Roman"/>
                <w:b/>
                <w:bCs/>
                <w:sz w:val="20"/>
                <w:szCs w:val="20"/>
              </w:rPr>
              <w:t>£</w:t>
            </w:r>
          </w:p>
        </w:tc>
      </w:tr>
      <w:tr w:rsidR="0041448D" w:rsidRPr="004C16CD" w14:paraId="4378EE84" w14:textId="77777777" w:rsidTr="0041448D">
        <w:trPr>
          <w:trHeight w:val="68"/>
        </w:trPr>
        <w:tc>
          <w:tcPr>
            <w:tcW w:w="1701" w:type="dxa"/>
          </w:tcPr>
          <w:p w14:paraId="60815ED3" w14:textId="77777777" w:rsidR="001F0886" w:rsidRPr="004C16CD" w:rsidRDefault="001F0886" w:rsidP="001F0886">
            <w:pPr>
              <w:rPr>
                <w:rFonts w:ascii="Times New Roman" w:hAnsi="Times New Roman" w:cs="Times New Roman"/>
                <w:sz w:val="20"/>
                <w:szCs w:val="20"/>
                <w:highlight w:val="yellow"/>
              </w:rPr>
            </w:pPr>
            <w:r w:rsidRPr="001F0886">
              <w:rPr>
                <w:rFonts w:ascii="Times New Roman" w:hAnsi="Times New Roman" w:cs="Times New Roman"/>
                <w:sz w:val="20"/>
                <w:szCs w:val="20"/>
              </w:rPr>
              <w:t>Ordinary shares of 1p each</w:t>
            </w:r>
          </w:p>
        </w:tc>
        <w:tc>
          <w:tcPr>
            <w:tcW w:w="1418" w:type="dxa"/>
            <w:tcBorders>
              <w:bottom w:val="double" w:sz="4" w:space="0" w:color="auto"/>
            </w:tcBorders>
            <w:vAlign w:val="center"/>
          </w:tcPr>
          <w:p w14:paraId="5E1FA10A" w14:textId="3B913211" w:rsidR="001F0886" w:rsidRPr="0004642E" w:rsidRDefault="00FC489F" w:rsidP="00885444">
            <w:pPr>
              <w:jc w:val="right"/>
              <w:rPr>
                <w:rFonts w:ascii="Times New Roman" w:hAnsi="Times New Roman" w:cs="Times New Roman"/>
                <w:sz w:val="20"/>
                <w:szCs w:val="20"/>
              </w:rPr>
            </w:pPr>
            <w:r w:rsidRPr="0004642E">
              <w:rPr>
                <w:rFonts w:ascii="Times New Roman" w:hAnsi="Times New Roman" w:cs="Times New Roman"/>
                <w:sz w:val="20"/>
                <w:szCs w:val="20"/>
              </w:rPr>
              <w:t>750,000</w:t>
            </w:r>
          </w:p>
        </w:tc>
        <w:tc>
          <w:tcPr>
            <w:tcW w:w="283" w:type="dxa"/>
            <w:vAlign w:val="center"/>
          </w:tcPr>
          <w:p w14:paraId="7E71D50B" w14:textId="77777777" w:rsidR="001F0886" w:rsidRPr="0004642E" w:rsidRDefault="001F0886" w:rsidP="00885444">
            <w:pPr>
              <w:jc w:val="right"/>
              <w:rPr>
                <w:rFonts w:ascii="Times New Roman" w:hAnsi="Times New Roman" w:cs="Times New Roman"/>
                <w:sz w:val="20"/>
                <w:szCs w:val="20"/>
              </w:rPr>
            </w:pPr>
          </w:p>
        </w:tc>
        <w:tc>
          <w:tcPr>
            <w:tcW w:w="1418" w:type="dxa"/>
            <w:tcBorders>
              <w:bottom w:val="double" w:sz="4" w:space="0" w:color="auto"/>
            </w:tcBorders>
            <w:vAlign w:val="center"/>
          </w:tcPr>
          <w:p w14:paraId="70071415" w14:textId="75E4713F" w:rsidR="001F0886" w:rsidRPr="0004642E" w:rsidRDefault="00FC489F" w:rsidP="00885444">
            <w:pPr>
              <w:jc w:val="right"/>
              <w:rPr>
                <w:rFonts w:ascii="Times New Roman" w:hAnsi="Times New Roman" w:cs="Times New Roman"/>
                <w:sz w:val="20"/>
                <w:szCs w:val="20"/>
              </w:rPr>
            </w:pPr>
            <w:r w:rsidRPr="0004642E">
              <w:rPr>
                <w:rFonts w:ascii="Times New Roman" w:hAnsi="Times New Roman" w:cs="Times New Roman"/>
                <w:sz w:val="20"/>
                <w:szCs w:val="20"/>
              </w:rPr>
              <w:t>7,500</w:t>
            </w:r>
          </w:p>
        </w:tc>
        <w:tc>
          <w:tcPr>
            <w:tcW w:w="283" w:type="dxa"/>
            <w:vAlign w:val="center"/>
          </w:tcPr>
          <w:p w14:paraId="5A9A6B07" w14:textId="77777777" w:rsidR="001F0886" w:rsidRPr="0004642E" w:rsidRDefault="001F0886" w:rsidP="00885444">
            <w:pPr>
              <w:jc w:val="right"/>
              <w:rPr>
                <w:rFonts w:ascii="Times New Roman" w:hAnsi="Times New Roman" w:cs="Times New Roman"/>
                <w:sz w:val="20"/>
                <w:szCs w:val="20"/>
                <w:highlight w:val="yellow"/>
              </w:rPr>
            </w:pPr>
          </w:p>
        </w:tc>
        <w:tc>
          <w:tcPr>
            <w:tcW w:w="1843" w:type="dxa"/>
            <w:tcBorders>
              <w:bottom w:val="double" w:sz="4" w:space="0" w:color="auto"/>
            </w:tcBorders>
            <w:vAlign w:val="center"/>
          </w:tcPr>
          <w:p w14:paraId="7108E00E" w14:textId="4F3F434B" w:rsidR="001F0886" w:rsidRPr="0004642E" w:rsidRDefault="001F0886" w:rsidP="00885444">
            <w:pPr>
              <w:jc w:val="right"/>
              <w:rPr>
                <w:rFonts w:ascii="Times New Roman" w:hAnsi="Times New Roman" w:cs="Times New Roman"/>
                <w:sz w:val="20"/>
                <w:szCs w:val="20"/>
              </w:rPr>
            </w:pPr>
            <w:r w:rsidRPr="0004642E">
              <w:rPr>
                <w:rFonts w:ascii="Times New Roman" w:hAnsi="Times New Roman" w:cs="Times New Roman"/>
                <w:sz w:val="20"/>
                <w:szCs w:val="20"/>
              </w:rPr>
              <w:t>750,000</w:t>
            </w:r>
          </w:p>
        </w:tc>
        <w:tc>
          <w:tcPr>
            <w:tcW w:w="284" w:type="dxa"/>
            <w:vAlign w:val="center"/>
          </w:tcPr>
          <w:p w14:paraId="7C88643B" w14:textId="77777777" w:rsidR="001F0886" w:rsidRPr="0004642E" w:rsidRDefault="001F0886" w:rsidP="00885444">
            <w:pPr>
              <w:jc w:val="right"/>
              <w:rPr>
                <w:rFonts w:ascii="Times New Roman" w:hAnsi="Times New Roman" w:cs="Times New Roman"/>
                <w:sz w:val="20"/>
                <w:szCs w:val="20"/>
              </w:rPr>
            </w:pPr>
          </w:p>
        </w:tc>
        <w:tc>
          <w:tcPr>
            <w:tcW w:w="1842" w:type="dxa"/>
            <w:tcBorders>
              <w:bottom w:val="double" w:sz="4" w:space="0" w:color="auto"/>
            </w:tcBorders>
            <w:vAlign w:val="center"/>
          </w:tcPr>
          <w:p w14:paraId="177A220C" w14:textId="719F052D" w:rsidR="001F0886" w:rsidRPr="0004642E" w:rsidRDefault="001F0886" w:rsidP="00885444">
            <w:pPr>
              <w:jc w:val="right"/>
              <w:rPr>
                <w:rFonts w:ascii="Times New Roman" w:hAnsi="Times New Roman" w:cs="Times New Roman"/>
                <w:sz w:val="20"/>
                <w:szCs w:val="20"/>
              </w:rPr>
            </w:pPr>
            <w:r w:rsidRPr="0004642E">
              <w:rPr>
                <w:rFonts w:ascii="Times New Roman" w:hAnsi="Times New Roman" w:cs="Times New Roman"/>
                <w:sz w:val="20"/>
                <w:szCs w:val="20"/>
              </w:rPr>
              <w:t>7,500</w:t>
            </w:r>
          </w:p>
        </w:tc>
      </w:tr>
    </w:tbl>
    <w:p w14:paraId="02316695" w14:textId="77777777" w:rsidR="00CE34A9" w:rsidRDefault="00CE34A9" w:rsidP="00CE34A9">
      <w:pPr>
        <w:spacing w:after="0"/>
        <w:rPr>
          <w:rFonts w:ascii="Times New Roman" w:hAnsi="Times New Roman" w:cs="Times New Roman"/>
          <w:b/>
          <w:bCs/>
          <w:sz w:val="20"/>
          <w:szCs w:val="20"/>
        </w:rPr>
      </w:pPr>
    </w:p>
    <w:p w14:paraId="018232CF" w14:textId="77777777" w:rsidR="000A39B5" w:rsidRDefault="000A39B5" w:rsidP="00CE34A9">
      <w:pPr>
        <w:spacing w:after="0"/>
        <w:rPr>
          <w:rFonts w:ascii="Times New Roman" w:hAnsi="Times New Roman" w:cs="Times New Roman"/>
          <w:b/>
          <w:bCs/>
          <w:sz w:val="20"/>
          <w:szCs w:val="20"/>
        </w:rPr>
      </w:pPr>
    </w:p>
    <w:p w14:paraId="0F2ADA45" w14:textId="5F9214B6" w:rsidR="007E78FF" w:rsidRPr="001D7716" w:rsidRDefault="007E78FF" w:rsidP="007E78FF">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R</w:t>
      </w:r>
      <w:r w:rsidRPr="001D7716">
        <w:rPr>
          <w:rFonts w:ascii="Times New Roman" w:hAnsi="Times New Roman" w:cs="Times New Roman"/>
          <w:b/>
          <w:bCs/>
          <w:sz w:val="20"/>
          <w:szCs w:val="20"/>
        </w:rPr>
        <w:t>eserves</w:t>
      </w:r>
    </w:p>
    <w:p w14:paraId="08E3ED9A" w14:textId="77777777" w:rsidR="006B73C8" w:rsidRPr="00BC11FD" w:rsidRDefault="006B73C8" w:rsidP="00BC11FD">
      <w:pPr>
        <w:jc w:val="both"/>
        <w:rPr>
          <w:rFonts w:ascii="Times New Roman" w:hAnsi="Times New Roman" w:cs="Times New Roman"/>
          <w:sz w:val="20"/>
          <w:szCs w:val="20"/>
        </w:rPr>
      </w:pPr>
      <w:r w:rsidRPr="00BC11FD">
        <w:rPr>
          <w:rFonts w:ascii="Times New Roman" w:hAnsi="Times New Roman" w:cs="Times New Roman"/>
          <w:sz w:val="20"/>
          <w:szCs w:val="20"/>
        </w:rPr>
        <w:t xml:space="preserve">Share premium and retained deficit represent balances conventionally attributed to those descriptions. The transaction costs relating to the issue of shares was deducted from share premium. </w:t>
      </w:r>
    </w:p>
    <w:p w14:paraId="2B1EEFA2" w14:textId="77777777" w:rsidR="006B73C8" w:rsidRPr="00BC11FD" w:rsidRDefault="006B73C8" w:rsidP="00BC11FD">
      <w:pPr>
        <w:jc w:val="both"/>
        <w:rPr>
          <w:rFonts w:ascii="Times New Roman" w:hAnsi="Times New Roman" w:cs="Times New Roman"/>
          <w:sz w:val="20"/>
          <w:szCs w:val="20"/>
        </w:rPr>
      </w:pPr>
      <w:r w:rsidRPr="00BC11FD">
        <w:rPr>
          <w:rFonts w:ascii="Times New Roman" w:hAnsi="Times New Roman" w:cs="Times New Roman"/>
          <w:sz w:val="20"/>
          <w:szCs w:val="20"/>
        </w:rPr>
        <w:t>The Capital redemption reserve is made up on amounts arising from the cancellation of the deferred shares.</w:t>
      </w:r>
    </w:p>
    <w:p w14:paraId="5CDBE6A7" w14:textId="77777777" w:rsidR="006B73C8" w:rsidRPr="00BC11FD" w:rsidRDefault="006B73C8" w:rsidP="00BC11FD">
      <w:pPr>
        <w:jc w:val="both"/>
        <w:rPr>
          <w:rFonts w:ascii="Times New Roman" w:hAnsi="Times New Roman" w:cs="Times New Roman"/>
          <w:sz w:val="20"/>
          <w:szCs w:val="20"/>
        </w:rPr>
      </w:pPr>
      <w:r w:rsidRPr="00BC11FD">
        <w:rPr>
          <w:rFonts w:ascii="Times New Roman" w:hAnsi="Times New Roman" w:cs="Times New Roman"/>
          <w:sz w:val="20"/>
          <w:szCs w:val="20"/>
        </w:rPr>
        <w:t xml:space="preserve">Share-based payment reserve includes the cumulative share-based payment charged to equity. </w:t>
      </w:r>
    </w:p>
    <w:p w14:paraId="76665E8C" w14:textId="7B2C7579" w:rsidR="00596F30" w:rsidRPr="00BC11FD" w:rsidRDefault="006B73C8" w:rsidP="00BC11FD">
      <w:pPr>
        <w:jc w:val="both"/>
        <w:rPr>
          <w:rFonts w:ascii="Times New Roman" w:hAnsi="Times New Roman" w:cs="Times New Roman"/>
          <w:sz w:val="20"/>
          <w:szCs w:val="20"/>
        </w:rPr>
      </w:pPr>
      <w:r w:rsidRPr="00BC11FD">
        <w:rPr>
          <w:rFonts w:ascii="Times New Roman" w:hAnsi="Times New Roman" w:cs="Times New Roman"/>
          <w:sz w:val="20"/>
          <w:szCs w:val="20"/>
        </w:rPr>
        <w:t>Non-controlling interest reserve arises out of amounts due to holders of the B shares in Acceler8 Ventures Subco Limited.</w:t>
      </w:r>
    </w:p>
    <w:p w14:paraId="50462362" w14:textId="77777777" w:rsidR="00596F30" w:rsidRDefault="00596F30" w:rsidP="006B73C8">
      <w:pPr>
        <w:widowControl w:val="0"/>
        <w:tabs>
          <w:tab w:val="left" w:pos="459"/>
          <w:tab w:val="decimal" w:pos="8504"/>
          <w:tab w:val="decimal" w:pos="9921"/>
        </w:tabs>
        <w:spacing w:after="0" w:line="240" w:lineRule="auto"/>
        <w:jc w:val="both"/>
        <w:rPr>
          <w:rFonts w:ascii="Times New Roman" w:eastAsia="Times New Roman" w:hAnsi="Times New Roman" w:cs="Times New Roman"/>
          <w:bCs/>
          <w:sz w:val="20"/>
          <w:szCs w:val="20"/>
        </w:rPr>
      </w:pPr>
      <w:r w:rsidRPr="001D7716">
        <w:rPr>
          <w:rFonts w:ascii="Times New Roman" w:eastAsia="Times New Roman" w:hAnsi="Times New Roman" w:cs="Times New Roman"/>
          <w:bCs/>
          <w:sz w:val="20"/>
          <w:szCs w:val="20"/>
        </w:rPr>
        <w:lastRenderedPageBreak/>
        <w:t>The Group having no regulatory capital or similar requirements, its primary capital management focus is on maximising earnings per share and therefore shareholder return.</w:t>
      </w:r>
    </w:p>
    <w:p w14:paraId="02B6CAC6" w14:textId="77777777" w:rsidR="00CE34A9" w:rsidRDefault="00CE34A9" w:rsidP="00F457D3">
      <w:pPr>
        <w:pStyle w:val="ListParagraph"/>
        <w:spacing w:after="0"/>
        <w:ind w:left="360"/>
        <w:rPr>
          <w:rFonts w:ascii="Times New Roman" w:hAnsi="Times New Roman" w:cs="Times New Roman"/>
          <w:b/>
          <w:bCs/>
          <w:sz w:val="20"/>
          <w:szCs w:val="20"/>
        </w:rPr>
      </w:pPr>
    </w:p>
    <w:p w14:paraId="659B768E" w14:textId="1F07A0F6" w:rsidR="00462382" w:rsidRPr="00B329FD" w:rsidRDefault="00462382" w:rsidP="00462382">
      <w:pPr>
        <w:pStyle w:val="ListParagraph"/>
        <w:numPr>
          <w:ilvl w:val="0"/>
          <w:numId w:val="2"/>
        </w:numPr>
        <w:rPr>
          <w:rFonts w:ascii="Times New Roman" w:hAnsi="Times New Roman" w:cs="Times New Roman"/>
          <w:b/>
          <w:bCs/>
          <w:sz w:val="20"/>
          <w:szCs w:val="20"/>
        </w:rPr>
      </w:pPr>
      <w:r w:rsidRPr="00B329FD">
        <w:rPr>
          <w:rFonts w:ascii="Times New Roman" w:hAnsi="Times New Roman" w:cs="Times New Roman"/>
          <w:b/>
          <w:bCs/>
          <w:sz w:val="20"/>
          <w:szCs w:val="20"/>
        </w:rPr>
        <w:t>Share incentive plan</w:t>
      </w:r>
    </w:p>
    <w:p w14:paraId="169A60F0" w14:textId="77777777" w:rsidR="00462382" w:rsidRPr="00B329FD" w:rsidRDefault="00462382" w:rsidP="00462382">
      <w:pPr>
        <w:adjustRightInd w:val="0"/>
        <w:snapToGrid w:val="0"/>
        <w:spacing w:after="0" w:line="240" w:lineRule="auto"/>
        <w:jc w:val="both"/>
        <w:rPr>
          <w:rFonts w:ascii="Times New Roman" w:eastAsia="Times New Roman" w:hAnsi="Times New Roman" w:cs="Times New Roman"/>
          <w:bCs/>
          <w:sz w:val="20"/>
          <w:szCs w:val="20"/>
        </w:rPr>
      </w:pPr>
      <w:r w:rsidRPr="00B329FD">
        <w:rPr>
          <w:rFonts w:ascii="Times New Roman" w:eastAsia="Times New Roman" w:hAnsi="Times New Roman" w:cs="Times New Roman"/>
          <w:bCs/>
          <w:sz w:val="20"/>
          <w:szCs w:val="20"/>
        </w:rPr>
        <w:t>On 14 July 2021, the Group created a Subco Incentive Scheme within its wholly owned subsidiary Acceler8 Ventures Subco Limited ("Subco"). Under the terms of the Subco Incentive Scheme, scheme participants are only rewarded if a predetermined level of shareholder value is created over a three to five year period or upon a change of control of the Company or Subco (whichever occurs first), calculated on a formula basis by reference to the growth in market capitalisation of the Company, following adjustments for the issue of any new Ordinary shares and taking into account dividends and capital returns ("Shareholder Value"), realised by the exercise by the beneficiaries of a put option in respect of their shares in Subco and satisfied either in cash or by the issue of new ordinary shares at the election of the Company.</w:t>
      </w:r>
    </w:p>
    <w:p w14:paraId="3B859C92" w14:textId="77777777" w:rsidR="00462382" w:rsidRPr="00B329FD" w:rsidRDefault="00462382" w:rsidP="00462382">
      <w:pPr>
        <w:adjustRightInd w:val="0"/>
        <w:snapToGrid w:val="0"/>
        <w:spacing w:after="0" w:line="240" w:lineRule="auto"/>
        <w:ind w:left="459"/>
        <w:jc w:val="both"/>
        <w:rPr>
          <w:rFonts w:ascii="Times New Roman" w:eastAsia="Times New Roman" w:hAnsi="Times New Roman" w:cs="Times New Roman"/>
          <w:bCs/>
          <w:sz w:val="20"/>
          <w:szCs w:val="20"/>
        </w:rPr>
      </w:pPr>
    </w:p>
    <w:p w14:paraId="301D9B56" w14:textId="5B59CA94" w:rsidR="00462382" w:rsidRPr="00B329FD" w:rsidRDefault="00462382" w:rsidP="00462382">
      <w:pPr>
        <w:adjustRightInd w:val="0"/>
        <w:snapToGrid w:val="0"/>
        <w:spacing w:after="0" w:line="240" w:lineRule="auto"/>
        <w:jc w:val="both"/>
        <w:rPr>
          <w:rFonts w:ascii="Times New Roman" w:eastAsia="Times New Roman" w:hAnsi="Times New Roman" w:cs="Times New Roman"/>
          <w:bCs/>
          <w:sz w:val="20"/>
          <w:szCs w:val="20"/>
        </w:rPr>
      </w:pPr>
      <w:r w:rsidRPr="00B329FD">
        <w:rPr>
          <w:rFonts w:ascii="Times New Roman" w:eastAsia="Times New Roman" w:hAnsi="Times New Roman" w:cs="Times New Roman"/>
          <w:bCs/>
          <w:sz w:val="20"/>
          <w:szCs w:val="20"/>
        </w:rPr>
        <w:t xml:space="preserve">Under these arrangements in place, participants are entitled to up to 15 per cent. of the Shareholder Value created, subject to such Shareholder Value having increased by at least 12.5 per cent. per annum compounded over a period of between three and five years from admission or following a change of control of the Company or Subco. </w:t>
      </w:r>
    </w:p>
    <w:p w14:paraId="4257D768" w14:textId="52626F21" w:rsidR="00462382" w:rsidRPr="004C16CD" w:rsidRDefault="00462382" w:rsidP="00462382">
      <w:pPr>
        <w:adjustRightInd w:val="0"/>
        <w:snapToGrid w:val="0"/>
        <w:spacing w:after="0" w:line="240" w:lineRule="auto"/>
        <w:jc w:val="both"/>
        <w:rPr>
          <w:rFonts w:ascii="Times New Roman" w:eastAsia="Times New Roman" w:hAnsi="Times New Roman" w:cs="Times New Roman"/>
          <w:bCs/>
          <w:sz w:val="20"/>
          <w:szCs w:val="20"/>
          <w:highlight w:val="yellow"/>
        </w:rPr>
      </w:pPr>
    </w:p>
    <w:p w14:paraId="302AFF93" w14:textId="664DBBDE" w:rsidR="00462382" w:rsidRPr="00B329FD" w:rsidRDefault="00462382" w:rsidP="00462382">
      <w:pPr>
        <w:pStyle w:val="ListParagraph"/>
        <w:numPr>
          <w:ilvl w:val="0"/>
          <w:numId w:val="2"/>
        </w:numPr>
        <w:rPr>
          <w:rFonts w:ascii="Times New Roman" w:hAnsi="Times New Roman" w:cs="Times New Roman"/>
          <w:b/>
          <w:bCs/>
          <w:sz w:val="20"/>
          <w:szCs w:val="20"/>
        </w:rPr>
      </w:pPr>
      <w:r w:rsidRPr="00B329FD">
        <w:rPr>
          <w:rFonts w:ascii="Times New Roman" w:hAnsi="Times New Roman" w:cs="Times New Roman"/>
          <w:b/>
          <w:bCs/>
          <w:sz w:val="20"/>
          <w:szCs w:val="20"/>
        </w:rPr>
        <w:t>Share</w:t>
      </w:r>
      <w:r w:rsidR="00BC11FD">
        <w:rPr>
          <w:rFonts w:ascii="Times New Roman" w:hAnsi="Times New Roman" w:cs="Times New Roman"/>
          <w:b/>
          <w:bCs/>
          <w:sz w:val="20"/>
          <w:szCs w:val="20"/>
        </w:rPr>
        <w:t>-</w:t>
      </w:r>
      <w:r w:rsidRPr="00B329FD">
        <w:rPr>
          <w:rFonts w:ascii="Times New Roman" w:hAnsi="Times New Roman" w:cs="Times New Roman"/>
          <w:b/>
          <w:bCs/>
          <w:sz w:val="20"/>
          <w:szCs w:val="20"/>
        </w:rPr>
        <w:t>based payments</w:t>
      </w:r>
    </w:p>
    <w:p w14:paraId="7C9B715B" w14:textId="02CE4EC9"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bookmarkStart w:id="9" w:name="_Hlk96515278"/>
      <w:r w:rsidRPr="00B329FD">
        <w:rPr>
          <w:rFonts w:ascii="Times New Roman" w:eastAsia="Times New Roman" w:hAnsi="Times New Roman" w:cs="Times New Roman"/>
          <w:sz w:val="20"/>
          <w:szCs w:val="20"/>
        </w:rPr>
        <w:t>The Subco Incentive Scheme detailed in Note 1</w:t>
      </w:r>
      <w:r w:rsidR="00530FFF" w:rsidRPr="00B329FD">
        <w:rPr>
          <w:rFonts w:ascii="Times New Roman" w:eastAsia="Times New Roman" w:hAnsi="Times New Roman" w:cs="Times New Roman"/>
          <w:sz w:val="20"/>
          <w:szCs w:val="20"/>
        </w:rPr>
        <w:t>4</w:t>
      </w:r>
      <w:r w:rsidRPr="00B329FD">
        <w:rPr>
          <w:rFonts w:ascii="Times New Roman" w:eastAsia="Times New Roman" w:hAnsi="Times New Roman" w:cs="Times New Roman"/>
          <w:sz w:val="20"/>
          <w:szCs w:val="20"/>
        </w:rPr>
        <w:t xml:space="preserve"> is an equity-settled share option plan which allows employees and advisors of the Group to sell their B shares to the company in exchange for a cash payment or for shares in the Company (at the Company’s election) if certain conditions are met.</w:t>
      </w:r>
    </w:p>
    <w:p w14:paraId="7258B0C8" w14:textId="77777777" w:rsidR="00462382" w:rsidRPr="00B329FD" w:rsidRDefault="00462382" w:rsidP="00462382">
      <w:pPr>
        <w:widowControl w:val="0"/>
        <w:spacing w:after="0" w:line="240" w:lineRule="auto"/>
        <w:ind w:left="459"/>
        <w:jc w:val="both"/>
        <w:rPr>
          <w:rFonts w:ascii="Times New Roman" w:eastAsia="Times New Roman" w:hAnsi="Times New Roman" w:cs="Times New Roman"/>
          <w:sz w:val="20"/>
          <w:szCs w:val="20"/>
        </w:rPr>
      </w:pPr>
    </w:p>
    <w:p w14:paraId="4F82EB41" w14:textId="1C800FE1"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 xml:space="preserve">These conditions include good and bad leaver provisions and that growth in Shareholder Value of 12.5 per cent. compound per annual is delivered over a three to five year period for the scheme to vest. This second condition is therefore a market condition which has been taken into account in the measurement at grant date of the fair value of the options. </w:t>
      </w:r>
    </w:p>
    <w:p w14:paraId="6C880D87" w14:textId="77777777" w:rsidR="00462382" w:rsidRPr="00B329FD" w:rsidRDefault="00462382" w:rsidP="00462382">
      <w:pPr>
        <w:widowControl w:val="0"/>
        <w:spacing w:after="0" w:line="240" w:lineRule="auto"/>
        <w:ind w:left="459"/>
        <w:jc w:val="both"/>
        <w:rPr>
          <w:rFonts w:ascii="Times New Roman" w:eastAsia="Times New Roman" w:hAnsi="Times New Roman" w:cs="Times New Roman"/>
          <w:sz w:val="20"/>
          <w:szCs w:val="20"/>
        </w:rPr>
      </w:pPr>
    </w:p>
    <w:p w14:paraId="3A7BE9FB" w14:textId="3786D2F4"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 xml:space="preserve">The weighted average exercise price of the outstanding B share options is £1.00 which have a weighted average contractual life of </w:t>
      </w:r>
      <w:r w:rsidR="00317A2A">
        <w:rPr>
          <w:rFonts w:ascii="Times New Roman" w:eastAsia="Times New Roman" w:hAnsi="Times New Roman" w:cs="Times New Roman"/>
          <w:sz w:val="20"/>
          <w:szCs w:val="20"/>
        </w:rPr>
        <w:t>2</w:t>
      </w:r>
      <w:r w:rsidRPr="00B329FD">
        <w:rPr>
          <w:rFonts w:ascii="Times New Roman" w:eastAsia="Times New Roman" w:hAnsi="Times New Roman" w:cs="Times New Roman"/>
          <w:sz w:val="20"/>
          <w:szCs w:val="20"/>
        </w:rPr>
        <w:t xml:space="preserve"> years </w:t>
      </w:r>
      <w:r w:rsidR="00E34561">
        <w:rPr>
          <w:rFonts w:ascii="Times New Roman" w:eastAsia="Times New Roman" w:hAnsi="Times New Roman" w:cs="Times New Roman"/>
          <w:sz w:val="20"/>
          <w:szCs w:val="20"/>
        </w:rPr>
        <w:t>3</w:t>
      </w:r>
      <w:r w:rsidRPr="00B329FD">
        <w:rPr>
          <w:rFonts w:ascii="Times New Roman" w:eastAsia="Times New Roman" w:hAnsi="Times New Roman" w:cs="Times New Roman"/>
          <w:sz w:val="20"/>
          <w:szCs w:val="20"/>
        </w:rPr>
        <w:t xml:space="preserve"> months. </w:t>
      </w:r>
      <w:r w:rsidR="00417792" w:rsidRPr="00B329FD">
        <w:rPr>
          <w:rFonts w:ascii="Times New Roman" w:eastAsia="Times New Roman" w:hAnsi="Times New Roman" w:cs="Times New Roman"/>
          <w:sz w:val="20"/>
          <w:szCs w:val="20"/>
        </w:rPr>
        <w:t>No</w:t>
      </w:r>
      <w:r w:rsidRPr="00B329FD">
        <w:rPr>
          <w:rFonts w:ascii="Times New Roman" w:eastAsia="Times New Roman" w:hAnsi="Times New Roman" w:cs="Times New Roman"/>
          <w:sz w:val="20"/>
          <w:szCs w:val="20"/>
        </w:rPr>
        <w:t xml:space="preserve"> B share options were issued in the period, all of which were outstanding at the period end. No B share options were exercised in the period. No B share options have expired during the period. </w:t>
      </w:r>
    </w:p>
    <w:bookmarkEnd w:id="9"/>
    <w:p w14:paraId="3ECC186D" w14:textId="77777777"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p>
    <w:p w14:paraId="36D1EA0F" w14:textId="7A7E5871" w:rsidR="00462382" w:rsidRPr="00B329FD" w:rsidRDefault="00462382" w:rsidP="00B329FD">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 xml:space="preserve">The Group recognised </w:t>
      </w:r>
      <w:r w:rsidRPr="00C05D46">
        <w:rPr>
          <w:rFonts w:ascii="Times New Roman" w:eastAsia="Times New Roman" w:hAnsi="Times New Roman" w:cs="Times New Roman"/>
          <w:sz w:val="20"/>
          <w:szCs w:val="20"/>
        </w:rPr>
        <w:t>£</w:t>
      </w:r>
      <w:r w:rsidR="00EA4E29" w:rsidRPr="00C05D46">
        <w:rPr>
          <w:rFonts w:ascii="Times New Roman" w:eastAsia="Times New Roman" w:hAnsi="Times New Roman" w:cs="Times New Roman"/>
          <w:sz w:val="20"/>
          <w:szCs w:val="20"/>
        </w:rPr>
        <w:t>15</w:t>
      </w:r>
      <w:r w:rsidR="00F37E51">
        <w:rPr>
          <w:rFonts w:ascii="Times New Roman" w:eastAsia="Times New Roman" w:hAnsi="Times New Roman" w:cs="Times New Roman"/>
          <w:sz w:val="20"/>
          <w:szCs w:val="20"/>
        </w:rPr>
        <w:t>6</w:t>
      </w:r>
      <w:r w:rsidR="00B329FD" w:rsidRPr="00B329FD">
        <w:rPr>
          <w:rFonts w:ascii="Times New Roman" w:eastAsia="Times New Roman" w:hAnsi="Times New Roman" w:cs="Times New Roman"/>
          <w:sz w:val="20"/>
          <w:szCs w:val="20"/>
        </w:rPr>
        <w:t xml:space="preserve"> </w:t>
      </w:r>
      <w:r w:rsidR="00B329FD" w:rsidRPr="00B329FD">
        <w:rPr>
          <w:rFonts w:ascii="Times New Roman" w:hAnsi="Times New Roman" w:cs="Times New Roman"/>
          <w:sz w:val="20"/>
          <w:szCs w:val="20"/>
          <w:lang w:val="en-US"/>
        </w:rPr>
        <w:t xml:space="preserve">(six months ended 30 June </w:t>
      </w:r>
      <w:r w:rsidR="00CE33ED">
        <w:rPr>
          <w:rFonts w:ascii="Times New Roman" w:hAnsi="Times New Roman" w:cs="Times New Roman"/>
          <w:sz w:val="20"/>
          <w:szCs w:val="20"/>
          <w:lang w:val="en-US"/>
        </w:rPr>
        <w:t>2024</w:t>
      </w:r>
      <w:r w:rsidR="00B329FD" w:rsidRPr="00B329FD">
        <w:rPr>
          <w:rFonts w:ascii="Times New Roman" w:hAnsi="Times New Roman" w:cs="Times New Roman"/>
          <w:sz w:val="20"/>
          <w:szCs w:val="20"/>
          <w:lang w:val="en-US"/>
        </w:rPr>
        <w:t>: £157)</w:t>
      </w:r>
      <w:r w:rsidRPr="00B329FD">
        <w:rPr>
          <w:rFonts w:ascii="Times New Roman" w:eastAsia="Times New Roman" w:hAnsi="Times New Roman" w:cs="Times New Roman"/>
          <w:sz w:val="20"/>
          <w:szCs w:val="20"/>
        </w:rPr>
        <w:t xml:space="preserve"> of expenditure in the statement of total comprehensive income in relation to equity-settled share-based payments in the period.</w:t>
      </w:r>
    </w:p>
    <w:p w14:paraId="2E0D20D6" w14:textId="77777777" w:rsidR="00462382" w:rsidRPr="00B329FD" w:rsidRDefault="00462382" w:rsidP="00462382">
      <w:pPr>
        <w:widowControl w:val="0"/>
        <w:spacing w:after="0" w:line="240" w:lineRule="auto"/>
        <w:ind w:left="459"/>
        <w:jc w:val="both"/>
        <w:rPr>
          <w:rFonts w:ascii="Times New Roman" w:eastAsia="Times New Roman" w:hAnsi="Times New Roman" w:cs="Times New Roman"/>
          <w:sz w:val="20"/>
          <w:szCs w:val="20"/>
        </w:rPr>
      </w:pPr>
    </w:p>
    <w:p w14:paraId="254E3190" w14:textId="15DA0F71"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The fair value of options granted during the period is determined by applying a binominal model. The expense is apportioned over the vesting period of the option and is based on the number which are expected to vest and the fair value of these options at the date of grant.</w:t>
      </w:r>
    </w:p>
    <w:p w14:paraId="29E209F0" w14:textId="77777777"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p>
    <w:p w14:paraId="327235F3" w14:textId="0CFB9078"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The inputs into the binomial model in respect of options granted in the period are as follows:</w:t>
      </w:r>
    </w:p>
    <w:p w14:paraId="628C6C3D" w14:textId="77777777" w:rsidR="00462382" w:rsidRPr="00B329FD" w:rsidRDefault="00462382" w:rsidP="00462382">
      <w:pPr>
        <w:widowControl w:val="0"/>
        <w:spacing w:after="0" w:line="240" w:lineRule="auto"/>
        <w:ind w:left="459"/>
        <w:jc w:val="both"/>
        <w:rPr>
          <w:rFonts w:ascii="Times New Roman" w:eastAsia="Times New Roman" w:hAnsi="Times New Roman" w:cs="Times New Roman"/>
          <w:sz w:val="20"/>
          <w:szCs w:val="20"/>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617"/>
        <w:gridCol w:w="1359"/>
        <w:gridCol w:w="1359"/>
        <w:gridCol w:w="2261"/>
      </w:tblGrid>
      <w:tr w:rsidR="00462382" w:rsidRPr="00B329FD" w14:paraId="696134E5" w14:textId="77777777" w:rsidTr="008826D6">
        <w:tc>
          <w:tcPr>
            <w:tcW w:w="1900" w:type="pct"/>
          </w:tcPr>
          <w:p w14:paraId="40214C82" w14:textId="77777777" w:rsidR="00462382" w:rsidRPr="00B329FD" w:rsidRDefault="00462382" w:rsidP="002C0EAE">
            <w:pPr>
              <w:widowControl w:val="0"/>
              <w:ind w:right="-12"/>
              <w:jc w:val="both"/>
            </w:pPr>
            <w:r w:rsidRPr="00B329FD">
              <w:t>Opening share price</w:t>
            </w:r>
          </w:p>
        </w:tc>
        <w:tc>
          <w:tcPr>
            <w:tcW w:w="342" w:type="pct"/>
          </w:tcPr>
          <w:p w14:paraId="5880E3BA" w14:textId="77777777" w:rsidR="00462382" w:rsidRPr="00B329FD" w:rsidRDefault="00462382" w:rsidP="002C0EAE">
            <w:pPr>
              <w:tabs>
                <w:tab w:val="decimal" w:pos="1231"/>
              </w:tabs>
              <w:ind w:right="-12"/>
              <w:rPr>
                <w:b/>
              </w:rPr>
            </w:pPr>
          </w:p>
        </w:tc>
        <w:tc>
          <w:tcPr>
            <w:tcW w:w="753" w:type="pct"/>
          </w:tcPr>
          <w:p w14:paraId="63AD41DE" w14:textId="77777777" w:rsidR="00462382" w:rsidRPr="00B329FD" w:rsidRDefault="00462382" w:rsidP="002C0EAE">
            <w:pPr>
              <w:tabs>
                <w:tab w:val="decimal" w:pos="1343"/>
              </w:tabs>
              <w:ind w:right="-12"/>
              <w:jc w:val="right"/>
              <w:rPr>
                <w:bCs/>
              </w:rPr>
            </w:pPr>
          </w:p>
        </w:tc>
        <w:tc>
          <w:tcPr>
            <w:tcW w:w="753" w:type="pct"/>
          </w:tcPr>
          <w:p w14:paraId="08C4BFB0" w14:textId="77777777" w:rsidR="00462382" w:rsidRPr="00B329FD" w:rsidRDefault="00462382" w:rsidP="002C0EAE">
            <w:pPr>
              <w:tabs>
                <w:tab w:val="decimal" w:pos="1343"/>
              </w:tabs>
              <w:ind w:right="-12"/>
              <w:jc w:val="right"/>
              <w:rPr>
                <w:bCs/>
              </w:rPr>
            </w:pPr>
          </w:p>
        </w:tc>
        <w:tc>
          <w:tcPr>
            <w:tcW w:w="1252" w:type="pct"/>
          </w:tcPr>
          <w:p w14:paraId="7EFA74D6" w14:textId="77777777" w:rsidR="00462382" w:rsidRPr="00B329FD" w:rsidRDefault="00462382" w:rsidP="002C0EAE">
            <w:pPr>
              <w:tabs>
                <w:tab w:val="decimal" w:pos="1453"/>
                <w:tab w:val="decimal" w:pos="1628"/>
              </w:tabs>
              <w:ind w:right="-12"/>
              <w:jc w:val="right"/>
              <w:rPr>
                <w:bCs/>
              </w:rPr>
            </w:pPr>
            <w:r w:rsidRPr="00B329FD">
              <w:rPr>
                <w:bCs/>
              </w:rPr>
              <w:t>£1</w:t>
            </w:r>
          </w:p>
        </w:tc>
      </w:tr>
      <w:tr w:rsidR="00462382" w:rsidRPr="00B329FD" w14:paraId="5E23AD9F" w14:textId="77777777" w:rsidTr="008826D6">
        <w:tc>
          <w:tcPr>
            <w:tcW w:w="1900" w:type="pct"/>
          </w:tcPr>
          <w:p w14:paraId="51371878" w14:textId="77777777" w:rsidR="00462382" w:rsidRPr="00B329FD" w:rsidRDefault="00462382" w:rsidP="002C0EAE">
            <w:pPr>
              <w:widowControl w:val="0"/>
              <w:ind w:right="-12"/>
              <w:jc w:val="both"/>
            </w:pPr>
            <w:r w:rsidRPr="00B329FD">
              <w:t>Expected volatility of share price</w:t>
            </w:r>
          </w:p>
        </w:tc>
        <w:tc>
          <w:tcPr>
            <w:tcW w:w="342" w:type="pct"/>
          </w:tcPr>
          <w:p w14:paraId="49B2A748" w14:textId="77777777" w:rsidR="00462382" w:rsidRPr="00B329FD" w:rsidRDefault="00462382" w:rsidP="002C0EAE">
            <w:pPr>
              <w:tabs>
                <w:tab w:val="decimal" w:pos="1231"/>
              </w:tabs>
              <w:ind w:right="-12"/>
              <w:rPr>
                <w:b/>
              </w:rPr>
            </w:pPr>
          </w:p>
        </w:tc>
        <w:tc>
          <w:tcPr>
            <w:tcW w:w="753" w:type="pct"/>
          </w:tcPr>
          <w:p w14:paraId="65C86060" w14:textId="77777777" w:rsidR="00462382" w:rsidRPr="00B329FD" w:rsidRDefault="00462382" w:rsidP="002C0EAE">
            <w:pPr>
              <w:tabs>
                <w:tab w:val="decimal" w:pos="1231"/>
              </w:tabs>
              <w:ind w:right="-12"/>
              <w:jc w:val="right"/>
              <w:rPr>
                <w:bCs/>
              </w:rPr>
            </w:pPr>
          </w:p>
        </w:tc>
        <w:tc>
          <w:tcPr>
            <w:tcW w:w="753" w:type="pct"/>
          </w:tcPr>
          <w:p w14:paraId="5326404E" w14:textId="77777777" w:rsidR="00462382" w:rsidRPr="00B329FD" w:rsidRDefault="00462382" w:rsidP="002C0EAE">
            <w:pPr>
              <w:tabs>
                <w:tab w:val="decimal" w:pos="1231"/>
              </w:tabs>
              <w:ind w:right="-12"/>
              <w:jc w:val="right"/>
              <w:rPr>
                <w:bCs/>
              </w:rPr>
            </w:pPr>
          </w:p>
        </w:tc>
        <w:tc>
          <w:tcPr>
            <w:tcW w:w="1252" w:type="pct"/>
          </w:tcPr>
          <w:p w14:paraId="7D7DCCB8" w14:textId="77777777" w:rsidR="00462382" w:rsidRPr="00B329FD" w:rsidRDefault="00462382" w:rsidP="002C0EAE">
            <w:pPr>
              <w:tabs>
                <w:tab w:val="decimal" w:pos="1628"/>
              </w:tabs>
              <w:ind w:right="-12"/>
              <w:jc w:val="right"/>
              <w:rPr>
                <w:bCs/>
              </w:rPr>
            </w:pPr>
            <w:r w:rsidRPr="00B329FD">
              <w:rPr>
                <w:bCs/>
              </w:rPr>
              <w:t>16.67%</w:t>
            </w:r>
          </w:p>
        </w:tc>
      </w:tr>
      <w:tr w:rsidR="00462382" w:rsidRPr="00B329FD" w14:paraId="3A3A9D7C" w14:textId="77777777" w:rsidTr="008826D6">
        <w:tc>
          <w:tcPr>
            <w:tcW w:w="1900" w:type="pct"/>
          </w:tcPr>
          <w:p w14:paraId="19C8937E" w14:textId="77777777" w:rsidR="00462382" w:rsidRPr="00B329FD" w:rsidRDefault="00462382" w:rsidP="002C0EAE">
            <w:pPr>
              <w:widowControl w:val="0"/>
              <w:ind w:right="-12"/>
              <w:jc w:val="both"/>
            </w:pPr>
            <w:r w:rsidRPr="00B329FD">
              <w:t>Expected life of options</w:t>
            </w:r>
          </w:p>
        </w:tc>
        <w:tc>
          <w:tcPr>
            <w:tcW w:w="342" w:type="pct"/>
          </w:tcPr>
          <w:p w14:paraId="3ECEFD60" w14:textId="77777777" w:rsidR="00462382" w:rsidRPr="00B329FD" w:rsidRDefault="00462382" w:rsidP="002C0EAE">
            <w:pPr>
              <w:tabs>
                <w:tab w:val="decimal" w:pos="1231"/>
              </w:tabs>
              <w:ind w:right="-12"/>
              <w:rPr>
                <w:b/>
              </w:rPr>
            </w:pPr>
          </w:p>
        </w:tc>
        <w:tc>
          <w:tcPr>
            <w:tcW w:w="753" w:type="pct"/>
          </w:tcPr>
          <w:p w14:paraId="25DB12FC" w14:textId="77777777" w:rsidR="00462382" w:rsidRPr="00B329FD" w:rsidRDefault="00462382" w:rsidP="002C0EAE">
            <w:pPr>
              <w:tabs>
                <w:tab w:val="decimal" w:pos="1231"/>
              </w:tabs>
              <w:ind w:right="-12"/>
              <w:jc w:val="right"/>
              <w:rPr>
                <w:bCs/>
              </w:rPr>
            </w:pPr>
          </w:p>
        </w:tc>
        <w:tc>
          <w:tcPr>
            <w:tcW w:w="753" w:type="pct"/>
          </w:tcPr>
          <w:p w14:paraId="60740F7B" w14:textId="77777777" w:rsidR="00462382" w:rsidRPr="00B329FD" w:rsidRDefault="00462382" w:rsidP="002C0EAE">
            <w:pPr>
              <w:tabs>
                <w:tab w:val="decimal" w:pos="1231"/>
              </w:tabs>
              <w:ind w:right="-12"/>
              <w:jc w:val="right"/>
              <w:rPr>
                <w:bCs/>
              </w:rPr>
            </w:pPr>
          </w:p>
        </w:tc>
        <w:tc>
          <w:tcPr>
            <w:tcW w:w="1252" w:type="pct"/>
          </w:tcPr>
          <w:p w14:paraId="5F82DBE4" w14:textId="77777777" w:rsidR="00462382" w:rsidRPr="00B329FD" w:rsidRDefault="00462382" w:rsidP="002C0EAE">
            <w:pPr>
              <w:tabs>
                <w:tab w:val="decimal" w:pos="1628"/>
              </w:tabs>
              <w:ind w:right="-12"/>
              <w:jc w:val="right"/>
              <w:rPr>
                <w:bCs/>
              </w:rPr>
            </w:pPr>
            <w:r w:rsidRPr="00B329FD">
              <w:rPr>
                <w:bCs/>
              </w:rPr>
              <w:t>5 years</w:t>
            </w:r>
          </w:p>
        </w:tc>
      </w:tr>
      <w:tr w:rsidR="00462382" w:rsidRPr="00B329FD" w14:paraId="6AFBB840" w14:textId="77777777" w:rsidTr="008826D6">
        <w:tc>
          <w:tcPr>
            <w:tcW w:w="1900" w:type="pct"/>
          </w:tcPr>
          <w:p w14:paraId="75B867D9" w14:textId="77777777" w:rsidR="00462382" w:rsidRPr="00B329FD" w:rsidRDefault="00462382" w:rsidP="002C0EAE">
            <w:pPr>
              <w:widowControl w:val="0"/>
              <w:ind w:right="-12"/>
              <w:jc w:val="both"/>
            </w:pPr>
            <w:r w:rsidRPr="00B329FD">
              <w:t>Risk-free rate</w:t>
            </w:r>
          </w:p>
        </w:tc>
        <w:tc>
          <w:tcPr>
            <w:tcW w:w="342" w:type="pct"/>
          </w:tcPr>
          <w:p w14:paraId="3E74ECD0" w14:textId="77777777" w:rsidR="00462382" w:rsidRPr="00B329FD" w:rsidRDefault="00462382" w:rsidP="002C0EAE">
            <w:pPr>
              <w:tabs>
                <w:tab w:val="decimal" w:pos="1231"/>
              </w:tabs>
              <w:ind w:right="-12"/>
              <w:rPr>
                <w:b/>
              </w:rPr>
            </w:pPr>
          </w:p>
        </w:tc>
        <w:tc>
          <w:tcPr>
            <w:tcW w:w="753" w:type="pct"/>
          </w:tcPr>
          <w:p w14:paraId="26ADC081" w14:textId="77777777" w:rsidR="00462382" w:rsidRPr="00B329FD" w:rsidRDefault="00462382" w:rsidP="002C0EAE">
            <w:pPr>
              <w:tabs>
                <w:tab w:val="decimal" w:pos="1231"/>
              </w:tabs>
              <w:ind w:right="-12"/>
              <w:jc w:val="right"/>
              <w:rPr>
                <w:bCs/>
              </w:rPr>
            </w:pPr>
          </w:p>
        </w:tc>
        <w:tc>
          <w:tcPr>
            <w:tcW w:w="753" w:type="pct"/>
          </w:tcPr>
          <w:p w14:paraId="72BEDFA4" w14:textId="77777777" w:rsidR="00462382" w:rsidRPr="00B329FD" w:rsidRDefault="00462382" w:rsidP="002C0EAE">
            <w:pPr>
              <w:tabs>
                <w:tab w:val="decimal" w:pos="1231"/>
              </w:tabs>
              <w:ind w:right="-12"/>
              <w:jc w:val="right"/>
              <w:rPr>
                <w:bCs/>
              </w:rPr>
            </w:pPr>
          </w:p>
        </w:tc>
        <w:tc>
          <w:tcPr>
            <w:tcW w:w="1252" w:type="pct"/>
          </w:tcPr>
          <w:p w14:paraId="1F967B0F" w14:textId="77777777" w:rsidR="00462382" w:rsidRPr="00B329FD" w:rsidRDefault="00462382" w:rsidP="002C0EAE">
            <w:pPr>
              <w:tabs>
                <w:tab w:val="decimal" w:pos="1628"/>
              </w:tabs>
              <w:ind w:right="-12"/>
              <w:jc w:val="right"/>
              <w:rPr>
                <w:bCs/>
              </w:rPr>
            </w:pPr>
            <w:r w:rsidRPr="00B329FD">
              <w:rPr>
                <w:bCs/>
              </w:rPr>
              <w:t>0.71%</w:t>
            </w:r>
          </w:p>
        </w:tc>
      </w:tr>
      <w:tr w:rsidR="00462382" w:rsidRPr="00B329FD" w14:paraId="5441F64A" w14:textId="77777777" w:rsidTr="008826D6">
        <w:tc>
          <w:tcPr>
            <w:tcW w:w="1900" w:type="pct"/>
          </w:tcPr>
          <w:p w14:paraId="55D86C3B" w14:textId="77777777" w:rsidR="00462382" w:rsidRPr="00B329FD" w:rsidRDefault="00462382" w:rsidP="002C0EAE">
            <w:pPr>
              <w:widowControl w:val="0"/>
              <w:ind w:right="-12"/>
              <w:jc w:val="both"/>
            </w:pPr>
            <w:r w:rsidRPr="00B329FD">
              <w:t>Target increase in share price per annum</w:t>
            </w:r>
          </w:p>
        </w:tc>
        <w:tc>
          <w:tcPr>
            <w:tcW w:w="342" w:type="pct"/>
          </w:tcPr>
          <w:p w14:paraId="6ABCEC5F" w14:textId="77777777" w:rsidR="00462382" w:rsidRPr="00B329FD" w:rsidRDefault="00462382" w:rsidP="002C0EAE">
            <w:pPr>
              <w:tabs>
                <w:tab w:val="decimal" w:pos="1231"/>
              </w:tabs>
              <w:ind w:right="-12"/>
              <w:rPr>
                <w:b/>
              </w:rPr>
            </w:pPr>
          </w:p>
        </w:tc>
        <w:tc>
          <w:tcPr>
            <w:tcW w:w="753" w:type="pct"/>
          </w:tcPr>
          <w:p w14:paraId="6CC4E9A7" w14:textId="77777777" w:rsidR="00462382" w:rsidRPr="00B329FD" w:rsidRDefault="00462382" w:rsidP="002C0EAE">
            <w:pPr>
              <w:tabs>
                <w:tab w:val="decimal" w:pos="1309"/>
              </w:tabs>
              <w:ind w:right="-12"/>
              <w:jc w:val="right"/>
              <w:rPr>
                <w:bCs/>
              </w:rPr>
            </w:pPr>
          </w:p>
        </w:tc>
        <w:tc>
          <w:tcPr>
            <w:tcW w:w="753" w:type="pct"/>
          </w:tcPr>
          <w:p w14:paraId="59449025" w14:textId="77777777" w:rsidR="00462382" w:rsidRPr="00B329FD" w:rsidRDefault="00462382" w:rsidP="002C0EAE">
            <w:pPr>
              <w:tabs>
                <w:tab w:val="decimal" w:pos="1343"/>
              </w:tabs>
              <w:ind w:right="-12"/>
              <w:jc w:val="right"/>
              <w:rPr>
                <w:bCs/>
              </w:rPr>
            </w:pPr>
          </w:p>
        </w:tc>
        <w:tc>
          <w:tcPr>
            <w:tcW w:w="1252" w:type="pct"/>
          </w:tcPr>
          <w:p w14:paraId="365ACB9C" w14:textId="77777777" w:rsidR="00462382" w:rsidRPr="00B329FD" w:rsidRDefault="00462382" w:rsidP="002C0EAE">
            <w:pPr>
              <w:tabs>
                <w:tab w:val="decimal" w:pos="1628"/>
              </w:tabs>
              <w:ind w:right="-12"/>
              <w:jc w:val="right"/>
              <w:rPr>
                <w:bCs/>
              </w:rPr>
            </w:pPr>
            <w:r w:rsidRPr="00B329FD">
              <w:rPr>
                <w:bCs/>
              </w:rPr>
              <w:t>12.5%</w:t>
            </w:r>
          </w:p>
        </w:tc>
      </w:tr>
      <w:tr w:rsidR="00462382" w:rsidRPr="00B329FD" w14:paraId="1850E65A" w14:textId="77777777" w:rsidTr="008826D6">
        <w:tc>
          <w:tcPr>
            <w:tcW w:w="1900" w:type="pct"/>
          </w:tcPr>
          <w:p w14:paraId="38D2F57C" w14:textId="77777777" w:rsidR="00462382" w:rsidRPr="00B329FD" w:rsidRDefault="00462382" w:rsidP="002C0EAE">
            <w:pPr>
              <w:widowControl w:val="0"/>
              <w:ind w:right="-12"/>
              <w:jc w:val="both"/>
            </w:pPr>
            <w:r w:rsidRPr="00B329FD">
              <w:t>Fair value of options</w:t>
            </w:r>
          </w:p>
        </w:tc>
        <w:tc>
          <w:tcPr>
            <w:tcW w:w="342" w:type="pct"/>
          </w:tcPr>
          <w:p w14:paraId="102055F7" w14:textId="77777777" w:rsidR="00462382" w:rsidRPr="00B329FD" w:rsidRDefault="00462382" w:rsidP="002C0EAE">
            <w:pPr>
              <w:tabs>
                <w:tab w:val="decimal" w:pos="1231"/>
              </w:tabs>
              <w:ind w:right="-12"/>
              <w:rPr>
                <w:b/>
              </w:rPr>
            </w:pPr>
          </w:p>
        </w:tc>
        <w:tc>
          <w:tcPr>
            <w:tcW w:w="753" w:type="pct"/>
          </w:tcPr>
          <w:p w14:paraId="438E95E2" w14:textId="77777777" w:rsidR="00462382" w:rsidRPr="00B329FD" w:rsidRDefault="00462382" w:rsidP="002C0EAE">
            <w:pPr>
              <w:tabs>
                <w:tab w:val="decimal" w:pos="1231"/>
              </w:tabs>
              <w:ind w:right="-12"/>
              <w:jc w:val="right"/>
              <w:rPr>
                <w:bCs/>
              </w:rPr>
            </w:pPr>
          </w:p>
        </w:tc>
        <w:tc>
          <w:tcPr>
            <w:tcW w:w="753" w:type="pct"/>
          </w:tcPr>
          <w:p w14:paraId="5018DEEF" w14:textId="77777777" w:rsidR="00462382" w:rsidRPr="00B329FD" w:rsidRDefault="00462382" w:rsidP="002C0EAE">
            <w:pPr>
              <w:tabs>
                <w:tab w:val="decimal" w:pos="1231"/>
              </w:tabs>
              <w:ind w:right="-12"/>
              <w:jc w:val="right"/>
              <w:rPr>
                <w:bCs/>
              </w:rPr>
            </w:pPr>
          </w:p>
        </w:tc>
        <w:tc>
          <w:tcPr>
            <w:tcW w:w="1252" w:type="pct"/>
          </w:tcPr>
          <w:p w14:paraId="652D5CE0" w14:textId="77777777" w:rsidR="00462382" w:rsidRPr="00B329FD" w:rsidRDefault="00462382" w:rsidP="002C0EAE">
            <w:pPr>
              <w:tabs>
                <w:tab w:val="decimal" w:pos="1231"/>
                <w:tab w:val="decimal" w:pos="1628"/>
              </w:tabs>
              <w:ind w:right="-12"/>
              <w:jc w:val="right"/>
              <w:rPr>
                <w:bCs/>
              </w:rPr>
            </w:pPr>
            <w:r w:rsidRPr="00B329FD">
              <w:rPr>
                <w:bCs/>
              </w:rPr>
              <w:t>5.397p</w:t>
            </w:r>
          </w:p>
        </w:tc>
      </w:tr>
    </w:tbl>
    <w:p w14:paraId="5C72448A" w14:textId="6E5B86F7" w:rsidR="00ED011F" w:rsidRPr="00B329FD" w:rsidRDefault="00ED011F" w:rsidP="00ED011F">
      <w:pPr>
        <w:spacing w:after="0"/>
        <w:rPr>
          <w:rFonts w:ascii="Times New Roman" w:hAnsi="Times New Roman" w:cs="Times New Roman"/>
          <w:b/>
          <w:bCs/>
          <w:sz w:val="20"/>
          <w:szCs w:val="20"/>
        </w:rPr>
      </w:pPr>
    </w:p>
    <w:p w14:paraId="26BC3A66" w14:textId="77777777" w:rsidR="00ED011F" w:rsidRPr="00B329FD" w:rsidRDefault="00ED011F" w:rsidP="00ED011F">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 xml:space="preserve">Expected volatility was estimated by reference to the average 5-year volatility of the FTSE SmallCap Index. </w:t>
      </w:r>
    </w:p>
    <w:p w14:paraId="1E1933D9" w14:textId="77777777" w:rsidR="00ED011F" w:rsidRPr="00B329FD" w:rsidRDefault="00ED011F" w:rsidP="00ED011F">
      <w:pPr>
        <w:widowControl w:val="0"/>
        <w:spacing w:after="0" w:line="240" w:lineRule="auto"/>
        <w:jc w:val="both"/>
        <w:rPr>
          <w:rFonts w:ascii="Times New Roman" w:eastAsia="Times New Roman" w:hAnsi="Times New Roman" w:cs="Times New Roman"/>
          <w:sz w:val="16"/>
          <w:szCs w:val="16"/>
        </w:rPr>
      </w:pPr>
    </w:p>
    <w:p w14:paraId="47E6C8AC" w14:textId="77777777" w:rsidR="00ED011F" w:rsidRPr="00B329FD" w:rsidRDefault="00ED011F" w:rsidP="00ED011F">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The target increase in Shareholder Value is laid out in the Articles of Association of the Subco and represents the compounded target annual increase in market capitalisation (adjusted for capital raises and dividends) that needs</w:t>
      </w:r>
      <w:r>
        <w:rPr>
          <w:rFonts w:ascii="Times New Roman" w:eastAsia="Times New Roman" w:hAnsi="Times New Roman" w:cs="Times New Roman"/>
          <w:sz w:val="20"/>
          <w:szCs w:val="20"/>
        </w:rPr>
        <w:t xml:space="preserve"> </w:t>
      </w:r>
      <w:r w:rsidRPr="00B329FD">
        <w:rPr>
          <w:rFonts w:ascii="Times New Roman" w:eastAsia="Times New Roman" w:hAnsi="Times New Roman" w:cs="Times New Roman"/>
          <w:sz w:val="20"/>
          <w:szCs w:val="20"/>
        </w:rPr>
        <w:t>to be met between the third and fifth anniversary of the Group’s admission onto the Main Market of the London Stock Exchange in order for the scheme to vest.</w:t>
      </w:r>
    </w:p>
    <w:p w14:paraId="7BAD5B34" w14:textId="77777777" w:rsidR="00ED011F" w:rsidRPr="00B329FD" w:rsidRDefault="00ED011F" w:rsidP="00ED011F">
      <w:pPr>
        <w:widowControl w:val="0"/>
        <w:spacing w:after="0" w:line="240" w:lineRule="auto"/>
        <w:ind w:left="459"/>
        <w:jc w:val="both"/>
        <w:rPr>
          <w:rFonts w:ascii="Times New Roman" w:eastAsia="Times New Roman" w:hAnsi="Times New Roman" w:cs="Times New Roman"/>
          <w:sz w:val="20"/>
          <w:szCs w:val="20"/>
        </w:rPr>
      </w:pPr>
    </w:p>
    <w:p w14:paraId="4490C93C" w14:textId="77777777" w:rsidR="00ED011F" w:rsidRDefault="00ED011F" w:rsidP="00ED011F">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The Group did not enter into any share-based payment transactions with parties other than employees and advisors during the current period.</w:t>
      </w:r>
    </w:p>
    <w:p w14:paraId="288ED2DE" w14:textId="77777777" w:rsidR="00A25C6A" w:rsidRDefault="00A25C6A" w:rsidP="00ED011F">
      <w:pPr>
        <w:widowControl w:val="0"/>
        <w:spacing w:after="0" w:line="240" w:lineRule="auto"/>
        <w:jc w:val="both"/>
        <w:rPr>
          <w:rFonts w:ascii="Times New Roman" w:eastAsia="Times New Roman" w:hAnsi="Times New Roman" w:cs="Times New Roman"/>
          <w:sz w:val="20"/>
          <w:szCs w:val="20"/>
        </w:rPr>
      </w:pPr>
    </w:p>
    <w:p w14:paraId="44824131" w14:textId="77777777" w:rsidR="001D075A" w:rsidRDefault="00C46AA8" w:rsidP="001D075A">
      <w:pPr>
        <w:pStyle w:val="ListParagraph"/>
        <w:numPr>
          <w:ilvl w:val="0"/>
          <w:numId w:val="2"/>
        </w:numPr>
        <w:rPr>
          <w:rFonts w:ascii="Times New Roman" w:hAnsi="Times New Roman" w:cs="Times New Roman"/>
          <w:b/>
          <w:bCs/>
          <w:sz w:val="20"/>
          <w:szCs w:val="20"/>
        </w:rPr>
      </w:pPr>
      <w:r w:rsidRPr="000D114E">
        <w:rPr>
          <w:rFonts w:ascii="Times New Roman" w:hAnsi="Times New Roman" w:cs="Times New Roman"/>
          <w:b/>
          <w:bCs/>
          <w:sz w:val="20"/>
          <w:szCs w:val="20"/>
        </w:rPr>
        <w:t>Related party transactions</w:t>
      </w:r>
    </w:p>
    <w:p w14:paraId="4B138158" w14:textId="77777777" w:rsidR="0070474D" w:rsidRPr="00BB3EC6" w:rsidRDefault="0070474D" w:rsidP="00BB3EC6">
      <w:pPr>
        <w:widowControl w:val="0"/>
        <w:tabs>
          <w:tab w:val="left" w:pos="459"/>
          <w:tab w:val="decimal" w:pos="8504"/>
          <w:tab w:val="decimal" w:pos="9921"/>
        </w:tabs>
        <w:spacing w:after="0" w:line="240" w:lineRule="auto"/>
        <w:jc w:val="both"/>
        <w:rPr>
          <w:rFonts w:ascii="Times New Roman" w:eastAsia="Times New Roman" w:hAnsi="Times New Roman" w:cs="Times New Roman"/>
          <w:i/>
          <w:iCs/>
          <w:sz w:val="20"/>
          <w:szCs w:val="20"/>
        </w:rPr>
      </w:pPr>
      <w:r w:rsidRPr="00BB3EC6">
        <w:rPr>
          <w:rFonts w:ascii="Times New Roman" w:eastAsia="Times New Roman" w:hAnsi="Times New Roman" w:cs="Times New Roman"/>
          <w:i/>
          <w:iCs/>
          <w:sz w:val="20"/>
          <w:szCs w:val="20"/>
        </w:rPr>
        <w:lastRenderedPageBreak/>
        <w:t>Transactions with key management personnel</w:t>
      </w:r>
    </w:p>
    <w:p w14:paraId="6867A62A" w14:textId="79E0EFA5" w:rsidR="0070474D" w:rsidRDefault="0070474D" w:rsidP="0070474D">
      <w:pPr>
        <w:widowControl w:val="0"/>
        <w:tabs>
          <w:tab w:val="left" w:pos="459"/>
          <w:tab w:val="decimal" w:pos="8504"/>
          <w:tab w:val="decimal" w:pos="9921"/>
        </w:tabs>
        <w:spacing w:after="0" w:line="240" w:lineRule="auto"/>
        <w:jc w:val="both"/>
        <w:rPr>
          <w:rFonts w:ascii="Times New Roman" w:hAnsi="Times New Roman" w:cs="Times New Roman"/>
          <w:sz w:val="20"/>
          <w:szCs w:val="20"/>
        </w:rPr>
      </w:pPr>
      <w:r w:rsidRPr="00BB3EC6">
        <w:rPr>
          <w:rFonts w:ascii="Times New Roman" w:eastAsia="Times New Roman" w:hAnsi="Times New Roman" w:cs="Times New Roman"/>
          <w:sz w:val="20"/>
          <w:szCs w:val="20"/>
        </w:rPr>
        <w:t xml:space="preserve">Key management personnel comprise the </w:t>
      </w:r>
      <w:r w:rsidR="00D449DA">
        <w:rPr>
          <w:rFonts w:ascii="Times New Roman" w:eastAsia="Times New Roman" w:hAnsi="Times New Roman" w:cs="Times New Roman"/>
          <w:sz w:val="20"/>
          <w:szCs w:val="20"/>
        </w:rPr>
        <w:t>d</w:t>
      </w:r>
      <w:r w:rsidRPr="00BB3EC6">
        <w:rPr>
          <w:rFonts w:ascii="Times New Roman" w:eastAsia="Times New Roman" w:hAnsi="Times New Roman" w:cs="Times New Roman"/>
          <w:sz w:val="20"/>
          <w:szCs w:val="20"/>
        </w:rPr>
        <w:t>irectors. The total emoluments for key management personnel in the period was £</w:t>
      </w:r>
      <w:r w:rsidR="004D6A06">
        <w:rPr>
          <w:rFonts w:ascii="Times New Roman" w:eastAsia="Times New Roman" w:hAnsi="Times New Roman" w:cs="Times New Roman"/>
          <w:sz w:val="20"/>
          <w:szCs w:val="20"/>
        </w:rPr>
        <w:t>20,000</w:t>
      </w:r>
      <w:r w:rsidRPr="00BB3EC6">
        <w:rPr>
          <w:rFonts w:ascii="Times New Roman" w:eastAsia="Times New Roman" w:hAnsi="Times New Roman" w:cs="Times New Roman"/>
          <w:sz w:val="20"/>
          <w:szCs w:val="20"/>
        </w:rPr>
        <w:t xml:space="preserve"> (six months ended 30 June 2024: £</w:t>
      </w:r>
      <w:r w:rsidR="004D6A06">
        <w:rPr>
          <w:rFonts w:ascii="Times New Roman" w:eastAsia="Times New Roman" w:hAnsi="Times New Roman" w:cs="Times New Roman"/>
          <w:sz w:val="20"/>
          <w:szCs w:val="20"/>
        </w:rPr>
        <w:t>20,000</w:t>
      </w:r>
      <w:r w:rsidRPr="00BB3E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4D6A06">
        <w:rPr>
          <w:rFonts w:ascii="Times New Roman" w:eastAsia="Times New Roman" w:hAnsi="Times New Roman" w:cs="Times New Roman"/>
          <w:sz w:val="20"/>
          <w:szCs w:val="20"/>
        </w:rPr>
        <w:t xml:space="preserve">During the period, </w:t>
      </w:r>
      <w:r w:rsidR="004D6A06">
        <w:rPr>
          <w:rFonts w:ascii="Times New Roman" w:hAnsi="Times New Roman" w:cs="Times New Roman"/>
          <w:sz w:val="20"/>
          <w:szCs w:val="20"/>
        </w:rPr>
        <w:t>£</w:t>
      </w:r>
      <w:r w:rsidR="002D4190">
        <w:rPr>
          <w:rFonts w:ascii="Times New Roman" w:hAnsi="Times New Roman" w:cs="Times New Roman"/>
          <w:sz w:val="20"/>
          <w:szCs w:val="20"/>
        </w:rPr>
        <w:t>20</w:t>
      </w:r>
      <w:r w:rsidR="004D6A06">
        <w:rPr>
          <w:rFonts w:ascii="Times New Roman" w:hAnsi="Times New Roman" w:cs="Times New Roman"/>
          <w:sz w:val="20"/>
          <w:szCs w:val="20"/>
        </w:rPr>
        <w:t>,</w:t>
      </w:r>
      <w:r w:rsidR="002D4190">
        <w:rPr>
          <w:rFonts w:ascii="Times New Roman" w:hAnsi="Times New Roman" w:cs="Times New Roman"/>
          <w:sz w:val="20"/>
          <w:szCs w:val="20"/>
        </w:rPr>
        <w:t>000</w:t>
      </w:r>
      <w:r w:rsidR="004D6A06">
        <w:rPr>
          <w:rFonts w:ascii="Times New Roman" w:hAnsi="Times New Roman" w:cs="Times New Roman"/>
          <w:sz w:val="20"/>
          <w:szCs w:val="20"/>
        </w:rPr>
        <w:t xml:space="preserve"> of </w:t>
      </w:r>
      <w:r w:rsidR="00D449DA">
        <w:rPr>
          <w:rFonts w:ascii="Times New Roman" w:hAnsi="Times New Roman" w:cs="Times New Roman"/>
          <w:sz w:val="20"/>
          <w:szCs w:val="20"/>
        </w:rPr>
        <w:t>d</w:t>
      </w:r>
      <w:r w:rsidR="004D6A06">
        <w:rPr>
          <w:rFonts w:ascii="Times New Roman" w:hAnsi="Times New Roman" w:cs="Times New Roman"/>
          <w:sz w:val="20"/>
          <w:szCs w:val="20"/>
        </w:rPr>
        <w:t>irector fees were accrued (</w:t>
      </w:r>
      <w:r w:rsidR="002D4190">
        <w:rPr>
          <w:rFonts w:ascii="Times New Roman" w:hAnsi="Times New Roman" w:cs="Times New Roman"/>
          <w:sz w:val="20"/>
          <w:szCs w:val="20"/>
        </w:rPr>
        <w:t>six months ended 30 June 2024</w:t>
      </w:r>
      <w:r w:rsidR="004D6A06">
        <w:rPr>
          <w:rFonts w:ascii="Times New Roman" w:hAnsi="Times New Roman" w:cs="Times New Roman"/>
          <w:sz w:val="20"/>
          <w:szCs w:val="20"/>
        </w:rPr>
        <w:t>: nil).</w:t>
      </w:r>
    </w:p>
    <w:p w14:paraId="4A3FBFFD" w14:textId="77777777" w:rsidR="002D4190" w:rsidRPr="00BB3EC6" w:rsidRDefault="002D4190" w:rsidP="00BB3EC6">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6B5E757E" w14:textId="77777777" w:rsidR="0070474D" w:rsidRPr="00BB3EC6" w:rsidRDefault="0070474D" w:rsidP="00BB3EC6">
      <w:pPr>
        <w:widowControl w:val="0"/>
        <w:tabs>
          <w:tab w:val="left" w:pos="459"/>
          <w:tab w:val="decimal" w:pos="8504"/>
          <w:tab w:val="decimal" w:pos="9921"/>
        </w:tabs>
        <w:spacing w:after="0" w:line="240" w:lineRule="auto"/>
        <w:jc w:val="both"/>
        <w:rPr>
          <w:rFonts w:ascii="Times New Roman" w:eastAsia="Times New Roman" w:hAnsi="Times New Roman" w:cs="Times New Roman"/>
          <w:i/>
          <w:iCs/>
          <w:sz w:val="20"/>
          <w:szCs w:val="20"/>
        </w:rPr>
      </w:pPr>
      <w:r w:rsidRPr="00BB3EC6">
        <w:rPr>
          <w:rFonts w:ascii="Times New Roman" w:eastAsia="Times New Roman" w:hAnsi="Times New Roman" w:cs="Times New Roman"/>
          <w:i/>
          <w:iCs/>
          <w:sz w:val="20"/>
          <w:szCs w:val="20"/>
        </w:rPr>
        <w:t>Other transactions</w:t>
      </w:r>
    </w:p>
    <w:p w14:paraId="7FDDA512" w14:textId="3F988285" w:rsidR="00015A27" w:rsidRDefault="002D4190" w:rsidP="00885444">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BB3EC6">
        <w:rPr>
          <w:rFonts w:ascii="Times New Roman" w:eastAsia="Times New Roman" w:hAnsi="Times New Roman" w:cs="Times New Roman"/>
          <w:sz w:val="20"/>
          <w:szCs w:val="20"/>
        </w:rPr>
        <w:t>During the</w:t>
      </w:r>
      <w:r>
        <w:rPr>
          <w:rFonts w:ascii="Times New Roman" w:eastAsia="Times New Roman" w:hAnsi="Times New Roman" w:cs="Times New Roman"/>
          <w:sz w:val="20"/>
          <w:szCs w:val="20"/>
        </w:rPr>
        <w:t xml:space="preserve"> six months ended 30 June 2025, the directors provided u</w:t>
      </w:r>
      <w:r w:rsidRPr="002D4190">
        <w:rPr>
          <w:rFonts w:ascii="Times New Roman" w:eastAsia="Times New Roman" w:hAnsi="Times New Roman" w:cs="Times New Roman"/>
          <w:sz w:val="20"/>
          <w:szCs w:val="20"/>
        </w:rPr>
        <w:t>nsecured</w:t>
      </w:r>
      <w:r>
        <w:rPr>
          <w:rFonts w:ascii="Times New Roman" w:eastAsia="Times New Roman" w:hAnsi="Times New Roman" w:cs="Times New Roman"/>
          <w:sz w:val="20"/>
          <w:szCs w:val="20"/>
        </w:rPr>
        <w:t xml:space="preserve"> loans to the Group of £15,426 (six months ended 30 June 2024: £nil).  No interest is payable by the Group.</w:t>
      </w:r>
      <w:r w:rsidR="004F6D49">
        <w:rPr>
          <w:rFonts w:ascii="Times New Roman" w:eastAsia="Times New Roman" w:hAnsi="Times New Roman" w:cs="Times New Roman"/>
          <w:sz w:val="20"/>
          <w:szCs w:val="20"/>
        </w:rPr>
        <w:t xml:space="preserve">  As at 30 June 2025, the balance outstanding was £15,426 (as at 30 June 2025: £nil) and is included in trade and other payables.</w:t>
      </w:r>
    </w:p>
    <w:p w14:paraId="0CB27321" w14:textId="77777777" w:rsidR="000D114E" w:rsidRPr="000D114E" w:rsidRDefault="000D114E" w:rsidP="00885444">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2E9EFEDB" w14:textId="3E0BA604" w:rsidR="00C46AA8" w:rsidRPr="000D114E" w:rsidRDefault="000D114E" w:rsidP="00A74FC0">
      <w:pPr>
        <w:pStyle w:val="ListParagraph"/>
        <w:numPr>
          <w:ilvl w:val="0"/>
          <w:numId w:val="2"/>
        </w:numPr>
        <w:rPr>
          <w:rFonts w:ascii="Times New Roman" w:hAnsi="Times New Roman" w:cs="Times New Roman"/>
          <w:b/>
          <w:bCs/>
          <w:sz w:val="20"/>
          <w:szCs w:val="20"/>
        </w:rPr>
      </w:pPr>
      <w:r w:rsidRPr="000D114E">
        <w:rPr>
          <w:rFonts w:ascii="Times New Roman" w:hAnsi="Times New Roman" w:cs="Times New Roman"/>
          <w:b/>
          <w:bCs/>
          <w:sz w:val="20"/>
          <w:szCs w:val="20"/>
        </w:rPr>
        <w:t>Contingent liabilities</w:t>
      </w:r>
    </w:p>
    <w:p w14:paraId="001B4DAA" w14:textId="77777777" w:rsidR="000D114E" w:rsidRDefault="000D114E" w:rsidP="000D114E">
      <w:pPr>
        <w:spacing w:after="0" w:line="240" w:lineRule="auto"/>
        <w:jc w:val="both"/>
        <w:rPr>
          <w:rFonts w:ascii="Times New Roman" w:eastAsia="Times New Roman" w:hAnsi="Times New Roman" w:cs="Times New Roman"/>
          <w:iCs/>
          <w:sz w:val="20"/>
          <w:szCs w:val="20"/>
        </w:rPr>
      </w:pPr>
      <w:r w:rsidRPr="000D114E">
        <w:rPr>
          <w:rFonts w:ascii="Times New Roman" w:eastAsia="Times New Roman" w:hAnsi="Times New Roman" w:cs="Times New Roman"/>
          <w:iCs/>
          <w:sz w:val="20"/>
          <w:szCs w:val="20"/>
        </w:rPr>
        <w:t>There are no contingent liabilities at the reporting date which would have a material impact on the financial statements.</w:t>
      </w:r>
    </w:p>
    <w:p w14:paraId="7D9082E2" w14:textId="77777777" w:rsidR="000D114E" w:rsidRPr="000D114E" w:rsidRDefault="000D114E" w:rsidP="000D114E">
      <w:pPr>
        <w:spacing w:after="0" w:line="240" w:lineRule="auto"/>
        <w:jc w:val="both"/>
        <w:rPr>
          <w:rFonts w:ascii="Times New Roman" w:eastAsia="Times New Roman" w:hAnsi="Times New Roman" w:cs="Times New Roman"/>
          <w:iCs/>
          <w:sz w:val="20"/>
          <w:szCs w:val="20"/>
        </w:rPr>
      </w:pPr>
    </w:p>
    <w:p w14:paraId="7F7FFA5D" w14:textId="04A0BD96" w:rsidR="00462382" w:rsidRPr="000D114E" w:rsidRDefault="00AA3042" w:rsidP="00462382">
      <w:pPr>
        <w:pStyle w:val="ListParagraph"/>
        <w:numPr>
          <w:ilvl w:val="0"/>
          <w:numId w:val="2"/>
        </w:numPr>
        <w:rPr>
          <w:rFonts w:ascii="Times New Roman" w:hAnsi="Times New Roman" w:cs="Times New Roman"/>
          <w:b/>
          <w:bCs/>
          <w:sz w:val="20"/>
          <w:szCs w:val="20"/>
        </w:rPr>
      </w:pPr>
      <w:r w:rsidRPr="00AA3042">
        <w:rPr>
          <w:rFonts w:ascii="Times New Roman" w:hAnsi="Times New Roman" w:cs="Times New Roman"/>
          <w:b/>
          <w:bCs/>
          <w:sz w:val="20"/>
          <w:szCs w:val="20"/>
        </w:rPr>
        <w:t>Events after the reporting date</w:t>
      </w:r>
    </w:p>
    <w:p w14:paraId="47AC3888" w14:textId="29158389" w:rsidR="00831643" w:rsidRPr="00323854" w:rsidRDefault="00831643" w:rsidP="000D114E">
      <w:pPr>
        <w:spacing w:after="0" w:line="240" w:lineRule="auto"/>
        <w:jc w:val="both"/>
        <w:rPr>
          <w:rFonts w:ascii="Times New Roman" w:eastAsia="Times New Roman" w:hAnsi="Times New Roman" w:cs="Times New Roman"/>
          <w:iCs/>
          <w:sz w:val="20"/>
          <w:szCs w:val="20"/>
        </w:rPr>
      </w:pPr>
      <w:r w:rsidRPr="00323854">
        <w:rPr>
          <w:rFonts w:ascii="Times New Roman" w:eastAsia="Times New Roman" w:hAnsi="Times New Roman" w:cs="Times New Roman"/>
          <w:iCs/>
          <w:sz w:val="20"/>
          <w:szCs w:val="20"/>
        </w:rPr>
        <w:t>On 3 July 2025, trading in the Company’s ordinary shares was restored following the cessation of the proposed acquisition of Verifyyed</w:t>
      </w:r>
      <w:r w:rsidR="00B63761" w:rsidRPr="00323854">
        <w:rPr>
          <w:rFonts w:ascii="Times New Roman" w:eastAsia="Times New Roman" w:hAnsi="Times New Roman" w:cs="Times New Roman"/>
          <w:iCs/>
          <w:sz w:val="20"/>
          <w:szCs w:val="20"/>
        </w:rPr>
        <w:t>, Inc</w:t>
      </w:r>
      <w:r w:rsidR="00F74AEF">
        <w:rPr>
          <w:rFonts w:ascii="Times New Roman" w:eastAsia="Times New Roman" w:hAnsi="Times New Roman" w:cs="Times New Roman"/>
          <w:iCs/>
          <w:sz w:val="20"/>
          <w:szCs w:val="20"/>
        </w:rPr>
        <w:t>.</w:t>
      </w:r>
      <w:r w:rsidRPr="00323854">
        <w:rPr>
          <w:rFonts w:ascii="Times New Roman" w:eastAsia="Times New Roman" w:hAnsi="Times New Roman" w:cs="Times New Roman"/>
          <w:iCs/>
          <w:sz w:val="20"/>
          <w:szCs w:val="20"/>
        </w:rPr>
        <w:t>, which was announced on 17 June 2025.</w:t>
      </w:r>
    </w:p>
    <w:p w14:paraId="40134673" w14:textId="77777777" w:rsidR="00831643" w:rsidRPr="00323854" w:rsidRDefault="00831643" w:rsidP="000D114E">
      <w:pPr>
        <w:spacing w:after="0" w:line="240" w:lineRule="auto"/>
        <w:jc w:val="both"/>
        <w:rPr>
          <w:rFonts w:ascii="Times New Roman" w:eastAsia="Times New Roman" w:hAnsi="Times New Roman" w:cs="Times New Roman"/>
          <w:iCs/>
          <w:sz w:val="20"/>
          <w:szCs w:val="20"/>
        </w:rPr>
      </w:pPr>
    </w:p>
    <w:p w14:paraId="008A378B" w14:textId="1FA15A97" w:rsidR="004F6D49" w:rsidRPr="00323854" w:rsidRDefault="004F6D49" w:rsidP="000D114E">
      <w:pPr>
        <w:spacing w:after="0" w:line="240" w:lineRule="auto"/>
        <w:jc w:val="both"/>
        <w:rPr>
          <w:rFonts w:ascii="Times New Roman" w:eastAsia="Times New Roman" w:hAnsi="Times New Roman" w:cs="Times New Roman"/>
          <w:iCs/>
          <w:sz w:val="20"/>
          <w:szCs w:val="20"/>
        </w:rPr>
      </w:pPr>
      <w:r w:rsidRPr="00323854">
        <w:rPr>
          <w:rFonts w:ascii="Times New Roman" w:eastAsia="Times New Roman" w:hAnsi="Times New Roman" w:cs="Times New Roman"/>
          <w:iCs/>
          <w:sz w:val="20"/>
          <w:szCs w:val="20"/>
        </w:rPr>
        <w:t xml:space="preserve">On 29 August 2025, the Group </w:t>
      </w:r>
      <w:r w:rsidR="00B63761">
        <w:rPr>
          <w:rFonts w:ascii="Times New Roman" w:eastAsia="Times New Roman" w:hAnsi="Times New Roman" w:cs="Times New Roman"/>
          <w:iCs/>
          <w:sz w:val="20"/>
          <w:szCs w:val="20"/>
        </w:rPr>
        <w:t xml:space="preserve">also </w:t>
      </w:r>
      <w:r w:rsidRPr="00323854">
        <w:rPr>
          <w:rFonts w:ascii="Times New Roman" w:eastAsia="Times New Roman" w:hAnsi="Times New Roman" w:cs="Times New Roman"/>
          <w:iCs/>
          <w:sz w:val="20"/>
          <w:szCs w:val="20"/>
        </w:rPr>
        <w:t>announced that it had successfully raised £380,000 through the issue of unsecured Convertible Loan Notes (“CLNs”).  The CLN’s were issued to new investors to raise funds to support the Company’s modest working capital requirements in pursuit of an initial transaction.  The principal terms of the CLNs are as follows:</w:t>
      </w:r>
    </w:p>
    <w:p w14:paraId="436A1C80" w14:textId="77777777" w:rsidR="00B63761" w:rsidRPr="00323854" w:rsidRDefault="00B63761" w:rsidP="000D114E">
      <w:pPr>
        <w:spacing w:after="0" w:line="240" w:lineRule="auto"/>
        <w:jc w:val="both"/>
        <w:rPr>
          <w:rFonts w:ascii="Times New Roman" w:eastAsia="Times New Roman" w:hAnsi="Times New Roman" w:cs="Times New Roman"/>
          <w:iCs/>
          <w:sz w:val="20"/>
          <w:szCs w:val="20"/>
        </w:rPr>
      </w:pPr>
    </w:p>
    <w:p w14:paraId="68497B5B" w14:textId="6797BE3D" w:rsidR="004F6D49" w:rsidRPr="00323854" w:rsidRDefault="004F6D49" w:rsidP="000D114E">
      <w:pPr>
        <w:spacing w:after="0" w:line="240" w:lineRule="auto"/>
        <w:jc w:val="both"/>
        <w:rPr>
          <w:rFonts w:ascii="Times New Roman" w:eastAsia="Times New Roman" w:hAnsi="Times New Roman" w:cs="Times New Roman"/>
          <w:iCs/>
          <w:sz w:val="20"/>
          <w:szCs w:val="20"/>
        </w:rPr>
      </w:pPr>
      <w:r w:rsidRPr="00323854">
        <w:rPr>
          <w:rFonts w:ascii="Times New Roman" w:eastAsia="Times New Roman" w:hAnsi="Times New Roman" w:cs="Times New Roman"/>
          <w:iCs/>
          <w:sz w:val="20"/>
          <w:szCs w:val="20"/>
        </w:rPr>
        <w:t>Amount: £380,000</w:t>
      </w:r>
    </w:p>
    <w:p w14:paraId="1BEE8CC1" w14:textId="77777777" w:rsidR="00B63761" w:rsidRPr="00323854" w:rsidRDefault="00B63761" w:rsidP="000D114E">
      <w:pPr>
        <w:spacing w:after="0" w:line="240" w:lineRule="auto"/>
        <w:jc w:val="both"/>
        <w:rPr>
          <w:rFonts w:ascii="Times New Roman" w:eastAsia="Times New Roman" w:hAnsi="Times New Roman" w:cs="Times New Roman"/>
          <w:iCs/>
          <w:sz w:val="20"/>
          <w:szCs w:val="20"/>
        </w:rPr>
      </w:pPr>
    </w:p>
    <w:p w14:paraId="0ED85967" w14:textId="10BC1E99" w:rsidR="004F6D49" w:rsidRPr="00323854" w:rsidRDefault="004F6D49" w:rsidP="000D114E">
      <w:pPr>
        <w:spacing w:after="0" w:line="240" w:lineRule="auto"/>
        <w:jc w:val="both"/>
        <w:rPr>
          <w:rFonts w:ascii="Times New Roman" w:eastAsia="Times New Roman" w:hAnsi="Times New Roman" w:cs="Times New Roman"/>
          <w:iCs/>
          <w:sz w:val="20"/>
          <w:szCs w:val="20"/>
        </w:rPr>
      </w:pPr>
      <w:r w:rsidRPr="00323854">
        <w:rPr>
          <w:rFonts w:ascii="Times New Roman" w:eastAsia="Times New Roman" w:hAnsi="Times New Roman" w:cs="Times New Roman"/>
          <w:iCs/>
          <w:sz w:val="20"/>
          <w:szCs w:val="20"/>
        </w:rPr>
        <w:t>Interest rate: 8 per cent. per annum, payable-in-kind and compounding annual</w:t>
      </w:r>
    </w:p>
    <w:p w14:paraId="46E25AE9" w14:textId="77777777" w:rsidR="00B63761" w:rsidRPr="00323854" w:rsidRDefault="00B63761" w:rsidP="000D114E">
      <w:pPr>
        <w:spacing w:after="0" w:line="240" w:lineRule="auto"/>
        <w:jc w:val="both"/>
        <w:rPr>
          <w:rFonts w:ascii="Times New Roman" w:eastAsia="Times New Roman" w:hAnsi="Times New Roman" w:cs="Times New Roman"/>
          <w:iCs/>
          <w:sz w:val="20"/>
          <w:szCs w:val="20"/>
        </w:rPr>
      </w:pPr>
    </w:p>
    <w:p w14:paraId="65A7A821" w14:textId="1DEA76F5" w:rsidR="004F6D49" w:rsidRPr="00323854" w:rsidRDefault="004F6D49" w:rsidP="000D114E">
      <w:pPr>
        <w:spacing w:after="0" w:line="240" w:lineRule="auto"/>
        <w:jc w:val="both"/>
        <w:rPr>
          <w:rFonts w:ascii="Times New Roman" w:eastAsia="Times New Roman" w:hAnsi="Times New Roman" w:cs="Times New Roman"/>
          <w:iCs/>
          <w:sz w:val="20"/>
          <w:szCs w:val="20"/>
        </w:rPr>
      </w:pPr>
      <w:r w:rsidRPr="00323854">
        <w:rPr>
          <w:rFonts w:ascii="Times New Roman" w:eastAsia="Times New Roman" w:hAnsi="Times New Roman" w:cs="Times New Roman"/>
          <w:iCs/>
          <w:sz w:val="20"/>
          <w:szCs w:val="20"/>
        </w:rPr>
        <w:t>Redemption: no redemption rights applicable save for agreement by the Noteholder following a tender offer by the Company</w:t>
      </w:r>
    </w:p>
    <w:p w14:paraId="13120E46" w14:textId="77777777" w:rsidR="00B63761" w:rsidRPr="00323854" w:rsidRDefault="00B63761" w:rsidP="000D114E">
      <w:pPr>
        <w:spacing w:after="0" w:line="240" w:lineRule="auto"/>
        <w:jc w:val="both"/>
        <w:rPr>
          <w:rFonts w:ascii="Times New Roman" w:eastAsia="Times New Roman" w:hAnsi="Times New Roman" w:cs="Times New Roman"/>
          <w:iCs/>
          <w:sz w:val="20"/>
          <w:szCs w:val="20"/>
        </w:rPr>
      </w:pPr>
    </w:p>
    <w:p w14:paraId="3E700442" w14:textId="6C38DE4E" w:rsidR="004F6D49" w:rsidRPr="00323854" w:rsidRDefault="004F6D49" w:rsidP="000D114E">
      <w:pPr>
        <w:spacing w:after="0" w:line="240" w:lineRule="auto"/>
        <w:jc w:val="both"/>
        <w:rPr>
          <w:rFonts w:ascii="Times New Roman" w:eastAsia="Times New Roman" w:hAnsi="Times New Roman" w:cs="Times New Roman"/>
          <w:iCs/>
          <w:sz w:val="20"/>
          <w:szCs w:val="20"/>
        </w:rPr>
      </w:pPr>
      <w:r w:rsidRPr="00323854">
        <w:rPr>
          <w:rFonts w:ascii="Times New Roman" w:eastAsia="Times New Roman" w:hAnsi="Times New Roman" w:cs="Times New Roman"/>
          <w:iCs/>
          <w:sz w:val="20"/>
          <w:szCs w:val="20"/>
        </w:rPr>
        <w:t>Conversion: Automatic conversion of principal and accrued interest on the earlier of completion of an Initial Transaction (as defined by UKLR 13.4.1) and the third anniversary of CLN issuance</w:t>
      </w:r>
    </w:p>
    <w:p w14:paraId="6B731B97" w14:textId="77777777" w:rsidR="00B63761" w:rsidRPr="00323854" w:rsidRDefault="00B63761" w:rsidP="000D114E">
      <w:pPr>
        <w:spacing w:after="0" w:line="240" w:lineRule="auto"/>
        <w:jc w:val="both"/>
        <w:rPr>
          <w:rFonts w:ascii="Times New Roman" w:eastAsia="Times New Roman" w:hAnsi="Times New Roman" w:cs="Times New Roman"/>
          <w:iCs/>
          <w:sz w:val="20"/>
          <w:szCs w:val="20"/>
        </w:rPr>
      </w:pPr>
    </w:p>
    <w:p w14:paraId="5E204956" w14:textId="7DD3CA1D" w:rsidR="00B67420" w:rsidRPr="00323854" w:rsidRDefault="004F6D49" w:rsidP="000D114E">
      <w:pPr>
        <w:spacing w:after="0" w:line="240" w:lineRule="auto"/>
        <w:jc w:val="both"/>
        <w:rPr>
          <w:rFonts w:ascii="Times New Roman" w:eastAsia="Times New Roman" w:hAnsi="Times New Roman" w:cs="Times New Roman"/>
          <w:iCs/>
          <w:sz w:val="20"/>
          <w:szCs w:val="20"/>
        </w:rPr>
      </w:pPr>
      <w:r w:rsidRPr="00323854">
        <w:rPr>
          <w:rFonts w:ascii="Times New Roman" w:eastAsia="Times New Roman" w:hAnsi="Times New Roman" w:cs="Times New Roman"/>
          <w:iCs/>
          <w:sz w:val="20"/>
          <w:szCs w:val="20"/>
        </w:rPr>
        <w:t xml:space="preserve">Conversion price: The lower of £1 per Ordinary Share and a 30 percent. </w:t>
      </w:r>
      <w:r w:rsidR="00062B17">
        <w:rPr>
          <w:rFonts w:ascii="Times New Roman" w:eastAsia="Times New Roman" w:hAnsi="Times New Roman" w:cs="Times New Roman"/>
          <w:iCs/>
          <w:sz w:val="20"/>
          <w:szCs w:val="20"/>
        </w:rPr>
        <w:t>d</w:t>
      </w:r>
      <w:r w:rsidRPr="00323854">
        <w:rPr>
          <w:rFonts w:ascii="Times New Roman" w:eastAsia="Times New Roman" w:hAnsi="Times New Roman" w:cs="Times New Roman"/>
          <w:iCs/>
          <w:sz w:val="20"/>
          <w:szCs w:val="20"/>
        </w:rPr>
        <w:t>iscount to the prevailing price per Ordinary Share applicable to the Initial Transaction, or a 30 per cent. discount to a 20-trading day VWAP as at close on the last trading day prior to the third anniversary of CLN issuance</w:t>
      </w:r>
    </w:p>
    <w:p w14:paraId="1D9ADCAD" w14:textId="77777777" w:rsidR="00B63761" w:rsidRPr="00323854" w:rsidRDefault="00B63761" w:rsidP="000D114E">
      <w:pPr>
        <w:spacing w:after="0" w:line="240" w:lineRule="auto"/>
        <w:jc w:val="both"/>
        <w:rPr>
          <w:rFonts w:ascii="Times New Roman" w:eastAsia="Times New Roman" w:hAnsi="Times New Roman" w:cs="Times New Roman"/>
          <w:iCs/>
          <w:sz w:val="20"/>
          <w:szCs w:val="20"/>
        </w:rPr>
      </w:pPr>
    </w:p>
    <w:p w14:paraId="56D07517" w14:textId="435DA72C" w:rsidR="000D114E" w:rsidRPr="000D114E" w:rsidRDefault="00B67420" w:rsidP="000D114E">
      <w:pPr>
        <w:spacing w:after="0" w:line="240" w:lineRule="auto"/>
        <w:jc w:val="both"/>
        <w:rPr>
          <w:rFonts w:ascii="Times New Roman" w:eastAsia="Times New Roman" w:hAnsi="Times New Roman" w:cs="Times New Roman"/>
          <w:iCs/>
          <w:sz w:val="20"/>
          <w:szCs w:val="20"/>
        </w:rPr>
      </w:pPr>
      <w:r w:rsidRPr="00323854">
        <w:rPr>
          <w:rFonts w:ascii="Times New Roman" w:eastAsia="Times New Roman" w:hAnsi="Times New Roman" w:cs="Times New Roman"/>
          <w:iCs/>
          <w:sz w:val="20"/>
          <w:szCs w:val="20"/>
        </w:rPr>
        <w:t>Security: The CLNs rank pari passu with other unsecured creditors of the Company</w:t>
      </w:r>
      <w:r w:rsidR="004F6D49" w:rsidRPr="00323854">
        <w:rPr>
          <w:rFonts w:ascii="Times New Roman" w:eastAsia="Times New Roman" w:hAnsi="Times New Roman" w:cs="Times New Roman"/>
          <w:iCs/>
          <w:sz w:val="20"/>
          <w:szCs w:val="20"/>
        </w:rPr>
        <w:t xml:space="preserve">  </w:t>
      </w:r>
    </w:p>
    <w:p w14:paraId="7F7CE8E9" w14:textId="4AE1E30E" w:rsidR="0084210A" w:rsidRDefault="0084210A" w:rsidP="00CE34A9">
      <w:pPr>
        <w:spacing w:after="0"/>
        <w:jc w:val="both"/>
        <w:rPr>
          <w:rFonts w:ascii="Times New Roman" w:hAnsi="Times New Roman" w:cs="Times New Roman"/>
          <w:sz w:val="20"/>
          <w:szCs w:val="20"/>
        </w:rPr>
      </w:pPr>
    </w:p>
    <w:p w14:paraId="33DD4709" w14:textId="77777777" w:rsidR="00BD1D9A" w:rsidRPr="007A732E" w:rsidRDefault="00BD1D9A" w:rsidP="00BD1D9A">
      <w:pPr>
        <w:pStyle w:val="ListParagraph"/>
        <w:numPr>
          <w:ilvl w:val="0"/>
          <w:numId w:val="2"/>
        </w:numPr>
        <w:rPr>
          <w:rFonts w:ascii="Times New Roman" w:hAnsi="Times New Roman" w:cs="Times New Roman"/>
          <w:b/>
          <w:bCs/>
          <w:sz w:val="20"/>
          <w:szCs w:val="20"/>
        </w:rPr>
      </w:pPr>
      <w:r w:rsidRPr="007A732E">
        <w:rPr>
          <w:rFonts w:ascii="Times New Roman" w:hAnsi="Times New Roman" w:cs="Times New Roman"/>
          <w:b/>
          <w:bCs/>
          <w:sz w:val="20"/>
          <w:szCs w:val="20"/>
        </w:rPr>
        <w:t>Ultimate controlling party</w:t>
      </w:r>
    </w:p>
    <w:p w14:paraId="281A1635" w14:textId="51EAEB89" w:rsidR="00BD1D9A" w:rsidRPr="00B563F4" w:rsidRDefault="00BD1D9A" w:rsidP="00B563F4">
      <w:pPr>
        <w:rPr>
          <w:rFonts w:ascii="Times New Roman" w:hAnsi="Times New Roman" w:cs="Times New Roman"/>
          <w:sz w:val="20"/>
          <w:szCs w:val="20"/>
        </w:rPr>
      </w:pPr>
      <w:r w:rsidRPr="00C877C4">
        <w:rPr>
          <w:rFonts w:ascii="Times New Roman" w:hAnsi="Times New Roman" w:cs="Times New Roman"/>
          <w:sz w:val="20"/>
          <w:szCs w:val="20"/>
        </w:rPr>
        <w:t>In the opinion of the Directors, there is no single ultimate controlling party.</w:t>
      </w:r>
    </w:p>
    <w:sectPr w:rsidR="00BD1D9A" w:rsidRPr="00B563F4" w:rsidSect="00D37BF1">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85B1" w14:textId="77777777" w:rsidR="009E5907" w:rsidRDefault="009E5907" w:rsidP="004C0FF4">
      <w:pPr>
        <w:spacing w:after="0" w:line="240" w:lineRule="auto"/>
      </w:pPr>
      <w:r>
        <w:separator/>
      </w:r>
    </w:p>
  </w:endnote>
  <w:endnote w:type="continuationSeparator" w:id="0">
    <w:p w14:paraId="17C1E204" w14:textId="77777777" w:rsidR="009E5907" w:rsidRDefault="009E5907" w:rsidP="004C0FF4">
      <w:pPr>
        <w:spacing w:after="0" w:line="240" w:lineRule="auto"/>
      </w:pPr>
      <w:r>
        <w:continuationSeparator/>
      </w:r>
    </w:p>
  </w:endnote>
  <w:endnote w:type="continuationNotice" w:id="1">
    <w:p w14:paraId="521981DB" w14:textId="77777777" w:rsidR="009E5907" w:rsidRDefault="009E5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ECA3" w14:textId="77777777" w:rsidR="009E5907" w:rsidRDefault="009E5907" w:rsidP="004C0FF4">
      <w:pPr>
        <w:spacing w:after="0" w:line="240" w:lineRule="auto"/>
      </w:pPr>
      <w:r>
        <w:separator/>
      </w:r>
    </w:p>
  </w:footnote>
  <w:footnote w:type="continuationSeparator" w:id="0">
    <w:p w14:paraId="2A4F1359" w14:textId="77777777" w:rsidR="009E5907" w:rsidRDefault="009E5907" w:rsidP="004C0FF4">
      <w:pPr>
        <w:spacing w:after="0" w:line="240" w:lineRule="auto"/>
      </w:pPr>
      <w:r>
        <w:continuationSeparator/>
      </w:r>
    </w:p>
  </w:footnote>
  <w:footnote w:type="continuationNotice" w:id="1">
    <w:p w14:paraId="1A839F4D" w14:textId="77777777" w:rsidR="009E5907" w:rsidRDefault="009E5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5FB3" w14:textId="77777777" w:rsidR="00AD7B17" w:rsidRDefault="00AD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8E3"/>
    <w:multiLevelType w:val="hybridMultilevel"/>
    <w:tmpl w:val="ED522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0161E"/>
    <w:multiLevelType w:val="hybridMultilevel"/>
    <w:tmpl w:val="5C8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17EB8"/>
    <w:multiLevelType w:val="hybridMultilevel"/>
    <w:tmpl w:val="7D2A272C"/>
    <w:lvl w:ilvl="0" w:tplc="0BA4EF2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352A4F"/>
    <w:multiLevelType w:val="hybridMultilevel"/>
    <w:tmpl w:val="8C64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2764D"/>
    <w:multiLevelType w:val="hybridMultilevel"/>
    <w:tmpl w:val="BAFE4842"/>
    <w:lvl w:ilvl="0" w:tplc="2A544044">
      <w:start w:val="8"/>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34A57"/>
    <w:multiLevelType w:val="hybridMultilevel"/>
    <w:tmpl w:val="2D4E9270"/>
    <w:lvl w:ilvl="0" w:tplc="EE4208B8">
      <w:start w:val="1"/>
      <w:numFmt w:val="decimal"/>
      <w:lvlText w:val="%1."/>
      <w:lvlJc w:val="left"/>
      <w:pPr>
        <w:ind w:left="360" w:hanging="360"/>
      </w:pPr>
      <w:rPr>
        <w:rFonts w:hint="default"/>
        <w:b/>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839444D"/>
    <w:multiLevelType w:val="hybridMultilevel"/>
    <w:tmpl w:val="23BE9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F06338"/>
    <w:multiLevelType w:val="multilevel"/>
    <w:tmpl w:val="EAB47EAE"/>
    <w:name w:val="zzmpAgreement||Agreement|3|5|1|1|0|41||1|0|33||1|0|0||1|0|0||1|0|0||mpNA||mpNA||mpNA||mpNA||"/>
    <w:lvl w:ilvl="0">
      <w:start w:val="1"/>
      <w:numFmt w:val="decimal"/>
      <w:lvlRestart w:val="0"/>
      <w:pStyle w:val="AgreementL1"/>
      <w:lvlText w:val="%1."/>
      <w:lvlJc w:val="left"/>
      <w:pPr>
        <w:tabs>
          <w:tab w:val="num" w:pos="720"/>
        </w:tabs>
        <w:ind w:left="720" w:hanging="720"/>
      </w:pPr>
      <w:rPr>
        <w:rFonts w:ascii="Times New Roman" w:hAnsi="Times New Roman" w:cs="Times New Roman"/>
        <w:b w:val="0"/>
        <w:i w:val="0"/>
        <w:caps/>
        <w:smallCaps w:val="0"/>
        <w:sz w:val="20"/>
        <w:u w:val="none"/>
      </w:rPr>
    </w:lvl>
    <w:lvl w:ilvl="1">
      <w:start w:val="1"/>
      <w:numFmt w:val="decimal"/>
      <w:pStyle w:val="AgreementL2"/>
      <w:isLgl/>
      <w:lvlText w:val="%1.%2"/>
      <w:lvlJc w:val="left"/>
      <w:pPr>
        <w:tabs>
          <w:tab w:val="num" w:pos="720"/>
        </w:tabs>
        <w:ind w:left="720" w:hanging="720"/>
      </w:pPr>
      <w:rPr>
        <w:rFonts w:ascii="Times New Roman" w:hAnsi="Times New Roman" w:cs="Times New Roman"/>
        <w:b w:val="0"/>
        <w:i w:val="0"/>
        <w:caps w:val="0"/>
        <w:color w:val="auto"/>
        <w:sz w:val="20"/>
        <w:u w:val="none"/>
      </w:rPr>
    </w:lvl>
    <w:lvl w:ilvl="2">
      <w:start w:val="1"/>
      <w:numFmt w:val="lowerLetter"/>
      <w:pStyle w:val="AgreementL3"/>
      <w:lvlText w:val="(%3)"/>
      <w:lvlJc w:val="left"/>
      <w:pPr>
        <w:tabs>
          <w:tab w:val="num" w:pos="1440"/>
        </w:tabs>
        <w:ind w:left="1440" w:hanging="720"/>
      </w:pPr>
      <w:rPr>
        <w:rFonts w:ascii="Times New Roman" w:hAnsi="Times New Roman" w:cs="Times New Roman"/>
        <w:b w:val="0"/>
        <w:i w:val="0"/>
        <w:caps w:val="0"/>
        <w:sz w:val="20"/>
        <w:u w:val="none"/>
      </w:rPr>
    </w:lvl>
    <w:lvl w:ilvl="3">
      <w:start w:val="1"/>
      <w:numFmt w:val="lowerRoman"/>
      <w:pStyle w:val="AgreementL4"/>
      <w:lvlText w:val="(%4)"/>
      <w:lvlJc w:val="left"/>
      <w:pPr>
        <w:tabs>
          <w:tab w:val="num" w:pos="2160"/>
        </w:tabs>
        <w:ind w:left="2160" w:hanging="720"/>
      </w:pPr>
      <w:rPr>
        <w:rFonts w:ascii="Times New Roman" w:hAnsi="Times New Roman" w:cs="Times New Roman"/>
        <w:b w:val="0"/>
        <w:i w:val="0"/>
        <w:caps w:val="0"/>
        <w:sz w:val="20"/>
        <w:u w:val="none"/>
      </w:rPr>
    </w:lvl>
    <w:lvl w:ilvl="4">
      <w:start w:val="1"/>
      <w:numFmt w:val="upperLetter"/>
      <w:pStyle w:val="AgreementL5"/>
      <w:lvlText w:val="(%5)"/>
      <w:lvlJc w:val="left"/>
      <w:pPr>
        <w:tabs>
          <w:tab w:val="num" w:pos="2880"/>
        </w:tabs>
        <w:ind w:left="2880" w:hanging="720"/>
      </w:pPr>
      <w:rPr>
        <w:rFonts w:ascii="Times New Roman" w:hAnsi="Times New Roman" w:cs="Times New Roman"/>
        <w:b w:val="0"/>
        <w:i w:val="0"/>
        <w:caps w:val="0"/>
        <w:sz w:val="20"/>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8" w15:restartNumberingAfterBreak="0">
    <w:nsid w:val="61AF4584"/>
    <w:multiLevelType w:val="hybridMultilevel"/>
    <w:tmpl w:val="4AF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10FBB"/>
    <w:multiLevelType w:val="hybridMultilevel"/>
    <w:tmpl w:val="50DC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86F1D"/>
    <w:multiLevelType w:val="hybridMultilevel"/>
    <w:tmpl w:val="CE646824"/>
    <w:lvl w:ilvl="0" w:tplc="F7AC35FE">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B028CE"/>
    <w:multiLevelType w:val="hybridMultilevel"/>
    <w:tmpl w:val="53C63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97022200">
    <w:abstractNumId w:val="7"/>
  </w:num>
  <w:num w:numId="2" w16cid:durableId="410396665">
    <w:abstractNumId w:val="5"/>
  </w:num>
  <w:num w:numId="3" w16cid:durableId="747969937">
    <w:abstractNumId w:val="9"/>
  </w:num>
  <w:num w:numId="4" w16cid:durableId="142281099">
    <w:abstractNumId w:val="3"/>
  </w:num>
  <w:num w:numId="5" w16cid:durableId="1168448410">
    <w:abstractNumId w:val="11"/>
  </w:num>
  <w:num w:numId="6" w16cid:durableId="387803943">
    <w:abstractNumId w:val="4"/>
  </w:num>
  <w:num w:numId="7" w16cid:durableId="1594705663">
    <w:abstractNumId w:val="10"/>
  </w:num>
  <w:num w:numId="8" w16cid:durableId="837814657">
    <w:abstractNumId w:val="6"/>
  </w:num>
  <w:num w:numId="9" w16cid:durableId="1670323858">
    <w:abstractNumId w:val="0"/>
  </w:num>
  <w:num w:numId="10" w16cid:durableId="1227380543">
    <w:abstractNumId w:val="1"/>
  </w:num>
  <w:num w:numId="11" w16cid:durableId="102576363">
    <w:abstractNumId w:val="2"/>
  </w:num>
  <w:num w:numId="12" w16cid:durableId="1386218782">
    <w:abstractNumId w:val="1"/>
  </w:num>
  <w:num w:numId="13" w16cid:durableId="342052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9B"/>
    <w:rsid w:val="00005D07"/>
    <w:rsid w:val="000100CE"/>
    <w:rsid w:val="000118BC"/>
    <w:rsid w:val="00011AC4"/>
    <w:rsid w:val="000147E3"/>
    <w:rsid w:val="00015A27"/>
    <w:rsid w:val="000177A7"/>
    <w:rsid w:val="000258BE"/>
    <w:rsid w:val="000311CB"/>
    <w:rsid w:val="0004642E"/>
    <w:rsid w:val="00060C2A"/>
    <w:rsid w:val="00062B17"/>
    <w:rsid w:val="00075FC9"/>
    <w:rsid w:val="00083BFF"/>
    <w:rsid w:val="000A39B5"/>
    <w:rsid w:val="000B21CA"/>
    <w:rsid w:val="000B23CF"/>
    <w:rsid w:val="000B333E"/>
    <w:rsid w:val="000B3BE3"/>
    <w:rsid w:val="000C1931"/>
    <w:rsid w:val="000C6898"/>
    <w:rsid w:val="000D114E"/>
    <w:rsid w:val="000E1E1B"/>
    <w:rsid w:val="000E35C3"/>
    <w:rsid w:val="000E6317"/>
    <w:rsid w:val="000F4A00"/>
    <w:rsid w:val="000F5F72"/>
    <w:rsid w:val="00103644"/>
    <w:rsid w:val="00114FB5"/>
    <w:rsid w:val="00120340"/>
    <w:rsid w:val="0012555B"/>
    <w:rsid w:val="001506F1"/>
    <w:rsid w:val="00165F81"/>
    <w:rsid w:val="001666AA"/>
    <w:rsid w:val="001822EC"/>
    <w:rsid w:val="00186BD0"/>
    <w:rsid w:val="00192720"/>
    <w:rsid w:val="00192E34"/>
    <w:rsid w:val="001952ED"/>
    <w:rsid w:val="00196288"/>
    <w:rsid w:val="001A33DD"/>
    <w:rsid w:val="001A347C"/>
    <w:rsid w:val="001A6B66"/>
    <w:rsid w:val="001B36FE"/>
    <w:rsid w:val="001B5056"/>
    <w:rsid w:val="001B5AEB"/>
    <w:rsid w:val="001B7A2C"/>
    <w:rsid w:val="001C2465"/>
    <w:rsid w:val="001C2A39"/>
    <w:rsid w:val="001D075A"/>
    <w:rsid w:val="001D7716"/>
    <w:rsid w:val="001D7B6B"/>
    <w:rsid w:val="001E0682"/>
    <w:rsid w:val="001F0886"/>
    <w:rsid w:val="001F1EE8"/>
    <w:rsid w:val="001F1F49"/>
    <w:rsid w:val="001F3BE6"/>
    <w:rsid w:val="00200F18"/>
    <w:rsid w:val="00202D98"/>
    <w:rsid w:val="00205402"/>
    <w:rsid w:val="0021340F"/>
    <w:rsid w:val="00220075"/>
    <w:rsid w:val="002230D8"/>
    <w:rsid w:val="002251E2"/>
    <w:rsid w:val="00226CE7"/>
    <w:rsid w:val="002357CD"/>
    <w:rsid w:val="00243B30"/>
    <w:rsid w:val="0024449A"/>
    <w:rsid w:val="00247C2B"/>
    <w:rsid w:val="002524B8"/>
    <w:rsid w:val="00254F67"/>
    <w:rsid w:val="00256978"/>
    <w:rsid w:val="00256C13"/>
    <w:rsid w:val="00257963"/>
    <w:rsid w:val="002672C1"/>
    <w:rsid w:val="0027234E"/>
    <w:rsid w:val="002738A9"/>
    <w:rsid w:val="0027777C"/>
    <w:rsid w:val="00280AEA"/>
    <w:rsid w:val="00281522"/>
    <w:rsid w:val="00284421"/>
    <w:rsid w:val="002916C0"/>
    <w:rsid w:val="002A2C63"/>
    <w:rsid w:val="002A4F0C"/>
    <w:rsid w:val="002A6BCA"/>
    <w:rsid w:val="002B50BD"/>
    <w:rsid w:val="002B66F3"/>
    <w:rsid w:val="002D286B"/>
    <w:rsid w:val="002D4190"/>
    <w:rsid w:val="002D5BA6"/>
    <w:rsid w:val="002F2E59"/>
    <w:rsid w:val="002F41B8"/>
    <w:rsid w:val="0030530F"/>
    <w:rsid w:val="00314445"/>
    <w:rsid w:val="003152BD"/>
    <w:rsid w:val="00317A2A"/>
    <w:rsid w:val="00323854"/>
    <w:rsid w:val="003303C9"/>
    <w:rsid w:val="00363336"/>
    <w:rsid w:val="00367A27"/>
    <w:rsid w:val="003728E5"/>
    <w:rsid w:val="00385E9C"/>
    <w:rsid w:val="0038709A"/>
    <w:rsid w:val="0039781F"/>
    <w:rsid w:val="003A00FC"/>
    <w:rsid w:val="003A1917"/>
    <w:rsid w:val="003A5764"/>
    <w:rsid w:val="003B2141"/>
    <w:rsid w:val="003B483B"/>
    <w:rsid w:val="003D2178"/>
    <w:rsid w:val="003D55A8"/>
    <w:rsid w:val="003E370E"/>
    <w:rsid w:val="003E3EE0"/>
    <w:rsid w:val="003E6FC9"/>
    <w:rsid w:val="003F290B"/>
    <w:rsid w:val="003F36B9"/>
    <w:rsid w:val="003F4BFB"/>
    <w:rsid w:val="00413945"/>
    <w:rsid w:val="0041448D"/>
    <w:rsid w:val="00417792"/>
    <w:rsid w:val="00432D1C"/>
    <w:rsid w:val="00433858"/>
    <w:rsid w:val="004359DA"/>
    <w:rsid w:val="004447A1"/>
    <w:rsid w:val="004451DD"/>
    <w:rsid w:val="00462382"/>
    <w:rsid w:val="00470191"/>
    <w:rsid w:val="0047219D"/>
    <w:rsid w:val="00474983"/>
    <w:rsid w:val="00495DFD"/>
    <w:rsid w:val="004A10B1"/>
    <w:rsid w:val="004A47D6"/>
    <w:rsid w:val="004B3D19"/>
    <w:rsid w:val="004B7E4C"/>
    <w:rsid w:val="004B7E62"/>
    <w:rsid w:val="004C0FF4"/>
    <w:rsid w:val="004C16CD"/>
    <w:rsid w:val="004C2BE1"/>
    <w:rsid w:val="004C42E0"/>
    <w:rsid w:val="004D147C"/>
    <w:rsid w:val="004D6A06"/>
    <w:rsid w:val="004D7089"/>
    <w:rsid w:val="004E1914"/>
    <w:rsid w:val="004E3FD6"/>
    <w:rsid w:val="004E4A10"/>
    <w:rsid w:val="004F13AF"/>
    <w:rsid w:val="004F4153"/>
    <w:rsid w:val="004F5CFE"/>
    <w:rsid w:val="004F6D49"/>
    <w:rsid w:val="00503CCF"/>
    <w:rsid w:val="00520149"/>
    <w:rsid w:val="00520C61"/>
    <w:rsid w:val="00530E4B"/>
    <w:rsid w:val="00530FFF"/>
    <w:rsid w:val="005420AA"/>
    <w:rsid w:val="00542E06"/>
    <w:rsid w:val="005439D5"/>
    <w:rsid w:val="00545FDD"/>
    <w:rsid w:val="00547457"/>
    <w:rsid w:val="00547B09"/>
    <w:rsid w:val="005544B8"/>
    <w:rsid w:val="00557390"/>
    <w:rsid w:val="00563586"/>
    <w:rsid w:val="00583D17"/>
    <w:rsid w:val="005844E8"/>
    <w:rsid w:val="00590C67"/>
    <w:rsid w:val="00593BCE"/>
    <w:rsid w:val="0059616E"/>
    <w:rsid w:val="00596F30"/>
    <w:rsid w:val="005B334A"/>
    <w:rsid w:val="005C4072"/>
    <w:rsid w:val="005E27E5"/>
    <w:rsid w:val="005F3DB6"/>
    <w:rsid w:val="005F6534"/>
    <w:rsid w:val="005F7F80"/>
    <w:rsid w:val="0061415A"/>
    <w:rsid w:val="00617662"/>
    <w:rsid w:val="006179B3"/>
    <w:rsid w:val="0062387A"/>
    <w:rsid w:val="00623EF2"/>
    <w:rsid w:val="00623FF7"/>
    <w:rsid w:val="006339AE"/>
    <w:rsid w:val="00633DDD"/>
    <w:rsid w:val="006438B7"/>
    <w:rsid w:val="0064544F"/>
    <w:rsid w:val="00647D62"/>
    <w:rsid w:val="006502ED"/>
    <w:rsid w:val="0065230A"/>
    <w:rsid w:val="006621DF"/>
    <w:rsid w:val="00663EE5"/>
    <w:rsid w:val="00666591"/>
    <w:rsid w:val="00666B72"/>
    <w:rsid w:val="00677486"/>
    <w:rsid w:val="00680102"/>
    <w:rsid w:val="006836AE"/>
    <w:rsid w:val="00683D5D"/>
    <w:rsid w:val="0069161D"/>
    <w:rsid w:val="00693957"/>
    <w:rsid w:val="006A13AD"/>
    <w:rsid w:val="006B73C8"/>
    <w:rsid w:val="006C24A7"/>
    <w:rsid w:val="006C74C2"/>
    <w:rsid w:val="006C7E0B"/>
    <w:rsid w:val="006D70A1"/>
    <w:rsid w:val="006E07EB"/>
    <w:rsid w:val="006E0A82"/>
    <w:rsid w:val="006F2F3F"/>
    <w:rsid w:val="0070474D"/>
    <w:rsid w:val="007065AA"/>
    <w:rsid w:val="007164CC"/>
    <w:rsid w:val="00730F8C"/>
    <w:rsid w:val="00731357"/>
    <w:rsid w:val="00740714"/>
    <w:rsid w:val="0075262E"/>
    <w:rsid w:val="00755F2C"/>
    <w:rsid w:val="0076133F"/>
    <w:rsid w:val="00770D22"/>
    <w:rsid w:val="00772DCC"/>
    <w:rsid w:val="0077756B"/>
    <w:rsid w:val="00780C73"/>
    <w:rsid w:val="007915CE"/>
    <w:rsid w:val="00791DA3"/>
    <w:rsid w:val="00793F4D"/>
    <w:rsid w:val="00796C94"/>
    <w:rsid w:val="007A48F0"/>
    <w:rsid w:val="007A4DFD"/>
    <w:rsid w:val="007A732E"/>
    <w:rsid w:val="007C437E"/>
    <w:rsid w:val="007C450E"/>
    <w:rsid w:val="007C7E80"/>
    <w:rsid w:val="007E708D"/>
    <w:rsid w:val="007E78FF"/>
    <w:rsid w:val="0082256F"/>
    <w:rsid w:val="00825E26"/>
    <w:rsid w:val="0082639A"/>
    <w:rsid w:val="00831643"/>
    <w:rsid w:val="00834224"/>
    <w:rsid w:val="008352DD"/>
    <w:rsid w:val="0084039B"/>
    <w:rsid w:val="00840CDD"/>
    <w:rsid w:val="0084210A"/>
    <w:rsid w:val="00843E04"/>
    <w:rsid w:val="0086040B"/>
    <w:rsid w:val="0086138F"/>
    <w:rsid w:val="00862E43"/>
    <w:rsid w:val="0086403F"/>
    <w:rsid w:val="00870378"/>
    <w:rsid w:val="00871E52"/>
    <w:rsid w:val="00877706"/>
    <w:rsid w:val="00880206"/>
    <w:rsid w:val="00880AE4"/>
    <w:rsid w:val="00881FC5"/>
    <w:rsid w:val="008826D6"/>
    <w:rsid w:val="00885444"/>
    <w:rsid w:val="0089281A"/>
    <w:rsid w:val="00897EDA"/>
    <w:rsid w:val="008A4A0E"/>
    <w:rsid w:val="008B5C73"/>
    <w:rsid w:val="008C01B1"/>
    <w:rsid w:val="008C642E"/>
    <w:rsid w:val="008D1113"/>
    <w:rsid w:val="008D7E91"/>
    <w:rsid w:val="008E2C2A"/>
    <w:rsid w:val="008E5768"/>
    <w:rsid w:val="008F79A6"/>
    <w:rsid w:val="0090231B"/>
    <w:rsid w:val="00906CCF"/>
    <w:rsid w:val="009075FC"/>
    <w:rsid w:val="009129C7"/>
    <w:rsid w:val="00914068"/>
    <w:rsid w:val="00916E48"/>
    <w:rsid w:val="009179CF"/>
    <w:rsid w:val="00921689"/>
    <w:rsid w:val="009279B8"/>
    <w:rsid w:val="009402E4"/>
    <w:rsid w:val="009430C2"/>
    <w:rsid w:val="00944BC8"/>
    <w:rsid w:val="0094629B"/>
    <w:rsid w:val="00954FF7"/>
    <w:rsid w:val="009620C5"/>
    <w:rsid w:val="009643CA"/>
    <w:rsid w:val="009722BB"/>
    <w:rsid w:val="00974EDB"/>
    <w:rsid w:val="00975D3C"/>
    <w:rsid w:val="00993814"/>
    <w:rsid w:val="009A52BD"/>
    <w:rsid w:val="009A54FA"/>
    <w:rsid w:val="009A6772"/>
    <w:rsid w:val="009C0AD3"/>
    <w:rsid w:val="009D7175"/>
    <w:rsid w:val="009E5907"/>
    <w:rsid w:val="009F006F"/>
    <w:rsid w:val="00A01F0D"/>
    <w:rsid w:val="00A10544"/>
    <w:rsid w:val="00A143EF"/>
    <w:rsid w:val="00A16A64"/>
    <w:rsid w:val="00A21048"/>
    <w:rsid w:val="00A2229B"/>
    <w:rsid w:val="00A25C6A"/>
    <w:rsid w:val="00A263F9"/>
    <w:rsid w:val="00A4051E"/>
    <w:rsid w:val="00A423C6"/>
    <w:rsid w:val="00A4431B"/>
    <w:rsid w:val="00A443AF"/>
    <w:rsid w:val="00A50563"/>
    <w:rsid w:val="00A51E16"/>
    <w:rsid w:val="00A55681"/>
    <w:rsid w:val="00A63A6C"/>
    <w:rsid w:val="00A65BE3"/>
    <w:rsid w:val="00A7427C"/>
    <w:rsid w:val="00A74FC0"/>
    <w:rsid w:val="00A82672"/>
    <w:rsid w:val="00A8284A"/>
    <w:rsid w:val="00A838FD"/>
    <w:rsid w:val="00A90D18"/>
    <w:rsid w:val="00A92DD9"/>
    <w:rsid w:val="00A93565"/>
    <w:rsid w:val="00A95192"/>
    <w:rsid w:val="00A95C05"/>
    <w:rsid w:val="00AA3042"/>
    <w:rsid w:val="00AA4878"/>
    <w:rsid w:val="00AA4AD1"/>
    <w:rsid w:val="00AA6EA1"/>
    <w:rsid w:val="00AB7D46"/>
    <w:rsid w:val="00AC0D0E"/>
    <w:rsid w:val="00AC0D1E"/>
    <w:rsid w:val="00AC672D"/>
    <w:rsid w:val="00AD0F13"/>
    <w:rsid w:val="00AD7B17"/>
    <w:rsid w:val="00AF35F5"/>
    <w:rsid w:val="00B042A4"/>
    <w:rsid w:val="00B215BF"/>
    <w:rsid w:val="00B215D9"/>
    <w:rsid w:val="00B252DC"/>
    <w:rsid w:val="00B270D0"/>
    <w:rsid w:val="00B329FD"/>
    <w:rsid w:val="00B3370F"/>
    <w:rsid w:val="00B34443"/>
    <w:rsid w:val="00B37BDB"/>
    <w:rsid w:val="00B4058D"/>
    <w:rsid w:val="00B563F4"/>
    <w:rsid w:val="00B56B2C"/>
    <w:rsid w:val="00B61B48"/>
    <w:rsid w:val="00B63761"/>
    <w:rsid w:val="00B67420"/>
    <w:rsid w:val="00B70151"/>
    <w:rsid w:val="00B72546"/>
    <w:rsid w:val="00B7571C"/>
    <w:rsid w:val="00B9653F"/>
    <w:rsid w:val="00B9700A"/>
    <w:rsid w:val="00B9721D"/>
    <w:rsid w:val="00BA1AAD"/>
    <w:rsid w:val="00BB019E"/>
    <w:rsid w:val="00BB3EC6"/>
    <w:rsid w:val="00BB7BFA"/>
    <w:rsid w:val="00BC0406"/>
    <w:rsid w:val="00BC086C"/>
    <w:rsid w:val="00BC11FD"/>
    <w:rsid w:val="00BD1D9A"/>
    <w:rsid w:val="00BE1C9A"/>
    <w:rsid w:val="00BE5F0D"/>
    <w:rsid w:val="00BF454B"/>
    <w:rsid w:val="00BF620B"/>
    <w:rsid w:val="00C025D1"/>
    <w:rsid w:val="00C05D46"/>
    <w:rsid w:val="00C13678"/>
    <w:rsid w:val="00C15657"/>
    <w:rsid w:val="00C213FE"/>
    <w:rsid w:val="00C23D80"/>
    <w:rsid w:val="00C333BE"/>
    <w:rsid w:val="00C46AA8"/>
    <w:rsid w:val="00C50855"/>
    <w:rsid w:val="00C51689"/>
    <w:rsid w:val="00C61477"/>
    <w:rsid w:val="00C62126"/>
    <w:rsid w:val="00C64FE3"/>
    <w:rsid w:val="00C656D1"/>
    <w:rsid w:val="00C877C4"/>
    <w:rsid w:val="00C90A5A"/>
    <w:rsid w:val="00CB0BD5"/>
    <w:rsid w:val="00CB209A"/>
    <w:rsid w:val="00CB2879"/>
    <w:rsid w:val="00CB3592"/>
    <w:rsid w:val="00CB4C4C"/>
    <w:rsid w:val="00CC3144"/>
    <w:rsid w:val="00CC345D"/>
    <w:rsid w:val="00CD1B60"/>
    <w:rsid w:val="00CD7DF1"/>
    <w:rsid w:val="00CE08DF"/>
    <w:rsid w:val="00CE33ED"/>
    <w:rsid w:val="00CE34A9"/>
    <w:rsid w:val="00CE40CA"/>
    <w:rsid w:val="00CE60AE"/>
    <w:rsid w:val="00CF3127"/>
    <w:rsid w:val="00D04A41"/>
    <w:rsid w:val="00D05687"/>
    <w:rsid w:val="00D0708B"/>
    <w:rsid w:val="00D10D5A"/>
    <w:rsid w:val="00D1257C"/>
    <w:rsid w:val="00D22157"/>
    <w:rsid w:val="00D23E04"/>
    <w:rsid w:val="00D320AD"/>
    <w:rsid w:val="00D37BF1"/>
    <w:rsid w:val="00D417F7"/>
    <w:rsid w:val="00D449DA"/>
    <w:rsid w:val="00D45ED4"/>
    <w:rsid w:val="00D67CF5"/>
    <w:rsid w:val="00D8348D"/>
    <w:rsid w:val="00D83A34"/>
    <w:rsid w:val="00D95EFF"/>
    <w:rsid w:val="00DA1ECC"/>
    <w:rsid w:val="00DA37EC"/>
    <w:rsid w:val="00DB080C"/>
    <w:rsid w:val="00DB223B"/>
    <w:rsid w:val="00DB7472"/>
    <w:rsid w:val="00DC1EF4"/>
    <w:rsid w:val="00DC3434"/>
    <w:rsid w:val="00DE0276"/>
    <w:rsid w:val="00DE60E7"/>
    <w:rsid w:val="00DF1E20"/>
    <w:rsid w:val="00DF466D"/>
    <w:rsid w:val="00DF474B"/>
    <w:rsid w:val="00E029E2"/>
    <w:rsid w:val="00E0367F"/>
    <w:rsid w:val="00E04C38"/>
    <w:rsid w:val="00E16CBC"/>
    <w:rsid w:val="00E201D8"/>
    <w:rsid w:val="00E26173"/>
    <w:rsid w:val="00E275E7"/>
    <w:rsid w:val="00E330EA"/>
    <w:rsid w:val="00E34561"/>
    <w:rsid w:val="00E41183"/>
    <w:rsid w:val="00E42598"/>
    <w:rsid w:val="00E523B8"/>
    <w:rsid w:val="00E63C0E"/>
    <w:rsid w:val="00E66DCC"/>
    <w:rsid w:val="00E813A5"/>
    <w:rsid w:val="00E81F32"/>
    <w:rsid w:val="00E91342"/>
    <w:rsid w:val="00EA0FEB"/>
    <w:rsid w:val="00EA4AC6"/>
    <w:rsid w:val="00EA4E29"/>
    <w:rsid w:val="00EA60BE"/>
    <w:rsid w:val="00EB1456"/>
    <w:rsid w:val="00EB3D05"/>
    <w:rsid w:val="00EB4355"/>
    <w:rsid w:val="00EC2696"/>
    <w:rsid w:val="00EC2F3C"/>
    <w:rsid w:val="00ED011F"/>
    <w:rsid w:val="00ED20A5"/>
    <w:rsid w:val="00ED3985"/>
    <w:rsid w:val="00ED730F"/>
    <w:rsid w:val="00EE3E9B"/>
    <w:rsid w:val="00EE5EA5"/>
    <w:rsid w:val="00EF364E"/>
    <w:rsid w:val="00EF7651"/>
    <w:rsid w:val="00F028DC"/>
    <w:rsid w:val="00F20981"/>
    <w:rsid w:val="00F24404"/>
    <w:rsid w:val="00F32BBA"/>
    <w:rsid w:val="00F36905"/>
    <w:rsid w:val="00F37E51"/>
    <w:rsid w:val="00F457D3"/>
    <w:rsid w:val="00F4740A"/>
    <w:rsid w:val="00F5289D"/>
    <w:rsid w:val="00F54C02"/>
    <w:rsid w:val="00F5746B"/>
    <w:rsid w:val="00F61A05"/>
    <w:rsid w:val="00F65195"/>
    <w:rsid w:val="00F73950"/>
    <w:rsid w:val="00F74AEF"/>
    <w:rsid w:val="00F774C9"/>
    <w:rsid w:val="00F77A95"/>
    <w:rsid w:val="00F851E9"/>
    <w:rsid w:val="00F9100E"/>
    <w:rsid w:val="00F9353D"/>
    <w:rsid w:val="00F941D0"/>
    <w:rsid w:val="00F94336"/>
    <w:rsid w:val="00FA54AC"/>
    <w:rsid w:val="00FB5696"/>
    <w:rsid w:val="00FC489F"/>
    <w:rsid w:val="00FC6763"/>
    <w:rsid w:val="00FC6EBA"/>
    <w:rsid w:val="00FD2E54"/>
    <w:rsid w:val="00FD32F4"/>
    <w:rsid w:val="00FE4B79"/>
    <w:rsid w:val="00FE690E"/>
    <w:rsid w:val="00FF1E93"/>
    <w:rsid w:val="00FF5FEE"/>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ECFD"/>
  <w15:chartTrackingRefBased/>
  <w15:docId w15:val="{76A9CAF3-EA88-4E29-9687-512C8DCF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9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L1">
    <w:name w:val="Agreement_L1"/>
    <w:basedOn w:val="Normal"/>
    <w:next w:val="NormalIndent"/>
    <w:uiPriority w:val="99"/>
    <w:qFormat/>
    <w:rsid w:val="0084039B"/>
    <w:pPr>
      <w:keepNext/>
      <w:numPr>
        <w:numId w:val="1"/>
      </w:numPr>
      <w:spacing w:after="240" w:line="240" w:lineRule="auto"/>
      <w:jc w:val="both"/>
      <w:outlineLvl w:val="0"/>
    </w:pPr>
    <w:rPr>
      <w:rFonts w:ascii="Times New Roman" w:eastAsia="Times New Roman" w:hAnsi="Times New Roman" w:cs="Times New Roman"/>
      <w:b/>
      <w:caps/>
      <w:sz w:val="20"/>
      <w:szCs w:val="24"/>
      <w:lang w:val="en-GB" w:eastAsia="zh-CN" w:bidi="th-TH"/>
    </w:rPr>
  </w:style>
  <w:style w:type="paragraph" w:customStyle="1" w:styleId="AgreementL2">
    <w:name w:val="Agreement_L2"/>
    <w:basedOn w:val="AgreementL1"/>
    <w:next w:val="NormalIndent"/>
    <w:uiPriority w:val="99"/>
    <w:qFormat/>
    <w:rsid w:val="0084039B"/>
    <w:pPr>
      <w:keepNext w:val="0"/>
      <w:numPr>
        <w:ilvl w:val="1"/>
      </w:numPr>
      <w:outlineLvl w:val="1"/>
    </w:pPr>
    <w:rPr>
      <w:b w:val="0"/>
      <w:caps w:val="0"/>
    </w:rPr>
  </w:style>
  <w:style w:type="paragraph" w:customStyle="1" w:styleId="AgreementL3">
    <w:name w:val="Agreement_L3"/>
    <w:basedOn w:val="AgreementL2"/>
    <w:uiPriority w:val="99"/>
    <w:qFormat/>
    <w:rsid w:val="0084039B"/>
    <w:pPr>
      <w:numPr>
        <w:ilvl w:val="2"/>
      </w:numPr>
      <w:outlineLvl w:val="2"/>
    </w:pPr>
  </w:style>
  <w:style w:type="paragraph" w:customStyle="1" w:styleId="AgreementL4">
    <w:name w:val="Agreement_L4"/>
    <w:basedOn w:val="AgreementL3"/>
    <w:uiPriority w:val="99"/>
    <w:qFormat/>
    <w:rsid w:val="0084039B"/>
    <w:pPr>
      <w:numPr>
        <w:ilvl w:val="3"/>
      </w:numPr>
      <w:outlineLvl w:val="3"/>
    </w:pPr>
  </w:style>
  <w:style w:type="paragraph" w:customStyle="1" w:styleId="AgreementL5">
    <w:name w:val="Agreement_L5"/>
    <w:basedOn w:val="AgreementL4"/>
    <w:uiPriority w:val="99"/>
    <w:qFormat/>
    <w:rsid w:val="0084039B"/>
    <w:pPr>
      <w:numPr>
        <w:ilvl w:val="4"/>
      </w:numPr>
      <w:outlineLvl w:val="4"/>
    </w:pPr>
  </w:style>
  <w:style w:type="paragraph" w:styleId="NormalIndent">
    <w:name w:val="Normal Indent"/>
    <w:basedOn w:val="Normal"/>
    <w:link w:val="NormalIndentChar"/>
    <w:uiPriority w:val="99"/>
    <w:unhideWhenUsed/>
    <w:qFormat/>
    <w:rsid w:val="0084039B"/>
    <w:pPr>
      <w:ind w:left="720"/>
    </w:pPr>
  </w:style>
  <w:style w:type="character" w:customStyle="1" w:styleId="NormalIndentChar">
    <w:name w:val="Normal Indent Char"/>
    <w:link w:val="NormalIndent"/>
    <w:uiPriority w:val="99"/>
    <w:rsid w:val="0084039B"/>
    <w:rPr>
      <w:lang w:val="en-ZA"/>
    </w:rPr>
  </w:style>
  <w:style w:type="table" w:styleId="TableGrid">
    <w:name w:val="Table Grid"/>
    <w:basedOn w:val="TableNormal"/>
    <w:uiPriority w:val="39"/>
    <w:rsid w:val="00840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591"/>
    <w:pPr>
      <w:ind w:left="720"/>
      <w:contextualSpacing/>
    </w:pPr>
  </w:style>
  <w:style w:type="table" w:styleId="TableTheme">
    <w:name w:val="Table Theme"/>
    <w:basedOn w:val="TableNormal"/>
    <w:uiPriority w:val="99"/>
    <w:rsid w:val="0008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616E"/>
    <w:rPr>
      <w:sz w:val="16"/>
      <w:szCs w:val="16"/>
    </w:rPr>
  </w:style>
  <w:style w:type="paragraph" w:styleId="CommentText">
    <w:name w:val="annotation text"/>
    <w:basedOn w:val="Normal"/>
    <w:link w:val="CommentTextChar"/>
    <w:uiPriority w:val="99"/>
    <w:unhideWhenUsed/>
    <w:rsid w:val="0059616E"/>
    <w:pPr>
      <w:spacing w:line="240" w:lineRule="auto"/>
    </w:pPr>
    <w:rPr>
      <w:sz w:val="20"/>
      <w:szCs w:val="20"/>
    </w:rPr>
  </w:style>
  <w:style w:type="character" w:customStyle="1" w:styleId="CommentTextChar">
    <w:name w:val="Comment Text Char"/>
    <w:basedOn w:val="DefaultParagraphFont"/>
    <w:link w:val="CommentText"/>
    <w:uiPriority w:val="99"/>
    <w:rsid w:val="0059616E"/>
    <w:rPr>
      <w:sz w:val="20"/>
      <w:szCs w:val="20"/>
      <w:lang w:val="en-ZA"/>
    </w:rPr>
  </w:style>
  <w:style w:type="paragraph" w:styleId="CommentSubject">
    <w:name w:val="annotation subject"/>
    <w:basedOn w:val="CommentText"/>
    <w:next w:val="CommentText"/>
    <w:link w:val="CommentSubjectChar"/>
    <w:uiPriority w:val="99"/>
    <w:semiHidden/>
    <w:unhideWhenUsed/>
    <w:rsid w:val="0059616E"/>
    <w:rPr>
      <w:b/>
      <w:bCs/>
    </w:rPr>
  </w:style>
  <w:style w:type="character" w:customStyle="1" w:styleId="CommentSubjectChar">
    <w:name w:val="Comment Subject Char"/>
    <w:basedOn w:val="CommentTextChar"/>
    <w:link w:val="CommentSubject"/>
    <w:uiPriority w:val="99"/>
    <w:semiHidden/>
    <w:rsid w:val="0059616E"/>
    <w:rPr>
      <w:b/>
      <w:bCs/>
      <w:sz w:val="20"/>
      <w:szCs w:val="20"/>
      <w:lang w:val="en-ZA"/>
    </w:rPr>
  </w:style>
  <w:style w:type="paragraph" w:customStyle="1" w:styleId="tt">
    <w:name w:val="tt"/>
    <w:basedOn w:val="Normal"/>
    <w:rsid w:val="001255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k">
    <w:name w:val="sk"/>
    <w:basedOn w:val="DefaultParagraphFont"/>
    <w:rsid w:val="0012555B"/>
  </w:style>
  <w:style w:type="table" w:customStyle="1" w:styleId="TableGrid4">
    <w:name w:val="Table Grid4"/>
    <w:basedOn w:val="TableNormal"/>
    <w:next w:val="TableGrid"/>
    <w:uiPriority w:val="59"/>
    <w:rsid w:val="004623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C0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F4"/>
    <w:rPr>
      <w:lang w:val="en-ZA"/>
    </w:rPr>
  </w:style>
  <w:style w:type="paragraph" w:styleId="Footer">
    <w:name w:val="footer"/>
    <w:basedOn w:val="Normal"/>
    <w:link w:val="FooterChar"/>
    <w:uiPriority w:val="99"/>
    <w:unhideWhenUsed/>
    <w:rsid w:val="004C0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F4"/>
    <w:rPr>
      <w:lang w:val="en-ZA"/>
    </w:rPr>
  </w:style>
  <w:style w:type="character" w:customStyle="1" w:styleId="cf01">
    <w:name w:val="cf01"/>
    <w:basedOn w:val="DefaultParagraphFont"/>
    <w:rsid w:val="00A92DD9"/>
    <w:rPr>
      <w:rFonts w:ascii="Segoe UI" w:hAnsi="Segoe UI" w:cs="Segoe UI" w:hint="default"/>
      <w:sz w:val="18"/>
      <w:szCs w:val="18"/>
    </w:rPr>
  </w:style>
  <w:style w:type="paragraph" w:customStyle="1" w:styleId="pf0">
    <w:name w:val="pf0"/>
    <w:basedOn w:val="Normal"/>
    <w:rsid w:val="00683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683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21">
    <w:name w:val="cf21"/>
    <w:basedOn w:val="DefaultParagraphFont"/>
    <w:rsid w:val="006836AE"/>
    <w:rPr>
      <w:rFonts w:ascii="Segoe UI" w:hAnsi="Segoe UI" w:cs="Segoe UI" w:hint="default"/>
      <w:sz w:val="18"/>
      <w:szCs w:val="18"/>
    </w:rPr>
  </w:style>
  <w:style w:type="paragraph" w:customStyle="1" w:styleId="Default">
    <w:name w:val="Default"/>
    <w:rsid w:val="00EA4E29"/>
    <w:pPr>
      <w:autoSpaceDE w:val="0"/>
      <w:autoSpaceDN w:val="0"/>
      <w:adjustRightInd w:val="0"/>
      <w:spacing w:after="0" w:line="240" w:lineRule="auto"/>
    </w:pPr>
    <w:rPr>
      <w:rFonts w:ascii="Arial" w:hAnsi="Arial" w:cs="Arial"/>
      <w:color w:val="000000"/>
      <w:sz w:val="24"/>
      <w:szCs w:val="24"/>
    </w:rPr>
  </w:style>
  <w:style w:type="character" w:customStyle="1" w:styleId="ACTextChar">
    <w:name w:val="AC Text Char"/>
    <w:basedOn w:val="DefaultParagraphFont"/>
    <w:link w:val="ACText"/>
    <w:locked/>
    <w:rsid w:val="00EA4E29"/>
  </w:style>
  <w:style w:type="paragraph" w:customStyle="1" w:styleId="ACText">
    <w:name w:val="AC Text"/>
    <w:basedOn w:val="Normal"/>
    <w:link w:val="ACTextChar"/>
    <w:qFormat/>
    <w:rsid w:val="00EA4E29"/>
    <w:pPr>
      <w:tabs>
        <w:tab w:val="left" w:pos="0"/>
      </w:tabs>
      <w:suppressAutoHyphens/>
      <w:overflowPunct w:val="0"/>
      <w:autoSpaceDE w:val="0"/>
      <w:autoSpaceDN w:val="0"/>
      <w:adjustRightInd w:val="0"/>
      <w:spacing w:before="130" w:after="0" w:line="240" w:lineRule="auto"/>
    </w:pPr>
    <w:rPr>
      <w:lang w:val="en-GB"/>
    </w:rPr>
  </w:style>
  <w:style w:type="paragraph" w:styleId="Revision">
    <w:name w:val="Revision"/>
    <w:hidden/>
    <w:uiPriority w:val="99"/>
    <w:semiHidden/>
    <w:rsid w:val="00F5746B"/>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8792">
      <w:bodyDiv w:val="1"/>
      <w:marLeft w:val="0"/>
      <w:marRight w:val="0"/>
      <w:marTop w:val="0"/>
      <w:marBottom w:val="0"/>
      <w:divBdr>
        <w:top w:val="none" w:sz="0" w:space="0" w:color="auto"/>
        <w:left w:val="none" w:sz="0" w:space="0" w:color="auto"/>
        <w:bottom w:val="none" w:sz="0" w:space="0" w:color="auto"/>
        <w:right w:val="none" w:sz="0" w:space="0" w:color="auto"/>
      </w:divBdr>
    </w:div>
    <w:div w:id="136459534">
      <w:bodyDiv w:val="1"/>
      <w:marLeft w:val="0"/>
      <w:marRight w:val="0"/>
      <w:marTop w:val="0"/>
      <w:marBottom w:val="0"/>
      <w:divBdr>
        <w:top w:val="none" w:sz="0" w:space="0" w:color="auto"/>
        <w:left w:val="none" w:sz="0" w:space="0" w:color="auto"/>
        <w:bottom w:val="none" w:sz="0" w:space="0" w:color="auto"/>
        <w:right w:val="none" w:sz="0" w:space="0" w:color="auto"/>
      </w:divBdr>
    </w:div>
    <w:div w:id="177087944">
      <w:bodyDiv w:val="1"/>
      <w:marLeft w:val="0"/>
      <w:marRight w:val="0"/>
      <w:marTop w:val="0"/>
      <w:marBottom w:val="0"/>
      <w:divBdr>
        <w:top w:val="none" w:sz="0" w:space="0" w:color="auto"/>
        <w:left w:val="none" w:sz="0" w:space="0" w:color="auto"/>
        <w:bottom w:val="none" w:sz="0" w:space="0" w:color="auto"/>
        <w:right w:val="none" w:sz="0" w:space="0" w:color="auto"/>
      </w:divBdr>
    </w:div>
    <w:div w:id="345597369">
      <w:bodyDiv w:val="1"/>
      <w:marLeft w:val="0"/>
      <w:marRight w:val="0"/>
      <w:marTop w:val="0"/>
      <w:marBottom w:val="0"/>
      <w:divBdr>
        <w:top w:val="none" w:sz="0" w:space="0" w:color="auto"/>
        <w:left w:val="none" w:sz="0" w:space="0" w:color="auto"/>
        <w:bottom w:val="none" w:sz="0" w:space="0" w:color="auto"/>
        <w:right w:val="none" w:sz="0" w:space="0" w:color="auto"/>
      </w:divBdr>
    </w:div>
    <w:div w:id="1456556405">
      <w:bodyDiv w:val="1"/>
      <w:marLeft w:val="0"/>
      <w:marRight w:val="0"/>
      <w:marTop w:val="0"/>
      <w:marBottom w:val="0"/>
      <w:divBdr>
        <w:top w:val="none" w:sz="0" w:space="0" w:color="auto"/>
        <w:left w:val="none" w:sz="0" w:space="0" w:color="auto"/>
        <w:bottom w:val="none" w:sz="0" w:space="0" w:color="auto"/>
        <w:right w:val="none" w:sz="0" w:space="0" w:color="auto"/>
      </w:divBdr>
    </w:div>
    <w:div w:id="1592470082">
      <w:bodyDiv w:val="1"/>
      <w:marLeft w:val="0"/>
      <w:marRight w:val="0"/>
      <w:marTop w:val="0"/>
      <w:marBottom w:val="0"/>
      <w:divBdr>
        <w:top w:val="none" w:sz="0" w:space="0" w:color="auto"/>
        <w:left w:val="none" w:sz="0" w:space="0" w:color="auto"/>
        <w:bottom w:val="none" w:sz="0" w:space="0" w:color="auto"/>
        <w:right w:val="none" w:sz="0" w:space="0" w:color="auto"/>
      </w:divBdr>
    </w:div>
    <w:div w:id="1944264651">
      <w:bodyDiv w:val="1"/>
      <w:marLeft w:val="0"/>
      <w:marRight w:val="0"/>
      <w:marTop w:val="0"/>
      <w:marBottom w:val="0"/>
      <w:divBdr>
        <w:top w:val="none" w:sz="0" w:space="0" w:color="auto"/>
        <w:left w:val="none" w:sz="0" w:space="0" w:color="auto"/>
        <w:bottom w:val="none" w:sz="0" w:space="0" w:color="auto"/>
        <w:right w:val="none" w:sz="0" w:space="0" w:color="auto"/>
      </w:divBdr>
    </w:div>
    <w:div w:id="1982424942">
      <w:bodyDiv w:val="1"/>
      <w:marLeft w:val="0"/>
      <w:marRight w:val="0"/>
      <w:marTop w:val="0"/>
      <w:marBottom w:val="0"/>
      <w:divBdr>
        <w:top w:val="none" w:sz="0" w:space="0" w:color="auto"/>
        <w:left w:val="none" w:sz="0" w:space="0" w:color="auto"/>
        <w:bottom w:val="none" w:sz="0" w:space="0" w:color="auto"/>
        <w:right w:val="none" w:sz="0" w:space="0" w:color="auto"/>
      </w:divBdr>
    </w:div>
    <w:div w:id="21218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A05DD55A8F48846AD66EDE69D3B38DA" ma:contentTypeVersion="13" ma:contentTypeDescription="Create a new document." ma:contentTypeScope="" ma:versionID="20b98e3cabd7fa24b4dade913e95b707">
  <xsd:schema xmlns:xsd="http://www.w3.org/2001/XMLSchema" xmlns:xs="http://www.w3.org/2001/XMLSchema" xmlns:p="http://schemas.microsoft.com/office/2006/metadata/properties" xmlns:ns2="575873b4-0334-430f-b032-affda7524a0d" xmlns:ns3="80598063-b45e-4e5e-833f-3c4965c7b3b5" targetNamespace="http://schemas.microsoft.com/office/2006/metadata/properties" ma:root="true" ma:fieldsID="792aeab06462abde33b9fc5723178101" ns2:_="" ns3:_="">
    <xsd:import namespace="575873b4-0334-430f-b032-affda7524a0d"/>
    <xsd:import namespace="80598063-b45e-4e5e-833f-3c4965c7b3b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873b4-0334-430f-b032-affda7524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133aa9e-6dc8-4205-b319-f04c06b614fd}" ma:internalName="TaxCatchAll" ma:showField="CatchAllData" ma:web="575873b4-0334-430f-b032-affda7524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598063-b45e-4e5e-833f-3c4965c7b3b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814fb7-a2e5-46a7-8444-b3cc06361b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75873b4-0334-430f-b032-affda7524a0d" xsi:nil="true"/>
    <lcf76f155ced4ddcb4097134ff3c332f xmlns="80598063-b45e-4e5e-833f-3c4965c7b3b5">
      <Terms xmlns="http://schemas.microsoft.com/office/infopath/2007/PartnerControls"/>
    </lcf76f155ced4ddcb4097134ff3c332f>
    <_dlc_DocId xmlns="575873b4-0334-430f-b032-affda7524a0d">HNTZA6PDUNWU-753774060-38196</_dlc_DocId>
    <_dlc_DocIdUrl xmlns="575873b4-0334-430f-b032-affda7524a0d">
      <Url>https://luminexconsulting.sharepoint.com/sites/Data/_layouts/15/DocIdRedir.aspx?ID=HNTZA6PDUNWU-753774060-38196</Url>
      <Description>HNTZA6PDUNWU-753774060-38196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7F53-FCAB-4C83-A906-3624130D5606}">
  <ds:schemaRefs>
    <ds:schemaRef ds:uri="http://schemas.microsoft.com/sharepoint/v3/contenttype/forms"/>
  </ds:schemaRefs>
</ds:datastoreItem>
</file>

<file path=customXml/itemProps2.xml><?xml version="1.0" encoding="utf-8"?>
<ds:datastoreItem xmlns:ds="http://schemas.openxmlformats.org/officeDocument/2006/customXml" ds:itemID="{2F9C220B-CD64-494A-A94F-60B583EB4E39}">
  <ds:schemaRefs>
    <ds:schemaRef ds:uri="http://schemas.microsoft.com/sharepoint/events"/>
  </ds:schemaRefs>
</ds:datastoreItem>
</file>

<file path=customXml/itemProps3.xml><?xml version="1.0" encoding="utf-8"?>
<ds:datastoreItem xmlns:ds="http://schemas.openxmlformats.org/officeDocument/2006/customXml" ds:itemID="{5DE47CCD-C121-495C-961C-14B08864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873b4-0334-430f-b032-affda7524a0d"/>
    <ds:schemaRef ds:uri="80598063-b45e-4e5e-833f-3c4965c7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77B32-13DE-46BB-ACD8-D5A841FC8373}">
  <ds:schemaRefs>
    <ds:schemaRef ds:uri="http://schemas.microsoft.com/office/2006/metadata/properties"/>
    <ds:schemaRef ds:uri="http://schemas.microsoft.com/office/infopath/2007/PartnerControls"/>
    <ds:schemaRef ds:uri="575873b4-0334-430f-b032-affda7524a0d"/>
    <ds:schemaRef ds:uri="80598063-b45e-4e5e-833f-3c4965c7b3b5"/>
  </ds:schemaRefs>
</ds:datastoreItem>
</file>

<file path=customXml/itemProps5.xml><?xml version="1.0" encoding="utf-8"?>
<ds:datastoreItem xmlns:ds="http://schemas.openxmlformats.org/officeDocument/2006/customXml" ds:itemID="{0C9BF0E9-4E69-4EAB-8C99-D8E162F5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Zayyan Shabir</dc:creator>
  <cp:keywords/>
  <dc:description/>
  <cp:lastModifiedBy>Alicia Falla</cp:lastModifiedBy>
  <cp:revision>10</cp:revision>
  <cp:lastPrinted>2023-09-14T17:44:00Z</cp:lastPrinted>
  <dcterms:created xsi:type="dcterms:W3CDTF">2025-09-26T11:27:00Z</dcterms:created>
  <dcterms:modified xsi:type="dcterms:W3CDTF">2025-09-26T14:22:00Z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0x0101009A05DD55A8F48846AD66EDE69D3B38DA</vt:lpwstr>
  </property>
  <property fmtid="{D5CDD505-2E9C-101B-9397-08002B2CF9AE}" pid="3" name="_dlc_DocIdItemGuid">
    <vt:lpwstr>2f5f8df6-d7b7-459a-8265-e603c4078cbd</vt:lpwstr>
  </property>
  <property fmtid="{D5CDD505-2E9C-101B-9397-08002B2CF9AE}" pid="4" name="MediaServiceImageTags">
    <vt:lpwstr/>
  </property>
</Properties>
</file>