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52A1" w14:textId="77777777" w:rsidR="005F4B2C" w:rsidRPr="009B22D8" w:rsidRDefault="005F4B2C" w:rsidP="005F4B2C">
      <w:pPr>
        <w:jc w:val="right"/>
        <w:rPr>
          <w:b/>
          <w:bCs/>
          <w:sz w:val="28"/>
          <w:szCs w:val="20"/>
          <w:lang w:val="en-US"/>
        </w:rPr>
      </w:pPr>
      <w:r w:rsidRPr="009B22D8">
        <w:rPr>
          <w:b/>
          <w:bCs/>
          <w:lang w:val="en-US"/>
        </w:rPr>
        <w:t>REGULATORY ANNOUNCEMENT</w:t>
      </w:r>
    </w:p>
    <w:p w14:paraId="586936E2" w14:textId="77777777" w:rsidR="005F4B2C" w:rsidRPr="009B22D8" w:rsidRDefault="005F4B2C" w:rsidP="005F4B2C">
      <w:pPr>
        <w:spacing w:before="120"/>
        <w:jc w:val="center"/>
        <w:rPr>
          <w:rFonts w:eastAsiaTheme="minorHAnsi"/>
          <w:b/>
          <w:sz w:val="28"/>
          <w:szCs w:val="20"/>
          <w:lang w:val="en-US"/>
        </w:rPr>
      </w:pPr>
    </w:p>
    <w:p w14:paraId="6DE6654E" w14:textId="3C516168" w:rsidR="00770B17" w:rsidRPr="009B22D8" w:rsidRDefault="005F4B2C" w:rsidP="005F4B2C">
      <w:pPr>
        <w:spacing w:before="120"/>
        <w:jc w:val="center"/>
        <w:rPr>
          <w:rFonts w:eastAsiaTheme="minorHAnsi"/>
          <w:b/>
          <w:sz w:val="32"/>
          <w:szCs w:val="22"/>
          <w:lang w:val="en-US"/>
        </w:rPr>
      </w:pPr>
      <w:r w:rsidRPr="009B22D8">
        <w:rPr>
          <w:rFonts w:eastAsiaTheme="minorHAnsi"/>
          <w:b/>
          <w:sz w:val="32"/>
          <w:szCs w:val="22"/>
          <w:lang w:val="en-US"/>
        </w:rPr>
        <w:t xml:space="preserve">The Board of Directors of Colt CZ Group SE </w:t>
      </w:r>
      <w:r w:rsidR="009B22D8">
        <w:rPr>
          <w:rFonts w:eastAsiaTheme="minorHAnsi"/>
          <w:b/>
          <w:sz w:val="32"/>
          <w:szCs w:val="22"/>
          <w:lang w:val="en-US"/>
        </w:rPr>
        <w:t>A</w:t>
      </w:r>
      <w:r w:rsidRPr="009B22D8">
        <w:rPr>
          <w:rFonts w:eastAsiaTheme="minorHAnsi"/>
          <w:b/>
          <w:sz w:val="32"/>
          <w:szCs w:val="22"/>
          <w:lang w:val="en-US"/>
        </w:rPr>
        <w:t xml:space="preserve">nnounces </w:t>
      </w:r>
      <w:r w:rsidR="009B22D8">
        <w:rPr>
          <w:rFonts w:eastAsiaTheme="minorHAnsi"/>
          <w:b/>
          <w:sz w:val="32"/>
          <w:szCs w:val="22"/>
          <w:lang w:val="en-US"/>
        </w:rPr>
        <w:t>A</w:t>
      </w:r>
      <w:r w:rsidRPr="009B22D8">
        <w:rPr>
          <w:rFonts w:eastAsiaTheme="minorHAnsi"/>
          <w:b/>
          <w:sz w:val="32"/>
          <w:szCs w:val="22"/>
          <w:lang w:val="en-US"/>
        </w:rPr>
        <w:t xml:space="preserve">pproval of the </w:t>
      </w:r>
      <w:r w:rsidR="009B22D8">
        <w:rPr>
          <w:rFonts w:eastAsiaTheme="minorHAnsi"/>
          <w:b/>
          <w:sz w:val="32"/>
          <w:szCs w:val="22"/>
          <w:lang w:val="en-US"/>
        </w:rPr>
        <w:t>P</w:t>
      </w:r>
      <w:r w:rsidRPr="009B22D8">
        <w:rPr>
          <w:rFonts w:eastAsiaTheme="minorHAnsi"/>
          <w:b/>
          <w:sz w:val="32"/>
          <w:szCs w:val="22"/>
          <w:lang w:val="en-US"/>
        </w:rPr>
        <w:t xml:space="preserve">rogram and </w:t>
      </w:r>
      <w:r w:rsidR="009B22D8">
        <w:rPr>
          <w:rFonts w:eastAsiaTheme="minorHAnsi"/>
          <w:b/>
          <w:sz w:val="32"/>
          <w:szCs w:val="22"/>
          <w:lang w:val="en-US"/>
        </w:rPr>
        <w:t>C</w:t>
      </w:r>
      <w:r w:rsidRPr="009B22D8">
        <w:rPr>
          <w:rFonts w:eastAsiaTheme="minorHAnsi"/>
          <w:b/>
          <w:sz w:val="32"/>
          <w:szCs w:val="22"/>
          <w:lang w:val="en-US"/>
        </w:rPr>
        <w:t xml:space="preserve">ommencement of the </w:t>
      </w:r>
      <w:r w:rsidR="00FD5CB0">
        <w:rPr>
          <w:rFonts w:eastAsiaTheme="minorHAnsi"/>
          <w:b/>
          <w:sz w:val="32"/>
          <w:szCs w:val="22"/>
          <w:lang w:val="en-US"/>
        </w:rPr>
        <w:t>S</w:t>
      </w:r>
      <w:r w:rsidRPr="009B22D8">
        <w:rPr>
          <w:rFonts w:eastAsiaTheme="minorHAnsi"/>
          <w:b/>
          <w:sz w:val="32"/>
          <w:szCs w:val="22"/>
          <w:lang w:val="en-US"/>
        </w:rPr>
        <w:t xml:space="preserve">hare </w:t>
      </w:r>
      <w:r w:rsidR="00FD5CB0">
        <w:rPr>
          <w:rFonts w:eastAsiaTheme="minorHAnsi"/>
          <w:b/>
          <w:sz w:val="32"/>
          <w:szCs w:val="22"/>
          <w:lang w:val="en-US"/>
        </w:rPr>
        <w:t>B</w:t>
      </w:r>
      <w:r w:rsidRPr="009B22D8">
        <w:rPr>
          <w:rFonts w:eastAsiaTheme="minorHAnsi"/>
          <w:b/>
          <w:sz w:val="32"/>
          <w:szCs w:val="22"/>
          <w:lang w:val="en-US"/>
        </w:rPr>
        <w:t xml:space="preserve">uy-back </w:t>
      </w:r>
    </w:p>
    <w:p w14:paraId="5CF849D3" w14:textId="77777777" w:rsidR="005F4B2C" w:rsidRPr="009B22D8" w:rsidRDefault="005F4B2C" w:rsidP="005F4B2C">
      <w:pPr>
        <w:spacing w:before="120"/>
        <w:jc w:val="center"/>
        <w:rPr>
          <w:rFonts w:cs="Calibri"/>
          <w:color w:val="000000" w:themeColor="text1"/>
          <w:sz w:val="22"/>
          <w:szCs w:val="22"/>
          <w:lang w:val="en-US"/>
        </w:rPr>
      </w:pPr>
    </w:p>
    <w:p w14:paraId="13354A20" w14:textId="4D7C9B25" w:rsidR="009B2DCC" w:rsidRPr="009B22D8" w:rsidRDefault="005F4B2C" w:rsidP="00631772">
      <w:pPr>
        <w:pStyle w:val="DKT0"/>
        <w:rPr>
          <w:lang w:val="en-US"/>
        </w:rPr>
      </w:pPr>
      <w:r w:rsidRPr="009B22D8">
        <w:rPr>
          <w:rFonts w:cs="Calibri"/>
          <w:b/>
          <w:bCs/>
          <w:color w:val="000000" w:themeColor="text1"/>
          <w:shd w:val="clear" w:color="auto" w:fill="FFFFFF"/>
          <w:lang w:val="en-US"/>
        </w:rPr>
        <w:t>Prague (June 30, 2025)</w:t>
      </w:r>
      <w:r w:rsidRPr="009B22D8">
        <w:rPr>
          <w:rFonts w:cs="Calibri"/>
          <w:color w:val="000000" w:themeColor="text1"/>
          <w:shd w:val="clear" w:color="auto" w:fill="FFFFFF"/>
          <w:lang w:val="en-US"/>
        </w:rPr>
        <w:t xml:space="preserve"> ― Colt CZ Group SE (“Colt CZ</w:t>
      </w:r>
      <w:r w:rsidR="009B22D8" w:rsidRPr="009B22D8">
        <w:rPr>
          <w:rFonts w:cs="Calibri"/>
          <w:color w:val="000000" w:themeColor="text1"/>
          <w:shd w:val="clear" w:color="auto" w:fill="FFFFFF"/>
          <w:lang w:val="en-US"/>
        </w:rPr>
        <w:t>”</w:t>
      </w:r>
      <w:r w:rsidRPr="009B22D8">
        <w:rPr>
          <w:rFonts w:cs="Calibri"/>
          <w:color w:val="000000" w:themeColor="text1"/>
          <w:shd w:val="clear" w:color="auto" w:fill="FFFFFF"/>
          <w:lang w:val="en-US"/>
        </w:rPr>
        <w:t xml:space="preserve">, the “Group” or the “Company”) hereby announces </w:t>
      </w:r>
      <w:r w:rsidR="00E74726" w:rsidRPr="009B22D8">
        <w:rPr>
          <w:rFonts w:cs="Calibri"/>
          <w:color w:val="000000" w:themeColor="text1"/>
          <w:shd w:val="clear" w:color="auto" w:fill="FFFFFF"/>
          <w:lang w:val="en-US"/>
        </w:rPr>
        <w:t xml:space="preserve">that on June 29, 2025, the General Meeting of the Company adopted a resolution outside its meeting (per rollam) approving the acquisition of its own shares. According to this resolution, the Company may acquire a maximum of </w:t>
      </w:r>
      <w:r w:rsidR="00E74726" w:rsidRPr="009B22D8">
        <w:rPr>
          <w:rFonts w:cs="Calibri"/>
          <w:b/>
          <w:bCs/>
          <w:color w:val="000000" w:themeColor="text1"/>
          <w:shd w:val="clear" w:color="auto" w:fill="FFFFFF"/>
          <w:lang w:val="en-US"/>
        </w:rPr>
        <w:t>3,373,660</w:t>
      </w:r>
      <w:r w:rsidR="00E74726" w:rsidRPr="009B22D8">
        <w:rPr>
          <w:rFonts w:cs="Calibri"/>
          <w:color w:val="000000" w:themeColor="text1"/>
          <w:shd w:val="clear" w:color="auto" w:fill="FFFFFF"/>
          <w:lang w:val="en-US"/>
        </w:rPr>
        <w:t xml:space="preserve"> own shares for a period not exceeding five years for a price ranging from CZK</w:t>
      </w:r>
      <w:r w:rsidR="00E74726" w:rsidRPr="009B22D8">
        <w:rPr>
          <w:rFonts w:cs="Calibri"/>
          <w:b/>
          <w:bCs/>
          <w:color w:val="000000" w:themeColor="text1"/>
          <w:shd w:val="clear" w:color="auto" w:fill="FFFFFF"/>
          <w:lang w:val="en-US"/>
        </w:rPr>
        <w:t xml:space="preserve"> 0.10 to CZK 1,500 </w:t>
      </w:r>
      <w:r w:rsidR="00E74726" w:rsidRPr="009B22D8">
        <w:rPr>
          <w:rFonts w:cs="Calibri"/>
          <w:color w:val="000000" w:themeColor="text1"/>
          <w:shd w:val="clear" w:color="auto" w:fill="FFFFFF"/>
          <w:lang w:val="en-US"/>
        </w:rPr>
        <w:t xml:space="preserve">per share. </w:t>
      </w:r>
    </w:p>
    <w:p w14:paraId="3AB12FDE" w14:textId="6070D880" w:rsidR="00E74726" w:rsidRPr="009B22D8" w:rsidRDefault="00E74726" w:rsidP="009B22D8">
      <w:pPr>
        <w:pStyle w:val="DKH50"/>
        <w:numPr>
          <w:ilvl w:val="0"/>
          <w:numId w:val="0"/>
        </w:numPr>
        <w:rPr>
          <w:lang w:val="en-US"/>
        </w:rPr>
      </w:pPr>
      <w:r w:rsidRPr="009B22D8">
        <w:rPr>
          <w:lang w:val="en-US"/>
        </w:rPr>
        <w:t xml:space="preserve">Within the limits determined by the above-mentioned decision of the General Meeting and in accordance with applicable legislation, the Board of Directors of the Company approved on June 30, </w:t>
      </w:r>
      <w:r w:rsidR="009B22D8" w:rsidRPr="009B22D8">
        <w:rPr>
          <w:lang w:val="en-US"/>
        </w:rPr>
        <w:t>2025,</w:t>
      </w:r>
      <w:r w:rsidRPr="009B22D8">
        <w:rPr>
          <w:lang w:val="en-US"/>
        </w:rPr>
        <w:t xml:space="preserve"> the following terms of the program for the share buy-back of its own shares on the regulated market (the “</w:t>
      </w:r>
      <w:r w:rsidR="009B22D8" w:rsidRPr="009B22D8">
        <w:rPr>
          <w:b/>
          <w:bCs/>
          <w:lang w:val="en-US"/>
        </w:rPr>
        <w:t>Program</w:t>
      </w:r>
      <w:r w:rsidRPr="009B22D8">
        <w:rPr>
          <w:lang w:val="en-US"/>
        </w:rPr>
        <w:t>”):</w:t>
      </w:r>
    </w:p>
    <w:p w14:paraId="7EFDCAD4" w14:textId="0C2C7E39" w:rsidR="00E74726" w:rsidRPr="009B22D8" w:rsidRDefault="00E74726" w:rsidP="00E74726">
      <w:pPr>
        <w:pStyle w:val="DKH50"/>
        <w:rPr>
          <w:lang w:val="en-US"/>
        </w:rPr>
      </w:pPr>
      <w:r w:rsidRPr="009B22D8">
        <w:rPr>
          <w:b/>
          <w:bCs/>
          <w:lang w:val="en-US"/>
        </w:rPr>
        <w:t xml:space="preserve">Purpose of the </w:t>
      </w:r>
      <w:r w:rsidR="009B22D8" w:rsidRPr="009B22D8">
        <w:rPr>
          <w:b/>
          <w:bCs/>
          <w:lang w:val="en-US"/>
        </w:rPr>
        <w:t>Program</w:t>
      </w:r>
      <w:r w:rsidRPr="009B22D8">
        <w:rPr>
          <w:b/>
          <w:bCs/>
          <w:lang w:val="en-US"/>
        </w:rPr>
        <w:t>:</w:t>
      </w:r>
      <w:r w:rsidRPr="009B22D8">
        <w:rPr>
          <w:lang w:val="en-US"/>
        </w:rPr>
        <w:t xml:space="preserve"> The acquisition of own shares for (i) fulfilling the Company’s obligations arising from existing or future share option </w:t>
      </w:r>
      <w:r w:rsidR="009B22D8" w:rsidRPr="009B22D8">
        <w:rPr>
          <w:lang w:val="en-US"/>
        </w:rPr>
        <w:t>programs</w:t>
      </w:r>
      <w:r w:rsidRPr="009B22D8">
        <w:rPr>
          <w:lang w:val="en-US"/>
        </w:rPr>
        <w:t xml:space="preserve"> for employees and members of the Group's governing bodies and/or (ii) for use as stock consideration to pay the purchase price in the context of future acquisitions.</w:t>
      </w:r>
    </w:p>
    <w:p w14:paraId="57B4D90B" w14:textId="6C8D4628" w:rsidR="00E74726" w:rsidRPr="009B22D8" w:rsidRDefault="00E74726" w:rsidP="00E74726">
      <w:pPr>
        <w:pStyle w:val="DKH50"/>
        <w:rPr>
          <w:lang w:val="en-US"/>
        </w:rPr>
      </w:pPr>
      <w:r w:rsidRPr="009B22D8">
        <w:rPr>
          <w:b/>
          <w:bCs/>
          <w:lang w:val="en-US"/>
        </w:rPr>
        <w:t xml:space="preserve">Maximum amount allocated to the </w:t>
      </w:r>
      <w:r w:rsidR="009B22D8" w:rsidRPr="009B22D8">
        <w:rPr>
          <w:b/>
          <w:bCs/>
          <w:lang w:val="en-US"/>
        </w:rPr>
        <w:t>Program</w:t>
      </w:r>
      <w:r w:rsidRPr="009B22D8">
        <w:rPr>
          <w:b/>
          <w:bCs/>
          <w:lang w:val="en-US"/>
        </w:rPr>
        <w:t>:</w:t>
      </w:r>
      <w:r w:rsidRPr="009B22D8">
        <w:rPr>
          <w:lang w:val="en-US"/>
        </w:rPr>
        <w:t xml:space="preserve"> The maximum monetary amount allocated to the </w:t>
      </w:r>
      <w:r w:rsidR="009B22D8" w:rsidRPr="009B22D8">
        <w:rPr>
          <w:lang w:val="en-US"/>
        </w:rPr>
        <w:t>Program</w:t>
      </w:r>
      <w:r w:rsidRPr="009B22D8">
        <w:rPr>
          <w:lang w:val="en-US"/>
        </w:rPr>
        <w:t xml:space="preserve"> is set at CZK 847 million.</w:t>
      </w:r>
    </w:p>
    <w:p w14:paraId="0CEF93C8" w14:textId="2F603588" w:rsidR="00E74726" w:rsidRPr="009B22D8" w:rsidRDefault="00E74726" w:rsidP="00E74726">
      <w:pPr>
        <w:pStyle w:val="DKH50"/>
        <w:rPr>
          <w:lang w:val="en-US"/>
        </w:rPr>
      </w:pPr>
      <w:r w:rsidRPr="009B22D8">
        <w:rPr>
          <w:b/>
          <w:bCs/>
          <w:lang w:val="en-US"/>
        </w:rPr>
        <w:t xml:space="preserve">Duration of the </w:t>
      </w:r>
      <w:r w:rsidR="009B22D8" w:rsidRPr="009B22D8">
        <w:rPr>
          <w:b/>
          <w:bCs/>
          <w:lang w:val="en-US"/>
        </w:rPr>
        <w:t>Program</w:t>
      </w:r>
      <w:r w:rsidRPr="009B22D8">
        <w:rPr>
          <w:b/>
          <w:bCs/>
          <w:lang w:val="en-US"/>
        </w:rPr>
        <w:t>:</w:t>
      </w:r>
      <w:r w:rsidRPr="009B22D8">
        <w:rPr>
          <w:lang w:val="en-US"/>
        </w:rPr>
        <w:t xml:space="preserve"> The </w:t>
      </w:r>
      <w:r w:rsidR="009B22D8" w:rsidRPr="009B22D8">
        <w:rPr>
          <w:lang w:val="en-US"/>
        </w:rPr>
        <w:t>Program</w:t>
      </w:r>
      <w:r w:rsidRPr="009B22D8">
        <w:rPr>
          <w:lang w:val="en-US"/>
        </w:rPr>
        <w:t xml:space="preserve"> will run for a maximum period of one year from the General Meeting's resolution, i.e., until June 29, 2026, or until the maximum amount allocated to the </w:t>
      </w:r>
      <w:r w:rsidR="009B22D8">
        <w:rPr>
          <w:lang w:val="en-US"/>
        </w:rPr>
        <w:t>Program</w:t>
      </w:r>
      <w:r w:rsidRPr="009B22D8">
        <w:rPr>
          <w:lang w:val="en-US"/>
        </w:rPr>
        <w:t xml:space="preserve"> is reached, whichever is earlier.</w:t>
      </w:r>
    </w:p>
    <w:p w14:paraId="2AAC22FA" w14:textId="1B2156BD" w:rsidR="00E74726" w:rsidRPr="009B22D8" w:rsidRDefault="00E74726" w:rsidP="00E74726">
      <w:pPr>
        <w:pStyle w:val="DKH50"/>
        <w:rPr>
          <w:lang w:val="en-US"/>
        </w:rPr>
      </w:pPr>
      <w:r w:rsidRPr="009B22D8">
        <w:rPr>
          <w:b/>
          <w:bCs/>
          <w:lang w:val="en-US"/>
        </w:rPr>
        <w:t>Maximum Volume:</w:t>
      </w:r>
      <w:r w:rsidRPr="009B22D8">
        <w:rPr>
          <w:lang w:val="en-US"/>
        </w:rPr>
        <w:t xml:space="preserve"> A maximum of 1</w:t>
      </w:r>
      <w:r w:rsidR="009B22D8">
        <w:rPr>
          <w:lang w:val="en-US"/>
        </w:rPr>
        <w:t>,</w:t>
      </w:r>
      <w:r w:rsidRPr="009B22D8">
        <w:rPr>
          <w:lang w:val="en-US"/>
        </w:rPr>
        <w:t xml:space="preserve">300,000 of the Company's shares will be acquired under the </w:t>
      </w:r>
      <w:r w:rsidR="009B22D8">
        <w:rPr>
          <w:lang w:val="en-US"/>
        </w:rPr>
        <w:t>Program</w:t>
      </w:r>
      <w:r w:rsidRPr="009B22D8">
        <w:rPr>
          <w:lang w:val="en-US"/>
        </w:rPr>
        <w:t>.</w:t>
      </w:r>
    </w:p>
    <w:p w14:paraId="73154296" w14:textId="685570BB" w:rsidR="00E74726" w:rsidRPr="009B22D8" w:rsidRDefault="00E74726" w:rsidP="00E74726">
      <w:pPr>
        <w:pStyle w:val="DKH50"/>
        <w:rPr>
          <w:lang w:val="en-US"/>
        </w:rPr>
      </w:pPr>
      <w:r w:rsidRPr="009B22D8">
        <w:rPr>
          <w:b/>
          <w:bCs/>
          <w:lang w:val="en-US"/>
        </w:rPr>
        <w:t>Price range approved by the General Meeting:</w:t>
      </w:r>
      <w:r w:rsidRPr="009B22D8">
        <w:rPr>
          <w:lang w:val="en-US"/>
        </w:rPr>
        <w:t xml:space="preserve"> The lowest purchase price is CZK </w:t>
      </w:r>
      <w:r w:rsidR="009B22D8" w:rsidRPr="009B22D8">
        <w:rPr>
          <w:lang w:val="en-US"/>
        </w:rPr>
        <w:t>0.10,</w:t>
      </w:r>
      <w:r w:rsidRPr="009B22D8">
        <w:rPr>
          <w:lang w:val="en-US"/>
        </w:rPr>
        <w:t xml:space="preserve"> and the highest purchase price is CZK 1,500 per share.</w:t>
      </w:r>
    </w:p>
    <w:p w14:paraId="7D6FDA65" w14:textId="77777777" w:rsidR="00E74726" w:rsidRPr="009B22D8" w:rsidRDefault="00E74726" w:rsidP="00E74726">
      <w:pPr>
        <w:pStyle w:val="DKH50"/>
        <w:rPr>
          <w:b/>
          <w:bCs/>
          <w:lang w:val="en-US"/>
        </w:rPr>
      </w:pPr>
      <w:r w:rsidRPr="009B22D8">
        <w:rPr>
          <w:b/>
          <w:bCs/>
          <w:lang w:val="en-US"/>
        </w:rPr>
        <w:t xml:space="preserve">Regulatory requirements under Regulation (EU) No 596/2014 of the European Parliament and of the Council on market abuse ("MAR"): </w:t>
      </w:r>
    </w:p>
    <w:p w14:paraId="2D898D44" w14:textId="12D32B46" w:rsidR="00E74726" w:rsidRPr="009B22D8" w:rsidRDefault="00E74726" w:rsidP="00E74726">
      <w:pPr>
        <w:pStyle w:val="DKBullets1"/>
        <w:rPr>
          <w:b/>
          <w:lang w:val="en-US"/>
        </w:rPr>
      </w:pPr>
      <w:r w:rsidRPr="009B22D8">
        <w:rPr>
          <w:b/>
          <w:lang w:val="en-US"/>
        </w:rPr>
        <w:t xml:space="preserve">Price limit: </w:t>
      </w:r>
      <w:r w:rsidRPr="009B22D8">
        <w:rPr>
          <w:bCs/>
          <w:lang w:val="en-US"/>
        </w:rPr>
        <w:t xml:space="preserve">The Company will not purchase shares at a price higher than the higher of the following two values: the price of the last independent trade and the highest current independent bid </w:t>
      </w:r>
      <w:r w:rsidR="009B22D8">
        <w:rPr>
          <w:bCs/>
          <w:lang w:val="en-US"/>
        </w:rPr>
        <w:t>in</w:t>
      </w:r>
      <w:r w:rsidRPr="009B22D8">
        <w:rPr>
          <w:bCs/>
          <w:lang w:val="en-US"/>
        </w:rPr>
        <w:t xml:space="preserve"> the trading system where the purchase is carried out.</w:t>
      </w:r>
      <w:r w:rsidRPr="009B22D8">
        <w:rPr>
          <w:b/>
          <w:lang w:val="en-US"/>
        </w:rPr>
        <w:t xml:space="preserve"> </w:t>
      </w:r>
    </w:p>
    <w:p w14:paraId="6C91230D" w14:textId="6B13C945" w:rsidR="00E74726" w:rsidRPr="009B22D8" w:rsidRDefault="00E74726" w:rsidP="00E74726">
      <w:pPr>
        <w:pStyle w:val="DKBullets1"/>
        <w:rPr>
          <w:b/>
          <w:lang w:val="en-US"/>
        </w:rPr>
      </w:pPr>
      <w:r w:rsidRPr="009B22D8">
        <w:rPr>
          <w:b/>
          <w:lang w:val="en-US"/>
        </w:rPr>
        <w:t xml:space="preserve">Volume limit: </w:t>
      </w:r>
      <w:r w:rsidRPr="009B22D8">
        <w:rPr>
          <w:bCs/>
          <w:lang w:val="en-US"/>
        </w:rPr>
        <w:t xml:space="preserve">The volume of shares purchased under the </w:t>
      </w:r>
      <w:r w:rsidR="009B22D8">
        <w:rPr>
          <w:bCs/>
          <w:lang w:val="en-US"/>
        </w:rPr>
        <w:t>Program</w:t>
      </w:r>
      <w:r w:rsidRPr="009B22D8">
        <w:rPr>
          <w:bCs/>
          <w:lang w:val="en-US"/>
        </w:rPr>
        <w:t xml:space="preserve"> on a single day shall not, in accordance with Art. 3(3)(a) of Commission Delegated Regulation (EU) 2016/1052, exceed 25% of the average daily volume of the Company's shares traded on the relevant regulated market in the month preceding the month of the </w:t>
      </w:r>
      <w:r w:rsidR="009B22D8">
        <w:rPr>
          <w:bCs/>
          <w:lang w:val="en-US"/>
        </w:rPr>
        <w:t>Program</w:t>
      </w:r>
      <w:r w:rsidRPr="009B22D8">
        <w:rPr>
          <w:bCs/>
          <w:lang w:val="en-US"/>
        </w:rPr>
        <w:t xml:space="preserve">'s disclosure. For the purposes of </w:t>
      </w:r>
      <w:r w:rsidR="009B22D8">
        <w:rPr>
          <w:bCs/>
          <w:lang w:val="en-US"/>
        </w:rPr>
        <w:t xml:space="preserve">the </w:t>
      </w:r>
      <w:r w:rsidR="009B22D8">
        <w:rPr>
          <w:bCs/>
          <w:lang w:val="en-US"/>
        </w:rPr>
        <w:lastRenderedPageBreak/>
        <w:t>commencement of</w:t>
      </w:r>
      <w:r w:rsidRPr="009B22D8">
        <w:rPr>
          <w:bCs/>
          <w:lang w:val="en-US"/>
        </w:rPr>
        <w:t xml:space="preserve"> the </w:t>
      </w:r>
      <w:r w:rsidR="009B22D8">
        <w:rPr>
          <w:bCs/>
          <w:lang w:val="en-US"/>
        </w:rPr>
        <w:t>Program</w:t>
      </w:r>
      <w:r w:rsidRPr="009B22D8">
        <w:rPr>
          <w:bCs/>
          <w:lang w:val="en-US"/>
        </w:rPr>
        <w:t xml:space="preserve">, this average was calculated from the average daily volume for May 2025 and amounts to 11,817 shares </w:t>
      </w:r>
      <w:r w:rsidR="009B22D8">
        <w:rPr>
          <w:bCs/>
          <w:lang w:val="en-US"/>
        </w:rPr>
        <w:t>issued by</w:t>
      </w:r>
      <w:r w:rsidRPr="009B22D8">
        <w:rPr>
          <w:bCs/>
          <w:lang w:val="en-US"/>
        </w:rPr>
        <w:t xml:space="preserve"> the Company per day. </w:t>
      </w:r>
      <w:r w:rsidR="009B22D8">
        <w:rPr>
          <w:bCs/>
          <w:lang w:val="en-US"/>
        </w:rPr>
        <w:t>Above</w:t>
      </w:r>
      <w:r w:rsidRPr="009B22D8">
        <w:rPr>
          <w:bCs/>
          <w:lang w:val="en-US"/>
        </w:rPr>
        <w:t xml:space="preserve"> the regulatory requirements, the Company has limited the volume of shares purchased in a single day so that the number of shares purchased under the </w:t>
      </w:r>
      <w:r w:rsidR="009B22D8">
        <w:rPr>
          <w:bCs/>
          <w:lang w:val="en-US"/>
        </w:rPr>
        <w:t>Program</w:t>
      </w:r>
      <w:r w:rsidRPr="009B22D8">
        <w:rPr>
          <w:bCs/>
          <w:lang w:val="en-US"/>
        </w:rPr>
        <w:t xml:space="preserve"> on a specific trading day of the </w:t>
      </w:r>
      <w:r w:rsidR="009B22D8">
        <w:rPr>
          <w:bCs/>
          <w:lang w:val="en-US"/>
        </w:rPr>
        <w:t>Program</w:t>
      </w:r>
      <w:r w:rsidRPr="009B22D8">
        <w:rPr>
          <w:bCs/>
          <w:lang w:val="en-US"/>
        </w:rPr>
        <w:t>'s execution shall in no case exceed 50% of the shares traded in the trading system on that trading day</w:t>
      </w:r>
      <w:r w:rsidRPr="009B22D8">
        <w:rPr>
          <w:b/>
          <w:lang w:val="en-US"/>
        </w:rPr>
        <w:t>.</w:t>
      </w:r>
    </w:p>
    <w:p w14:paraId="40FF389D" w14:textId="2D413F17" w:rsidR="00E74726" w:rsidRPr="009B22D8" w:rsidRDefault="00E74726" w:rsidP="009B22D8">
      <w:pPr>
        <w:pStyle w:val="DKH50"/>
        <w:rPr>
          <w:lang w:val="en-US"/>
        </w:rPr>
      </w:pPr>
      <w:r w:rsidRPr="009B22D8">
        <w:rPr>
          <w:b/>
          <w:bCs/>
          <w:lang w:val="en-US"/>
        </w:rPr>
        <w:t xml:space="preserve">Disclosure obligation: </w:t>
      </w:r>
      <w:r w:rsidRPr="009B22D8">
        <w:rPr>
          <w:lang w:val="en-US"/>
        </w:rPr>
        <w:t xml:space="preserve">The Company will, in accordance with MAR, duly inform the </w:t>
      </w:r>
      <w:r w:rsidR="002D1ED6" w:rsidRPr="009B22D8">
        <w:rPr>
          <w:lang w:val="en-US"/>
        </w:rPr>
        <w:t>relevant</w:t>
      </w:r>
      <w:r w:rsidRPr="009B22D8">
        <w:rPr>
          <w:lang w:val="en-US"/>
        </w:rPr>
        <w:t xml:space="preserve"> supervisory authority (the Czech National Bank), the regulated market operator (Prague Stock Exchange) and the public</w:t>
      </w:r>
      <w:r w:rsidR="009B22D8">
        <w:rPr>
          <w:lang w:val="en-US"/>
        </w:rPr>
        <w:t xml:space="preserve"> </w:t>
      </w:r>
      <w:r w:rsidR="009B22D8" w:rsidRPr="009B22D8">
        <w:rPr>
          <w:lang w:val="en-US"/>
        </w:rPr>
        <w:t xml:space="preserve">of all transactions carried out under the </w:t>
      </w:r>
      <w:r w:rsidR="009B22D8">
        <w:rPr>
          <w:lang w:val="en-US"/>
        </w:rPr>
        <w:t>Program</w:t>
      </w:r>
      <w:r w:rsidRPr="009B22D8">
        <w:rPr>
          <w:lang w:val="en-US"/>
        </w:rPr>
        <w:t xml:space="preserve">, no later than by the end of the seventh trading day following the day of such transaction. </w:t>
      </w:r>
    </w:p>
    <w:p w14:paraId="237F0719" w14:textId="0DE5DF51" w:rsidR="002D1ED6" w:rsidRPr="009B22D8" w:rsidRDefault="002D1ED6" w:rsidP="002D1ED6">
      <w:pPr>
        <w:pStyle w:val="DKT0"/>
        <w:rPr>
          <w:lang w:val="en-US"/>
        </w:rPr>
      </w:pPr>
      <w:r w:rsidRPr="009B22D8">
        <w:rPr>
          <w:lang w:val="en-US"/>
        </w:rPr>
        <w:t xml:space="preserve">The Company appointed </w:t>
      </w:r>
      <w:r w:rsidRPr="009B22D8">
        <w:rPr>
          <w:b/>
          <w:bCs/>
          <w:lang w:val="en-US"/>
        </w:rPr>
        <w:t xml:space="preserve">WOOD &amp; Company Financial </w:t>
      </w:r>
      <w:r w:rsidR="00120DB9" w:rsidRPr="009B22D8">
        <w:rPr>
          <w:b/>
          <w:bCs/>
          <w:lang w:val="en-US"/>
        </w:rPr>
        <w:t>Services</w:t>
      </w:r>
      <w:r w:rsidRPr="009B22D8">
        <w:rPr>
          <w:lang w:val="en-US"/>
        </w:rPr>
        <w:t xml:space="preserve">, a securities broker, to execute </w:t>
      </w:r>
      <w:r w:rsidR="009B22D8">
        <w:rPr>
          <w:lang w:val="en-US"/>
        </w:rPr>
        <w:t>the share buy-back</w:t>
      </w:r>
      <w:r w:rsidRPr="009B22D8">
        <w:rPr>
          <w:lang w:val="en-US"/>
        </w:rPr>
        <w:t xml:space="preserve"> under the </w:t>
      </w:r>
      <w:r w:rsidR="009B22D8">
        <w:rPr>
          <w:lang w:val="en-US"/>
        </w:rPr>
        <w:t>Program</w:t>
      </w:r>
      <w:r w:rsidRPr="009B22D8">
        <w:rPr>
          <w:lang w:val="en-US"/>
        </w:rPr>
        <w:t>.</w:t>
      </w:r>
    </w:p>
    <w:p w14:paraId="7A52C81A" w14:textId="4B33C4A4" w:rsidR="002D1ED6" w:rsidRPr="009B22D8" w:rsidRDefault="009B22D8" w:rsidP="002D1ED6">
      <w:pPr>
        <w:pStyle w:val="DKT0"/>
        <w:rPr>
          <w:lang w:val="en-US"/>
        </w:rPr>
      </w:pPr>
      <w:r>
        <w:rPr>
          <w:lang w:val="en-US"/>
        </w:rPr>
        <w:t>Based on</w:t>
      </w:r>
      <w:r w:rsidRPr="009B22D8">
        <w:rPr>
          <w:lang w:val="en-US"/>
        </w:rPr>
        <w:t xml:space="preserve"> the above conditions</w:t>
      </w:r>
      <w:r>
        <w:rPr>
          <w:lang w:val="en-US"/>
        </w:rPr>
        <w:t>,</w:t>
      </w:r>
      <w:r w:rsidRPr="009B22D8">
        <w:rPr>
          <w:lang w:val="en-US"/>
        </w:rPr>
        <w:t xml:space="preserve"> </w:t>
      </w:r>
      <w:r>
        <w:rPr>
          <w:lang w:val="en-US"/>
        </w:rPr>
        <w:t>t</w:t>
      </w:r>
      <w:r w:rsidR="002D1ED6" w:rsidRPr="009B22D8">
        <w:rPr>
          <w:lang w:val="en-US"/>
        </w:rPr>
        <w:t xml:space="preserve">he share buy-back will commence </w:t>
      </w:r>
      <w:r w:rsidR="008C7DD5" w:rsidRPr="009B22D8">
        <w:rPr>
          <w:lang w:val="en-US"/>
        </w:rPr>
        <w:t>on the regulated market organized by the Prague Stock Exchange, a.s.</w:t>
      </w:r>
      <w:r w:rsidR="008C7DD5">
        <w:rPr>
          <w:lang w:val="en-US"/>
        </w:rPr>
        <w:t xml:space="preserve"> </w:t>
      </w:r>
      <w:r w:rsidR="002D1ED6" w:rsidRPr="009B22D8">
        <w:rPr>
          <w:lang w:val="en-US"/>
        </w:rPr>
        <w:t xml:space="preserve">on </w:t>
      </w:r>
      <w:r w:rsidR="002D1ED6" w:rsidRPr="009B22D8">
        <w:rPr>
          <w:b/>
          <w:bCs/>
          <w:lang w:val="en-US"/>
        </w:rPr>
        <w:t xml:space="preserve">July 7, </w:t>
      </w:r>
      <w:r w:rsidR="00120DB9" w:rsidRPr="009B22D8">
        <w:rPr>
          <w:b/>
          <w:bCs/>
          <w:lang w:val="en-US"/>
        </w:rPr>
        <w:t>2025</w:t>
      </w:r>
      <w:r w:rsidR="008C7DD5">
        <w:rPr>
          <w:b/>
          <w:bCs/>
          <w:lang w:val="en-US"/>
        </w:rPr>
        <w:t>.</w:t>
      </w:r>
    </w:p>
    <w:p w14:paraId="4D54AD7F" w14:textId="092AA691" w:rsidR="002D1ED6" w:rsidRPr="009B22D8" w:rsidRDefault="002D1ED6" w:rsidP="002D1ED6">
      <w:pPr>
        <w:pStyle w:val="DKT0"/>
        <w:rPr>
          <w:lang w:val="en-US"/>
        </w:rPr>
      </w:pPr>
      <w:r w:rsidRPr="009B22D8">
        <w:rPr>
          <w:lang w:val="en-US"/>
        </w:rPr>
        <w:t xml:space="preserve">In accordance with applicable legislation, the Company reserves the right to discontinue, terminate or change the terms of the </w:t>
      </w:r>
      <w:r w:rsidR="009B22D8">
        <w:rPr>
          <w:lang w:val="en-US"/>
        </w:rPr>
        <w:t>Program</w:t>
      </w:r>
      <w:r w:rsidRPr="009B22D8">
        <w:rPr>
          <w:lang w:val="en-US"/>
        </w:rPr>
        <w:t xml:space="preserve"> at any time. The Company will duly </w:t>
      </w:r>
      <w:r w:rsidR="009B22D8" w:rsidRPr="009B22D8">
        <w:rPr>
          <w:lang w:val="en-US"/>
        </w:rPr>
        <w:t>report</w:t>
      </w:r>
      <w:r w:rsidRPr="009B22D8">
        <w:rPr>
          <w:lang w:val="en-US"/>
        </w:rPr>
        <w:t xml:space="preserve"> information on all material matters relating to the </w:t>
      </w:r>
      <w:r w:rsidR="009B22D8">
        <w:rPr>
          <w:lang w:val="en-US"/>
        </w:rPr>
        <w:t>Program</w:t>
      </w:r>
      <w:r w:rsidRPr="009B22D8">
        <w:rPr>
          <w:lang w:val="en-US"/>
        </w:rPr>
        <w:t>.</w:t>
      </w:r>
    </w:p>
    <w:p w14:paraId="2FE1B363" w14:textId="77777777" w:rsidR="002F2BBE" w:rsidRPr="009B22D8" w:rsidRDefault="002F2BBE" w:rsidP="00D60E85">
      <w:pPr>
        <w:pStyle w:val="DKT0"/>
        <w:rPr>
          <w:lang w:val="en-US"/>
        </w:rPr>
      </w:pPr>
    </w:p>
    <w:p w14:paraId="6ADFB58C" w14:textId="77777777" w:rsidR="005F4B2C" w:rsidRPr="009B22D8" w:rsidRDefault="005F4B2C" w:rsidP="005F4B2C">
      <w:pPr>
        <w:rPr>
          <w:szCs w:val="20"/>
          <w:lang w:val="en-US"/>
        </w:rPr>
      </w:pPr>
      <w:r w:rsidRPr="009B22D8">
        <w:rPr>
          <w:b/>
          <w:bCs/>
          <w:szCs w:val="20"/>
          <w:lang w:val="en-US"/>
        </w:rPr>
        <w:t>About Colt CZ Group SE</w:t>
      </w:r>
      <w:r w:rsidRPr="009B22D8">
        <w:rPr>
          <w:szCs w:val="20"/>
          <w:lang w:val="en-US"/>
        </w:rPr>
        <w:t> </w:t>
      </w:r>
    </w:p>
    <w:p w14:paraId="2344A8E2" w14:textId="77777777" w:rsidR="005F4B2C" w:rsidRPr="009B22D8" w:rsidRDefault="005F4B2C" w:rsidP="005F4B2C">
      <w:pPr>
        <w:rPr>
          <w:rFonts w:cs="Calibri"/>
          <w:color w:val="000000" w:themeColor="text1"/>
          <w:szCs w:val="20"/>
          <w:lang w:val="en-US"/>
        </w:rPr>
      </w:pPr>
      <w:r w:rsidRPr="009B22D8">
        <w:rPr>
          <w:rFonts w:cs="Calibri"/>
          <w:color w:val="000000" w:themeColor="text1"/>
          <w:szCs w:val="20"/>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p>
    <w:p w14:paraId="1C0FA4AB" w14:textId="77777777" w:rsidR="005F4B2C" w:rsidRPr="009B22D8" w:rsidRDefault="005F4B2C" w:rsidP="005F4B2C">
      <w:pPr>
        <w:rPr>
          <w:rFonts w:cs="Calibri"/>
          <w:color w:val="000000" w:themeColor="text1"/>
          <w:szCs w:val="20"/>
          <w:lang w:val="en-US"/>
        </w:rPr>
      </w:pPr>
      <w:r w:rsidRPr="009B22D8">
        <w:rPr>
          <w:rFonts w:cs="Calibri"/>
          <w:color w:val="000000" w:themeColor="text1"/>
          <w:szCs w:val="20"/>
          <w:lang w:val="en-US"/>
        </w:rPr>
        <w:t xml:space="preserve">Colt CZ Group is headquartered in the Czech Republic and employs more than 3,200 people in its production facilities in the Czech Republic, the United States, Canada, Sweden, Switzerland, and Hungary. The Group has been listed on the Prague Stock Exchange since </w:t>
      </w:r>
      <w:proofErr w:type="gramStart"/>
      <w:r w:rsidRPr="009B22D8">
        <w:rPr>
          <w:rFonts w:cs="Calibri"/>
          <w:color w:val="000000" w:themeColor="text1"/>
          <w:szCs w:val="20"/>
          <w:lang w:val="en-US"/>
        </w:rPr>
        <w:t>2020</w:t>
      </w:r>
      <w:proofErr w:type="gramEnd"/>
      <w:r w:rsidRPr="009B22D8">
        <w:rPr>
          <w:rFonts w:cs="Calibri"/>
          <w:color w:val="000000" w:themeColor="text1"/>
          <w:szCs w:val="20"/>
          <w:lang w:val="en-US"/>
        </w:rPr>
        <w:t xml:space="preserve"> and its majority shareholder is Česká zbrojovka Partners SE holding.</w:t>
      </w:r>
    </w:p>
    <w:p w14:paraId="1F2D014D" w14:textId="77777777" w:rsidR="005F4B2C" w:rsidRPr="009B22D8" w:rsidRDefault="005F4B2C" w:rsidP="005F4B2C">
      <w:pPr>
        <w:rPr>
          <w:rFonts w:cs="Calibri"/>
          <w:color w:val="000000" w:themeColor="text1"/>
          <w:szCs w:val="20"/>
          <w:lang w:val="en-US"/>
        </w:rPr>
      </w:pPr>
    </w:p>
    <w:p w14:paraId="1C979DE6" w14:textId="5F8D4ED7" w:rsidR="005F4B2C" w:rsidRPr="009B22D8" w:rsidRDefault="005F4B2C" w:rsidP="005F4B2C">
      <w:pPr>
        <w:spacing w:before="0" w:after="0"/>
        <w:rPr>
          <w:rFonts w:cs="Calibri"/>
          <w:b/>
          <w:bCs/>
          <w:color w:val="000000" w:themeColor="text1"/>
          <w:szCs w:val="20"/>
          <w:lang w:val="en-US"/>
        </w:rPr>
      </w:pPr>
      <w:r w:rsidRPr="009B22D8">
        <w:rPr>
          <w:rFonts w:cs="Calibri"/>
          <w:b/>
          <w:bCs/>
          <w:color w:val="000000" w:themeColor="text1"/>
          <w:szCs w:val="20"/>
          <w:lang w:val="en-US"/>
        </w:rPr>
        <w:t>Contact for investors</w:t>
      </w:r>
      <w:r w:rsidRPr="009B22D8">
        <w:rPr>
          <w:rFonts w:cs="Calibri"/>
          <w:b/>
          <w:bCs/>
          <w:color w:val="000000" w:themeColor="text1"/>
          <w:szCs w:val="20"/>
          <w:lang w:val="en-US"/>
        </w:rPr>
        <w:tab/>
      </w:r>
      <w:r w:rsidRPr="009B22D8">
        <w:rPr>
          <w:rFonts w:cs="Calibri"/>
          <w:b/>
          <w:bCs/>
          <w:color w:val="000000" w:themeColor="text1"/>
          <w:szCs w:val="20"/>
          <w:lang w:val="en-US"/>
        </w:rPr>
        <w:tab/>
      </w:r>
      <w:r w:rsidRPr="009B22D8">
        <w:rPr>
          <w:rFonts w:cs="Calibri"/>
          <w:b/>
          <w:bCs/>
          <w:color w:val="000000" w:themeColor="text1"/>
          <w:szCs w:val="20"/>
          <w:lang w:val="en-US"/>
        </w:rPr>
        <w:tab/>
      </w:r>
      <w:r w:rsidRPr="009B22D8">
        <w:rPr>
          <w:rFonts w:cs="Calibri"/>
          <w:b/>
          <w:bCs/>
          <w:color w:val="000000" w:themeColor="text1"/>
          <w:szCs w:val="20"/>
          <w:lang w:val="en-US"/>
        </w:rPr>
        <w:tab/>
      </w:r>
      <w:r w:rsidRPr="009B22D8">
        <w:rPr>
          <w:rFonts w:cs="Calibri"/>
          <w:b/>
          <w:bCs/>
          <w:color w:val="000000" w:themeColor="text1"/>
          <w:szCs w:val="20"/>
          <w:lang w:val="en-US"/>
        </w:rPr>
        <w:tab/>
        <w:t>Contact for media</w:t>
      </w:r>
    </w:p>
    <w:p w14:paraId="7F91397F" w14:textId="77777777" w:rsidR="005F4B2C" w:rsidRPr="009B22D8" w:rsidRDefault="005F4B2C" w:rsidP="005F4B2C">
      <w:pPr>
        <w:spacing w:before="0" w:after="0"/>
        <w:rPr>
          <w:rFonts w:cs="Calibri"/>
          <w:color w:val="000000" w:themeColor="text1"/>
          <w:szCs w:val="20"/>
          <w:lang w:val="en-US"/>
        </w:rPr>
      </w:pPr>
    </w:p>
    <w:p w14:paraId="0157BF24" w14:textId="77777777" w:rsidR="005F4B2C" w:rsidRPr="009B22D8" w:rsidRDefault="005F4B2C" w:rsidP="005F4B2C">
      <w:pPr>
        <w:spacing w:before="0" w:after="0"/>
        <w:rPr>
          <w:rFonts w:cs="Calibri"/>
          <w:color w:val="000000" w:themeColor="text1"/>
          <w:szCs w:val="20"/>
          <w:lang w:val="en-US"/>
        </w:rPr>
      </w:pPr>
      <w:r w:rsidRPr="009B22D8">
        <w:rPr>
          <w:rFonts w:cs="Calibri"/>
          <w:color w:val="000000" w:themeColor="text1"/>
          <w:szCs w:val="20"/>
          <w:lang w:val="en-US"/>
        </w:rPr>
        <w:t xml:space="preserve">Klára Šípová </w:t>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t>Eva Svobodová</w:t>
      </w:r>
    </w:p>
    <w:p w14:paraId="1E4C8140" w14:textId="77777777" w:rsidR="005F4B2C" w:rsidRPr="009B22D8" w:rsidRDefault="005F4B2C" w:rsidP="005F4B2C">
      <w:pPr>
        <w:spacing w:before="0" w:after="0"/>
        <w:rPr>
          <w:rFonts w:cs="Calibri"/>
          <w:color w:val="000000" w:themeColor="text1"/>
          <w:szCs w:val="20"/>
          <w:lang w:val="en-US"/>
        </w:rPr>
      </w:pPr>
      <w:r w:rsidRPr="009B22D8">
        <w:rPr>
          <w:rFonts w:cs="Calibri"/>
          <w:color w:val="000000" w:themeColor="text1"/>
          <w:szCs w:val="20"/>
          <w:lang w:val="en-US"/>
        </w:rPr>
        <w:t>Investor Relations</w:t>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t>External Relations Director</w:t>
      </w:r>
    </w:p>
    <w:p w14:paraId="78073E6D" w14:textId="77777777" w:rsidR="005F4B2C" w:rsidRPr="009B22D8" w:rsidRDefault="005F4B2C" w:rsidP="005F4B2C">
      <w:pPr>
        <w:spacing w:before="0" w:after="0"/>
        <w:rPr>
          <w:rFonts w:cs="Calibri"/>
          <w:color w:val="000000" w:themeColor="text1"/>
          <w:szCs w:val="20"/>
          <w:lang w:val="en-US"/>
        </w:rPr>
      </w:pPr>
      <w:r w:rsidRPr="009B22D8">
        <w:rPr>
          <w:rFonts w:cs="Calibri"/>
          <w:color w:val="000000" w:themeColor="text1"/>
          <w:szCs w:val="20"/>
          <w:lang w:val="en-US"/>
        </w:rPr>
        <w:t>Colt CZ Group SE</w:t>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t>Colt CZ Group SE</w:t>
      </w:r>
    </w:p>
    <w:p w14:paraId="48F2E08F" w14:textId="77777777" w:rsidR="005F4B2C" w:rsidRPr="009B22D8" w:rsidRDefault="005F4B2C" w:rsidP="005F4B2C">
      <w:pPr>
        <w:spacing w:before="0" w:after="0"/>
        <w:rPr>
          <w:rFonts w:cs="Calibri"/>
          <w:color w:val="000000" w:themeColor="text1"/>
          <w:szCs w:val="20"/>
          <w:lang w:val="en-US"/>
        </w:rPr>
      </w:pPr>
      <w:r w:rsidRPr="009B22D8">
        <w:rPr>
          <w:rFonts w:cs="Calibri"/>
          <w:color w:val="000000" w:themeColor="text1"/>
          <w:szCs w:val="20"/>
          <w:lang w:val="en-US"/>
        </w:rPr>
        <w:t>Phone: + 420 724 255 715</w:t>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t>Phone: +420 735 793 656</w:t>
      </w:r>
      <w:r w:rsidRPr="009B22D8">
        <w:rPr>
          <w:rFonts w:cs="Calibri"/>
          <w:color w:val="000000" w:themeColor="text1"/>
          <w:szCs w:val="20"/>
          <w:lang w:val="en-US"/>
        </w:rPr>
        <w:tab/>
      </w:r>
    </w:p>
    <w:p w14:paraId="289DA10C" w14:textId="77777777" w:rsidR="005F4B2C" w:rsidRPr="009B22D8" w:rsidRDefault="005F4B2C" w:rsidP="005F4B2C">
      <w:pPr>
        <w:spacing w:before="0" w:after="0" w:line="276" w:lineRule="auto"/>
        <w:jc w:val="left"/>
        <w:rPr>
          <w:rFonts w:cs="Calibri"/>
          <w:color w:val="000000" w:themeColor="text1"/>
          <w:szCs w:val="20"/>
          <w:lang w:val="en-US"/>
        </w:rPr>
      </w:pPr>
      <w:r w:rsidRPr="009B22D8">
        <w:rPr>
          <w:rFonts w:cs="Calibri"/>
          <w:color w:val="000000" w:themeColor="text1"/>
          <w:szCs w:val="20"/>
          <w:lang w:val="en-US"/>
        </w:rPr>
        <w:t xml:space="preserve">email: </w:t>
      </w:r>
      <w:r w:rsidRPr="009B22D8">
        <w:rPr>
          <w:szCs w:val="20"/>
          <w:lang w:val="en-US"/>
        </w:rPr>
        <w:t>sipova@coltczgroup.com</w:t>
      </w:r>
      <w:r w:rsidRPr="009B22D8">
        <w:rPr>
          <w:rFonts w:cs="Calibri"/>
          <w:color w:val="000000" w:themeColor="text1"/>
          <w:szCs w:val="20"/>
          <w:lang w:val="en-US"/>
        </w:rPr>
        <w:tab/>
      </w:r>
      <w:r w:rsidRPr="009B22D8">
        <w:rPr>
          <w:rFonts w:cs="Calibri"/>
          <w:color w:val="000000" w:themeColor="text1"/>
          <w:szCs w:val="20"/>
          <w:lang w:val="en-US"/>
        </w:rPr>
        <w:tab/>
      </w:r>
      <w:r w:rsidRPr="009B22D8">
        <w:rPr>
          <w:rFonts w:cs="Calibri"/>
          <w:color w:val="000000" w:themeColor="text1"/>
          <w:szCs w:val="20"/>
          <w:lang w:val="en-US"/>
        </w:rPr>
        <w:tab/>
        <w:t xml:space="preserve">email: </w:t>
      </w:r>
      <w:r w:rsidRPr="009B22D8">
        <w:rPr>
          <w:szCs w:val="20"/>
          <w:lang w:val="en-US"/>
        </w:rPr>
        <w:t>media@coltczgroup.com</w:t>
      </w:r>
      <w:r w:rsidRPr="009B22D8">
        <w:rPr>
          <w:rFonts w:cs="Calibri"/>
          <w:color w:val="000000" w:themeColor="text1"/>
          <w:szCs w:val="20"/>
          <w:lang w:val="en-US"/>
        </w:rPr>
        <w:t xml:space="preserve"> </w:t>
      </w:r>
      <w:r w:rsidRPr="009B22D8">
        <w:rPr>
          <w:rFonts w:cs="Calibri"/>
          <w:color w:val="000000" w:themeColor="text1"/>
          <w:szCs w:val="20"/>
          <w:lang w:val="en-US"/>
        </w:rPr>
        <w:tab/>
      </w:r>
      <w:r w:rsidRPr="009B22D8">
        <w:rPr>
          <w:rFonts w:cs="Calibri"/>
          <w:i/>
          <w:iCs/>
          <w:color w:val="000000" w:themeColor="text1"/>
          <w:szCs w:val="20"/>
          <w:lang w:val="en-US"/>
        </w:rPr>
        <w:tab/>
      </w:r>
      <w:r w:rsidRPr="009B22D8">
        <w:rPr>
          <w:rFonts w:cs="Calibri"/>
          <w:i/>
          <w:iCs/>
          <w:color w:val="000000" w:themeColor="text1"/>
          <w:szCs w:val="20"/>
          <w:lang w:val="en-US"/>
        </w:rPr>
        <w:tab/>
      </w:r>
      <w:r w:rsidRPr="009B22D8">
        <w:rPr>
          <w:rFonts w:cs="Calibri"/>
          <w:i/>
          <w:iCs/>
          <w:color w:val="000000" w:themeColor="text1"/>
          <w:szCs w:val="20"/>
          <w:lang w:val="en-US"/>
        </w:rPr>
        <w:tab/>
      </w:r>
      <w:r w:rsidRPr="009B22D8">
        <w:rPr>
          <w:rFonts w:cs="Calibri"/>
          <w:i/>
          <w:iCs/>
          <w:color w:val="000000" w:themeColor="text1"/>
          <w:szCs w:val="20"/>
          <w:lang w:val="en-US"/>
        </w:rPr>
        <w:tab/>
      </w:r>
    </w:p>
    <w:p w14:paraId="6E8C2241" w14:textId="585909F4" w:rsidR="006547EF" w:rsidRPr="009B22D8" w:rsidRDefault="006547EF" w:rsidP="005F4B2C">
      <w:pPr>
        <w:pStyle w:val="DKT0"/>
        <w:rPr>
          <w:rFonts w:cs="Arial"/>
          <w:lang w:val="en-US"/>
        </w:rPr>
      </w:pPr>
    </w:p>
    <w:sectPr w:rsidR="006547EF" w:rsidRPr="009B22D8" w:rsidSect="009E506A">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5A621" w14:textId="77777777" w:rsidR="00712389" w:rsidRDefault="00712389" w:rsidP="006547EF">
      <w:pPr>
        <w:spacing w:before="0" w:after="0"/>
      </w:pPr>
      <w:r>
        <w:separator/>
      </w:r>
    </w:p>
  </w:endnote>
  <w:endnote w:type="continuationSeparator" w:id="0">
    <w:p w14:paraId="11044C56" w14:textId="77777777" w:rsidR="00712389" w:rsidRDefault="00712389" w:rsidP="006547EF">
      <w:pPr>
        <w:spacing w:before="0" w:after="0"/>
      </w:pPr>
      <w:r>
        <w:continuationSeparator/>
      </w:r>
    </w:p>
  </w:endnote>
  <w:endnote w:type="continuationNotice" w:id="1">
    <w:p w14:paraId="7F38CBB9" w14:textId="77777777" w:rsidR="00712389" w:rsidRDefault="007123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typ Colt CZ">
    <w:altName w:val="Calibri"/>
    <w:panose1 w:val="00000000000000000000"/>
    <w:charset w:val="EE"/>
    <w:family w:val="auto"/>
    <w:pitch w:val="variable"/>
    <w:sig w:usb0="A00002FF" w:usb1="0200E07A" w:usb2="00000000" w:usb3="00000000" w:csb0="0000019F" w:csb1="00000000"/>
    <w:embedRegular r:id="rId1" w:fontKey="{7236FE4D-6594-4463-AD53-C909AF2165D0}"/>
    <w:embedBold r:id="rId2" w:fontKey="{B1AFA827-20B1-46FE-B524-A54F38D77AA1}"/>
    <w:embedItalic r:id="rId3" w:fontKey="{3920BAC4-9885-478C-A652-9261E7BF2580}"/>
    <w:embedBoldItalic r:id="rId4" w:fontKey="{7A17E146-F90D-453C-8707-89D444FE80D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5" w:fontKey="{F52250DB-0DCB-4B1E-953F-0D596ED9FC5A}"/>
    <w:embedBold r:id="rId6" w:fontKey="{730D046A-EE0C-43B6-9F98-92158614864F}"/>
    <w:embedItalic r:id="rId7" w:fontKey="{7E990B36-297A-4618-B07E-8783BA744404}"/>
    <w:embedBoldItalic r:id="rId8" w:fontKey="{5BF2065D-0D4C-4EBF-9466-B4756D5D1885}"/>
  </w:font>
  <w:font w:name="Calibri Light">
    <w:panose1 w:val="020F0302020204030204"/>
    <w:charset w:val="EE"/>
    <w:family w:val="swiss"/>
    <w:pitch w:val="variable"/>
    <w:sig w:usb0="E4002EFF" w:usb1="C200247B" w:usb2="00000009" w:usb3="00000000" w:csb0="000001FF" w:csb1="00000000"/>
    <w:embedRegular r:id="rId9" w:fontKey="{2690BBDA-EB33-4D39-ADF3-8848FFD2896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232277F" w14:textId="77777777" w:rsidR="00C07127" w:rsidRDefault="00C07127">
        <w:pPr>
          <w:pStyle w:val="Zpat"/>
          <w:jc w:val="right"/>
        </w:pPr>
      </w:p>
      <w:p w14:paraId="0922375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BC8" w14:textId="7B197D86"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3461FE"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AC076B3"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CE653" w14:textId="77777777" w:rsidR="00712389" w:rsidRDefault="00712389" w:rsidP="006547EF">
      <w:pPr>
        <w:spacing w:before="0" w:after="0"/>
      </w:pPr>
      <w:r>
        <w:separator/>
      </w:r>
    </w:p>
  </w:footnote>
  <w:footnote w:type="continuationSeparator" w:id="0">
    <w:p w14:paraId="3B10B499" w14:textId="77777777" w:rsidR="00712389" w:rsidRDefault="00712389" w:rsidP="006547EF">
      <w:pPr>
        <w:spacing w:before="0" w:after="0"/>
      </w:pPr>
      <w:r>
        <w:continuationSeparator/>
      </w:r>
    </w:p>
  </w:footnote>
  <w:footnote w:type="continuationNotice" w:id="1">
    <w:p w14:paraId="47BBBF00" w14:textId="77777777" w:rsidR="00712389" w:rsidRDefault="0071238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94C1" w14:textId="77777777" w:rsidR="005166BE" w:rsidRPr="0034239F" w:rsidRDefault="0034239F" w:rsidP="0034239F">
    <w:pPr>
      <w:pStyle w:val="Zhlav"/>
      <w:ind w:hanging="1560"/>
    </w:pPr>
    <w:r>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364" w14:textId="77777777" w:rsidR="000D4999" w:rsidRDefault="000D4999" w:rsidP="0020291C">
    <w:pPr>
      <w:pStyle w:val="Zhlav"/>
      <w:ind w:hanging="1560"/>
    </w:pPr>
    <w:r>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865"/>
    <w:multiLevelType w:val="multilevel"/>
    <w:tmpl w:val="BE649F0C"/>
    <w:lvl w:ilvl="0">
      <w:start w:val="1"/>
      <w:numFmt w:val="lowerLetter"/>
      <w:pStyle w:val="TENa0"/>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7F73AA8"/>
    <w:multiLevelType w:val="multilevel"/>
    <w:tmpl w:val="F560E806"/>
    <w:lvl w:ilvl="0">
      <w:start w:val="1"/>
      <w:numFmt w:val="lowerRoman"/>
      <w:pStyle w:val="TENi0"/>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32193A"/>
    <w:multiLevelType w:val="multilevel"/>
    <w:tmpl w:val="E758A2F4"/>
    <w:lvl w:ilvl="0">
      <w:start w:val="1"/>
      <w:numFmt w:val="lowerRoman"/>
      <w:pStyle w:val="TCZi2"/>
      <w:lvlText w:val="(%1)"/>
      <w:lvlJc w:val="left"/>
      <w:pPr>
        <w:tabs>
          <w:tab w:val="num" w:pos="1021"/>
        </w:tabs>
        <w:ind w:left="1021" w:hanging="341"/>
      </w:pPr>
      <w:rPr>
        <w:rFonts w:hint="default"/>
      </w:rPr>
    </w:lvl>
    <w:lvl w:ilvl="1">
      <w:start w:val="1"/>
      <w:numFmt w:val="lowerLetter"/>
      <w:lvlText w:val="%2."/>
      <w:lvlJc w:val="left"/>
      <w:pPr>
        <w:ind w:left="2858" w:hanging="360"/>
      </w:pPr>
      <w:rPr>
        <w:rFonts w:hint="default"/>
      </w:rPr>
    </w:lvl>
    <w:lvl w:ilvl="2">
      <w:start w:val="1"/>
      <w:numFmt w:val="lowerRoman"/>
      <w:lvlText w:val="%3."/>
      <w:lvlJc w:val="right"/>
      <w:pPr>
        <w:ind w:left="3578" w:hanging="180"/>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4" w15:restartNumberingAfterBreak="0">
    <w:nsid w:val="11D71D74"/>
    <w:multiLevelType w:val="multilevel"/>
    <w:tmpl w:val="076C0698"/>
    <w:styleLink w:val="DKMLNBL1"/>
    <w:lvl w:ilvl="0">
      <w:start w:val="1"/>
      <w:numFmt w:val="none"/>
      <w:pStyle w:val="TCZH"/>
      <w:suff w:val="nothing"/>
      <w:lvlText w:val=""/>
      <w:lvlJc w:val="left"/>
      <w:pPr>
        <w:ind w:left="-113" w:firstLine="0"/>
      </w:pPr>
      <w:rPr>
        <w:rFonts w:hint="default"/>
      </w:rPr>
    </w:lvl>
    <w:lvl w:ilvl="1">
      <w:start w:val="1"/>
      <w:numFmt w:val="decimal"/>
      <w:pStyle w:val="TCZH1"/>
      <w:lvlText w:val="%2."/>
      <w:lvlJc w:val="left"/>
      <w:pPr>
        <w:tabs>
          <w:tab w:val="num" w:pos="340"/>
        </w:tabs>
        <w:ind w:left="340" w:hanging="453"/>
      </w:pPr>
      <w:rPr>
        <w:rFonts w:hint="default"/>
      </w:rPr>
    </w:lvl>
    <w:lvl w:ilvl="2">
      <w:start w:val="1"/>
      <w:numFmt w:val="decimal"/>
      <w:pStyle w:val="TCZH2"/>
      <w:lvlText w:val="%2.%3"/>
      <w:lvlJc w:val="left"/>
      <w:pPr>
        <w:tabs>
          <w:tab w:val="num" w:pos="340"/>
        </w:tabs>
        <w:ind w:left="340" w:hanging="453"/>
      </w:pPr>
      <w:rPr>
        <w:rFonts w:hint="default"/>
      </w:rPr>
    </w:lvl>
    <w:lvl w:ilvl="3">
      <w:start w:val="1"/>
      <w:numFmt w:val="decimal"/>
      <w:pStyle w:val="TCZH3"/>
      <w:lvlText w:val="%2.%3.%4"/>
      <w:lvlJc w:val="left"/>
      <w:pPr>
        <w:tabs>
          <w:tab w:val="num" w:pos="340"/>
        </w:tabs>
        <w:ind w:left="340" w:hanging="453"/>
      </w:pPr>
      <w:rPr>
        <w:rFonts w:hint="default"/>
        <w:spacing w:val="-14"/>
      </w:rPr>
    </w:lvl>
    <w:lvl w:ilvl="4">
      <w:start w:val="1"/>
      <w:numFmt w:val="decimal"/>
      <w:pStyle w:val="TCZH4"/>
      <w:lvlText w:val="%2.%3.%4.%5"/>
      <w:lvlJc w:val="left"/>
      <w:pPr>
        <w:tabs>
          <w:tab w:val="num" w:pos="340"/>
        </w:tabs>
        <w:ind w:left="340" w:hanging="453"/>
      </w:pPr>
      <w:rPr>
        <w:rFonts w:hint="default"/>
        <w:spacing w:val="-16"/>
      </w:rPr>
    </w:lvl>
    <w:lvl w:ilvl="5">
      <w:start w:val="1"/>
      <w:numFmt w:val="lowerLetter"/>
      <w:pStyle w:val="TCZH50"/>
      <w:lvlText w:val="(%6)"/>
      <w:lvlJc w:val="left"/>
      <w:pPr>
        <w:tabs>
          <w:tab w:val="num" w:pos="340"/>
        </w:tabs>
        <w:ind w:left="340" w:hanging="453"/>
      </w:pPr>
      <w:rPr>
        <w:rFonts w:hint="default"/>
      </w:rPr>
    </w:lvl>
    <w:lvl w:ilvl="6">
      <w:start w:val="1"/>
      <w:numFmt w:val="lowerRoman"/>
      <w:pStyle w:val="TCZH60"/>
      <w:lvlText w:val="(%7)"/>
      <w:lvlJc w:val="left"/>
      <w:pPr>
        <w:tabs>
          <w:tab w:val="num" w:pos="340"/>
        </w:tabs>
        <w:ind w:left="340" w:hanging="453"/>
      </w:pPr>
      <w:rPr>
        <w:rFonts w:hint="default"/>
      </w:rPr>
    </w:lvl>
    <w:lvl w:ilvl="7">
      <w:start w:val="1"/>
      <w:numFmt w:val="upperLetter"/>
      <w:pStyle w:val="TCZH70"/>
      <w:lvlText w:val="(%8)"/>
      <w:lvlJc w:val="left"/>
      <w:pPr>
        <w:tabs>
          <w:tab w:val="num" w:pos="340"/>
        </w:tabs>
        <w:ind w:left="340" w:hanging="453"/>
      </w:pPr>
      <w:rPr>
        <w:rFonts w:hint="default"/>
      </w:rPr>
    </w:lvl>
    <w:lvl w:ilvl="8">
      <w:start w:val="1"/>
      <w:numFmt w:val="none"/>
      <w:lvlRestart w:val="0"/>
      <w:suff w:val="nothing"/>
      <w:lvlText w:val=""/>
      <w:lvlJc w:val="left"/>
      <w:pPr>
        <w:ind w:left="340" w:hanging="453"/>
      </w:pPr>
      <w:rPr>
        <w:rFonts w:hint="default"/>
      </w:rPr>
    </w:lvl>
  </w:abstractNum>
  <w:abstractNum w:abstractNumId="5" w15:restartNumberingAfterBreak="0">
    <w:nsid w:val="143605E0"/>
    <w:multiLevelType w:val="hybridMultilevel"/>
    <w:tmpl w:val="113A6010"/>
    <w:lvl w:ilvl="0" w:tplc="0D12BA4A">
      <w:start w:val="1"/>
      <w:numFmt w:val="lowerLetter"/>
      <w:lvlText w:val="%1)"/>
      <w:lvlJc w:val="left"/>
      <w:pPr>
        <w:ind w:left="720" w:hanging="360"/>
      </w:pPr>
      <w:rPr>
        <w:rFonts w:ascii="Atyp Colt CZ" w:hAnsi="Atyp Colt CZ"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6631441"/>
    <w:multiLevelType w:val="hybridMultilevel"/>
    <w:tmpl w:val="89D88A88"/>
    <w:lvl w:ilvl="0" w:tplc="901861EC">
      <w:start w:val="1"/>
      <w:numFmt w:val="bullet"/>
      <w:pStyle w:val="DKBullets0w"/>
      <w:lvlText w:val="▷"/>
      <w:lvlJc w:val="left"/>
      <w:pPr>
        <w:ind w:left="72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35707A"/>
    <w:multiLevelType w:val="multilevel"/>
    <w:tmpl w:val="1416E3C8"/>
    <w:lvl w:ilvl="0">
      <w:start w:val="1"/>
      <w:numFmt w:val="bullet"/>
      <w:pStyle w:val="DKBullets0"/>
      <w:lvlText w:val="▶"/>
      <w:lvlJc w:val="left"/>
      <w:pPr>
        <w:tabs>
          <w:tab w:val="num" w:pos="709"/>
        </w:tabs>
        <w:ind w:left="709" w:hanging="709"/>
      </w:pPr>
      <w:rPr>
        <w:rFonts w:ascii="Atyp Colt CZ" w:hAnsi="Atyp Colt CZ" w:hint="default"/>
        <w:color w:val="auto"/>
      </w:rPr>
    </w:lvl>
    <w:lvl w:ilvl="1">
      <w:start w:val="1"/>
      <w:numFmt w:val="bullet"/>
      <w:lvlRestart w:val="0"/>
      <w:pStyle w:val="DKBullets1"/>
      <w:lvlText w:val="▶"/>
      <w:lvlJc w:val="left"/>
      <w:pPr>
        <w:tabs>
          <w:tab w:val="num" w:pos="1418"/>
        </w:tabs>
        <w:ind w:left="1418" w:hanging="709"/>
      </w:pPr>
      <w:rPr>
        <w:rFonts w:ascii="Atyp Colt CZ" w:hAnsi="Atyp Colt CZ" w:hint="default"/>
      </w:rPr>
    </w:lvl>
    <w:lvl w:ilvl="2">
      <w:start w:val="1"/>
      <w:numFmt w:val="bullet"/>
      <w:lvlRestart w:val="0"/>
      <w:pStyle w:val="DKBullets2"/>
      <w:lvlText w:val="▶"/>
      <w:lvlJc w:val="left"/>
      <w:pPr>
        <w:tabs>
          <w:tab w:val="num" w:pos="2127"/>
        </w:tabs>
        <w:ind w:left="2127" w:hanging="709"/>
      </w:pPr>
      <w:rPr>
        <w:rFonts w:ascii="Atyp Colt CZ" w:hAnsi="Atyp Colt CZ" w:hint="default"/>
        <w:color w:val="auto"/>
      </w:rPr>
    </w:lvl>
    <w:lvl w:ilvl="3">
      <w:start w:val="1"/>
      <w:numFmt w:val="bullet"/>
      <w:lvlRestart w:val="0"/>
      <w:pStyle w:val="DKBullets3"/>
      <w:lvlText w:val="▶"/>
      <w:lvlJc w:val="left"/>
      <w:pPr>
        <w:tabs>
          <w:tab w:val="num" w:pos="2836"/>
        </w:tabs>
        <w:ind w:left="2836" w:hanging="709"/>
      </w:pPr>
      <w:rPr>
        <w:rFonts w:ascii="Atyp Colt CZ" w:hAnsi="Atyp Colt CZ" w:hint="default"/>
      </w:rPr>
    </w:lvl>
    <w:lvl w:ilvl="4">
      <w:start w:val="1"/>
      <w:numFmt w:val="bullet"/>
      <w:lvlRestart w:val="0"/>
      <w:pStyle w:val="DKBullets4"/>
      <w:lvlText w:val="▶"/>
      <w:lvlJc w:val="left"/>
      <w:pPr>
        <w:tabs>
          <w:tab w:val="num" w:pos="3545"/>
        </w:tabs>
        <w:ind w:left="3545" w:hanging="709"/>
      </w:pPr>
      <w:rPr>
        <w:rFonts w:ascii="Atyp Colt CZ" w:hAnsi="Atyp Colt CZ" w:hint="default"/>
        <w:color w:val="auto"/>
      </w:rPr>
    </w:lvl>
    <w:lvl w:ilvl="5">
      <w:start w:val="1"/>
      <w:numFmt w:val="bullet"/>
      <w:lvlRestart w:val="0"/>
      <w:pStyle w:val="DKBullets5"/>
      <w:lvlText w:val="▶"/>
      <w:lvlJc w:val="left"/>
      <w:pPr>
        <w:tabs>
          <w:tab w:val="num" w:pos="4254"/>
        </w:tabs>
        <w:ind w:left="4254" w:hanging="709"/>
      </w:pPr>
      <w:rPr>
        <w:rFonts w:ascii="Atyp Colt CZ" w:hAnsi="Atyp Colt CZ" w:hint="default"/>
      </w:rPr>
    </w:lvl>
    <w:lvl w:ilvl="6">
      <w:start w:val="1"/>
      <w:numFmt w:val="bullet"/>
      <w:lvlRestart w:val="0"/>
      <w:lvlText w:val="▶"/>
      <w:lvlJc w:val="left"/>
      <w:pPr>
        <w:tabs>
          <w:tab w:val="num" w:pos="4963"/>
        </w:tabs>
        <w:ind w:left="4963" w:hanging="709"/>
      </w:pPr>
      <w:rPr>
        <w:rFonts w:ascii="Atyp Colt CZ" w:hAnsi="Atyp Colt CZ" w:hint="default"/>
        <w:color w:val="auto"/>
      </w:rPr>
    </w:lvl>
    <w:lvl w:ilvl="7">
      <w:start w:val="1"/>
      <w:numFmt w:val="bullet"/>
      <w:lvlRestart w:val="0"/>
      <w:lvlText w:val="▶"/>
      <w:lvlJc w:val="left"/>
      <w:pPr>
        <w:tabs>
          <w:tab w:val="num" w:pos="5672"/>
        </w:tabs>
        <w:ind w:left="5672" w:hanging="709"/>
      </w:pPr>
      <w:rPr>
        <w:rFonts w:ascii="Atyp Colt CZ" w:hAnsi="Atyp Colt CZ" w:hint="default"/>
      </w:rPr>
    </w:lvl>
    <w:lvl w:ilvl="8">
      <w:start w:val="1"/>
      <w:numFmt w:val="bullet"/>
      <w:lvlRestart w:val="0"/>
      <w:lvlText w:val="▶"/>
      <w:lvlJc w:val="left"/>
      <w:pPr>
        <w:tabs>
          <w:tab w:val="num" w:pos="6381"/>
        </w:tabs>
        <w:ind w:left="6381" w:hanging="709"/>
      </w:pPr>
      <w:rPr>
        <w:rFonts w:ascii="Atyp Colt CZ" w:hAnsi="Atyp Colt CZ" w:hint="default"/>
        <w:color w:val="auto"/>
      </w:rPr>
    </w:lvl>
  </w:abstractNum>
  <w:abstractNum w:abstractNumId="9" w15:restartNumberingAfterBreak="0">
    <w:nsid w:val="17967BF0"/>
    <w:multiLevelType w:val="multilevel"/>
    <w:tmpl w:val="A65CA1CA"/>
    <w:numStyleLink w:val="DKMLNBL2"/>
  </w:abstractNum>
  <w:abstractNum w:abstractNumId="10" w15:restartNumberingAfterBreak="0">
    <w:nsid w:val="184D6613"/>
    <w:multiLevelType w:val="hybridMultilevel"/>
    <w:tmpl w:val="5E14A4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12" w15:restartNumberingAfterBreak="0">
    <w:nsid w:val="19FC1B31"/>
    <w:multiLevelType w:val="multilevel"/>
    <w:tmpl w:val="61E2A560"/>
    <w:styleLink w:val="DKMLN1LH"/>
    <w:lvl w:ilvl="0">
      <w:start w:val="1"/>
      <w:numFmt w:val="none"/>
      <w:pStyle w:val="DKH"/>
      <w:lvlText w:val=""/>
      <w:lvlJc w:val="left"/>
      <w:pPr>
        <w:ind w:left="0" w:firstLine="0"/>
      </w:pPr>
      <w:rPr>
        <w:rFonts w:hint="default"/>
      </w:rPr>
    </w:lvl>
    <w:lvl w:ilvl="1">
      <w:start w:val="1"/>
      <w:numFmt w:val="decimal"/>
      <w:pStyle w:val="DKH1"/>
      <w:lvlText w:val="%2."/>
      <w:lvlJc w:val="left"/>
      <w:pPr>
        <w:tabs>
          <w:tab w:val="num" w:pos="709"/>
        </w:tabs>
        <w:ind w:left="709" w:hanging="709"/>
      </w:pPr>
      <w:rPr>
        <w:rFonts w:hint="default"/>
      </w:rPr>
    </w:lvl>
    <w:lvl w:ilvl="2">
      <w:start w:val="1"/>
      <w:numFmt w:val="decimal"/>
      <w:pStyle w:val="DKH2"/>
      <w:lvlText w:val="%2.%3"/>
      <w:lvlJc w:val="left"/>
      <w:pPr>
        <w:tabs>
          <w:tab w:val="num" w:pos="709"/>
        </w:tabs>
        <w:ind w:left="709" w:hanging="709"/>
      </w:pPr>
      <w:rPr>
        <w:rFonts w:hint="default"/>
      </w:rPr>
    </w:lvl>
    <w:lvl w:ilvl="3">
      <w:start w:val="1"/>
      <w:numFmt w:val="decimal"/>
      <w:pStyle w:val="DKH3"/>
      <w:lvlText w:val="%2.%3.%4"/>
      <w:lvlJc w:val="left"/>
      <w:pPr>
        <w:tabs>
          <w:tab w:val="num" w:pos="709"/>
        </w:tabs>
        <w:ind w:left="709" w:hanging="709"/>
      </w:pPr>
      <w:rPr>
        <w:rFonts w:hint="default"/>
      </w:rPr>
    </w:lvl>
    <w:lvl w:ilvl="4">
      <w:start w:val="1"/>
      <w:numFmt w:val="decimal"/>
      <w:pStyle w:val="DKH4"/>
      <w:lvlText w:val="%2.%3.%4.%5"/>
      <w:lvlJc w:val="left"/>
      <w:pPr>
        <w:tabs>
          <w:tab w:val="num" w:pos="709"/>
        </w:tabs>
        <w:ind w:left="709" w:hanging="709"/>
      </w:pPr>
      <w:rPr>
        <w:rFonts w:hint="default"/>
      </w:rPr>
    </w:lvl>
    <w:lvl w:ilvl="5">
      <w:start w:val="1"/>
      <w:numFmt w:val="lowerLetter"/>
      <w:pStyle w:val="DKH50"/>
      <w:lvlText w:val="(%6)"/>
      <w:lvlJc w:val="left"/>
      <w:pPr>
        <w:tabs>
          <w:tab w:val="num" w:pos="709"/>
        </w:tabs>
        <w:ind w:left="709" w:hanging="709"/>
      </w:pPr>
      <w:rPr>
        <w:rFonts w:hint="default"/>
      </w:rPr>
    </w:lvl>
    <w:lvl w:ilvl="6">
      <w:start w:val="1"/>
      <w:numFmt w:val="lowerRoman"/>
      <w:pStyle w:val="DKH60"/>
      <w:lvlText w:val="(%7)"/>
      <w:lvlJc w:val="left"/>
      <w:pPr>
        <w:tabs>
          <w:tab w:val="num" w:pos="709"/>
        </w:tabs>
        <w:ind w:left="709" w:hanging="709"/>
      </w:pPr>
      <w:rPr>
        <w:rFonts w:hint="default"/>
      </w:rPr>
    </w:lvl>
    <w:lvl w:ilvl="7">
      <w:start w:val="1"/>
      <w:numFmt w:val="upperLetter"/>
      <w:pStyle w:val="DKH70"/>
      <w:lvlText w:val="(%8)"/>
      <w:lvlJc w:val="left"/>
      <w:pPr>
        <w:tabs>
          <w:tab w:val="num" w:pos="709"/>
        </w:tabs>
        <w:ind w:left="709" w:hanging="709"/>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C744AD"/>
    <w:multiLevelType w:val="multilevel"/>
    <w:tmpl w:val="ED2413F0"/>
    <w:lvl w:ilvl="0">
      <w:start w:val="1"/>
      <w:numFmt w:val="upperLetter"/>
      <w:pStyle w:val="TCZA3"/>
      <w:lvlText w:val="(%1)"/>
      <w:lvlJc w:val="left"/>
      <w:pPr>
        <w:tabs>
          <w:tab w:val="num" w:pos="1361"/>
        </w:tabs>
        <w:ind w:left="1361"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15:restartNumberingAfterBreak="0">
    <w:nsid w:val="253C1D67"/>
    <w:multiLevelType w:val="multilevel"/>
    <w:tmpl w:val="04D480C8"/>
    <w:lvl w:ilvl="0">
      <w:start w:val="1"/>
      <w:numFmt w:val="upperLetter"/>
      <w:pStyle w:val="TENEFA"/>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536A81"/>
    <w:multiLevelType w:val="multilevel"/>
    <w:tmpl w:val="D96ED21C"/>
    <w:name w:val="ClientDocText"/>
    <w:lvl w:ilvl="0">
      <w:start w:val="1"/>
      <w:numFmt w:val="decimal"/>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17" w15:restartNumberingAfterBreak="0">
    <w:nsid w:val="288A7F94"/>
    <w:multiLevelType w:val="multilevel"/>
    <w:tmpl w:val="2F5EA3DA"/>
    <w:lvl w:ilvl="0">
      <w:start w:val="1"/>
      <w:numFmt w:val="decimal"/>
      <w:pStyle w:val="TENEFN"/>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590A7B"/>
    <w:multiLevelType w:val="multilevel"/>
    <w:tmpl w:val="672C5830"/>
    <w:lvl w:ilvl="0">
      <w:start w:val="1"/>
      <w:numFmt w:val="upperLetter"/>
      <w:pStyle w:val="DKA3"/>
      <w:lvlText w:val="(%1)"/>
      <w:lvlJc w:val="left"/>
      <w:pPr>
        <w:tabs>
          <w:tab w:val="num" w:pos="2835"/>
        </w:tabs>
        <w:ind w:left="2835"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0" w15:restartNumberingAfterBreak="0">
    <w:nsid w:val="348168B8"/>
    <w:multiLevelType w:val="multilevel"/>
    <w:tmpl w:val="D6368CBE"/>
    <w:lvl w:ilvl="0">
      <w:start w:val="1"/>
      <w:numFmt w:val="lowerLetter"/>
      <w:pStyle w:val="TCZa1"/>
      <w:lvlText w:val="(%1)"/>
      <w:lvlJc w:val="left"/>
      <w:pPr>
        <w:tabs>
          <w:tab w:val="num" w:pos="680"/>
        </w:tabs>
        <w:ind w:left="680" w:hanging="34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1" w15:restartNumberingAfterBreak="0">
    <w:nsid w:val="364A78B4"/>
    <w:multiLevelType w:val="multilevel"/>
    <w:tmpl w:val="D8026D84"/>
    <w:lvl w:ilvl="0">
      <w:start w:val="1"/>
      <w:numFmt w:val="lowerRoman"/>
      <w:pStyle w:val="DKi2"/>
      <w:lvlText w:val="(%1)"/>
      <w:lvlJc w:val="left"/>
      <w:pPr>
        <w:tabs>
          <w:tab w:val="num" w:pos="2126"/>
        </w:tabs>
        <w:ind w:left="2126" w:hanging="70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B696506"/>
    <w:multiLevelType w:val="multilevel"/>
    <w:tmpl w:val="076C0698"/>
    <w:numStyleLink w:val="DKMLNBL1"/>
  </w:abstractNum>
  <w:abstractNum w:abstractNumId="23" w15:restartNumberingAfterBreak="0">
    <w:nsid w:val="3D15112F"/>
    <w:multiLevelType w:val="multilevel"/>
    <w:tmpl w:val="8DB860BE"/>
    <w:lvl w:ilvl="0">
      <w:start w:val="1"/>
      <w:numFmt w:val="lowerRoman"/>
      <w:pStyle w:val="TENi2"/>
      <w:lvlText w:val="(%1)"/>
      <w:lvlJc w:val="left"/>
      <w:pPr>
        <w:tabs>
          <w:tab w:val="num" w:pos="1021"/>
        </w:tabs>
        <w:ind w:left="1021" w:hanging="341"/>
      </w:pPr>
      <w:rPr>
        <w:rFonts w:hint="default"/>
      </w:rPr>
    </w:lvl>
    <w:lvl w:ilvl="1">
      <w:start w:val="1"/>
      <w:numFmt w:val="lowerLetter"/>
      <w:lvlText w:val="%2."/>
      <w:lvlJc w:val="left"/>
      <w:pPr>
        <w:ind w:left="2858" w:hanging="360"/>
      </w:pPr>
      <w:rPr>
        <w:rFonts w:hint="default"/>
      </w:rPr>
    </w:lvl>
    <w:lvl w:ilvl="2">
      <w:start w:val="1"/>
      <w:numFmt w:val="lowerRoman"/>
      <w:lvlText w:val="%3."/>
      <w:lvlJc w:val="right"/>
      <w:pPr>
        <w:ind w:left="3578" w:hanging="180"/>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24" w15:restartNumberingAfterBreak="0">
    <w:nsid w:val="403F0507"/>
    <w:multiLevelType w:val="multilevel"/>
    <w:tmpl w:val="E16698B4"/>
    <w:lvl w:ilvl="0">
      <w:start w:val="1"/>
      <w:numFmt w:val="lowerLetter"/>
      <w:pStyle w:val="TENa1"/>
      <w:lvlText w:val="(%1)"/>
      <w:lvlJc w:val="left"/>
      <w:pPr>
        <w:tabs>
          <w:tab w:val="num" w:pos="680"/>
        </w:tabs>
        <w:ind w:left="680" w:hanging="34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5" w15:restartNumberingAfterBreak="0">
    <w:nsid w:val="42306038"/>
    <w:multiLevelType w:val="multilevel"/>
    <w:tmpl w:val="6C7063F0"/>
    <w:lvl w:ilvl="0">
      <w:start w:val="1"/>
      <w:numFmt w:val="lowerRoman"/>
      <w:pStyle w:val="DKi1"/>
      <w:lvlText w:val="(%1)"/>
      <w:lvlJc w:val="left"/>
      <w:pPr>
        <w:tabs>
          <w:tab w:val="num" w:pos="1418"/>
        </w:tabs>
        <w:ind w:left="1418"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1F32CA"/>
    <w:multiLevelType w:val="hybridMultilevel"/>
    <w:tmpl w:val="5E16035C"/>
    <w:lvl w:ilvl="0" w:tplc="F0D4B836">
      <w:start w:val="1"/>
      <w:numFmt w:val="bullet"/>
      <w:pStyle w:val="DKBullets2w"/>
      <w:lvlText w:val="▷"/>
      <w:lvlJc w:val="left"/>
      <w:pPr>
        <w:ind w:left="2138"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44356D97"/>
    <w:multiLevelType w:val="hybridMultilevel"/>
    <w:tmpl w:val="005AF244"/>
    <w:lvl w:ilvl="0" w:tplc="D6F2C3F8">
      <w:start w:val="1"/>
      <w:numFmt w:val="bullet"/>
      <w:pStyle w:val="DKBullets5w"/>
      <w:lvlText w:val="▷"/>
      <w:lvlJc w:val="left"/>
      <w:pPr>
        <w:ind w:left="4265"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4985" w:hanging="360"/>
      </w:pPr>
      <w:rPr>
        <w:rFonts w:ascii="Courier New" w:hAnsi="Courier New" w:cs="Courier New" w:hint="default"/>
      </w:rPr>
    </w:lvl>
    <w:lvl w:ilvl="2" w:tplc="04050005" w:tentative="1">
      <w:start w:val="1"/>
      <w:numFmt w:val="bullet"/>
      <w:lvlText w:val=""/>
      <w:lvlJc w:val="left"/>
      <w:pPr>
        <w:ind w:left="5705" w:hanging="360"/>
      </w:pPr>
      <w:rPr>
        <w:rFonts w:ascii="Wingdings" w:hAnsi="Wingdings" w:hint="default"/>
      </w:rPr>
    </w:lvl>
    <w:lvl w:ilvl="3" w:tplc="04050001" w:tentative="1">
      <w:start w:val="1"/>
      <w:numFmt w:val="bullet"/>
      <w:lvlText w:val=""/>
      <w:lvlJc w:val="left"/>
      <w:pPr>
        <w:ind w:left="6425" w:hanging="360"/>
      </w:pPr>
      <w:rPr>
        <w:rFonts w:ascii="Symbol" w:hAnsi="Symbol" w:hint="default"/>
      </w:rPr>
    </w:lvl>
    <w:lvl w:ilvl="4" w:tplc="04050003" w:tentative="1">
      <w:start w:val="1"/>
      <w:numFmt w:val="bullet"/>
      <w:lvlText w:val="o"/>
      <w:lvlJc w:val="left"/>
      <w:pPr>
        <w:ind w:left="7145" w:hanging="360"/>
      </w:pPr>
      <w:rPr>
        <w:rFonts w:ascii="Courier New" w:hAnsi="Courier New" w:cs="Courier New" w:hint="default"/>
      </w:rPr>
    </w:lvl>
    <w:lvl w:ilvl="5" w:tplc="04050005" w:tentative="1">
      <w:start w:val="1"/>
      <w:numFmt w:val="bullet"/>
      <w:lvlText w:val=""/>
      <w:lvlJc w:val="left"/>
      <w:pPr>
        <w:ind w:left="7865" w:hanging="360"/>
      </w:pPr>
      <w:rPr>
        <w:rFonts w:ascii="Wingdings" w:hAnsi="Wingdings" w:hint="default"/>
      </w:rPr>
    </w:lvl>
    <w:lvl w:ilvl="6" w:tplc="04050001" w:tentative="1">
      <w:start w:val="1"/>
      <w:numFmt w:val="bullet"/>
      <w:lvlText w:val=""/>
      <w:lvlJc w:val="left"/>
      <w:pPr>
        <w:ind w:left="8585" w:hanging="360"/>
      </w:pPr>
      <w:rPr>
        <w:rFonts w:ascii="Symbol" w:hAnsi="Symbol" w:hint="default"/>
      </w:rPr>
    </w:lvl>
    <w:lvl w:ilvl="7" w:tplc="04050003" w:tentative="1">
      <w:start w:val="1"/>
      <w:numFmt w:val="bullet"/>
      <w:lvlText w:val="o"/>
      <w:lvlJc w:val="left"/>
      <w:pPr>
        <w:ind w:left="9305" w:hanging="360"/>
      </w:pPr>
      <w:rPr>
        <w:rFonts w:ascii="Courier New" w:hAnsi="Courier New" w:cs="Courier New" w:hint="default"/>
      </w:rPr>
    </w:lvl>
    <w:lvl w:ilvl="8" w:tplc="04050005" w:tentative="1">
      <w:start w:val="1"/>
      <w:numFmt w:val="bullet"/>
      <w:lvlText w:val=""/>
      <w:lvlJc w:val="left"/>
      <w:pPr>
        <w:ind w:left="10025" w:hanging="360"/>
      </w:pPr>
      <w:rPr>
        <w:rFonts w:ascii="Wingdings" w:hAnsi="Wingdings" w:hint="default"/>
      </w:rPr>
    </w:lvl>
  </w:abstractNum>
  <w:abstractNum w:abstractNumId="28" w15:restartNumberingAfterBreak="0">
    <w:nsid w:val="45F92EAF"/>
    <w:multiLevelType w:val="multilevel"/>
    <w:tmpl w:val="D76CD4BE"/>
    <w:lvl w:ilvl="0">
      <w:start w:val="1"/>
      <w:numFmt w:val="lowerRoman"/>
      <w:pStyle w:val="TCZi3"/>
      <w:lvlText w:val="(%1)"/>
      <w:lvlJc w:val="left"/>
      <w:pPr>
        <w:tabs>
          <w:tab w:val="num" w:pos="1361"/>
        </w:tabs>
        <w:ind w:left="1361" w:hanging="340"/>
      </w:pPr>
      <w:rPr>
        <w:rFonts w:hint="default"/>
      </w:rPr>
    </w:lvl>
    <w:lvl w:ilvl="1">
      <w:start w:val="1"/>
      <w:numFmt w:val="lowerLetter"/>
      <w:lvlText w:val="%2."/>
      <w:lvlJc w:val="left"/>
      <w:pPr>
        <w:ind w:left="3566" w:hanging="360"/>
      </w:pPr>
      <w:rPr>
        <w:rFonts w:hint="default"/>
      </w:rPr>
    </w:lvl>
    <w:lvl w:ilvl="2">
      <w:start w:val="1"/>
      <w:numFmt w:val="lowerRoman"/>
      <w:lvlText w:val="%3."/>
      <w:lvlJc w:val="right"/>
      <w:pPr>
        <w:ind w:left="4286" w:hanging="180"/>
      </w:pPr>
      <w:rPr>
        <w:rFonts w:hint="default"/>
      </w:rPr>
    </w:lvl>
    <w:lvl w:ilvl="3">
      <w:start w:val="1"/>
      <w:numFmt w:val="decimal"/>
      <w:lvlText w:val="%4."/>
      <w:lvlJc w:val="left"/>
      <w:pPr>
        <w:ind w:left="5006" w:hanging="360"/>
      </w:pPr>
      <w:rPr>
        <w:rFonts w:hint="default"/>
      </w:rPr>
    </w:lvl>
    <w:lvl w:ilvl="4">
      <w:start w:val="1"/>
      <w:numFmt w:val="lowerLetter"/>
      <w:lvlText w:val="%5."/>
      <w:lvlJc w:val="left"/>
      <w:pPr>
        <w:ind w:left="5726" w:hanging="360"/>
      </w:pPr>
      <w:rPr>
        <w:rFonts w:hint="default"/>
      </w:rPr>
    </w:lvl>
    <w:lvl w:ilvl="5">
      <w:start w:val="1"/>
      <w:numFmt w:val="lowerRoman"/>
      <w:lvlText w:val="%6."/>
      <w:lvlJc w:val="right"/>
      <w:pPr>
        <w:ind w:left="6446" w:hanging="180"/>
      </w:pPr>
      <w:rPr>
        <w:rFonts w:hint="default"/>
      </w:rPr>
    </w:lvl>
    <w:lvl w:ilvl="6">
      <w:start w:val="1"/>
      <w:numFmt w:val="decimal"/>
      <w:lvlText w:val="%7."/>
      <w:lvlJc w:val="left"/>
      <w:pPr>
        <w:ind w:left="7166" w:hanging="360"/>
      </w:pPr>
      <w:rPr>
        <w:rFonts w:hint="default"/>
      </w:rPr>
    </w:lvl>
    <w:lvl w:ilvl="7">
      <w:start w:val="1"/>
      <w:numFmt w:val="lowerLetter"/>
      <w:lvlText w:val="%8."/>
      <w:lvlJc w:val="left"/>
      <w:pPr>
        <w:ind w:left="7886" w:hanging="360"/>
      </w:pPr>
      <w:rPr>
        <w:rFonts w:hint="default"/>
      </w:rPr>
    </w:lvl>
    <w:lvl w:ilvl="8">
      <w:start w:val="1"/>
      <w:numFmt w:val="lowerRoman"/>
      <w:lvlText w:val="%9."/>
      <w:lvlJc w:val="right"/>
      <w:pPr>
        <w:ind w:left="8606" w:hanging="180"/>
      </w:pPr>
      <w:rPr>
        <w:rFonts w:hint="default"/>
      </w:rPr>
    </w:lvl>
  </w:abstractNum>
  <w:abstractNum w:abstractNumId="29" w15:restartNumberingAfterBreak="0">
    <w:nsid w:val="473757D5"/>
    <w:multiLevelType w:val="multilevel"/>
    <w:tmpl w:val="E9DC5288"/>
    <w:lvl w:ilvl="0">
      <w:start w:val="1"/>
      <w:numFmt w:val="lowerRoman"/>
      <w:pStyle w:val="DKi0"/>
      <w:lvlText w:val="(%1)"/>
      <w:lvlJc w:val="left"/>
      <w:pPr>
        <w:tabs>
          <w:tab w:val="num" w:pos="709"/>
        </w:tabs>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8855B4C"/>
    <w:multiLevelType w:val="multilevel"/>
    <w:tmpl w:val="833CF24A"/>
    <w:lvl w:ilvl="0">
      <w:start w:val="1"/>
      <w:numFmt w:val="upperLetter"/>
      <w:pStyle w:val="TCZEFA"/>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421096"/>
    <w:multiLevelType w:val="multilevel"/>
    <w:tmpl w:val="B8286D20"/>
    <w:lvl w:ilvl="0">
      <w:start w:val="1"/>
      <w:numFmt w:val="lowerRoman"/>
      <w:pStyle w:val="DKi3"/>
      <w:lvlText w:val="(%1)"/>
      <w:lvlJc w:val="left"/>
      <w:pPr>
        <w:tabs>
          <w:tab w:val="num" w:pos="2835"/>
        </w:tabs>
        <w:ind w:left="2835"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33" w15:restartNumberingAfterBreak="0">
    <w:nsid w:val="50F45D96"/>
    <w:multiLevelType w:val="multilevel"/>
    <w:tmpl w:val="5D40D9EC"/>
    <w:lvl w:ilvl="0">
      <w:start w:val="1"/>
      <w:numFmt w:val="lowerLetter"/>
      <w:pStyle w:val="DKa0"/>
      <w:lvlText w:val="(%1)"/>
      <w:lvlJc w:val="left"/>
      <w:pPr>
        <w:tabs>
          <w:tab w:val="num" w:pos="709"/>
        </w:tabs>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5252453"/>
    <w:multiLevelType w:val="multilevel"/>
    <w:tmpl w:val="D8723DAC"/>
    <w:lvl w:ilvl="0">
      <w:start w:val="1"/>
      <w:numFmt w:val="lowerRoman"/>
      <w:pStyle w:val="TCZi1"/>
      <w:lvlText w:val="(%1)"/>
      <w:lvlJc w:val="left"/>
      <w:pPr>
        <w:tabs>
          <w:tab w:val="num" w:pos="680"/>
        </w:tabs>
        <w:ind w:left="680" w:hanging="34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5" w15:restartNumberingAfterBreak="0">
    <w:nsid w:val="56716A60"/>
    <w:multiLevelType w:val="multilevel"/>
    <w:tmpl w:val="F5A08B8E"/>
    <w:lvl w:ilvl="0">
      <w:start w:val="1"/>
      <w:numFmt w:val="decimal"/>
      <w:pStyle w:val="TCZEFN"/>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69D028D"/>
    <w:multiLevelType w:val="hybridMultilevel"/>
    <w:tmpl w:val="0DC6CD8E"/>
    <w:lvl w:ilvl="0" w:tplc="160AE6E0">
      <w:start w:val="1"/>
      <w:numFmt w:val="bullet"/>
      <w:pStyle w:val="DKBullets3w"/>
      <w:lvlText w:val="▷"/>
      <w:lvlJc w:val="left"/>
      <w:pPr>
        <w:ind w:left="2847"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3567" w:hanging="360"/>
      </w:pPr>
      <w:rPr>
        <w:rFonts w:ascii="Courier New" w:hAnsi="Courier New" w:cs="Courier New" w:hint="default"/>
      </w:rPr>
    </w:lvl>
    <w:lvl w:ilvl="2" w:tplc="04050005" w:tentative="1">
      <w:start w:val="1"/>
      <w:numFmt w:val="bullet"/>
      <w:lvlText w:val=""/>
      <w:lvlJc w:val="left"/>
      <w:pPr>
        <w:ind w:left="4287" w:hanging="360"/>
      </w:pPr>
      <w:rPr>
        <w:rFonts w:ascii="Wingdings" w:hAnsi="Wingdings" w:hint="default"/>
      </w:rPr>
    </w:lvl>
    <w:lvl w:ilvl="3" w:tplc="04050001" w:tentative="1">
      <w:start w:val="1"/>
      <w:numFmt w:val="bullet"/>
      <w:lvlText w:val=""/>
      <w:lvlJc w:val="left"/>
      <w:pPr>
        <w:ind w:left="5007" w:hanging="360"/>
      </w:pPr>
      <w:rPr>
        <w:rFonts w:ascii="Symbol" w:hAnsi="Symbol" w:hint="default"/>
      </w:rPr>
    </w:lvl>
    <w:lvl w:ilvl="4" w:tplc="04050003" w:tentative="1">
      <w:start w:val="1"/>
      <w:numFmt w:val="bullet"/>
      <w:lvlText w:val="o"/>
      <w:lvlJc w:val="left"/>
      <w:pPr>
        <w:ind w:left="5727" w:hanging="360"/>
      </w:pPr>
      <w:rPr>
        <w:rFonts w:ascii="Courier New" w:hAnsi="Courier New" w:cs="Courier New" w:hint="default"/>
      </w:rPr>
    </w:lvl>
    <w:lvl w:ilvl="5" w:tplc="04050005" w:tentative="1">
      <w:start w:val="1"/>
      <w:numFmt w:val="bullet"/>
      <w:lvlText w:val=""/>
      <w:lvlJc w:val="left"/>
      <w:pPr>
        <w:ind w:left="6447" w:hanging="360"/>
      </w:pPr>
      <w:rPr>
        <w:rFonts w:ascii="Wingdings" w:hAnsi="Wingdings" w:hint="default"/>
      </w:rPr>
    </w:lvl>
    <w:lvl w:ilvl="6" w:tplc="04050001" w:tentative="1">
      <w:start w:val="1"/>
      <w:numFmt w:val="bullet"/>
      <w:lvlText w:val=""/>
      <w:lvlJc w:val="left"/>
      <w:pPr>
        <w:ind w:left="7167" w:hanging="360"/>
      </w:pPr>
      <w:rPr>
        <w:rFonts w:ascii="Symbol" w:hAnsi="Symbol" w:hint="default"/>
      </w:rPr>
    </w:lvl>
    <w:lvl w:ilvl="7" w:tplc="04050003" w:tentative="1">
      <w:start w:val="1"/>
      <w:numFmt w:val="bullet"/>
      <w:lvlText w:val="o"/>
      <w:lvlJc w:val="left"/>
      <w:pPr>
        <w:ind w:left="7887" w:hanging="360"/>
      </w:pPr>
      <w:rPr>
        <w:rFonts w:ascii="Courier New" w:hAnsi="Courier New" w:cs="Courier New" w:hint="default"/>
      </w:rPr>
    </w:lvl>
    <w:lvl w:ilvl="8" w:tplc="04050005" w:tentative="1">
      <w:start w:val="1"/>
      <w:numFmt w:val="bullet"/>
      <w:lvlText w:val=""/>
      <w:lvlJc w:val="left"/>
      <w:pPr>
        <w:ind w:left="8607" w:hanging="360"/>
      </w:pPr>
      <w:rPr>
        <w:rFonts w:ascii="Wingdings" w:hAnsi="Wingdings" w:hint="default"/>
      </w:rPr>
    </w:lvl>
  </w:abstractNum>
  <w:abstractNum w:abstractNumId="37" w15:restartNumberingAfterBreak="0">
    <w:nsid w:val="592C35EC"/>
    <w:multiLevelType w:val="multilevel"/>
    <w:tmpl w:val="EA7EAC2A"/>
    <w:lvl w:ilvl="0">
      <w:start w:val="1"/>
      <w:numFmt w:val="lowerLetter"/>
      <w:pStyle w:val="DKa2"/>
      <w:lvlText w:val="(%1)"/>
      <w:lvlJc w:val="left"/>
      <w:pPr>
        <w:tabs>
          <w:tab w:val="num" w:pos="2126"/>
        </w:tabs>
        <w:ind w:left="2126" w:hanging="70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C9452F5"/>
    <w:multiLevelType w:val="multilevel"/>
    <w:tmpl w:val="EA729C86"/>
    <w:lvl w:ilvl="0">
      <w:start w:val="1"/>
      <w:numFmt w:val="upperLetter"/>
      <w:pStyle w:val="TENA3"/>
      <w:lvlText w:val="(%1)"/>
      <w:lvlJc w:val="left"/>
      <w:pPr>
        <w:tabs>
          <w:tab w:val="num" w:pos="1361"/>
        </w:tabs>
        <w:ind w:left="1361"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8009CA"/>
    <w:multiLevelType w:val="hybridMultilevel"/>
    <w:tmpl w:val="81C4CE4E"/>
    <w:lvl w:ilvl="0" w:tplc="118CAE3C">
      <w:start w:val="1"/>
      <w:numFmt w:val="bullet"/>
      <w:pStyle w:val="DKBullets4w"/>
      <w:lvlText w:val="▷"/>
      <w:lvlJc w:val="left"/>
      <w:pPr>
        <w:ind w:left="3556"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4276" w:hanging="360"/>
      </w:pPr>
      <w:rPr>
        <w:rFonts w:ascii="Courier New" w:hAnsi="Courier New" w:cs="Courier New" w:hint="default"/>
      </w:rPr>
    </w:lvl>
    <w:lvl w:ilvl="2" w:tplc="04050005" w:tentative="1">
      <w:start w:val="1"/>
      <w:numFmt w:val="bullet"/>
      <w:lvlText w:val=""/>
      <w:lvlJc w:val="left"/>
      <w:pPr>
        <w:ind w:left="4996" w:hanging="360"/>
      </w:pPr>
      <w:rPr>
        <w:rFonts w:ascii="Wingdings" w:hAnsi="Wingdings" w:hint="default"/>
      </w:rPr>
    </w:lvl>
    <w:lvl w:ilvl="3" w:tplc="04050001" w:tentative="1">
      <w:start w:val="1"/>
      <w:numFmt w:val="bullet"/>
      <w:lvlText w:val=""/>
      <w:lvlJc w:val="left"/>
      <w:pPr>
        <w:ind w:left="5716" w:hanging="360"/>
      </w:pPr>
      <w:rPr>
        <w:rFonts w:ascii="Symbol" w:hAnsi="Symbol" w:hint="default"/>
      </w:rPr>
    </w:lvl>
    <w:lvl w:ilvl="4" w:tplc="04050003" w:tentative="1">
      <w:start w:val="1"/>
      <w:numFmt w:val="bullet"/>
      <w:lvlText w:val="o"/>
      <w:lvlJc w:val="left"/>
      <w:pPr>
        <w:ind w:left="6436" w:hanging="360"/>
      </w:pPr>
      <w:rPr>
        <w:rFonts w:ascii="Courier New" w:hAnsi="Courier New" w:cs="Courier New" w:hint="default"/>
      </w:rPr>
    </w:lvl>
    <w:lvl w:ilvl="5" w:tplc="04050005" w:tentative="1">
      <w:start w:val="1"/>
      <w:numFmt w:val="bullet"/>
      <w:lvlText w:val=""/>
      <w:lvlJc w:val="left"/>
      <w:pPr>
        <w:ind w:left="7156" w:hanging="360"/>
      </w:pPr>
      <w:rPr>
        <w:rFonts w:ascii="Wingdings" w:hAnsi="Wingdings" w:hint="default"/>
      </w:rPr>
    </w:lvl>
    <w:lvl w:ilvl="6" w:tplc="04050001" w:tentative="1">
      <w:start w:val="1"/>
      <w:numFmt w:val="bullet"/>
      <w:lvlText w:val=""/>
      <w:lvlJc w:val="left"/>
      <w:pPr>
        <w:ind w:left="7876" w:hanging="360"/>
      </w:pPr>
      <w:rPr>
        <w:rFonts w:ascii="Symbol" w:hAnsi="Symbol" w:hint="default"/>
      </w:rPr>
    </w:lvl>
    <w:lvl w:ilvl="7" w:tplc="04050003" w:tentative="1">
      <w:start w:val="1"/>
      <w:numFmt w:val="bullet"/>
      <w:lvlText w:val="o"/>
      <w:lvlJc w:val="left"/>
      <w:pPr>
        <w:ind w:left="8596" w:hanging="360"/>
      </w:pPr>
      <w:rPr>
        <w:rFonts w:ascii="Courier New" w:hAnsi="Courier New" w:cs="Courier New" w:hint="default"/>
      </w:rPr>
    </w:lvl>
    <w:lvl w:ilvl="8" w:tplc="04050005" w:tentative="1">
      <w:start w:val="1"/>
      <w:numFmt w:val="bullet"/>
      <w:lvlText w:val=""/>
      <w:lvlJc w:val="left"/>
      <w:pPr>
        <w:ind w:left="9316" w:hanging="360"/>
      </w:pPr>
      <w:rPr>
        <w:rFonts w:ascii="Wingdings" w:hAnsi="Wingdings" w:hint="default"/>
      </w:rPr>
    </w:lvl>
  </w:abstractNum>
  <w:abstractNum w:abstractNumId="4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41" w15:restartNumberingAfterBreak="0">
    <w:nsid w:val="5FED59E4"/>
    <w:multiLevelType w:val="multilevel"/>
    <w:tmpl w:val="A65CA1CA"/>
    <w:styleLink w:val="DKMLNBL2"/>
    <w:lvl w:ilvl="0">
      <w:start w:val="1"/>
      <w:numFmt w:val="none"/>
      <w:pStyle w:val="TENH"/>
      <w:suff w:val="nothing"/>
      <w:lvlText w:val=""/>
      <w:lvlJc w:val="left"/>
      <w:pPr>
        <w:ind w:left="0" w:hanging="113"/>
      </w:pPr>
      <w:rPr>
        <w:rFonts w:hint="default"/>
      </w:rPr>
    </w:lvl>
    <w:lvl w:ilvl="1">
      <w:start w:val="1"/>
      <w:numFmt w:val="decimal"/>
      <w:pStyle w:val="TENH1"/>
      <w:lvlText w:val="%2."/>
      <w:lvlJc w:val="left"/>
      <w:pPr>
        <w:tabs>
          <w:tab w:val="num" w:pos="340"/>
        </w:tabs>
        <w:ind w:left="340" w:hanging="453"/>
      </w:pPr>
      <w:rPr>
        <w:rFonts w:hint="default"/>
      </w:rPr>
    </w:lvl>
    <w:lvl w:ilvl="2">
      <w:start w:val="1"/>
      <w:numFmt w:val="decimal"/>
      <w:pStyle w:val="TENH2"/>
      <w:lvlText w:val="%2.%3"/>
      <w:lvlJc w:val="left"/>
      <w:pPr>
        <w:tabs>
          <w:tab w:val="num" w:pos="340"/>
        </w:tabs>
        <w:ind w:left="340" w:hanging="453"/>
      </w:pPr>
      <w:rPr>
        <w:rFonts w:hint="default"/>
      </w:rPr>
    </w:lvl>
    <w:lvl w:ilvl="3">
      <w:start w:val="1"/>
      <w:numFmt w:val="decimal"/>
      <w:pStyle w:val="TENH3"/>
      <w:lvlText w:val="%2.%3.%4"/>
      <w:lvlJc w:val="left"/>
      <w:pPr>
        <w:tabs>
          <w:tab w:val="num" w:pos="340"/>
        </w:tabs>
        <w:ind w:left="340" w:hanging="453"/>
      </w:pPr>
      <w:rPr>
        <w:rFonts w:hint="default"/>
        <w:spacing w:val="-14"/>
      </w:rPr>
    </w:lvl>
    <w:lvl w:ilvl="4">
      <w:start w:val="1"/>
      <w:numFmt w:val="decimal"/>
      <w:pStyle w:val="TENH4"/>
      <w:lvlText w:val="%2.%3.%4.%5"/>
      <w:lvlJc w:val="left"/>
      <w:pPr>
        <w:tabs>
          <w:tab w:val="num" w:pos="340"/>
        </w:tabs>
        <w:ind w:left="340" w:hanging="453"/>
      </w:pPr>
      <w:rPr>
        <w:rFonts w:hint="default"/>
        <w:spacing w:val="-16"/>
      </w:rPr>
    </w:lvl>
    <w:lvl w:ilvl="5">
      <w:start w:val="1"/>
      <w:numFmt w:val="lowerLetter"/>
      <w:pStyle w:val="TENH50"/>
      <w:lvlText w:val="(%6)"/>
      <w:lvlJc w:val="left"/>
      <w:pPr>
        <w:tabs>
          <w:tab w:val="num" w:pos="340"/>
        </w:tabs>
        <w:ind w:left="340" w:hanging="453"/>
      </w:pPr>
      <w:rPr>
        <w:rFonts w:hint="default"/>
      </w:rPr>
    </w:lvl>
    <w:lvl w:ilvl="6">
      <w:start w:val="1"/>
      <w:numFmt w:val="lowerRoman"/>
      <w:pStyle w:val="TENH60"/>
      <w:lvlText w:val="(%7)"/>
      <w:lvlJc w:val="left"/>
      <w:pPr>
        <w:tabs>
          <w:tab w:val="num" w:pos="340"/>
        </w:tabs>
        <w:ind w:left="340" w:hanging="453"/>
      </w:pPr>
      <w:rPr>
        <w:rFonts w:hint="default"/>
      </w:rPr>
    </w:lvl>
    <w:lvl w:ilvl="7">
      <w:start w:val="1"/>
      <w:numFmt w:val="upperLetter"/>
      <w:pStyle w:val="TENH70"/>
      <w:lvlText w:val="(%8)"/>
      <w:lvlJc w:val="left"/>
      <w:pPr>
        <w:tabs>
          <w:tab w:val="num" w:pos="340"/>
        </w:tabs>
        <w:ind w:left="340" w:hanging="453"/>
      </w:pPr>
      <w:rPr>
        <w:rFonts w:hint="default"/>
      </w:rPr>
    </w:lvl>
    <w:lvl w:ilvl="8">
      <w:start w:val="1"/>
      <w:numFmt w:val="none"/>
      <w:lvlRestart w:val="0"/>
      <w:suff w:val="nothing"/>
      <w:lvlText w:val=""/>
      <w:lvlJc w:val="left"/>
      <w:pPr>
        <w:ind w:left="340" w:hanging="453"/>
      </w:pPr>
      <w:rPr>
        <w:rFonts w:hint="default"/>
      </w:rPr>
    </w:lvl>
  </w:abstractNum>
  <w:abstractNum w:abstractNumId="42" w15:restartNumberingAfterBreak="0">
    <w:nsid w:val="61E1440B"/>
    <w:multiLevelType w:val="multilevel"/>
    <w:tmpl w:val="8E8048F4"/>
    <w:lvl w:ilvl="0">
      <w:start w:val="1"/>
      <w:numFmt w:val="lowerLetter"/>
      <w:pStyle w:val="TCZa0"/>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30C7CF5"/>
    <w:multiLevelType w:val="hybridMultilevel"/>
    <w:tmpl w:val="23B8B960"/>
    <w:lvl w:ilvl="0" w:tplc="54F81F0E">
      <w:start w:val="1"/>
      <w:numFmt w:val="bullet"/>
      <w:pStyle w:val="DKBullets1w"/>
      <w:lvlText w:val="▷"/>
      <w:lvlJc w:val="left"/>
      <w:pPr>
        <w:ind w:left="1429"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15:restartNumberingAfterBreak="0">
    <w:nsid w:val="67073F40"/>
    <w:multiLevelType w:val="multilevel"/>
    <w:tmpl w:val="5EEABE52"/>
    <w:lvl w:ilvl="0">
      <w:start w:val="1"/>
      <w:numFmt w:val="decimal"/>
      <w:pStyle w:val="DKEFN"/>
      <w:lvlText w:val="(%1)"/>
      <w:lvlJc w:val="left"/>
      <w:pPr>
        <w:tabs>
          <w:tab w:val="num" w:pos="709"/>
        </w:tabs>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7934EC2"/>
    <w:multiLevelType w:val="multilevel"/>
    <w:tmpl w:val="FABE0A52"/>
    <w:lvl w:ilvl="0">
      <w:start w:val="1"/>
      <w:numFmt w:val="lowerRoman"/>
      <w:pStyle w:val="TENi1"/>
      <w:lvlText w:val="(%1)"/>
      <w:lvlJc w:val="left"/>
      <w:pPr>
        <w:tabs>
          <w:tab w:val="num" w:pos="680"/>
        </w:tabs>
        <w:ind w:left="680" w:hanging="34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6" w15:restartNumberingAfterBreak="0">
    <w:nsid w:val="6C571D81"/>
    <w:multiLevelType w:val="multilevel"/>
    <w:tmpl w:val="2E142D42"/>
    <w:lvl w:ilvl="0">
      <w:start w:val="1"/>
      <w:numFmt w:val="lowerLetter"/>
      <w:pStyle w:val="TCZa2"/>
      <w:lvlText w:val="(%1)"/>
      <w:lvlJc w:val="left"/>
      <w:pPr>
        <w:tabs>
          <w:tab w:val="num" w:pos="1021"/>
        </w:tabs>
        <w:ind w:left="1021" w:hanging="341"/>
      </w:pPr>
      <w:rPr>
        <w:rFonts w:hint="default"/>
      </w:rPr>
    </w:lvl>
    <w:lvl w:ilvl="1">
      <w:start w:val="1"/>
      <w:numFmt w:val="lowerLetter"/>
      <w:lvlText w:val="%2."/>
      <w:lvlJc w:val="left"/>
      <w:pPr>
        <w:ind w:left="2858" w:hanging="360"/>
      </w:pPr>
      <w:rPr>
        <w:rFonts w:hint="default"/>
      </w:rPr>
    </w:lvl>
    <w:lvl w:ilvl="2">
      <w:start w:val="1"/>
      <w:numFmt w:val="lowerRoman"/>
      <w:lvlText w:val="%3."/>
      <w:lvlJc w:val="right"/>
      <w:pPr>
        <w:ind w:left="3578" w:hanging="180"/>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47" w15:restartNumberingAfterBreak="0">
    <w:nsid w:val="6E033758"/>
    <w:multiLevelType w:val="multilevel"/>
    <w:tmpl w:val="5BD2DE1E"/>
    <w:lvl w:ilvl="0">
      <w:start w:val="1"/>
      <w:numFmt w:val="bullet"/>
      <w:pStyle w:val="TCZBullets0"/>
      <w:lvlText w:val="▶"/>
      <w:lvlJc w:val="left"/>
      <w:pPr>
        <w:tabs>
          <w:tab w:val="num" w:pos="340"/>
        </w:tabs>
        <w:ind w:left="340" w:hanging="453"/>
      </w:pPr>
      <w:rPr>
        <w:rFonts w:ascii="Atyp Colt CZ" w:hAnsi="Atyp Colt CZ" w:hint="default"/>
        <w:color w:val="auto"/>
      </w:rPr>
    </w:lvl>
    <w:lvl w:ilvl="1">
      <w:start w:val="1"/>
      <w:numFmt w:val="bullet"/>
      <w:lvlRestart w:val="0"/>
      <w:pStyle w:val="TCZBullets1"/>
      <w:lvlText w:val="▶"/>
      <w:lvlJc w:val="left"/>
      <w:pPr>
        <w:tabs>
          <w:tab w:val="num" w:pos="680"/>
        </w:tabs>
        <w:ind w:left="680" w:hanging="340"/>
      </w:pPr>
      <w:rPr>
        <w:rFonts w:ascii="Atyp Colt CZ" w:hAnsi="Atyp Colt CZ" w:hint="default"/>
      </w:rPr>
    </w:lvl>
    <w:lvl w:ilvl="2">
      <w:start w:val="1"/>
      <w:numFmt w:val="bullet"/>
      <w:lvlRestart w:val="0"/>
      <w:pStyle w:val="TCZBullets2"/>
      <w:lvlText w:val="▶"/>
      <w:lvlJc w:val="left"/>
      <w:pPr>
        <w:tabs>
          <w:tab w:val="num" w:pos="1021"/>
        </w:tabs>
        <w:ind w:left="1020" w:hanging="340"/>
      </w:pPr>
      <w:rPr>
        <w:rFonts w:ascii="Atyp Colt CZ" w:hAnsi="Atyp Colt CZ" w:hint="default"/>
        <w:color w:val="auto"/>
      </w:rPr>
    </w:lvl>
    <w:lvl w:ilvl="3">
      <w:start w:val="1"/>
      <w:numFmt w:val="bullet"/>
      <w:lvlRestart w:val="0"/>
      <w:pStyle w:val="TCZBullets3"/>
      <w:lvlText w:val="▶"/>
      <w:lvlJc w:val="left"/>
      <w:pPr>
        <w:tabs>
          <w:tab w:val="num" w:pos="1361"/>
        </w:tabs>
        <w:ind w:left="1360" w:hanging="340"/>
      </w:pPr>
      <w:rPr>
        <w:rFonts w:ascii="Atyp Colt CZ" w:hAnsi="Atyp Colt CZ" w:hint="default"/>
        <w:color w:val="auto"/>
      </w:rPr>
    </w:lvl>
    <w:lvl w:ilvl="4">
      <w:start w:val="1"/>
      <w:numFmt w:val="bullet"/>
      <w:lvlRestart w:val="0"/>
      <w:pStyle w:val="TCZBullets4"/>
      <w:lvlText w:val="▶"/>
      <w:lvlJc w:val="left"/>
      <w:pPr>
        <w:tabs>
          <w:tab w:val="num" w:pos="1701"/>
        </w:tabs>
        <w:ind w:left="1700" w:hanging="340"/>
      </w:pPr>
      <w:rPr>
        <w:rFonts w:ascii="Atyp Colt CZ" w:hAnsi="Atyp Colt CZ" w:hint="default"/>
      </w:rPr>
    </w:lvl>
    <w:lvl w:ilvl="5">
      <w:start w:val="1"/>
      <w:numFmt w:val="bullet"/>
      <w:lvlRestart w:val="0"/>
      <w:pStyle w:val="TCZBullets5"/>
      <w:lvlText w:val="▶"/>
      <w:lvlJc w:val="left"/>
      <w:pPr>
        <w:tabs>
          <w:tab w:val="num" w:pos="2041"/>
        </w:tabs>
        <w:ind w:left="2040" w:hanging="340"/>
      </w:pPr>
      <w:rPr>
        <w:rFonts w:ascii="Atyp Colt CZ" w:hAnsi="Atyp Colt CZ" w:hint="default"/>
        <w:color w:val="auto"/>
      </w:rPr>
    </w:lvl>
    <w:lvl w:ilvl="6">
      <w:start w:val="1"/>
      <w:numFmt w:val="bullet"/>
      <w:lvlRestart w:val="0"/>
      <w:lvlText w:val="▶"/>
      <w:lvlJc w:val="left"/>
      <w:pPr>
        <w:tabs>
          <w:tab w:val="num" w:pos="2381"/>
        </w:tabs>
        <w:ind w:left="2380" w:hanging="340"/>
      </w:pPr>
      <w:rPr>
        <w:rFonts w:ascii="Atyp Colt CZ" w:hAnsi="Atyp Colt CZ" w:hint="default"/>
      </w:rPr>
    </w:lvl>
    <w:lvl w:ilvl="7">
      <w:start w:val="1"/>
      <w:numFmt w:val="bullet"/>
      <w:lvlRestart w:val="0"/>
      <w:lvlText w:val="▶"/>
      <w:lvlJc w:val="left"/>
      <w:pPr>
        <w:tabs>
          <w:tab w:val="num" w:pos="2722"/>
        </w:tabs>
        <w:ind w:left="2720" w:hanging="340"/>
      </w:pPr>
      <w:rPr>
        <w:rFonts w:ascii="Atyp Colt CZ" w:hAnsi="Atyp Colt CZ" w:hint="default"/>
        <w:color w:val="auto"/>
      </w:rPr>
    </w:lvl>
    <w:lvl w:ilvl="8">
      <w:start w:val="1"/>
      <w:numFmt w:val="bullet"/>
      <w:lvlRestart w:val="0"/>
      <w:lvlText w:val="▶"/>
      <w:lvlJc w:val="left"/>
      <w:pPr>
        <w:tabs>
          <w:tab w:val="num" w:pos="3062"/>
        </w:tabs>
        <w:ind w:left="3060" w:hanging="340"/>
      </w:pPr>
      <w:rPr>
        <w:rFonts w:ascii="Atyp Colt CZ" w:hAnsi="Atyp Colt CZ" w:hint="default"/>
      </w:rPr>
    </w:lvl>
  </w:abstractNum>
  <w:abstractNum w:abstractNumId="48" w15:restartNumberingAfterBreak="0">
    <w:nsid w:val="6F560259"/>
    <w:multiLevelType w:val="multilevel"/>
    <w:tmpl w:val="9626990E"/>
    <w:lvl w:ilvl="0">
      <w:start w:val="1"/>
      <w:numFmt w:val="lowerLetter"/>
      <w:pStyle w:val="TENa2"/>
      <w:lvlText w:val="(%1)"/>
      <w:lvlJc w:val="left"/>
      <w:pPr>
        <w:tabs>
          <w:tab w:val="num" w:pos="1021"/>
        </w:tabs>
        <w:ind w:left="1021" w:hanging="341"/>
      </w:pPr>
      <w:rPr>
        <w:rFonts w:hint="default"/>
      </w:rPr>
    </w:lvl>
    <w:lvl w:ilvl="1">
      <w:start w:val="1"/>
      <w:numFmt w:val="lowerLetter"/>
      <w:lvlText w:val="%2."/>
      <w:lvlJc w:val="left"/>
      <w:pPr>
        <w:ind w:left="2858" w:hanging="360"/>
      </w:pPr>
      <w:rPr>
        <w:rFonts w:hint="default"/>
      </w:rPr>
    </w:lvl>
    <w:lvl w:ilvl="2">
      <w:start w:val="1"/>
      <w:numFmt w:val="lowerRoman"/>
      <w:lvlText w:val="%3."/>
      <w:lvlJc w:val="right"/>
      <w:pPr>
        <w:ind w:left="3578" w:hanging="180"/>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49"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50" w15:restartNumberingAfterBreak="0">
    <w:nsid w:val="751A3BF3"/>
    <w:multiLevelType w:val="multilevel"/>
    <w:tmpl w:val="6C906FD2"/>
    <w:lvl w:ilvl="0">
      <w:start w:val="1"/>
      <w:numFmt w:val="lowerLetter"/>
      <w:pStyle w:val="DKa1"/>
      <w:lvlText w:val="(%1)"/>
      <w:lvlJc w:val="left"/>
      <w:pPr>
        <w:tabs>
          <w:tab w:val="num" w:pos="1418"/>
        </w:tabs>
        <w:ind w:left="1418"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672425A"/>
    <w:multiLevelType w:val="multilevel"/>
    <w:tmpl w:val="535079F6"/>
    <w:lvl w:ilvl="0">
      <w:start w:val="1"/>
      <w:numFmt w:val="lowerRoman"/>
      <w:pStyle w:val="TENi3"/>
      <w:lvlText w:val="(%1)"/>
      <w:lvlJc w:val="left"/>
      <w:pPr>
        <w:tabs>
          <w:tab w:val="num" w:pos="1361"/>
        </w:tabs>
        <w:ind w:left="1361" w:hanging="340"/>
      </w:pPr>
      <w:rPr>
        <w:rFonts w:hint="default"/>
      </w:rPr>
    </w:lvl>
    <w:lvl w:ilvl="1">
      <w:start w:val="1"/>
      <w:numFmt w:val="lowerLetter"/>
      <w:lvlText w:val="%2."/>
      <w:lvlJc w:val="left"/>
      <w:pPr>
        <w:ind w:left="3566" w:hanging="360"/>
      </w:pPr>
      <w:rPr>
        <w:rFonts w:hint="default"/>
      </w:rPr>
    </w:lvl>
    <w:lvl w:ilvl="2">
      <w:start w:val="1"/>
      <w:numFmt w:val="lowerRoman"/>
      <w:lvlText w:val="%3."/>
      <w:lvlJc w:val="right"/>
      <w:pPr>
        <w:ind w:left="4286" w:hanging="180"/>
      </w:pPr>
      <w:rPr>
        <w:rFonts w:hint="default"/>
      </w:rPr>
    </w:lvl>
    <w:lvl w:ilvl="3">
      <w:start w:val="1"/>
      <w:numFmt w:val="decimal"/>
      <w:lvlText w:val="%4."/>
      <w:lvlJc w:val="left"/>
      <w:pPr>
        <w:ind w:left="5006" w:hanging="360"/>
      </w:pPr>
      <w:rPr>
        <w:rFonts w:hint="default"/>
      </w:rPr>
    </w:lvl>
    <w:lvl w:ilvl="4">
      <w:start w:val="1"/>
      <w:numFmt w:val="lowerLetter"/>
      <w:lvlText w:val="%5."/>
      <w:lvlJc w:val="left"/>
      <w:pPr>
        <w:ind w:left="5726" w:hanging="360"/>
      </w:pPr>
      <w:rPr>
        <w:rFonts w:hint="default"/>
      </w:rPr>
    </w:lvl>
    <w:lvl w:ilvl="5">
      <w:start w:val="1"/>
      <w:numFmt w:val="lowerRoman"/>
      <w:lvlText w:val="%6."/>
      <w:lvlJc w:val="right"/>
      <w:pPr>
        <w:ind w:left="6446" w:hanging="180"/>
      </w:pPr>
      <w:rPr>
        <w:rFonts w:hint="default"/>
      </w:rPr>
    </w:lvl>
    <w:lvl w:ilvl="6">
      <w:start w:val="1"/>
      <w:numFmt w:val="decimal"/>
      <w:lvlText w:val="%7."/>
      <w:lvlJc w:val="left"/>
      <w:pPr>
        <w:ind w:left="7166" w:hanging="360"/>
      </w:pPr>
      <w:rPr>
        <w:rFonts w:hint="default"/>
      </w:rPr>
    </w:lvl>
    <w:lvl w:ilvl="7">
      <w:start w:val="1"/>
      <w:numFmt w:val="lowerLetter"/>
      <w:lvlText w:val="%8."/>
      <w:lvlJc w:val="left"/>
      <w:pPr>
        <w:ind w:left="7886" w:hanging="360"/>
      </w:pPr>
      <w:rPr>
        <w:rFonts w:hint="default"/>
      </w:rPr>
    </w:lvl>
    <w:lvl w:ilvl="8">
      <w:start w:val="1"/>
      <w:numFmt w:val="lowerRoman"/>
      <w:lvlText w:val="%9."/>
      <w:lvlJc w:val="right"/>
      <w:pPr>
        <w:ind w:left="8606" w:hanging="180"/>
      </w:pPr>
      <w:rPr>
        <w:rFonts w:hint="default"/>
      </w:rPr>
    </w:lvl>
  </w:abstractNum>
  <w:abstractNum w:abstractNumId="52" w15:restartNumberingAfterBreak="0">
    <w:nsid w:val="77F67442"/>
    <w:multiLevelType w:val="multilevel"/>
    <w:tmpl w:val="FFFFFFFF"/>
    <w:lvl w:ilvl="0">
      <w:start w:val="1"/>
      <w:numFmt w:val="decimal"/>
      <w:pStyle w:val="DocText"/>
      <w:lvlText w:val=""/>
      <w:lvlJc w:val="left"/>
      <w:pPr>
        <w:ind w:left="0" w:firstLine="0"/>
      </w:pPr>
    </w:lvl>
    <w:lvl w:ilvl="1">
      <w:start w:val="1"/>
      <w:numFmt w:val="lowerLetter"/>
      <w:pStyle w:val="DocTextL1"/>
      <w:lvlText w:val="%2."/>
      <w:lvlJc w:val="left"/>
      <w:pPr>
        <w:ind w:left="1440" w:hanging="360"/>
      </w:pPr>
    </w:lvl>
    <w:lvl w:ilvl="2">
      <w:start w:val="1"/>
      <w:numFmt w:val="lowerRoman"/>
      <w:pStyle w:val="DocTextL2"/>
      <w:lvlText w:val="%3."/>
      <w:lvlJc w:val="right"/>
      <w:pPr>
        <w:ind w:left="2160" w:hanging="180"/>
      </w:pPr>
    </w:lvl>
    <w:lvl w:ilvl="3">
      <w:start w:val="1"/>
      <w:numFmt w:val="decimal"/>
      <w:pStyle w:val="DocTextL3"/>
      <w:lvlText w:val="%4."/>
      <w:lvlJc w:val="left"/>
      <w:pPr>
        <w:ind w:left="2880" w:hanging="360"/>
      </w:pPr>
    </w:lvl>
    <w:lvl w:ilvl="4">
      <w:start w:val="1"/>
      <w:numFmt w:val="lowerLetter"/>
      <w:pStyle w:val="DocTextL4"/>
      <w:lvlText w:val="%5."/>
      <w:lvlJc w:val="left"/>
      <w:pPr>
        <w:ind w:left="3600" w:hanging="360"/>
      </w:pPr>
    </w:lvl>
    <w:lvl w:ilvl="5">
      <w:start w:val="1"/>
      <w:numFmt w:val="lowerRoman"/>
      <w:pStyle w:val="DocTextL5"/>
      <w:lvlText w:val="%6."/>
      <w:lvlJc w:val="right"/>
      <w:pPr>
        <w:ind w:left="4320" w:hanging="180"/>
      </w:pPr>
    </w:lvl>
    <w:lvl w:ilvl="6">
      <w:start w:val="1"/>
      <w:numFmt w:val="decimal"/>
      <w:pStyle w:val="DocTextL6"/>
      <w:lvlText w:val="%7."/>
      <w:lvlJc w:val="left"/>
      <w:pPr>
        <w:ind w:left="5040" w:hanging="360"/>
      </w:pPr>
    </w:lvl>
    <w:lvl w:ilvl="7">
      <w:start w:val="1"/>
      <w:numFmt w:val="lowerLetter"/>
      <w:pStyle w:val="DocTextL7"/>
      <w:lvlText w:val="%8."/>
      <w:lvlJc w:val="left"/>
      <w:pPr>
        <w:ind w:left="5760" w:hanging="360"/>
      </w:pPr>
    </w:lvl>
    <w:lvl w:ilvl="8">
      <w:start w:val="1"/>
      <w:numFmt w:val="lowerRoman"/>
      <w:pStyle w:val="DocTextL8"/>
      <w:lvlText w:val="%9."/>
      <w:lvlJc w:val="right"/>
      <w:pPr>
        <w:ind w:left="6480" w:hanging="180"/>
      </w:pPr>
    </w:lvl>
  </w:abstractNum>
  <w:abstractNum w:abstractNumId="53" w15:restartNumberingAfterBreak="0">
    <w:nsid w:val="78397FBC"/>
    <w:multiLevelType w:val="multilevel"/>
    <w:tmpl w:val="333E262A"/>
    <w:lvl w:ilvl="0">
      <w:start w:val="1"/>
      <w:numFmt w:val="upperLetter"/>
      <w:pStyle w:val="DKEFA"/>
      <w:lvlText w:val="(%1)"/>
      <w:lvlJc w:val="left"/>
      <w:pPr>
        <w:tabs>
          <w:tab w:val="num" w:pos="709"/>
        </w:tabs>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A8932E8"/>
    <w:multiLevelType w:val="multilevel"/>
    <w:tmpl w:val="9722699C"/>
    <w:lvl w:ilvl="0">
      <w:start w:val="1"/>
      <w:numFmt w:val="bullet"/>
      <w:pStyle w:val="TENBullets0"/>
      <w:lvlText w:val="▶"/>
      <w:lvlJc w:val="left"/>
      <w:pPr>
        <w:tabs>
          <w:tab w:val="num" w:pos="340"/>
        </w:tabs>
        <w:ind w:left="340" w:hanging="453"/>
      </w:pPr>
      <w:rPr>
        <w:rFonts w:ascii="Atyp Colt CZ" w:hAnsi="Atyp Colt CZ" w:hint="default"/>
      </w:rPr>
    </w:lvl>
    <w:lvl w:ilvl="1">
      <w:start w:val="1"/>
      <w:numFmt w:val="bullet"/>
      <w:lvlRestart w:val="0"/>
      <w:pStyle w:val="TENBullets1"/>
      <w:lvlText w:val="▶"/>
      <w:lvlJc w:val="left"/>
      <w:pPr>
        <w:tabs>
          <w:tab w:val="num" w:pos="680"/>
        </w:tabs>
        <w:ind w:left="680" w:hanging="340"/>
      </w:pPr>
      <w:rPr>
        <w:rFonts w:ascii="Atyp Colt CZ" w:hAnsi="Atyp Colt CZ" w:hint="default"/>
        <w:color w:val="auto"/>
      </w:rPr>
    </w:lvl>
    <w:lvl w:ilvl="2">
      <w:start w:val="1"/>
      <w:numFmt w:val="bullet"/>
      <w:lvlRestart w:val="0"/>
      <w:pStyle w:val="TENBullets2"/>
      <w:lvlText w:val="▶"/>
      <w:lvlJc w:val="left"/>
      <w:pPr>
        <w:tabs>
          <w:tab w:val="num" w:pos="1021"/>
        </w:tabs>
        <w:ind w:left="1020" w:hanging="340"/>
      </w:pPr>
      <w:rPr>
        <w:rFonts w:ascii="Atyp Colt CZ" w:hAnsi="Atyp Colt CZ" w:hint="default"/>
      </w:rPr>
    </w:lvl>
    <w:lvl w:ilvl="3">
      <w:start w:val="1"/>
      <w:numFmt w:val="bullet"/>
      <w:lvlRestart w:val="0"/>
      <w:pStyle w:val="TENBullets3"/>
      <w:lvlText w:val="▶"/>
      <w:lvlJc w:val="left"/>
      <w:pPr>
        <w:tabs>
          <w:tab w:val="num" w:pos="1361"/>
        </w:tabs>
        <w:ind w:left="1360" w:hanging="340"/>
      </w:pPr>
      <w:rPr>
        <w:rFonts w:ascii="Atyp Colt CZ" w:hAnsi="Atyp Colt CZ" w:hint="default"/>
        <w:color w:val="auto"/>
      </w:rPr>
    </w:lvl>
    <w:lvl w:ilvl="4">
      <w:start w:val="1"/>
      <w:numFmt w:val="bullet"/>
      <w:lvlRestart w:val="0"/>
      <w:pStyle w:val="TENBullets4"/>
      <w:lvlText w:val="▶"/>
      <w:lvlJc w:val="left"/>
      <w:pPr>
        <w:tabs>
          <w:tab w:val="num" w:pos="1701"/>
        </w:tabs>
        <w:ind w:left="1700" w:hanging="340"/>
      </w:pPr>
      <w:rPr>
        <w:rFonts w:ascii="Atyp Colt CZ" w:hAnsi="Atyp Colt CZ" w:hint="default"/>
      </w:rPr>
    </w:lvl>
    <w:lvl w:ilvl="5">
      <w:start w:val="1"/>
      <w:numFmt w:val="bullet"/>
      <w:lvlRestart w:val="0"/>
      <w:pStyle w:val="TENBullets5"/>
      <w:lvlText w:val="▶"/>
      <w:lvlJc w:val="left"/>
      <w:pPr>
        <w:tabs>
          <w:tab w:val="num" w:pos="2041"/>
        </w:tabs>
        <w:ind w:left="2040" w:hanging="340"/>
      </w:pPr>
      <w:rPr>
        <w:rFonts w:ascii="Atyp Colt CZ" w:hAnsi="Atyp Colt CZ" w:hint="default"/>
        <w:color w:val="auto"/>
      </w:rPr>
    </w:lvl>
    <w:lvl w:ilvl="6">
      <w:start w:val="1"/>
      <w:numFmt w:val="bullet"/>
      <w:lvlRestart w:val="0"/>
      <w:lvlText w:val="▶"/>
      <w:lvlJc w:val="left"/>
      <w:pPr>
        <w:tabs>
          <w:tab w:val="num" w:pos="2381"/>
        </w:tabs>
        <w:ind w:left="2380" w:hanging="340"/>
      </w:pPr>
      <w:rPr>
        <w:rFonts w:ascii="Atyp Colt CZ" w:hAnsi="Atyp Colt CZ" w:hint="default"/>
      </w:rPr>
    </w:lvl>
    <w:lvl w:ilvl="7">
      <w:start w:val="1"/>
      <w:numFmt w:val="bullet"/>
      <w:lvlRestart w:val="0"/>
      <w:lvlText w:val="▶"/>
      <w:lvlJc w:val="left"/>
      <w:pPr>
        <w:tabs>
          <w:tab w:val="num" w:pos="2722"/>
        </w:tabs>
        <w:ind w:left="2720" w:hanging="340"/>
      </w:pPr>
      <w:rPr>
        <w:rFonts w:ascii="Atyp Colt CZ" w:hAnsi="Atyp Colt CZ" w:hint="default"/>
        <w:color w:val="auto"/>
      </w:rPr>
    </w:lvl>
    <w:lvl w:ilvl="8">
      <w:start w:val="1"/>
      <w:numFmt w:val="bullet"/>
      <w:lvlRestart w:val="0"/>
      <w:lvlText w:val="▶"/>
      <w:lvlJc w:val="left"/>
      <w:pPr>
        <w:tabs>
          <w:tab w:val="num" w:pos="3062"/>
        </w:tabs>
        <w:ind w:left="3060" w:hanging="340"/>
      </w:pPr>
      <w:rPr>
        <w:rFonts w:ascii="Atyp Colt CZ" w:hAnsi="Atyp Colt CZ" w:hint="default"/>
      </w:rPr>
    </w:lvl>
  </w:abstractNum>
  <w:abstractNum w:abstractNumId="55" w15:restartNumberingAfterBreak="0">
    <w:nsid w:val="7B2518C6"/>
    <w:multiLevelType w:val="multilevel"/>
    <w:tmpl w:val="40F0AC22"/>
    <w:lvl w:ilvl="0">
      <w:start w:val="1"/>
      <w:numFmt w:val="lowerRoman"/>
      <w:pStyle w:val="TCZi0"/>
      <w:lvlText w:val="(%1)"/>
      <w:lvlJc w:val="left"/>
      <w:pPr>
        <w:tabs>
          <w:tab w:val="num" w:pos="340"/>
        </w:tabs>
        <w:ind w:left="340" w:hanging="4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2064869404">
    <w:abstractNumId w:val="52"/>
  </w:num>
  <w:num w:numId="2" w16cid:durableId="1730569313">
    <w:abstractNumId w:val="1"/>
  </w:num>
  <w:num w:numId="3" w16cid:durableId="1984000081">
    <w:abstractNumId w:val="19"/>
  </w:num>
  <w:num w:numId="4" w16cid:durableId="1972323979">
    <w:abstractNumId w:val="14"/>
  </w:num>
  <w:num w:numId="5" w16cid:durableId="1764062571">
    <w:abstractNumId w:val="40"/>
  </w:num>
  <w:num w:numId="6" w16cid:durableId="1167020940">
    <w:abstractNumId w:val="32"/>
  </w:num>
  <w:num w:numId="7" w16cid:durableId="961301997">
    <w:abstractNumId w:val="11"/>
  </w:num>
  <w:num w:numId="8" w16cid:durableId="1720130735">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9" w16cid:durableId="1448625609">
    <w:abstractNumId w:val="6"/>
  </w:num>
  <w:num w:numId="10" w16cid:durableId="1827696952">
    <w:abstractNumId w:val="56"/>
  </w:num>
  <w:num w:numId="11" w16cid:durableId="1986154460">
    <w:abstractNumId w:val="49"/>
  </w:num>
  <w:num w:numId="12" w16cid:durableId="110591124">
    <w:abstractNumId w:val="0"/>
  </w:num>
  <w:num w:numId="13" w16cid:durableId="1455061081">
    <w:abstractNumId w:val="42"/>
  </w:num>
  <w:num w:numId="14" w16cid:durableId="1534608819">
    <w:abstractNumId w:val="55"/>
  </w:num>
  <w:num w:numId="15" w16cid:durableId="1105341063">
    <w:abstractNumId w:val="2"/>
  </w:num>
  <w:num w:numId="16" w16cid:durableId="849636955">
    <w:abstractNumId w:val="4"/>
  </w:num>
  <w:num w:numId="17" w16cid:durableId="311326359">
    <w:abstractNumId w:val="41"/>
  </w:num>
  <w:num w:numId="18" w16cid:durableId="1162354830">
    <w:abstractNumId w:val="33"/>
  </w:num>
  <w:num w:numId="19" w16cid:durableId="609316105">
    <w:abstractNumId w:val="37"/>
  </w:num>
  <w:num w:numId="20" w16cid:durableId="1978293123">
    <w:abstractNumId w:val="29"/>
  </w:num>
  <w:num w:numId="21" w16cid:durableId="1310399925">
    <w:abstractNumId w:val="25"/>
  </w:num>
  <w:num w:numId="22" w16cid:durableId="358164767">
    <w:abstractNumId w:val="31"/>
  </w:num>
  <w:num w:numId="23" w16cid:durableId="7298837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1963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1652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84624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3260426">
    <w:abstractNumId w:val="12"/>
    <w:lvlOverride w:ilvl="5">
      <w:lvl w:ilvl="5">
        <w:start w:val="1"/>
        <w:numFmt w:val="lowerLetter"/>
        <w:pStyle w:val="DKH50"/>
        <w:lvlText w:val="(%6)"/>
        <w:lvlJc w:val="left"/>
        <w:pPr>
          <w:tabs>
            <w:tab w:val="num" w:pos="709"/>
          </w:tabs>
          <w:ind w:left="709" w:hanging="709"/>
        </w:pPr>
        <w:rPr>
          <w:rFonts w:hint="default"/>
          <w:b w:val="0"/>
          <w:bCs w:val="0"/>
        </w:rPr>
      </w:lvl>
    </w:lvlOverride>
  </w:num>
  <w:num w:numId="28" w16cid:durableId="15997521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4404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54007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70818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83162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3601989">
    <w:abstractNumId w:val="46"/>
  </w:num>
  <w:num w:numId="34" w16cid:durableId="1975140938">
    <w:abstractNumId w:val="34"/>
  </w:num>
  <w:num w:numId="35" w16cid:durableId="1009521720">
    <w:abstractNumId w:val="28"/>
  </w:num>
  <w:num w:numId="36" w16cid:durableId="1794395721">
    <w:abstractNumId w:val="48"/>
  </w:num>
  <w:num w:numId="37" w16cid:durableId="1892424712">
    <w:abstractNumId w:val="45"/>
  </w:num>
  <w:num w:numId="38" w16cid:durableId="1843155286">
    <w:abstractNumId w:val="51"/>
  </w:num>
  <w:num w:numId="39" w16cid:durableId="14330429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60289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80363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661137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153508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655857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24089812">
    <w:abstractNumId w:val="8"/>
  </w:num>
  <w:num w:numId="46" w16cid:durableId="536553129">
    <w:abstractNumId w:val="47"/>
  </w:num>
  <w:num w:numId="47" w16cid:durableId="579676992">
    <w:abstractNumId w:val="54"/>
  </w:num>
  <w:num w:numId="48" w16cid:durableId="471868245">
    <w:abstractNumId w:val="7"/>
  </w:num>
  <w:num w:numId="49" w16cid:durableId="1983658695">
    <w:abstractNumId w:val="43"/>
  </w:num>
  <w:num w:numId="50" w16cid:durableId="1253465880">
    <w:abstractNumId w:val="26"/>
  </w:num>
  <w:num w:numId="51" w16cid:durableId="1051998440">
    <w:abstractNumId w:val="36"/>
  </w:num>
  <w:num w:numId="52" w16cid:durableId="128059819">
    <w:abstractNumId w:val="39"/>
  </w:num>
  <w:num w:numId="53" w16cid:durableId="583077273">
    <w:abstractNumId w:val="27"/>
  </w:num>
  <w:num w:numId="54" w16cid:durableId="734358639">
    <w:abstractNumId w:val="22"/>
  </w:num>
  <w:num w:numId="55" w16cid:durableId="1502046246">
    <w:abstractNumId w:val="9"/>
  </w:num>
  <w:num w:numId="56" w16cid:durableId="439183009">
    <w:abstractNumId w:val="12"/>
    <w:lvlOverride w:ilvl="5">
      <w:lvl w:ilvl="5">
        <w:start w:val="1"/>
        <w:numFmt w:val="lowerLetter"/>
        <w:pStyle w:val="DKH50"/>
        <w:lvlText w:val="(%6)"/>
        <w:lvlJc w:val="left"/>
        <w:pPr>
          <w:tabs>
            <w:tab w:val="num" w:pos="709"/>
          </w:tabs>
          <w:ind w:left="709" w:hanging="709"/>
        </w:pPr>
        <w:rPr>
          <w:rFonts w:hint="default"/>
        </w:rPr>
      </w:lvl>
    </w:lvlOverride>
  </w:num>
  <w:num w:numId="57" w16cid:durableId="1092705419">
    <w:abstractNumId w:val="10"/>
  </w:num>
  <w:num w:numId="58" w16cid:durableId="418058787">
    <w:abstractNumId w:val="5"/>
  </w:num>
  <w:num w:numId="59" w16cid:durableId="2113552111">
    <w:abstractNumId w:val="12"/>
    <w:lvlOverride w:ilvl="5">
      <w:lvl w:ilvl="5">
        <w:start w:val="1"/>
        <w:numFmt w:val="lowerLetter"/>
        <w:pStyle w:val="DKH50"/>
        <w:lvlText w:val="(%6)"/>
        <w:lvlJc w:val="left"/>
        <w:pPr>
          <w:tabs>
            <w:tab w:val="num" w:pos="709"/>
          </w:tabs>
          <w:ind w:left="709" w:hanging="709"/>
        </w:pPr>
        <w:rPr>
          <w:rFonts w:hint="default"/>
          <w:b w:val="0"/>
          <w:bCs w:val="0"/>
        </w:rPr>
      </w:lvl>
    </w:lvlOverride>
  </w:num>
  <w:num w:numId="60" w16cid:durableId="1488938560">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proofState w:spelling="clean" w:grammar="clean"/>
  <w:defaultTabStop w:val="708"/>
  <w:hyphenationZone w:val="425"/>
  <w:defaultTableStyle w:val="DKTableSty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00ABA"/>
    <w:rsid w:val="00002F73"/>
    <w:rsid w:val="0001238C"/>
    <w:rsid w:val="00013B78"/>
    <w:rsid w:val="00025758"/>
    <w:rsid w:val="000312D5"/>
    <w:rsid w:val="00032128"/>
    <w:rsid w:val="00041FF2"/>
    <w:rsid w:val="00045A5B"/>
    <w:rsid w:val="00047D9F"/>
    <w:rsid w:val="00050C6B"/>
    <w:rsid w:val="000521C4"/>
    <w:rsid w:val="00052313"/>
    <w:rsid w:val="000531F5"/>
    <w:rsid w:val="00054E3A"/>
    <w:rsid w:val="00063FCF"/>
    <w:rsid w:val="00064D2F"/>
    <w:rsid w:val="00065D2D"/>
    <w:rsid w:val="00067C03"/>
    <w:rsid w:val="000702EA"/>
    <w:rsid w:val="00077E7F"/>
    <w:rsid w:val="0008128D"/>
    <w:rsid w:val="00081CEB"/>
    <w:rsid w:val="00081FB6"/>
    <w:rsid w:val="00094F7E"/>
    <w:rsid w:val="000A44C2"/>
    <w:rsid w:val="000A5B75"/>
    <w:rsid w:val="000B004E"/>
    <w:rsid w:val="000B0726"/>
    <w:rsid w:val="000B1A3F"/>
    <w:rsid w:val="000B5634"/>
    <w:rsid w:val="000B5819"/>
    <w:rsid w:val="000C01D5"/>
    <w:rsid w:val="000C0BB8"/>
    <w:rsid w:val="000C0DC2"/>
    <w:rsid w:val="000C2BCE"/>
    <w:rsid w:val="000C696B"/>
    <w:rsid w:val="000D3932"/>
    <w:rsid w:val="000D4999"/>
    <w:rsid w:val="000E32AE"/>
    <w:rsid w:val="000E32CE"/>
    <w:rsid w:val="000E72FD"/>
    <w:rsid w:val="000F12DC"/>
    <w:rsid w:val="000F15CC"/>
    <w:rsid w:val="000F45F3"/>
    <w:rsid w:val="000F4C88"/>
    <w:rsid w:val="000F7895"/>
    <w:rsid w:val="000F7C50"/>
    <w:rsid w:val="00100AD7"/>
    <w:rsid w:val="00100EFA"/>
    <w:rsid w:val="0010170C"/>
    <w:rsid w:val="00102D2D"/>
    <w:rsid w:val="001035FE"/>
    <w:rsid w:val="001043B3"/>
    <w:rsid w:val="00106FA4"/>
    <w:rsid w:val="0011114F"/>
    <w:rsid w:val="00115478"/>
    <w:rsid w:val="0011598F"/>
    <w:rsid w:val="00120DB9"/>
    <w:rsid w:val="00123778"/>
    <w:rsid w:val="00123ADE"/>
    <w:rsid w:val="00124B8F"/>
    <w:rsid w:val="00130C62"/>
    <w:rsid w:val="001314FB"/>
    <w:rsid w:val="001343D9"/>
    <w:rsid w:val="00140134"/>
    <w:rsid w:val="00140732"/>
    <w:rsid w:val="00140E4B"/>
    <w:rsid w:val="001412A2"/>
    <w:rsid w:val="001416FE"/>
    <w:rsid w:val="00141ED8"/>
    <w:rsid w:val="00141EFD"/>
    <w:rsid w:val="001439B2"/>
    <w:rsid w:val="00144D9A"/>
    <w:rsid w:val="00146F6B"/>
    <w:rsid w:val="00151A9A"/>
    <w:rsid w:val="00154F03"/>
    <w:rsid w:val="00155778"/>
    <w:rsid w:val="00155D63"/>
    <w:rsid w:val="00177264"/>
    <w:rsid w:val="00180514"/>
    <w:rsid w:val="0018182D"/>
    <w:rsid w:val="00181A0B"/>
    <w:rsid w:val="001845DD"/>
    <w:rsid w:val="00190F3F"/>
    <w:rsid w:val="001921A9"/>
    <w:rsid w:val="00192C5F"/>
    <w:rsid w:val="0019628D"/>
    <w:rsid w:val="001968B4"/>
    <w:rsid w:val="001A0CFE"/>
    <w:rsid w:val="001A2726"/>
    <w:rsid w:val="001A3926"/>
    <w:rsid w:val="001A412A"/>
    <w:rsid w:val="001B0F22"/>
    <w:rsid w:val="001B29CF"/>
    <w:rsid w:val="001B4199"/>
    <w:rsid w:val="001B67FD"/>
    <w:rsid w:val="001C37E6"/>
    <w:rsid w:val="001C395A"/>
    <w:rsid w:val="001C5673"/>
    <w:rsid w:val="001C5A2F"/>
    <w:rsid w:val="001C60E2"/>
    <w:rsid w:val="001C6F59"/>
    <w:rsid w:val="001D6181"/>
    <w:rsid w:val="001D637D"/>
    <w:rsid w:val="001E0798"/>
    <w:rsid w:val="001E3DE2"/>
    <w:rsid w:val="00200E91"/>
    <w:rsid w:val="00201DB0"/>
    <w:rsid w:val="0020291C"/>
    <w:rsid w:val="00203007"/>
    <w:rsid w:val="002034C5"/>
    <w:rsid w:val="002045A7"/>
    <w:rsid w:val="00204DCC"/>
    <w:rsid w:val="00205E00"/>
    <w:rsid w:val="00207778"/>
    <w:rsid w:val="00207852"/>
    <w:rsid w:val="0021284C"/>
    <w:rsid w:val="00216299"/>
    <w:rsid w:val="002172AB"/>
    <w:rsid w:val="00220526"/>
    <w:rsid w:val="0023015E"/>
    <w:rsid w:val="002312A7"/>
    <w:rsid w:val="002319AE"/>
    <w:rsid w:val="002365A0"/>
    <w:rsid w:val="00236C0E"/>
    <w:rsid w:val="0023766A"/>
    <w:rsid w:val="00241634"/>
    <w:rsid w:val="00243301"/>
    <w:rsid w:val="0024401C"/>
    <w:rsid w:val="0025077F"/>
    <w:rsid w:val="0025214A"/>
    <w:rsid w:val="00253DC5"/>
    <w:rsid w:val="00261491"/>
    <w:rsid w:val="00262327"/>
    <w:rsid w:val="00263850"/>
    <w:rsid w:val="00266D06"/>
    <w:rsid w:val="00273164"/>
    <w:rsid w:val="00283929"/>
    <w:rsid w:val="00284505"/>
    <w:rsid w:val="00285F59"/>
    <w:rsid w:val="002879FB"/>
    <w:rsid w:val="00294446"/>
    <w:rsid w:val="002964C6"/>
    <w:rsid w:val="002A7D7C"/>
    <w:rsid w:val="002B4FA7"/>
    <w:rsid w:val="002B555B"/>
    <w:rsid w:val="002C7359"/>
    <w:rsid w:val="002D1D6E"/>
    <w:rsid w:val="002D1ED6"/>
    <w:rsid w:val="002D3CB2"/>
    <w:rsid w:val="002F0F6D"/>
    <w:rsid w:val="002F14C3"/>
    <w:rsid w:val="002F15A8"/>
    <w:rsid w:val="002F1981"/>
    <w:rsid w:val="002F2BBE"/>
    <w:rsid w:val="002F4417"/>
    <w:rsid w:val="002F76D7"/>
    <w:rsid w:val="003060DA"/>
    <w:rsid w:val="003079CC"/>
    <w:rsid w:val="00313563"/>
    <w:rsid w:val="00315CF3"/>
    <w:rsid w:val="00317331"/>
    <w:rsid w:val="00321818"/>
    <w:rsid w:val="00322600"/>
    <w:rsid w:val="00330B7D"/>
    <w:rsid w:val="00330E73"/>
    <w:rsid w:val="00332D1F"/>
    <w:rsid w:val="003371B1"/>
    <w:rsid w:val="00341B16"/>
    <w:rsid w:val="00341C4A"/>
    <w:rsid w:val="0034239F"/>
    <w:rsid w:val="00342EF0"/>
    <w:rsid w:val="0034305B"/>
    <w:rsid w:val="003461FE"/>
    <w:rsid w:val="003467EC"/>
    <w:rsid w:val="00347188"/>
    <w:rsid w:val="003511D9"/>
    <w:rsid w:val="00352087"/>
    <w:rsid w:val="00357DFA"/>
    <w:rsid w:val="00363EE6"/>
    <w:rsid w:val="00364F2B"/>
    <w:rsid w:val="00365414"/>
    <w:rsid w:val="003657A5"/>
    <w:rsid w:val="00371A4F"/>
    <w:rsid w:val="003721BB"/>
    <w:rsid w:val="003727F4"/>
    <w:rsid w:val="00374794"/>
    <w:rsid w:val="00375B6D"/>
    <w:rsid w:val="003820D0"/>
    <w:rsid w:val="00385E36"/>
    <w:rsid w:val="0038606B"/>
    <w:rsid w:val="00386FF0"/>
    <w:rsid w:val="00387088"/>
    <w:rsid w:val="00391522"/>
    <w:rsid w:val="003A4269"/>
    <w:rsid w:val="003A4D72"/>
    <w:rsid w:val="003A6048"/>
    <w:rsid w:val="003A6C08"/>
    <w:rsid w:val="003B3F1E"/>
    <w:rsid w:val="003B661D"/>
    <w:rsid w:val="003C03D6"/>
    <w:rsid w:val="003C2889"/>
    <w:rsid w:val="003C2C88"/>
    <w:rsid w:val="003C4BB6"/>
    <w:rsid w:val="003C572A"/>
    <w:rsid w:val="003D29EB"/>
    <w:rsid w:val="003D3232"/>
    <w:rsid w:val="003D356E"/>
    <w:rsid w:val="003D4CED"/>
    <w:rsid w:val="003D6C68"/>
    <w:rsid w:val="003D7877"/>
    <w:rsid w:val="003E03DF"/>
    <w:rsid w:val="003E505B"/>
    <w:rsid w:val="003E67B2"/>
    <w:rsid w:val="003E6938"/>
    <w:rsid w:val="00400B02"/>
    <w:rsid w:val="004041FD"/>
    <w:rsid w:val="004100DE"/>
    <w:rsid w:val="004124F1"/>
    <w:rsid w:val="00412825"/>
    <w:rsid w:val="0041290D"/>
    <w:rsid w:val="00413702"/>
    <w:rsid w:val="00413926"/>
    <w:rsid w:val="00414921"/>
    <w:rsid w:val="0041654A"/>
    <w:rsid w:val="00417C2C"/>
    <w:rsid w:val="00426A14"/>
    <w:rsid w:val="004313F1"/>
    <w:rsid w:val="00431695"/>
    <w:rsid w:val="0043524D"/>
    <w:rsid w:val="004403DA"/>
    <w:rsid w:val="004425DB"/>
    <w:rsid w:val="00444CD7"/>
    <w:rsid w:val="00450DAA"/>
    <w:rsid w:val="004516C6"/>
    <w:rsid w:val="004516CF"/>
    <w:rsid w:val="00454738"/>
    <w:rsid w:val="00465BA5"/>
    <w:rsid w:val="00471E2F"/>
    <w:rsid w:val="004748BA"/>
    <w:rsid w:val="004813A9"/>
    <w:rsid w:val="0048348B"/>
    <w:rsid w:val="004875CF"/>
    <w:rsid w:val="004933A2"/>
    <w:rsid w:val="00494BAB"/>
    <w:rsid w:val="00494D2F"/>
    <w:rsid w:val="004A2EA2"/>
    <w:rsid w:val="004B382A"/>
    <w:rsid w:val="004B38BC"/>
    <w:rsid w:val="004B391D"/>
    <w:rsid w:val="004B402E"/>
    <w:rsid w:val="004B55B8"/>
    <w:rsid w:val="004B6C36"/>
    <w:rsid w:val="004C24A6"/>
    <w:rsid w:val="004C476E"/>
    <w:rsid w:val="004C6655"/>
    <w:rsid w:val="004D1442"/>
    <w:rsid w:val="004D203C"/>
    <w:rsid w:val="004D2B23"/>
    <w:rsid w:val="004D57BE"/>
    <w:rsid w:val="004D6432"/>
    <w:rsid w:val="004E15FE"/>
    <w:rsid w:val="004E7031"/>
    <w:rsid w:val="004E7C09"/>
    <w:rsid w:val="004E7C2D"/>
    <w:rsid w:val="004F064E"/>
    <w:rsid w:val="004F49A2"/>
    <w:rsid w:val="004F571F"/>
    <w:rsid w:val="004F68EC"/>
    <w:rsid w:val="00500F28"/>
    <w:rsid w:val="00501841"/>
    <w:rsid w:val="00506FE8"/>
    <w:rsid w:val="005106EC"/>
    <w:rsid w:val="00510D04"/>
    <w:rsid w:val="00513EB5"/>
    <w:rsid w:val="00515B8A"/>
    <w:rsid w:val="005166BE"/>
    <w:rsid w:val="005166F1"/>
    <w:rsid w:val="00517520"/>
    <w:rsid w:val="005225E8"/>
    <w:rsid w:val="00524B1A"/>
    <w:rsid w:val="00525982"/>
    <w:rsid w:val="00526B16"/>
    <w:rsid w:val="00530EFA"/>
    <w:rsid w:val="00532321"/>
    <w:rsid w:val="00532805"/>
    <w:rsid w:val="00532D72"/>
    <w:rsid w:val="00535B46"/>
    <w:rsid w:val="0053613D"/>
    <w:rsid w:val="00545F70"/>
    <w:rsid w:val="005464C7"/>
    <w:rsid w:val="00547FF8"/>
    <w:rsid w:val="00552092"/>
    <w:rsid w:val="00553A63"/>
    <w:rsid w:val="0056118B"/>
    <w:rsid w:val="0057086F"/>
    <w:rsid w:val="00570CA9"/>
    <w:rsid w:val="00572C43"/>
    <w:rsid w:val="00574551"/>
    <w:rsid w:val="0057581A"/>
    <w:rsid w:val="00577F66"/>
    <w:rsid w:val="00582CD6"/>
    <w:rsid w:val="005832DD"/>
    <w:rsid w:val="005853C9"/>
    <w:rsid w:val="00586F0D"/>
    <w:rsid w:val="00590294"/>
    <w:rsid w:val="00591B94"/>
    <w:rsid w:val="0059405D"/>
    <w:rsid w:val="00596067"/>
    <w:rsid w:val="00596209"/>
    <w:rsid w:val="00597967"/>
    <w:rsid w:val="005A1015"/>
    <w:rsid w:val="005A1D3B"/>
    <w:rsid w:val="005A5A76"/>
    <w:rsid w:val="005B5A39"/>
    <w:rsid w:val="005B7676"/>
    <w:rsid w:val="005C2D22"/>
    <w:rsid w:val="005C2FB1"/>
    <w:rsid w:val="005C3051"/>
    <w:rsid w:val="005C55D7"/>
    <w:rsid w:val="005C7312"/>
    <w:rsid w:val="005D02C3"/>
    <w:rsid w:val="005D31BA"/>
    <w:rsid w:val="005D4EB2"/>
    <w:rsid w:val="005D5074"/>
    <w:rsid w:val="005E00CE"/>
    <w:rsid w:val="005E3CC6"/>
    <w:rsid w:val="005E78FE"/>
    <w:rsid w:val="005F4B2C"/>
    <w:rsid w:val="0060319D"/>
    <w:rsid w:val="00606C62"/>
    <w:rsid w:val="00610405"/>
    <w:rsid w:val="00611935"/>
    <w:rsid w:val="00612F89"/>
    <w:rsid w:val="00613290"/>
    <w:rsid w:val="0061745C"/>
    <w:rsid w:val="006261E0"/>
    <w:rsid w:val="00626226"/>
    <w:rsid w:val="00626584"/>
    <w:rsid w:val="006306DF"/>
    <w:rsid w:val="00630976"/>
    <w:rsid w:val="00630BD0"/>
    <w:rsid w:val="006310AA"/>
    <w:rsid w:val="00631772"/>
    <w:rsid w:val="00631CDE"/>
    <w:rsid w:val="00632B14"/>
    <w:rsid w:val="00636A89"/>
    <w:rsid w:val="006403D8"/>
    <w:rsid w:val="00640797"/>
    <w:rsid w:val="00640B63"/>
    <w:rsid w:val="00643E90"/>
    <w:rsid w:val="00644564"/>
    <w:rsid w:val="006449E7"/>
    <w:rsid w:val="006458EE"/>
    <w:rsid w:val="00647954"/>
    <w:rsid w:val="006503F9"/>
    <w:rsid w:val="006534F4"/>
    <w:rsid w:val="006547EF"/>
    <w:rsid w:val="00654F23"/>
    <w:rsid w:val="00657647"/>
    <w:rsid w:val="006601DF"/>
    <w:rsid w:val="006617C4"/>
    <w:rsid w:val="0066429E"/>
    <w:rsid w:val="00665842"/>
    <w:rsid w:val="006663EA"/>
    <w:rsid w:val="00671C35"/>
    <w:rsid w:val="00672B9D"/>
    <w:rsid w:val="0067488B"/>
    <w:rsid w:val="00675A82"/>
    <w:rsid w:val="00676FDE"/>
    <w:rsid w:val="00677C38"/>
    <w:rsid w:val="00682C36"/>
    <w:rsid w:val="00684BF2"/>
    <w:rsid w:val="00690062"/>
    <w:rsid w:val="00690489"/>
    <w:rsid w:val="006938E2"/>
    <w:rsid w:val="006969D0"/>
    <w:rsid w:val="006979E4"/>
    <w:rsid w:val="006A2DAA"/>
    <w:rsid w:val="006A72C0"/>
    <w:rsid w:val="006B0E1A"/>
    <w:rsid w:val="006B1BCF"/>
    <w:rsid w:val="006B1E36"/>
    <w:rsid w:val="006B3C93"/>
    <w:rsid w:val="006C0A2C"/>
    <w:rsid w:val="006C35D2"/>
    <w:rsid w:val="006C4C63"/>
    <w:rsid w:val="006C4E52"/>
    <w:rsid w:val="006C7BF2"/>
    <w:rsid w:val="006C7C5A"/>
    <w:rsid w:val="006D19DE"/>
    <w:rsid w:val="006D1A3F"/>
    <w:rsid w:val="006D1EC9"/>
    <w:rsid w:val="006D2855"/>
    <w:rsid w:val="006D4D86"/>
    <w:rsid w:val="006D5A99"/>
    <w:rsid w:val="006E01D8"/>
    <w:rsid w:val="006E434D"/>
    <w:rsid w:val="006E6A44"/>
    <w:rsid w:val="006F5A77"/>
    <w:rsid w:val="006F5BA9"/>
    <w:rsid w:val="006F7E34"/>
    <w:rsid w:val="00701766"/>
    <w:rsid w:val="00706391"/>
    <w:rsid w:val="00707179"/>
    <w:rsid w:val="00707853"/>
    <w:rsid w:val="00707D84"/>
    <w:rsid w:val="0071191C"/>
    <w:rsid w:val="00712389"/>
    <w:rsid w:val="007169A1"/>
    <w:rsid w:val="0071747E"/>
    <w:rsid w:val="00717CF0"/>
    <w:rsid w:val="007201A6"/>
    <w:rsid w:val="00721002"/>
    <w:rsid w:val="00722AB3"/>
    <w:rsid w:val="0072386D"/>
    <w:rsid w:val="00725236"/>
    <w:rsid w:val="00727B90"/>
    <w:rsid w:val="007367BE"/>
    <w:rsid w:val="0074413E"/>
    <w:rsid w:val="0074634A"/>
    <w:rsid w:val="007506E3"/>
    <w:rsid w:val="00753C92"/>
    <w:rsid w:val="00756945"/>
    <w:rsid w:val="0076063D"/>
    <w:rsid w:val="007638E7"/>
    <w:rsid w:val="007651CE"/>
    <w:rsid w:val="007654AE"/>
    <w:rsid w:val="00770B17"/>
    <w:rsid w:val="00771BE2"/>
    <w:rsid w:val="00773088"/>
    <w:rsid w:val="007742E8"/>
    <w:rsid w:val="00776B05"/>
    <w:rsid w:val="00791F22"/>
    <w:rsid w:val="00792E60"/>
    <w:rsid w:val="00794ABB"/>
    <w:rsid w:val="00794DC0"/>
    <w:rsid w:val="0079618F"/>
    <w:rsid w:val="00797E95"/>
    <w:rsid w:val="007A0FCC"/>
    <w:rsid w:val="007A17A2"/>
    <w:rsid w:val="007A1BB2"/>
    <w:rsid w:val="007A3121"/>
    <w:rsid w:val="007B15D6"/>
    <w:rsid w:val="007B45E5"/>
    <w:rsid w:val="007B5D50"/>
    <w:rsid w:val="007B7418"/>
    <w:rsid w:val="007B7F33"/>
    <w:rsid w:val="007C0CA0"/>
    <w:rsid w:val="007D0463"/>
    <w:rsid w:val="007D0A2A"/>
    <w:rsid w:val="007D3069"/>
    <w:rsid w:val="007D3FE5"/>
    <w:rsid w:val="007D5A4D"/>
    <w:rsid w:val="007E0E61"/>
    <w:rsid w:val="007E42CD"/>
    <w:rsid w:val="007E4CDF"/>
    <w:rsid w:val="007E510B"/>
    <w:rsid w:val="007E5CB9"/>
    <w:rsid w:val="007F0169"/>
    <w:rsid w:val="007F1CB2"/>
    <w:rsid w:val="007F3756"/>
    <w:rsid w:val="007F4C08"/>
    <w:rsid w:val="007F6224"/>
    <w:rsid w:val="008072EE"/>
    <w:rsid w:val="008100F5"/>
    <w:rsid w:val="00811ED2"/>
    <w:rsid w:val="008122DB"/>
    <w:rsid w:val="008129E5"/>
    <w:rsid w:val="008132E8"/>
    <w:rsid w:val="00815911"/>
    <w:rsid w:val="00816353"/>
    <w:rsid w:val="008203D4"/>
    <w:rsid w:val="008209CB"/>
    <w:rsid w:val="00820AE3"/>
    <w:rsid w:val="008217B6"/>
    <w:rsid w:val="008229FD"/>
    <w:rsid w:val="008307A0"/>
    <w:rsid w:val="0083274B"/>
    <w:rsid w:val="00833336"/>
    <w:rsid w:val="008358F3"/>
    <w:rsid w:val="008433FA"/>
    <w:rsid w:val="00844155"/>
    <w:rsid w:val="00846B9C"/>
    <w:rsid w:val="00847823"/>
    <w:rsid w:val="008523E6"/>
    <w:rsid w:val="008523EF"/>
    <w:rsid w:val="00852A75"/>
    <w:rsid w:val="00853988"/>
    <w:rsid w:val="00854863"/>
    <w:rsid w:val="00855D99"/>
    <w:rsid w:val="00861539"/>
    <w:rsid w:val="0086233D"/>
    <w:rsid w:val="008633E1"/>
    <w:rsid w:val="0086545E"/>
    <w:rsid w:val="00865CB9"/>
    <w:rsid w:val="008706F1"/>
    <w:rsid w:val="00870E59"/>
    <w:rsid w:val="00870E92"/>
    <w:rsid w:val="008720A4"/>
    <w:rsid w:val="008729B5"/>
    <w:rsid w:val="00874664"/>
    <w:rsid w:val="00875BA1"/>
    <w:rsid w:val="00876AFA"/>
    <w:rsid w:val="00883983"/>
    <w:rsid w:val="0088772D"/>
    <w:rsid w:val="0089083B"/>
    <w:rsid w:val="008915F4"/>
    <w:rsid w:val="008931D1"/>
    <w:rsid w:val="00894C2D"/>
    <w:rsid w:val="008A5834"/>
    <w:rsid w:val="008B0619"/>
    <w:rsid w:val="008B3342"/>
    <w:rsid w:val="008B4215"/>
    <w:rsid w:val="008B4685"/>
    <w:rsid w:val="008C4368"/>
    <w:rsid w:val="008C53C7"/>
    <w:rsid w:val="008C7DD5"/>
    <w:rsid w:val="008D26C1"/>
    <w:rsid w:val="008D306B"/>
    <w:rsid w:val="008D786C"/>
    <w:rsid w:val="008E06B6"/>
    <w:rsid w:val="008E3883"/>
    <w:rsid w:val="008E3AE0"/>
    <w:rsid w:val="008E49FD"/>
    <w:rsid w:val="008F4ED3"/>
    <w:rsid w:val="008F6FDB"/>
    <w:rsid w:val="008F7C91"/>
    <w:rsid w:val="0090232E"/>
    <w:rsid w:val="009051FD"/>
    <w:rsid w:val="00906847"/>
    <w:rsid w:val="00911AB0"/>
    <w:rsid w:val="0092263C"/>
    <w:rsid w:val="00922F89"/>
    <w:rsid w:val="00926BEA"/>
    <w:rsid w:val="00930545"/>
    <w:rsid w:val="00937498"/>
    <w:rsid w:val="00937B66"/>
    <w:rsid w:val="00937D89"/>
    <w:rsid w:val="00945C79"/>
    <w:rsid w:val="00955C6D"/>
    <w:rsid w:val="0095799E"/>
    <w:rsid w:val="00962126"/>
    <w:rsid w:val="0096357B"/>
    <w:rsid w:val="00967A04"/>
    <w:rsid w:val="00973A4B"/>
    <w:rsid w:val="00974591"/>
    <w:rsid w:val="00975638"/>
    <w:rsid w:val="00980B4A"/>
    <w:rsid w:val="00981C43"/>
    <w:rsid w:val="00982716"/>
    <w:rsid w:val="00982EA7"/>
    <w:rsid w:val="00985B36"/>
    <w:rsid w:val="0098665F"/>
    <w:rsid w:val="0098762D"/>
    <w:rsid w:val="00987ECA"/>
    <w:rsid w:val="0099667F"/>
    <w:rsid w:val="009A0989"/>
    <w:rsid w:val="009A36CA"/>
    <w:rsid w:val="009A743B"/>
    <w:rsid w:val="009A7581"/>
    <w:rsid w:val="009B22D8"/>
    <w:rsid w:val="009B297A"/>
    <w:rsid w:val="009B2DCC"/>
    <w:rsid w:val="009C060D"/>
    <w:rsid w:val="009C2E9F"/>
    <w:rsid w:val="009C34C4"/>
    <w:rsid w:val="009C385B"/>
    <w:rsid w:val="009C5465"/>
    <w:rsid w:val="009C72F9"/>
    <w:rsid w:val="009D02E6"/>
    <w:rsid w:val="009D13A4"/>
    <w:rsid w:val="009E24F9"/>
    <w:rsid w:val="009E2F2F"/>
    <w:rsid w:val="009E3ED3"/>
    <w:rsid w:val="009E506A"/>
    <w:rsid w:val="009E77E3"/>
    <w:rsid w:val="009F1B40"/>
    <w:rsid w:val="009F23B4"/>
    <w:rsid w:val="009F2BDD"/>
    <w:rsid w:val="009F475A"/>
    <w:rsid w:val="009F5874"/>
    <w:rsid w:val="009F58BB"/>
    <w:rsid w:val="009F7859"/>
    <w:rsid w:val="00A00CC7"/>
    <w:rsid w:val="00A04997"/>
    <w:rsid w:val="00A04EE9"/>
    <w:rsid w:val="00A06E34"/>
    <w:rsid w:val="00A144BF"/>
    <w:rsid w:val="00A24AD2"/>
    <w:rsid w:val="00A27A78"/>
    <w:rsid w:val="00A318E9"/>
    <w:rsid w:val="00A41685"/>
    <w:rsid w:val="00A422CB"/>
    <w:rsid w:val="00A46EDE"/>
    <w:rsid w:val="00A521E6"/>
    <w:rsid w:val="00A52394"/>
    <w:rsid w:val="00A5284B"/>
    <w:rsid w:val="00A52889"/>
    <w:rsid w:val="00A5406C"/>
    <w:rsid w:val="00A56BB8"/>
    <w:rsid w:val="00A62330"/>
    <w:rsid w:val="00A646A0"/>
    <w:rsid w:val="00A718D4"/>
    <w:rsid w:val="00A8352C"/>
    <w:rsid w:val="00A91E98"/>
    <w:rsid w:val="00A937FB"/>
    <w:rsid w:val="00A95F7D"/>
    <w:rsid w:val="00AA576E"/>
    <w:rsid w:val="00AB0F78"/>
    <w:rsid w:val="00AB2A60"/>
    <w:rsid w:val="00AB2D53"/>
    <w:rsid w:val="00AB551C"/>
    <w:rsid w:val="00AB6D32"/>
    <w:rsid w:val="00AB7C34"/>
    <w:rsid w:val="00AC018F"/>
    <w:rsid w:val="00AC60C9"/>
    <w:rsid w:val="00AC73DE"/>
    <w:rsid w:val="00AD1660"/>
    <w:rsid w:val="00AD3324"/>
    <w:rsid w:val="00AD5266"/>
    <w:rsid w:val="00AE0286"/>
    <w:rsid w:val="00AE3826"/>
    <w:rsid w:val="00AE42D0"/>
    <w:rsid w:val="00AE622C"/>
    <w:rsid w:val="00AE78ED"/>
    <w:rsid w:val="00AF0414"/>
    <w:rsid w:val="00AF2210"/>
    <w:rsid w:val="00AF2B9C"/>
    <w:rsid w:val="00AF3404"/>
    <w:rsid w:val="00AF3B14"/>
    <w:rsid w:val="00AF5A27"/>
    <w:rsid w:val="00B02263"/>
    <w:rsid w:val="00B03489"/>
    <w:rsid w:val="00B17AA9"/>
    <w:rsid w:val="00B226B2"/>
    <w:rsid w:val="00B31869"/>
    <w:rsid w:val="00B32D61"/>
    <w:rsid w:val="00B351FE"/>
    <w:rsid w:val="00B35309"/>
    <w:rsid w:val="00B37EE2"/>
    <w:rsid w:val="00B40165"/>
    <w:rsid w:val="00B43B1D"/>
    <w:rsid w:val="00B46F91"/>
    <w:rsid w:val="00B50697"/>
    <w:rsid w:val="00B52AB8"/>
    <w:rsid w:val="00B56B63"/>
    <w:rsid w:val="00B622D5"/>
    <w:rsid w:val="00B624A0"/>
    <w:rsid w:val="00B64F9F"/>
    <w:rsid w:val="00B64FC8"/>
    <w:rsid w:val="00B70E71"/>
    <w:rsid w:val="00B718DB"/>
    <w:rsid w:val="00B7225F"/>
    <w:rsid w:val="00B736F0"/>
    <w:rsid w:val="00B75F53"/>
    <w:rsid w:val="00B85AC8"/>
    <w:rsid w:val="00B86B2B"/>
    <w:rsid w:val="00B9174E"/>
    <w:rsid w:val="00B97C32"/>
    <w:rsid w:val="00BA7F2E"/>
    <w:rsid w:val="00BB1AA0"/>
    <w:rsid w:val="00BB5878"/>
    <w:rsid w:val="00BC4010"/>
    <w:rsid w:val="00BD1EF8"/>
    <w:rsid w:val="00BD3DE3"/>
    <w:rsid w:val="00BD3E56"/>
    <w:rsid w:val="00BD6CFF"/>
    <w:rsid w:val="00BE0CA9"/>
    <w:rsid w:val="00BE1FBD"/>
    <w:rsid w:val="00BE2BB1"/>
    <w:rsid w:val="00BE34AC"/>
    <w:rsid w:val="00BE38A4"/>
    <w:rsid w:val="00BE4193"/>
    <w:rsid w:val="00BE47BD"/>
    <w:rsid w:val="00BE7923"/>
    <w:rsid w:val="00BF05CD"/>
    <w:rsid w:val="00BF3714"/>
    <w:rsid w:val="00BF5574"/>
    <w:rsid w:val="00C0053A"/>
    <w:rsid w:val="00C0217C"/>
    <w:rsid w:val="00C03272"/>
    <w:rsid w:val="00C07127"/>
    <w:rsid w:val="00C14AE8"/>
    <w:rsid w:val="00C14D6F"/>
    <w:rsid w:val="00C157FD"/>
    <w:rsid w:val="00C16AFB"/>
    <w:rsid w:val="00C23D5A"/>
    <w:rsid w:val="00C248C8"/>
    <w:rsid w:val="00C250F6"/>
    <w:rsid w:val="00C31067"/>
    <w:rsid w:val="00C33801"/>
    <w:rsid w:val="00C35FA9"/>
    <w:rsid w:val="00C3719F"/>
    <w:rsid w:val="00C3747D"/>
    <w:rsid w:val="00C37D76"/>
    <w:rsid w:val="00C42EC5"/>
    <w:rsid w:val="00C4724E"/>
    <w:rsid w:val="00C52015"/>
    <w:rsid w:val="00C52920"/>
    <w:rsid w:val="00C55C09"/>
    <w:rsid w:val="00C56BFA"/>
    <w:rsid w:val="00C64B86"/>
    <w:rsid w:val="00C74C69"/>
    <w:rsid w:val="00C74FED"/>
    <w:rsid w:val="00C75B8E"/>
    <w:rsid w:val="00C765C6"/>
    <w:rsid w:val="00C801C2"/>
    <w:rsid w:val="00C8241C"/>
    <w:rsid w:val="00C82DF5"/>
    <w:rsid w:val="00C86E32"/>
    <w:rsid w:val="00C90353"/>
    <w:rsid w:val="00C9232A"/>
    <w:rsid w:val="00C92699"/>
    <w:rsid w:val="00C934BD"/>
    <w:rsid w:val="00C93607"/>
    <w:rsid w:val="00C937A4"/>
    <w:rsid w:val="00C93D49"/>
    <w:rsid w:val="00C96072"/>
    <w:rsid w:val="00C962EF"/>
    <w:rsid w:val="00CA1947"/>
    <w:rsid w:val="00CA75CC"/>
    <w:rsid w:val="00CB0EC3"/>
    <w:rsid w:val="00CB0F39"/>
    <w:rsid w:val="00CB3136"/>
    <w:rsid w:val="00CB3B8D"/>
    <w:rsid w:val="00CC01BF"/>
    <w:rsid w:val="00CC53D0"/>
    <w:rsid w:val="00CC66ED"/>
    <w:rsid w:val="00CD05D7"/>
    <w:rsid w:val="00CD4C3A"/>
    <w:rsid w:val="00CD5412"/>
    <w:rsid w:val="00CD5ED9"/>
    <w:rsid w:val="00CD7E7C"/>
    <w:rsid w:val="00CE0C40"/>
    <w:rsid w:val="00CE1C10"/>
    <w:rsid w:val="00CE72A3"/>
    <w:rsid w:val="00CE7D53"/>
    <w:rsid w:val="00CE7D7D"/>
    <w:rsid w:val="00CF6014"/>
    <w:rsid w:val="00CF7393"/>
    <w:rsid w:val="00CF7652"/>
    <w:rsid w:val="00CF7F01"/>
    <w:rsid w:val="00D00F92"/>
    <w:rsid w:val="00D03208"/>
    <w:rsid w:val="00D0385E"/>
    <w:rsid w:val="00D0786D"/>
    <w:rsid w:val="00D12380"/>
    <w:rsid w:val="00D155B6"/>
    <w:rsid w:val="00D166DD"/>
    <w:rsid w:val="00D17C3B"/>
    <w:rsid w:val="00D22AB8"/>
    <w:rsid w:val="00D23BF9"/>
    <w:rsid w:val="00D26EA2"/>
    <w:rsid w:val="00D318C9"/>
    <w:rsid w:val="00D352EB"/>
    <w:rsid w:val="00D35D66"/>
    <w:rsid w:val="00D413A7"/>
    <w:rsid w:val="00D415E9"/>
    <w:rsid w:val="00D41E97"/>
    <w:rsid w:val="00D43DB8"/>
    <w:rsid w:val="00D469AD"/>
    <w:rsid w:val="00D46BDC"/>
    <w:rsid w:val="00D52A95"/>
    <w:rsid w:val="00D60E85"/>
    <w:rsid w:val="00D61168"/>
    <w:rsid w:val="00D62168"/>
    <w:rsid w:val="00D65693"/>
    <w:rsid w:val="00D708D7"/>
    <w:rsid w:val="00D70AC1"/>
    <w:rsid w:val="00D70F76"/>
    <w:rsid w:val="00D725BC"/>
    <w:rsid w:val="00D74404"/>
    <w:rsid w:val="00D74828"/>
    <w:rsid w:val="00D760C5"/>
    <w:rsid w:val="00D82DB4"/>
    <w:rsid w:val="00D85EDC"/>
    <w:rsid w:val="00D87BDD"/>
    <w:rsid w:val="00D91F0A"/>
    <w:rsid w:val="00D92C81"/>
    <w:rsid w:val="00DA14C0"/>
    <w:rsid w:val="00DA1998"/>
    <w:rsid w:val="00DA4F19"/>
    <w:rsid w:val="00DA6889"/>
    <w:rsid w:val="00DA7DF9"/>
    <w:rsid w:val="00DB023A"/>
    <w:rsid w:val="00DB03C0"/>
    <w:rsid w:val="00DB0FF3"/>
    <w:rsid w:val="00DB2FA6"/>
    <w:rsid w:val="00DB34FF"/>
    <w:rsid w:val="00DC46EC"/>
    <w:rsid w:val="00DC5BFA"/>
    <w:rsid w:val="00DC6A86"/>
    <w:rsid w:val="00DD643E"/>
    <w:rsid w:val="00DF0788"/>
    <w:rsid w:val="00DF5167"/>
    <w:rsid w:val="00DF7342"/>
    <w:rsid w:val="00E01CEB"/>
    <w:rsid w:val="00E05826"/>
    <w:rsid w:val="00E06658"/>
    <w:rsid w:val="00E10AC0"/>
    <w:rsid w:val="00E11853"/>
    <w:rsid w:val="00E1236A"/>
    <w:rsid w:val="00E134C8"/>
    <w:rsid w:val="00E1599C"/>
    <w:rsid w:val="00E163B7"/>
    <w:rsid w:val="00E22375"/>
    <w:rsid w:val="00E22FE0"/>
    <w:rsid w:val="00E255F1"/>
    <w:rsid w:val="00E37653"/>
    <w:rsid w:val="00E3774A"/>
    <w:rsid w:val="00E37CC2"/>
    <w:rsid w:val="00E43B44"/>
    <w:rsid w:val="00E445A7"/>
    <w:rsid w:val="00E447FA"/>
    <w:rsid w:val="00E51034"/>
    <w:rsid w:val="00E5143D"/>
    <w:rsid w:val="00E53BF0"/>
    <w:rsid w:val="00E54C88"/>
    <w:rsid w:val="00E54D71"/>
    <w:rsid w:val="00E56406"/>
    <w:rsid w:val="00E571E4"/>
    <w:rsid w:val="00E611A7"/>
    <w:rsid w:val="00E62585"/>
    <w:rsid w:val="00E676E0"/>
    <w:rsid w:val="00E67FA9"/>
    <w:rsid w:val="00E7001E"/>
    <w:rsid w:val="00E7076B"/>
    <w:rsid w:val="00E732AC"/>
    <w:rsid w:val="00E74726"/>
    <w:rsid w:val="00E76942"/>
    <w:rsid w:val="00E777AA"/>
    <w:rsid w:val="00E77C10"/>
    <w:rsid w:val="00E80D93"/>
    <w:rsid w:val="00E82F9B"/>
    <w:rsid w:val="00E867DF"/>
    <w:rsid w:val="00E90C24"/>
    <w:rsid w:val="00E9168D"/>
    <w:rsid w:val="00E9741E"/>
    <w:rsid w:val="00EB23D1"/>
    <w:rsid w:val="00EB6893"/>
    <w:rsid w:val="00EC02BF"/>
    <w:rsid w:val="00EC4EFD"/>
    <w:rsid w:val="00EC7039"/>
    <w:rsid w:val="00ED421E"/>
    <w:rsid w:val="00EE1AD5"/>
    <w:rsid w:val="00EE3602"/>
    <w:rsid w:val="00EE4923"/>
    <w:rsid w:val="00EE51ED"/>
    <w:rsid w:val="00EF19BF"/>
    <w:rsid w:val="00F02512"/>
    <w:rsid w:val="00F038C6"/>
    <w:rsid w:val="00F03B7F"/>
    <w:rsid w:val="00F127A2"/>
    <w:rsid w:val="00F16420"/>
    <w:rsid w:val="00F17FFD"/>
    <w:rsid w:val="00F23FEE"/>
    <w:rsid w:val="00F26B49"/>
    <w:rsid w:val="00F27663"/>
    <w:rsid w:val="00F3075D"/>
    <w:rsid w:val="00F30E34"/>
    <w:rsid w:val="00F31E56"/>
    <w:rsid w:val="00F42AA7"/>
    <w:rsid w:val="00F436DE"/>
    <w:rsid w:val="00F436F9"/>
    <w:rsid w:val="00F45FDD"/>
    <w:rsid w:val="00F5541C"/>
    <w:rsid w:val="00F564F9"/>
    <w:rsid w:val="00F60130"/>
    <w:rsid w:val="00F64916"/>
    <w:rsid w:val="00F653C4"/>
    <w:rsid w:val="00F7111B"/>
    <w:rsid w:val="00F717EF"/>
    <w:rsid w:val="00F71DA9"/>
    <w:rsid w:val="00F72589"/>
    <w:rsid w:val="00F7635B"/>
    <w:rsid w:val="00F77B59"/>
    <w:rsid w:val="00F84556"/>
    <w:rsid w:val="00F8765E"/>
    <w:rsid w:val="00F87D1E"/>
    <w:rsid w:val="00F963AF"/>
    <w:rsid w:val="00F96EDF"/>
    <w:rsid w:val="00FA2B98"/>
    <w:rsid w:val="00FA4D38"/>
    <w:rsid w:val="00FA57F5"/>
    <w:rsid w:val="00FA61A2"/>
    <w:rsid w:val="00FA7950"/>
    <w:rsid w:val="00FB175F"/>
    <w:rsid w:val="00FB198C"/>
    <w:rsid w:val="00FB35F7"/>
    <w:rsid w:val="00FB4508"/>
    <w:rsid w:val="00FB7405"/>
    <w:rsid w:val="00FC5164"/>
    <w:rsid w:val="00FC536D"/>
    <w:rsid w:val="00FC6685"/>
    <w:rsid w:val="00FC7A29"/>
    <w:rsid w:val="00FC7C7F"/>
    <w:rsid w:val="00FD5CB0"/>
    <w:rsid w:val="00FD75BD"/>
    <w:rsid w:val="00FE241A"/>
    <w:rsid w:val="00FE3E97"/>
    <w:rsid w:val="00FE4042"/>
    <w:rsid w:val="00FE4ECB"/>
    <w:rsid w:val="00FE6B6D"/>
    <w:rsid w:val="00FF023F"/>
    <w:rsid w:val="0146CA51"/>
    <w:rsid w:val="0169700D"/>
    <w:rsid w:val="01E8AD23"/>
    <w:rsid w:val="02A980A1"/>
    <w:rsid w:val="02AE0EFD"/>
    <w:rsid w:val="0300C441"/>
    <w:rsid w:val="0321CAA4"/>
    <w:rsid w:val="03444292"/>
    <w:rsid w:val="039DC373"/>
    <w:rsid w:val="03E40DFE"/>
    <w:rsid w:val="03E6F48B"/>
    <w:rsid w:val="042B6775"/>
    <w:rsid w:val="042F7B9C"/>
    <w:rsid w:val="04826985"/>
    <w:rsid w:val="04C2DFF4"/>
    <w:rsid w:val="04D7AED4"/>
    <w:rsid w:val="04F1D615"/>
    <w:rsid w:val="056FE390"/>
    <w:rsid w:val="05858814"/>
    <w:rsid w:val="064391E2"/>
    <w:rsid w:val="0659481D"/>
    <w:rsid w:val="0679E2DF"/>
    <w:rsid w:val="0732C242"/>
    <w:rsid w:val="077F0EBA"/>
    <w:rsid w:val="07C8CEC0"/>
    <w:rsid w:val="07E1EF6D"/>
    <w:rsid w:val="07F96E91"/>
    <w:rsid w:val="08BB5DA1"/>
    <w:rsid w:val="09AA9C26"/>
    <w:rsid w:val="09BB484A"/>
    <w:rsid w:val="09D30FFB"/>
    <w:rsid w:val="09FE3577"/>
    <w:rsid w:val="0A029BFB"/>
    <w:rsid w:val="0A15E0CA"/>
    <w:rsid w:val="0AA69DC7"/>
    <w:rsid w:val="0AC57A1B"/>
    <w:rsid w:val="0BB57ACA"/>
    <w:rsid w:val="0BB67701"/>
    <w:rsid w:val="0BC6A1A8"/>
    <w:rsid w:val="0C61AA03"/>
    <w:rsid w:val="0D4404B2"/>
    <w:rsid w:val="0D75342F"/>
    <w:rsid w:val="0DA2BC7A"/>
    <w:rsid w:val="0DD0ED58"/>
    <w:rsid w:val="0DE7DE8C"/>
    <w:rsid w:val="0E6BFD40"/>
    <w:rsid w:val="0E937398"/>
    <w:rsid w:val="0EA1A242"/>
    <w:rsid w:val="0ED2A39C"/>
    <w:rsid w:val="0F0D0BCA"/>
    <w:rsid w:val="1021F9B4"/>
    <w:rsid w:val="11480946"/>
    <w:rsid w:val="13001EEB"/>
    <w:rsid w:val="1323912F"/>
    <w:rsid w:val="14AFF39B"/>
    <w:rsid w:val="14C43593"/>
    <w:rsid w:val="1579EADE"/>
    <w:rsid w:val="157A8783"/>
    <w:rsid w:val="1596AC30"/>
    <w:rsid w:val="17C0B2A7"/>
    <w:rsid w:val="17F33F8F"/>
    <w:rsid w:val="187B1F7C"/>
    <w:rsid w:val="1921A350"/>
    <w:rsid w:val="196106B6"/>
    <w:rsid w:val="1AFD4980"/>
    <w:rsid w:val="1B0A02B8"/>
    <w:rsid w:val="1B3E59AB"/>
    <w:rsid w:val="1B501D14"/>
    <w:rsid w:val="1BA3BA16"/>
    <w:rsid w:val="1C95680A"/>
    <w:rsid w:val="1CE38735"/>
    <w:rsid w:val="1D20065C"/>
    <w:rsid w:val="1D80EACE"/>
    <w:rsid w:val="1DDFBCA9"/>
    <w:rsid w:val="1DE6EC67"/>
    <w:rsid w:val="1E3C4413"/>
    <w:rsid w:val="1F534DEA"/>
    <w:rsid w:val="1F7760C9"/>
    <w:rsid w:val="1FD012D0"/>
    <w:rsid w:val="1FF4A5DC"/>
    <w:rsid w:val="1FF6E0DC"/>
    <w:rsid w:val="206784E4"/>
    <w:rsid w:val="20F7BE9E"/>
    <w:rsid w:val="2129F4F8"/>
    <w:rsid w:val="21C8500A"/>
    <w:rsid w:val="22CB2072"/>
    <w:rsid w:val="2399EFBB"/>
    <w:rsid w:val="23BD2113"/>
    <w:rsid w:val="24596073"/>
    <w:rsid w:val="24DCB2C3"/>
    <w:rsid w:val="25337A1D"/>
    <w:rsid w:val="25920FF8"/>
    <w:rsid w:val="25B3877A"/>
    <w:rsid w:val="25CAAB66"/>
    <w:rsid w:val="26231A6B"/>
    <w:rsid w:val="262F9CBB"/>
    <w:rsid w:val="26A12C18"/>
    <w:rsid w:val="2707776D"/>
    <w:rsid w:val="272D1ACC"/>
    <w:rsid w:val="279EEBEF"/>
    <w:rsid w:val="2800F602"/>
    <w:rsid w:val="28330083"/>
    <w:rsid w:val="28342D97"/>
    <w:rsid w:val="28ECDFA3"/>
    <w:rsid w:val="29979621"/>
    <w:rsid w:val="299B8D84"/>
    <w:rsid w:val="2A102246"/>
    <w:rsid w:val="2AB914BC"/>
    <w:rsid w:val="2ACABDB6"/>
    <w:rsid w:val="2B1A3BE5"/>
    <w:rsid w:val="2C606713"/>
    <w:rsid w:val="2CAD5423"/>
    <w:rsid w:val="2CD0D824"/>
    <w:rsid w:val="2D7B6BBC"/>
    <w:rsid w:val="2D8F5D02"/>
    <w:rsid w:val="2EB50857"/>
    <w:rsid w:val="2EDC2EB1"/>
    <w:rsid w:val="2F079AEB"/>
    <w:rsid w:val="2F18E1BB"/>
    <w:rsid w:val="2F332F1E"/>
    <w:rsid w:val="2F783E90"/>
    <w:rsid w:val="2FFBE794"/>
    <w:rsid w:val="3012C5D5"/>
    <w:rsid w:val="3036C26D"/>
    <w:rsid w:val="303B7461"/>
    <w:rsid w:val="30E9531B"/>
    <w:rsid w:val="311135C1"/>
    <w:rsid w:val="31C6967D"/>
    <w:rsid w:val="31F7043B"/>
    <w:rsid w:val="329841AF"/>
    <w:rsid w:val="329BAC6D"/>
    <w:rsid w:val="340B5EEF"/>
    <w:rsid w:val="34494DAD"/>
    <w:rsid w:val="34D73C5C"/>
    <w:rsid w:val="370076DC"/>
    <w:rsid w:val="373A047C"/>
    <w:rsid w:val="376C1846"/>
    <w:rsid w:val="385672FF"/>
    <w:rsid w:val="390616CC"/>
    <w:rsid w:val="3A4D101A"/>
    <w:rsid w:val="3B1EAD03"/>
    <w:rsid w:val="3C4D9565"/>
    <w:rsid w:val="3C60570C"/>
    <w:rsid w:val="3C81362B"/>
    <w:rsid w:val="3CA1A6B1"/>
    <w:rsid w:val="3D83E382"/>
    <w:rsid w:val="3DDE8E36"/>
    <w:rsid w:val="3E12825A"/>
    <w:rsid w:val="3E1D3E17"/>
    <w:rsid w:val="3E1F00F3"/>
    <w:rsid w:val="3E4019B0"/>
    <w:rsid w:val="3E513057"/>
    <w:rsid w:val="3E9771E0"/>
    <w:rsid w:val="3EAEF6F3"/>
    <w:rsid w:val="3ECB46E8"/>
    <w:rsid w:val="3F3D5AD3"/>
    <w:rsid w:val="401515C1"/>
    <w:rsid w:val="403CC0E3"/>
    <w:rsid w:val="40A3EC1E"/>
    <w:rsid w:val="40BED5E1"/>
    <w:rsid w:val="40F2219A"/>
    <w:rsid w:val="412D7CB3"/>
    <w:rsid w:val="423135BF"/>
    <w:rsid w:val="425447CB"/>
    <w:rsid w:val="42B4D871"/>
    <w:rsid w:val="43083429"/>
    <w:rsid w:val="437BF84B"/>
    <w:rsid w:val="43D88A91"/>
    <w:rsid w:val="43DA36A3"/>
    <w:rsid w:val="4481362C"/>
    <w:rsid w:val="44CF0A17"/>
    <w:rsid w:val="44F13937"/>
    <w:rsid w:val="44FCC70C"/>
    <w:rsid w:val="452D4F77"/>
    <w:rsid w:val="453E46B3"/>
    <w:rsid w:val="46240987"/>
    <w:rsid w:val="46DC30D2"/>
    <w:rsid w:val="46E17FDB"/>
    <w:rsid w:val="4826CFA9"/>
    <w:rsid w:val="4926004A"/>
    <w:rsid w:val="4A115348"/>
    <w:rsid w:val="4A17D063"/>
    <w:rsid w:val="4B28586A"/>
    <w:rsid w:val="4B402FAD"/>
    <w:rsid w:val="4C15E4DD"/>
    <w:rsid w:val="4C1DCC5B"/>
    <w:rsid w:val="4C2165A0"/>
    <w:rsid w:val="4C3B73E7"/>
    <w:rsid w:val="4C8B7FF4"/>
    <w:rsid w:val="4CA5D07F"/>
    <w:rsid w:val="4DEDC93B"/>
    <w:rsid w:val="4F159156"/>
    <w:rsid w:val="4FB49A69"/>
    <w:rsid w:val="513C5C69"/>
    <w:rsid w:val="51E34C76"/>
    <w:rsid w:val="5377D146"/>
    <w:rsid w:val="53EBC614"/>
    <w:rsid w:val="545A774D"/>
    <w:rsid w:val="54662BD1"/>
    <w:rsid w:val="550A1629"/>
    <w:rsid w:val="552C3EA9"/>
    <w:rsid w:val="561F584C"/>
    <w:rsid w:val="568EECC9"/>
    <w:rsid w:val="571D2A8B"/>
    <w:rsid w:val="5783A221"/>
    <w:rsid w:val="578E6FB2"/>
    <w:rsid w:val="580AC296"/>
    <w:rsid w:val="581EA2A9"/>
    <w:rsid w:val="5901F3C9"/>
    <w:rsid w:val="594029D7"/>
    <w:rsid w:val="59F3F5BC"/>
    <w:rsid w:val="5A4E48E4"/>
    <w:rsid w:val="5B570AC8"/>
    <w:rsid w:val="5B665025"/>
    <w:rsid w:val="5BCF1460"/>
    <w:rsid w:val="5C240175"/>
    <w:rsid w:val="5C86D6BF"/>
    <w:rsid w:val="5CAF6351"/>
    <w:rsid w:val="5CCE578B"/>
    <w:rsid w:val="5EBBF9BA"/>
    <w:rsid w:val="5F47FE94"/>
    <w:rsid w:val="5FF3A032"/>
    <w:rsid w:val="605D1CEE"/>
    <w:rsid w:val="607B4465"/>
    <w:rsid w:val="60F7AE09"/>
    <w:rsid w:val="61351996"/>
    <w:rsid w:val="61386130"/>
    <w:rsid w:val="62C20A83"/>
    <w:rsid w:val="62F9F92D"/>
    <w:rsid w:val="64C89007"/>
    <w:rsid w:val="65290AEF"/>
    <w:rsid w:val="65A9851C"/>
    <w:rsid w:val="669E67DC"/>
    <w:rsid w:val="672CBBC0"/>
    <w:rsid w:val="673931DF"/>
    <w:rsid w:val="674C816C"/>
    <w:rsid w:val="67B62256"/>
    <w:rsid w:val="6804F5CD"/>
    <w:rsid w:val="688F1A55"/>
    <w:rsid w:val="693D6D2A"/>
    <w:rsid w:val="696CF792"/>
    <w:rsid w:val="6982B32B"/>
    <w:rsid w:val="698BDE69"/>
    <w:rsid w:val="6B4854D7"/>
    <w:rsid w:val="6BBA5C51"/>
    <w:rsid w:val="6BD5F85C"/>
    <w:rsid w:val="6C3A09A6"/>
    <w:rsid w:val="6C81202E"/>
    <w:rsid w:val="6CE54E23"/>
    <w:rsid w:val="6D03F423"/>
    <w:rsid w:val="6D281727"/>
    <w:rsid w:val="6D317D2C"/>
    <w:rsid w:val="6DBE5B1F"/>
    <w:rsid w:val="6E03229E"/>
    <w:rsid w:val="6E143C82"/>
    <w:rsid w:val="6E2ABE3E"/>
    <w:rsid w:val="6E7569B9"/>
    <w:rsid w:val="6EE00833"/>
    <w:rsid w:val="6F29BB0B"/>
    <w:rsid w:val="6F637843"/>
    <w:rsid w:val="6FB31395"/>
    <w:rsid w:val="6FBEE6B9"/>
    <w:rsid w:val="7057A57F"/>
    <w:rsid w:val="70F32E4B"/>
    <w:rsid w:val="71C6BD5D"/>
    <w:rsid w:val="72227313"/>
    <w:rsid w:val="722D9FA2"/>
    <w:rsid w:val="73409EE0"/>
    <w:rsid w:val="743043B1"/>
    <w:rsid w:val="74F1D3E2"/>
    <w:rsid w:val="7543EF58"/>
    <w:rsid w:val="756DE2E9"/>
    <w:rsid w:val="767169CB"/>
    <w:rsid w:val="76902AE9"/>
    <w:rsid w:val="7715E2E5"/>
    <w:rsid w:val="77C79876"/>
    <w:rsid w:val="77D55B39"/>
    <w:rsid w:val="789B7026"/>
    <w:rsid w:val="79877B66"/>
    <w:rsid w:val="79A175CA"/>
    <w:rsid w:val="79D420D0"/>
    <w:rsid w:val="7B1842E5"/>
    <w:rsid w:val="7BDBF945"/>
    <w:rsid w:val="7E244213"/>
    <w:rsid w:val="7F02AA37"/>
    <w:rsid w:val="7F5FB2DF"/>
    <w:rsid w:val="7FF3E05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192C77"/>
  <w15:chartTrackingRefBased/>
  <w15:docId w15:val="{2611FFD2-21A8-4BC9-9A9D-FD74228D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7BF2"/>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2"/>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3"/>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2"/>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9"/>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10"/>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1"/>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4"/>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5"/>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6"/>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8"/>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6C7BF2"/>
    <w:rPr>
      <w:color w:val="0000FF"/>
      <w:u w:val="single"/>
    </w:rPr>
  </w:style>
  <w:style w:type="paragraph" w:customStyle="1" w:styleId="DocText">
    <w:name w:val="DocText"/>
    <w:basedOn w:val="Normln"/>
    <w:rsid w:val="004813A9"/>
    <w:pPr>
      <w:numPr>
        <w:numId w:val="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6C7BF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 w:type="paragraph" w:styleId="Normlnweb">
    <w:name w:val="Normal (Web)"/>
    <w:basedOn w:val="Normln"/>
    <w:uiPriority w:val="99"/>
    <w:semiHidden/>
    <w:unhideWhenUsed/>
    <w:rsid w:val="00B86B2B"/>
    <w:rPr>
      <w:rFonts w:ascii="Times New Roman" w:hAnsi="Times New Roman"/>
      <w:sz w:val="24"/>
    </w:rPr>
  </w:style>
  <w:style w:type="table" w:styleId="Svtltabulkasmkou1">
    <w:name w:val="Grid Table 1 Light"/>
    <w:basedOn w:val="Normlntabulka"/>
    <w:uiPriority w:val="46"/>
    <w:rsid w:val="005A5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bsah1">
    <w:name w:val="toc 1"/>
    <w:aliases w:val="DK_TOC 1"/>
    <w:next w:val="DKT0"/>
    <w:autoRedefine/>
    <w:uiPriority w:val="39"/>
    <w:rsid w:val="006C7BF2"/>
    <w:pPr>
      <w:spacing w:before="180" w:line="260" w:lineRule="atLeast"/>
      <w:ind w:left="562" w:right="288" w:hanging="562"/>
    </w:pPr>
    <w:rPr>
      <w:rFonts w:eastAsiaTheme="majorEastAsia" w:cstheme="majorHAnsi"/>
      <w:sz w:val="22"/>
    </w:rPr>
  </w:style>
  <w:style w:type="paragraph" w:styleId="Obsah2">
    <w:name w:val="toc 2"/>
    <w:aliases w:val="DK_TOC 2"/>
    <w:next w:val="DKT0"/>
    <w:autoRedefine/>
    <w:uiPriority w:val="39"/>
    <w:rsid w:val="006C7BF2"/>
    <w:pPr>
      <w:spacing w:before="180" w:line="260" w:lineRule="atLeast"/>
      <w:ind w:left="1124" w:right="288" w:hanging="562"/>
    </w:pPr>
    <w:rPr>
      <w:rFonts w:eastAsiaTheme="majorEastAsia" w:cstheme="majorHAnsi"/>
      <w:sz w:val="22"/>
    </w:rPr>
  </w:style>
  <w:style w:type="paragraph" w:styleId="Obsah3">
    <w:name w:val="toc 3"/>
    <w:aliases w:val="DK_TOC 3"/>
    <w:next w:val="DKT0"/>
    <w:autoRedefine/>
    <w:uiPriority w:val="39"/>
    <w:rsid w:val="006C7BF2"/>
    <w:pPr>
      <w:spacing w:before="180" w:line="260" w:lineRule="atLeast"/>
      <w:ind w:left="1700" w:right="288" w:hanging="562"/>
    </w:pPr>
    <w:rPr>
      <w:rFonts w:eastAsiaTheme="majorEastAsia" w:cstheme="majorHAnsi"/>
      <w:sz w:val="22"/>
    </w:rPr>
  </w:style>
  <w:style w:type="paragraph" w:customStyle="1" w:styleId="TCZT0">
    <w:name w:val="TCZ_T0"/>
    <w:uiPriority w:val="11"/>
    <w:rsid w:val="006C7BF2"/>
    <w:pPr>
      <w:spacing w:before="60" w:after="60"/>
      <w:ind w:left="-113"/>
      <w:jc w:val="both"/>
    </w:pPr>
    <w:rPr>
      <w:rFonts w:ascii="Atyp Colt CZ" w:eastAsiaTheme="minorEastAsia" w:hAnsi="Atyp Colt CZ" w:cstheme="minorHAnsi"/>
      <w:szCs w:val="22"/>
    </w:rPr>
  </w:style>
  <w:style w:type="paragraph" w:customStyle="1" w:styleId="TENT0">
    <w:name w:val="TEN_T0"/>
    <w:uiPriority w:val="11"/>
    <w:rsid w:val="006C7BF2"/>
    <w:pPr>
      <w:spacing w:before="60" w:after="60"/>
      <w:ind w:left="-113"/>
      <w:jc w:val="both"/>
    </w:pPr>
    <w:rPr>
      <w:rFonts w:ascii="Atyp Colt CZ" w:eastAsiaTheme="minorEastAsia" w:hAnsi="Atyp Colt CZ" w:cstheme="minorHAnsi"/>
      <w:szCs w:val="22"/>
      <w:lang w:val="en-US"/>
    </w:rPr>
  </w:style>
  <w:style w:type="paragraph" w:customStyle="1" w:styleId="TCZH1">
    <w:name w:val="TCZ_H1"/>
    <w:basedOn w:val="TCZT0"/>
    <w:next w:val="TCZT1"/>
    <w:uiPriority w:val="11"/>
    <w:rsid w:val="006C7BF2"/>
    <w:pPr>
      <w:keepNext/>
      <w:numPr>
        <w:ilvl w:val="1"/>
        <w:numId w:val="54"/>
      </w:numPr>
      <w:spacing w:before="360"/>
      <w:ind w:left="341" w:hanging="454"/>
      <w:outlineLvl w:val="0"/>
    </w:pPr>
    <w:rPr>
      <w:b/>
    </w:rPr>
  </w:style>
  <w:style w:type="paragraph" w:customStyle="1" w:styleId="TCZH2">
    <w:name w:val="TCZ_H2"/>
    <w:basedOn w:val="TCZT0"/>
    <w:next w:val="TCZT1"/>
    <w:uiPriority w:val="11"/>
    <w:rsid w:val="006C7BF2"/>
    <w:pPr>
      <w:keepNext/>
      <w:numPr>
        <w:ilvl w:val="2"/>
        <w:numId w:val="54"/>
      </w:numPr>
      <w:outlineLvl w:val="1"/>
    </w:pPr>
  </w:style>
  <w:style w:type="paragraph" w:customStyle="1" w:styleId="TCZH3">
    <w:name w:val="TCZ_H3"/>
    <w:basedOn w:val="TCZT0"/>
    <w:next w:val="TCZT1"/>
    <w:uiPriority w:val="11"/>
    <w:rsid w:val="006C7BF2"/>
    <w:pPr>
      <w:keepNext/>
      <w:numPr>
        <w:ilvl w:val="3"/>
        <w:numId w:val="54"/>
      </w:numPr>
      <w:outlineLvl w:val="2"/>
    </w:pPr>
  </w:style>
  <w:style w:type="paragraph" w:customStyle="1" w:styleId="TCZH4">
    <w:name w:val="TCZ_H4"/>
    <w:basedOn w:val="TCZT0"/>
    <w:next w:val="TCZT1"/>
    <w:uiPriority w:val="11"/>
    <w:rsid w:val="006C7BF2"/>
    <w:pPr>
      <w:keepNext/>
      <w:numPr>
        <w:ilvl w:val="4"/>
        <w:numId w:val="54"/>
      </w:numPr>
      <w:outlineLvl w:val="3"/>
    </w:pPr>
  </w:style>
  <w:style w:type="paragraph" w:customStyle="1" w:styleId="TCZH">
    <w:name w:val="TCZ_H"/>
    <w:basedOn w:val="TCZT0"/>
    <w:next w:val="TCZT1"/>
    <w:uiPriority w:val="11"/>
    <w:rsid w:val="006C7BF2"/>
    <w:pPr>
      <w:keepNext/>
      <w:numPr>
        <w:numId w:val="54"/>
      </w:numPr>
      <w:spacing w:before="480"/>
      <w:outlineLvl w:val="0"/>
    </w:pPr>
    <w:rPr>
      <w:b/>
    </w:rPr>
  </w:style>
  <w:style w:type="paragraph" w:customStyle="1" w:styleId="TCZH50">
    <w:name w:val="TCZ_H50"/>
    <w:basedOn w:val="TCZT0"/>
    <w:uiPriority w:val="11"/>
    <w:rsid w:val="006C7BF2"/>
    <w:pPr>
      <w:numPr>
        <w:ilvl w:val="5"/>
        <w:numId w:val="54"/>
      </w:numPr>
    </w:pPr>
  </w:style>
  <w:style w:type="paragraph" w:customStyle="1" w:styleId="TCZH60">
    <w:name w:val="TCZ_H60"/>
    <w:basedOn w:val="TCZT0"/>
    <w:uiPriority w:val="11"/>
    <w:rsid w:val="006C7BF2"/>
    <w:pPr>
      <w:numPr>
        <w:ilvl w:val="6"/>
        <w:numId w:val="54"/>
      </w:numPr>
    </w:pPr>
  </w:style>
  <w:style w:type="paragraph" w:customStyle="1" w:styleId="TCZL1">
    <w:name w:val="TCZ_L1"/>
    <w:basedOn w:val="TCZH1"/>
    <w:uiPriority w:val="11"/>
    <w:rsid w:val="006C7BF2"/>
    <w:pPr>
      <w:keepNext w:val="0"/>
      <w:outlineLvl w:val="9"/>
    </w:pPr>
    <w:rPr>
      <w:b w:val="0"/>
    </w:rPr>
  </w:style>
  <w:style w:type="paragraph" w:customStyle="1" w:styleId="TCZL2">
    <w:name w:val="TCZ_L2"/>
    <w:basedOn w:val="TCZH2"/>
    <w:uiPriority w:val="11"/>
    <w:rsid w:val="006C7BF2"/>
    <w:pPr>
      <w:keepNext w:val="0"/>
      <w:outlineLvl w:val="9"/>
    </w:pPr>
  </w:style>
  <w:style w:type="paragraph" w:customStyle="1" w:styleId="TCZL3">
    <w:name w:val="TCZ_L3"/>
    <w:basedOn w:val="TCZH3"/>
    <w:uiPriority w:val="11"/>
    <w:rsid w:val="006C7BF2"/>
    <w:pPr>
      <w:keepNext w:val="0"/>
      <w:outlineLvl w:val="9"/>
    </w:pPr>
  </w:style>
  <w:style w:type="paragraph" w:customStyle="1" w:styleId="TCZL4">
    <w:name w:val="TCZ_L4"/>
    <w:basedOn w:val="TCZH4"/>
    <w:uiPriority w:val="11"/>
    <w:rsid w:val="006C7BF2"/>
    <w:pPr>
      <w:keepNext w:val="0"/>
      <w:outlineLvl w:val="9"/>
    </w:pPr>
  </w:style>
  <w:style w:type="paragraph" w:customStyle="1" w:styleId="TCZa0">
    <w:name w:val="TCZ_a0"/>
    <w:basedOn w:val="TCZT0"/>
    <w:uiPriority w:val="11"/>
    <w:rsid w:val="006C7BF2"/>
    <w:pPr>
      <w:numPr>
        <w:numId w:val="13"/>
      </w:numPr>
    </w:pPr>
  </w:style>
  <w:style w:type="paragraph" w:customStyle="1" w:styleId="TCZi0">
    <w:name w:val="TCZ_i0"/>
    <w:basedOn w:val="TCZT0"/>
    <w:uiPriority w:val="11"/>
    <w:rsid w:val="006C7BF2"/>
    <w:pPr>
      <w:numPr>
        <w:numId w:val="14"/>
      </w:numPr>
    </w:pPr>
  </w:style>
  <w:style w:type="paragraph" w:customStyle="1" w:styleId="TCZBullets0">
    <w:name w:val="TCZ_Bullets0"/>
    <w:basedOn w:val="TCZT0"/>
    <w:uiPriority w:val="11"/>
    <w:rsid w:val="006C7BF2"/>
    <w:pPr>
      <w:numPr>
        <w:numId w:val="46"/>
      </w:numPr>
    </w:pPr>
  </w:style>
  <w:style w:type="paragraph" w:customStyle="1" w:styleId="TCZEFA">
    <w:name w:val="TCZ_EFA"/>
    <w:basedOn w:val="TCZT0"/>
    <w:uiPriority w:val="11"/>
    <w:rsid w:val="006C7BF2"/>
    <w:pPr>
      <w:numPr>
        <w:numId w:val="25"/>
      </w:numPr>
    </w:pPr>
  </w:style>
  <w:style w:type="paragraph" w:customStyle="1" w:styleId="TCZEFN">
    <w:name w:val="TCZ_EFN"/>
    <w:basedOn w:val="TCZT0"/>
    <w:uiPriority w:val="11"/>
    <w:rsid w:val="006C7BF2"/>
    <w:pPr>
      <w:numPr>
        <w:numId w:val="26"/>
      </w:numPr>
    </w:pPr>
  </w:style>
  <w:style w:type="table" w:customStyle="1" w:styleId="DKTableStyle">
    <w:name w:val="DK_TableStyle"/>
    <w:basedOn w:val="Normlntabulka"/>
    <w:uiPriority w:val="99"/>
    <w:rsid w:val="006C7BF2"/>
    <w:pPr>
      <w:spacing w:before="60" w:after="60"/>
    </w:pPr>
    <w:rPr>
      <w:rFonts w:eastAsia="PMingLiU" w:cstheme="minorBidi"/>
      <w:szCs w:val="22"/>
      <w:lang w:val="en-AU"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rPr>
        <w:tblHeader/>
      </w:trPr>
      <w:tcPr>
        <w:shd w:val="clear" w:color="auto" w:fill="CCCCCC"/>
      </w:tcPr>
    </w:tblStylePr>
    <w:tblStylePr w:type="firstCol">
      <w:pPr>
        <w:jc w:val="left"/>
      </w:pPr>
      <w:rPr>
        <w:b w:val="0"/>
      </w:rPr>
    </w:tblStylePr>
    <w:tblStylePr w:type="nwCell">
      <w:pPr>
        <w:keepNext/>
        <w:wordWrap/>
      </w:pPr>
    </w:tblStylePr>
  </w:style>
  <w:style w:type="paragraph" w:customStyle="1" w:styleId="TENH1">
    <w:name w:val="TEN_H1"/>
    <w:basedOn w:val="TENT0"/>
    <w:next w:val="TENT1"/>
    <w:uiPriority w:val="11"/>
    <w:rsid w:val="006C7BF2"/>
    <w:pPr>
      <w:keepNext/>
      <w:numPr>
        <w:ilvl w:val="1"/>
        <w:numId w:val="55"/>
      </w:numPr>
      <w:tabs>
        <w:tab w:val="left" w:pos="425"/>
      </w:tabs>
      <w:spacing w:before="360"/>
      <w:ind w:left="341" w:hanging="454"/>
      <w:outlineLvl w:val="0"/>
    </w:pPr>
    <w:rPr>
      <w:b/>
    </w:rPr>
  </w:style>
  <w:style w:type="paragraph" w:customStyle="1" w:styleId="TENH2">
    <w:name w:val="TEN_H2"/>
    <w:basedOn w:val="TENT0"/>
    <w:next w:val="TENT1"/>
    <w:uiPriority w:val="11"/>
    <w:rsid w:val="006C7BF2"/>
    <w:pPr>
      <w:keepNext/>
      <w:numPr>
        <w:ilvl w:val="2"/>
        <w:numId w:val="55"/>
      </w:numPr>
      <w:outlineLvl w:val="1"/>
    </w:pPr>
  </w:style>
  <w:style w:type="paragraph" w:customStyle="1" w:styleId="TENH3">
    <w:name w:val="TEN_H3"/>
    <w:basedOn w:val="TENT0"/>
    <w:next w:val="TENT1"/>
    <w:uiPriority w:val="11"/>
    <w:rsid w:val="006C7BF2"/>
    <w:pPr>
      <w:keepNext/>
      <w:numPr>
        <w:ilvl w:val="3"/>
        <w:numId w:val="55"/>
      </w:numPr>
      <w:outlineLvl w:val="2"/>
    </w:pPr>
  </w:style>
  <w:style w:type="paragraph" w:customStyle="1" w:styleId="TENH4">
    <w:name w:val="TEN_H4"/>
    <w:basedOn w:val="TENT0"/>
    <w:next w:val="TENT1"/>
    <w:uiPriority w:val="11"/>
    <w:rsid w:val="006C7BF2"/>
    <w:pPr>
      <w:keepNext/>
      <w:numPr>
        <w:ilvl w:val="4"/>
        <w:numId w:val="55"/>
      </w:numPr>
      <w:outlineLvl w:val="3"/>
    </w:pPr>
  </w:style>
  <w:style w:type="paragraph" w:customStyle="1" w:styleId="TENH">
    <w:name w:val="TEN_H"/>
    <w:basedOn w:val="TENT0"/>
    <w:next w:val="TENT1"/>
    <w:uiPriority w:val="11"/>
    <w:rsid w:val="006C7BF2"/>
    <w:pPr>
      <w:keepNext/>
      <w:numPr>
        <w:numId w:val="55"/>
      </w:numPr>
      <w:spacing w:before="480"/>
      <w:ind w:left="-113" w:firstLine="0"/>
      <w:outlineLvl w:val="0"/>
    </w:pPr>
    <w:rPr>
      <w:b/>
    </w:rPr>
  </w:style>
  <w:style w:type="paragraph" w:customStyle="1" w:styleId="TENH50">
    <w:name w:val="TEN_H50"/>
    <w:basedOn w:val="TENT0"/>
    <w:uiPriority w:val="11"/>
    <w:rsid w:val="006C7BF2"/>
    <w:pPr>
      <w:numPr>
        <w:ilvl w:val="5"/>
        <w:numId w:val="55"/>
      </w:numPr>
    </w:pPr>
  </w:style>
  <w:style w:type="paragraph" w:customStyle="1" w:styleId="TENH60">
    <w:name w:val="TEN_H60"/>
    <w:basedOn w:val="TENT0"/>
    <w:uiPriority w:val="11"/>
    <w:rsid w:val="006C7BF2"/>
    <w:pPr>
      <w:numPr>
        <w:ilvl w:val="6"/>
        <w:numId w:val="55"/>
      </w:numPr>
    </w:pPr>
  </w:style>
  <w:style w:type="paragraph" w:customStyle="1" w:styleId="TENL1">
    <w:name w:val="TEN_L1"/>
    <w:basedOn w:val="TENH1"/>
    <w:uiPriority w:val="11"/>
    <w:rsid w:val="006C7BF2"/>
    <w:pPr>
      <w:keepNext w:val="0"/>
      <w:outlineLvl w:val="9"/>
    </w:pPr>
    <w:rPr>
      <w:b w:val="0"/>
    </w:rPr>
  </w:style>
  <w:style w:type="paragraph" w:customStyle="1" w:styleId="TENL2">
    <w:name w:val="TEN_L2"/>
    <w:basedOn w:val="TENH2"/>
    <w:uiPriority w:val="11"/>
    <w:rsid w:val="006C7BF2"/>
    <w:pPr>
      <w:keepNext w:val="0"/>
      <w:outlineLvl w:val="9"/>
    </w:pPr>
  </w:style>
  <w:style w:type="paragraph" w:customStyle="1" w:styleId="TENL3">
    <w:name w:val="TEN_L3"/>
    <w:basedOn w:val="TENH3"/>
    <w:uiPriority w:val="11"/>
    <w:rsid w:val="006C7BF2"/>
    <w:pPr>
      <w:keepNext w:val="0"/>
      <w:outlineLvl w:val="9"/>
    </w:pPr>
  </w:style>
  <w:style w:type="paragraph" w:customStyle="1" w:styleId="TENL4">
    <w:name w:val="TEN_L4"/>
    <w:basedOn w:val="TENH4"/>
    <w:uiPriority w:val="11"/>
    <w:rsid w:val="006C7BF2"/>
    <w:pPr>
      <w:keepNext w:val="0"/>
      <w:outlineLvl w:val="9"/>
    </w:pPr>
  </w:style>
  <w:style w:type="paragraph" w:customStyle="1" w:styleId="TENa0">
    <w:name w:val="TEN_a0"/>
    <w:basedOn w:val="TENT0"/>
    <w:uiPriority w:val="11"/>
    <w:rsid w:val="006C7BF2"/>
    <w:pPr>
      <w:numPr>
        <w:numId w:val="12"/>
      </w:numPr>
    </w:pPr>
  </w:style>
  <w:style w:type="paragraph" w:customStyle="1" w:styleId="TENi0">
    <w:name w:val="TEN_i0"/>
    <w:basedOn w:val="TENT0"/>
    <w:uiPriority w:val="11"/>
    <w:rsid w:val="006C7BF2"/>
    <w:pPr>
      <w:numPr>
        <w:numId w:val="15"/>
      </w:numPr>
    </w:pPr>
  </w:style>
  <w:style w:type="paragraph" w:customStyle="1" w:styleId="TENBullets0">
    <w:name w:val="TEN_Bullets0"/>
    <w:basedOn w:val="TENT0"/>
    <w:uiPriority w:val="11"/>
    <w:rsid w:val="006C7BF2"/>
    <w:pPr>
      <w:numPr>
        <w:numId w:val="47"/>
      </w:numPr>
    </w:pPr>
  </w:style>
  <w:style w:type="paragraph" w:customStyle="1" w:styleId="TENEFA">
    <w:name w:val="TEN_EFA"/>
    <w:basedOn w:val="TENT0"/>
    <w:uiPriority w:val="11"/>
    <w:rsid w:val="006C7BF2"/>
    <w:pPr>
      <w:numPr>
        <w:numId w:val="28"/>
      </w:numPr>
    </w:pPr>
  </w:style>
  <w:style w:type="paragraph" w:customStyle="1" w:styleId="TENEFN">
    <w:name w:val="TEN_EFN"/>
    <w:basedOn w:val="TENT0"/>
    <w:uiPriority w:val="11"/>
    <w:rsid w:val="006C7BF2"/>
    <w:pPr>
      <w:numPr>
        <w:numId w:val="29"/>
      </w:numPr>
    </w:pPr>
  </w:style>
  <w:style w:type="paragraph" w:customStyle="1" w:styleId="DKT0">
    <w:name w:val="DK_T0"/>
    <w:uiPriority w:val="11"/>
    <w:rsid w:val="006C7BF2"/>
    <w:pPr>
      <w:spacing w:after="180" w:line="240" w:lineRule="atLeast"/>
      <w:jc w:val="both"/>
    </w:pPr>
    <w:rPr>
      <w:rFonts w:ascii="Atyp Colt CZ" w:eastAsiaTheme="minorHAnsi" w:hAnsi="Atyp Colt CZ"/>
    </w:rPr>
  </w:style>
  <w:style w:type="paragraph" w:customStyle="1" w:styleId="DKT1">
    <w:name w:val="DK_T1"/>
    <w:basedOn w:val="DKT0"/>
    <w:uiPriority w:val="11"/>
    <w:rsid w:val="006C7BF2"/>
    <w:pPr>
      <w:ind w:left="709"/>
    </w:pPr>
  </w:style>
  <w:style w:type="paragraph" w:customStyle="1" w:styleId="DKT2">
    <w:name w:val="DK_T2"/>
    <w:basedOn w:val="DKT0"/>
    <w:uiPriority w:val="11"/>
    <w:rsid w:val="006C7BF2"/>
    <w:pPr>
      <w:ind w:left="1418"/>
    </w:pPr>
  </w:style>
  <w:style w:type="paragraph" w:customStyle="1" w:styleId="DKT3">
    <w:name w:val="DK_T3"/>
    <w:basedOn w:val="DKT0"/>
    <w:uiPriority w:val="11"/>
    <w:rsid w:val="006C7BF2"/>
    <w:pPr>
      <w:ind w:left="2126"/>
    </w:pPr>
  </w:style>
  <w:style w:type="paragraph" w:customStyle="1" w:styleId="DKT4">
    <w:name w:val="DK_T4"/>
    <w:basedOn w:val="DKT0"/>
    <w:uiPriority w:val="11"/>
    <w:rsid w:val="006C7BF2"/>
    <w:pPr>
      <w:ind w:left="2835"/>
    </w:pPr>
  </w:style>
  <w:style w:type="paragraph" w:customStyle="1" w:styleId="DKH1">
    <w:name w:val="DK_H1"/>
    <w:basedOn w:val="DKT0"/>
    <w:next w:val="DKT1"/>
    <w:uiPriority w:val="11"/>
    <w:rsid w:val="006C7BF2"/>
    <w:pPr>
      <w:keepNext/>
      <w:numPr>
        <w:ilvl w:val="1"/>
        <w:numId w:val="27"/>
      </w:numPr>
      <w:spacing w:before="360"/>
      <w:outlineLvl w:val="0"/>
    </w:pPr>
    <w:rPr>
      <w:b/>
      <w:sz w:val="24"/>
    </w:rPr>
  </w:style>
  <w:style w:type="paragraph" w:customStyle="1" w:styleId="DKH2">
    <w:name w:val="DK_H2"/>
    <w:basedOn w:val="DKT0"/>
    <w:next w:val="DKT1"/>
    <w:uiPriority w:val="11"/>
    <w:rsid w:val="006C7BF2"/>
    <w:pPr>
      <w:keepNext/>
      <w:numPr>
        <w:ilvl w:val="2"/>
        <w:numId w:val="27"/>
      </w:numPr>
      <w:outlineLvl w:val="1"/>
    </w:pPr>
    <w:rPr>
      <w:sz w:val="22"/>
    </w:rPr>
  </w:style>
  <w:style w:type="paragraph" w:customStyle="1" w:styleId="DKH3">
    <w:name w:val="DK_H3"/>
    <w:basedOn w:val="DKT0"/>
    <w:next w:val="DKT1"/>
    <w:uiPriority w:val="11"/>
    <w:rsid w:val="006C7BF2"/>
    <w:pPr>
      <w:keepNext/>
      <w:numPr>
        <w:ilvl w:val="3"/>
        <w:numId w:val="27"/>
      </w:numPr>
      <w:outlineLvl w:val="2"/>
    </w:pPr>
  </w:style>
  <w:style w:type="paragraph" w:customStyle="1" w:styleId="DKH4">
    <w:name w:val="DK_H4"/>
    <w:basedOn w:val="DKT0"/>
    <w:next w:val="DKT1"/>
    <w:uiPriority w:val="11"/>
    <w:rsid w:val="006C7BF2"/>
    <w:pPr>
      <w:keepNext/>
      <w:numPr>
        <w:ilvl w:val="4"/>
        <w:numId w:val="27"/>
      </w:numPr>
      <w:outlineLvl w:val="3"/>
    </w:pPr>
  </w:style>
  <w:style w:type="paragraph" w:customStyle="1" w:styleId="DKH">
    <w:name w:val="DK_H"/>
    <w:basedOn w:val="DKT0"/>
    <w:next w:val="DKT1"/>
    <w:uiPriority w:val="11"/>
    <w:rsid w:val="006C7BF2"/>
    <w:pPr>
      <w:keepNext/>
      <w:numPr>
        <w:numId w:val="27"/>
      </w:numPr>
      <w:spacing w:before="480"/>
      <w:outlineLvl w:val="0"/>
    </w:pPr>
    <w:rPr>
      <w:b/>
      <w:sz w:val="28"/>
    </w:rPr>
  </w:style>
  <w:style w:type="paragraph" w:customStyle="1" w:styleId="DKH50">
    <w:name w:val="DK_H50"/>
    <w:basedOn w:val="DKT0"/>
    <w:uiPriority w:val="11"/>
    <w:rsid w:val="006C7BF2"/>
    <w:pPr>
      <w:numPr>
        <w:ilvl w:val="5"/>
        <w:numId w:val="27"/>
      </w:numPr>
      <w:outlineLvl w:val="4"/>
    </w:pPr>
  </w:style>
  <w:style w:type="paragraph" w:customStyle="1" w:styleId="DKH60">
    <w:name w:val="DK_H60"/>
    <w:basedOn w:val="DKT0"/>
    <w:uiPriority w:val="11"/>
    <w:rsid w:val="006C7BF2"/>
    <w:pPr>
      <w:numPr>
        <w:ilvl w:val="6"/>
        <w:numId w:val="27"/>
      </w:numPr>
      <w:outlineLvl w:val="5"/>
    </w:pPr>
  </w:style>
  <w:style w:type="paragraph" w:customStyle="1" w:styleId="DKH51">
    <w:name w:val="DK_H51"/>
    <w:basedOn w:val="DKH50"/>
    <w:uiPriority w:val="11"/>
    <w:rsid w:val="006C7BF2"/>
    <w:pPr>
      <w:tabs>
        <w:tab w:val="clear" w:pos="709"/>
        <w:tab w:val="left" w:pos="1418"/>
      </w:tabs>
      <w:ind w:left="1418"/>
    </w:pPr>
  </w:style>
  <w:style w:type="paragraph" w:customStyle="1" w:styleId="DKH52">
    <w:name w:val="DK_H52"/>
    <w:basedOn w:val="DKH50"/>
    <w:uiPriority w:val="11"/>
    <w:rsid w:val="006C7BF2"/>
    <w:pPr>
      <w:tabs>
        <w:tab w:val="clear" w:pos="709"/>
        <w:tab w:val="left" w:pos="2126"/>
      </w:tabs>
      <w:ind w:left="2127"/>
    </w:pPr>
  </w:style>
  <w:style w:type="paragraph" w:customStyle="1" w:styleId="DKH61">
    <w:name w:val="DK_H61"/>
    <w:basedOn w:val="DKH60"/>
    <w:uiPriority w:val="11"/>
    <w:rsid w:val="006C7BF2"/>
    <w:pPr>
      <w:tabs>
        <w:tab w:val="clear" w:pos="709"/>
        <w:tab w:val="left" w:pos="1418"/>
      </w:tabs>
      <w:ind w:left="1418"/>
    </w:pPr>
  </w:style>
  <w:style w:type="paragraph" w:customStyle="1" w:styleId="DKH62">
    <w:name w:val="DK_H62"/>
    <w:basedOn w:val="DKH60"/>
    <w:uiPriority w:val="11"/>
    <w:rsid w:val="006C7BF2"/>
    <w:pPr>
      <w:tabs>
        <w:tab w:val="clear" w:pos="709"/>
        <w:tab w:val="left" w:pos="2126"/>
      </w:tabs>
      <w:ind w:left="2127"/>
    </w:pPr>
  </w:style>
  <w:style w:type="paragraph" w:customStyle="1" w:styleId="DKH63">
    <w:name w:val="DK_H63"/>
    <w:basedOn w:val="DKH60"/>
    <w:uiPriority w:val="11"/>
    <w:rsid w:val="006C7BF2"/>
    <w:pPr>
      <w:tabs>
        <w:tab w:val="clear" w:pos="709"/>
        <w:tab w:val="left" w:pos="2835"/>
      </w:tabs>
      <w:ind w:left="2835"/>
    </w:pPr>
  </w:style>
  <w:style w:type="paragraph" w:customStyle="1" w:styleId="DKL1">
    <w:name w:val="DK_L1"/>
    <w:basedOn w:val="DKH1"/>
    <w:uiPriority w:val="11"/>
    <w:rsid w:val="006C7BF2"/>
    <w:pPr>
      <w:keepNext w:val="0"/>
      <w:outlineLvl w:val="9"/>
    </w:pPr>
    <w:rPr>
      <w:b w:val="0"/>
      <w:sz w:val="20"/>
    </w:rPr>
  </w:style>
  <w:style w:type="paragraph" w:customStyle="1" w:styleId="DKL2">
    <w:name w:val="DK_L2"/>
    <w:basedOn w:val="DKH2"/>
    <w:uiPriority w:val="11"/>
    <w:rsid w:val="006C7BF2"/>
    <w:pPr>
      <w:keepNext w:val="0"/>
      <w:outlineLvl w:val="9"/>
    </w:pPr>
    <w:rPr>
      <w:sz w:val="20"/>
    </w:rPr>
  </w:style>
  <w:style w:type="paragraph" w:customStyle="1" w:styleId="DKL3">
    <w:name w:val="DK_L3"/>
    <w:basedOn w:val="DKH3"/>
    <w:uiPriority w:val="11"/>
    <w:rsid w:val="006C7BF2"/>
    <w:pPr>
      <w:keepNext w:val="0"/>
      <w:outlineLvl w:val="9"/>
    </w:pPr>
  </w:style>
  <w:style w:type="paragraph" w:customStyle="1" w:styleId="DKL4">
    <w:name w:val="DK_L4"/>
    <w:basedOn w:val="DKH4"/>
    <w:uiPriority w:val="11"/>
    <w:rsid w:val="006C7BF2"/>
    <w:pPr>
      <w:keepNext w:val="0"/>
      <w:outlineLvl w:val="9"/>
    </w:pPr>
  </w:style>
  <w:style w:type="paragraph" w:customStyle="1" w:styleId="DKa0">
    <w:name w:val="DK_a0"/>
    <w:basedOn w:val="DKT0"/>
    <w:uiPriority w:val="11"/>
    <w:rsid w:val="006C7BF2"/>
    <w:pPr>
      <w:numPr>
        <w:numId w:val="18"/>
      </w:numPr>
    </w:pPr>
    <w:rPr>
      <w:rFonts w:cstheme="minorHAnsi"/>
      <w:szCs w:val="22"/>
    </w:rPr>
  </w:style>
  <w:style w:type="paragraph" w:customStyle="1" w:styleId="DKa1">
    <w:name w:val="DK_a1"/>
    <w:basedOn w:val="DKT0"/>
    <w:uiPriority w:val="11"/>
    <w:rsid w:val="006C7BF2"/>
    <w:pPr>
      <w:numPr>
        <w:numId w:val="30"/>
      </w:numPr>
    </w:pPr>
    <w:rPr>
      <w:rFonts w:cstheme="minorHAnsi"/>
      <w:szCs w:val="22"/>
    </w:rPr>
  </w:style>
  <w:style w:type="paragraph" w:customStyle="1" w:styleId="DKa2">
    <w:name w:val="DK_a2"/>
    <w:basedOn w:val="DKT0"/>
    <w:uiPriority w:val="11"/>
    <w:rsid w:val="006C7BF2"/>
    <w:pPr>
      <w:numPr>
        <w:numId w:val="19"/>
      </w:numPr>
    </w:pPr>
    <w:rPr>
      <w:rFonts w:cstheme="minorHAnsi"/>
      <w:szCs w:val="22"/>
    </w:rPr>
  </w:style>
  <w:style w:type="paragraph" w:customStyle="1" w:styleId="DKi0">
    <w:name w:val="DK_i0"/>
    <w:basedOn w:val="DKT0"/>
    <w:uiPriority w:val="11"/>
    <w:rsid w:val="006C7BF2"/>
    <w:pPr>
      <w:numPr>
        <w:numId w:val="20"/>
      </w:numPr>
    </w:pPr>
    <w:rPr>
      <w:rFonts w:cstheme="minorHAnsi"/>
      <w:szCs w:val="22"/>
    </w:rPr>
  </w:style>
  <w:style w:type="paragraph" w:customStyle="1" w:styleId="DKi1">
    <w:name w:val="DK_i1"/>
    <w:basedOn w:val="DKT0"/>
    <w:uiPriority w:val="11"/>
    <w:rsid w:val="006C7BF2"/>
    <w:pPr>
      <w:numPr>
        <w:numId w:val="21"/>
      </w:numPr>
    </w:pPr>
    <w:rPr>
      <w:rFonts w:cstheme="minorHAnsi"/>
      <w:szCs w:val="22"/>
    </w:rPr>
  </w:style>
  <w:style w:type="paragraph" w:customStyle="1" w:styleId="DKi2">
    <w:name w:val="DK_i2"/>
    <w:basedOn w:val="DKT0"/>
    <w:uiPriority w:val="11"/>
    <w:rsid w:val="006C7BF2"/>
    <w:pPr>
      <w:numPr>
        <w:numId w:val="31"/>
      </w:numPr>
    </w:pPr>
    <w:rPr>
      <w:rFonts w:cstheme="minorHAnsi"/>
      <w:szCs w:val="22"/>
    </w:rPr>
  </w:style>
  <w:style w:type="paragraph" w:customStyle="1" w:styleId="DKi3">
    <w:name w:val="DK_i3"/>
    <w:basedOn w:val="DKT0"/>
    <w:uiPriority w:val="11"/>
    <w:rsid w:val="006C7BF2"/>
    <w:pPr>
      <w:numPr>
        <w:numId w:val="22"/>
      </w:numPr>
    </w:pPr>
    <w:rPr>
      <w:rFonts w:cstheme="minorHAnsi"/>
      <w:szCs w:val="22"/>
    </w:rPr>
  </w:style>
  <w:style w:type="paragraph" w:customStyle="1" w:styleId="DKBullets0">
    <w:name w:val="DK_Bullets0"/>
    <w:basedOn w:val="DKT0"/>
    <w:uiPriority w:val="11"/>
    <w:rsid w:val="006C7BF2"/>
    <w:pPr>
      <w:numPr>
        <w:numId w:val="45"/>
      </w:numPr>
    </w:pPr>
  </w:style>
  <w:style w:type="paragraph" w:customStyle="1" w:styleId="DKBullets1">
    <w:name w:val="DK_Bullets1"/>
    <w:basedOn w:val="DKT0"/>
    <w:rsid w:val="006C7BF2"/>
    <w:pPr>
      <w:numPr>
        <w:ilvl w:val="1"/>
        <w:numId w:val="45"/>
      </w:numPr>
    </w:pPr>
  </w:style>
  <w:style w:type="paragraph" w:customStyle="1" w:styleId="DKBullets2">
    <w:name w:val="DK_Bullets2"/>
    <w:basedOn w:val="DKT0"/>
    <w:rsid w:val="006C7BF2"/>
    <w:pPr>
      <w:numPr>
        <w:ilvl w:val="2"/>
        <w:numId w:val="45"/>
      </w:numPr>
    </w:pPr>
  </w:style>
  <w:style w:type="paragraph" w:customStyle="1" w:styleId="DKEFA">
    <w:name w:val="DK_EFA"/>
    <w:basedOn w:val="DKT0"/>
    <w:uiPriority w:val="11"/>
    <w:rsid w:val="006C7BF2"/>
    <w:pPr>
      <w:numPr>
        <w:numId w:val="23"/>
      </w:numPr>
    </w:pPr>
  </w:style>
  <w:style w:type="paragraph" w:customStyle="1" w:styleId="DKEFN">
    <w:name w:val="DK_EFN"/>
    <w:basedOn w:val="DKT0"/>
    <w:uiPriority w:val="11"/>
    <w:rsid w:val="006C7BF2"/>
    <w:pPr>
      <w:numPr>
        <w:numId w:val="24"/>
      </w:numPr>
    </w:pPr>
  </w:style>
  <w:style w:type="paragraph" w:customStyle="1" w:styleId="DKH70">
    <w:name w:val="DK_H70"/>
    <w:basedOn w:val="DKT0"/>
    <w:uiPriority w:val="11"/>
    <w:rsid w:val="006C7BF2"/>
    <w:pPr>
      <w:numPr>
        <w:ilvl w:val="7"/>
        <w:numId w:val="27"/>
      </w:numPr>
      <w:tabs>
        <w:tab w:val="left" w:pos="709"/>
      </w:tabs>
      <w:outlineLvl w:val="6"/>
    </w:pPr>
  </w:style>
  <w:style w:type="paragraph" w:customStyle="1" w:styleId="DKH73">
    <w:name w:val="DK_H73"/>
    <w:basedOn w:val="DKH70"/>
    <w:uiPriority w:val="11"/>
    <w:rsid w:val="006C7BF2"/>
    <w:pPr>
      <w:tabs>
        <w:tab w:val="clear" w:pos="709"/>
        <w:tab w:val="left" w:pos="2835"/>
      </w:tabs>
      <w:ind w:left="2835"/>
    </w:pPr>
  </w:style>
  <w:style w:type="paragraph" w:customStyle="1" w:styleId="DKA3">
    <w:name w:val="DK_A3"/>
    <w:basedOn w:val="DKT0"/>
    <w:uiPriority w:val="6"/>
    <w:rsid w:val="006C7BF2"/>
    <w:pPr>
      <w:numPr>
        <w:numId w:val="32"/>
      </w:numPr>
    </w:pPr>
    <w:rPr>
      <w:rFonts w:cstheme="minorHAnsi"/>
      <w:szCs w:val="22"/>
    </w:rPr>
  </w:style>
  <w:style w:type="numbering" w:customStyle="1" w:styleId="DKMLN1LH">
    <w:name w:val="DK_MLN1LH"/>
    <w:uiPriority w:val="99"/>
    <w:rsid w:val="006C7BF2"/>
    <w:pPr>
      <w:numPr>
        <w:numId w:val="60"/>
      </w:numPr>
    </w:pPr>
  </w:style>
  <w:style w:type="numbering" w:customStyle="1" w:styleId="DKMLNBL1">
    <w:name w:val="DK_MLNBL1"/>
    <w:uiPriority w:val="99"/>
    <w:rsid w:val="006C7BF2"/>
    <w:pPr>
      <w:numPr>
        <w:numId w:val="16"/>
      </w:numPr>
    </w:pPr>
  </w:style>
  <w:style w:type="numbering" w:customStyle="1" w:styleId="DKMLNBL2">
    <w:name w:val="DK_MLNBL2"/>
    <w:uiPriority w:val="99"/>
    <w:rsid w:val="006C7BF2"/>
    <w:pPr>
      <w:numPr>
        <w:numId w:val="17"/>
      </w:numPr>
    </w:pPr>
  </w:style>
  <w:style w:type="paragraph" w:customStyle="1" w:styleId="TCZa1">
    <w:name w:val="TCZ_a1"/>
    <w:basedOn w:val="TCZT0"/>
    <w:uiPriority w:val="11"/>
    <w:rsid w:val="006C7BF2"/>
    <w:pPr>
      <w:numPr>
        <w:numId w:val="39"/>
      </w:numPr>
    </w:pPr>
  </w:style>
  <w:style w:type="paragraph" w:customStyle="1" w:styleId="TCZa2">
    <w:name w:val="TCZ_a2"/>
    <w:basedOn w:val="TCZT0"/>
    <w:uiPriority w:val="11"/>
    <w:rsid w:val="006C7BF2"/>
    <w:pPr>
      <w:numPr>
        <w:numId w:val="33"/>
      </w:numPr>
    </w:pPr>
  </w:style>
  <w:style w:type="paragraph" w:customStyle="1" w:styleId="TCZi1">
    <w:name w:val="TCZ_i1"/>
    <w:basedOn w:val="TCZT0"/>
    <w:uiPriority w:val="11"/>
    <w:rsid w:val="006C7BF2"/>
    <w:pPr>
      <w:numPr>
        <w:numId w:val="34"/>
      </w:numPr>
    </w:pPr>
  </w:style>
  <w:style w:type="paragraph" w:customStyle="1" w:styleId="TCZi2">
    <w:name w:val="TCZ_i2"/>
    <w:basedOn w:val="TCZT0"/>
    <w:uiPriority w:val="11"/>
    <w:rsid w:val="006C7BF2"/>
    <w:pPr>
      <w:numPr>
        <w:numId w:val="40"/>
      </w:numPr>
    </w:pPr>
  </w:style>
  <w:style w:type="paragraph" w:customStyle="1" w:styleId="TCZi3">
    <w:name w:val="TCZ_i3"/>
    <w:basedOn w:val="TCZT0"/>
    <w:uiPriority w:val="11"/>
    <w:rsid w:val="006C7BF2"/>
    <w:pPr>
      <w:numPr>
        <w:numId w:val="35"/>
      </w:numPr>
    </w:pPr>
  </w:style>
  <w:style w:type="paragraph" w:customStyle="1" w:styleId="TCZT1">
    <w:name w:val="TCZ_T1"/>
    <w:basedOn w:val="TCZT0"/>
    <w:uiPriority w:val="11"/>
    <w:rsid w:val="006C7BF2"/>
    <w:pPr>
      <w:ind w:left="340"/>
    </w:pPr>
  </w:style>
  <w:style w:type="paragraph" w:customStyle="1" w:styleId="TCZT2">
    <w:name w:val="TCZ_T2"/>
    <w:basedOn w:val="TCZT0"/>
    <w:uiPriority w:val="11"/>
    <w:rsid w:val="006C7BF2"/>
    <w:pPr>
      <w:ind w:left="680"/>
    </w:pPr>
  </w:style>
  <w:style w:type="paragraph" w:customStyle="1" w:styleId="TCZT3">
    <w:name w:val="TCZ_T3"/>
    <w:basedOn w:val="TCZT0"/>
    <w:uiPriority w:val="11"/>
    <w:rsid w:val="006C7BF2"/>
    <w:pPr>
      <w:ind w:left="1021"/>
    </w:pPr>
  </w:style>
  <w:style w:type="paragraph" w:customStyle="1" w:styleId="TCZT4">
    <w:name w:val="TCZ_T4"/>
    <w:basedOn w:val="TCZT0"/>
    <w:uiPriority w:val="11"/>
    <w:rsid w:val="006C7BF2"/>
    <w:pPr>
      <w:ind w:left="1361"/>
    </w:pPr>
  </w:style>
  <w:style w:type="paragraph" w:customStyle="1" w:styleId="TENa1">
    <w:name w:val="TEN_a1"/>
    <w:basedOn w:val="TENT0"/>
    <w:uiPriority w:val="11"/>
    <w:rsid w:val="006C7BF2"/>
    <w:pPr>
      <w:numPr>
        <w:numId w:val="41"/>
      </w:numPr>
    </w:pPr>
  </w:style>
  <w:style w:type="paragraph" w:customStyle="1" w:styleId="TENa2">
    <w:name w:val="TEN_a2"/>
    <w:basedOn w:val="TENT0"/>
    <w:uiPriority w:val="11"/>
    <w:rsid w:val="006C7BF2"/>
    <w:pPr>
      <w:numPr>
        <w:numId w:val="36"/>
      </w:numPr>
    </w:pPr>
  </w:style>
  <w:style w:type="paragraph" w:customStyle="1" w:styleId="TENBullets1">
    <w:name w:val="TEN_Bullets1"/>
    <w:basedOn w:val="TENBullets0"/>
    <w:uiPriority w:val="11"/>
    <w:rsid w:val="006C7BF2"/>
    <w:pPr>
      <w:numPr>
        <w:ilvl w:val="1"/>
      </w:numPr>
    </w:pPr>
  </w:style>
  <w:style w:type="paragraph" w:customStyle="1" w:styleId="TENBullets2">
    <w:name w:val="TEN_Bullets2"/>
    <w:basedOn w:val="TENBullets0"/>
    <w:uiPriority w:val="11"/>
    <w:rsid w:val="006C7BF2"/>
    <w:pPr>
      <w:numPr>
        <w:ilvl w:val="2"/>
      </w:numPr>
    </w:pPr>
  </w:style>
  <w:style w:type="paragraph" w:customStyle="1" w:styleId="TENBullets3">
    <w:name w:val="TEN_Bullets3"/>
    <w:basedOn w:val="TENBullets0"/>
    <w:uiPriority w:val="11"/>
    <w:rsid w:val="006C7BF2"/>
    <w:pPr>
      <w:numPr>
        <w:ilvl w:val="3"/>
      </w:numPr>
    </w:pPr>
  </w:style>
  <w:style w:type="paragraph" w:customStyle="1" w:styleId="TENBullets4">
    <w:name w:val="TEN_Bullets4"/>
    <w:basedOn w:val="TENBullets0"/>
    <w:uiPriority w:val="11"/>
    <w:rsid w:val="006C7BF2"/>
    <w:pPr>
      <w:numPr>
        <w:ilvl w:val="4"/>
      </w:numPr>
    </w:pPr>
  </w:style>
  <w:style w:type="paragraph" w:customStyle="1" w:styleId="TENBullets5">
    <w:name w:val="TEN_Bullets5"/>
    <w:basedOn w:val="TENBullets0"/>
    <w:uiPriority w:val="11"/>
    <w:rsid w:val="006C7BF2"/>
    <w:pPr>
      <w:numPr>
        <w:ilvl w:val="5"/>
      </w:numPr>
    </w:pPr>
  </w:style>
  <w:style w:type="paragraph" w:customStyle="1" w:styleId="TENi1">
    <w:name w:val="TEN_i1"/>
    <w:basedOn w:val="TENT0"/>
    <w:uiPriority w:val="11"/>
    <w:rsid w:val="006C7BF2"/>
    <w:pPr>
      <w:numPr>
        <w:numId w:val="37"/>
      </w:numPr>
    </w:pPr>
  </w:style>
  <w:style w:type="paragraph" w:customStyle="1" w:styleId="TENi2">
    <w:name w:val="TEN_i2"/>
    <w:basedOn w:val="TENT0"/>
    <w:uiPriority w:val="11"/>
    <w:rsid w:val="006C7BF2"/>
    <w:pPr>
      <w:numPr>
        <w:numId w:val="42"/>
      </w:numPr>
    </w:pPr>
  </w:style>
  <w:style w:type="paragraph" w:customStyle="1" w:styleId="TENi3">
    <w:name w:val="TEN_i3"/>
    <w:basedOn w:val="TENT0"/>
    <w:uiPriority w:val="11"/>
    <w:rsid w:val="006C7BF2"/>
    <w:pPr>
      <w:numPr>
        <w:numId w:val="38"/>
      </w:numPr>
    </w:pPr>
  </w:style>
  <w:style w:type="paragraph" w:customStyle="1" w:styleId="TENT1">
    <w:name w:val="TEN_T1"/>
    <w:basedOn w:val="TENT0"/>
    <w:uiPriority w:val="11"/>
    <w:rsid w:val="006C7BF2"/>
    <w:pPr>
      <w:ind w:left="340"/>
    </w:pPr>
  </w:style>
  <w:style w:type="paragraph" w:customStyle="1" w:styleId="TENT2">
    <w:name w:val="TEN_T2"/>
    <w:basedOn w:val="TENT0"/>
    <w:uiPriority w:val="11"/>
    <w:rsid w:val="006C7BF2"/>
    <w:pPr>
      <w:ind w:left="680"/>
    </w:pPr>
  </w:style>
  <w:style w:type="paragraph" w:customStyle="1" w:styleId="TENT3">
    <w:name w:val="TEN_T3"/>
    <w:basedOn w:val="TENT0"/>
    <w:uiPriority w:val="11"/>
    <w:rsid w:val="006C7BF2"/>
    <w:pPr>
      <w:ind w:left="1021"/>
    </w:pPr>
  </w:style>
  <w:style w:type="paragraph" w:customStyle="1" w:styleId="TENT4">
    <w:name w:val="TEN_T4"/>
    <w:basedOn w:val="TENT0"/>
    <w:uiPriority w:val="11"/>
    <w:rsid w:val="006C7BF2"/>
    <w:pPr>
      <w:ind w:left="1361"/>
    </w:pPr>
  </w:style>
  <w:style w:type="paragraph" w:customStyle="1" w:styleId="TCZBullets1">
    <w:name w:val="TCZ_Bullets1"/>
    <w:basedOn w:val="TCZBullets0"/>
    <w:uiPriority w:val="11"/>
    <w:rsid w:val="006C7BF2"/>
    <w:pPr>
      <w:numPr>
        <w:ilvl w:val="1"/>
      </w:numPr>
    </w:pPr>
  </w:style>
  <w:style w:type="paragraph" w:customStyle="1" w:styleId="TCZBullets2">
    <w:name w:val="TCZ_Bullets2"/>
    <w:basedOn w:val="TCZBullets0"/>
    <w:uiPriority w:val="11"/>
    <w:rsid w:val="006C7BF2"/>
    <w:pPr>
      <w:numPr>
        <w:ilvl w:val="2"/>
      </w:numPr>
    </w:pPr>
  </w:style>
  <w:style w:type="paragraph" w:customStyle="1" w:styleId="TCZBullets3">
    <w:name w:val="TCZ_Bullets3"/>
    <w:basedOn w:val="TCZBullets0"/>
    <w:uiPriority w:val="11"/>
    <w:rsid w:val="006C7BF2"/>
    <w:pPr>
      <w:numPr>
        <w:ilvl w:val="3"/>
      </w:numPr>
    </w:pPr>
  </w:style>
  <w:style w:type="paragraph" w:customStyle="1" w:styleId="TCZBullets4">
    <w:name w:val="TCZ_Bullets4"/>
    <w:basedOn w:val="TCZBullets0"/>
    <w:uiPriority w:val="11"/>
    <w:rsid w:val="006C7BF2"/>
    <w:pPr>
      <w:numPr>
        <w:ilvl w:val="4"/>
      </w:numPr>
    </w:pPr>
  </w:style>
  <w:style w:type="paragraph" w:customStyle="1" w:styleId="TCZBullets5">
    <w:name w:val="TCZ_Bullets5"/>
    <w:basedOn w:val="TCZBullets0"/>
    <w:uiPriority w:val="11"/>
    <w:rsid w:val="006C7BF2"/>
    <w:pPr>
      <w:numPr>
        <w:ilvl w:val="5"/>
      </w:numPr>
    </w:pPr>
  </w:style>
  <w:style w:type="paragraph" w:customStyle="1" w:styleId="TCZH51">
    <w:name w:val="TCZ_H51"/>
    <w:basedOn w:val="TCZH50"/>
    <w:uiPriority w:val="11"/>
    <w:rsid w:val="006C7BF2"/>
    <w:pPr>
      <w:tabs>
        <w:tab w:val="clear" w:pos="340"/>
        <w:tab w:val="left" w:pos="680"/>
      </w:tabs>
      <w:ind w:left="680" w:hanging="340"/>
    </w:pPr>
  </w:style>
  <w:style w:type="paragraph" w:customStyle="1" w:styleId="TCZH61">
    <w:name w:val="TCZ_H61"/>
    <w:basedOn w:val="TCZH60"/>
    <w:uiPriority w:val="11"/>
    <w:rsid w:val="006C7BF2"/>
    <w:pPr>
      <w:tabs>
        <w:tab w:val="clear" w:pos="340"/>
        <w:tab w:val="left" w:pos="680"/>
      </w:tabs>
      <w:ind w:left="680" w:hanging="340"/>
    </w:pPr>
  </w:style>
  <w:style w:type="paragraph" w:customStyle="1" w:styleId="TCZH62">
    <w:name w:val="TCZ_H62"/>
    <w:basedOn w:val="TCZH60"/>
    <w:uiPriority w:val="11"/>
    <w:rsid w:val="006C7BF2"/>
    <w:pPr>
      <w:tabs>
        <w:tab w:val="clear" w:pos="340"/>
        <w:tab w:val="left" w:pos="1021"/>
      </w:tabs>
      <w:ind w:left="1020" w:hanging="340"/>
    </w:pPr>
  </w:style>
  <w:style w:type="paragraph" w:customStyle="1" w:styleId="TCZH63">
    <w:name w:val="TCZ_H63"/>
    <w:basedOn w:val="TCZH60"/>
    <w:uiPriority w:val="11"/>
    <w:rsid w:val="006C7BF2"/>
    <w:pPr>
      <w:tabs>
        <w:tab w:val="clear" w:pos="340"/>
        <w:tab w:val="left" w:pos="1361"/>
      </w:tabs>
      <w:ind w:left="1361" w:hanging="340"/>
    </w:pPr>
  </w:style>
  <w:style w:type="paragraph" w:customStyle="1" w:styleId="TENH51">
    <w:name w:val="TEN_H51"/>
    <w:basedOn w:val="TENH50"/>
    <w:uiPriority w:val="11"/>
    <w:rsid w:val="006C7BF2"/>
    <w:pPr>
      <w:tabs>
        <w:tab w:val="clear" w:pos="340"/>
        <w:tab w:val="left" w:pos="680"/>
      </w:tabs>
      <w:ind w:left="680" w:hanging="340"/>
    </w:pPr>
  </w:style>
  <w:style w:type="paragraph" w:customStyle="1" w:styleId="TENH52">
    <w:name w:val="TEN_H52"/>
    <w:basedOn w:val="TENH50"/>
    <w:uiPriority w:val="11"/>
    <w:rsid w:val="006C7BF2"/>
    <w:pPr>
      <w:tabs>
        <w:tab w:val="clear" w:pos="340"/>
        <w:tab w:val="left" w:pos="1021"/>
      </w:tabs>
      <w:ind w:left="1020" w:hanging="340"/>
    </w:pPr>
  </w:style>
  <w:style w:type="paragraph" w:customStyle="1" w:styleId="TENH61">
    <w:name w:val="TEN_H61"/>
    <w:basedOn w:val="TENH60"/>
    <w:uiPriority w:val="11"/>
    <w:rsid w:val="006C7BF2"/>
    <w:pPr>
      <w:tabs>
        <w:tab w:val="clear" w:pos="340"/>
        <w:tab w:val="left" w:pos="680"/>
      </w:tabs>
      <w:ind w:left="680" w:hanging="340"/>
    </w:pPr>
  </w:style>
  <w:style w:type="paragraph" w:customStyle="1" w:styleId="TENH62">
    <w:name w:val="TEN_H62"/>
    <w:basedOn w:val="TENH60"/>
    <w:uiPriority w:val="11"/>
    <w:rsid w:val="006C7BF2"/>
    <w:pPr>
      <w:tabs>
        <w:tab w:val="clear" w:pos="340"/>
        <w:tab w:val="left" w:pos="1021"/>
      </w:tabs>
      <w:ind w:left="1020" w:hanging="340"/>
    </w:pPr>
  </w:style>
  <w:style w:type="paragraph" w:customStyle="1" w:styleId="TENH63">
    <w:name w:val="TEN_H63"/>
    <w:basedOn w:val="TENH60"/>
    <w:uiPriority w:val="11"/>
    <w:rsid w:val="006C7BF2"/>
    <w:pPr>
      <w:tabs>
        <w:tab w:val="clear" w:pos="340"/>
        <w:tab w:val="left" w:pos="1361"/>
      </w:tabs>
      <w:ind w:left="1361" w:hanging="340"/>
    </w:pPr>
  </w:style>
  <w:style w:type="paragraph" w:customStyle="1" w:styleId="TENH70">
    <w:name w:val="TEN_H70"/>
    <w:basedOn w:val="TENT0"/>
    <w:uiPriority w:val="11"/>
    <w:rsid w:val="006C7BF2"/>
    <w:pPr>
      <w:numPr>
        <w:ilvl w:val="7"/>
        <w:numId w:val="55"/>
      </w:numPr>
    </w:pPr>
  </w:style>
  <w:style w:type="paragraph" w:customStyle="1" w:styleId="TENH71">
    <w:name w:val="TEN_H71"/>
    <w:basedOn w:val="TENH70"/>
    <w:uiPriority w:val="11"/>
    <w:rsid w:val="006C7BF2"/>
    <w:pPr>
      <w:tabs>
        <w:tab w:val="clear" w:pos="340"/>
        <w:tab w:val="left" w:pos="680"/>
      </w:tabs>
      <w:ind w:left="680" w:hanging="340"/>
    </w:pPr>
  </w:style>
  <w:style w:type="paragraph" w:customStyle="1" w:styleId="TENH72">
    <w:name w:val="TEN_H72"/>
    <w:basedOn w:val="TENH70"/>
    <w:uiPriority w:val="11"/>
    <w:rsid w:val="006C7BF2"/>
    <w:pPr>
      <w:tabs>
        <w:tab w:val="clear" w:pos="340"/>
        <w:tab w:val="left" w:pos="1021"/>
      </w:tabs>
      <w:ind w:left="1020" w:hanging="340"/>
    </w:pPr>
  </w:style>
  <w:style w:type="paragraph" w:customStyle="1" w:styleId="TENH73">
    <w:name w:val="TEN_H73"/>
    <w:basedOn w:val="TENH70"/>
    <w:uiPriority w:val="11"/>
    <w:rsid w:val="006C7BF2"/>
    <w:pPr>
      <w:tabs>
        <w:tab w:val="clear" w:pos="340"/>
        <w:tab w:val="left" w:pos="1361"/>
      </w:tabs>
      <w:ind w:left="1361" w:hanging="340"/>
    </w:pPr>
  </w:style>
  <w:style w:type="paragraph" w:customStyle="1" w:styleId="TCZH70">
    <w:name w:val="TCZ_H70"/>
    <w:basedOn w:val="TCZT0"/>
    <w:uiPriority w:val="11"/>
    <w:rsid w:val="006C7BF2"/>
    <w:pPr>
      <w:numPr>
        <w:ilvl w:val="7"/>
        <w:numId w:val="54"/>
      </w:numPr>
    </w:pPr>
  </w:style>
  <w:style w:type="paragraph" w:customStyle="1" w:styleId="TCZH71">
    <w:name w:val="TCZ_H71"/>
    <w:basedOn w:val="TCZH70"/>
    <w:uiPriority w:val="11"/>
    <w:rsid w:val="006C7BF2"/>
    <w:pPr>
      <w:tabs>
        <w:tab w:val="clear" w:pos="340"/>
        <w:tab w:val="left" w:pos="680"/>
      </w:tabs>
      <w:ind w:left="680" w:hanging="340"/>
    </w:pPr>
  </w:style>
  <w:style w:type="paragraph" w:customStyle="1" w:styleId="TCZH72">
    <w:name w:val="TCZ_H72"/>
    <w:basedOn w:val="TCZH70"/>
    <w:uiPriority w:val="11"/>
    <w:rsid w:val="006C7BF2"/>
    <w:pPr>
      <w:tabs>
        <w:tab w:val="clear" w:pos="340"/>
        <w:tab w:val="left" w:pos="1021"/>
      </w:tabs>
      <w:ind w:left="1020" w:hanging="340"/>
    </w:pPr>
  </w:style>
  <w:style w:type="paragraph" w:customStyle="1" w:styleId="TCZH73">
    <w:name w:val="TCZ_H73"/>
    <w:basedOn w:val="TCZH70"/>
    <w:uiPriority w:val="11"/>
    <w:rsid w:val="006C7BF2"/>
    <w:pPr>
      <w:tabs>
        <w:tab w:val="clear" w:pos="340"/>
        <w:tab w:val="left" w:pos="1361"/>
      </w:tabs>
      <w:ind w:left="1361" w:hanging="340"/>
    </w:pPr>
  </w:style>
  <w:style w:type="paragraph" w:customStyle="1" w:styleId="TCZH52">
    <w:name w:val="TCZ_H52"/>
    <w:basedOn w:val="TCZH50"/>
    <w:uiPriority w:val="11"/>
    <w:rsid w:val="006C7BF2"/>
    <w:pPr>
      <w:tabs>
        <w:tab w:val="clear" w:pos="340"/>
        <w:tab w:val="left" w:pos="1021"/>
      </w:tabs>
      <w:ind w:left="1020" w:hanging="340"/>
    </w:pPr>
  </w:style>
  <w:style w:type="paragraph" w:customStyle="1" w:styleId="DKH71">
    <w:name w:val="DK_H71"/>
    <w:basedOn w:val="DKH70"/>
    <w:uiPriority w:val="11"/>
    <w:rsid w:val="006C7BF2"/>
    <w:pPr>
      <w:tabs>
        <w:tab w:val="clear" w:pos="709"/>
        <w:tab w:val="left" w:pos="1418"/>
      </w:tabs>
      <w:ind w:left="1418"/>
    </w:pPr>
  </w:style>
  <w:style w:type="paragraph" w:customStyle="1" w:styleId="DKH72">
    <w:name w:val="DK_H72"/>
    <w:basedOn w:val="DKH70"/>
    <w:uiPriority w:val="11"/>
    <w:rsid w:val="006C7BF2"/>
    <w:pPr>
      <w:tabs>
        <w:tab w:val="clear" w:pos="709"/>
        <w:tab w:val="left" w:pos="2126"/>
      </w:tabs>
      <w:ind w:left="2127"/>
    </w:pPr>
  </w:style>
  <w:style w:type="paragraph" w:customStyle="1" w:styleId="TCZA3">
    <w:name w:val="TCZ_A3"/>
    <w:basedOn w:val="TCZT0"/>
    <w:rsid w:val="006C7BF2"/>
    <w:pPr>
      <w:numPr>
        <w:numId w:val="43"/>
      </w:numPr>
    </w:pPr>
  </w:style>
  <w:style w:type="paragraph" w:customStyle="1" w:styleId="TENA3">
    <w:name w:val="TEN_A3"/>
    <w:basedOn w:val="TENT0"/>
    <w:rsid w:val="006C7BF2"/>
    <w:pPr>
      <w:numPr>
        <w:numId w:val="44"/>
      </w:numPr>
    </w:pPr>
  </w:style>
  <w:style w:type="paragraph" w:customStyle="1" w:styleId="DKBullets3">
    <w:name w:val="DK_Bullets3"/>
    <w:basedOn w:val="DKT0"/>
    <w:rsid w:val="006C7BF2"/>
    <w:pPr>
      <w:numPr>
        <w:ilvl w:val="3"/>
        <w:numId w:val="45"/>
      </w:numPr>
    </w:pPr>
  </w:style>
  <w:style w:type="paragraph" w:customStyle="1" w:styleId="DKBullets4">
    <w:name w:val="DK_Bullets4"/>
    <w:basedOn w:val="DKT0"/>
    <w:rsid w:val="006C7BF2"/>
    <w:pPr>
      <w:numPr>
        <w:ilvl w:val="4"/>
        <w:numId w:val="45"/>
      </w:numPr>
    </w:pPr>
  </w:style>
  <w:style w:type="paragraph" w:customStyle="1" w:styleId="DKBullets5">
    <w:name w:val="DK_Bullets5"/>
    <w:basedOn w:val="DKT0"/>
    <w:rsid w:val="006C7BF2"/>
    <w:pPr>
      <w:numPr>
        <w:ilvl w:val="5"/>
        <w:numId w:val="45"/>
      </w:numPr>
    </w:pPr>
  </w:style>
  <w:style w:type="paragraph" w:customStyle="1" w:styleId="DKBullets0w">
    <w:name w:val="DK_Bullets0w"/>
    <w:basedOn w:val="DKBullets0"/>
    <w:rsid w:val="006C7BF2"/>
    <w:pPr>
      <w:numPr>
        <w:numId w:val="48"/>
      </w:numPr>
      <w:tabs>
        <w:tab w:val="left" w:pos="709"/>
      </w:tabs>
      <w:ind w:left="709" w:hanging="709"/>
    </w:pPr>
  </w:style>
  <w:style w:type="paragraph" w:customStyle="1" w:styleId="DKBullets1w">
    <w:name w:val="DK_Bullets1w"/>
    <w:basedOn w:val="DKBullets1"/>
    <w:rsid w:val="006C7BF2"/>
    <w:pPr>
      <w:numPr>
        <w:ilvl w:val="0"/>
        <w:numId w:val="49"/>
      </w:numPr>
      <w:tabs>
        <w:tab w:val="left" w:pos="1418"/>
      </w:tabs>
      <w:ind w:left="1418" w:hanging="709"/>
    </w:pPr>
  </w:style>
  <w:style w:type="paragraph" w:customStyle="1" w:styleId="DKBullets2w">
    <w:name w:val="DK_Bullets2w"/>
    <w:basedOn w:val="DKBullets2"/>
    <w:rsid w:val="006C7BF2"/>
    <w:pPr>
      <w:numPr>
        <w:ilvl w:val="0"/>
        <w:numId w:val="50"/>
      </w:numPr>
      <w:tabs>
        <w:tab w:val="left" w:pos="2126"/>
      </w:tabs>
      <w:ind w:left="2127" w:hanging="709"/>
    </w:pPr>
  </w:style>
  <w:style w:type="paragraph" w:customStyle="1" w:styleId="DKBullets3w">
    <w:name w:val="DK_Bullets3w"/>
    <w:basedOn w:val="DKBullets3"/>
    <w:rsid w:val="006C7BF2"/>
    <w:pPr>
      <w:numPr>
        <w:ilvl w:val="0"/>
        <w:numId w:val="51"/>
      </w:numPr>
      <w:tabs>
        <w:tab w:val="left" w:pos="2835"/>
      </w:tabs>
      <w:ind w:left="2835" w:hanging="709"/>
    </w:pPr>
  </w:style>
  <w:style w:type="paragraph" w:customStyle="1" w:styleId="DKBullets4w">
    <w:name w:val="DK_Bullets4w"/>
    <w:basedOn w:val="DKBullets4"/>
    <w:rsid w:val="006C7BF2"/>
    <w:pPr>
      <w:numPr>
        <w:ilvl w:val="0"/>
        <w:numId w:val="52"/>
      </w:numPr>
      <w:tabs>
        <w:tab w:val="left" w:pos="3544"/>
      </w:tabs>
      <w:ind w:left="3544" w:hanging="709"/>
    </w:pPr>
  </w:style>
  <w:style w:type="paragraph" w:customStyle="1" w:styleId="DKBullets5w">
    <w:name w:val="DK_Bullets5w"/>
    <w:basedOn w:val="DKBullets5"/>
    <w:rsid w:val="006C7BF2"/>
    <w:pPr>
      <w:numPr>
        <w:ilvl w:val="0"/>
        <w:numId w:val="53"/>
      </w:numPr>
      <w:tabs>
        <w:tab w:val="left" w:pos="4253"/>
      </w:tabs>
      <w:ind w:left="4253"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3107">
      <w:bodyDiv w:val="1"/>
      <w:marLeft w:val="0"/>
      <w:marRight w:val="0"/>
      <w:marTop w:val="0"/>
      <w:marBottom w:val="0"/>
      <w:divBdr>
        <w:top w:val="none" w:sz="0" w:space="0" w:color="auto"/>
        <w:left w:val="none" w:sz="0" w:space="0" w:color="auto"/>
        <w:bottom w:val="none" w:sz="0" w:space="0" w:color="auto"/>
        <w:right w:val="none" w:sz="0" w:space="0" w:color="auto"/>
      </w:divBdr>
    </w:div>
    <w:div w:id="49380266">
      <w:bodyDiv w:val="1"/>
      <w:marLeft w:val="0"/>
      <w:marRight w:val="0"/>
      <w:marTop w:val="0"/>
      <w:marBottom w:val="0"/>
      <w:divBdr>
        <w:top w:val="none" w:sz="0" w:space="0" w:color="auto"/>
        <w:left w:val="none" w:sz="0" w:space="0" w:color="auto"/>
        <w:bottom w:val="none" w:sz="0" w:space="0" w:color="auto"/>
        <w:right w:val="none" w:sz="0" w:space="0" w:color="auto"/>
      </w:divBdr>
    </w:div>
    <w:div w:id="55128756">
      <w:bodyDiv w:val="1"/>
      <w:marLeft w:val="0"/>
      <w:marRight w:val="0"/>
      <w:marTop w:val="0"/>
      <w:marBottom w:val="0"/>
      <w:divBdr>
        <w:top w:val="none" w:sz="0" w:space="0" w:color="auto"/>
        <w:left w:val="none" w:sz="0" w:space="0" w:color="auto"/>
        <w:bottom w:val="none" w:sz="0" w:space="0" w:color="auto"/>
        <w:right w:val="none" w:sz="0" w:space="0" w:color="auto"/>
      </w:divBdr>
    </w:div>
    <w:div w:id="77946018">
      <w:bodyDiv w:val="1"/>
      <w:marLeft w:val="0"/>
      <w:marRight w:val="0"/>
      <w:marTop w:val="0"/>
      <w:marBottom w:val="0"/>
      <w:divBdr>
        <w:top w:val="none" w:sz="0" w:space="0" w:color="auto"/>
        <w:left w:val="none" w:sz="0" w:space="0" w:color="auto"/>
        <w:bottom w:val="none" w:sz="0" w:space="0" w:color="auto"/>
        <w:right w:val="none" w:sz="0" w:space="0" w:color="auto"/>
      </w:divBdr>
    </w:div>
    <w:div w:id="364524282">
      <w:bodyDiv w:val="1"/>
      <w:marLeft w:val="0"/>
      <w:marRight w:val="0"/>
      <w:marTop w:val="0"/>
      <w:marBottom w:val="0"/>
      <w:divBdr>
        <w:top w:val="none" w:sz="0" w:space="0" w:color="auto"/>
        <w:left w:val="none" w:sz="0" w:space="0" w:color="auto"/>
        <w:bottom w:val="none" w:sz="0" w:space="0" w:color="auto"/>
        <w:right w:val="none" w:sz="0" w:space="0" w:color="auto"/>
      </w:divBdr>
    </w:div>
    <w:div w:id="443429558">
      <w:bodyDiv w:val="1"/>
      <w:marLeft w:val="0"/>
      <w:marRight w:val="0"/>
      <w:marTop w:val="0"/>
      <w:marBottom w:val="0"/>
      <w:divBdr>
        <w:top w:val="none" w:sz="0" w:space="0" w:color="auto"/>
        <w:left w:val="none" w:sz="0" w:space="0" w:color="auto"/>
        <w:bottom w:val="none" w:sz="0" w:space="0" w:color="auto"/>
        <w:right w:val="none" w:sz="0" w:space="0" w:color="auto"/>
      </w:divBdr>
    </w:div>
    <w:div w:id="460150359">
      <w:bodyDiv w:val="1"/>
      <w:marLeft w:val="0"/>
      <w:marRight w:val="0"/>
      <w:marTop w:val="0"/>
      <w:marBottom w:val="0"/>
      <w:divBdr>
        <w:top w:val="none" w:sz="0" w:space="0" w:color="auto"/>
        <w:left w:val="none" w:sz="0" w:space="0" w:color="auto"/>
        <w:bottom w:val="none" w:sz="0" w:space="0" w:color="auto"/>
        <w:right w:val="none" w:sz="0" w:space="0" w:color="auto"/>
      </w:divBdr>
    </w:div>
    <w:div w:id="517886029">
      <w:bodyDiv w:val="1"/>
      <w:marLeft w:val="0"/>
      <w:marRight w:val="0"/>
      <w:marTop w:val="0"/>
      <w:marBottom w:val="0"/>
      <w:divBdr>
        <w:top w:val="none" w:sz="0" w:space="0" w:color="auto"/>
        <w:left w:val="none" w:sz="0" w:space="0" w:color="auto"/>
        <w:bottom w:val="none" w:sz="0" w:space="0" w:color="auto"/>
        <w:right w:val="none" w:sz="0" w:space="0" w:color="auto"/>
      </w:divBdr>
    </w:div>
    <w:div w:id="876428873">
      <w:bodyDiv w:val="1"/>
      <w:marLeft w:val="0"/>
      <w:marRight w:val="0"/>
      <w:marTop w:val="0"/>
      <w:marBottom w:val="0"/>
      <w:divBdr>
        <w:top w:val="none" w:sz="0" w:space="0" w:color="auto"/>
        <w:left w:val="none" w:sz="0" w:space="0" w:color="auto"/>
        <w:bottom w:val="none" w:sz="0" w:space="0" w:color="auto"/>
        <w:right w:val="none" w:sz="0" w:space="0" w:color="auto"/>
      </w:divBdr>
    </w:div>
    <w:div w:id="903682775">
      <w:bodyDiv w:val="1"/>
      <w:marLeft w:val="0"/>
      <w:marRight w:val="0"/>
      <w:marTop w:val="0"/>
      <w:marBottom w:val="0"/>
      <w:divBdr>
        <w:top w:val="none" w:sz="0" w:space="0" w:color="auto"/>
        <w:left w:val="none" w:sz="0" w:space="0" w:color="auto"/>
        <w:bottom w:val="none" w:sz="0" w:space="0" w:color="auto"/>
        <w:right w:val="none" w:sz="0" w:space="0" w:color="auto"/>
      </w:divBdr>
    </w:div>
    <w:div w:id="1054427103">
      <w:bodyDiv w:val="1"/>
      <w:marLeft w:val="0"/>
      <w:marRight w:val="0"/>
      <w:marTop w:val="0"/>
      <w:marBottom w:val="0"/>
      <w:divBdr>
        <w:top w:val="none" w:sz="0" w:space="0" w:color="auto"/>
        <w:left w:val="none" w:sz="0" w:space="0" w:color="auto"/>
        <w:bottom w:val="none" w:sz="0" w:space="0" w:color="auto"/>
        <w:right w:val="none" w:sz="0" w:space="0" w:color="auto"/>
      </w:divBdr>
    </w:div>
    <w:div w:id="1173226463">
      <w:bodyDiv w:val="1"/>
      <w:marLeft w:val="0"/>
      <w:marRight w:val="0"/>
      <w:marTop w:val="0"/>
      <w:marBottom w:val="0"/>
      <w:divBdr>
        <w:top w:val="none" w:sz="0" w:space="0" w:color="auto"/>
        <w:left w:val="none" w:sz="0" w:space="0" w:color="auto"/>
        <w:bottom w:val="none" w:sz="0" w:space="0" w:color="auto"/>
        <w:right w:val="none" w:sz="0" w:space="0" w:color="auto"/>
      </w:divBdr>
    </w:div>
    <w:div w:id="1191799596">
      <w:bodyDiv w:val="1"/>
      <w:marLeft w:val="0"/>
      <w:marRight w:val="0"/>
      <w:marTop w:val="0"/>
      <w:marBottom w:val="0"/>
      <w:divBdr>
        <w:top w:val="none" w:sz="0" w:space="0" w:color="auto"/>
        <w:left w:val="none" w:sz="0" w:space="0" w:color="auto"/>
        <w:bottom w:val="none" w:sz="0" w:space="0" w:color="auto"/>
        <w:right w:val="none" w:sz="0" w:space="0" w:color="auto"/>
      </w:divBdr>
    </w:div>
    <w:div w:id="1266309357">
      <w:bodyDiv w:val="1"/>
      <w:marLeft w:val="0"/>
      <w:marRight w:val="0"/>
      <w:marTop w:val="0"/>
      <w:marBottom w:val="0"/>
      <w:divBdr>
        <w:top w:val="none" w:sz="0" w:space="0" w:color="auto"/>
        <w:left w:val="none" w:sz="0" w:space="0" w:color="auto"/>
        <w:bottom w:val="none" w:sz="0" w:space="0" w:color="auto"/>
        <w:right w:val="none" w:sz="0" w:space="0" w:color="auto"/>
      </w:divBdr>
    </w:div>
    <w:div w:id="1333292409">
      <w:bodyDiv w:val="1"/>
      <w:marLeft w:val="0"/>
      <w:marRight w:val="0"/>
      <w:marTop w:val="0"/>
      <w:marBottom w:val="0"/>
      <w:divBdr>
        <w:top w:val="none" w:sz="0" w:space="0" w:color="auto"/>
        <w:left w:val="none" w:sz="0" w:space="0" w:color="auto"/>
        <w:bottom w:val="none" w:sz="0" w:space="0" w:color="auto"/>
        <w:right w:val="none" w:sz="0" w:space="0" w:color="auto"/>
      </w:divBdr>
      <w:divsChild>
        <w:div w:id="440340401">
          <w:marLeft w:val="0"/>
          <w:marRight w:val="0"/>
          <w:marTop w:val="0"/>
          <w:marBottom w:val="0"/>
          <w:divBdr>
            <w:top w:val="none" w:sz="0" w:space="0" w:color="auto"/>
            <w:left w:val="none" w:sz="0" w:space="0" w:color="auto"/>
            <w:bottom w:val="none" w:sz="0" w:space="0" w:color="auto"/>
            <w:right w:val="none" w:sz="0" w:space="0" w:color="auto"/>
          </w:divBdr>
          <w:divsChild>
            <w:div w:id="1240016472">
              <w:marLeft w:val="0"/>
              <w:marRight w:val="0"/>
              <w:marTop w:val="0"/>
              <w:marBottom w:val="0"/>
              <w:divBdr>
                <w:top w:val="none" w:sz="0" w:space="0" w:color="auto"/>
                <w:left w:val="none" w:sz="0" w:space="0" w:color="auto"/>
                <w:bottom w:val="none" w:sz="0" w:space="0" w:color="auto"/>
                <w:right w:val="none" w:sz="0" w:space="0" w:color="auto"/>
              </w:divBdr>
              <w:divsChild>
                <w:div w:id="1886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1202">
          <w:marLeft w:val="0"/>
          <w:marRight w:val="0"/>
          <w:marTop w:val="0"/>
          <w:marBottom w:val="0"/>
          <w:divBdr>
            <w:top w:val="none" w:sz="0" w:space="0" w:color="auto"/>
            <w:left w:val="none" w:sz="0" w:space="0" w:color="auto"/>
            <w:bottom w:val="none" w:sz="0" w:space="0" w:color="auto"/>
            <w:right w:val="none" w:sz="0" w:space="0" w:color="auto"/>
          </w:divBdr>
          <w:divsChild>
            <w:div w:id="880358773">
              <w:marLeft w:val="0"/>
              <w:marRight w:val="0"/>
              <w:marTop w:val="0"/>
              <w:marBottom w:val="0"/>
              <w:divBdr>
                <w:top w:val="none" w:sz="0" w:space="0" w:color="auto"/>
                <w:left w:val="none" w:sz="0" w:space="0" w:color="auto"/>
                <w:bottom w:val="none" w:sz="0" w:space="0" w:color="auto"/>
                <w:right w:val="none" w:sz="0" w:space="0" w:color="auto"/>
              </w:divBdr>
              <w:divsChild>
                <w:div w:id="1813674241">
                  <w:marLeft w:val="0"/>
                  <w:marRight w:val="0"/>
                  <w:marTop w:val="0"/>
                  <w:marBottom w:val="0"/>
                  <w:divBdr>
                    <w:top w:val="none" w:sz="0" w:space="0" w:color="auto"/>
                    <w:left w:val="none" w:sz="0" w:space="0" w:color="auto"/>
                    <w:bottom w:val="none" w:sz="0" w:space="0" w:color="auto"/>
                    <w:right w:val="none" w:sz="0" w:space="0" w:color="auto"/>
                  </w:divBdr>
                  <w:divsChild>
                    <w:div w:id="3263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 w:id="1568564788">
      <w:bodyDiv w:val="1"/>
      <w:marLeft w:val="0"/>
      <w:marRight w:val="0"/>
      <w:marTop w:val="0"/>
      <w:marBottom w:val="0"/>
      <w:divBdr>
        <w:top w:val="none" w:sz="0" w:space="0" w:color="auto"/>
        <w:left w:val="none" w:sz="0" w:space="0" w:color="auto"/>
        <w:bottom w:val="none" w:sz="0" w:space="0" w:color="auto"/>
        <w:right w:val="none" w:sz="0" w:space="0" w:color="auto"/>
      </w:divBdr>
    </w:div>
    <w:div w:id="1649245826">
      <w:bodyDiv w:val="1"/>
      <w:marLeft w:val="0"/>
      <w:marRight w:val="0"/>
      <w:marTop w:val="0"/>
      <w:marBottom w:val="0"/>
      <w:divBdr>
        <w:top w:val="none" w:sz="0" w:space="0" w:color="auto"/>
        <w:left w:val="none" w:sz="0" w:space="0" w:color="auto"/>
        <w:bottom w:val="none" w:sz="0" w:space="0" w:color="auto"/>
        <w:right w:val="none" w:sz="0" w:space="0" w:color="auto"/>
      </w:divBdr>
    </w:div>
    <w:div w:id="1663510022">
      <w:bodyDiv w:val="1"/>
      <w:marLeft w:val="0"/>
      <w:marRight w:val="0"/>
      <w:marTop w:val="0"/>
      <w:marBottom w:val="0"/>
      <w:divBdr>
        <w:top w:val="none" w:sz="0" w:space="0" w:color="auto"/>
        <w:left w:val="none" w:sz="0" w:space="0" w:color="auto"/>
        <w:bottom w:val="none" w:sz="0" w:space="0" w:color="auto"/>
        <w:right w:val="none" w:sz="0" w:space="0" w:color="auto"/>
      </w:divBdr>
    </w:div>
    <w:div w:id="1684817215">
      <w:bodyDiv w:val="1"/>
      <w:marLeft w:val="0"/>
      <w:marRight w:val="0"/>
      <w:marTop w:val="0"/>
      <w:marBottom w:val="0"/>
      <w:divBdr>
        <w:top w:val="none" w:sz="0" w:space="0" w:color="auto"/>
        <w:left w:val="none" w:sz="0" w:space="0" w:color="auto"/>
        <w:bottom w:val="none" w:sz="0" w:space="0" w:color="auto"/>
        <w:right w:val="none" w:sz="0" w:space="0" w:color="auto"/>
      </w:divBdr>
    </w:div>
    <w:div w:id="1703089831">
      <w:bodyDiv w:val="1"/>
      <w:marLeft w:val="0"/>
      <w:marRight w:val="0"/>
      <w:marTop w:val="0"/>
      <w:marBottom w:val="0"/>
      <w:divBdr>
        <w:top w:val="none" w:sz="0" w:space="0" w:color="auto"/>
        <w:left w:val="none" w:sz="0" w:space="0" w:color="auto"/>
        <w:bottom w:val="none" w:sz="0" w:space="0" w:color="auto"/>
        <w:right w:val="none" w:sz="0" w:space="0" w:color="auto"/>
      </w:divBdr>
    </w:div>
    <w:div w:id="1713846887">
      <w:bodyDiv w:val="1"/>
      <w:marLeft w:val="0"/>
      <w:marRight w:val="0"/>
      <w:marTop w:val="0"/>
      <w:marBottom w:val="0"/>
      <w:divBdr>
        <w:top w:val="none" w:sz="0" w:space="0" w:color="auto"/>
        <w:left w:val="none" w:sz="0" w:space="0" w:color="auto"/>
        <w:bottom w:val="none" w:sz="0" w:space="0" w:color="auto"/>
        <w:right w:val="none" w:sz="0" w:space="0" w:color="auto"/>
      </w:divBdr>
      <w:divsChild>
        <w:div w:id="1391659108">
          <w:marLeft w:val="0"/>
          <w:marRight w:val="0"/>
          <w:marTop w:val="0"/>
          <w:marBottom w:val="0"/>
          <w:divBdr>
            <w:top w:val="none" w:sz="0" w:space="0" w:color="auto"/>
            <w:left w:val="none" w:sz="0" w:space="0" w:color="auto"/>
            <w:bottom w:val="none" w:sz="0" w:space="0" w:color="auto"/>
            <w:right w:val="none" w:sz="0" w:space="0" w:color="auto"/>
          </w:divBdr>
          <w:divsChild>
            <w:div w:id="1671713226">
              <w:marLeft w:val="0"/>
              <w:marRight w:val="0"/>
              <w:marTop w:val="0"/>
              <w:marBottom w:val="0"/>
              <w:divBdr>
                <w:top w:val="none" w:sz="0" w:space="0" w:color="auto"/>
                <w:left w:val="none" w:sz="0" w:space="0" w:color="auto"/>
                <w:bottom w:val="none" w:sz="0" w:space="0" w:color="auto"/>
                <w:right w:val="none" w:sz="0" w:space="0" w:color="auto"/>
              </w:divBdr>
              <w:divsChild>
                <w:div w:id="16051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5001">
          <w:marLeft w:val="0"/>
          <w:marRight w:val="0"/>
          <w:marTop w:val="0"/>
          <w:marBottom w:val="0"/>
          <w:divBdr>
            <w:top w:val="none" w:sz="0" w:space="0" w:color="auto"/>
            <w:left w:val="none" w:sz="0" w:space="0" w:color="auto"/>
            <w:bottom w:val="none" w:sz="0" w:space="0" w:color="auto"/>
            <w:right w:val="none" w:sz="0" w:space="0" w:color="auto"/>
          </w:divBdr>
          <w:divsChild>
            <w:div w:id="1906068758">
              <w:marLeft w:val="0"/>
              <w:marRight w:val="0"/>
              <w:marTop w:val="0"/>
              <w:marBottom w:val="0"/>
              <w:divBdr>
                <w:top w:val="none" w:sz="0" w:space="0" w:color="auto"/>
                <w:left w:val="none" w:sz="0" w:space="0" w:color="auto"/>
                <w:bottom w:val="none" w:sz="0" w:space="0" w:color="auto"/>
                <w:right w:val="none" w:sz="0" w:space="0" w:color="auto"/>
              </w:divBdr>
              <w:divsChild>
                <w:div w:id="2119792821">
                  <w:marLeft w:val="0"/>
                  <w:marRight w:val="0"/>
                  <w:marTop w:val="0"/>
                  <w:marBottom w:val="0"/>
                  <w:divBdr>
                    <w:top w:val="none" w:sz="0" w:space="0" w:color="auto"/>
                    <w:left w:val="none" w:sz="0" w:space="0" w:color="auto"/>
                    <w:bottom w:val="none" w:sz="0" w:space="0" w:color="auto"/>
                    <w:right w:val="none" w:sz="0" w:space="0" w:color="auto"/>
                  </w:divBdr>
                  <w:divsChild>
                    <w:div w:id="3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7442">
      <w:bodyDiv w:val="1"/>
      <w:marLeft w:val="0"/>
      <w:marRight w:val="0"/>
      <w:marTop w:val="0"/>
      <w:marBottom w:val="0"/>
      <w:divBdr>
        <w:top w:val="none" w:sz="0" w:space="0" w:color="auto"/>
        <w:left w:val="none" w:sz="0" w:space="0" w:color="auto"/>
        <w:bottom w:val="none" w:sz="0" w:space="0" w:color="auto"/>
        <w:right w:val="none" w:sz="0" w:space="0" w:color="auto"/>
      </w:divBdr>
    </w:div>
    <w:div w:id="1803689071">
      <w:bodyDiv w:val="1"/>
      <w:marLeft w:val="0"/>
      <w:marRight w:val="0"/>
      <w:marTop w:val="0"/>
      <w:marBottom w:val="0"/>
      <w:divBdr>
        <w:top w:val="none" w:sz="0" w:space="0" w:color="auto"/>
        <w:left w:val="none" w:sz="0" w:space="0" w:color="auto"/>
        <w:bottom w:val="none" w:sz="0" w:space="0" w:color="auto"/>
        <w:right w:val="none" w:sz="0" w:space="0" w:color="auto"/>
      </w:divBdr>
    </w:div>
    <w:div w:id="1859157969">
      <w:bodyDiv w:val="1"/>
      <w:marLeft w:val="0"/>
      <w:marRight w:val="0"/>
      <w:marTop w:val="0"/>
      <w:marBottom w:val="0"/>
      <w:divBdr>
        <w:top w:val="none" w:sz="0" w:space="0" w:color="auto"/>
        <w:left w:val="none" w:sz="0" w:space="0" w:color="auto"/>
        <w:bottom w:val="none" w:sz="0" w:space="0" w:color="auto"/>
        <w:right w:val="none" w:sz="0" w:space="0" w:color="auto"/>
      </w:divBdr>
    </w:div>
    <w:div w:id="1939680582">
      <w:bodyDiv w:val="1"/>
      <w:marLeft w:val="0"/>
      <w:marRight w:val="0"/>
      <w:marTop w:val="0"/>
      <w:marBottom w:val="0"/>
      <w:divBdr>
        <w:top w:val="none" w:sz="0" w:space="0" w:color="auto"/>
        <w:left w:val="none" w:sz="0" w:space="0" w:color="auto"/>
        <w:bottom w:val="none" w:sz="0" w:space="0" w:color="auto"/>
        <w:right w:val="none" w:sz="0" w:space="0" w:color="auto"/>
      </w:divBdr>
    </w:div>
    <w:div w:id="214723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CEFB0C57FB8C469F04D0BCC292BBCF" ma:contentTypeVersion="17" ma:contentTypeDescription="Create a new document." ma:contentTypeScope="" ma:versionID="5e223bae92bcf27066abd677f962623d">
  <xsd:schema xmlns:xsd="http://www.w3.org/2001/XMLSchema" xmlns:xs="http://www.w3.org/2001/XMLSchema" xmlns:p="http://schemas.microsoft.com/office/2006/metadata/properties" xmlns:ns2="83b6f86e-b091-4cf1-8742-b3bb854bad4d" xmlns:ns3="35b16e5f-66c6-4d9b-8aba-a736aeae03c1" targetNamespace="http://schemas.microsoft.com/office/2006/metadata/properties" ma:root="true" ma:fieldsID="c711670a01a930f75f1285b2357a0821" ns2:_="" ns3:_="">
    <xsd:import namespace="83b6f86e-b091-4cf1-8742-b3bb854bad4d"/>
    <xsd:import namespace="35b16e5f-66c6-4d9b-8aba-a736aeae03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f86e-b091-4cf1-8742-b3bb854bad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c251b84-4309-41e3-bd8d-9376637234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16e5f-66c6-4d9b-8aba-a736aeae03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8391233-875f-446b-9311-b3da5c449c3b}" ma:internalName="TaxCatchAll" ma:showField="CatchAllData" ma:web="35b16e5f-66c6-4d9b-8aba-a736aeae0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b6f86e-b091-4cf1-8742-b3bb854bad4d">
      <Terms xmlns="http://schemas.microsoft.com/office/infopath/2007/PartnerControls"/>
    </lcf76f155ced4ddcb4097134ff3c332f>
    <TaxCatchAll xmlns="35b16e5f-66c6-4d9b-8aba-a736aeae03c1" xsi:nil="true"/>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64FE5665-10C1-473F-8914-30E69BBC2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6f86e-b091-4cf1-8742-b3bb854bad4d"/>
    <ds:schemaRef ds:uri="35b16e5f-66c6-4d9b-8aba-a736aeae0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83b6f86e-b091-4cf1-8742-b3bb854bad4d"/>
    <ds:schemaRef ds:uri="35b16e5f-66c6-4d9b-8aba-a736aeae03c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707</Words>
  <Characters>4176</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4874</CharactersWithSpaces>
  <SharedDoc>false</SharedDoc>
  <HLinks>
    <vt:vector size="12" baseType="variant">
      <vt:variant>
        <vt:i4>1048609</vt:i4>
      </vt:variant>
      <vt:variant>
        <vt:i4>3</vt:i4>
      </vt:variant>
      <vt:variant>
        <vt:i4>0</vt:i4>
      </vt:variant>
      <vt:variant>
        <vt:i4>5</vt:i4>
      </vt:variant>
      <vt:variant>
        <vt:lpwstr>mailto:media@coltczgroup.com</vt:lpwstr>
      </vt:variant>
      <vt:variant>
        <vt:lpwstr/>
      </vt:variant>
      <vt:variant>
        <vt:i4>7340122</vt:i4>
      </vt:variant>
      <vt:variant>
        <vt:i4>0</vt:i4>
      </vt:variant>
      <vt:variant>
        <vt:i4>0</vt:i4>
      </vt:variant>
      <vt:variant>
        <vt:i4>5</vt:i4>
      </vt:variant>
      <vt:variant>
        <vt:lpwstr>mailto:sipova@coltczgroup.com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Sipova Klara</cp:lastModifiedBy>
  <cp:revision>3</cp:revision>
  <dcterms:created xsi:type="dcterms:W3CDTF">2025-06-27T16:04:00Z</dcterms:created>
  <dcterms:modified xsi:type="dcterms:W3CDTF">2025-06-27T16:05:00Z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0x0101009ACEFB0C57FB8C469F04D0BCC292BBCF</vt:lpwstr>
  </property>
  <property fmtid="{D5CDD505-2E9C-101B-9397-08002B2CF9AE}" pid="3" name="GrammarlyDocumentId">
    <vt:lpwstr>47c72808-cea7-4fb9-b761-a7ce706027b6</vt:lpwstr>
  </property>
  <property fmtid="{D5CDD505-2E9C-101B-9397-08002B2CF9AE}" pid="4" name="MediaServiceImageTags">
    <vt:lpwstr/>
  </property>
</Properties>
</file>