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C471" w14:textId="77777777" w:rsidR="00E0374E" w:rsidRPr="00656D59" w:rsidRDefault="00E0374E" w:rsidP="00656D59">
      <w:pPr>
        <w:spacing w:before="35"/>
        <w:jc w:val="center"/>
        <w:rPr>
          <w:rFonts w:ascii="Arial" w:eastAsia="Arial" w:hAnsi="Arial" w:cs="Arial"/>
          <w:sz w:val="20"/>
          <w:szCs w:val="20"/>
        </w:rPr>
      </w:pPr>
      <w:r w:rsidRPr="00656D59">
        <w:rPr>
          <w:rFonts w:ascii="Arial" w:hAnsi="Arial" w:cs="Arial"/>
          <w:b/>
          <w:spacing w:val="-1"/>
          <w:sz w:val="20"/>
          <w:szCs w:val="20"/>
        </w:rPr>
        <w:t>INTEGRATED</w:t>
      </w:r>
      <w:r w:rsidRPr="00656D59">
        <w:rPr>
          <w:rFonts w:ascii="Arial" w:hAnsi="Arial" w:cs="Arial"/>
          <w:b/>
          <w:spacing w:val="-17"/>
          <w:sz w:val="20"/>
          <w:szCs w:val="20"/>
        </w:rPr>
        <w:t xml:space="preserve"> </w:t>
      </w:r>
      <w:r w:rsidRPr="00656D59">
        <w:rPr>
          <w:rFonts w:ascii="Arial" w:hAnsi="Arial" w:cs="Arial"/>
          <w:b/>
          <w:spacing w:val="-1"/>
          <w:sz w:val="20"/>
          <w:szCs w:val="20"/>
        </w:rPr>
        <w:t>DIAGNOSTICS</w:t>
      </w:r>
      <w:r w:rsidRPr="00656D59">
        <w:rPr>
          <w:rFonts w:ascii="Arial" w:hAnsi="Arial" w:cs="Arial"/>
          <w:b/>
          <w:spacing w:val="-16"/>
          <w:sz w:val="20"/>
          <w:szCs w:val="20"/>
        </w:rPr>
        <w:t xml:space="preserve"> </w:t>
      </w:r>
      <w:r w:rsidRPr="00656D59">
        <w:rPr>
          <w:rFonts w:ascii="Arial" w:hAnsi="Arial" w:cs="Arial"/>
          <w:b/>
          <w:spacing w:val="-1"/>
          <w:sz w:val="20"/>
          <w:szCs w:val="20"/>
        </w:rPr>
        <w:t>HOLDINGS</w:t>
      </w:r>
      <w:r w:rsidRPr="00656D59">
        <w:rPr>
          <w:rFonts w:ascii="Arial" w:hAnsi="Arial" w:cs="Arial"/>
          <w:b/>
          <w:spacing w:val="-18"/>
          <w:sz w:val="20"/>
          <w:szCs w:val="20"/>
        </w:rPr>
        <w:t xml:space="preserve"> </w:t>
      </w:r>
      <w:r w:rsidRPr="00656D59">
        <w:rPr>
          <w:rFonts w:ascii="Arial" w:hAnsi="Arial" w:cs="Arial"/>
          <w:b/>
          <w:spacing w:val="-1"/>
          <w:sz w:val="20"/>
          <w:szCs w:val="20"/>
        </w:rPr>
        <w:t>PLC</w:t>
      </w:r>
    </w:p>
    <w:p w14:paraId="4ADAFE8A" w14:textId="77777777" w:rsidR="00E0374E" w:rsidRPr="00656D59" w:rsidRDefault="00E0374E" w:rsidP="00656D59">
      <w:pPr>
        <w:spacing w:before="11"/>
        <w:jc w:val="center"/>
        <w:rPr>
          <w:rFonts w:ascii="Arial" w:eastAsia="Arial" w:hAnsi="Arial" w:cs="Arial"/>
          <w:b/>
          <w:bCs/>
          <w:sz w:val="20"/>
          <w:szCs w:val="20"/>
        </w:rPr>
      </w:pPr>
    </w:p>
    <w:p w14:paraId="4E63C5A7" w14:textId="77777777" w:rsidR="00E0374E" w:rsidRPr="00656D59" w:rsidRDefault="00E0374E" w:rsidP="00656D59">
      <w:pPr>
        <w:jc w:val="center"/>
        <w:rPr>
          <w:rFonts w:ascii="Arial" w:hAnsi="Arial" w:cs="Arial"/>
          <w:b/>
          <w:spacing w:val="39"/>
          <w:w w:val="99"/>
          <w:sz w:val="20"/>
          <w:szCs w:val="20"/>
        </w:rPr>
      </w:pPr>
      <w:r w:rsidRPr="00656D59">
        <w:rPr>
          <w:rFonts w:ascii="Arial" w:hAnsi="Arial" w:cs="Arial"/>
          <w:b/>
          <w:spacing w:val="-1"/>
          <w:sz w:val="20"/>
          <w:szCs w:val="20"/>
        </w:rPr>
        <w:t>(Incorporated</w:t>
      </w:r>
      <w:r w:rsidRPr="00656D59">
        <w:rPr>
          <w:rFonts w:ascii="Arial" w:hAnsi="Arial" w:cs="Arial"/>
          <w:b/>
          <w:spacing w:val="-9"/>
          <w:sz w:val="20"/>
          <w:szCs w:val="20"/>
        </w:rPr>
        <w:t xml:space="preserve"> </w:t>
      </w:r>
      <w:r w:rsidRPr="00656D59">
        <w:rPr>
          <w:rFonts w:ascii="Arial" w:hAnsi="Arial" w:cs="Arial"/>
          <w:b/>
          <w:spacing w:val="-1"/>
          <w:sz w:val="20"/>
          <w:szCs w:val="20"/>
        </w:rPr>
        <w:t>in</w:t>
      </w:r>
      <w:r w:rsidRPr="00656D59">
        <w:rPr>
          <w:rFonts w:ascii="Arial" w:hAnsi="Arial" w:cs="Arial"/>
          <w:b/>
          <w:spacing w:val="-6"/>
          <w:sz w:val="20"/>
          <w:szCs w:val="20"/>
        </w:rPr>
        <w:t xml:space="preserve"> </w:t>
      </w:r>
      <w:r w:rsidRPr="00656D59">
        <w:rPr>
          <w:rFonts w:ascii="Arial" w:hAnsi="Arial" w:cs="Arial"/>
          <w:b/>
          <w:sz w:val="20"/>
          <w:szCs w:val="20"/>
        </w:rPr>
        <w:t>Jersey</w:t>
      </w:r>
      <w:r w:rsidRPr="00656D59">
        <w:rPr>
          <w:rFonts w:ascii="Arial" w:hAnsi="Arial" w:cs="Arial"/>
          <w:b/>
          <w:spacing w:val="-9"/>
          <w:sz w:val="20"/>
          <w:szCs w:val="20"/>
        </w:rPr>
        <w:t xml:space="preserve"> </w:t>
      </w:r>
      <w:r w:rsidRPr="00656D59">
        <w:rPr>
          <w:rFonts w:ascii="Arial" w:hAnsi="Arial" w:cs="Arial"/>
          <w:b/>
          <w:sz w:val="20"/>
          <w:szCs w:val="20"/>
        </w:rPr>
        <w:t>with</w:t>
      </w:r>
      <w:r w:rsidRPr="00656D59">
        <w:rPr>
          <w:rFonts w:ascii="Arial" w:hAnsi="Arial" w:cs="Arial"/>
          <w:b/>
          <w:spacing w:val="-9"/>
          <w:sz w:val="20"/>
          <w:szCs w:val="20"/>
        </w:rPr>
        <w:t xml:space="preserve"> </w:t>
      </w:r>
      <w:r w:rsidRPr="00656D59">
        <w:rPr>
          <w:rFonts w:ascii="Arial" w:hAnsi="Arial" w:cs="Arial"/>
          <w:b/>
          <w:spacing w:val="-1"/>
          <w:sz w:val="20"/>
          <w:szCs w:val="20"/>
        </w:rPr>
        <w:t>registered</w:t>
      </w:r>
      <w:r w:rsidRPr="00656D59">
        <w:rPr>
          <w:rFonts w:ascii="Arial" w:hAnsi="Arial" w:cs="Arial"/>
          <w:b/>
          <w:spacing w:val="-8"/>
          <w:sz w:val="20"/>
          <w:szCs w:val="20"/>
        </w:rPr>
        <w:t xml:space="preserve"> </w:t>
      </w:r>
      <w:r w:rsidRPr="00656D59">
        <w:rPr>
          <w:rFonts w:ascii="Arial" w:hAnsi="Arial" w:cs="Arial"/>
          <w:b/>
          <w:sz w:val="20"/>
          <w:szCs w:val="20"/>
        </w:rPr>
        <w:t>number</w:t>
      </w:r>
      <w:r w:rsidRPr="00656D59">
        <w:rPr>
          <w:rFonts w:ascii="Arial" w:hAnsi="Arial" w:cs="Arial"/>
          <w:b/>
          <w:spacing w:val="-10"/>
          <w:sz w:val="20"/>
          <w:szCs w:val="20"/>
        </w:rPr>
        <w:t xml:space="preserve"> </w:t>
      </w:r>
      <w:r w:rsidRPr="00656D59">
        <w:rPr>
          <w:rFonts w:ascii="Arial" w:hAnsi="Arial" w:cs="Arial"/>
          <w:b/>
          <w:sz w:val="20"/>
          <w:szCs w:val="20"/>
        </w:rPr>
        <w:t>117257)</w:t>
      </w:r>
    </w:p>
    <w:p w14:paraId="64A2897B" w14:textId="77777777" w:rsidR="00221A2B" w:rsidRPr="00656D59" w:rsidRDefault="00221A2B" w:rsidP="00656D59">
      <w:pPr>
        <w:jc w:val="center"/>
        <w:rPr>
          <w:rFonts w:ascii="Arial" w:hAnsi="Arial" w:cs="Arial"/>
          <w:b/>
          <w:caps/>
          <w:sz w:val="20"/>
          <w:szCs w:val="20"/>
          <w:lang w:val="en-GB"/>
        </w:rPr>
      </w:pPr>
      <w:r w:rsidRPr="00656D59">
        <w:rPr>
          <w:rFonts w:ascii="Arial" w:hAnsi="Arial" w:cs="Arial"/>
          <w:b/>
          <w:caps/>
          <w:sz w:val="20"/>
          <w:szCs w:val="20"/>
          <w:lang w:val="en-GB"/>
        </w:rPr>
        <w:t xml:space="preserve">(THE </w:t>
      </w:r>
      <w:r w:rsidR="00D761CC" w:rsidRPr="00656D59">
        <w:rPr>
          <w:rFonts w:ascii="Arial" w:hAnsi="Arial" w:cs="Arial"/>
          <w:b/>
          <w:caps/>
          <w:sz w:val="20"/>
          <w:szCs w:val="20"/>
          <w:lang w:val="en-GB"/>
        </w:rPr>
        <w:t>“</w:t>
      </w:r>
      <w:r w:rsidRPr="00656D59">
        <w:rPr>
          <w:rFonts w:ascii="Arial" w:hAnsi="Arial" w:cs="Arial"/>
          <w:b/>
          <w:caps/>
          <w:sz w:val="20"/>
          <w:szCs w:val="20"/>
          <w:lang w:val="en-GB"/>
        </w:rPr>
        <w:t>COMPANY”)</w:t>
      </w:r>
    </w:p>
    <w:p w14:paraId="4A813084" w14:textId="77777777" w:rsidR="00221A2B" w:rsidRPr="00656D59" w:rsidRDefault="00221A2B" w:rsidP="00656D59">
      <w:pPr>
        <w:tabs>
          <w:tab w:val="left" w:pos="9540"/>
        </w:tabs>
        <w:jc w:val="center"/>
        <w:rPr>
          <w:rFonts w:ascii="Arial" w:hAnsi="Arial" w:cs="Arial"/>
          <w:b/>
          <w:caps/>
          <w:sz w:val="20"/>
          <w:szCs w:val="20"/>
          <w:lang w:val="en-GB"/>
        </w:rPr>
      </w:pPr>
    </w:p>
    <w:p w14:paraId="592F02F5" w14:textId="77777777" w:rsidR="0016784A" w:rsidRPr="00656D59" w:rsidRDefault="0016784A" w:rsidP="00656D59">
      <w:pPr>
        <w:tabs>
          <w:tab w:val="left" w:pos="9540"/>
        </w:tabs>
        <w:jc w:val="center"/>
        <w:rPr>
          <w:rFonts w:ascii="Arial" w:hAnsi="Arial" w:cs="Arial"/>
          <w:b/>
          <w:caps/>
          <w:sz w:val="20"/>
          <w:szCs w:val="20"/>
          <w:lang w:val="en-GB"/>
        </w:rPr>
      </w:pPr>
    </w:p>
    <w:p w14:paraId="7B914405" w14:textId="3FB4D563" w:rsidR="00221A2B" w:rsidRPr="00656D59" w:rsidRDefault="00B86FA8" w:rsidP="00656D59">
      <w:pPr>
        <w:tabs>
          <w:tab w:val="left" w:pos="9540"/>
        </w:tabs>
        <w:jc w:val="center"/>
        <w:rPr>
          <w:rFonts w:ascii="Arial" w:hAnsi="Arial" w:cs="Arial"/>
          <w:b/>
          <w:caps/>
          <w:sz w:val="20"/>
          <w:szCs w:val="20"/>
          <w:lang w:val="en-GB"/>
        </w:rPr>
      </w:pPr>
      <w:r w:rsidRPr="00656D59">
        <w:rPr>
          <w:rFonts w:ascii="Arial" w:hAnsi="Arial" w:cs="Arial"/>
          <w:b/>
          <w:caps/>
          <w:sz w:val="20"/>
          <w:szCs w:val="20"/>
          <w:lang w:val="en-GB"/>
        </w:rPr>
        <w:t xml:space="preserve">passed on </w:t>
      </w:r>
      <w:r w:rsidR="00ED180C" w:rsidRPr="00656D59">
        <w:rPr>
          <w:rFonts w:ascii="Arial" w:hAnsi="Arial" w:cs="Arial"/>
          <w:b/>
          <w:caps/>
          <w:sz w:val="20"/>
          <w:szCs w:val="20"/>
          <w:lang w:val="en-GB"/>
        </w:rPr>
        <w:t>18 JULY</w:t>
      </w:r>
      <w:r w:rsidR="006E3F9C" w:rsidRPr="00656D59">
        <w:rPr>
          <w:rFonts w:ascii="Arial" w:hAnsi="Arial" w:cs="Arial"/>
          <w:b/>
          <w:caps/>
          <w:sz w:val="20"/>
          <w:szCs w:val="20"/>
          <w:lang w:val="en-GB"/>
        </w:rPr>
        <w:t xml:space="preserve"> 2024</w:t>
      </w:r>
    </w:p>
    <w:p w14:paraId="0EEB7DEA" w14:textId="77777777" w:rsidR="00221A2B" w:rsidRPr="00656D59" w:rsidRDefault="00221A2B" w:rsidP="00656D59">
      <w:pPr>
        <w:tabs>
          <w:tab w:val="left" w:pos="9540"/>
        </w:tabs>
        <w:jc w:val="both"/>
        <w:rPr>
          <w:rFonts w:ascii="Arial" w:hAnsi="Arial" w:cs="Arial"/>
          <w:b/>
          <w:caps/>
          <w:sz w:val="20"/>
          <w:szCs w:val="20"/>
          <w:lang w:val="en-GB"/>
        </w:rPr>
      </w:pPr>
    </w:p>
    <w:p w14:paraId="7B4A247D" w14:textId="50270EE8" w:rsidR="00314133" w:rsidRPr="00656D59" w:rsidRDefault="00221A2B" w:rsidP="00656D59">
      <w:pPr>
        <w:ind w:left="-180"/>
        <w:jc w:val="both"/>
        <w:rPr>
          <w:rFonts w:ascii="Arial" w:eastAsia="Arial Unicode MS" w:hAnsi="Arial" w:cs="Arial"/>
          <w:sz w:val="20"/>
          <w:szCs w:val="20"/>
        </w:rPr>
      </w:pPr>
      <w:r w:rsidRPr="00656D59">
        <w:rPr>
          <w:rFonts w:ascii="Arial" w:eastAsia="Arial Unicode MS" w:hAnsi="Arial" w:cs="Arial"/>
          <w:sz w:val="20"/>
          <w:szCs w:val="20"/>
        </w:rPr>
        <w:t xml:space="preserve">At an </w:t>
      </w:r>
      <w:r w:rsidR="005D589B" w:rsidRPr="00656D59">
        <w:rPr>
          <w:rFonts w:ascii="Arial" w:hAnsi="Arial" w:cs="Arial"/>
          <w:spacing w:val="-1"/>
          <w:sz w:val="20"/>
          <w:szCs w:val="20"/>
        </w:rPr>
        <w:t>Extraordinary</w:t>
      </w:r>
      <w:r w:rsidRPr="00656D59">
        <w:rPr>
          <w:rFonts w:ascii="Arial" w:eastAsia="Arial Unicode MS" w:hAnsi="Arial" w:cs="Arial"/>
          <w:sz w:val="20"/>
          <w:szCs w:val="20"/>
        </w:rPr>
        <w:t xml:space="preserve"> General Meeting of the Company,</w:t>
      </w:r>
      <w:r w:rsidR="005D589B" w:rsidRPr="00656D59">
        <w:rPr>
          <w:rFonts w:ascii="Arial" w:eastAsia="Arial Unicode MS" w:hAnsi="Arial" w:cs="Arial"/>
          <w:sz w:val="20"/>
          <w:szCs w:val="20"/>
        </w:rPr>
        <w:t xml:space="preserve"> </w:t>
      </w:r>
      <w:r w:rsidRPr="00656D59">
        <w:rPr>
          <w:rFonts w:ascii="Arial" w:eastAsia="Arial Unicode MS" w:hAnsi="Arial" w:cs="Arial"/>
          <w:sz w:val="20"/>
          <w:szCs w:val="20"/>
        </w:rPr>
        <w:t>duly convened and held</w:t>
      </w:r>
      <w:r w:rsidR="005D589B" w:rsidRPr="00656D59">
        <w:rPr>
          <w:rFonts w:ascii="Arial" w:eastAsia="Arial Unicode MS" w:hAnsi="Arial" w:cs="Arial"/>
          <w:sz w:val="20"/>
          <w:szCs w:val="20"/>
        </w:rPr>
        <w:t xml:space="preserve"> </w:t>
      </w:r>
      <w:bookmarkStart w:id="0" w:name="_Hlk168325494"/>
      <w:r w:rsidR="005D589B" w:rsidRPr="00656D59">
        <w:rPr>
          <w:rFonts w:ascii="Arial" w:hAnsi="Arial" w:cs="Arial"/>
          <w:spacing w:val="-1"/>
          <w:sz w:val="20"/>
          <w:szCs w:val="20"/>
        </w:rPr>
        <w:t xml:space="preserve">at the Headquarters of Integrated Diagnostics Holdings, </w:t>
      </w:r>
      <w:r w:rsidR="005D589B" w:rsidRPr="00656D59">
        <w:rPr>
          <w:rFonts w:ascii="Arial" w:hAnsi="Arial" w:cs="Arial"/>
          <w:color w:val="000000"/>
          <w:sz w:val="20"/>
          <w:szCs w:val="20"/>
        </w:rPr>
        <w:t>Building B216-F7</w:t>
      </w:r>
      <w:r w:rsidR="005D589B" w:rsidRPr="00656D59">
        <w:rPr>
          <w:rFonts w:ascii="Arial" w:hAnsi="Arial" w:cs="Arial"/>
          <w:spacing w:val="-1"/>
          <w:sz w:val="20"/>
          <w:szCs w:val="20"/>
        </w:rPr>
        <w:t xml:space="preserve">, Smart Village, Giza, Egypt on </w:t>
      </w:r>
      <w:r w:rsidR="00ED180C" w:rsidRPr="00656D59">
        <w:rPr>
          <w:rFonts w:ascii="Arial" w:hAnsi="Arial" w:cs="Arial"/>
          <w:spacing w:val="-1"/>
          <w:sz w:val="20"/>
          <w:szCs w:val="20"/>
        </w:rPr>
        <w:t>Thursday, 18 July</w:t>
      </w:r>
      <w:r w:rsidR="006E3F9C" w:rsidRPr="00656D59">
        <w:rPr>
          <w:rFonts w:ascii="Arial" w:hAnsi="Arial" w:cs="Arial"/>
          <w:spacing w:val="-1"/>
          <w:sz w:val="20"/>
          <w:szCs w:val="20"/>
        </w:rPr>
        <w:t xml:space="preserve"> 2024</w:t>
      </w:r>
      <w:r w:rsidR="005D589B" w:rsidRPr="00656D59">
        <w:rPr>
          <w:rFonts w:ascii="Arial" w:hAnsi="Arial" w:cs="Arial"/>
          <w:spacing w:val="-1"/>
          <w:sz w:val="20"/>
          <w:szCs w:val="20"/>
        </w:rPr>
        <w:t xml:space="preserve"> at 1.00 pm (</w:t>
      </w:r>
      <w:r w:rsidR="006A4337">
        <w:rPr>
          <w:rFonts w:ascii="Arial" w:hAnsi="Arial" w:cs="Arial"/>
          <w:spacing w:val="-1"/>
          <w:sz w:val="20"/>
          <w:szCs w:val="20"/>
        </w:rPr>
        <w:t>BST</w:t>
      </w:r>
      <w:r w:rsidR="005D589B" w:rsidRPr="00656D59">
        <w:rPr>
          <w:rFonts w:ascii="Arial" w:hAnsi="Arial" w:cs="Arial"/>
          <w:spacing w:val="-1"/>
          <w:sz w:val="20"/>
          <w:szCs w:val="20"/>
        </w:rPr>
        <w:t>) / 3.00 pm local time (EE</w:t>
      </w:r>
      <w:r w:rsidR="006A4337">
        <w:rPr>
          <w:rFonts w:ascii="Arial" w:hAnsi="Arial" w:cs="Arial"/>
          <w:spacing w:val="-1"/>
          <w:sz w:val="20"/>
          <w:szCs w:val="20"/>
        </w:rPr>
        <w:t>S</w:t>
      </w:r>
      <w:r w:rsidR="005D589B" w:rsidRPr="00656D59">
        <w:rPr>
          <w:rFonts w:ascii="Arial" w:hAnsi="Arial" w:cs="Arial"/>
          <w:spacing w:val="-1"/>
          <w:sz w:val="20"/>
          <w:szCs w:val="20"/>
        </w:rPr>
        <w:t>T)</w:t>
      </w:r>
      <w:bookmarkEnd w:id="0"/>
      <w:r w:rsidR="005D589B" w:rsidRPr="00656D59">
        <w:rPr>
          <w:rFonts w:ascii="Arial" w:eastAsia="Arial Unicode MS" w:hAnsi="Arial" w:cs="Arial"/>
          <w:sz w:val="20"/>
          <w:szCs w:val="20"/>
        </w:rPr>
        <w:t xml:space="preserve">, </w:t>
      </w:r>
      <w:r w:rsidR="001D4A74" w:rsidRPr="00656D59">
        <w:rPr>
          <w:rFonts w:ascii="Arial" w:eastAsia="Arial Unicode MS" w:hAnsi="Arial" w:cs="Arial"/>
          <w:sz w:val="20"/>
          <w:szCs w:val="20"/>
        </w:rPr>
        <w:t xml:space="preserve">the following </w:t>
      </w:r>
      <w:r w:rsidR="00314133" w:rsidRPr="00656D59">
        <w:rPr>
          <w:rFonts w:ascii="Arial" w:eastAsia="Arial Unicode MS" w:hAnsi="Arial" w:cs="Arial"/>
          <w:sz w:val="20"/>
          <w:szCs w:val="20"/>
        </w:rPr>
        <w:t>resolutio</w:t>
      </w:r>
      <w:r w:rsidR="00E927D4" w:rsidRPr="00656D59">
        <w:rPr>
          <w:rFonts w:ascii="Arial" w:eastAsia="Arial Unicode MS" w:hAnsi="Arial" w:cs="Arial"/>
          <w:sz w:val="20"/>
          <w:szCs w:val="20"/>
        </w:rPr>
        <w:t>ns</w:t>
      </w:r>
      <w:r w:rsidR="00E0374E" w:rsidRPr="00656D59">
        <w:rPr>
          <w:rFonts w:ascii="Arial" w:eastAsia="Arial Unicode MS" w:hAnsi="Arial" w:cs="Arial"/>
          <w:sz w:val="20"/>
          <w:szCs w:val="20"/>
        </w:rPr>
        <w:t xml:space="preserve"> were passed, with Resolution</w:t>
      </w:r>
      <w:r w:rsidR="006E3F9C" w:rsidRPr="00656D59">
        <w:rPr>
          <w:rFonts w:ascii="Arial" w:eastAsia="Arial Unicode MS" w:hAnsi="Arial" w:cs="Arial"/>
          <w:sz w:val="20"/>
          <w:szCs w:val="20"/>
        </w:rPr>
        <w:t>s</w:t>
      </w:r>
      <w:r w:rsidR="005D589B" w:rsidRPr="00656D59">
        <w:rPr>
          <w:rFonts w:ascii="Arial" w:eastAsia="Arial Unicode MS" w:hAnsi="Arial" w:cs="Arial"/>
          <w:sz w:val="20"/>
          <w:szCs w:val="20"/>
        </w:rPr>
        <w:t xml:space="preserve"> </w:t>
      </w:r>
      <w:r w:rsidR="00ED180C" w:rsidRPr="00656D59">
        <w:rPr>
          <w:rFonts w:ascii="Arial" w:eastAsia="Arial Unicode MS" w:hAnsi="Arial" w:cs="Arial"/>
          <w:sz w:val="20"/>
          <w:szCs w:val="20"/>
        </w:rPr>
        <w:t xml:space="preserve">2 </w:t>
      </w:r>
      <w:r w:rsidR="006E3F9C" w:rsidRPr="00656D59">
        <w:rPr>
          <w:rFonts w:ascii="Arial" w:eastAsia="Arial Unicode MS" w:hAnsi="Arial" w:cs="Arial"/>
          <w:sz w:val="20"/>
          <w:szCs w:val="20"/>
        </w:rPr>
        <w:t xml:space="preserve">and </w:t>
      </w:r>
      <w:r w:rsidR="00ED180C" w:rsidRPr="00656D59">
        <w:rPr>
          <w:rFonts w:ascii="Arial" w:eastAsia="Arial Unicode MS" w:hAnsi="Arial" w:cs="Arial"/>
          <w:sz w:val="20"/>
          <w:szCs w:val="20"/>
        </w:rPr>
        <w:t>3</w:t>
      </w:r>
      <w:r w:rsidR="005D589B" w:rsidRPr="00656D59">
        <w:rPr>
          <w:rFonts w:ascii="Arial" w:eastAsia="Arial Unicode MS" w:hAnsi="Arial" w:cs="Arial"/>
          <w:sz w:val="20"/>
          <w:szCs w:val="20"/>
        </w:rPr>
        <w:t xml:space="preserve"> as an </w:t>
      </w:r>
      <w:r w:rsidR="00B765FE" w:rsidRPr="00656D59">
        <w:rPr>
          <w:rFonts w:ascii="Arial" w:eastAsia="Arial Unicode MS" w:hAnsi="Arial" w:cs="Arial"/>
          <w:sz w:val="20"/>
          <w:szCs w:val="20"/>
        </w:rPr>
        <w:t>Ordinary Resolution and</w:t>
      </w:r>
      <w:r w:rsidR="00EF0475" w:rsidRPr="00656D59">
        <w:rPr>
          <w:rFonts w:ascii="Arial" w:eastAsia="Arial Unicode MS" w:hAnsi="Arial" w:cs="Arial"/>
          <w:sz w:val="20"/>
          <w:szCs w:val="20"/>
        </w:rPr>
        <w:t xml:space="preserve"> </w:t>
      </w:r>
      <w:r w:rsidR="005D589B" w:rsidRPr="00656D59">
        <w:rPr>
          <w:rFonts w:ascii="Arial" w:eastAsia="Arial Unicode MS" w:hAnsi="Arial" w:cs="Arial"/>
          <w:sz w:val="20"/>
          <w:szCs w:val="20"/>
        </w:rPr>
        <w:t>Resolution</w:t>
      </w:r>
      <w:r w:rsidR="00ED180C" w:rsidRPr="00656D59">
        <w:rPr>
          <w:rFonts w:ascii="Arial" w:eastAsia="Arial Unicode MS" w:hAnsi="Arial" w:cs="Arial"/>
          <w:sz w:val="20"/>
          <w:szCs w:val="20"/>
        </w:rPr>
        <w:t xml:space="preserve"> 1 as a </w:t>
      </w:r>
      <w:r w:rsidR="002A4FA8" w:rsidRPr="00656D59">
        <w:rPr>
          <w:rFonts w:ascii="Arial" w:eastAsia="Arial Unicode MS" w:hAnsi="Arial" w:cs="Arial"/>
          <w:sz w:val="20"/>
          <w:szCs w:val="20"/>
        </w:rPr>
        <w:t>Special Resolution</w:t>
      </w:r>
      <w:r w:rsidR="00314133" w:rsidRPr="00656D59">
        <w:rPr>
          <w:rFonts w:ascii="Arial" w:eastAsia="Arial Unicode MS" w:hAnsi="Arial" w:cs="Arial"/>
          <w:sz w:val="20"/>
          <w:szCs w:val="20"/>
        </w:rPr>
        <w:t>.</w:t>
      </w:r>
    </w:p>
    <w:p w14:paraId="6666CF3C" w14:textId="77777777" w:rsidR="00221A2B" w:rsidRPr="00656D59" w:rsidRDefault="00221A2B" w:rsidP="00656D59">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11292C82" w14:textId="77777777" w:rsidR="00221A2B" w:rsidRPr="00656D59" w:rsidRDefault="00221A2B" w:rsidP="00656D59">
      <w:pPr>
        <w:pStyle w:val="MdRLevel1"/>
        <w:numPr>
          <w:ilvl w:val="0"/>
          <w:numId w:val="0"/>
        </w:numPr>
        <w:tabs>
          <w:tab w:val="left" w:pos="9720"/>
        </w:tabs>
        <w:spacing w:after="0" w:line="240" w:lineRule="auto"/>
        <w:ind w:left="-142" w:right="-36"/>
        <w:rPr>
          <w:rFonts w:ascii="Arial" w:eastAsia="Arial Unicode MS" w:hAnsi="Arial" w:cs="Arial"/>
          <w:b/>
          <w:sz w:val="20"/>
          <w:szCs w:val="20"/>
        </w:rPr>
      </w:pPr>
      <w:r w:rsidRPr="00656D59">
        <w:rPr>
          <w:rFonts w:ascii="Arial" w:eastAsia="Arial Unicode MS" w:hAnsi="Arial" w:cs="Arial"/>
          <w:b/>
          <w:sz w:val="20"/>
          <w:szCs w:val="20"/>
        </w:rPr>
        <w:t>IT WAS RESOLVED:</w:t>
      </w:r>
    </w:p>
    <w:p w14:paraId="739D266E" w14:textId="77777777" w:rsidR="00334999" w:rsidRPr="00656D59" w:rsidRDefault="00334999" w:rsidP="00656D59">
      <w:pPr>
        <w:pStyle w:val="MdRLevel1"/>
        <w:numPr>
          <w:ilvl w:val="0"/>
          <w:numId w:val="0"/>
        </w:numPr>
        <w:tabs>
          <w:tab w:val="left" w:pos="9720"/>
        </w:tabs>
        <w:spacing w:after="0" w:line="240" w:lineRule="auto"/>
        <w:ind w:left="-142" w:right="-36"/>
        <w:rPr>
          <w:rFonts w:ascii="Arial" w:eastAsia="Arial Unicode MS" w:hAnsi="Arial" w:cs="Arial"/>
          <w:b/>
          <w:sz w:val="20"/>
          <w:szCs w:val="20"/>
        </w:rPr>
      </w:pPr>
    </w:p>
    <w:p w14:paraId="301E9B7E" w14:textId="77777777" w:rsidR="00656D59" w:rsidRPr="00656D59" w:rsidRDefault="006E3F9C" w:rsidP="00656D59">
      <w:pPr>
        <w:tabs>
          <w:tab w:val="left" w:pos="576"/>
        </w:tabs>
        <w:spacing w:before="60" w:line="240" w:lineRule="exact"/>
        <w:ind w:left="576" w:hanging="576"/>
        <w:jc w:val="both"/>
        <w:textAlignment w:val="baseline"/>
        <w:rPr>
          <w:rFonts w:ascii="Arial" w:eastAsia="Arial" w:hAnsi="Arial"/>
          <w:color w:val="000000"/>
          <w:sz w:val="20"/>
          <w:szCs w:val="20"/>
        </w:rPr>
      </w:pPr>
      <w:r w:rsidRPr="00656D59">
        <w:rPr>
          <w:rFonts w:ascii="Arial" w:eastAsia="Arial" w:hAnsi="Arial" w:cs="Arial"/>
          <w:b/>
          <w:bCs/>
          <w:color w:val="000000"/>
          <w:sz w:val="20"/>
          <w:szCs w:val="20"/>
        </w:rPr>
        <w:t>1.</w:t>
      </w:r>
      <w:r w:rsidRPr="00656D59">
        <w:rPr>
          <w:rFonts w:ascii="Arial" w:eastAsia="Arial" w:hAnsi="Arial" w:cs="Arial"/>
          <w:color w:val="000000"/>
          <w:sz w:val="20"/>
          <w:szCs w:val="20"/>
        </w:rPr>
        <w:tab/>
      </w:r>
      <w:r w:rsidR="00656D59" w:rsidRPr="00656D59">
        <w:rPr>
          <w:rFonts w:ascii="Arial" w:eastAsia="Arial" w:hAnsi="Arial"/>
          <w:color w:val="000000"/>
          <w:sz w:val="20"/>
          <w:szCs w:val="20"/>
        </w:rPr>
        <w:t>To consider and, if thought fit, pass the following special resolution which, in accordance with Article 3 of the Company’s Articles of Association will require a majority of three-fourths of the members voting in person or by proxy on this resolution to be passed:</w:t>
      </w:r>
    </w:p>
    <w:p w14:paraId="21400F1C" w14:textId="77777777" w:rsidR="00656D59" w:rsidRPr="00656D59" w:rsidRDefault="00656D59" w:rsidP="00656D59">
      <w:pPr>
        <w:spacing w:before="110" w:line="240" w:lineRule="exact"/>
        <w:ind w:left="576"/>
        <w:jc w:val="both"/>
        <w:textAlignment w:val="baseline"/>
        <w:rPr>
          <w:rFonts w:ascii="Arial" w:eastAsia="Arial" w:hAnsi="Arial"/>
          <w:color w:val="000000"/>
          <w:sz w:val="20"/>
          <w:szCs w:val="20"/>
        </w:rPr>
      </w:pPr>
      <w:r w:rsidRPr="00656D59">
        <w:rPr>
          <w:rFonts w:ascii="Arial" w:eastAsia="Arial" w:hAnsi="Arial"/>
          <w:color w:val="000000"/>
          <w:sz w:val="20"/>
          <w:szCs w:val="20"/>
        </w:rPr>
        <w:t>THAT, subject to and conditional upon the passing of the other resolutions in the notice convening the meeting at which this resolution was proposed, and in substitution for and in replacement of the authorities granted by resolution 2 passed at the extraordinary general meeting of the Company held on Wednesday, 12 June 2024 but in addition to any and all other existing authorities, the Company is hereby generally and unconditionally authorised pursuant to Article 57 of the Companies (Jersey) Law 1991 to make market purchases of Equity Securities admitted to trading on the Egyptian Exchange (the “</w:t>
      </w:r>
      <w:r w:rsidRPr="00656D59">
        <w:rPr>
          <w:rFonts w:ascii="Arial" w:eastAsia="Arial" w:hAnsi="Arial"/>
          <w:b/>
          <w:color w:val="000000"/>
          <w:sz w:val="20"/>
          <w:szCs w:val="20"/>
        </w:rPr>
        <w:t>EGX</w:t>
      </w:r>
      <w:r w:rsidRPr="00656D59">
        <w:rPr>
          <w:rFonts w:ascii="Arial" w:eastAsia="Arial" w:hAnsi="Arial"/>
          <w:color w:val="000000"/>
          <w:sz w:val="20"/>
          <w:szCs w:val="20"/>
        </w:rPr>
        <w:t xml:space="preserve">”) as at 16 May 2024 on such terms and in such manner as the Directors shall determine, </w:t>
      </w:r>
      <w:r w:rsidRPr="00656D59">
        <w:rPr>
          <w:rFonts w:ascii="Arial" w:eastAsia="Arial" w:hAnsi="Arial"/>
          <w:b/>
          <w:color w:val="000000"/>
          <w:sz w:val="20"/>
          <w:szCs w:val="20"/>
        </w:rPr>
        <w:t>provided that</w:t>
      </w:r>
      <w:r w:rsidRPr="00656D59">
        <w:rPr>
          <w:rFonts w:ascii="Arial" w:eastAsia="Arial" w:hAnsi="Arial"/>
          <w:color w:val="000000"/>
          <w:sz w:val="20"/>
          <w:szCs w:val="20"/>
        </w:rPr>
        <w:t>:</w:t>
      </w:r>
    </w:p>
    <w:p w14:paraId="319072F3" w14:textId="77777777" w:rsidR="00656D59" w:rsidRPr="00656D59" w:rsidRDefault="00656D59" w:rsidP="00656D59">
      <w:pPr>
        <w:numPr>
          <w:ilvl w:val="0"/>
          <w:numId w:val="43"/>
        </w:numPr>
        <w:tabs>
          <w:tab w:val="clear" w:pos="576"/>
          <w:tab w:val="left" w:pos="1152"/>
        </w:tabs>
        <w:spacing w:before="115" w:line="240" w:lineRule="exact"/>
        <w:ind w:left="1152" w:hanging="576"/>
        <w:jc w:val="both"/>
        <w:textAlignment w:val="baseline"/>
        <w:rPr>
          <w:rFonts w:ascii="Arial" w:eastAsia="Arial" w:hAnsi="Arial"/>
          <w:color w:val="000000"/>
          <w:sz w:val="20"/>
          <w:szCs w:val="20"/>
        </w:rPr>
      </w:pPr>
      <w:r w:rsidRPr="00656D59">
        <w:rPr>
          <w:rFonts w:ascii="Arial" w:eastAsia="Arial" w:hAnsi="Arial"/>
          <w:color w:val="000000"/>
          <w:sz w:val="20"/>
          <w:szCs w:val="20"/>
        </w:rPr>
        <w:t>the maximum number of Equity Securities authorised to be purchased is 30,104,435, representing up to approximately 5.02% of the sum of the total issued ordinary share capital of the Company and being 100% of the Equity Securities admitted to trading on the EGX as at 16 May 2024; and</w:t>
      </w:r>
    </w:p>
    <w:p w14:paraId="0D969C96" w14:textId="77777777" w:rsidR="00656D59" w:rsidRPr="00656D59" w:rsidRDefault="00656D59" w:rsidP="00656D59">
      <w:pPr>
        <w:numPr>
          <w:ilvl w:val="0"/>
          <w:numId w:val="43"/>
        </w:numPr>
        <w:tabs>
          <w:tab w:val="clear" w:pos="576"/>
          <w:tab w:val="left" w:pos="1152"/>
        </w:tabs>
        <w:spacing w:before="111" w:line="240" w:lineRule="exact"/>
        <w:ind w:left="1152" w:hanging="576"/>
        <w:jc w:val="both"/>
        <w:textAlignment w:val="baseline"/>
        <w:rPr>
          <w:rFonts w:ascii="Arial" w:eastAsia="Arial" w:hAnsi="Arial"/>
          <w:color w:val="000000"/>
          <w:sz w:val="20"/>
          <w:szCs w:val="20"/>
        </w:rPr>
      </w:pPr>
      <w:r w:rsidRPr="00656D59">
        <w:rPr>
          <w:rFonts w:ascii="Arial" w:eastAsia="Arial" w:hAnsi="Arial"/>
          <w:color w:val="000000"/>
          <w:sz w:val="20"/>
          <w:szCs w:val="20"/>
        </w:rPr>
        <w:t>the price (exclusive of expenses) which may be paid for each Equity Security is 20.00 Egyptian pounds being both the minimum and maximum price for the purposes of Article 57 of the Companies (Jersey) Law 1991,</w:t>
      </w:r>
    </w:p>
    <w:p w14:paraId="6601E4D5" w14:textId="77777777" w:rsidR="00656D59" w:rsidRDefault="00656D59" w:rsidP="00656D59">
      <w:pPr>
        <w:spacing w:before="115" w:line="240" w:lineRule="exact"/>
        <w:ind w:left="576"/>
        <w:jc w:val="both"/>
        <w:textAlignment w:val="baseline"/>
        <w:rPr>
          <w:rFonts w:ascii="Arial" w:eastAsia="Arial" w:hAnsi="Arial"/>
          <w:color w:val="000000"/>
          <w:spacing w:val="-3"/>
          <w:sz w:val="20"/>
          <w:szCs w:val="20"/>
        </w:rPr>
      </w:pPr>
      <w:r w:rsidRPr="00656D59">
        <w:rPr>
          <w:rFonts w:ascii="Arial" w:eastAsia="Arial" w:hAnsi="Arial"/>
          <w:color w:val="000000"/>
          <w:spacing w:val="-3"/>
          <w:sz w:val="20"/>
          <w:szCs w:val="20"/>
        </w:rPr>
        <w:t>and this authority will (unless previously renewed, varied or revoked by the Company in general meeting) expire at the conclusion of the next annual general meeting of the Company held after the date on which this resolution is passed or, if earlier, at close of business on the day falling 15 months after that date, save that the Company may make a contract to purchase Equity Securities under this authority before this authority expires which will or may be executed wholly or partly after its expiration.</w:t>
      </w:r>
    </w:p>
    <w:p w14:paraId="14262B4E" w14:textId="77777777" w:rsidR="00656D59" w:rsidRPr="00656D59" w:rsidRDefault="00656D59" w:rsidP="00656D59">
      <w:pPr>
        <w:spacing w:before="115" w:line="240" w:lineRule="exact"/>
        <w:ind w:left="576"/>
        <w:jc w:val="both"/>
        <w:textAlignment w:val="baseline"/>
        <w:rPr>
          <w:rFonts w:ascii="Arial" w:eastAsia="Arial" w:hAnsi="Arial"/>
          <w:color w:val="000000"/>
          <w:spacing w:val="-3"/>
          <w:sz w:val="20"/>
          <w:szCs w:val="20"/>
        </w:rPr>
      </w:pPr>
    </w:p>
    <w:p w14:paraId="201F4A0C" w14:textId="77777777" w:rsidR="00656D59" w:rsidRPr="00656D59" w:rsidRDefault="006E3F9C" w:rsidP="00656D59">
      <w:pPr>
        <w:tabs>
          <w:tab w:val="left" w:pos="576"/>
        </w:tabs>
        <w:spacing w:before="59" w:line="240" w:lineRule="exact"/>
        <w:ind w:left="576" w:hanging="576"/>
        <w:jc w:val="both"/>
        <w:textAlignment w:val="baseline"/>
        <w:rPr>
          <w:rFonts w:ascii="Arial" w:eastAsia="Arial" w:hAnsi="Arial"/>
          <w:color w:val="000000"/>
          <w:spacing w:val="-3"/>
          <w:sz w:val="20"/>
          <w:szCs w:val="20"/>
        </w:rPr>
      </w:pPr>
      <w:r w:rsidRPr="00656D59">
        <w:rPr>
          <w:rFonts w:ascii="Arial" w:eastAsia="Arial" w:hAnsi="Arial" w:cs="Arial"/>
          <w:b/>
          <w:bCs/>
          <w:color w:val="000000"/>
          <w:sz w:val="20"/>
          <w:szCs w:val="20"/>
        </w:rPr>
        <w:t>2.</w:t>
      </w:r>
      <w:r w:rsidRPr="00656D59">
        <w:rPr>
          <w:rFonts w:ascii="Arial" w:eastAsia="Arial" w:hAnsi="Arial" w:cs="Arial"/>
          <w:b/>
          <w:bCs/>
          <w:color w:val="000000"/>
          <w:sz w:val="20"/>
          <w:szCs w:val="20"/>
        </w:rPr>
        <w:tab/>
      </w:r>
      <w:r w:rsidR="00656D59" w:rsidRPr="00656D59">
        <w:rPr>
          <w:rFonts w:ascii="Arial" w:eastAsia="Arial" w:hAnsi="Arial"/>
          <w:color w:val="000000"/>
          <w:spacing w:val="-3"/>
          <w:sz w:val="20"/>
          <w:szCs w:val="20"/>
        </w:rPr>
        <w:t>To consider and, if thought fit, pass the following ordinary resolution which will require a simple majority of the members voting in person or by proxy on this resolution to be passed:</w:t>
      </w:r>
    </w:p>
    <w:p w14:paraId="6B6867C1" w14:textId="77777777" w:rsidR="00656D59" w:rsidRPr="00656D59" w:rsidRDefault="00656D59" w:rsidP="00656D59">
      <w:pPr>
        <w:spacing w:before="115" w:line="240" w:lineRule="exact"/>
        <w:ind w:left="576"/>
        <w:jc w:val="both"/>
        <w:textAlignment w:val="baseline"/>
        <w:rPr>
          <w:rFonts w:ascii="Arial" w:eastAsia="Arial" w:hAnsi="Arial"/>
          <w:color w:val="000000"/>
          <w:sz w:val="20"/>
          <w:szCs w:val="20"/>
        </w:rPr>
      </w:pPr>
      <w:r w:rsidRPr="00656D59">
        <w:rPr>
          <w:rFonts w:ascii="Arial" w:eastAsia="Arial" w:hAnsi="Arial"/>
          <w:color w:val="000000"/>
          <w:sz w:val="20"/>
          <w:szCs w:val="20"/>
        </w:rPr>
        <w:t>THAT, subject to and conditional upon the passing of the other resolutions in the notice convening the meeting at which this resolution was proposed, and pursuant to Article 58A (1)(b) of the Companies (Jersey) Law 1991, the Company is hereby generally and unconditionally authorised to hold the Equity Securities purchased pursuant to the authority conferred by Resolution 1 as treasury shares in accordance with the provisions of the Companies (Jersey) Law 1991.</w:t>
      </w:r>
    </w:p>
    <w:p w14:paraId="4CB96923" w14:textId="1F613633" w:rsidR="006E3F9C" w:rsidRPr="00656D59" w:rsidRDefault="006E3F9C" w:rsidP="00656D59">
      <w:pPr>
        <w:tabs>
          <w:tab w:val="left" w:pos="576"/>
        </w:tabs>
        <w:spacing w:before="59" w:line="240" w:lineRule="exact"/>
        <w:ind w:left="576" w:hanging="576"/>
        <w:jc w:val="both"/>
        <w:textAlignment w:val="baseline"/>
        <w:rPr>
          <w:rFonts w:ascii="Arial" w:eastAsia="Arial" w:hAnsi="Arial" w:cs="Arial"/>
          <w:b/>
          <w:color w:val="000000"/>
          <w:spacing w:val="-1"/>
          <w:sz w:val="20"/>
          <w:szCs w:val="20"/>
        </w:rPr>
      </w:pPr>
    </w:p>
    <w:p w14:paraId="1A031697" w14:textId="1B61011D" w:rsidR="00656D59" w:rsidRPr="00656D59" w:rsidRDefault="006E3F9C" w:rsidP="00656D59">
      <w:pPr>
        <w:tabs>
          <w:tab w:val="left" w:pos="576"/>
        </w:tabs>
        <w:spacing w:before="54" w:line="240" w:lineRule="exact"/>
        <w:ind w:left="576" w:hanging="576"/>
        <w:jc w:val="both"/>
        <w:textAlignment w:val="baseline"/>
        <w:rPr>
          <w:rFonts w:ascii="Arial" w:eastAsia="Arial" w:hAnsi="Arial" w:cs="Arial"/>
          <w:color w:val="000000"/>
          <w:sz w:val="20"/>
          <w:szCs w:val="20"/>
        </w:rPr>
      </w:pPr>
      <w:r w:rsidRPr="00656D59">
        <w:rPr>
          <w:rFonts w:ascii="Arial" w:eastAsia="Arial" w:hAnsi="Arial" w:cs="Arial"/>
          <w:b/>
          <w:bCs/>
          <w:color w:val="000000"/>
          <w:spacing w:val="-3"/>
          <w:sz w:val="20"/>
          <w:szCs w:val="20"/>
        </w:rPr>
        <w:t>3.</w:t>
      </w:r>
      <w:r w:rsidRPr="00656D59">
        <w:rPr>
          <w:rFonts w:ascii="Arial" w:eastAsia="Arial" w:hAnsi="Arial" w:cs="Arial"/>
          <w:color w:val="000000"/>
          <w:spacing w:val="-3"/>
          <w:sz w:val="20"/>
          <w:szCs w:val="20"/>
        </w:rPr>
        <w:tab/>
      </w:r>
      <w:r w:rsidR="00656D59" w:rsidRPr="00656D59">
        <w:rPr>
          <w:rFonts w:ascii="Arial" w:eastAsia="Arial" w:hAnsi="Arial"/>
          <w:color w:val="000000"/>
          <w:spacing w:val="-3"/>
          <w:sz w:val="20"/>
          <w:szCs w:val="20"/>
        </w:rPr>
        <w:t>To consider and, if thought fit, pass the following ordinary resolution which will require a simple majority of the members voting in person or by proxy on this resolution to be passed:</w:t>
      </w:r>
    </w:p>
    <w:p w14:paraId="5D25A5F1" w14:textId="77777777" w:rsidR="00656D59" w:rsidRDefault="00656D59" w:rsidP="00656D59">
      <w:pPr>
        <w:spacing w:before="7" w:line="240" w:lineRule="exact"/>
        <w:ind w:left="576"/>
        <w:jc w:val="both"/>
        <w:textAlignment w:val="baseline"/>
        <w:rPr>
          <w:rFonts w:ascii="Arial" w:eastAsia="Arial" w:hAnsi="Arial"/>
          <w:color w:val="000000"/>
          <w:sz w:val="20"/>
          <w:szCs w:val="20"/>
        </w:rPr>
      </w:pPr>
    </w:p>
    <w:p w14:paraId="7289DAE8" w14:textId="48E95642" w:rsidR="0066749D" w:rsidRPr="0066749D" w:rsidRDefault="00656D59" w:rsidP="00656D59">
      <w:pPr>
        <w:spacing w:before="7" w:line="240" w:lineRule="exact"/>
        <w:ind w:left="576"/>
        <w:jc w:val="both"/>
        <w:textAlignment w:val="baseline"/>
        <w:rPr>
          <w:rFonts w:eastAsia="Arial Unicode MS"/>
          <w:lang w:val="en-GB"/>
        </w:rPr>
      </w:pPr>
      <w:r w:rsidRPr="00656D59">
        <w:rPr>
          <w:rFonts w:ascii="Arial" w:eastAsia="Arial" w:hAnsi="Arial"/>
          <w:color w:val="000000"/>
          <w:sz w:val="20"/>
          <w:szCs w:val="20"/>
        </w:rPr>
        <w:t>THAT, subject to and conditional upon the passing of the other resolutions in the notice convening the meeting at which this resolution was proposed, the Company is hereby generally and unconditionally authorised to execute and deliver any documents that ar</w:t>
      </w:r>
      <w:r>
        <w:rPr>
          <w:rFonts w:ascii="Arial" w:eastAsia="Arial" w:hAnsi="Arial"/>
          <w:color w:val="000000"/>
          <w:sz w:val="20"/>
          <w:szCs w:val="20"/>
        </w:rPr>
        <w:t xml:space="preserve">e </w:t>
      </w:r>
      <w:r>
        <w:rPr>
          <w:rFonts w:ascii="Arial" w:eastAsia="Arial" w:hAnsi="Arial"/>
          <w:color w:val="000000"/>
          <w:sz w:val="20"/>
        </w:rPr>
        <w:t>necessary or expedient in connection with the Company holding, as treasury shares, the Equity Securities purchased pursuant to the authority conferred by Resolution 1.</w:t>
      </w:r>
    </w:p>
    <w:sectPr w:rsidR="0066749D" w:rsidRPr="0066749D" w:rsidSect="005F0C4D">
      <w:pgSz w:w="12240" w:h="15840" w:code="1"/>
      <w:pgMar w:top="1151" w:right="1259" w:bottom="100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D1B"/>
    <w:multiLevelType w:val="singleLevel"/>
    <w:tmpl w:val="7FCACB1C"/>
    <w:lvl w:ilvl="0">
      <w:start w:val="1"/>
      <w:numFmt w:val="lowerRoman"/>
      <w:lvlText w:val="(%1)"/>
      <w:lvlJc w:val="left"/>
      <w:pPr>
        <w:tabs>
          <w:tab w:val="num" w:pos="720"/>
        </w:tabs>
        <w:ind w:left="720" w:hanging="720"/>
      </w:pPr>
    </w:lvl>
  </w:abstractNum>
  <w:abstractNum w:abstractNumId="1" w15:restartNumberingAfterBreak="0">
    <w:nsid w:val="02C14CDB"/>
    <w:multiLevelType w:val="singleLevel"/>
    <w:tmpl w:val="3F16A22C"/>
    <w:lvl w:ilvl="0">
      <w:start w:val="1"/>
      <w:numFmt w:val="lowerRoman"/>
      <w:lvlText w:val="(%1)"/>
      <w:legacy w:legacy="1" w:legacySpace="0" w:legacyIndent="720"/>
      <w:lvlJc w:val="left"/>
      <w:pPr>
        <w:ind w:left="720" w:hanging="720"/>
      </w:pPr>
    </w:lvl>
  </w:abstractNum>
  <w:abstractNum w:abstractNumId="2" w15:restartNumberingAfterBreak="0">
    <w:nsid w:val="03050D68"/>
    <w:multiLevelType w:val="hybridMultilevel"/>
    <w:tmpl w:val="FAB23B2A"/>
    <w:lvl w:ilvl="0" w:tplc="DA22C3B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4904A9E"/>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6A7699A"/>
    <w:multiLevelType w:val="hybridMultilevel"/>
    <w:tmpl w:val="F6B05F40"/>
    <w:lvl w:ilvl="0" w:tplc="937ECD0C">
      <w:start w:val="1"/>
      <w:numFmt w:val="decimal"/>
      <w:lvlText w:val="%1."/>
      <w:lvlJc w:val="left"/>
      <w:pPr>
        <w:ind w:left="696" w:hanging="576"/>
      </w:pPr>
      <w:rPr>
        <w:rFonts w:ascii="Arial" w:eastAsia="Arial" w:hAnsi="Arial" w:hint="default"/>
        <w:w w:val="99"/>
        <w:sz w:val="18"/>
        <w:szCs w:val="18"/>
      </w:rPr>
    </w:lvl>
    <w:lvl w:ilvl="1" w:tplc="C08A20E0">
      <w:start w:val="1"/>
      <w:numFmt w:val="lowerRoman"/>
      <w:lvlText w:val="(%2)"/>
      <w:lvlJc w:val="left"/>
      <w:pPr>
        <w:ind w:left="1252" w:hanging="425"/>
      </w:pPr>
      <w:rPr>
        <w:rFonts w:ascii="Arial" w:eastAsia="Arial" w:hAnsi="Arial" w:hint="default"/>
        <w:w w:val="99"/>
        <w:sz w:val="18"/>
        <w:szCs w:val="18"/>
      </w:rPr>
    </w:lvl>
    <w:lvl w:ilvl="2" w:tplc="9250764E">
      <w:start w:val="1"/>
      <w:numFmt w:val="bullet"/>
      <w:lvlText w:val="•"/>
      <w:lvlJc w:val="left"/>
      <w:pPr>
        <w:ind w:left="2066" w:hanging="425"/>
      </w:pPr>
      <w:rPr>
        <w:rFonts w:hint="default"/>
      </w:rPr>
    </w:lvl>
    <w:lvl w:ilvl="3" w:tplc="334C4BFE">
      <w:start w:val="1"/>
      <w:numFmt w:val="bullet"/>
      <w:lvlText w:val="•"/>
      <w:lvlJc w:val="left"/>
      <w:pPr>
        <w:ind w:left="2881" w:hanging="425"/>
      </w:pPr>
      <w:rPr>
        <w:rFonts w:hint="default"/>
      </w:rPr>
    </w:lvl>
    <w:lvl w:ilvl="4" w:tplc="E676E916">
      <w:start w:val="1"/>
      <w:numFmt w:val="bullet"/>
      <w:lvlText w:val="•"/>
      <w:lvlJc w:val="left"/>
      <w:pPr>
        <w:ind w:left="3695" w:hanging="425"/>
      </w:pPr>
      <w:rPr>
        <w:rFonts w:hint="default"/>
      </w:rPr>
    </w:lvl>
    <w:lvl w:ilvl="5" w:tplc="87E60460">
      <w:start w:val="1"/>
      <w:numFmt w:val="bullet"/>
      <w:lvlText w:val="•"/>
      <w:lvlJc w:val="left"/>
      <w:pPr>
        <w:ind w:left="4509" w:hanging="425"/>
      </w:pPr>
      <w:rPr>
        <w:rFonts w:hint="default"/>
      </w:rPr>
    </w:lvl>
    <w:lvl w:ilvl="6" w:tplc="14CAECC6">
      <w:start w:val="1"/>
      <w:numFmt w:val="bullet"/>
      <w:lvlText w:val="•"/>
      <w:lvlJc w:val="left"/>
      <w:pPr>
        <w:ind w:left="5323" w:hanging="425"/>
      </w:pPr>
      <w:rPr>
        <w:rFonts w:hint="default"/>
      </w:rPr>
    </w:lvl>
    <w:lvl w:ilvl="7" w:tplc="2244DE32">
      <w:start w:val="1"/>
      <w:numFmt w:val="bullet"/>
      <w:lvlText w:val="•"/>
      <w:lvlJc w:val="left"/>
      <w:pPr>
        <w:ind w:left="6137" w:hanging="425"/>
      </w:pPr>
      <w:rPr>
        <w:rFonts w:hint="default"/>
      </w:rPr>
    </w:lvl>
    <w:lvl w:ilvl="8" w:tplc="9EFA7C3A">
      <w:start w:val="1"/>
      <w:numFmt w:val="bullet"/>
      <w:lvlText w:val="•"/>
      <w:lvlJc w:val="left"/>
      <w:pPr>
        <w:ind w:left="6951" w:hanging="425"/>
      </w:pPr>
      <w:rPr>
        <w:rFonts w:hint="default"/>
      </w:rPr>
    </w:lvl>
  </w:abstractNum>
  <w:abstractNum w:abstractNumId="5" w15:restartNumberingAfterBreak="0">
    <w:nsid w:val="08902638"/>
    <w:multiLevelType w:val="multilevel"/>
    <w:tmpl w:val="D180C35C"/>
    <w:lvl w:ilvl="0">
      <w:start w:val="1"/>
      <w:numFmt w:val="lowerLetter"/>
      <w:lvlText w:val="%1)"/>
      <w:lvlJc w:val="left"/>
      <w:pPr>
        <w:tabs>
          <w:tab w:val="num" w:pos="1383"/>
        </w:tabs>
        <w:ind w:left="1003" w:hanging="283"/>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8B248C1"/>
    <w:multiLevelType w:val="multilevel"/>
    <w:tmpl w:val="2F02D002"/>
    <w:lvl w:ilvl="0">
      <w:start w:val="1"/>
      <w:numFmt w:val="lowerLetter"/>
      <w:lvlText w:val="(%1)"/>
      <w:lvlJc w:val="left"/>
      <w:pPr>
        <w:tabs>
          <w:tab w:val="num" w:pos="870"/>
        </w:tabs>
        <w:ind w:left="870" w:hanging="510"/>
      </w:pPr>
      <w:rPr>
        <w:rFonts w:hint="default"/>
      </w:rPr>
    </w:lvl>
    <w:lvl w:ilvl="1">
      <w:start w:val="1"/>
      <w:numFmt w:val="none"/>
      <w:lvlText w:val="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8B83105"/>
    <w:multiLevelType w:val="hybridMultilevel"/>
    <w:tmpl w:val="1C0EA3B2"/>
    <w:lvl w:ilvl="0" w:tplc="79065DA0">
      <w:start w:val="10"/>
      <w:numFmt w:val="decimal"/>
      <w:lvlText w:val="%1."/>
      <w:lvlJc w:val="left"/>
      <w:pPr>
        <w:ind w:left="1056" w:hanging="360"/>
      </w:pPr>
      <w:rPr>
        <w:rFonts w:hint="default"/>
        <w:b/>
      </w:rPr>
    </w:lvl>
    <w:lvl w:ilvl="1" w:tplc="08090019">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8" w15:restartNumberingAfterBreak="0">
    <w:nsid w:val="0B346DE3"/>
    <w:multiLevelType w:val="hybridMultilevel"/>
    <w:tmpl w:val="79F2BD6A"/>
    <w:lvl w:ilvl="0" w:tplc="93BAF1D8">
      <w:start w:val="3"/>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14604AE7"/>
    <w:multiLevelType w:val="multilevel"/>
    <w:tmpl w:val="27AA01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873451"/>
    <w:multiLevelType w:val="hybridMultilevel"/>
    <w:tmpl w:val="A9129AAA"/>
    <w:lvl w:ilvl="0" w:tplc="28E66434">
      <w:start w:val="11"/>
      <w:numFmt w:val="decimal"/>
      <w:lvlText w:val="%1."/>
      <w:lvlJc w:val="left"/>
      <w:pPr>
        <w:ind w:left="1056" w:hanging="360"/>
      </w:pPr>
      <w:rPr>
        <w:rFonts w:hint="default"/>
        <w:b/>
      </w:rPr>
    </w:lvl>
    <w:lvl w:ilvl="1" w:tplc="DA22C3B8">
      <w:start w:val="1"/>
      <w:numFmt w:val="lowerRoman"/>
      <w:lvlText w:val="(%2)"/>
      <w:lvlJc w:val="left"/>
      <w:pPr>
        <w:ind w:left="1776" w:hanging="360"/>
      </w:pPr>
      <w:rPr>
        <w:rFonts w:hint="default"/>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1" w15:restartNumberingAfterBreak="0">
    <w:nsid w:val="17B952D4"/>
    <w:multiLevelType w:val="hybridMultilevel"/>
    <w:tmpl w:val="AA2E1E4E"/>
    <w:lvl w:ilvl="0" w:tplc="E0C0DFF6">
      <w:start w:val="1"/>
      <w:numFmt w:val="lowerLetter"/>
      <w:lvlText w:val="%1)"/>
      <w:lvlJc w:val="left"/>
      <w:pPr>
        <w:tabs>
          <w:tab w:val="num" w:pos="720"/>
        </w:tabs>
        <w:ind w:left="340" w:hanging="28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EA2ADE"/>
    <w:multiLevelType w:val="hybridMultilevel"/>
    <w:tmpl w:val="74708074"/>
    <w:lvl w:ilvl="0" w:tplc="28E66434">
      <w:start w:val="11"/>
      <w:numFmt w:val="decimal"/>
      <w:lvlText w:val="%1."/>
      <w:lvlJc w:val="left"/>
      <w:pPr>
        <w:ind w:left="1056" w:hanging="360"/>
      </w:pPr>
      <w:rPr>
        <w:rFonts w:hint="default"/>
        <w:b/>
      </w:rPr>
    </w:lvl>
    <w:lvl w:ilvl="1" w:tplc="CDD87E60">
      <w:start w:val="1"/>
      <w:numFmt w:val="lowerRoman"/>
      <w:lvlText w:val="(%2)"/>
      <w:lvlJc w:val="left"/>
      <w:pPr>
        <w:ind w:left="1776" w:hanging="360"/>
      </w:pPr>
      <w:rPr>
        <w:rFonts w:ascii="Arial" w:eastAsia="Arial" w:hAnsi="Arial" w:hint="default"/>
        <w:w w:val="99"/>
        <w:sz w:val="18"/>
        <w:szCs w:val="18"/>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3" w15:restartNumberingAfterBreak="0">
    <w:nsid w:val="1CC268E5"/>
    <w:multiLevelType w:val="multilevel"/>
    <w:tmpl w:val="9EE05F6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F567081"/>
    <w:multiLevelType w:val="multilevel"/>
    <w:tmpl w:val="0809001D"/>
    <w:numStyleLink w:val="1ai"/>
  </w:abstractNum>
  <w:abstractNum w:abstractNumId="15" w15:restartNumberingAfterBreak="0">
    <w:nsid w:val="205F0635"/>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2F67364"/>
    <w:multiLevelType w:val="hybridMultilevel"/>
    <w:tmpl w:val="C8A01D8E"/>
    <w:lvl w:ilvl="0" w:tplc="5AA4C422">
      <w:start w:val="6"/>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BD12D2A"/>
    <w:multiLevelType w:val="hybridMultilevel"/>
    <w:tmpl w:val="0A4ECF58"/>
    <w:lvl w:ilvl="0" w:tplc="F98E8230">
      <w:start w:val="3"/>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2F2733C9"/>
    <w:multiLevelType w:val="hybridMultilevel"/>
    <w:tmpl w:val="01AA379A"/>
    <w:lvl w:ilvl="0" w:tplc="9724B4E4">
      <w:start w:val="14"/>
      <w:numFmt w:val="decimal"/>
      <w:lvlText w:val="%1."/>
      <w:lvlJc w:val="left"/>
      <w:pPr>
        <w:ind w:left="720" w:hanging="360"/>
      </w:pPr>
      <w:rPr>
        <w:rFonts w:eastAsia="Arial Unicode M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0F2BFC"/>
    <w:multiLevelType w:val="hybridMultilevel"/>
    <w:tmpl w:val="27AA015C"/>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E068D9"/>
    <w:multiLevelType w:val="hybridMultilevel"/>
    <w:tmpl w:val="8DD0D2CE"/>
    <w:lvl w:ilvl="0" w:tplc="F9561338">
      <w:start w:val="11"/>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6F74E17"/>
    <w:multiLevelType w:val="multilevel"/>
    <w:tmpl w:val="2B002216"/>
    <w:lvl w:ilvl="0">
      <w:start w:val="1"/>
      <w:numFmt w:val="lowerLetter"/>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7474C11"/>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81943FB"/>
    <w:multiLevelType w:val="hybridMultilevel"/>
    <w:tmpl w:val="883A9880"/>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7EB5600"/>
    <w:multiLevelType w:val="hybridMultilevel"/>
    <w:tmpl w:val="2C54FC4C"/>
    <w:lvl w:ilvl="0" w:tplc="E46A69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2D760D"/>
    <w:multiLevelType w:val="multilevel"/>
    <w:tmpl w:val="7EF04A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4C8C5316"/>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08544E1"/>
    <w:multiLevelType w:val="multilevel"/>
    <w:tmpl w:val="5A6E95B6"/>
    <w:lvl w:ilvl="0">
      <w:start w:val="1"/>
      <w:numFmt w:val="lowerRoman"/>
      <w:lvlText w:val="(%1)"/>
      <w:lvlJc w:val="left"/>
      <w:pPr>
        <w:tabs>
          <w:tab w:val="left" w:pos="576"/>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207253"/>
    <w:multiLevelType w:val="multilevel"/>
    <w:tmpl w:val="EC589148"/>
    <w:lvl w:ilvl="0">
      <w:start w:val="1"/>
      <w:numFmt w:val="decimal"/>
      <w:pStyle w:val="Heading1"/>
      <w:lvlText w:val="%1."/>
      <w:lvlJc w:val="left"/>
      <w:pPr>
        <w:tabs>
          <w:tab w:val="num" w:pos="720"/>
        </w:tabs>
        <w:ind w:left="720" w:hanging="720"/>
      </w:pPr>
      <w:rPr>
        <w:rFonts w:hint="default"/>
        <w:b w:val="0"/>
        <w:i w:val="0"/>
        <w:caps w:val="0"/>
        <w:u w:val="none"/>
      </w:rPr>
    </w:lvl>
    <w:lvl w:ilvl="1">
      <w:start w:val="1"/>
      <w:numFmt w:val="decimal"/>
      <w:pStyle w:val="Heading2"/>
      <w:lvlText w:val="%1.%2"/>
      <w:lvlJc w:val="left"/>
      <w:pPr>
        <w:tabs>
          <w:tab w:val="num" w:pos="1440"/>
        </w:tabs>
        <w:ind w:left="1440" w:hanging="720"/>
      </w:pPr>
      <w:rPr>
        <w:rFonts w:hint="default"/>
        <w:b w:val="0"/>
        <w:i w:val="0"/>
        <w:caps w:val="0"/>
        <w:u w:val="none"/>
      </w:rPr>
    </w:lvl>
    <w:lvl w:ilvl="2">
      <w:start w:val="1"/>
      <w:numFmt w:val="lowerLetter"/>
      <w:pStyle w:val="Heading3"/>
      <w:lvlText w:val="(%3)"/>
      <w:lvlJc w:val="left"/>
      <w:pPr>
        <w:tabs>
          <w:tab w:val="num" w:pos="2160"/>
        </w:tabs>
        <w:ind w:left="2160" w:hanging="720"/>
      </w:pPr>
      <w:rPr>
        <w:rFonts w:hint="default"/>
        <w:b w:val="0"/>
        <w:i w:val="0"/>
        <w:caps w:val="0"/>
        <w:u w:val="none"/>
      </w:rPr>
    </w:lvl>
    <w:lvl w:ilvl="3">
      <w:start w:val="1"/>
      <w:numFmt w:val="lowerRoman"/>
      <w:pStyle w:val="Heading4"/>
      <w:lvlText w:val="(%4)"/>
      <w:lvlJc w:val="right"/>
      <w:pPr>
        <w:tabs>
          <w:tab w:val="num" w:pos="2880"/>
        </w:tabs>
        <w:ind w:left="2880" w:hanging="540"/>
      </w:pPr>
      <w:rPr>
        <w:rFonts w:hint="default"/>
        <w:b w:val="0"/>
        <w:i w:val="0"/>
        <w:caps w:val="0"/>
        <w:u w:val="none"/>
      </w:rPr>
    </w:lvl>
    <w:lvl w:ilvl="4">
      <w:start w:val="1"/>
      <w:numFmt w:val="decimal"/>
      <w:pStyle w:val="Heading5"/>
      <w:lvlText w:val="(%5)"/>
      <w:lvlJc w:val="left"/>
      <w:pPr>
        <w:tabs>
          <w:tab w:val="num" w:pos="3600"/>
        </w:tabs>
        <w:ind w:left="3600" w:hanging="720"/>
      </w:pPr>
      <w:rPr>
        <w:rFonts w:hint="default"/>
        <w:b w:val="0"/>
        <w:i w:val="0"/>
        <w:caps w:val="0"/>
        <w:u w:val="none"/>
      </w:rPr>
    </w:lvl>
    <w:lvl w:ilvl="5">
      <w:start w:val="1"/>
      <w:numFmt w:val="lowerLetter"/>
      <w:pStyle w:val="Heading6"/>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60C4DCE"/>
    <w:multiLevelType w:val="hybridMultilevel"/>
    <w:tmpl w:val="1814F848"/>
    <w:lvl w:ilvl="0" w:tplc="3B64E31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6F53C04"/>
    <w:multiLevelType w:val="hybridMultilevel"/>
    <w:tmpl w:val="E96A149A"/>
    <w:lvl w:ilvl="0" w:tplc="C66EDF50">
      <w:start w:val="1"/>
      <w:numFmt w:val="lowerRoman"/>
      <w:lvlText w:val="(%1)"/>
      <w:lvlJc w:val="left"/>
      <w:pPr>
        <w:tabs>
          <w:tab w:val="num" w:pos="2006"/>
        </w:tabs>
        <w:ind w:left="2006" w:hanging="360"/>
      </w:pPr>
      <w:rPr>
        <w:rFonts w:hint="default"/>
      </w:rPr>
    </w:lvl>
    <w:lvl w:ilvl="1" w:tplc="08090019" w:tentative="1">
      <w:start w:val="1"/>
      <w:numFmt w:val="lowerLetter"/>
      <w:lvlText w:val="%2."/>
      <w:lvlJc w:val="left"/>
      <w:pPr>
        <w:tabs>
          <w:tab w:val="num" w:pos="2726"/>
        </w:tabs>
        <w:ind w:left="2726" w:hanging="360"/>
      </w:pPr>
    </w:lvl>
    <w:lvl w:ilvl="2" w:tplc="0809001B" w:tentative="1">
      <w:start w:val="1"/>
      <w:numFmt w:val="lowerRoman"/>
      <w:lvlText w:val="%3."/>
      <w:lvlJc w:val="right"/>
      <w:pPr>
        <w:tabs>
          <w:tab w:val="num" w:pos="3446"/>
        </w:tabs>
        <w:ind w:left="3446" w:hanging="180"/>
      </w:pPr>
    </w:lvl>
    <w:lvl w:ilvl="3" w:tplc="0809000F" w:tentative="1">
      <w:start w:val="1"/>
      <w:numFmt w:val="decimal"/>
      <w:lvlText w:val="%4."/>
      <w:lvlJc w:val="left"/>
      <w:pPr>
        <w:tabs>
          <w:tab w:val="num" w:pos="4166"/>
        </w:tabs>
        <w:ind w:left="4166" w:hanging="360"/>
      </w:pPr>
    </w:lvl>
    <w:lvl w:ilvl="4" w:tplc="08090019" w:tentative="1">
      <w:start w:val="1"/>
      <w:numFmt w:val="lowerLetter"/>
      <w:lvlText w:val="%5."/>
      <w:lvlJc w:val="left"/>
      <w:pPr>
        <w:tabs>
          <w:tab w:val="num" w:pos="4886"/>
        </w:tabs>
        <w:ind w:left="4886" w:hanging="360"/>
      </w:pPr>
    </w:lvl>
    <w:lvl w:ilvl="5" w:tplc="0809001B" w:tentative="1">
      <w:start w:val="1"/>
      <w:numFmt w:val="lowerRoman"/>
      <w:lvlText w:val="%6."/>
      <w:lvlJc w:val="right"/>
      <w:pPr>
        <w:tabs>
          <w:tab w:val="num" w:pos="5606"/>
        </w:tabs>
        <w:ind w:left="5606" w:hanging="180"/>
      </w:pPr>
    </w:lvl>
    <w:lvl w:ilvl="6" w:tplc="0809000F" w:tentative="1">
      <w:start w:val="1"/>
      <w:numFmt w:val="decimal"/>
      <w:lvlText w:val="%7."/>
      <w:lvlJc w:val="left"/>
      <w:pPr>
        <w:tabs>
          <w:tab w:val="num" w:pos="6326"/>
        </w:tabs>
        <w:ind w:left="6326" w:hanging="360"/>
      </w:pPr>
    </w:lvl>
    <w:lvl w:ilvl="7" w:tplc="08090019" w:tentative="1">
      <w:start w:val="1"/>
      <w:numFmt w:val="lowerLetter"/>
      <w:lvlText w:val="%8."/>
      <w:lvlJc w:val="left"/>
      <w:pPr>
        <w:tabs>
          <w:tab w:val="num" w:pos="7046"/>
        </w:tabs>
        <w:ind w:left="7046" w:hanging="360"/>
      </w:pPr>
    </w:lvl>
    <w:lvl w:ilvl="8" w:tplc="0809001B" w:tentative="1">
      <w:start w:val="1"/>
      <w:numFmt w:val="lowerRoman"/>
      <w:lvlText w:val="%9."/>
      <w:lvlJc w:val="right"/>
      <w:pPr>
        <w:tabs>
          <w:tab w:val="num" w:pos="7766"/>
        </w:tabs>
        <w:ind w:left="7766" w:hanging="180"/>
      </w:pPr>
    </w:lvl>
  </w:abstractNum>
  <w:abstractNum w:abstractNumId="31" w15:restartNumberingAfterBreak="0">
    <w:nsid w:val="5AE53C36"/>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C7B247F"/>
    <w:multiLevelType w:val="multilevel"/>
    <w:tmpl w:val="1B4229A8"/>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1567B60"/>
    <w:multiLevelType w:val="hybridMultilevel"/>
    <w:tmpl w:val="3F0C4436"/>
    <w:lvl w:ilvl="0" w:tplc="E0C0DFF6">
      <w:start w:val="1"/>
      <w:numFmt w:val="lowerLetter"/>
      <w:lvlText w:val="%1)"/>
      <w:lvlJc w:val="left"/>
      <w:pPr>
        <w:tabs>
          <w:tab w:val="num" w:pos="2823"/>
        </w:tabs>
        <w:ind w:left="2443" w:hanging="283"/>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4" w15:restartNumberingAfterBreak="0">
    <w:nsid w:val="62133B34"/>
    <w:multiLevelType w:val="multilevel"/>
    <w:tmpl w:val="105016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5C48F0"/>
    <w:multiLevelType w:val="hybridMultilevel"/>
    <w:tmpl w:val="3AEE1826"/>
    <w:lvl w:ilvl="0" w:tplc="D76CD83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B915DED"/>
    <w:multiLevelType w:val="hybridMultilevel"/>
    <w:tmpl w:val="B28AC840"/>
    <w:lvl w:ilvl="0" w:tplc="95CAD0BE">
      <w:start w:val="1"/>
      <w:numFmt w:val="lowerLetter"/>
      <w:lvlText w:val="(%1)"/>
      <w:lvlJc w:val="left"/>
      <w:pPr>
        <w:tabs>
          <w:tab w:val="num" w:pos="1080"/>
        </w:tabs>
        <w:ind w:left="1080" w:hanging="360"/>
      </w:pPr>
      <w:rPr>
        <w:rFonts w:hint="default"/>
      </w:rPr>
    </w:lvl>
    <w:lvl w:ilvl="1" w:tplc="C66EDF50">
      <w:start w:val="1"/>
      <w:numFmt w:val="lowerRoman"/>
      <w:lvlText w:val="(%2)"/>
      <w:lvlJc w:val="left"/>
      <w:pPr>
        <w:tabs>
          <w:tab w:val="num" w:pos="1800"/>
        </w:tabs>
        <w:ind w:left="1800" w:hanging="360"/>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6EC729F8"/>
    <w:multiLevelType w:val="hybridMultilevel"/>
    <w:tmpl w:val="9DD8E736"/>
    <w:lvl w:ilvl="0" w:tplc="16CC099C">
      <w:start w:val="1"/>
      <w:numFmt w:val="lowerRoman"/>
      <w:lvlText w:val="(%1)"/>
      <w:lvlJc w:val="left"/>
      <w:pPr>
        <w:tabs>
          <w:tab w:val="num" w:pos="1440"/>
        </w:tabs>
        <w:ind w:left="1440" w:hanging="720"/>
      </w:pPr>
      <w:rPr>
        <w:rFonts w:hint="default"/>
      </w:rPr>
    </w:lvl>
    <w:lvl w:ilvl="1" w:tplc="0809001B">
      <w:start w:val="1"/>
      <w:numFmt w:val="lowerRoman"/>
      <w:lvlText w:val="%2."/>
      <w:lvlJc w:val="righ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40D6E00"/>
    <w:multiLevelType w:val="hybridMultilevel"/>
    <w:tmpl w:val="505C6804"/>
    <w:lvl w:ilvl="0" w:tplc="8786AFE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BF66F61"/>
    <w:multiLevelType w:val="multilevel"/>
    <w:tmpl w:val="77CEAF18"/>
    <w:lvl w:ilvl="0">
      <w:start w:val="1"/>
      <w:numFmt w:val="lowerRoman"/>
      <w:lvlText w:val="(%1)"/>
      <w:lvlJc w:val="left"/>
      <w:pPr>
        <w:tabs>
          <w:tab w:val="left" w:pos="576"/>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1724FA"/>
    <w:multiLevelType w:val="multilevel"/>
    <w:tmpl w:val="C51EB1A4"/>
    <w:lvl w:ilvl="0">
      <w:start w:val="1"/>
      <w:numFmt w:val="decimal"/>
      <w:lvlText w:val="%1."/>
      <w:lvlJc w:val="left"/>
      <w:pPr>
        <w:tabs>
          <w:tab w:val="num" w:pos="720"/>
        </w:tabs>
        <w:ind w:left="720" w:hanging="720"/>
      </w:pPr>
      <w:rPr>
        <w:rFonts w:hint="default"/>
        <w:b w:val="0"/>
        <w:i w:val="0"/>
        <w:caps w:val="0"/>
        <w:u w:val="none"/>
      </w:rPr>
    </w:lvl>
    <w:lvl w:ilvl="1">
      <w:start w:val="1"/>
      <w:numFmt w:val="decimal"/>
      <w:lvlText w:val="%1.%2"/>
      <w:lvlJc w:val="left"/>
      <w:pPr>
        <w:tabs>
          <w:tab w:val="num" w:pos="1440"/>
        </w:tabs>
        <w:ind w:left="1440" w:hanging="720"/>
      </w:pPr>
      <w:rPr>
        <w:rFonts w:hint="default"/>
        <w:b w:val="0"/>
        <w:i w:val="0"/>
        <w:caps w:val="0"/>
        <w:u w:val="none"/>
      </w:rPr>
    </w:lvl>
    <w:lvl w:ilvl="2">
      <w:start w:val="1"/>
      <w:numFmt w:val="lowerLetter"/>
      <w:lvlText w:val="(%3)"/>
      <w:lvlJc w:val="left"/>
      <w:pPr>
        <w:tabs>
          <w:tab w:val="num" w:pos="2160"/>
        </w:tabs>
        <w:ind w:left="2160" w:hanging="720"/>
      </w:pPr>
      <w:rPr>
        <w:rFonts w:hint="default"/>
        <w:b w:val="0"/>
        <w:i w:val="0"/>
        <w:caps w:val="0"/>
        <w:u w:val="none"/>
      </w:rPr>
    </w:lvl>
    <w:lvl w:ilvl="3">
      <w:start w:val="1"/>
      <w:numFmt w:val="lowerRoman"/>
      <w:lvlText w:val="(%4)"/>
      <w:lvlJc w:val="right"/>
      <w:pPr>
        <w:tabs>
          <w:tab w:val="num" w:pos="2880"/>
        </w:tabs>
        <w:ind w:left="2880" w:hanging="540"/>
      </w:pPr>
      <w:rPr>
        <w:rFonts w:hint="default"/>
        <w:b w:val="0"/>
        <w:i w:val="0"/>
        <w:caps w:val="0"/>
        <w:u w:val="none"/>
      </w:rPr>
    </w:lvl>
    <w:lvl w:ilvl="4">
      <w:start w:val="1"/>
      <w:numFmt w:val="decimal"/>
      <w:lvlText w:val="(%5)"/>
      <w:lvlJc w:val="left"/>
      <w:pPr>
        <w:tabs>
          <w:tab w:val="num" w:pos="3600"/>
        </w:tabs>
        <w:ind w:left="3600" w:hanging="720"/>
      </w:pPr>
      <w:rPr>
        <w:rFonts w:hint="default"/>
        <w:b w:val="0"/>
        <w:i w:val="0"/>
        <w:caps w:val="0"/>
        <w:u w:val="no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DC42BF7"/>
    <w:multiLevelType w:val="hybridMultilevel"/>
    <w:tmpl w:val="D4A2F876"/>
    <w:lvl w:ilvl="0" w:tplc="28E66434">
      <w:start w:val="11"/>
      <w:numFmt w:val="decimal"/>
      <w:lvlText w:val="%1."/>
      <w:lvlJc w:val="left"/>
      <w:pPr>
        <w:ind w:left="1056" w:hanging="360"/>
      </w:pPr>
      <w:rPr>
        <w:rFonts w:hint="default"/>
        <w:b/>
      </w:rPr>
    </w:lvl>
    <w:lvl w:ilvl="1" w:tplc="0809001B">
      <w:start w:val="1"/>
      <w:numFmt w:val="lowerRoman"/>
      <w:lvlText w:val="%2."/>
      <w:lvlJc w:val="righ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num w:numId="1" w16cid:durableId="432015665">
    <w:abstractNumId w:val="14"/>
  </w:num>
  <w:num w:numId="2" w16cid:durableId="1015689035">
    <w:abstractNumId w:val="37"/>
  </w:num>
  <w:num w:numId="3" w16cid:durableId="1357534621">
    <w:abstractNumId w:val="2"/>
  </w:num>
  <w:num w:numId="4" w16cid:durableId="1944340581">
    <w:abstractNumId w:val="28"/>
  </w:num>
  <w:num w:numId="5" w16cid:durableId="454296654">
    <w:abstractNumId w:val="19"/>
  </w:num>
  <w:num w:numId="6" w16cid:durableId="700277568">
    <w:abstractNumId w:val="23"/>
  </w:num>
  <w:num w:numId="7" w16cid:durableId="1854345261">
    <w:abstractNumId w:val="9"/>
  </w:num>
  <w:num w:numId="8" w16cid:durableId="2027171454">
    <w:abstractNumId w:val="32"/>
  </w:num>
  <w:num w:numId="9" w16cid:durableId="1733235901">
    <w:abstractNumId w:val="25"/>
  </w:num>
  <w:num w:numId="10" w16cid:durableId="372267077">
    <w:abstractNumId w:val="26"/>
  </w:num>
  <w:num w:numId="11" w16cid:durableId="1199975485">
    <w:abstractNumId w:val="22"/>
  </w:num>
  <w:num w:numId="12" w16cid:durableId="284891554">
    <w:abstractNumId w:val="21"/>
  </w:num>
  <w:num w:numId="13" w16cid:durableId="2082365255">
    <w:abstractNumId w:val="6"/>
  </w:num>
  <w:num w:numId="14" w16cid:durableId="151415317">
    <w:abstractNumId w:val="3"/>
  </w:num>
  <w:num w:numId="15" w16cid:durableId="1041977595">
    <w:abstractNumId w:val="31"/>
  </w:num>
  <w:num w:numId="16" w16cid:durableId="363597764">
    <w:abstractNumId w:val="15"/>
  </w:num>
  <w:num w:numId="17" w16cid:durableId="1719471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3359567">
    <w:abstractNumId w:val="36"/>
  </w:num>
  <w:num w:numId="19" w16cid:durableId="307975913">
    <w:abstractNumId w:val="13"/>
  </w:num>
  <w:num w:numId="20" w16cid:durableId="2032224175">
    <w:abstractNumId w:val="33"/>
  </w:num>
  <w:num w:numId="21" w16cid:durableId="1700542100">
    <w:abstractNumId w:val="11"/>
  </w:num>
  <w:num w:numId="22" w16cid:durableId="325398621">
    <w:abstractNumId w:val="30"/>
  </w:num>
  <w:num w:numId="23" w16cid:durableId="1959141401">
    <w:abstractNumId w:val="5"/>
  </w:num>
  <w:num w:numId="24" w16cid:durableId="1153764091">
    <w:abstractNumId w:val="1"/>
    <w:lvlOverride w:ilvl="0">
      <w:lvl w:ilvl="0">
        <w:start w:val="2"/>
        <w:numFmt w:val="lowerRoman"/>
        <w:lvlText w:val="(%1)"/>
        <w:legacy w:legacy="1" w:legacySpace="0" w:legacyIndent="720"/>
        <w:lvlJc w:val="left"/>
        <w:pPr>
          <w:ind w:left="720" w:hanging="720"/>
        </w:pPr>
      </w:lvl>
    </w:lvlOverride>
  </w:num>
  <w:num w:numId="25" w16cid:durableId="1516771861">
    <w:abstractNumId w:val="0"/>
  </w:num>
  <w:num w:numId="26" w16cid:durableId="1808545754">
    <w:abstractNumId w:val="40"/>
  </w:num>
  <w:num w:numId="27" w16cid:durableId="716972217">
    <w:abstractNumId w:val="38"/>
  </w:num>
  <w:num w:numId="28" w16cid:durableId="607660916">
    <w:abstractNumId w:val="34"/>
  </w:num>
  <w:num w:numId="29" w16cid:durableId="828061010">
    <w:abstractNumId w:val="35"/>
  </w:num>
  <w:num w:numId="30" w16cid:durableId="1503541425">
    <w:abstractNumId w:val="17"/>
  </w:num>
  <w:num w:numId="31" w16cid:durableId="337970935">
    <w:abstractNumId w:val="8"/>
  </w:num>
  <w:num w:numId="32" w16cid:durableId="34081676">
    <w:abstractNumId w:val="16"/>
  </w:num>
  <w:num w:numId="33" w16cid:durableId="538131190">
    <w:abstractNumId w:val="20"/>
  </w:num>
  <w:num w:numId="34" w16cid:durableId="919370286">
    <w:abstractNumId w:val="18"/>
  </w:num>
  <w:num w:numId="35" w16cid:durableId="1610237263">
    <w:abstractNumId w:val="29"/>
  </w:num>
  <w:num w:numId="36" w16cid:durableId="853611484">
    <w:abstractNumId w:val="4"/>
  </w:num>
  <w:num w:numId="37" w16cid:durableId="2028364637">
    <w:abstractNumId w:val="24"/>
  </w:num>
  <w:num w:numId="38" w16cid:durableId="1403330824">
    <w:abstractNumId w:val="7"/>
  </w:num>
  <w:num w:numId="39" w16cid:durableId="2132437423">
    <w:abstractNumId w:val="41"/>
  </w:num>
  <w:num w:numId="40" w16cid:durableId="808204721">
    <w:abstractNumId w:val="10"/>
  </w:num>
  <w:num w:numId="41" w16cid:durableId="677854115">
    <w:abstractNumId w:val="12"/>
  </w:num>
  <w:num w:numId="42" w16cid:durableId="869218957">
    <w:abstractNumId w:val="27"/>
  </w:num>
  <w:num w:numId="43" w16cid:durableId="20832901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A8"/>
    <w:rsid w:val="0001008F"/>
    <w:rsid w:val="00043B12"/>
    <w:rsid w:val="0009251D"/>
    <w:rsid w:val="000D1059"/>
    <w:rsid w:val="00147275"/>
    <w:rsid w:val="0016784A"/>
    <w:rsid w:val="001906E3"/>
    <w:rsid w:val="00196FE5"/>
    <w:rsid w:val="001A48D0"/>
    <w:rsid w:val="001D4A74"/>
    <w:rsid w:val="001E453D"/>
    <w:rsid w:val="00213255"/>
    <w:rsid w:val="00221A2B"/>
    <w:rsid w:val="00233A26"/>
    <w:rsid w:val="002A4FA8"/>
    <w:rsid w:val="002D417D"/>
    <w:rsid w:val="00314133"/>
    <w:rsid w:val="00334999"/>
    <w:rsid w:val="003D522A"/>
    <w:rsid w:val="0040494D"/>
    <w:rsid w:val="00410232"/>
    <w:rsid w:val="004548E0"/>
    <w:rsid w:val="00480125"/>
    <w:rsid w:val="00483632"/>
    <w:rsid w:val="004B65AA"/>
    <w:rsid w:val="004F194C"/>
    <w:rsid w:val="005360B4"/>
    <w:rsid w:val="005365B5"/>
    <w:rsid w:val="00543F4E"/>
    <w:rsid w:val="00571509"/>
    <w:rsid w:val="005B7DBB"/>
    <w:rsid w:val="005D589B"/>
    <w:rsid w:val="005E61AA"/>
    <w:rsid w:val="005F0C4D"/>
    <w:rsid w:val="006001B5"/>
    <w:rsid w:val="00656D59"/>
    <w:rsid w:val="0066749D"/>
    <w:rsid w:val="006808AF"/>
    <w:rsid w:val="006831D1"/>
    <w:rsid w:val="006A1C80"/>
    <w:rsid w:val="006A4337"/>
    <w:rsid w:val="006B057B"/>
    <w:rsid w:val="006C4C6C"/>
    <w:rsid w:val="006E1A85"/>
    <w:rsid w:val="006E3F9C"/>
    <w:rsid w:val="007039BF"/>
    <w:rsid w:val="00707B46"/>
    <w:rsid w:val="0077525A"/>
    <w:rsid w:val="007D0C44"/>
    <w:rsid w:val="00816B10"/>
    <w:rsid w:val="008A1143"/>
    <w:rsid w:val="008D1634"/>
    <w:rsid w:val="00960AD0"/>
    <w:rsid w:val="009924D0"/>
    <w:rsid w:val="009F015E"/>
    <w:rsid w:val="00AA0E37"/>
    <w:rsid w:val="00B11E07"/>
    <w:rsid w:val="00B61E19"/>
    <w:rsid w:val="00B765FE"/>
    <w:rsid w:val="00B86FA8"/>
    <w:rsid w:val="00BB73BE"/>
    <w:rsid w:val="00BD22F5"/>
    <w:rsid w:val="00C41EBA"/>
    <w:rsid w:val="00C91757"/>
    <w:rsid w:val="00CE7142"/>
    <w:rsid w:val="00D02E75"/>
    <w:rsid w:val="00D2569B"/>
    <w:rsid w:val="00D42F54"/>
    <w:rsid w:val="00D761CC"/>
    <w:rsid w:val="00DE67D1"/>
    <w:rsid w:val="00E0374E"/>
    <w:rsid w:val="00E17361"/>
    <w:rsid w:val="00E30B8A"/>
    <w:rsid w:val="00E927D4"/>
    <w:rsid w:val="00EA0999"/>
    <w:rsid w:val="00ED180C"/>
    <w:rsid w:val="00EF0475"/>
    <w:rsid w:val="00F05088"/>
    <w:rsid w:val="00F75D48"/>
    <w:rsid w:val="00FC5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8A51"/>
  <w15:docId w15:val="{1E943AF4-5AFB-4571-A889-A6E9D54D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BodyText"/>
    <w:qFormat/>
    <w:pPr>
      <w:numPr>
        <w:numId w:val="4"/>
      </w:numPr>
      <w:spacing w:after="200"/>
      <w:outlineLvl w:val="0"/>
    </w:pPr>
    <w:rPr>
      <w:szCs w:val="20"/>
      <w:lang w:val="en-GB"/>
    </w:rPr>
  </w:style>
  <w:style w:type="paragraph" w:styleId="Heading2">
    <w:name w:val="heading 2"/>
    <w:basedOn w:val="Normal"/>
    <w:next w:val="BodyText"/>
    <w:qFormat/>
    <w:pPr>
      <w:numPr>
        <w:ilvl w:val="1"/>
        <w:numId w:val="4"/>
      </w:numPr>
      <w:spacing w:after="200"/>
      <w:outlineLvl w:val="1"/>
    </w:pPr>
    <w:rPr>
      <w:szCs w:val="20"/>
      <w:lang w:val="en-GB"/>
    </w:rPr>
  </w:style>
  <w:style w:type="paragraph" w:styleId="Heading3">
    <w:name w:val="heading 3"/>
    <w:basedOn w:val="Normal"/>
    <w:next w:val="BodyText"/>
    <w:qFormat/>
    <w:pPr>
      <w:numPr>
        <w:ilvl w:val="2"/>
        <w:numId w:val="4"/>
      </w:numPr>
      <w:spacing w:after="200"/>
      <w:outlineLvl w:val="2"/>
    </w:pPr>
    <w:rPr>
      <w:szCs w:val="20"/>
      <w:lang w:val="en-GB"/>
    </w:rPr>
  </w:style>
  <w:style w:type="paragraph" w:styleId="Heading4">
    <w:name w:val="heading 4"/>
    <w:basedOn w:val="Normal"/>
    <w:next w:val="BodyText"/>
    <w:qFormat/>
    <w:pPr>
      <w:numPr>
        <w:ilvl w:val="3"/>
        <w:numId w:val="4"/>
      </w:numPr>
      <w:spacing w:after="200"/>
      <w:outlineLvl w:val="3"/>
    </w:pPr>
    <w:rPr>
      <w:szCs w:val="20"/>
      <w:lang w:val="en-GB"/>
    </w:rPr>
  </w:style>
  <w:style w:type="paragraph" w:styleId="Heading5">
    <w:name w:val="heading 5"/>
    <w:basedOn w:val="Normal"/>
    <w:next w:val="BodyText"/>
    <w:qFormat/>
    <w:pPr>
      <w:numPr>
        <w:ilvl w:val="4"/>
        <w:numId w:val="4"/>
      </w:numPr>
      <w:spacing w:after="200"/>
      <w:outlineLvl w:val="4"/>
    </w:pPr>
    <w:rPr>
      <w:szCs w:val="20"/>
      <w:lang w:val="en-GB"/>
    </w:rPr>
  </w:style>
  <w:style w:type="paragraph" w:styleId="Heading6">
    <w:name w:val="heading 6"/>
    <w:basedOn w:val="Normal"/>
    <w:next w:val="BodyText"/>
    <w:qFormat/>
    <w:pPr>
      <w:numPr>
        <w:ilvl w:val="5"/>
        <w:numId w:val="4"/>
      </w:numPr>
      <w:spacing w:after="200"/>
      <w:outlineLvl w:val="5"/>
    </w:pPr>
    <w:rPr>
      <w:szCs w:val="20"/>
      <w:lang w:val="en-GB"/>
    </w:rPr>
  </w:style>
  <w:style w:type="paragraph" w:styleId="Heading7">
    <w:name w:val="heading 7"/>
    <w:basedOn w:val="Normal"/>
    <w:next w:val="BodyText"/>
    <w:qFormat/>
    <w:pPr>
      <w:numPr>
        <w:ilvl w:val="6"/>
        <w:numId w:val="4"/>
      </w:numPr>
      <w:spacing w:after="200"/>
      <w:outlineLvl w:val="6"/>
    </w:pPr>
    <w:rPr>
      <w:szCs w:val="20"/>
      <w:lang w:val="en-GB"/>
    </w:rPr>
  </w:style>
  <w:style w:type="paragraph" w:styleId="Heading8">
    <w:name w:val="heading 8"/>
    <w:basedOn w:val="Normal"/>
    <w:next w:val="BodyText"/>
    <w:qFormat/>
    <w:pPr>
      <w:numPr>
        <w:ilvl w:val="7"/>
        <w:numId w:val="4"/>
      </w:numPr>
      <w:spacing w:after="200"/>
      <w:outlineLvl w:val="7"/>
    </w:pPr>
    <w:rPr>
      <w:szCs w:val="20"/>
      <w:lang w:val="en-GB"/>
    </w:rPr>
  </w:style>
  <w:style w:type="paragraph" w:styleId="Heading9">
    <w:name w:val="heading 9"/>
    <w:basedOn w:val="Normal"/>
    <w:next w:val="BodyText"/>
    <w:qFormat/>
    <w:pPr>
      <w:numPr>
        <w:ilvl w:val="8"/>
        <w:numId w:val="4"/>
      </w:numPr>
      <w:spacing w:after="200"/>
      <w:outlineLvl w:val="8"/>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s>
      <w:spacing w:after="200"/>
      <w:jc w:val="both"/>
    </w:pPr>
    <w:rPr>
      <w:szCs w:val="2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MdRLevel1">
    <w:name w:val="MdR Level 1"/>
    <w:basedOn w:val="Normal"/>
    <w:pPr>
      <w:numPr>
        <w:numId w:val="8"/>
      </w:numPr>
      <w:spacing w:after="240" w:line="360" w:lineRule="auto"/>
      <w:jc w:val="both"/>
      <w:outlineLvl w:val="0"/>
    </w:pPr>
    <w:rPr>
      <w:lang w:val="en-GB"/>
    </w:rPr>
  </w:style>
  <w:style w:type="paragraph" w:customStyle="1" w:styleId="MdRLevel2">
    <w:name w:val="MdR Level 2"/>
    <w:basedOn w:val="Normal"/>
    <w:pPr>
      <w:numPr>
        <w:ilvl w:val="1"/>
        <w:numId w:val="8"/>
      </w:numPr>
      <w:spacing w:after="240" w:line="360" w:lineRule="auto"/>
      <w:jc w:val="both"/>
      <w:outlineLvl w:val="1"/>
    </w:pPr>
    <w:rPr>
      <w:lang w:val="en-GB"/>
    </w:rPr>
  </w:style>
  <w:style w:type="paragraph" w:customStyle="1" w:styleId="MdRLevel3">
    <w:name w:val="MdR Level 3"/>
    <w:basedOn w:val="Normal"/>
    <w:pPr>
      <w:numPr>
        <w:ilvl w:val="2"/>
        <w:numId w:val="8"/>
      </w:numPr>
      <w:spacing w:after="240" w:line="360" w:lineRule="auto"/>
      <w:jc w:val="both"/>
      <w:outlineLvl w:val="2"/>
    </w:pPr>
    <w:rPr>
      <w:lang w:val="en-GB"/>
    </w:rPr>
  </w:style>
  <w:style w:type="paragraph" w:customStyle="1" w:styleId="MdRLevel4">
    <w:name w:val="MdR Level 4"/>
    <w:basedOn w:val="Normal"/>
    <w:pPr>
      <w:numPr>
        <w:ilvl w:val="3"/>
        <w:numId w:val="8"/>
      </w:numPr>
      <w:spacing w:after="240" w:line="360" w:lineRule="auto"/>
      <w:jc w:val="both"/>
      <w:outlineLvl w:val="3"/>
    </w:pPr>
    <w:rPr>
      <w:lang w:val="en-GB"/>
    </w:rPr>
  </w:style>
  <w:style w:type="paragraph" w:customStyle="1" w:styleId="MdRLevel5">
    <w:name w:val="MdR Level 5"/>
    <w:basedOn w:val="Normal"/>
    <w:pPr>
      <w:numPr>
        <w:ilvl w:val="4"/>
        <w:numId w:val="8"/>
      </w:numPr>
      <w:spacing w:after="240" w:line="360" w:lineRule="auto"/>
      <w:jc w:val="both"/>
      <w:outlineLvl w:val="4"/>
    </w:pPr>
    <w:rPr>
      <w:lang w:val="en-GB"/>
    </w:rPr>
  </w:style>
  <w:style w:type="numbering" w:styleId="1ai">
    <w:name w:val="Outline List 1"/>
    <w:basedOn w:val="NoList"/>
    <w:pPr>
      <w:numPr>
        <w:numId w:val="10"/>
      </w:numPr>
    </w:pPr>
  </w:style>
  <w:style w:type="paragraph" w:styleId="ListParagraph">
    <w:name w:val="List Paragraph"/>
    <w:basedOn w:val="Normal"/>
    <w:uiPriority w:val="1"/>
    <w:qFormat/>
    <w:rsid w:val="00480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7763">
      <w:bodyDiv w:val="1"/>
      <w:marLeft w:val="0"/>
      <w:marRight w:val="0"/>
      <w:marTop w:val="0"/>
      <w:marBottom w:val="0"/>
      <w:divBdr>
        <w:top w:val="none" w:sz="0" w:space="0" w:color="auto"/>
        <w:left w:val="none" w:sz="0" w:space="0" w:color="auto"/>
        <w:bottom w:val="none" w:sz="0" w:space="0" w:color="auto"/>
        <w:right w:val="none" w:sz="0" w:space="0" w:color="auto"/>
      </w:divBdr>
    </w:div>
    <w:div w:id="11838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618</Words>
  <Characters>3171</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Capita Registrars</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Saldarini1</dc:creator>
  <cp:lastModifiedBy>Emma Rumble</cp:lastModifiedBy>
  <cp:revision>12</cp:revision>
  <cp:lastPrinted>2017-05-11T08:33:00Z</cp:lastPrinted>
  <dcterms:created xsi:type="dcterms:W3CDTF">2020-06-23T15:56:00Z</dcterms:created>
  <dcterms:modified xsi:type="dcterms:W3CDTF">2024-07-03T15:25:00Z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681708a3672a2865324d783c90c0e8aaf0890f03a77e643cdc72a714914c53c5</vt:lpwstr>
  </property>
</Properties>
</file>