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879" w:rsidRDefault="00BC204F" w:rsidP="004F70B6">
      <w:r>
        <w:t xml:space="preserve"> </w:t>
      </w:r>
      <w:r w:rsidR="00931879">
        <w:rPr>
          <w:noProof/>
        </w:rPr>
        <w:drawing>
          <wp:inline distT="0" distB="0" distL="0" distR="0">
            <wp:extent cx="2295525" cy="590550"/>
            <wp:effectExtent l="19050" t="0" r="9525" b="0"/>
            <wp:docPr id="4" name="Image 4" descr="http://www.reseau-aquila.fr/Files/23278/Img/23/Logo-Aquila-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eseau-aquila.fr/Files/23278/Img/23/Logo-Aquila-2018.png"/>
                    <pic:cNvPicPr>
                      <a:picLocks noChangeAspect="1" noChangeArrowheads="1"/>
                    </pic:cNvPicPr>
                  </pic:nvPicPr>
                  <pic:blipFill>
                    <a:blip r:embed="rId5"/>
                    <a:srcRect/>
                    <a:stretch>
                      <a:fillRect/>
                    </a:stretch>
                  </pic:blipFill>
                  <pic:spPr bwMode="auto">
                    <a:xfrm>
                      <a:off x="0" y="0"/>
                      <a:ext cx="2295525" cy="590550"/>
                    </a:xfrm>
                    <a:prstGeom prst="rect">
                      <a:avLst/>
                    </a:prstGeom>
                    <a:noFill/>
                    <a:ln w="9525">
                      <a:noFill/>
                      <a:miter lim="800000"/>
                      <a:headEnd/>
                      <a:tailEnd/>
                    </a:ln>
                  </pic:spPr>
                </pic:pic>
              </a:graphicData>
            </a:graphic>
          </wp:inline>
        </w:drawing>
      </w:r>
      <w:r w:rsidR="004F70B6">
        <w:tab/>
      </w:r>
      <w:r w:rsidR="004F70B6">
        <w:tab/>
      </w:r>
    </w:p>
    <w:p w:rsidR="00931879" w:rsidRDefault="00931879" w:rsidP="004F70B6"/>
    <w:p w:rsidR="00931879" w:rsidRDefault="00931879" w:rsidP="004F70B6"/>
    <w:p w:rsidR="00BC204F" w:rsidRDefault="004F70B6" w:rsidP="004F70B6">
      <w:pPr>
        <w:rPr>
          <w:rFonts w:ascii="Verdana" w:hAnsi="Verdana" w:cs="Verdana"/>
          <w:color w:val="808080"/>
        </w:rPr>
      </w:pPr>
      <w:r>
        <w:tab/>
      </w:r>
      <w:r w:rsidR="00931879">
        <w:tab/>
      </w:r>
      <w:r w:rsidR="00931879">
        <w:tab/>
      </w:r>
      <w:r w:rsidR="00931879">
        <w:tab/>
      </w:r>
      <w:r w:rsidR="00931879">
        <w:tab/>
      </w:r>
      <w:r w:rsidR="00931879">
        <w:tab/>
      </w:r>
      <w:r w:rsidR="00931879">
        <w:tab/>
      </w:r>
      <w:r w:rsidR="00931879">
        <w:tab/>
      </w:r>
      <w:r w:rsidR="00B64B6C" w:rsidRPr="005A267F">
        <w:rPr>
          <w:rFonts w:ascii="Verdana" w:hAnsi="Verdana" w:cs="Verdana"/>
          <w:color w:val="808080"/>
        </w:rPr>
        <w:t>Avignon</w:t>
      </w:r>
      <w:r w:rsidR="00BC204F" w:rsidRPr="005A267F">
        <w:rPr>
          <w:rFonts w:ascii="Verdana" w:hAnsi="Verdana" w:cs="Verdana"/>
          <w:color w:val="808080"/>
        </w:rPr>
        <w:t xml:space="preserve">, le </w:t>
      </w:r>
      <w:r w:rsidR="0000081F">
        <w:rPr>
          <w:rFonts w:ascii="Verdana" w:hAnsi="Verdana" w:cs="Verdana"/>
          <w:color w:val="808080"/>
        </w:rPr>
        <w:t>25</w:t>
      </w:r>
      <w:r w:rsidR="005B6067" w:rsidRPr="005A267F">
        <w:rPr>
          <w:rFonts w:ascii="Verdana" w:hAnsi="Verdana" w:cs="Verdana"/>
          <w:color w:val="808080"/>
        </w:rPr>
        <w:t xml:space="preserve"> </w:t>
      </w:r>
      <w:r w:rsidR="00BC204F" w:rsidRPr="005A267F">
        <w:rPr>
          <w:rFonts w:ascii="Verdana" w:hAnsi="Verdana" w:cs="Verdana"/>
          <w:color w:val="808080"/>
        </w:rPr>
        <w:t>janvier 201</w:t>
      </w:r>
      <w:r w:rsidR="0000081F">
        <w:rPr>
          <w:rFonts w:ascii="Verdana" w:hAnsi="Verdana" w:cs="Verdana"/>
          <w:color w:val="808080"/>
        </w:rPr>
        <w:t>9</w:t>
      </w:r>
    </w:p>
    <w:p w:rsidR="0000081F" w:rsidRDefault="0000081F" w:rsidP="004F70B6">
      <w:pPr>
        <w:rPr>
          <w:rFonts w:ascii="Verdana" w:hAnsi="Verdana" w:cs="Verdana"/>
          <w:color w:val="808080"/>
        </w:rPr>
      </w:pPr>
    </w:p>
    <w:p w:rsidR="0000081F" w:rsidRPr="005A267F" w:rsidRDefault="0000081F" w:rsidP="004F70B6">
      <w:pPr>
        <w:rPr>
          <w:color w:val="808080"/>
        </w:rPr>
      </w:pPr>
    </w:p>
    <w:p w:rsidR="00BC204F" w:rsidRDefault="00BC204F" w:rsidP="00F5685D">
      <w:pPr>
        <w:jc w:val="both"/>
        <w:rPr>
          <w:rFonts w:ascii="Arial Narrow" w:hAnsi="Arial Narrow" w:cs="Arial Narrow"/>
          <w:b/>
          <w:bCs/>
          <w:sz w:val="16"/>
          <w:szCs w:val="16"/>
        </w:rPr>
      </w:pPr>
    </w:p>
    <w:p w:rsidR="00BC204F" w:rsidRPr="005B6067" w:rsidRDefault="00BC204F" w:rsidP="004F70B6">
      <w:pPr>
        <w:jc w:val="center"/>
        <w:rPr>
          <w:rFonts w:ascii="Arial Narrow" w:hAnsi="Arial Narrow" w:cs="Arial Narrow"/>
          <w:b/>
          <w:bCs/>
          <w:color w:val="808080"/>
          <w:sz w:val="36"/>
          <w:szCs w:val="36"/>
        </w:rPr>
      </w:pPr>
      <w:r w:rsidRPr="005B6067">
        <w:rPr>
          <w:rFonts w:ascii="Arial Narrow" w:hAnsi="Arial Narrow" w:cs="Arial Narrow"/>
          <w:b/>
          <w:bCs/>
          <w:color w:val="808080"/>
          <w:sz w:val="36"/>
          <w:szCs w:val="36"/>
        </w:rPr>
        <w:t>Chiffre d’affaires annuel 201</w:t>
      </w:r>
      <w:r w:rsidR="0000081F">
        <w:rPr>
          <w:rFonts w:ascii="Arial Narrow" w:hAnsi="Arial Narrow" w:cs="Arial Narrow"/>
          <w:b/>
          <w:bCs/>
          <w:color w:val="808080"/>
          <w:sz w:val="36"/>
          <w:szCs w:val="36"/>
        </w:rPr>
        <w:t>8</w:t>
      </w:r>
      <w:r w:rsidRPr="005B6067">
        <w:rPr>
          <w:rFonts w:ascii="Arial Narrow" w:hAnsi="Arial Narrow" w:cs="Arial Narrow"/>
          <w:b/>
          <w:bCs/>
          <w:color w:val="808080"/>
          <w:sz w:val="36"/>
          <w:szCs w:val="36"/>
        </w:rPr>
        <w:t> :</w:t>
      </w:r>
    </w:p>
    <w:p w:rsidR="00BC204F" w:rsidRPr="002162D9" w:rsidRDefault="00BC204F" w:rsidP="00F5685D">
      <w:pPr>
        <w:jc w:val="both"/>
        <w:rPr>
          <w:rFonts w:ascii="Arial Narrow" w:hAnsi="Arial Narrow" w:cs="Arial Narrow"/>
          <w:b/>
          <w:bCs/>
          <w:color w:val="3366FF"/>
          <w:sz w:val="36"/>
          <w:szCs w:val="36"/>
        </w:rPr>
      </w:pPr>
    </w:p>
    <w:p w:rsidR="00992C43" w:rsidRDefault="00992C43" w:rsidP="00992C43">
      <w:pPr>
        <w:rPr>
          <w:rFonts w:ascii="Verdana" w:hAnsi="Verdana"/>
          <w:color w:val="808080"/>
          <w:sz w:val="22"/>
          <w:szCs w:val="22"/>
          <w:u w:val="single"/>
        </w:rPr>
      </w:pPr>
      <w:r w:rsidRPr="005B6067">
        <w:rPr>
          <w:rFonts w:ascii="Verdana" w:hAnsi="Verdana"/>
          <w:color w:val="808080"/>
          <w:sz w:val="22"/>
          <w:szCs w:val="22"/>
          <w:u w:val="single"/>
        </w:rPr>
        <w:t xml:space="preserve">Commentaire sur l’activité </w:t>
      </w:r>
      <w:r w:rsidR="0000081F">
        <w:rPr>
          <w:rFonts w:ascii="Verdana" w:hAnsi="Verdana"/>
          <w:color w:val="808080"/>
          <w:sz w:val="22"/>
          <w:szCs w:val="22"/>
          <w:u w:val="single"/>
        </w:rPr>
        <w:t>2018</w:t>
      </w:r>
      <w:r w:rsidRPr="005B6067">
        <w:rPr>
          <w:rFonts w:ascii="Verdana" w:hAnsi="Verdana"/>
          <w:color w:val="808080"/>
          <w:sz w:val="22"/>
          <w:szCs w:val="22"/>
          <w:u w:val="single"/>
        </w:rPr>
        <w:t> :</w:t>
      </w:r>
    </w:p>
    <w:p w:rsidR="00E05507" w:rsidRPr="005B6067" w:rsidRDefault="00E05507" w:rsidP="00992C43">
      <w:pPr>
        <w:rPr>
          <w:rFonts w:ascii="Verdana" w:hAnsi="Verdana"/>
          <w:color w:val="808080"/>
          <w:sz w:val="22"/>
          <w:szCs w:val="22"/>
          <w:u w:val="single"/>
        </w:rPr>
      </w:pPr>
    </w:p>
    <w:p w:rsidR="002323F4" w:rsidRDefault="002323F4" w:rsidP="004F70B6">
      <w:pPr>
        <w:jc w:val="both"/>
        <w:rPr>
          <w:rFonts w:ascii="Verdana" w:hAnsi="Verdana"/>
          <w:sz w:val="22"/>
          <w:szCs w:val="22"/>
        </w:rPr>
      </w:pPr>
    </w:p>
    <w:p w:rsidR="00BC204F" w:rsidRDefault="00BC204F" w:rsidP="00F5685D">
      <w:pPr>
        <w:jc w:val="both"/>
        <w:rPr>
          <w:rFonts w:ascii="Verdana" w:hAnsi="Verdana" w:cs="Verdana"/>
          <w:b/>
          <w:bCs/>
          <w:color w:val="000000"/>
          <w:sz w:val="18"/>
          <w:szCs w:val="18"/>
        </w:rPr>
      </w:pPr>
    </w:p>
    <w:tbl>
      <w:tblPr>
        <w:tblW w:w="95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2140"/>
        <w:gridCol w:w="2092"/>
        <w:gridCol w:w="2092"/>
      </w:tblGrid>
      <w:tr w:rsidR="00BC204F">
        <w:trPr>
          <w:trHeight w:val="384"/>
        </w:trPr>
        <w:tc>
          <w:tcPr>
            <w:tcW w:w="3227" w:type="dxa"/>
            <w:shd w:val="clear" w:color="auto" w:fill="FF6600"/>
          </w:tcPr>
          <w:p w:rsidR="00BC204F" w:rsidRDefault="00B64B6C" w:rsidP="001A4D63">
            <w:pPr>
              <w:spacing w:before="40"/>
              <w:jc w:val="both"/>
              <w:rPr>
                <w:rFonts w:ascii="Verdana" w:hAnsi="Verdana" w:cs="Verdana"/>
                <w:b/>
                <w:bCs/>
                <w:color w:val="000000"/>
                <w:sz w:val="20"/>
                <w:szCs w:val="20"/>
              </w:rPr>
            </w:pPr>
            <w:r>
              <w:rPr>
                <w:rFonts w:ascii="Verdana" w:hAnsi="Verdana" w:cs="Verdana"/>
                <w:b/>
                <w:bCs/>
                <w:color w:val="000000"/>
                <w:sz w:val="20"/>
                <w:szCs w:val="20"/>
              </w:rPr>
              <w:t>CA e</w:t>
            </w:r>
            <w:r w:rsidR="00BC204F">
              <w:rPr>
                <w:rFonts w:ascii="Verdana" w:hAnsi="Verdana" w:cs="Verdana"/>
                <w:b/>
                <w:bCs/>
                <w:color w:val="000000"/>
                <w:sz w:val="20"/>
                <w:szCs w:val="20"/>
              </w:rPr>
              <w:t>n M€</w:t>
            </w:r>
          </w:p>
        </w:tc>
        <w:tc>
          <w:tcPr>
            <w:tcW w:w="2140" w:type="dxa"/>
            <w:shd w:val="clear" w:color="auto" w:fill="FF6600"/>
          </w:tcPr>
          <w:p w:rsidR="00BC204F" w:rsidRDefault="000318A7" w:rsidP="001A4D63">
            <w:pPr>
              <w:spacing w:before="40"/>
              <w:jc w:val="center"/>
              <w:rPr>
                <w:rFonts w:ascii="Verdana" w:hAnsi="Verdana" w:cs="Verdana"/>
                <w:b/>
                <w:bCs/>
                <w:color w:val="000000"/>
                <w:sz w:val="20"/>
                <w:szCs w:val="20"/>
              </w:rPr>
            </w:pPr>
            <w:r>
              <w:rPr>
                <w:rFonts w:ascii="Verdana" w:hAnsi="Verdana" w:cs="Verdana"/>
                <w:b/>
                <w:bCs/>
                <w:color w:val="000000"/>
                <w:sz w:val="20"/>
                <w:szCs w:val="20"/>
              </w:rPr>
              <w:t>201</w:t>
            </w:r>
            <w:r w:rsidR="0000081F">
              <w:rPr>
                <w:rFonts w:ascii="Verdana" w:hAnsi="Verdana" w:cs="Verdana"/>
                <w:b/>
                <w:bCs/>
                <w:color w:val="000000"/>
                <w:sz w:val="20"/>
                <w:szCs w:val="20"/>
              </w:rPr>
              <w:t>8</w:t>
            </w:r>
          </w:p>
        </w:tc>
        <w:tc>
          <w:tcPr>
            <w:tcW w:w="2092" w:type="dxa"/>
            <w:shd w:val="clear" w:color="auto" w:fill="FF6600"/>
          </w:tcPr>
          <w:p w:rsidR="00BC204F" w:rsidRDefault="009726E3" w:rsidP="001A4D63">
            <w:pPr>
              <w:spacing w:before="40"/>
              <w:jc w:val="center"/>
              <w:rPr>
                <w:rFonts w:ascii="Verdana" w:hAnsi="Verdana" w:cs="Verdana"/>
                <w:b/>
                <w:bCs/>
                <w:color w:val="000000"/>
                <w:sz w:val="20"/>
                <w:szCs w:val="20"/>
              </w:rPr>
            </w:pPr>
            <w:r>
              <w:rPr>
                <w:rFonts w:ascii="Verdana" w:hAnsi="Verdana" w:cs="Verdana"/>
                <w:b/>
                <w:bCs/>
                <w:color w:val="000000"/>
                <w:sz w:val="20"/>
                <w:szCs w:val="20"/>
              </w:rPr>
              <w:t>201</w:t>
            </w:r>
            <w:r w:rsidR="0000081F">
              <w:rPr>
                <w:rFonts w:ascii="Verdana" w:hAnsi="Verdana" w:cs="Verdana"/>
                <w:b/>
                <w:bCs/>
                <w:color w:val="000000"/>
                <w:sz w:val="20"/>
                <w:szCs w:val="20"/>
              </w:rPr>
              <w:t>7</w:t>
            </w:r>
          </w:p>
        </w:tc>
        <w:tc>
          <w:tcPr>
            <w:tcW w:w="2092" w:type="dxa"/>
            <w:shd w:val="clear" w:color="auto" w:fill="FF6600"/>
          </w:tcPr>
          <w:p w:rsidR="00BC204F" w:rsidRDefault="00BC204F" w:rsidP="001A4D63">
            <w:pPr>
              <w:spacing w:before="40"/>
              <w:jc w:val="center"/>
              <w:rPr>
                <w:rFonts w:ascii="Verdana" w:hAnsi="Verdana" w:cs="Verdana"/>
                <w:b/>
                <w:bCs/>
                <w:color w:val="000000"/>
                <w:sz w:val="20"/>
                <w:szCs w:val="20"/>
              </w:rPr>
            </w:pPr>
            <w:r>
              <w:rPr>
                <w:rFonts w:ascii="Verdana" w:hAnsi="Verdana" w:cs="Verdana"/>
                <w:b/>
                <w:bCs/>
                <w:color w:val="000000"/>
                <w:sz w:val="20"/>
                <w:szCs w:val="20"/>
              </w:rPr>
              <w:t>Variation</w:t>
            </w:r>
          </w:p>
          <w:p w:rsidR="00BC204F" w:rsidRDefault="000A14DF" w:rsidP="001A4D63">
            <w:pPr>
              <w:spacing w:before="40"/>
              <w:jc w:val="center"/>
              <w:rPr>
                <w:rFonts w:ascii="Verdana" w:hAnsi="Verdana" w:cs="Verdana"/>
                <w:b/>
                <w:bCs/>
                <w:color w:val="000000"/>
                <w:sz w:val="20"/>
                <w:szCs w:val="20"/>
              </w:rPr>
            </w:pPr>
            <w:r>
              <w:rPr>
                <w:rFonts w:ascii="Verdana" w:hAnsi="Verdana" w:cs="Verdana"/>
                <w:b/>
                <w:bCs/>
                <w:color w:val="000000"/>
                <w:sz w:val="20"/>
                <w:szCs w:val="20"/>
              </w:rPr>
              <w:t>1</w:t>
            </w:r>
            <w:r w:rsidR="0000081F">
              <w:rPr>
                <w:rFonts w:ascii="Verdana" w:hAnsi="Verdana" w:cs="Verdana"/>
                <w:b/>
                <w:bCs/>
                <w:color w:val="000000"/>
                <w:sz w:val="20"/>
                <w:szCs w:val="20"/>
              </w:rPr>
              <w:t>8</w:t>
            </w:r>
            <w:r>
              <w:rPr>
                <w:rFonts w:ascii="Verdana" w:hAnsi="Verdana" w:cs="Verdana"/>
                <w:b/>
                <w:bCs/>
                <w:color w:val="000000"/>
                <w:sz w:val="20"/>
                <w:szCs w:val="20"/>
              </w:rPr>
              <w:t>/1</w:t>
            </w:r>
            <w:r w:rsidR="0000081F">
              <w:rPr>
                <w:rFonts w:ascii="Verdana" w:hAnsi="Verdana" w:cs="Verdana"/>
                <w:b/>
                <w:bCs/>
                <w:color w:val="000000"/>
                <w:sz w:val="20"/>
                <w:szCs w:val="20"/>
              </w:rPr>
              <w:t>7</w:t>
            </w:r>
          </w:p>
        </w:tc>
      </w:tr>
      <w:tr w:rsidR="0000081F" w:rsidTr="00F76489">
        <w:trPr>
          <w:trHeight w:val="401"/>
        </w:trPr>
        <w:tc>
          <w:tcPr>
            <w:tcW w:w="3227" w:type="dxa"/>
            <w:vAlign w:val="center"/>
          </w:tcPr>
          <w:p w:rsidR="0000081F" w:rsidRPr="00CF3F1A" w:rsidRDefault="0000081F" w:rsidP="001A4D63">
            <w:pPr>
              <w:jc w:val="center"/>
              <w:rPr>
                <w:rFonts w:ascii="Verdana" w:hAnsi="Verdana" w:cs="Verdana"/>
                <w:b/>
                <w:bCs/>
                <w:color w:val="000000"/>
                <w:sz w:val="20"/>
                <w:szCs w:val="20"/>
              </w:rPr>
            </w:pPr>
            <w:r>
              <w:rPr>
                <w:rFonts w:ascii="Verdana" w:hAnsi="Verdana" w:cs="Verdana"/>
                <w:b/>
                <w:bCs/>
                <w:color w:val="000000"/>
                <w:sz w:val="20"/>
                <w:szCs w:val="20"/>
              </w:rPr>
              <w:t>1</w:t>
            </w:r>
            <w:r w:rsidRPr="00857A42">
              <w:rPr>
                <w:rFonts w:ascii="Verdana" w:hAnsi="Verdana" w:cs="Verdana"/>
                <w:b/>
                <w:bCs/>
                <w:color w:val="000000"/>
                <w:sz w:val="20"/>
                <w:szCs w:val="20"/>
                <w:vertAlign w:val="superscript"/>
              </w:rPr>
              <w:t>er</w:t>
            </w:r>
            <w:r>
              <w:rPr>
                <w:rFonts w:ascii="Verdana" w:hAnsi="Verdana" w:cs="Verdana"/>
                <w:b/>
                <w:bCs/>
                <w:color w:val="000000"/>
                <w:sz w:val="20"/>
                <w:szCs w:val="20"/>
              </w:rPr>
              <w:t xml:space="preserve"> trimestre</w:t>
            </w:r>
          </w:p>
        </w:tc>
        <w:tc>
          <w:tcPr>
            <w:tcW w:w="2140" w:type="dxa"/>
            <w:vAlign w:val="center"/>
          </w:tcPr>
          <w:p w:rsidR="0000081F" w:rsidRPr="004E299C" w:rsidRDefault="0000081F" w:rsidP="0000081F">
            <w:pPr>
              <w:snapToGrid w:val="0"/>
              <w:ind w:right="615"/>
              <w:jc w:val="right"/>
              <w:rPr>
                <w:rFonts w:ascii="Verdana" w:hAnsi="Verdana" w:cs="Arial"/>
                <w:b/>
                <w:color w:val="000000"/>
                <w:sz w:val="20"/>
                <w:szCs w:val="20"/>
              </w:rPr>
            </w:pPr>
            <w:r w:rsidRPr="004E299C">
              <w:rPr>
                <w:rFonts w:ascii="Verdana" w:hAnsi="Verdana" w:cs="Arial"/>
                <w:b/>
                <w:color w:val="000000"/>
                <w:sz w:val="20"/>
                <w:szCs w:val="20"/>
              </w:rPr>
              <w:t>4,67</w:t>
            </w:r>
          </w:p>
        </w:tc>
        <w:tc>
          <w:tcPr>
            <w:tcW w:w="2092" w:type="dxa"/>
            <w:vAlign w:val="center"/>
          </w:tcPr>
          <w:p w:rsidR="0000081F" w:rsidRPr="00E92CC4" w:rsidRDefault="0000081F" w:rsidP="0000081F">
            <w:pPr>
              <w:snapToGrid w:val="0"/>
              <w:ind w:right="615"/>
              <w:jc w:val="right"/>
              <w:rPr>
                <w:rFonts w:ascii="Verdana" w:hAnsi="Verdana" w:cs="Arial"/>
                <w:b/>
                <w:color w:val="000000"/>
                <w:sz w:val="20"/>
                <w:szCs w:val="20"/>
              </w:rPr>
            </w:pPr>
            <w:r>
              <w:rPr>
                <w:rFonts w:ascii="Verdana" w:hAnsi="Verdana" w:cs="Arial"/>
                <w:b/>
                <w:color w:val="000000"/>
                <w:sz w:val="20"/>
                <w:szCs w:val="20"/>
              </w:rPr>
              <w:t>4,19</w:t>
            </w:r>
          </w:p>
        </w:tc>
        <w:tc>
          <w:tcPr>
            <w:tcW w:w="2092" w:type="dxa"/>
          </w:tcPr>
          <w:p w:rsidR="0000081F" w:rsidRPr="00692817" w:rsidRDefault="0000081F" w:rsidP="0000081F">
            <w:pPr>
              <w:jc w:val="center"/>
              <w:rPr>
                <w:rFonts w:ascii="Verdana" w:hAnsi="Verdana" w:cs="Arial"/>
                <w:b/>
                <w:sz w:val="20"/>
                <w:szCs w:val="20"/>
              </w:rPr>
            </w:pPr>
            <w:r w:rsidRPr="00692817">
              <w:rPr>
                <w:rFonts w:ascii="Verdana" w:hAnsi="Verdana" w:cs="Arial"/>
                <w:b/>
                <w:sz w:val="20"/>
                <w:szCs w:val="20"/>
              </w:rPr>
              <w:t>11,46%</w:t>
            </w:r>
          </w:p>
        </w:tc>
      </w:tr>
      <w:tr w:rsidR="0000081F" w:rsidTr="00F76489">
        <w:trPr>
          <w:trHeight w:val="401"/>
        </w:trPr>
        <w:tc>
          <w:tcPr>
            <w:tcW w:w="3227" w:type="dxa"/>
            <w:vAlign w:val="center"/>
          </w:tcPr>
          <w:p w:rsidR="0000081F" w:rsidRPr="00CF3F1A" w:rsidRDefault="0000081F" w:rsidP="001A4D63">
            <w:pPr>
              <w:jc w:val="center"/>
              <w:rPr>
                <w:rFonts w:ascii="Verdana" w:hAnsi="Verdana" w:cs="Verdana"/>
                <w:b/>
                <w:bCs/>
                <w:color w:val="000000"/>
                <w:sz w:val="20"/>
                <w:szCs w:val="20"/>
              </w:rPr>
            </w:pPr>
            <w:r>
              <w:rPr>
                <w:rFonts w:ascii="Verdana" w:hAnsi="Verdana" w:cs="Verdana"/>
                <w:b/>
                <w:bCs/>
                <w:color w:val="000000"/>
                <w:sz w:val="20"/>
                <w:szCs w:val="20"/>
              </w:rPr>
              <w:t>2</w:t>
            </w:r>
            <w:r w:rsidRPr="00857A42">
              <w:rPr>
                <w:rFonts w:ascii="Verdana" w:hAnsi="Verdana" w:cs="Verdana"/>
                <w:b/>
                <w:bCs/>
                <w:color w:val="000000"/>
                <w:sz w:val="20"/>
                <w:szCs w:val="20"/>
                <w:vertAlign w:val="superscript"/>
              </w:rPr>
              <w:t>e</w:t>
            </w:r>
            <w:r>
              <w:rPr>
                <w:rFonts w:ascii="Verdana" w:hAnsi="Verdana" w:cs="Verdana"/>
                <w:b/>
                <w:bCs/>
                <w:color w:val="000000"/>
                <w:sz w:val="20"/>
                <w:szCs w:val="20"/>
              </w:rPr>
              <w:t xml:space="preserve"> trimestre</w:t>
            </w:r>
          </w:p>
        </w:tc>
        <w:tc>
          <w:tcPr>
            <w:tcW w:w="2140" w:type="dxa"/>
            <w:vAlign w:val="center"/>
          </w:tcPr>
          <w:p w:rsidR="0000081F" w:rsidRPr="004E299C" w:rsidRDefault="0000081F" w:rsidP="0000081F">
            <w:pPr>
              <w:snapToGrid w:val="0"/>
              <w:ind w:right="615"/>
              <w:jc w:val="right"/>
              <w:rPr>
                <w:rFonts w:ascii="Verdana" w:hAnsi="Verdana" w:cs="Arial"/>
                <w:b/>
                <w:color w:val="000000"/>
                <w:sz w:val="20"/>
                <w:szCs w:val="20"/>
              </w:rPr>
            </w:pPr>
            <w:r w:rsidRPr="004E299C">
              <w:rPr>
                <w:rFonts w:ascii="Verdana" w:hAnsi="Verdana" w:cs="Arial"/>
                <w:b/>
                <w:color w:val="000000"/>
                <w:sz w:val="20"/>
                <w:szCs w:val="20"/>
              </w:rPr>
              <w:t>5,81</w:t>
            </w:r>
          </w:p>
        </w:tc>
        <w:tc>
          <w:tcPr>
            <w:tcW w:w="2092" w:type="dxa"/>
            <w:vAlign w:val="center"/>
          </w:tcPr>
          <w:p w:rsidR="0000081F" w:rsidRPr="00E92CC4" w:rsidRDefault="0000081F" w:rsidP="0000081F">
            <w:pPr>
              <w:snapToGrid w:val="0"/>
              <w:ind w:right="615"/>
              <w:jc w:val="right"/>
              <w:rPr>
                <w:rFonts w:ascii="Verdana" w:hAnsi="Verdana" w:cs="Arial"/>
                <w:b/>
                <w:color w:val="000000"/>
                <w:sz w:val="20"/>
                <w:szCs w:val="20"/>
              </w:rPr>
            </w:pPr>
            <w:r>
              <w:rPr>
                <w:rFonts w:ascii="Verdana" w:hAnsi="Verdana" w:cs="Arial"/>
                <w:b/>
                <w:color w:val="000000"/>
                <w:sz w:val="20"/>
                <w:szCs w:val="20"/>
              </w:rPr>
              <w:t>4,71</w:t>
            </w:r>
          </w:p>
        </w:tc>
        <w:tc>
          <w:tcPr>
            <w:tcW w:w="2092" w:type="dxa"/>
          </w:tcPr>
          <w:p w:rsidR="0000081F" w:rsidRPr="00692817" w:rsidRDefault="0000081F" w:rsidP="0000081F">
            <w:pPr>
              <w:jc w:val="center"/>
              <w:rPr>
                <w:rFonts w:ascii="Verdana" w:hAnsi="Verdana" w:cs="Arial"/>
                <w:b/>
                <w:sz w:val="20"/>
                <w:szCs w:val="20"/>
              </w:rPr>
            </w:pPr>
            <w:r w:rsidRPr="00692817">
              <w:rPr>
                <w:rFonts w:ascii="Verdana" w:hAnsi="Verdana" w:cs="Arial"/>
                <w:b/>
                <w:sz w:val="20"/>
                <w:szCs w:val="20"/>
              </w:rPr>
              <w:t>23,35%</w:t>
            </w:r>
          </w:p>
        </w:tc>
      </w:tr>
      <w:tr w:rsidR="0000081F" w:rsidRPr="00857A42">
        <w:trPr>
          <w:trHeight w:val="401"/>
        </w:trPr>
        <w:tc>
          <w:tcPr>
            <w:tcW w:w="3227" w:type="dxa"/>
            <w:vAlign w:val="center"/>
          </w:tcPr>
          <w:p w:rsidR="0000081F" w:rsidRPr="00857A42" w:rsidRDefault="0000081F" w:rsidP="001A4D63">
            <w:pPr>
              <w:jc w:val="center"/>
              <w:rPr>
                <w:rFonts w:ascii="Verdana" w:hAnsi="Verdana" w:cs="Verdana"/>
                <w:b/>
                <w:bCs/>
                <w:color w:val="000000"/>
                <w:sz w:val="20"/>
                <w:szCs w:val="20"/>
              </w:rPr>
            </w:pPr>
            <w:r w:rsidRPr="00857A42">
              <w:rPr>
                <w:rFonts w:ascii="Verdana" w:hAnsi="Verdana" w:cs="Verdana"/>
                <w:b/>
                <w:bCs/>
                <w:color w:val="000000"/>
                <w:sz w:val="20"/>
                <w:szCs w:val="20"/>
              </w:rPr>
              <w:t>3</w:t>
            </w:r>
            <w:r w:rsidRPr="00857A42">
              <w:rPr>
                <w:rFonts w:ascii="Verdana" w:hAnsi="Verdana" w:cs="Verdana"/>
                <w:b/>
                <w:bCs/>
                <w:color w:val="000000"/>
                <w:sz w:val="20"/>
                <w:szCs w:val="20"/>
                <w:vertAlign w:val="superscript"/>
              </w:rPr>
              <w:t>e</w:t>
            </w:r>
            <w:r>
              <w:rPr>
                <w:rFonts w:ascii="Verdana" w:hAnsi="Verdana" w:cs="Verdana"/>
                <w:b/>
                <w:bCs/>
                <w:color w:val="000000"/>
                <w:sz w:val="20"/>
                <w:szCs w:val="20"/>
              </w:rPr>
              <w:t xml:space="preserve"> </w:t>
            </w:r>
            <w:r w:rsidRPr="00857A42">
              <w:rPr>
                <w:rFonts w:ascii="Verdana" w:hAnsi="Verdana" w:cs="Verdana"/>
                <w:b/>
                <w:bCs/>
                <w:color w:val="000000"/>
                <w:sz w:val="20"/>
                <w:szCs w:val="20"/>
              </w:rPr>
              <w:t>trimestre</w:t>
            </w:r>
          </w:p>
        </w:tc>
        <w:tc>
          <w:tcPr>
            <w:tcW w:w="2140" w:type="dxa"/>
            <w:vAlign w:val="center"/>
          </w:tcPr>
          <w:p w:rsidR="0000081F" w:rsidRPr="00692817" w:rsidRDefault="0000081F" w:rsidP="0000081F">
            <w:pPr>
              <w:snapToGrid w:val="0"/>
              <w:ind w:right="615"/>
              <w:jc w:val="right"/>
              <w:rPr>
                <w:rFonts w:ascii="Verdana" w:hAnsi="Verdana" w:cs="Arial"/>
                <w:b/>
                <w:color w:val="000000"/>
                <w:sz w:val="20"/>
                <w:szCs w:val="20"/>
                <w:highlight w:val="yellow"/>
              </w:rPr>
            </w:pPr>
            <w:r w:rsidRPr="004E299C">
              <w:rPr>
                <w:rFonts w:ascii="Verdana" w:hAnsi="Verdana" w:cs="Arial"/>
                <w:b/>
                <w:color w:val="000000"/>
                <w:sz w:val="20"/>
                <w:szCs w:val="20"/>
              </w:rPr>
              <w:t>6,01</w:t>
            </w:r>
          </w:p>
        </w:tc>
        <w:tc>
          <w:tcPr>
            <w:tcW w:w="2092" w:type="dxa"/>
            <w:vAlign w:val="center"/>
          </w:tcPr>
          <w:p w:rsidR="0000081F" w:rsidRPr="002C41DF" w:rsidRDefault="0000081F" w:rsidP="0000081F">
            <w:pPr>
              <w:snapToGrid w:val="0"/>
              <w:ind w:right="615"/>
              <w:jc w:val="right"/>
              <w:rPr>
                <w:rFonts w:ascii="Verdana" w:hAnsi="Verdana" w:cs="Arial"/>
                <w:b/>
                <w:color w:val="000000"/>
                <w:sz w:val="20"/>
                <w:szCs w:val="20"/>
              </w:rPr>
            </w:pPr>
            <w:r w:rsidRPr="002C41DF">
              <w:rPr>
                <w:rFonts w:ascii="Verdana" w:hAnsi="Verdana" w:cs="Arial"/>
                <w:b/>
                <w:color w:val="000000"/>
                <w:sz w:val="20"/>
                <w:szCs w:val="20"/>
              </w:rPr>
              <w:t>4,</w:t>
            </w:r>
            <w:r>
              <w:rPr>
                <w:rFonts w:ascii="Verdana" w:hAnsi="Verdana" w:cs="Arial"/>
                <w:b/>
                <w:color w:val="000000"/>
                <w:sz w:val="20"/>
                <w:szCs w:val="20"/>
              </w:rPr>
              <w:t>74</w:t>
            </w:r>
          </w:p>
        </w:tc>
        <w:tc>
          <w:tcPr>
            <w:tcW w:w="2092" w:type="dxa"/>
            <w:vAlign w:val="center"/>
          </w:tcPr>
          <w:p w:rsidR="0000081F" w:rsidRPr="00692817" w:rsidRDefault="0000081F" w:rsidP="0000081F">
            <w:pPr>
              <w:snapToGrid w:val="0"/>
              <w:jc w:val="center"/>
              <w:rPr>
                <w:rFonts w:ascii="Verdana" w:hAnsi="Verdana" w:cs="Arial"/>
                <w:b/>
                <w:color w:val="000000"/>
                <w:sz w:val="20"/>
                <w:szCs w:val="20"/>
                <w:highlight w:val="yellow"/>
              </w:rPr>
            </w:pPr>
            <w:r w:rsidRPr="004E299C">
              <w:rPr>
                <w:rFonts w:ascii="Verdana" w:hAnsi="Verdana" w:cs="Arial"/>
                <w:b/>
                <w:color w:val="000000"/>
                <w:sz w:val="20"/>
                <w:szCs w:val="20"/>
              </w:rPr>
              <w:t xml:space="preserve"> 26,79%</w:t>
            </w:r>
          </w:p>
        </w:tc>
      </w:tr>
      <w:tr w:rsidR="0000081F" w:rsidRPr="009D569D">
        <w:trPr>
          <w:trHeight w:val="401"/>
        </w:trPr>
        <w:tc>
          <w:tcPr>
            <w:tcW w:w="3227" w:type="dxa"/>
            <w:vAlign w:val="center"/>
          </w:tcPr>
          <w:p w:rsidR="0000081F" w:rsidRPr="009D569D" w:rsidRDefault="0000081F" w:rsidP="001A4D63">
            <w:pPr>
              <w:jc w:val="center"/>
              <w:rPr>
                <w:rFonts w:ascii="Verdana" w:hAnsi="Verdana" w:cs="Verdana"/>
                <w:b/>
                <w:bCs/>
                <w:color w:val="000000"/>
                <w:sz w:val="20"/>
                <w:szCs w:val="20"/>
              </w:rPr>
            </w:pPr>
            <w:r w:rsidRPr="009D569D">
              <w:rPr>
                <w:rFonts w:ascii="Verdana" w:hAnsi="Verdana" w:cs="Verdana"/>
                <w:b/>
                <w:bCs/>
                <w:color w:val="000000"/>
                <w:sz w:val="20"/>
                <w:szCs w:val="20"/>
              </w:rPr>
              <w:t>4</w:t>
            </w:r>
            <w:r w:rsidRPr="009D569D">
              <w:rPr>
                <w:rFonts w:ascii="Verdana" w:hAnsi="Verdana" w:cs="Verdana"/>
                <w:b/>
                <w:bCs/>
                <w:color w:val="000000"/>
                <w:sz w:val="20"/>
                <w:szCs w:val="20"/>
                <w:vertAlign w:val="superscript"/>
              </w:rPr>
              <w:t>e</w:t>
            </w:r>
            <w:r w:rsidRPr="009D569D">
              <w:rPr>
                <w:rFonts w:ascii="Verdana" w:hAnsi="Verdana" w:cs="Verdana"/>
                <w:b/>
                <w:bCs/>
                <w:color w:val="000000"/>
                <w:sz w:val="20"/>
                <w:szCs w:val="20"/>
              </w:rPr>
              <w:t xml:space="preserve"> trimestre</w:t>
            </w:r>
          </w:p>
        </w:tc>
        <w:tc>
          <w:tcPr>
            <w:tcW w:w="2140" w:type="dxa"/>
            <w:vAlign w:val="center"/>
          </w:tcPr>
          <w:p w:rsidR="0000081F" w:rsidRPr="0068227E" w:rsidRDefault="0068227E" w:rsidP="0068227E">
            <w:pPr>
              <w:snapToGrid w:val="0"/>
              <w:ind w:right="615"/>
              <w:jc w:val="right"/>
              <w:rPr>
                <w:rFonts w:ascii="Verdana" w:hAnsi="Verdana" w:cs="Arial"/>
                <w:b/>
                <w:color w:val="000000"/>
                <w:sz w:val="20"/>
                <w:szCs w:val="20"/>
              </w:rPr>
            </w:pPr>
            <w:r w:rsidRPr="0068227E">
              <w:rPr>
                <w:rFonts w:ascii="Verdana" w:hAnsi="Verdana" w:cs="Arial"/>
                <w:b/>
                <w:color w:val="000000"/>
                <w:sz w:val="20"/>
                <w:szCs w:val="20"/>
              </w:rPr>
              <w:t>6,53</w:t>
            </w:r>
          </w:p>
        </w:tc>
        <w:tc>
          <w:tcPr>
            <w:tcW w:w="2092" w:type="dxa"/>
            <w:vAlign w:val="center"/>
          </w:tcPr>
          <w:p w:rsidR="0000081F" w:rsidRPr="0000081F" w:rsidRDefault="0000081F" w:rsidP="0000081F">
            <w:pPr>
              <w:snapToGrid w:val="0"/>
              <w:ind w:right="615"/>
              <w:jc w:val="right"/>
              <w:rPr>
                <w:rFonts w:ascii="Verdana" w:hAnsi="Verdana" w:cs="Arial"/>
                <w:b/>
                <w:color w:val="000000"/>
                <w:sz w:val="20"/>
                <w:szCs w:val="20"/>
              </w:rPr>
            </w:pPr>
            <w:r w:rsidRPr="0000081F">
              <w:rPr>
                <w:rFonts w:ascii="Verdana" w:hAnsi="Verdana" w:cs="Arial"/>
                <w:b/>
                <w:color w:val="000000"/>
                <w:sz w:val="20"/>
                <w:szCs w:val="20"/>
              </w:rPr>
              <w:t>4,83</w:t>
            </w:r>
          </w:p>
        </w:tc>
        <w:tc>
          <w:tcPr>
            <w:tcW w:w="2092" w:type="dxa"/>
            <w:vAlign w:val="center"/>
          </w:tcPr>
          <w:p w:rsidR="0000081F" w:rsidRPr="0068227E" w:rsidRDefault="0068227E" w:rsidP="001A4D63">
            <w:pPr>
              <w:jc w:val="center"/>
              <w:rPr>
                <w:rFonts w:ascii="Verdana" w:hAnsi="Verdana" w:cs="Verdana"/>
                <w:b/>
                <w:bCs/>
                <w:color w:val="000000"/>
                <w:sz w:val="20"/>
                <w:szCs w:val="20"/>
              </w:rPr>
            </w:pPr>
            <w:r w:rsidRPr="0068227E">
              <w:rPr>
                <w:rFonts w:ascii="Verdana" w:hAnsi="Verdana" w:cs="Verdana"/>
                <w:b/>
                <w:bCs/>
                <w:color w:val="000000"/>
                <w:sz w:val="20"/>
                <w:szCs w:val="20"/>
              </w:rPr>
              <w:t>35,20%</w:t>
            </w:r>
          </w:p>
        </w:tc>
      </w:tr>
      <w:tr w:rsidR="0000081F">
        <w:trPr>
          <w:trHeight w:val="401"/>
        </w:trPr>
        <w:tc>
          <w:tcPr>
            <w:tcW w:w="3227" w:type="dxa"/>
            <w:vAlign w:val="center"/>
          </w:tcPr>
          <w:p w:rsidR="0000081F" w:rsidRPr="009D569D" w:rsidRDefault="0000081F" w:rsidP="001A4D63">
            <w:pPr>
              <w:jc w:val="center"/>
              <w:rPr>
                <w:rFonts w:ascii="Verdana" w:hAnsi="Verdana" w:cs="Verdana"/>
                <w:b/>
                <w:bCs/>
                <w:color w:val="000000"/>
                <w:sz w:val="20"/>
                <w:szCs w:val="20"/>
              </w:rPr>
            </w:pPr>
            <w:r w:rsidRPr="009D569D">
              <w:rPr>
                <w:rFonts w:ascii="Verdana" w:hAnsi="Verdana" w:cs="Verdana"/>
                <w:b/>
                <w:bCs/>
                <w:color w:val="000000"/>
                <w:sz w:val="20"/>
                <w:szCs w:val="20"/>
              </w:rPr>
              <w:t>Chiffre d’affaires annuel</w:t>
            </w:r>
          </w:p>
        </w:tc>
        <w:tc>
          <w:tcPr>
            <w:tcW w:w="2140" w:type="dxa"/>
            <w:vAlign w:val="center"/>
          </w:tcPr>
          <w:p w:rsidR="0000081F" w:rsidRPr="0068227E" w:rsidRDefault="0068227E" w:rsidP="0068227E">
            <w:pPr>
              <w:ind w:right="615"/>
              <w:jc w:val="right"/>
              <w:rPr>
                <w:rFonts w:ascii="Verdana" w:hAnsi="Verdana" w:cs="Verdana"/>
                <w:b/>
                <w:bCs/>
                <w:color w:val="000000"/>
                <w:sz w:val="20"/>
                <w:szCs w:val="20"/>
              </w:rPr>
            </w:pPr>
            <w:r w:rsidRPr="0068227E">
              <w:rPr>
                <w:rFonts w:ascii="Verdana" w:hAnsi="Verdana" w:cs="Verdana"/>
                <w:b/>
                <w:bCs/>
                <w:color w:val="000000"/>
                <w:sz w:val="20"/>
                <w:szCs w:val="20"/>
              </w:rPr>
              <w:t>23</w:t>
            </w:r>
            <w:r w:rsidR="0000081F" w:rsidRPr="0068227E">
              <w:rPr>
                <w:rFonts w:ascii="Verdana" w:hAnsi="Verdana" w:cs="Verdana"/>
                <w:b/>
                <w:bCs/>
                <w:color w:val="000000"/>
                <w:sz w:val="20"/>
                <w:szCs w:val="20"/>
              </w:rPr>
              <w:t>,</w:t>
            </w:r>
            <w:r w:rsidRPr="0068227E">
              <w:rPr>
                <w:rFonts w:ascii="Verdana" w:hAnsi="Verdana" w:cs="Verdana"/>
                <w:b/>
                <w:bCs/>
                <w:color w:val="000000"/>
                <w:sz w:val="20"/>
                <w:szCs w:val="20"/>
              </w:rPr>
              <w:t>02</w:t>
            </w:r>
          </w:p>
        </w:tc>
        <w:tc>
          <w:tcPr>
            <w:tcW w:w="2092" w:type="dxa"/>
            <w:vAlign w:val="center"/>
          </w:tcPr>
          <w:p w:rsidR="0000081F" w:rsidRPr="0000081F" w:rsidRDefault="0000081F" w:rsidP="0000081F">
            <w:pPr>
              <w:ind w:right="615"/>
              <w:jc w:val="right"/>
              <w:rPr>
                <w:rFonts w:ascii="Verdana" w:hAnsi="Verdana" w:cs="Verdana"/>
                <w:b/>
                <w:bCs/>
                <w:color w:val="000000"/>
                <w:sz w:val="20"/>
                <w:szCs w:val="20"/>
              </w:rPr>
            </w:pPr>
            <w:r w:rsidRPr="0000081F">
              <w:rPr>
                <w:rFonts w:ascii="Verdana" w:hAnsi="Verdana" w:cs="Verdana"/>
                <w:b/>
                <w:bCs/>
                <w:color w:val="000000"/>
                <w:sz w:val="20"/>
                <w:szCs w:val="20"/>
              </w:rPr>
              <w:t>18,47</w:t>
            </w:r>
          </w:p>
        </w:tc>
        <w:tc>
          <w:tcPr>
            <w:tcW w:w="2092" w:type="dxa"/>
            <w:vAlign w:val="center"/>
          </w:tcPr>
          <w:p w:rsidR="0000081F" w:rsidRPr="0068227E" w:rsidRDefault="0068227E" w:rsidP="001A4D63">
            <w:pPr>
              <w:jc w:val="center"/>
              <w:rPr>
                <w:rFonts w:ascii="Verdana" w:hAnsi="Verdana" w:cs="Verdana"/>
                <w:b/>
                <w:bCs/>
                <w:color w:val="000000"/>
                <w:sz w:val="20"/>
                <w:szCs w:val="20"/>
              </w:rPr>
            </w:pPr>
            <w:r w:rsidRPr="0068227E">
              <w:rPr>
                <w:rFonts w:ascii="Verdana" w:hAnsi="Verdana" w:cs="Verdana"/>
                <w:b/>
                <w:bCs/>
                <w:color w:val="000000"/>
                <w:sz w:val="20"/>
                <w:szCs w:val="20"/>
              </w:rPr>
              <w:t>24,63</w:t>
            </w:r>
            <w:r w:rsidR="0000081F" w:rsidRPr="0068227E">
              <w:rPr>
                <w:rFonts w:ascii="Verdana" w:hAnsi="Verdana" w:cs="Verdana"/>
                <w:b/>
                <w:bCs/>
                <w:color w:val="000000"/>
                <w:sz w:val="20"/>
                <w:szCs w:val="20"/>
              </w:rPr>
              <w:t>%</w:t>
            </w:r>
          </w:p>
        </w:tc>
      </w:tr>
    </w:tbl>
    <w:p w:rsidR="00B64B6C" w:rsidRDefault="00B64B6C" w:rsidP="00B64B6C">
      <w:pPr>
        <w:jc w:val="both"/>
        <w:rPr>
          <w:rFonts w:ascii="Verdana" w:hAnsi="Verdana"/>
          <w:sz w:val="22"/>
          <w:szCs w:val="22"/>
        </w:rPr>
      </w:pPr>
    </w:p>
    <w:p w:rsidR="00E87139" w:rsidRPr="00451660" w:rsidRDefault="00451660" w:rsidP="00B64B6C">
      <w:pPr>
        <w:jc w:val="both"/>
        <w:rPr>
          <w:rFonts w:ascii="Verdana" w:hAnsi="Verdana"/>
          <w:sz w:val="22"/>
          <w:szCs w:val="22"/>
        </w:rPr>
      </w:pPr>
      <w:r w:rsidRPr="00451660">
        <w:rPr>
          <w:rFonts w:ascii="Verdana" w:hAnsi="Verdana"/>
          <w:sz w:val="22"/>
          <w:szCs w:val="22"/>
        </w:rPr>
        <w:t>2</w:t>
      </w:r>
      <w:r>
        <w:rPr>
          <w:rFonts w:ascii="Verdana" w:hAnsi="Verdana"/>
          <w:sz w:val="22"/>
          <w:szCs w:val="22"/>
        </w:rPr>
        <w:t>4,63% de croissance en 2018. Certains chiffres se passent de commentaires.</w:t>
      </w:r>
    </w:p>
    <w:p w:rsidR="00E87139" w:rsidRDefault="00E87139" w:rsidP="00B64B6C">
      <w:pPr>
        <w:jc w:val="both"/>
        <w:rPr>
          <w:rFonts w:ascii="Verdana" w:hAnsi="Verdana"/>
          <w:color w:val="808080"/>
          <w:sz w:val="22"/>
          <w:szCs w:val="22"/>
          <w:u w:val="single"/>
        </w:rPr>
      </w:pPr>
    </w:p>
    <w:p w:rsidR="00451660" w:rsidRDefault="00451660" w:rsidP="00B64B6C">
      <w:pPr>
        <w:jc w:val="both"/>
        <w:rPr>
          <w:rFonts w:ascii="Verdana" w:hAnsi="Verdana"/>
          <w:color w:val="808080"/>
          <w:sz w:val="22"/>
          <w:szCs w:val="22"/>
          <w:u w:val="single"/>
        </w:rPr>
      </w:pPr>
    </w:p>
    <w:p w:rsidR="00451660" w:rsidRDefault="00451660" w:rsidP="00B64B6C">
      <w:pPr>
        <w:jc w:val="both"/>
        <w:rPr>
          <w:rFonts w:ascii="Verdana" w:hAnsi="Verdana"/>
          <w:color w:val="808080"/>
          <w:sz w:val="22"/>
          <w:szCs w:val="22"/>
          <w:u w:val="single"/>
        </w:rPr>
      </w:pPr>
    </w:p>
    <w:p w:rsidR="00451660" w:rsidRDefault="00451660" w:rsidP="00B64B6C">
      <w:pPr>
        <w:jc w:val="both"/>
        <w:rPr>
          <w:rFonts w:ascii="Verdana" w:hAnsi="Verdana"/>
          <w:color w:val="808080"/>
          <w:sz w:val="22"/>
          <w:szCs w:val="22"/>
          <w:u w:val="single"/>
        </w:rPr>
      </w:pPr>
    </w:p>
    <w:p w:rsidR="00B64B6C" w:rsidRDefault="00B64B6C" w:rsidP="00B64B6C">
      <w:pPr>
        <w:jc w:val="both"/>
        <w:rPr>
          <w:rFonts w:ascii="Verdana" w:hAnsi="Verdana"/>
          <w:color w:val="808080"/>
          <w:sz w:val="22"/>
          <w:szCs w:val="22"/>
          <w:u w:val="single"/>
        </w:rPr>
      </w:pPr>
      <w:r w:rsidRPr="005B6067">
        <w:rPr>
          <w:rFonts w:ascii="Verdana" w:hAnsi="Verdana"/>
          <w:color w:val="808080"/>
          <w:sz w:val="22"/>
          <w:szCs w:val="22"/>
          <w:u w:val="single"/>
        </w:rPr>
        <w:t>AQUILA et ses filiales :</w:t>
      </w:r>
    </w:p>
    <w:p w:rsidR="00E05507" w:rsidRPr="005B6067" w:rsidRDefault="00E05507" w:rsidP="00B64B6C">
      <w:pPr>
        <w:jc w:val="both"/>
        <w:rPr>
          <w:rFonts w:ascii="Verdana" w:hAnsi="Verdana"/>
          <w:color w:val="808080"/>
          <w:sz w:val="22"/>
          <w:szCs w:val="22"/>
          <w:u w:val="single"/>
        </w:rPr>
      </w:pPr>
    </w:p>
    <w:p w:rsidR="004F70B6" w:rsidRPr="00992C43" w:rsidRDefault="004F70B6" w:rsidP="004F70B6">
      <w:pPr>
        <w:jc w:val="both"/>
        <w:rPr>
          <w:rFonts w:ascii="Verdana" w:hAnsi="Verdana"/>
          <w:sz w:val="22"/>
          <w:szCs w:val="22"/>
        </w:rPr>
      </w:pPr>
      <w:r>
        <w:rPr>
          <w:rFonts w:ascii="Verdana" w:hAnsi="Verdana"/>
          <w:sz w:val="22"/>
          <w:szCs w:val="22"/>
        </w:rPr>
        <w:t>Comme chaque année,</w:t>
      </w:r>
      <w:r w:rsidRPr="00992C43">
        <w:rPr>
          <w:rFonts w:ascii="Verdana" w:hAnsi="Verdana"/>
          <w:sz w:val="22"/>
          <w:szCs w:val="22"/>
        </w:rPr>
        <w:t xml:space="preserve"> AQUILA publie un chiffre d’affaires consolidé intégrant AQUIMEDIA (centre d’appel et de régulation des commandes fonctionnant 24 heures sur 24) et AQUISERV’ (centrale d’approvisionnement en équipements et services).</w:t>
      </w:r>
    </w:p>
    <w:p w:rsidR="004F70B6" w:rsidRDefault="004F70B6" w:rsidP="00F5685D">
      <w:pPr>
        <w:jc w:val="both"/>
        <w:rPr>
          <w:rFonts w:ascii="Verdana" w:hAnsi="Verdana" w:cs="Verdana"/>
          <w:color w:val="000000"/>
          <w:sz w:val="20"/>
          <w:szCs w:val="20"/>
        </w:rPr>
      </w:pP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0"/>
        <w:gridCol w:w="2112"/>
        <w:gridCol w:w="2061"/>
        <w:gridCol w:w="2061"/>
      </w:tblGrid>
      <w:tr w:rsidR="00121DE5">
        <w:trPr>
          <w:trHeight w:val="384"/>
          <w:jc w:val="center"/>
        </w:trPr>
        <w:tc>
          <w:tcPr>
            <w:tcW w:w="3160" w:type="dxa"/>
            <w:shd w:val="clear" w:color="auto" w:fill="FF6600"/>
          </w:tcPr>
          <w:p w:rsidR="00121DE5" w:rsidRDefault="00121DE5" w:rsidP="00BE1880">
            <w:pPr>
              <w:spacing w:before="40"/>
              <w:jc w:val="both"/>
              <w:rPr>
                <w:rFonts w:ascii="Verdana" w:hAnsi="Verdana" w:cs="Verdana"/>
                <w:b/>
                <w:bCs/>
                <w:color w:val="000000"/>
                <w:sz w:val="20"/>
                <w:szCs w:val="20"/>
              </w:rPr>
            </w:pPr>
            <w:r>
              <w:rPr>
                <w:rFonts w:ascii="Verdana" w:hAnsi="Verdana" w:cs="Verdana"/>
                <w:b/>
                <w:bCs/>
                <w:color w:val="000000"/>
                <w:sz w:val="20"/>
                <w:szCs w:val="20"/>
              </w:rPr>
              <w:t>CA en M€</w:t>
            </w:r>
          </w:p>
        </w:tc>
        <w:tc>
          <w:tcPr>
            <w:tcW w:w="2112" w:type="dxa"/>
            <w:shd w:val="clear" w:color="auto" w:fill="FF6600"/>
          </w:tcPr>
          <w:p w:rsidR="00121DE5" w:rsidRDefault="009726E3" w:rsidP="00BE1880">
            <w:pPr>
              <w:spacing w:before="40"/>
              <w:jc w:val="center"/>
              <w:rPr>
                <w:rFonts w:ascii="Verdana" w:hAnsi="Verdana" w:cs="Verdana"/>
                <w:b/>
                <w:bCs/>
                <w:color w:val="000000"/>
                <w:sz w:val="20"/>
                <w:szCs w:val="20"/>
              </w:rPr>
            </w:pPr>
            <w:r>
              <w:rPr>
                <w:rFonts w:ascii="Verdana" w:hAnsi="Verdana" w:cs="Verdana"/>
                <w:b/>
                <w:bCs/>
                <w:color w:val="000000"/>
                <w:sz w:val="20"/>
                <w:szCs w:val="20"/>
              </w:rPr>
              <w:t>201</w:t>
            </w:r>
            <w:r w:rsidR="0000081F">
              <w:rPr>
                <w:rFonts w:ascii="Verdana" w:hAnsi="Verdana" w:cs="Verdana"/>
                <w:b/>
                <w:bCs/>
                <w:color w:val="000000"/>
                <w:sz w:val="20"/>
                <w:szCs w:val="20"/>
              </w:rPr>
              <w:t>8</w:t>
            </w:r>
          </w:p>
        </w:tc>
        <w:tc>
          <w:tcPr>
            <w:tcW w:w="2061" w:type="dxa"/>
            <w:shd w:val="clear" w:color="auto" w:fill="FF6600"/>
          </w:tcPr>
          <w:p w:rsidR="00121DE5" w:rsidRDefault="00121DE5" w:rsidP="00BE1880">
            <w:pPr>
              <w:spacing w:before="40"/>
              <w:jc w:val="center"/>
              <w:rPr>
                <w:rFonts w:ascii="Verdana" w:hAnsi="Verdana" w:cs="Verdana"/>
                <w:b/>
                <w:bCs/>
                <w:color w:val="000000"/>
                <w:sz w:val="20"/>
                <w:szCs w:val="20"/>
              </w:rPr>
            </w:pPr>
            <w:r>
              <w:rPr>
                <w:rFonts w:ascii="Verdana" w:hAnsi="Verdana" w:cs="Verdana"/>
                <w:b/>
                <w:bCs/>
                <w:color w:val="000000"/>
                <w:sz w:val="20"/>
                <w:szCs w:val="20"/>
              </w:rPr>
              <w:t>2</w:t>
            </w:r>
            <w:r w:rsidR="009726E3">
              <w:rPr>
                <w:rFonts w:ascii="Verdana" w:hAnsi="Verdana" w:cs="Verdana"/>
                <w:b/>
                <w:bCs/>
                <w:color w:val="000000"/>
                <w:sz w:val="20"/>
                <w:szCs w:val="20"/>
              </w:rPr>
              <w:t>01</w:t>
            </w:r>
            <w:r w:rsidR="0000081F">
              <w:rPr>
                <w:rFonts w:ascii="Verdana" w:hAnsi="Verdana" w:cs="Verdana"/>
                <w:b/>
                <w:bCs/>
                <w:color w:val="000000"/>
                <w:sz w:val="20"/>
                <w:szCs w:val="20"/>
              </w:rPr>
              <w:t>7</w:t>
            </w:r>
          </w:p>
        </w:tc>
        <w:tc>
          <w:tcPr>
            <w:tcW w:w="2061" w:type="dxa"/>
            <w:shd w:val="clear" w:color="auto" w:fill="FF6600"/>
          </w:tcPr>
          <w:p w:rsidR="00121DE5" w:rsidRDefault="00121DE5" w:rsidP="00121DE5">
            <w:pPr>
              <w:spacing w:before="40"/>
              <w:jc w:val="center"/>
              <w:rPr>
                <w:rFonts w:ascii="Verdana" w:hAnsi="Verdana" w:cs="Verdana"/>
                <w:b/>
                <w:bCs/>
                <w:color w:val="000000"/>
                <w:sz w:val="20"/>
                <w:szCs w:val="20"/>
              </w:rPr>
            </w:pPr>
            <w:r>
              <w:rPr>
                <w:rFonts w:ascii="Verdana" w:hAnsi="Verdana" w:cs="Verdana"/>
                <w:b/>
                <w:bCs/>
                <w:color w:val="000000"/>
                <w:sz w:val="20"/>
                <w:szCs w:val="20"/>
              </w:rPr>
              <w:t>Variation</w:t>
            </w:r>
          </w:p>
          <w:p w:rsidR="00121DE5" w:rsidRDefault="009726E3" w:rsidP="00E4404D">
            <w:pPr>
              <w:spacing w:before="40"/>
              <w:jc w:val="center"/>
              <w:rPr>
                <w:rFonts w:ascii="Verdana" w:hAnsi="Verdana" w:cs="Verdana"/>
                <w:b/>
                <w:bCs/>
                <w:color w:val="000000"/>
                <w:sz w:val="20"/>
                <w:szCs w:val="20"/>
              </w:rPr>
            </w:pPr>
            <w:r>
              <w:rPr>
                <w:rFonts w:ascii="Verdana" w:hAnsi="Verdana" w:cs="Verdana"/>
                <w:b/>
                <w:bCs/>
                <w:color w:val="000000"/>
                <w:sz w:val="20"/>
                <w:szCs w:val="20"/>
              </w:rPr>
              <w:t>1</w:t>
            </w:r>
            <w:r w:rsidR="00E4404D">
              <w:rPr>
                <w:rFonts w:ascii="Verdana" w:hAnsi="Verdana" w:cs="Verdana"/>
                <w:b/>
                <w:bCs/>
                <w:color w:val="000000"/>
                <w:sz w:val="20"/>
                <w:szCs w:val="20"/>
              </w:rPr>
              <w:t>7</w:t>
            </w:r>
            <w:r>
              <w:rPr>
                <w:rFonts w:ascii="Verdana" w:hAnsi="Verdana" w:cs="Verdana"/>
                <w:b/>
                <w:bCs/>
                <w:color w:val="000000"/>
                <w:sz w:val="20"/>
                <w:szCs w:val="20"/>
              </w:rPr>
              <w:t>/1</w:t>
            </w:r>
            <w:r w:rsidR="00E4404D">
              <w:rPr>
                <w:rFonts w:ascii="Verdana" w:hAnsi="Verdana" w:cs="Verdana"/>
                <w:b/>
                <w:bCs/>
                <w:color w:val="000000"/>
                <w:sz w:val="20"/>
                <w:szCs w:val="20"/>
              </w:rPr>
              <w:t>6</w:t>
            </w:r>
          </w:p>
        </w:tc>
      </w:tr>
      <w:tr w:rsidR="0000081F" w:rsidRPr="004F70B6">
        <w:trPr>
          <w:trHeight w:val="401"/>
          <w:jc w:val="center"/>
        </w:trPr>
        <w:tc>
          <w:tcPr>
            <w:tcW w:w="3160" w:type="dxa"/>
            <w:vAlign w:val="center"/>
          </w:tcPr>
          <w:p w:rsidR="0000081F" w:rsidRPr="004F70B6" w:rsidRDefault="0000081F" w:rsidP="00BE1880">
            <w:pPr>
              <w:jc w:val="center"/>
              <w:rPr>
                <w:rFonts w:ascii="Verdana" w:hAnsi="Verdana" w:cs="Verdana"/>
                <w:b/>
                <w:bCs/>
                <w:color w:val="000000"/>
                <w:sz w:val="20"/>
                <w:szCs w:val="20"/>
              </w:rPr>
            </w:pPr>
            <w:r w:rsidRPr="004F70B6">
              <w:rPr>
                <w:rFonts w:ascii="Verdana" w:hAnsi="Verdana" w:cs="Verdana"/>
                <w:b/>
                <w:bCs/>
                <w:color w:val="000000"/>
                <w:sz w:val="20"/>
                <w:szCs w:val="20"/>
              </w:rPr>
              <w:t>AQUILA</w:t>
            </w:r>
          </w:p>
        </w:tc>
        <w:tc>
          <w:tcPr>
            <w:tcW w:w="2112" w:type="dxa"/>
            <w:vAlign w:val="center"/>
          </w:tcPr>
          <w:p w:rsidR="0000081F" w:rsidRPr="0068227E" w:rsidRDefault="0068227E" w:rsidP="0068227E">
            <w:pPr>
              <w:ind w:right="615"/>
              <w:jc w:val="center"/>
              <w:rPr>
                <w:rFonts w:ascii="Verdana" w:hAnsi="Verdana" w:cs="Verdana"/>
                <w:b/>
                <w:bCs/>
                <w:color w:val="000000"/>
                <w:sz w:val="20"/>
                <w:szCs w:val="20"/>
              </w:rPr>
            </w:pPr>
            <w:r w:rsidRPr="0068227E">
              <w:rPr>
                <w:rFonts w:ascii="Verdana" w:hAnsi="Verdana" w:cs="Verdana"/>
                <w:b/>
                <w:bCs/>
                <w:color w:val="000000"/>
                <w:sz w:val="20"/>
                <w:szCs w:val="20"/>
              </w:rPr>
              <w:t>23</w:t>
            </w:r>
            <w:r w:rsidR="0000081F" w:rsidRPr="0068227E">
              <w:rPr>
                <w:rFonts w:ascii="Verdana" w:hAnsi="Verdana" w:cs="Verdana"/>
                <w:b/>
                <w:bCs/>
                <w:color w:val="000000"/>
                <w:sz w:val="20"/>
                <w:szCs w:val="20"/>
              </w:rPr>
              <w:t>,</w:t>
            </w:r>
            <w:r w:rsidRPr="0068227E">
              <w:rPr>
                <w:rFonts w:ascii="Verdana" w:hAnsi="Verdana" w:cs="Verdana"/>
                <w:b/>
                <w:bCs/>
                <w:color w:val="000000"/>
                <w:sz w:val="20"/>
                <w:szCs w:val="20"/>
              </w:rPr>
              <w:t>02</w:t>
            </w:r>
          </w:p>
        </w:tc>
        <w:tc>
          <w:tcPr>
            <w:tcW w:w="2061" w:type="dxa"/>
            <w:vAlign w:val="center"/>
          </w:tcPr>
          <w:p w:rsidR="0000081F" w:rsidRPr="0000081F" w:rsidRDefault="0000081F" w:rsidP="0000081F">
            <w:pPr>
              <w:ind w:right="615"/>
              <w:jc w:val="center"/>
              <w:rPr>
                <w:rFonts w:ascii="Verdana" w:hAnsi="Verdana" w:cs="Verdana"/>
                <w:b/>
                <w:bCs/>
                <w:color w:val="000000"/>
                <w:sz w:val="20"/>
                <w:szCs w:val="20"/>
              </w:rPr>
            </w:pPr>
            <w:r w:rsidRPr="0000081F">
              <w:rPr>
                <w:rFonts w:ascii="Verdana" w:hAnsi="Verdana" w:cs="Verdana"/>
                <w:b/>
                <w:bCs/>
                <w:color w:val="000000"/>
                <w:sz w:val="20"/>
                <w:szCs w:val="20"/>
              </w:rPr>
              <w:t>18,47</w:t>
            </w:r>
          </w:p>
        </w:tc>
        <w:tc>
          <w:tcPr>
            <w:tcW w:w="2061" w:type="dxa"/>
            <w:vAlign w:val="center"/>
          </w:tcPr>
          <w:p w:rsidR="0000081F" w:rsidRPr="0000081F" w:rsidRDefault="0068227E" w:rsidP="0068227E">
            <w:pPr>
              <w:ind w:right="615"/>
              <w:jc w:val="center"/>
              <w:rPr>
                <w:rFonts w:ascii="Verdana" w:hAnsi="Verdana" w:cs="Verdana"/>
                <w:b/>
                <w:bCs/>
                <w:color w:val="000000"/>
                <w:sz w:val="20"/>
                <w:szCs w:val="20"/>
                <w:highlight w:val="yellow"/>
              </w:rPr>
            </w:pPr>
            <w:r w:rsidRPr="0068227E">
              <w:rPr>
                <w:rFonts w:ascii="Verdana" w:hAnsi="Verdana" w:cs="Verdana"/>
                <w:b/>
                <w:bCs/>
                <w:color w:val="000000"/>
                <w:sz w:val="20"/>
                <w:szCs w:val="20"/>
              </w:rPr>
              <w:t>24,63%</w:t>
            </w:r>
          </w:p>
        </w:tc>
      </w:tr>
      <w:tr w:rsidR="0000081F" w:rsidRPr="004F70B6">
        <w:trPr>
          <w:trHeight w:val="401"/>
          <w:jc w:val="center"/>
        </w:trPr>
        <w:tc>
          <w:tcPr>
            <w:tcW w:w="3160" w:type="dxa"/>
            <w:vAlign w:val="center"/>
          </w:tcPr>
          <w:p w:rsidR="0000081F" w:rsidRPr="004F70B6" w:rsidRDefault="0000081F" w:rsidP="00BE1880">
            <w:pPr>
              <w:jc w:val="center"/>
              <w:rPr>
                <w:rFonts w:ascii="Verdana" w:hAnsi="Verdana" w:cs="Verdana"/>
                <w:b/>
                <w:bCs/>
                <w:color w:val="000000"/>
                <w:sz w:val="20"/>
                <w:szCs w:val="20"/>
              </w:rPr>
            </w:pPr>
            <w:r w:rsidRPr="004F70B6">
              <w:rPr>
                <w:rFonts w:ascii="Verdana" w:hAnsi="Verdana" w:cs="Verdana"/>
                <w:b/>
                <w:bCs/>
                <w:color w:val="000000"/>
                <w:sz w:val="20"/>
                <w:szCs w:val="20"/>
              </w:rPr>
              <w:t>AQUIMEDIA</w:t>
            </w:r>
          </w:p>
        </w:tc>
        <w:tc>
          <w:tcPr>
            <w:tcW w:w="2112" w:type="dxa"/>
            <w:vAlign w:val="center"/>
          </w:tcPr>
          <w:p w:rsidR="0000081F" w:rsidRPr="0068227E" w:rsidRDefault="0000081F" w:rsidP="0000081F">
            <w:pPr>
              <w:ind w:right="615"/>
              <w:jc w:val="center"/>
              <w:rPr>
                <w:rFonts w:ascii="Verdana" w:hAnsi="Verdana" w:cs="Verdana"/>
                <w:b/>
                <w:bCs/>
                <w:color w:val="000000"/>
                <w:sz w:val="20"/>
                <w:szCs w:val="20"/>
              </w:rPr>
            </w:pPr>
            <w:r w:rsidRPr="0068227E">
              <w:rPr>
                <w:rFonts w:ascii="Verdana" w:hAnsi="Verdana" w:cs="Verdana"/>
                <w:b/>
                <w:bCs/>
                <w:color w:val="000000"/>
                <w:sz w:val="20"/>
                <w:szCs w:val="20"/>
              </w:rPr>
              <w:t>1,</w:t>
            </w:r>
            <w:r w:rsidR="0068227E" w:rsidRPr="0068227E">
              <w:rPr>
                <w:rFonts w:ascii="Verdana" w:hAnsi="Verdana" w:cs="Verdana"/>
                <w:b/>
                <w:bCs/>
                <w:color w:val="000000"/>
                <w:sz w:val="20"/>
                <w:szCs w:val="20"/>
              </w:rPr>
              <w:t>70</w:t>
            </w:r>
          </w:p>
        </w:tc>
        <w:tc>
          <w:tcPr>
            <w:tcW w:w="2061" w:type="dxa"/>
            <w:vAlign w:val="center"/>
          </w:tcPr>
          <w:p w:rsidR="0000081F" w:rsidRPr="0000081F" w:rsidRDefault="0000081F" w:rsidP="0000081F">
            <w:pPr>
              <w:ind w:right="615"/>
              <w:jc w:val="center"/>
              <w:rPr>
                <w:rFonts w:ascii="Verdana" w:hAnsi="Verdana" w:cs="Verdana"/>
                <w:b/>
                <w:bCs/>
                <w:color w:val="000000"/>
                <w:sz w:val="20"/>
                <w:szCs w:val="20"/>
              </w:rPr>
            </w:pPr>
            <w:r w:rsidRPr="0000081F">
              <w:rPr>
                <w:rFonts w:ascii="Verdana" w:hAnsi="Verdana" w:cs="Verdana"/>
                <w:b/>
                <w:bCs/>
                <w:color w:val="000000"/>
                <w:sz w:val="20"/>
                <w:szCs w:val="20"/>
              </w:rPr>
              <w:t>1,44</w:t>
            </w:r>
          </w:p>
        </w:tc>
        <w:tc>
          <w:tcPr>
            <w:tcW w:w="2061" w:type="dxa"/>
            <w:vAlign w:val="center"/>
          </w:tcPr>
          <w:p w:rsidR="0000081F" w:rsidRPr="0000081F" w:rsidRDefault="0068227E" w:rsidP="0068227E">
            <w:pPr>
              <w:ind w:right="615"/>
              <w:jc w:val="center"/>
              <w:rPr>
                <w:rFonts w:ascii="Verdana" w:hAnsi="Verdana" w:cs="Verdana"/>
                <w:b/>
                <w:bCs/>
                <w:color w:val="000000"/>
                <w:sz w:val="20"/>
                <w:szCs w:val="20"/>
                <w:highlight w:val="yellow"/>
              </w:rPr>
            </w:pPr>
            <w:r>
              <w:rPr>
                <w:rFonts w:ascii="Verdana" w:hAnsi="Verdana" w:cs="Verdana"/>
                <w:b/>
                <w:bCs/>
                <w:color w:val="000000"/>
                <w:sz w:val="20"/>
                <w:szCs w:val="20"/>
              </w:rPr>
              <w:t>18,06</w:t>
            </w:r>
            <w:r w:rsidRPr="0068227E">
              <w:rPr>
                <w:rFonts w:ascii="Verdana" w:hAnsi="Verdana" w:cs="Verdana"/>
                <w:b/>
                <w:bCs/>
                <w:color w:val="000000"/>
                <w:sz w:val="20"/>
                <w:szCs w:val="20"/>
              </w:rPr>
              <w:t>%</w:t>
            </w:r>
          </w:p>
        </w:tc>
      </w:tr>
      <w:tr w:rsidR="0000081F" w:rsidRPr="004F70B6">
        <w:trPr>
          <w:trHeight w:val="401"/>
          <w:jc w:val="center"/>
        </w:trPr>
        <w:tc>
          <w:tcPr>
            <w:tcW w:w="3160" w:type="dxa"/>
            <w:vAlign w:val="center"/>
          </w:tcPr>
          <w:p w:rsidR="0000081F" w:rsidRPr="004F70B6" w:rsidRDefault="0000081F" w:rsidP="00BE1880">
            <w:pPr>
              <w:jc w:val="center"/>
              <w:rPr>
                <w:rFonts w:ascii="Verdana" w:hAnsi="Verdana" w:cs="Verdana"/>
                <w:b/>
                <w:bCs/>
                <w:color w:val="000000"/>
                <w:sz w:val="20"/>
                <w:szCs w:val="20"/>
              </w:rPr>
            </w:pPr>
            <w:r w:rsidRPr="004F70B6">
              <w:rPr>
                <w:rFonts w:ascii="Verdana" w:hAnsi="Verdana" w:cs="Verdana"/>
                <w:b/>
                <w:bCs/>
                <w:color w:val="000000"/>
                <w:sz w:val="20"/>
                <w:szCs w:val="20"/>
              </w:rPr>
              <w:t>AQUISERV’</w:t>
            </w:r>
          </w:p>
        </w:tc>
        <w:tc>
          <w:tcPr>
            <w:tcW w:w="2112" w:type="dxa"/>
            <w:vAlign w:val="center"/>
          </w:tcPr>
          <w:p w:rsidR="0000081F" w:rsidRPr="0068227E" w:rsidRDefault="0000081F" w:rsidP="0068227E">
            <w:pPr>
              <w:ind w:right="615"/>
              <w:jc w:val="center"/>
              <w:rPr>
                <w:rFonts w:ascii="Verdana" w:hAnsi="Verdana" w:cs="Verdana"/>
                <w:b/>
                <w:bCs/>
                <w:color w:val="000000"/>
                <w:sz w:val="20"/>
                <w:szCs w:val="20"/>
              </w:rPr>
            </w:pPr>
            <w:r w:rsidRPr="0068227E">
              <w:rPr>
                <w:rFonts w:ascii="Verdana" w:hAnsi="Verdana" w:cs="Verdana"/>
                <w:b/>
                <w:bCs/>
                <w:color w:val="000000"/>
                <w:sz w:val="20"/>
                <w:szCs w:val="20"/>
              </w:rPr>
              <w:t>1,</w:t>
            </w:r>
            <w:r w:rsidR="0068227E" w:rsidRPr="0068227E">
              <w:rPr>
                <w:rFonts w:ascii="Verdana" w:hAnsi="Verdana" w:cs="Verdana"/>
                <w:b/>
                <w:bCs/>
                <w:color w:val="000000"/>
                <w:sz w:val="20"/>
                <w:szCs w:val="20"/>
              </w:rPr>
              <w:t>22</w:t>
            </w:r>
          </w:p>
        </w:tc>
        <w:tc>
          <w:tcPr>
            <w:tcW w:w="2061" w:type="dxa"/>
            <w:vAlign w:val="center"/>
          </w:tcPr>
          <w:p w:rsidR="0000081F" w:rsidRPr="0000081F" w:rsidRDefault="0000081F" w:rsidP="0000081F">
            <w:pPr>
              <w:ind w:right="615"/>
              <w:jc w:val="center"/>
              <w:rPr>
                <w:rFonts w:ascii="Verdana" w:hAnsi="Verdana" w:cs="Verdana"/>
                <w:b/>
                <w:bCs/>
                <w:color w:val="000000"/>
                <w:sz w:val="20"/>
                <w:szCs w:val="20"/>
              </w:rPr>
            </w:pPr>
            <w:r w:rsidRPr="0000081F">
              <w:rPr>
                <w:rFonts w:ascii="Verdana" w:hAnsi="Verdana" w:cs="Verdana"/>
                <w:b/>
                <w:bCs/>
                <w:color w:val="000000"/>
                <w:sz w:val="20"/>
                <w:szCs w:val="20"/>
              </w:rPr>
              <w:t>1,09</w:t>
            </w:r>
          </w:p>
        </w:tc>
        <w:tc>
          <w:tcPr>
            <w:tcW w:w="2061" w:type="dxa"/>
            <w:vAlign w:val="center"/>
          </w:tcPr>
          <w:p w:rsidR="0000081F" w:rsidRPr="0000081F" w:rsidRDefault="0068227E" w:rsidP="0068227E">
            <w:pPr>
              <w:ind w:right="615"/>
              <w:jc w:val="center"/>
              <w:rPr>
                <w:rFonts w:ascii="Verdana" w:hAnsi="Verdana" w:cs="Verdana"/>
                <w:b/>
                <w:bCs/>
                <w:color w:val="000000"/>
                <w:sz w:val="20"/>
                <w:szCs w:val="20"/>
                <w:highlight w:val="yellow"/>
              </w:rPr>
            </w:pPr>
            <w:r>
              <w:rPr>
                <w:rFonts w:ascii="Verdana" w:hAnsi="Verdana" w:cs="Verdana"/>
                <w:b/>
                <w:bCs/>
                <w:color w:val="000000"/>
                <w:sz w:val="20"/>
                <w:szCs w:val="20"/>
              </w:rPr>
              <w:t>11,9</w:t>
            </w:r>
            <w:r w:rsidRPr="0068227E">
              <w:rPr>
                <w:rFonts w:ascii="Verdana" w:hAnsi="Verdana" w:cs="Verdana"/>
                <w:b/>
                <w:bCs/>
                <w:color w:val="000000"/>
                <w:sz w:val="20"/>
                <w:szCs w:val="20"/>
              </w:rPr>
              <w:t>3%</w:t>
            </w:r>
          </w:p>
        </w:tc>
      </w:tr>
      <w:tr w:rsidR="0000081F">
        <w:trPr>
          <w:trHeight w:val="401"/>
          <w:jc w:val="center"/>
        </w:trPr>
        <w:tc>
          <w:tcPr>
            <w:tcW w:w="3160" w:type="dxa"/>
            <w:vAlign w:val="center"/>
          </w:tcPr>
          <w:p w:rsidR="0000081F" w:rsidRPr="004F70B6" w:rsidRDefault="0000081F" w:rsidP="00BE1880">
            <w:pPr>
              <w:jc w:val="center"/>
              <w:rPr>
                <w:rFonts w:ascii="Verdana" w:hAnsi="Verdana" w:cs="Verdana"/>
                <w:b/>
                <w:bCs/>
                <w:color w:val="000000"/>
                <w:sz w:val="20"/>
                <w:szCs w:val="20"/>
              </w:rPr>
            </w:pPr>
            <w:r w:rsidRPr="004F70B6">
              <w:rPr>
                <w:rFonts w:ascii="Verdana" w:hAnsi="Verdana" w:cs="Verdana"/>
                <w:b/>
                <w:bCs/>
                <w:color w:val="000000"/>
                <w:sz w:val="20"/>
                <w:szCs w:val="20"/>
              </w:rPr>
              <w:t>CA TOTAL</w:t>
            </w:r>
          </w:p>
        </w:tc>
        <w:tc>
          <w:tcPr>
            <w:tcW w:w="2112" w:type="dxa"/>
            <w:vAlign w:val="center"/>
          </w:tcPr>
          <w:p w:rsidR="0000081F" w:rsidRPr="0068227E" w:rsidRDefault="0068227E" w:rsidP="0000081F">
            <w:pPr>
              <w:ind w:right="615"/>
              <w:jc w:val="center"/>
              <w:rPr>
                <w:rFonts w:ascii="Verdana" w:hAnsi="Verdana" w:cs="Verdana"/>
                <w:b/>
                <w:bCs/>
                <w:color w:val="000000"/>
                <w:sz w:val="20"/>
                <w:szCs w:val="20"/>
              </w:rPr>
            </w:pPr>
            <w:r>
              <w:rPr>
                <w:rFonts w:ascii="Verdana" w:hAnsi="Verdana" w:cs="Verdana"/>
                <w:b/>
                <w:bCs/>
                <w:color w:val="000000"/>
                <w:sz w:val="20"/>
                <w:szCs w:val="20"/>
              </w:rPr>
              <w:t>25</w:t>
            </w:r>
            <w:r w:rsidR="0000081F" w:rsidRPr="0068227E">
              <w:rPr>
                <w:rFonts w:ascii="Verdana" w:hAnsi="Verdana" w:cs="Verdana"/>
                <w:b/>
                <w:bCs/>
                <w:color w:val="000000"/>
                <w:sz w:val="20"/>
                <w:szCs w:val="20"/>
              </w:rPr>
              <w:t>,</w:t>
            </w:r>
            <w:r>
              <w:rPr>
                <w:rFonts w:ascii="Verdana" w:hAnsi="Verdana" w:cs="Verdana"/>
                <w:b/>
                <w:bCs/>
                <w:color w:val="000000"/>
                <w:sz w:val="20"/>
                <w:szCs w:val="20"/>
              </w:rPr>
              <w:t>94</w:t>
            </w:r>
          </w:p>
        </w:tc>
        <w:tc>
          <w:tcPr>
            <w:tcW w:w="2061" w:type="dxa"/>
            <w:vAlign w:val="center"/>
          </w:tcPr>
          <w:p w:rsidR="0000081F" w:rsidRPr="0000081F" w:rsidRDefault="0000081F" w:rsidP="0000081F">
            <w:pPr>
              <w:ind w:right="615"/>
              <w:jc w:val="center"/>
              <w:rPr>
                <w:rFonts w:ascii="Verdana" w:hAnsi="Verdana" w:cs="Verdana"/>
                <w:b/>
                <w:bCs/>
                <w:color w:val="000000"/>
                <w:sz w:val="20"/>
                <w:szCs w:val="20"/>
              </w:rPr>
            </w:pPr>
            <w:r w:rsidRPr="0000081F">
              <w:rPr>
                <w:rFonts w:ascii="Verdana" w:hAnsi="Verdana" w:cs="Verdana"/>
                <w:b/>
                <w:bCs/>
                <w:color w:val="000000"/>
                <w:sz w:val="20"/>
                <w:szCs w:val="20"/>
              </w:rPr>
              <w:t>21,00</w:t>
            </w:r>
          </w:p>
        </w:tc>
        <w:tc>
          <w:tcPr>
            <w:tcW w:w="2061" w:type="dxa"/>
            <w:vAlign w:val="center"/>
          </w:tcPr>
          <w:p w:rsidR="0000081F" w:rsidRPr="0000081F" w:rsidRDefault="0068227E" w:rsidP="0068227E">
            <w:pPr>
              <w:ind w:right="615"/>
              <w:jc w:val="center"/>
              <w:rPr>
                <w:rFonts w:ascii="Verdana" w:hAnsi="Verdana" w:cs="Verdana"/>
                <w:b/>
                <w:bCs/>
                <w:color w:val="000000"/>
                <w:sz w:val="20"/>
                <w:szCs w:val="20"/>
                <w:highlight w:val="yellow"/>
              </w:rPr>
            </w:pPr>
            <w:r>
              <w:rPr>
                <w:rFonts w:ascii="Verdana" w:hAnsi="Verdana" w:cs="Verdana"/>
                <w:b/>
                <w:bCs/>
                <w:color w:val="000000"/>
                <w:sz w:val="20"/>
                <w:szCs w:val="20"/>
              </w:rPr>
              <w:t>23,52</w:t>
            </w:r>
            <w:r w:rsidRPr="0068227E">
              <w:rPr>
                <w:rFonts w:ascii="Verdana" w:hAnsi="Verdana" w:cs="Verdana"/>
                <w:b/>
                <w:bCs/>
                <w:color w:val="000000"/>
                <w:sz w:val="20"/>
                <w:szCs w:val="20"/>
              </w:rPr>
              <w:t>%</w:t>
            </w:r>
          </w:p>
        </w:tc>
      </w:tr>
    </w:tbl>
    <w:p w:rsidR="00BC204F" w:rsidRDefault="00BC204F" w:rsidP="00F5685D">
      <w:pPr>
        <w:spacing w:after="60"/>
        <w:jc w:val="both"/>
        <w:rPr>
          <w:rFonts w:ascii="Verdana" w:hAnsi="Verdana" w:cs="Verdana"/>
          <w:b/>
          <w:bCs/>
          <w:color w:val="3366FF"/>
          <w:sz w:val="22"/>
          <w:szCs w:val="22"/>
        </w:rPr>
      </w:pPr>
    </w:p>
    <w:p w:rsidR="00A113A0" w:rsidRPr="00B64B6C" w:rsidRDefault="00F24FC4" w:rsidP="004F70B6">
      <w:pPr>
        <w:jc w:val="both"/>
        <w:rPr>
          <w:rFonts w:ascii="Verdana" w:hAnsi="Verdana"/>
          <w:sz w:val="22"/>
          <w:szCs w:val="22"/>
        </w:rPr>
      </w:pPr>
      <w:r>
        <w:rPr>
          <w:rFonts w:ascii="Verdana" w:hAnsi="Verdana"/>
          <w:sz w:val="22"/>
          <w:szCs w:val="22"/>
        </w:rPr>
        <w:t xml:space="preserve">Les deux filiales d’AQUILA vivent au diapason de leur mère et enregistrent logiquement tant l’une que l’autre un exercice en </w:t>
      </w:r>
      <w:r w:rsidR="00451660">
        <w:rPr>
          <w:rFonts w:ascii="Verdana" w:hAnsi="Verdana"/>
          <w:sz w:val="22"/>
          <w:szCs w:val="22"/>
        </w:rPr>
        <w:t>croissance forte</w:t>
      </w:r>
      <w:r>
        <w:rPr>
          <w:rFonts w:ascii="Verdana" w:hAnsi="Verdana"/>
          <w:sz w:val="22"/>
          <w:szCs w:val="22"/>
        </w:rPr>
        <w:t>.</w:t>
      </w:r>
    </w:p>
    <w:p w:rsidR="00B64B6C" w:rsidRDefault="00B64B6C" w:rsidP="00B64B6C">
      <w:pPr>
        <w:rPr>
          <w:rFonts w:ascii="Verdana" w:hAnsi="Verdana"/>
          <w:sz w:val="22"/>
          <w:szCs w:val="22"/>
        </w:rPr>
      </w:pPr>
    </w:p>
    <w:p w:rsidR="00F402E4" w:rsidRPr="00B64B6C" w:rsidRDefault="00F402E4" w:rsidP="00B64B6C">
      <w:pPr>
        <w:rPr>
          <w:rFonts w:ascii="Verdana" w:hAnsi="Verdana"/>
          <w:sz w:val="22"/>
          <w:szCs w:val="22"/>
        </w:rPr>
      </w:pPr>
    </w:p>
    <w:p w:rsidR="00B64B6C" w:rsidRDefault="00B64B6C" w:rsidP="00B64B6C">
      <w:pPr>
        <w:rPr>
          <w:rFonts w:ascii="Verdana" w:hAnsi="Verdana"/>
          <w:color w:val="808080"/>
          <w:sz w:val="22"/>
          <w:szCs w:val="22"/>
          <w:u w:val="single"/>
        </w:rPr>
      </w:pPr>
      <w:r w:rsidRPr="005B6067">
        <w:rPr>
          <w:rFonts w:ascii="Verdana" w:hAnsi="Verdana"/>
          <w:color w:val="808080"/>
          <w:sz w:val="22"/>
          <w:szCs w:val="22"/>
          <w:u w:val="single"/>
        </w:rPr>
        <w:lastRenderedPageBreak/>
        <w:t>Perspectives :</w:t>
      </w:r>
    </w:p>
    <w:p w:rsidR="00E05507" w:rsidRPr="005B6067" w:rsidRDefault="00E05507" w:rsidP="00B64B6C">
      <w:pPr>
        <w:rPr>
          <w:rFonts w:ascii="Verdana" w:hAnsi="Verdana"/>
          <w:color w:val="808080"/>
          <w:sz w:val="22"/>
          <w:szCs w:val="22"/>
          <w:u w:val="single"/>
        </w:rPr>
      </w:pPr>
    </w:p>
    <w:p w:rsidR="00FA7D3C" w:rsidRDefault="00FA7D3C" w:rsidP="004F70B6">
      <w:pPr>
        <w:jc w:val="both"/>
        <w:rPr>
          <w:rFonts w:ascii="Verdana" w:hAnsi="Verdana"/>
          <w:sz w:val="22"/>
          <w:szCs w:val="22"/>
        </w:rPr>
      </w:pPr>
      <w:r>
        <w:rPr>
          <w:rFonts w:ascii="Verdana" w:hAnsi="Verdana"/>
          <w:sz w:val="22"/>
          <w:szCs w:val="22"/>
        </w:rPr>
        <w:t>Nos perspectives sont bonnes</w:t>
      </w:r>
      <w:r w:rsidR="00451660">
        <w:rPr>
          <w:rFonts w:ascii="Verdana" w:hAnsi="Verdana"/>
          <w:sz w:val="22"/>
          <w:szCs w:val="22"/>
        </w:rPr>
        <w:t>.</w:t>
      </w:r>
      <w:r w:rsidR="007460E8">
        <w:rPr>
          <w:rFonts w:ascii="Verdana" w:hAnsi="Verdana"/>
          <w:sz w:val="22"/>
          <w:szCs w:val="22"/>
        </w:rPr>
        <w:t xml:space="preserve"> De nouveaux prospects potentiellement importants sont en cours de finalisation. Les mois à venir, nous allons essentiellement nous attacher à absorber les flux induits par notre spectaculaire bond en avant en nous attachant à maintenir le meilleur niveau de qualité pour nos 565 000 protégés.</w:t>
      </w:r>
    </w:p>
    <w:p w:rsidR="00FA7D3C" w:rsidRDefault="00FA7D3C" w:rsidP="004F70B6">
      <w:pPr>
        <w:jc w:val="both"/>
        <w:rPr>
          <w:rFonts w:ascii="Verdana" w:hAnsi="Verdana"/>
          <w:sz w:val="22"/>
          <w:szCs w:val="22"/>
        </w:rPr>
      </w:pPr>
    </w:p>
    <w:p w:rsidR="00BC204F" w:rsidRDefault="00BC204F" w:rsidP="00F5685D">
      <w:pPr>
        <w:spacing w:after="60"/>
        <w:jc w:val="both"/>
        <w:rPr>
          <w:rFonts w:ascii="Verdana" w:hAnsi="Verdana" w:cs="Verdana"/>
          <w:b/>
          <w:bCs/>
          <w:color w:val="3366FF"/>
          <w:sz w:val="22"/>
          <w:szCs w:val="22"/>
        </w:rPr>
      </w:pPr>
    </w:p>
    <w:p w:rsidR="00BC204F" w:rsidRPr="00EB659F" w:rsidRDefault="00BC204F" w:rsidP="00F5685D">
      <w:pPr>
        <w:jc w:val="center"/>
        <w:rPr>
          <w:rFonts w:ascii="Verdana" w:hAnsi="Verdana" w:cs="Verdana"/>
          <w:b/>
          <w:bCs/>
          <w:i/>
          <w:iCs/>
          <w:color w:val="000000"/>
        </w:rPr>
      </w:pPr>
      <w:r w:rsidRPr="00EB659F">
        <w:rPr>
          <w:rFonts w:ascii="Verdana" w:hAnsi="Verdana" w:cs="Verdana"/>
          <w:b/>
          <w:bCs/>
          <w:i/>
          <w:iCs/>
          <w:color w:val="000000"/>
        </w:rPr>
        <w:t xml:space="preserve">Prochain rendez-vous : le </w:t>
      </w:r>
      <w:r>
        <w:rPr>
          <w:rFonts w:ascii="Verdana" w:hAnsi="Verdana" w:cs="Verdana"/>
          <w:b/>
          <w:bCs/>
          <w:i/>
          <w:iCs/>
          <w:color w:val="000000"/>
        </w:rPr>
        <w:t>2</w:t>
      </w:r>
      <w:r w:rsidR="0000081F">
        <w:rPr>
          <w:rFonts w:ascii="Verdana" w:hAnsi="Verdana" w:cs="Verdana"/>
          <w:b/>
          <w:bCs/>
          <w:i/>
          <w:iCs/>
          <w:color w:val="000000"/>
        </w:rPr>
        <w:t>6</w:t>
      </w:r>
      <w:r>
        <w:rPr>
          <w:rFonts w:ascii="Verdana" w:hAnsi="Verdana" w:cs="Verdana"/>
          <w:b/>
          <w:bCs/>
          <w:i/>
          <w:iCs/>
          <w:color w:val="000000"/>
        </w:rPr>
        <w:t xml:space="preserve"> avril 201</w:t>
      </w:r>
      <w:r w:rsidR="0000081F">
        <w:rPr>
          <w:rFonts w:ascii="Verdana" w:hAnsi="Verdana" w:cs="Verdana"/>
          <w:b/>
          <w:bCs/>
          <w:i/>
          <w:iCs/>
          <w:color w:val="000000"/>
        </w:rPr>
        <w:t>9</w:t>
      </w:r>
      <w:r>
        <w:rPr>
          <w:rFonts w:ascii="Verdana" w:hAnsi="Verdana" w:cs="Verdana"/>
          <w:b/>
          <w:bCs/>
          <w:i/>
          <w:iCs/>
          <w:color w:val="000000"/>
        </w:rPr>
        <w:t xml:space="preserve"> </w:t>
      </w:r>
      <w:r w:rsidRPr="00EB659F">
        <w:rPr>
          <w:rFonts w:ascii="Verdana" w:hAnsi="Verdana" w:cs="Verdana"/>
          <w:b/>
          <w:bCs/>
          <w:i/>
          <w:iCs/>
          <w:color w:val="000000"/>
        </w:rPr>
        <w:t>résultats annuels</w:t>
      </w:r>
      <w:r w:rsidR="00501A60">
        <w:rPr>
          <w:rFonts w:ascii="Verdana" w:hAnsi="Verdana" w:cs="Verdana"/>
          <w:b/>
          <w:bCs/>
          <w:i/>
          <w:iCs/>
          <w:color w:val="000000"/>
        </w:rPr>
        <w:t xml:space="preserve"> </w:t>
      </w:r>
      <w:r>
        <w:rPr>
          <w:rFonts w:ascii="Verdana" w:hAnsi="Verdana" w:cs="Verdana"/>
          <w:b/>
          <w:bCs/>
          <w:i/>
          <w:iCs/>
          <w:color w:val="000000"/>
        </w:rPr>
        <w:t>201</w:t>
      </w:r>
      <w:r w:rsidR="0000081F">
        <w:rPr>
          <w:rFonts w:ascii="Verdana" w:hAnsi="Verdana" w:cs="Verdana"/>
          <w:b/>
          <w:bCs/>
          <w:i/>
          <w:iCs/>
          <w:color w:val="000000"/>
        </w:rPr>
        <w:t>8</w:t>
      </w:r>
      <w:r w:rsidR="000A14DF">
        <w:rPr>
          <w:rFonts w:ascii="Verdana" w:hAnsi="Verdana" w:cs="Verdana"/>
          <w:b/>
          <w:bCs/>
          <w:i/>
          <w:iCs/>
          <w:color w:val="000000"/>
        </w:rPr>
        <w:t xml:space="preserve"> et chiffre</w:t>
      </w:r>
      <w:r>
        <w:rPr>
          <w:rFonts w:ascii="Verdana" w:hAnsi="Verdana" w:cs="Verdana"/>
          <w:b/>
          <w:bCs/>
          <w:i/>
          <w:iCs/>
          <w:color w:val="000000"/>
        </w:rPr>
        <w:t xml:space="preserve"> d’affaires du 1</w:t>
      </w:r>
      <w:r w:rsidRPr="00F202B8">
        <w:rPr>
          <w:rFonts w:ascii="Verdana" w:hAnsi="Verdana" w:cs="Verdana"/>
          <w:b/>
          <w:bCs/>
          <w:i/>
          <w:iCs/>
          <w:color w:val="000000"/>
          <w:vertAlign w:val="superscript"/>
        </w:rPr>
        <w:t>er</w:t>
      </w:r>
      <w:r w:rsidR="000A14DF">
        <w:rPr>
          <w:rFonts w:ascii="Verdana" w:hAnsi="Verdana" w:cs="Verdana"/>
          <w:b/>
          <w:bCs/>
          <w:i/>
          <w:iCs/>
          <w:color w:val="000000"/>
        </w:rPr>
        <w:t xml:space="preserve"> trimestre 201</w:t>
      </w:r>
      <w:r w:rsidR="0000081F">
        <w:rPr>
          <w:rFonts w:ascii="Verdana" w:hAnsi="Verdana" w:cs="Verdana"/>
          <w:b/>
          <w:bCs/>
          <w:i/>
          <w:iCs/>
          <w:color w:val="000000"/>
        </w:rPr>
        <w:t>9</w:t>
      </w:r>
    </w:p>
    <w:p w:rsidR="00BC204F" w:rsidRDefault="00BC204F" w:rsidP="00F5685D">
      <w:pPr>
        <w:jc w:val="both"/>
        <w:rPr>
          <w:rFonts w:ascii="Arial Narrow" w:hAnsi="Arial Narrow" w:cs="Arial Narrow"/>
          <w:b/>
          <w:bCs/>
          <w:sz w:val="16"/>
          <w:szCs w:val="16"/>
        </w:rPr>
      </w:pPr>
    </w:p>
    <w:p w:rsidR="0000081F" w:rsidRPr="00B64B6C" w:rsidRDefault="0000081F" w:rsidP="0000081F">
      <w:pPr>
        <w:pBdr>
          <w:top w:val="single" w:sz="4" w:space="1" w:color="FF6600"/>
          <w:left w:val="single" w:sz="4" w:space="0" w:color="FF6600"/>
          <w:bottom w:val="single" w:sz="4" w:space="1" w:color="FF6600"/>
          <w:right w:val="single" w:sz="4" w:space="4" w:color="FF6600"/>
        </w:pBdr>
        <w:shd w:val="clear" w:color="auto" w:fill="FFFFFF"/>
        <w:autoSpaceDE w:val="0"/>
        <w:autoSpaceDN w:val="0"/>
        <w:adjustRightInd w:val="0"/>
        <w:jc w:val="both"/>
        <w:rPr>
          <w:rFonts w:ascii="ArialNarrow" w:hAnsi="ArialNarrow" w:cs="ArialNarrow"/>
          <w:sz w:val="16"/>
          <w:szCs w:val="16"/>
        </w:rPr>
      </w:pPr>
      <w:r>
        <w:rPr>
          <w:rFonts w:ascii="Verdana" w:hAnsi="Verdana" w:cs="Verdana"/>
          <w:sz w:val="16"/>
          <w:szCs w:val="16"/>
        </w:rPr>
        <w:t xml:space="preserve">AQUILA est né en 1993 sur un concept original et unique de mise en commun de compétences et de moyens autour d'une plateforme mutualisée menant au lancement du premier réseau national d'indépendants d'assistance et d'intervention sur alarme. Aujourd'hui, le réseau national d'AQUILA regroupe près de 300 entreprises partenaires spécialisées dans l’intervention sur alarme, le gardiennage et la surveillance, couvrant 94 % de la population ce qui positionne la société dans le peloton de tête du marché de l'intervention sur alarme. Fort de son succès d’entreprise « urgentiste », AQUILA détient à ce jour plus de 500 000 abonnés. </w:t>
      </w:r>
      <w:r>
        <w:rPr>
          <w:rFonts w:ascii="ArialNarrow" w:hAnsi="ArialNarrow" w:cs="ArialNarrow"/>
          <w:sz w:val="16"/>
          <w:szCs w:val="16"/>
        </w:rPr>
        <w:t xml:space="preserve">AQUILA est coté sur </w:t>
      </w:r>
      <w:proofErr w:type="spellStart"/>
      <w:r>
        <w:rPr>
          <w:rFonts w:ascii="ArialNarrow" w:hAnsi="ArialNarrow" w:cs="ArialNarrow"/>
          <w:sz w:val="16"/>
          <w:szCs w:val="16"/>
        </w:rPr>
        <w:t>Alternext</w:t>
      </w:r>
      <w:proofErr w:type="spellEnd"/>
      <w:r>
        <w:rPr>
          <w:rFonts w:ascii="ArialNarrow" w:hAnsi="ArialNarrow" w:cs="ArialNarrow"/>
          <w:sz w:val="16"/>
          <w:szCs w:val="16"/>
        </w:rPr>
        <w:t xml:space="preserve"> depuis 21 juin 2006 (code FR0010340711, code MNEMO : ALAQU).</w:t>
      </w:r>
    </w:p>
    <w:p w:rsidR="005D0B61" w:rsidRPr="005B6067" w:rsidRDefault="005D0B61" w:rsidP="005D0B61">
      <w:pPr>
        <w:pBdr>
          <w:bottom w:val="single" w:sz="4" w:space="1" w:color="auto"/>
        </w:pBdr>
        <w:spacing w:before="60"/>
        <w:jc w:val="center"/>
        <w:rPr>
          <w:rFonts w:ascii="Verdana" w:hAnsi="Verdana" w:cs="Verdana"/>
          <w:b/>
          <w:bCs/>
          <w:color w:val="808080"/>
          <w:sz w:val="22"/>
          <w:szCs w:val="22"/>
        </w:rPr>
      </w:pPr>
      <w:r w:rsidRPr="005B6067">
        <w:rPr>
          <w:rFonts w:ascii="Verdana" w:hAnsi="Verdana" w:cs="Verdana"/>
          <w:b/>
          <w:bCs/>
          <w:color w:val="808080"/>
          <w:sz w:val="22"/>
          <w:szCs w:val="22"/>
        </w:rPr>
        <w:t>Contacts</w:t>
      </w:r>
    </w:p>
    <w:p w:rsidR="005D0B61" w:rsidRDefault="005D0B61" w:rsidP="005D0B61">
      <w:pPr>
        <w:tabs>
          <w:tab w:val="center" w:pos="851"/>
          <w:tab w:val="center" w:pos="4820"/>
          <w:tab w:val="center" w:pos="8505"/>
        </w:tabs>
        <w:spacing w:before="60"/>
        <w:rPr>
          <w:rFonts w:ascii="Arial Narrow" w:hAnsi="Arial Narrow" w:cs="Tahoma"/>
          <w:b/>
          <w:sz w:val="22"/>
        </w:rPr>
      </w:pPr>
      <w:r>
        <w:rPr>
          <w:rFonts w:ascii="Arial Narrow" w:hAnsi="Arial Narrow" w:cs="Tahoma"/>
          <w:b/>
          <w:sz w:val="22"/>
        </w:rPr>
        <w:t>Aquila</w:t>
      </w:r>
    </w:p>
    <w:p w:rsidR="005D0B61" w:rsidRDefault="005D0B61" w:rsidP="005D0B61">
      <w:pPr>
        <w:tabs>
          <w:tab w:val="center" w:pos="851"/>
          <w:tab w:val="center" w:pos="4820"/>
          <w:tab w:val="center" w:pos="8505"/>
        </w:tabs>
        <w:rPr>
          <w:rFonts w:ascii="Arial Narrow" w:hAnsi="Arial Narrow" w:cs="Tahoma"/>
          <w:sz w:val="19"/>
          <w:szCs w:val="19"/>
        </w:rPr>
      </w:pPr>
      <w:smartTag w:uri="urn:schemas-microsoft-com:office:smarttags" w:element="PersonName">
        <w:smartTagPr>
          <w:attr w:name="ProductID" w:val="Olivier Bevilacqua"/>
        </w:smartTagPr>
        <w:r>
          <w:rPr>
            <w:rFonts w:ascii="Arial Narrow" w:hAnsi="Arial Narrow" w:cs="Tahoma"/>
            <w:sz w:val="19"/>
            <w:szCs w:val="19"/>
          </w:rPr>
          <w:t xml:space="preserve">Olivier </w:t>
        </w:r>
        <w:proofErr w:type="spellStart"/>
        <w:r>
          <w:rPr>
            <w:rFonts w:ascii="Arial Narrow" w:hAnsi="Arial Narrow" w:cs="Tahoma"/>
            <w:sz w:val="19"/>
            <w:szCs w:val="19"/>
          </w:rPr>
          <w:t>Bevilacqua</w:t>
        </w:r>
      </w:smartTag>
      <w:proofErr w:type="spellEnd"/>
      <w:r>
        <w:rPr>
          <w:rFonts w:ascii="Arial Narrow" w:hAnsi="Arial Narrow" w:cs="Tahoma"/>
          <w:sz w:val="19"/>
          <w:szCs w:val="19"/>
        </w:rPr>
        <w:tab/>
      </w:r>
      <w:r>
        <w:rPr>
          <w:rFonts w:ascii="Arial Narrow" w:hAnsi="Arial Narrow" w:cs="Tahoma"/>
          <w:sz w:val="19"/>
          <w:szCs w:val="19"/>
        </w:rPr>
        <w:tab/>
      </w:r>
    </w:p>
    <w:p w:rsidR="005D0B61" w:rsidRDefault="005D0B61" w:rsidP="005D0B61">
      <w:pPr>
        <w:tabs>
          <w:tab w:val="center" w:pos="851"/>
          <w:tab w:val="center" w:pos="4820"/>
          <w:tab w:val="center" w:pos="8505"/>
        </w:tabs>
        <w:rPr>
          <w:rFonts w:ascii="Arial Narrow" w:hAnsi="Arial Narrow" w:cs="Tahoma"/>
          <w:sz w:val="19"/>
          <w:szCs w:val="19"/>
        </w:rPr>
      </w:pPr>
      <w:r>
        <w:rPr>
          <w:rFonts w:ascii="Arial Narrow" w:hAnsi="Arial Narrow" w:cs="Tahoma"/>
          <w:sz w:val="19"/>
          <w:szCs w:val="19"/>
        </w:rPr>
        <w:t>Président Directeur Général</w:t>
      </w:r>
    </w:p>
    <w:p w:rsidR="005D0B61" w:rsidRPr="001C4939" w:rsidRDefault="005D0B61" w:rsidP="005D0B61">
      <w:pPr>
        <w:tabs>
          <w:tab w:val="center" w:pos="851"/>
          <w:tab w:val="center" w:pos="4820"/>
          <w:tab w:val="center" w:pos="8505"/>
        </w:tabs>
        <w:rPr>
          <w:rFonts w:ascii="Arial Narrow" w:hAnsi="Arial Narrow" w:cs="Tahoma"/>
          <w:sz w:val="19"/>
          <w:szCs w:val="19"/>
          <w:lang w:val="en-GB"/>
        </w:rPr>
      </w:pPr>
      <w:r w:rsidRPr="001C4939">
        <w:rPr>
          <w:rFonts w:ascii="Arial Narrow" w:hAnsi="Arial Narrow" w:cs="Tahoma"/>
          <w:sz w:val="19"/>
          <w:szCs w:val="19"/>
          <w:lang w:val="en-GB"/>
        </w:rPr>
        <w:t>0 825 800 887</w:t>
      </w:r>
    </w:p>
    <w:p w:rsidR="005D0B61" w:rsidRPr="001C4939" w:rsidRDefault="005D0B61" w:rsidP="005D0B61">
      <w:pPr>
        <w:tabs>
          <w:tab w:val="center" w:pos="851"/>
          <w:tab w:val="center" w:pos="4820"/>
          <w:tab w:val="center" w:pos="8505"/>
        </w:tabs>
        <w:rPr>
          <w:rFonts w:ascii="Arial Narrow" w:hAnsi="Arial Narrow" w:cs="Tahoma"/>
          <w:sz w:val="19"/>
          <w:szCs w:val="19"/>
          <w:lang w:val="en-GB"/>
        </w:rPr>
      </w:pPr>
      <w:r w:rsidRPr="001C4939">
        <w:rPr>
          <w:rFonts w:ascii="Arial Narrow" w:hAnsi="Arial Narrow" w:cs="Tahoma"/>
          <w:sz w:val="19"/>
          <w:szCs w:val="19"/>
          <w:lang w:val="en-GB"/>
        </w:rPr>
        <w:t>olivier.bevilacqua@reseau-aquila.fr</w:t>
      </w:r>
    </w:p>
    <w:p w:rsidR="005D0B61" w:rsidRPr="001C4939" w:rsidRDefault="005D0B61" w:rsidP="005D0B61">
      <w:pPr>
        <w:tabs>
          <w:tab w:val="center" w:pos="851"/>
          <w:tab w:val="center" w:pos="4820"/>
          <w:tab w:val="center" w:pos="8505"/>
        </w:tabs>
        <w:rPr>
          <w:rFonts w:ascii="Arial Narrow" w:hAnsi="Arial Narrow" w:cs="Tahoma"/>
          <w:sz w:val="19"/>
          <w:szCs w:val="19"/>
          <w:lang w:val="en-GB"/>
        </w:rPr>
      </w:pPr>
    </w:p>
    <w:p w:rsidR="005D0B61" w:rsidRPr="00FA33C4" w:rsidRDefault="005D0B61" w:rsidP="005D0B61">
      <w:pPr>
        <w:tabs>
          <w:tab w:val="center" w:pos="851"/>
          <w:tab w:val="center" w:pos="4820"/>
          <w:tab w:val="center" w:pos="8505"/>
        </w:tabs>
        <w:spacing w:before="60"/>
        <w:rPr>
          <w:rFonts w:ascii="Arial Narrow" w:hAnsi="Arial Narrow" w:cs="Tahoma"/>
          <w:b/>
          <w:sz w:val="22"/>
          <w:szCs w:val="22"/>
          <w:lang w:val="en-GB"/>
        </w:rPr>
      </w:pPr>
      <w:r w:rsidRPr="00FA33C4">
        <w:rPr>
          <w:rFonts w:ascii="Arial Narrow" w:hAnsi="Arial Narrow" w:cs="Tahoma"/>
          <w:b/>
          <w:sz w:val="22"/>
          <w:szCs w:val="22"/>
          <w:lang w:val="en-GB"/>
        </w:rPr>
        <w:t>NFINANCE SECURITIES</w:t>
      </w:r>
    </w:p>
    <w:p w:rsidR="005D0B61" w:rsidRPr="001447B4" w:rsidRDefault="005D0B61" w:rsidP="005D0B61">
      <w:pPr>
        <w:tabs>
          <w:tab w:val="center" w:pos="851"/>
          <w:tab w:val="center" w:pos="4820"/>
          <w:tab w:val="center" w:pos="8505"/>
        </w:tabs>
        <w:spacing w:before="60"/>
        <w:rPr>
          <w:rFonts w:ascii="Arial Narrow" w:hAnsi="Arial Narrow" w:cs="Tahoma"/>
          <w:sz w:val="19"/>
          <w:szCs w:val="19"/>
          <w:lang w:val="en-GB"/>
        </w:rPr>
      </w:pPr>
      <w:r w:rsidRPr="001447B4">
        <w:rPr>
          <w:rFonts w:ascii="Arial Narrow" w:hAnsi="Arial Narrow" w:cs="Tahoma"/>
          <w:sz w:val="19"/>
          <w:szCs w:val="19"/>
          <w:lang w:val="en-GB"/>
        </w:rPr>
        <w:t>Corporate Finance / Listing sponsor</w:t>
      </w:r>
    </w:p>
    <w:p w:rsidR="005D0B61" w:rsidRPr="00FA33C4" w:rsidRDefault="005D0B61" w:rsidP="005D0B61">
      <w:pPr>
        <w:tabs>
          <w:tab w:val="center" w:pos="851"/>
          <w:tab w:val="center" w:pos="4820"/>
          <w:tab w:val="center" w:pos="8505"/>
        </w:tabs>
        <w:spacing w:before="60"/>
        <w:rPr>
          <w:rFonts w:ascii="Arial Narrow" w:hAnsi="Arial Narrow" w:cs="Tahoma"/>
          <w:sz w:val="19"/>
          <w:szCs w:val="19"/>
          <w:lang w:val="en-GB"/>
        </w:rPr>
      </w:pPr>
      <w:proofErr w:type="spellStart"/>
      <w:r w:rsidRPr="00FA33C4">
        <w:rPr>
          <w:rFonts w:ascii="Arial Narrow" w:hAnsi="Arial Narrow" w:cs="Arial"/>
          <w:sz w:val="18"/>
          <w:szCs w:val="18"/>
          <w:lang w:val="en-GB"/>
        </w:rPr>
        <w:t>Nataliya</w:t>
      </w:r>
      <w:proofErr w:type="spellEnd"/>
      <w:r w:rsidRPr="00FA33C4">
        <w:rPr>
          <w:rFonts w:ascii="Arial Narrow" w:hAnsi="Arial Narrow" w:cs="Arial"/>
          <w:sz w:val="18"/>
          <w:szCs w:val="18"/>
          <w:lang w:val="en-GB"/>
        </w:rPr>
        <w:t xml:space="preserve"> </w:t>
      </w:r>
      <w:proofErr w:type="spellStart"/>
      <w:r w:rsidRPr="00FA33C4">
        <w:rPr>
          <w:rFonts w:ascii="Arial Narrow" w:hAnsi="Arial Narrow" w:cs="Arial"/>
          <w:sz w:val="18"/>
          <w:szCs w:val="18"/>
          <w:lang w:val="en-GB"/>
        </w:rPr>
        <w:t>Steinkreitzer</w:t>
      </w:r>
      <w:proofErr w:type="spellEnd"/>
    </w:p>
    <w:p w:rsidR="005D0B61" w:rsidRPr="00FA33C4" w:rsidRDefault="005D0B61" w:rsidP="005D0B61">
      <w:pPr>
        <w:tabs>
          <w:tab w:val="center" w:pos="851"/>
          <w:tab w:val="center" w:pos="4820"/>
          <w:tab w:val="center" w:pos="8505"/>
        </w:tabs>
        <w:spacing w:before="60"/>
        <w:rPr>
          <w:rFonts w:ascii="Arial Narrow" w:hAnsi="Arial Narrow" w:cs="Tahoma"/>
          <w:sz w:val="19"/>
          <w:szCs w:val="19"/>
          <w:lang w:val="en-GB"/>
        </w:rPr>
      </w:pPr>
      <w:proofErr w:type="spellStart"/>
      <w:proofErr w:type="gramStart"/>
      <w:r w:rsidRPr="00FA33C4">
        <w:rPr>
          <w:rFonts w:ascii="Arial Narrow" w:hAnsi="Arial Narrow" w:cs="Tahoma"/>
          <w:sz w:val="19"/>
          <w:szCs w:val="19"/>
          <w:lang w:val="en-GB"/>
        </w:rPr>
        <w:t>Tél</w:t>
      </w:r>
      <w:proofErr w:type="spellEnd"/>
      <w:r w:rsidRPr="00FA33C4">
        <w:rPr>
          <w:rFonts w:ascii="Arial Narrow" w:hAnsi="Arial Narrow" w:cs="Tahoma"/>
          <w:sz w:val="19"/>
          <w:szCs w:val="19"/>
          <w:lang w:val="en-GB"/>
        </w:rPr>
        <w:t> :</w:t>
      </w:r>
      <w:proofErr w:type="gramEnd"/>
      <w:r w:rsidRPr="00FA33C4">
        <w:rPr>
          <w:rFonts w:ascii="Arial Narrow" w:hAnsi="Arial Narrow" w:cs="Tahoma"/>
          <w:sz w:val="19"/>
          <w:szCs w:val="19"/>
          <w:lang w:val="en-GB"/>
        </w:rPr>
        <w:t xml:space="preserve"> 01 53 05 92 84</w:t>
      </w:r>
    </w:p>
    <w:p w:rsidR="005D0B61" w:rsidRPr="00F375C2" w:rsidRDefault="005D0B61" w:rsidP="005D0B61">
      <w:pPr>
        <w:tabs>
          <w:tab w:val="center" w:pos="851"/>
          <w:tab w:val="center" w:pos="4820"/>
          <w:tab w:val="center" w:pos="8505"/>
        </w:tabs>
        <w:spacing w:before="60"/>
        <w:rPr>
          <w:lang w:val="en-GB"/>
        </w:rPr>
      </w:pPr>
      <w:r>
        <w:rPr>
          <w:rFonts w:ascii="Arial Narrow" w:hAnsi="Arial Narrow" w:cs="Tahoma"/>
          <w:sz w:val="19"/>
          <w:szCs w:val="19"/>
          <w:lang w:val="en-GB"/>
        </w:rPr>
        <w:t>nataliya</w:t>
      </w:r>
      <w:r w:rsidRPr="00FA33C4">
        <w:rPr>
          <w:rFonts w:ascii="Arial Narrow" w:hAnsi="Arial Narrow" w:cs="Tahoma"/>
          <w:sz w:val="19"/>
          <w:szCs w:val="19"/>
          <w:lang w:val="en-GB"/>
        </w:rPr>
        <w:t>@nfinance.fr</w:t>
      </w:r>
    </w:p>
    <w:sectPr w:rsidR="005D0B61" w:rsidRPr="00F375C2" w:rsidSect="009C5350">
      <w:pgSz w:w="11906" w:h="16838"/>
      <w:pgMar w:top="1258"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B07B9"/>
    <w:multiLevelType w:val="hybridMultilevel"/>
    <w:tmpl w:val="EC367B74"/>
    <w:lvl w:ilvl="0" w:tplc="57ACB20C">
      <w:numFmt w:val="bullet"/>
      <w:lvlText w:val="-"/>
      <w:lvlJc w:val="left"/>
      <w:pPr>
        <w:ind w:left="720" w:hanging="360"/>
      </w:pPr>
      <w:rPr>
        <w:rFonts w:ascii="Verdana" w:eastAsia="SimSun"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2980986"/>
    <w:multiLevelType w:val="hybridMultilevel"/>
    <w:tmpl w:val="330EF7EA"/>
    <w:lvl w:ilvl="0" w:tplc="327E8BD0">
      <w:numFmt w:val="bullet"/>
      <w:lvlText w:val="-"/>
      <w:lvlJc w:val="left"/>
      <w:pPr>
        <w:ind w:left="720" w:hanging="360"/>
      </w:pPr>
      <w:rPr>
        <w:rFonts w:ascii="Verdana" w:eastAsia="SimSun"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4060E37"/>
    <w:multiLevelType w:val="hybridMultilevel"/>
    <w:tmpl w:val="57FA960E"/>
    <w:lvl w:ilvl="0" w:tplc="7DA49406">
      <w:numFmt w:val="bullet"/>
      <w:lvlText w:val="-"/>
      <w:lvlJc w:val="left"/>
      <w:pPr>
        <w:ind w:left="720" w:hanging="360"/>
      </w:pPr>
      <w:rPr>
        <w:rFonts w:ascii="Verdana" w:eastAsia="SimSun"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compat>
    <w:applyBreakingRules/>
    <w:useFELayout/>
  </w:compat>
  <w:rsids>
    <w:rsidRoot w:val="001F7E28"/>
    <w:rsid w:val="0000081F"/>
    <w:rsid w:val="00006635"/>
    <w:rsid w:val="000318A7"/>
    <w:rsid w:val="00067F6F"/>
    <w:rsid w:val="00070C17"/>
    <w:rsid w:val="000A14DF"/>
    <w:rsid w:val="00101864"/>
    <w:rsid w:val="00102C70"/>
    <w:rsid w:val="00121DE5"/>
    <w:rsid w:val="00122F6A"/>
    <w:rsid w:val="0015229C"/>
    <w:rsid w:val="00182B74"/>
    <w:rsid w:val="001A4D63"/>
    <w:rsid w:val="001F4C66"/>
    <w:rsid w:val="001F7E28"/>
    <w:rsid w:val="002162D9"/>
    <w:rsid w:val="002323F4"/>
    <w:rsid w:val="002710F4"/>
    <w:rsid w:val="002978D7"/>
    <w:rsid w:val="002A69F1"/>
    <w:rsid w:val="002C0DF1"/>
    <w:rsid w:val="002E34F1"/>
    <w:rsid w:val="002F7213"/>
    <w:rsid w:val="00316207"/>
    <w:rsid w:val="00346F30"/>
    <w:rsid w:val="003E0533"/>
    <w:rsid w:val="003E0A40"/>
    <w:rsid w:val="003E0B9A"/>
    <w:rsid w:val="003E22AE"/>
    <w:rsid w:val="003F0567"/>
    <w:rsid w:val="00451660"/>
    <w:rsid w:val="004608FC"/>
    <w:rsid w:val="00463E65"/>
    <w:rsid w:val="004852CD"/>
    <w:rsid w:val="004928AF"/>
    <w:rsid w:val="004F0613"/>
    <w:rsid w:val="004F403F"/>
    <w:rsid w:val="004F70B6"/>
    <w:rsid w:val="00501A60"/>
    <w:rsid w:val="00506F6B"/>
    <w:rsid w:val="00520999"/>
    <w:rsid w:val="0055316D"/>
    <w:rsid w:val="005A267F"/>
    <w:rsid w:val="005B6067"/>
    <w:rsid w:val="005D0B61"/>
    <w:rsid w:val="005E09E1"/>
    <w:rsid w:val="005E6F6F"/>
    <w:rsid w:val="0063148D"/>
    <w:rsid w:val="00654B3E"/>
    <w:rsid w:val="0068227E"/>
    <w:rsid w:val="00693B75"/>
    <w:rsid w:val="006A55DB"/>
    <w:rsid w:val="006C6BDF"/>
    <w:rsid w:val="006F12E0"/>
    <w:rsid w:val="00724291"/>
    <w:rsid w:val="007460E8"/>
    <w:rsid w:val="00774578"/>
    <w:rsid w:val="0079218A"/>
    <w:rsid w:val="007C10CC"/>
    <w:rsid w:val="007D26FF"/>
    <w:rsid w:val="00804521"/>
    <w:rsid w:val="00842778"/>
    <w:rsid w:val="00857A42"/>
    <w:rsid w:val="008945C8"/>
    <w:rsid w:val="008A12D6"/>
    <w:rsid w:val="00900620"/>
    <w:rsid w:val="00931733"/>
    <w:rsid w:val="00931879"/>
    <w:rsid w:val="009574F0"/>
    <w:rsid w:val="009716A1"/>
    <w:rsid w:val="009726E3"/>
    <w:rsid w:val="00992C43"/>
    <w:rsid w:val="009C5350"/>
    <w:rsid w:val="009D569D"/>
    <w:rsid w:val="009D7520"/>
    <w:rsid w:val="009E4886"/>
    <w:rsid w:val="00A113A0"/>
    <w:rsid w:val="00A44D7F"/>
    <w:rsid w:val="00A50D7B"/>
    <w:rsid w:val="00A50DB8"/>
    <w:rsid w:val="00A60A90"/>
    <w:rsid w:val="00A66003"/>
    <w:rsid w:val="00AA704A"/>
    <w:rsid w:val="00AB0EDE"/>
    <w:rsid w:val="00AF5283"/>
    <w:rsid w:val="00B02585"/>
    <w:rsid w:val="00B45F0B"/>
    <w:rsid w:val="00B4730B"/>
    <w:rsid w:val="00B64B6C"/>
    <w:rsid w:val="00B856FB"/>
    <w:rsid w:val="00BC204F"/>
    <w:rsid w:val="00BD5006"/>
    <w:rsid w:val="00BD5F4A"/>
    <w:rsid w:val="00BE1880"/>
    <w:rsid w:val="00C45D03"/>
    <w:rsid w:val="00C57B5B"/>
    <w:rsid w:val="00CA2012"/>
    <w:rsid w:val="00CF3F1A"/>
    <w:rsid w:val="00DC5B3D"/>
    <w:rsid w:val="00E05507"/>
    <w:rsid w:val="00E4404D"/>
    <w:rsid w:val="00E44A4E"/>
    <w:rsid w:val="00E56323"/>
    <w:rsid w:val="00E5747D"/>
    <w:rsid w:val="00E80BD7"/>
    <w:rsid w:val="00E87139"/>
    <w:rsid w:val="00EB659F"/>
    <w:rsid w:val="00ED67DF"/>
    <w:rsid w:val="00F202B8"/>
    <w:rsid w:val="00F24FC4"/>
    <w:rsid w:val="00F402E4"/>
    <w:rsid w:val="00F5685D"/>
    <w:rsid w:val="00F76489"/>
    <w:rsid w:val="00FA7D3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85D"/>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F5685D"/>
    <w:rPr>
      <w:rFonts w:cs="Times New Roman"/>
      <w:color w:val="0000FF"/>
      <w:u w:val="single"/>
    </w:rPr>
  </w:style>
  <w:style w:type="paragraph" w:styleId="Textedebulles">
    <w:name w:val="Balloon Text"/>
    <w:basedOn w:val="Normal"/>
    <w:link w:val="TextedebullesCar"/>
    <w:semiHidden/>
    <w:rsid w:val="002F7213"/>
    <w:rPr>
      <w:sz w:val="2"/>
      <w:szCs w:val="2"/>
    </w:rPr>
  </w:style>
  <w:style w:type="character" w:customStyle="1" w:styleId="TextedebullesCar">
    <w:name w:val="Texte de bulles Car"/>
    <w:link w:val="Textedebulles"/>
    <w:semiHidden/>
    <w:locked/>
    <w:rsid w:val="003E22AE"/>
    <w:rPr>
      <w:rFonts w:cs="Times New Roman"/>
      <w:sz w:val="2"/>
      <w:szCs w:val="2"/>
    </w:rPr>
  </w:style>
  <w:style w:type="character" w:styleId="Marquedecommentaire">
    <w:name w:val="annotation reference"/>
    <w:rsid w:val="00101864"/>
    <w:rPr>
      <w:sz w:val="16"/>
      <w:szCs w:val="16"/>
    </w:rPr>
  </w:style>
  <w:style w:type="paragraph" w:styleId="Commentaire">
    <w:name w:val="annotation text"/>
    <w:basedOn w:val="Normal"/>
    <w:link w:val="CommentaireCar"/>
    <w:rsid w:val="00101864"/>
    <w:rPr>
      <w:sz w:val="20"/>
      <w:szCs w:val="20"/>
    </w:rPr>
  </w:style>
  <w:style w:type="character" w:customStyle="1" w:styleId="CommentaireCar">
    <w:name w:val="Commentaire Car"/>
    <w:basedOn w:val="Policepardfaut"/>
    <w:link w:val="Commentaire"/>
    <w:rsid w:val="00101864"/>
  </w:style>
  <w:style w:type="paragraph" w:styleId="Objetducommentaire">
    <w:name w:val="annotation subject"/>
    <w:basedOn w:val="Commentaire"/>
    <w:next w:val="Commentaire"/>
    <w:link w:val="ObjetducommentaireCar"/>
    <w:rsid w:val="00101864"/>
    <w:rPr>
      <w:b/>
      <w:bCs/>
    </w:rPr>
  </w:style>
  <w:style w:type="character" w:customStyle="1" w:styleId="ObjetducommentaireCar">
    <w:name w:val="Objet du commentaire Car"/>
    <w:link w:val="Objetducommentaire"/>
    <w:rsid w:val="0010186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351</Words>
  <Characters>2019</Characters>
  <Application>Microsoft Office Word</Application>
  <DocSecurity>4</DocSecurity>
  <Lines>16</Lines>
  <Paragraphs>4</Paragraphs>
  <ScaleCrop>false</ScaleCrop>
  <HeadingPairs>
    <vt:vector size="2" baseType="variant">
      <vt:variant>
        <vt:lpstr>Titre</vt:lpstr>
      </vt:variant>
      <vt:variant>
        <vt:i4>1</vt:i4>
      </vt:variant>
    </vt:vector>
  </HeadingPairs>
  <TitlesOfParts>
    <vt:vector size="1" baseType="lpstr">
      <vt:lpstr>COMMUNIQUE</vt:lpstr>
    </vt:vector>
  </TitlesOfParts>
  <Company>Hewlett-Packard</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COMMUNIQUE</dc:title>
  <dc:creator>Olivier</dc:creator>
  <cp:lastModifiedBy>Patrice</cp:lastModifiedBy>
  <cp:revision>2</cp:revision>
  <cp:lastPrinted>2018-01-25T09:52:00Z</cp:lastPrinted>
  <dcterms:created xsi:type="dcterms:W3CDTF">2019-01-24T15:25:00Z</dcterms:created>
  <dcterms:modified xsi:type="dcterms:W3CDTF">2019-01-24T15:25:00Z</dcterms:modified>
</cp:coreProperties>
</file>