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1262" w14:textId="44D93CE5" w:rsidR="00274366" w:rsidRPr="00D55276" w:rsidRDefault="00D34291" w:rsidP="00303925">
      <w:pPr>
        <w:spacing w:after="240" w:line="240" w:lineRule="auto"/>
        <w:jc w:val="right"/>
        <w:rPr>
          <w:rFonts w:ascii="Times New Roman" w:hAnsi="Times New Roman" w:cs="Times New Roman"/>
        </w:rPr>
      </w:pPr>
      <w:r>
        <w:rPr>
          <w:rFonts w:ascii="Times New Roman" w:hAnsi="Times New Roman" w:cs="Times New Roman"/>
        </w:rPr>
        <w:t>8 July 2024</w:t>
      </w:r>
    </w:p>
    <w:p w14:paraId="78441FF3" w14:textId="77777777" w:rsidR="00AC5E21" w:rsidRDefault="00D34291" w:rsidP="008D4999">
      <w:pPr>
        <w:spacing w:after="240" w:line="240" w:lineRule="auto"/>
        <w:jc w:val="center"/>
        <w:rPr>
          <w:rFonts w:ascii="Times New Roman" w:hAnsi="Times New Roman" w:cs="Times New Roman"/>
          <w:b/>
          <w:bCs/>
        </w:rPr>
      </w:pPr>
      <w:r>
        <w:rPr>
          <w:rFonts w:asciiTheme="majorBidi" w:hAnsiTheme="majorBidi" w:cstheme="majorBidi"/>
          <w:b/>
          <w:bCs/>
        </w:rPr>
        <w:t>Smurfit Kappa Group plc</w:t>
      </w:r>
      <w:r>
        <w:rPr>
          <w:rFonts w:asciiTheme="majorBidi" w:hAnsiTheme="majorBidi" w:cstheme="majorBidi"/>
          <w:b/>
          <w:bCs/>
        </w:rPr>
        <w:br/>
        <w:t>(“Smurfit Kappa”)</w:t>
      </w:r>
    </w:p>
    <w:p w14:paraId="688AB246" w14:textId="77777777" w:rsidR="002009CC" w:rsidRDefault="00D34291" w:rsidP="00303925">
      <w:pPr>
        <w:spacing w:after="240" w:line="240" w:lineRule="auto"/>
        <w:jc w:val="center"/>
        <w:rPr>
          <w:rFonts w:ascii="Times New Roman" w:hAnsi="Times New Roman" w:cs="Times New Roman"/>
          <w:b/>
          <w:bCs/>
        </w:rPr>
      </w:pPr>
      <w:r>
        <w:rPr>
          <w:rFonts w:ascii="Times New Roman" w:hAnsi="Times New Roman" w:cs="Times New Roman"/>
          <w:b/>
          <w:bCs/>
        </w:rPr>
        <w:t>Delisting of Smurfit Kappa Shares and Completion of the Combination</w:t>
      </w:r>
    </w:p>
    <w:p w14:paraId="1E003178" w14:textId="740EDBA4" w:rsidR="004636D0" w:rsidRDefault="00D34291" w:rsidP="00251777">
      <w:pPr>
        <w:spacing w:line="240" w:lineRule="auto"/>
        <w:jc w:val="both"/>
        <w:rPr>
          <w:rFonts w:ascii="Times New Roman" w:hAnsi="Times New Roman" w:cs="Times New Roman"/>
          <w:sz w:val="20"/>
          <w:szCs w:val="20"/>
        </w:rPr>
      </w:pPr>
      <w:r>
        <w:rPr>
          <w:rFonts w:ascii="Times New Roman" w:hAnsi="Times New Roman" w:cs="Times New Roman"/>
          <w:sz w:val="20"/>
          <w:szCs w:val="20"/>
        </w:rPr>
        <w:t>Smurfit Kappa is pleased to announce that, further to its announcement on 5 July 2024 relating to the Scheme becoming effective</w:t>
      </w:r>
      <w:r w:rsidR="004636D0">
        <w:rPr>
          <w:rFonts w:ascii="Times New Roman" w:hAnsi="Times New Roman" w:cs="Times New Roman"/>
          <w:sz w:val="20"/>
          <w:szCs w:val="20"/>
        </w:rPr>
        <w:t>:</w:t>
      </w:r>
      <w:r>
        <w:rPr>
          <w:rFonts w:ascii="Times New Roman" w:hAnsi="Times New Roman" w:cs="Times New Roman"/>
          <w:sz w:val="20"/>
          <w:szCs w:val="20"/>
        </w:rPr>
        <w:t xml:space="preserve"> </w:t>
      </w:r>
    </w:p>
    <w:p w14:paraId="17A3F73B" w14:textId="48A3D072" w:rsidR="004636D0" w:rsidRPr="00E57391" w:rsidRDefault="00D34291" w:rsidP="00A55FCE">
      <w:pPr>
        <w:pStyle w:val="ListParagraph"/>
        <w:numPr>
          <w:ilvl w:val="0"/>
          <w:numId w:val="9"/>
        </w:numPr>
        <w:spacing w:line="240" w:lineRule="auto"/>
        <w:contextualSpacing w:val="0"/>
        <w:jc w:val="both"/>
        <w:rPr>
          <w:rFonts w:ascii="Times New Roman" w:hAnsi="Times New Roman" w:cs="Times New Roman"/>
          <w:sz w:val="20"/>
          <w:szCs w:val="20"/>
        </w:rPr>
      </w:pPr>
      <w:r w:rsidRPr="00A55FCE">
        <w:rPr>
          <w:rFonts w:ascii="Times New Roman" w:hAnsi="Times New Roman" w:cs="Times New Roman"/>
          <w:sz w:val="20"/>
          <w:szCs w:val="20"/>
        </w:rPr>
        <w:t xml:space="preserve">the Smurfit Kappa Shares have been delisted from </w:t>
      </w:r>
      <w:r w:rsidR="00E57391" w:rsidRPr="00E57391">
        <w:rPr>
          <w:rFonts w:ascii="Times New Roman" w:hAnsi="Times New Roman" w:cs="Times New Roman"/>
          <w:sz w:val="20"/>
          <w:szCs w:val="20"/>
        </w:rPr>
        <w:t xml:space="preserve">(i) </w:t>
      </w:r>
      <w:r w:rsidRPr="00A55FCE">
        <w:rPr>
          <w:rFonts w:ascii="Times New Roman" w:hAnsi="Times New Roman" w:cs="Times New Roman"/>
          <w:sz w:val="20"/>
          <w:szCs w:val="20"/>
        </w:rPr>
        <w:t>the</w:t>
      </w:r>
      <w:r w:rsidRPr="00A55FCE">
        <w:rPr>
          <w:rFonts w:ascii="Times New Roman" w:eastAsia="Times New Roman" w:hAnsi="Times New Roman" w:cs="Times New Roman"/>
          <w:sz w:val="20"/>
          <w:szCs w:val="24"/>
          <w:lang w:eastAsia="en-US"/>
        </w:rPr>
        <w:t xml:space="preserve"> </w:t>
      </w:r>
      <w:r w:rsidRPr="00A55FCE">
        <w:rPr>
          <w:rFonts w:ascii="Times New Roman" w:hAnsi="Times New Roman" w:cs="Times New Roman"/>
          <w:sz w:val="20"/>
          <w:szCs w:val="20"/>
        </w:rPr>
        <w:t>premium listing segment of the Official List of the FCA, and (ii) the Official List of Euronext Dublin, with effect from 8:00 a.m. today</w:t>
      </w:r>
      <w:r w:rsidR="004636D0" w:rsidRPr="00E57391">
        <w:rPr>
          <w:rFonts w:ascii="Times New Roman" w:hAnsi="Times New Roman" w:cs="Times New Roman"/>
          <w:sz w:val="20"/>
          <w:szCs w:val="20"/>
        </w:rPr>
        <w:t>;</w:t>
      </w:r>
    </w:p>
    <w:p w14:paraId="37CC6400" w14:textId="4D33DBFE" w:rsidR="004636D0" w:rsidRDefault="008D4999" w:rsidP="00A55FCE">
      <w:pPr>
        <w:pStyle w:val="ListParagraph"/>
        <w:numPr>
          <w:ilvl w:val="0"/>
          <w:numId w:val="9"/>
        </w:numPr>
        <w:spacing w:line="240" w:lineRule="auto"/>
        <w:contextualSpacing w:val="0"/>
        <w:jc w:val="both"/>
        <w:rPr>
          <w:rFonts w:ascii="Times New Roman" w:hAnsi="Times New Roman" w:cs="Times New Roman"/>
          <w:sz w:val="20"/>
          <w:szCs w:val="20"/>
        </w:rPr>
      </w:pPr>
      <w:r w:rsidRPr="00A55FCE">
        <w:rPr>
          <w:rFonts w:ascii="Times New Roman" w:hAnsi="Times New Roman" w:cs="Times New Roman"/>
          <w:sz w:val="20"/>
          <w:szCs w:val="20"/>
        </w:rPr>
        <w:t>t</w:t>
      </w:r>
      <w:r w:rsidR="00D34291" w:rsidRPr="00A55FCE">
        <w:rPr>
          <w:rFonts w:ascii="Times New Roman" w:hAnsi="Times New Roman" w:cs="Times New Roman"/>
          <w:sz w:val="20"/>
          <w:szCs w:val="20"/>
        </w:rPr>
        <w:t xml:space="preserve">he </w:t>
      </w:r>
      <w:r w:rsidR="00D34291" w:rsidRPr="000900C6">
        <w:rPr>
          <w:rFonts w:ascii="Times New Roman" w:hAnsi="Times New Roman" w:cs="Times New Roman"/>
          <w:sz w:val="20"/>
          <w:szCs w:val="20"/>
        </w:rPr>
        <w:t>Smurfit West</w:t>
      </w:r>
      <w:r w:rsidR="0068450B" w:rsidRPr="000900C6">
        <w:rPr>
          <w:rFonts w:ascii="Times New Roman" w:hAnsi="Times New Roman" w:cs="Times New Roman"/>
          <w:sz w:val="20"/>
          <w:szCs w:val="20"/>
        </w:rPr>
        <w:t>r</w:t>
      </w:r>
      <w:r w:rsidR="00D34291" w:rsidRPr="000900C6">
        <w:rPr>
          <w:rFonts w:ascii="Times New Roman" w:hAnsi="Times New Roman" w:cs="Times New Roman"/>
          <w:sz w:val="20"/>
          <w:szCs w:val="20"/>
        </w:rPr>
        <w:t>ock Shares</w:t>
      </w:r>
      <w:r w:rsidR="00D34291" w:rsidRPr="00A55FCE">
        <w:rPr>
          <w:rFonts w:ascii="Times New Roman" w:hAnsi="Times New Roman" w:cs="Times New Roman"/>
          <w:sz w:val="20"/>
          <w:szCs w:val="20"/>
        </w:rPr>
        <w:t xml:space="preserve"> have been admitted to the </w:t>
      </w:r>
      <w:r w:rsidR="00794391" w:rsidRPr="00A55FCE">
        <w:rPr>
          <w:rFonts w:ascii="Times New Roman" w:hAnsi="Times New Roman" w:cs="Times New Roman"/>
          <w:sz w:val="20"/>
          <w:szCs w:val="20"/>
        </w:rPr>
        <w:t xml:space="preserve">standard listing segment of the Official List of the FCA and have commenced trading on the </w:t>
      </w:r>
      <w:r w:rsidR="00D34291" w:rsidRPr="00A55FCE">
        <w:rPr>
          <w:rFonts w:ascii="Times New Roman" w:hAnsi="Times New Roman" w:cs="Times New Roman"/>
          <w:sz w:val="20"/>
          <w:szCs w:val="20"/>
        </w:rPr>
        <w:t>LSE</w:t>
      </w:r>
      <w:r w:rsidR="00794391" w:rsidRPr="00A55FCE">
        <w:rPr>
          <w:rFonts w:ascii="Times New Roman" w:hAnsi="Times New Roman" w:cs="Times New Roman"/>
          <w:sz w:val="20"/>
          <w:szCs w:val="20"/>
        </w:rPr>
        <w:t xml:space="preserve">’s main market for listed securities, </w:t>
      </w:r>
      <w:r w:rsidR="00E57391">
        <w:rPr>
          <w:rFonts w:ascii="Times New Roman" w:hAnsi="Times New Roman" w:cs="Times New Roman"/>
          <w:sz w:val="20"/>
          <w:szCs w:val="20"/>
        </w:rPr>
        <w:t>with effect from</w:t>
      </w:r>
      <w:r w:rsidR="00794391" w:rsidRPr="00A55FCE">
        <w:rPr>
          <w:rFonts w:ascii="Times New Roman" w:hAnsi="Times New Roman" w:cs="Times New Roman"/>
          <w:sz w:val="20"/>
          <w:szCs w:val="20"/>
        </w:rPr>
        <w:t xml:space="preserve"> 8:00 a.m.</w:t>
      </w:r>
      <w:r w:rsidR="00E57391">
        <w:rPr>
          <w:rFonts w:ascii="Times New Roman" w:hAnsi="Times New Roman" w:cs="Times New Roman"/>
          <w:sz w:val="20"/>
          <w:szCs w:val="20"/>
        </w:rPr>
        <w:t xml:space="preserve"> today</w:t>
      </w:r>
      <w:r w:rsidR="004636D0">
        <w:rPr>
          <w:rFonts w:ascii="Times New Roman" w:hAnsi="Times New Roman" w:cs="Times New Roman"/>
          <w:sz w:val="20"/>
          <w:szCs w:val="20"/>
        </w:rPr>
        <w:t>;</w:t>
      </w:r>
      <w:r w:rsidR="00D34291" w:rsidRPr="00A55FCE">
        <w:rPr>
          <w:rFonts w:ascii="Times New Roman" w:hAnsi="Times New Roman" w:cs="Times New Roman"/>
          <w:sz w:val="20"/>
          <w:szCs w:val="20"/>
        </w:rPr>
        <w:t xml:space="preserve"> and</w:t>
      </w:r>
    </w:p>
    <w:p w14:paraId="2BE61128" w14:textId="598B8327" w:rsidR="00176774" w:rsidRPr="00A55FCE" w:rsidRDefault="004636D0" w:rsidP="00A55FCE">
      <w:pPr>
        <w:pStyle w:val="ListParagraph"/>
        <w:numPr>
          <w:ilvl w:val="0"/>
          <w:numId w:val="9"/>
        </w:numPr>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Smurfit West</w:t>
      </w:r>
      <w:r w:rsidR="0068450B">
        <w:rPr>
          <w:rFonts w:ascii="Times New Roman" w:hAnsi="Times New Roman" w:cs="Times New Roman"/>
          <w:sz w:val="20"/>
          <w:szCs w:val="20"/>
        </w:rPr>
        <w:t>r</w:t>
      </w:r>
      <w:r>
        <w:rPr>
          <w:rFonts w:ascii="Times New Roman" w:hAnsi="Times New Roman" w:cs="Times New Roman"/>
          <w:sz w:val="20"/>
          <w:szCs w:val="20"/>
        </w:rPr>
        <w:t xml:space="preserve">ock Shares </w:t>
      </w:r>
      <w:r w:rsidR="00C43495" w:rsidRPr="00A55FCE">
        <w:rPr>
          <w:rFonts w:ascii="Times New Roman" w:hAnsi="Times New Roman" w:cs="Times New Roman"/>
          <w:sz w:val="20"/>
          <w:szCs w:val="20"/>
        </w:rPr>
        <w:t>will</w:t>
      </w:r>
      <w:r w:rsidR="00794391" w:rsidRPr="00A55FCE">
        <w:rPr>
          <w:rFonts w:ascii="Times New Roman" w:hAnsi="Times New Roman" w:cs="Times New Roman"/>
          <w:sz w:val="20"/>
          <w:szCs w:val="20"/>
        </w:rPr>
        <w:t xml:space="preserve"> </w:t>
      </w:r>
      <w:r w:rsidR="00E57391">
        <w:rPr>
          <w:rFonts w:ascii="Times New Roman" w:hAnsi="Times New Roman" w:cs="Times New Roman"/>
          <w:sz w:val="20"/>
          <w:szCs w:val="20"/>
        </w:rPr>
        <w:t>trade</w:t>
      </w:r>
      <w:r w:rsidR="00794391" w:rsidRPr="00A55FCE">
        <w:rPr>
          <w:rFonts w:ascii="Times New Roman" w:hAnsi="Times New Roman" w:cs="Times New Roman"/>
          <w:sz w:val="20"/>
          <w:szCs w:val="20"/>
        </w:rPr>
        <w:t xml:space="preserve"> on </w:t>
      </w:r>
      <w:r w:rsidR="00D34291" w:rsidRPr="00A55FCE">
        <w:rPr>
          <w:rFonts w:ascii="Times New Roman" w:hAnsi="Times New Roman" w:cs="Times New Roman"/>
          <w:sz w:val="20"/>
          <w:szCs w:val="20"/>
        </w:rPr>
        <w:t>the N</w:t>
      </w:r>
      <w:r w:rsidR="00794391" w:rsidRPr="00A55FCE">
        <w:rPr>
          <w:rFonts w:ascii="Times New Roman" w:hAnsi="Times New Roman" w:cs="Times New Roman"/>
          <w:sz w:val="20"/>
          <w:szCs w:val="20"/>
        </w:rPr>
        <w:t xml:space="preserve">ew </w:t>
      </w:r>
      <w:r w:rsidR="00D34291" w:rsidRPr="00A55FCE">
        <w:rPr>
          <w:rFonts w:ascii="Times New Roman" w:hAnsi="Times New Roman" w:cs="Times New Roman"/>
          <w:sz w:val="20"/>
          <w:szCs w:val="20"/>
        </w:rPr>
        <w:t>Y</w:t>
      </w:r>
      <w:r w:rsidR="00794391" w:rsidRPr="00A55FCE">
        <w:rPr>
          <w:rFonts w:ascii="Times New Roman" w:hAnsi="Times New Roman" w:cs="Times New Roman"/>
          <w:sz w:val="20"/>
          <w:szCs w:val="20"/>
        </w:rPr>
        <w:t xml:space="preserve">ork </w:t>
      </w:r>
      <w:r w:rsidR="00D34291" w:rsidRPr="00A55FCE">
        <w:rPr>
          <w:rFonts w:ascii="Times New Roman" w:hAnsi="Times New Roman" w:cs="Times New Roman"/>
          <w:sz w:val="20"/>
          <w:szCs w:val="20"/>
        </w:rPr>
        <w:t>S</w:t>
      </w:r>
      <w:r w:rsidR="00794391" w:rsidRPr="00A55FCE">
        <w:rPr>
          <w:rFonts w:ascii="Times New Roman" w:hAnsi="Times New Roman" w:cs="Times New Roman"/>
          <w:sz w:val="20"/>
          <w:szCs w:val="20"/>
        </w:rPr>
        <w:t xml:space="preserve">tock </w:t>
      </w:r>
      <w:r w:rsidR="00D34291" w:rsidRPr="00A55FCE">
        <w:rPr>
          <w:rFonts w:ascii="Times New Roman" w:hAnsi="Times New Roman" w:cs="Times New Roman"/>
          <w:sz w:val="20"/>
          <w:szCs w:val="20"/>
        </w:rPr>
        <w:t>E</w:t>
      </w:r>
      <w:r w:rsidR="00794391" w:rsidRPr="00A55FCE">
        <w:rPr>
          <w:rFonts w:ascii="Times New Roman" w:hAnsi="Times New Roman" w:cs="Times New Roman"/>
          <w:sz w:val="20"/>
          <w:szCs w:val="20"/>
        </w:rPr>
        <w:t>xchange</w:t>
      </w:r>
      <w:r w:rsidR="00D34291" w:rsidRPr="00A55FCE">
        <w:rPr>
          <w:rFonts w:ascii="Times New Roman" w:hAnsi="Times New Roman" w:cs="Times New Roman"/>
          <w:sz w:val="20"/>
          <w:szCs w:val="20"/>
        </w:rPr>
        <w:t xml:space="preserve"> </w:t>
      </w:r>
      <w:r w:rsidR="00E57391">
        <w:rPr>
          <w:rFonts w:ascii="Times New Roman" w:hAnsi="Times New Roman" w:cs="Times New Roman"/>
          <w:sz w:val="20"/>
          <w:szCs w:val="20"/>
        </w:rPr>
        <w:t xml:space="preserve">with effect from </w:t>
      </w:r>
      <w:r w:rsidR="00D34291" w:rsidRPr="00A55FCE">
        <w:rPr>
          <w:rFonts w:ascii="Times New Roman" w:hAnsi="Times New Roman" w:cs="Times New Roman"/>
          <w:sz w:val="20"/>
          <w:szCs w:val="20"/>
        </w:rPr>
        <w:t>9:30 a.m. (New York City time)</w:t>
      </w:r>
      <w:r w:rsidR="00E57391">
        <w:rPr>
          <w:rFonts w:ascii="Times New Roman" w:hAnsi="Times New Roman" w:cs="Times New Roman"/>
          <w:sz w:val="20"/>
          <w:szCs w:val="20"/>
        </w:rPr>
        <w:t xml:space="preserve"> today</w:t>
      </w:r>
      <w:r w:rsidR="00D34291" w:rsidRPr="00A55FCE">
        <w:rPr>
          <w:rFonts w:ascii="Times New Roman" w:hAnsi="Times New Roman" w:cs="Times New Roman"/>
          <w:sz w:val="20"/>
          <w:szCs w:val="20"/>
        </w:rPr>
        <w:t xml:space="preserve">. </w:t>
      </w:r>
    </w:p>
    <w:p w14:paraId="059FFD60" w14:textId="4819ADBA" w:rsidR="00C43495" w:rsidRDefault="00C43495" w:rsidP="00251777">
      <w:pPr>
        <w:spacing w:line="240" w:lineRule="auto"/>
        <w:jc w:val="both"/>
        <w:rPr>
          <w:rFonts w:ascii="Times New Roman" w:hAnsi="Times New Roman" w:cs="Times New Roman"/>
          <w:sz w:val="20"/>
          <w:szCs w:val="20"/>
        </w:rPr>
      </w:pPr>
      <w:bookmarkStart w:id="0" w:name="_Hlk167969139"/>
      <w:r>
        <w:rPr>
          <w:rFonts w:ascii="Times New Roman" w:hAnsi="Times New Roman" w:cs="Times New Roman"/>
          <w:sz w:val="20"/>
          <w:szCs w:val="20"/>
        </w:rPr>
        <w:t>All times shown in this announcement are UK and Irish times, unless otherwise state</w:t>
      </w:r>
      <w:r w:rsidR="004636D0">
        <w:rPr>
          <w:rFonts w:ascii="Times New Roman" w:hAnsi="Times New Roman" w:cs="Times New Roman"/>
          <w:sz w:val="20"/>
          <w:szCs w:val="20"/>
        </w:rPr>
        <w:t>d</w:t>
      </w:r>
      <w:r>
        <w:rPr>
          <w:rFonts w:ascii="Times New Roman" w:hAnsi="Times New Roman" w:cs="Times New Roman"/>
          <w:sz w:val="20"/>
          <w:szCs w:val="20"/>
        </w:rPr>
        <w:t>.</w:t>
      </w:r>
    </w:p>
    <w:p w14:paraId="342CEA52" w14:textId="7A00A3FC" w:rsidR="00BA5740" w:rsidRDefault="00D34291" w:rsidP="0025177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Capitalised terms used in this announcement, unless otherwise defined, have the meanings assigned to them in the shareholder circular published by Smurfit Kappa on 14 May 2024. </w:t>
      </w:r>
    </w:p>
    <w:bookmarkEnd w:id="0"/>
    <w:p w14:paraId="3A262DDF" w14:textId="77777777" w:rsidR="009711E9" w:rsidRPr="00980B80" w:rsidRDefault="00D34291" w:rsidP="00251777">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Enquiries</w:t>
      </w:r>
    </w:p>
    <w:p w14:paraId="65BA94EF" w14:textId="77777777" w:rsidR="00346F58" w:rsidRDefault="00D34291" w:rsidP="008D4999">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For further information, please contact: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148D8" w:rsidRPr="0062710C" w14:paraId="32A8CB8C" w14:textId="77777777" w:rsidTr="008234C4">
        <w:tc>
          <w:tcPr>
            <w:tcW w:w="2500" w:type="pct"/>
          </w:tcPr>
          <w:p w14:paraId="41F07542" w14:textId="77777777" w:rsidR="00966E28" w:rsidRPr="000900C6" w:rsidRDefault="00D34291" w:rsidP="008D424C">
            <w:pPr>
              <w:spacing w:after="160"/>
              <w:jc w:val="both"/>
              <w:rPr>
                <w:rFonts w:ascii="Times New Roman" w:hAnsi="Times New Roman" w:cs="Times New Roman"/>
                <w:b/>
                <w:bCs/>
                <w:sz w:val="20"/>
                <w:szCs w:val="20"/>
                <w:lang w:val="fr-FR"/>
              </w:rPr>
            </w:pPr>
            <w:bookmarkStart w:id="1" w:name="_Hlk165536264"/>
            <w:r w:rsidRPr="000900C6">
              <w:rPr>
                <w:rFonts w:ascii="Times New Roman" w:eastAsia="DengXian" w:hAnsi="Times New Roman" w:cs="Times New Roman"/>
                <w:b/>
                <w:bCs/>
                <w:sz w:val="20"/>
                <w:szCs w:val="20"/>
                <w:lang w:val="fr-FR"/>
              </w:rPr>
              <w:t>Ci</w:t>
            </w:r>
            <w:r w:rsidRPr="000900C6">
              <w:rPr>
                <w:rFonts w:ascii="Times New Roman" w:eastAsia="DengXian" w:hAnsi="Times New Roman" w:cs="Times New Roman"/>
                <w:b/>
                <w:bCs/>
                <w:spacing w:val="5"/>
                <w:sz w:val="20"/>
                <w:szCs w:val="20"/>
                <w:lang w:val="fr-FR"/>
              </w:rPr>
              <w:t>a</w:t>
            </w:r>
            <w:r w:rsidRPr="000900C6">
              <w:rPr>
                <w:rFonts w:ascii="Times New Roman" w:eastAsia="DengXian" w:hAnsi="Times New Roman" w:cs="Times New Roman"/>
                <w:b/>
                <w:bCs/>
                <w:sz w:val="20"/>
                <w:szCs w:val="20"/>
                <w:lang w:val="fr-FR"/>
              </w:rPr>
              <w:t>r</w:t>
            </w:r>
            <w:r w:rsidRPr="000900C6">
              <w:rPr>
                <w:rFonts w:ascii="Times New Roman" w:eastAsia="DengXian" w:hAnsi="Times New Roman" w:cs="Times New Roman"/>
                <w:b/>
                <w:bCs/>
                <w:spacing w:val="5"/>
                <w:sz w:val="20"/>
                <w:szCs w:val="20"/>
                <w:lang w:val="fr-FR"/>
              </w:rPr>
              <w:t>á</w:t>
            </w:r>
            <w:r w:rsidRPr="000900C6">
              <w:rPr>
                <w:rFonts w:ascii="Times New Roman" w:eastAsia="DengXian" w:hAnsi="Times New Roman" w:cs="Times New Roman"/>
                <w:b/>
                <w:bCs/>
                <w:spacing w:val="-1"/>
                <w:sz w:val="20"/>
                <w:szCs w:val="20"/>
                <w:lang w:val="fr-FR"/>
              </w:rPr>
              <w:t>n</w:t>
            </w:r>
            <w:r w:rsidRPr="000900C6">
              <w:rPr>
                <w:rFonts w:ascii="Times New Roman" w:eastAsia="DengXian" w:hAnsi="Times New Roman" w:cs="Times New Roman"/>
                <w:b/>
                <w:bCs/>
                <w:spacing w:val="-7"/>
                <w:sz w:val="20"/>
                <w:szCs w:val="20"/>
                <w:lang w:val="fr-FR"/>
              </w:rPr>
              <w:t xml:space="preserve"> </w:t>
            </w:r>
            <w:r w:rsidRPr="000900C6">
              <w:rPr>
                <w:rFonts w:ascii="Times New Roman" w:eastAsia="DengXian" w:hAnsi="Times New Roman" w:cs="Times New Roman"/>
                <w:b/>
                <w:bCs/>
                <w:spacing w:val="12"/>
                <w:sz w:val="20"/>
                <w:szCs w:val="20"/>
                <w:lang w:val="fr-FR"/>
              </w:rPr>
              <w:t>P</w:t>
            </w:r>
            <w:r w:rsidRPr="000900C6">
              <w:rPr>
                <w:rFonts w:ascii="Times New Roman" w:eastAsia="DengXian" w:hAnsi="Times New Roman" w:cs="Times New Roman"/>
                <w:b/>
                <w:bCs/>
                <w:spacing w:val="-4"/>
                <w:sz w:val="20"/>
                <w:szCs w:val="20"/>
                <w:lang w:val="fr-FR"/>
              </w:rPr>
              <w:t>o</w:t>
            </w:r>
            <w:r w:rsidRPr="000900C6">
              <w:rPr>
                <w:rFonts w:ascii="Times New Roman" w:eastAsia="DengXian" w:hAnsi="Times New Roman" w:cs="Times New Roman"/>
                <w:b/>
                <w:bCs/>
                <w:sz w:val="20"/>
                <w:szCs w:val="20"/>
                <w:lang w:val="fr-FR"/>
              </w:rPr>
              <w:t>tts</w:t>
            </w:r>
          </w:p>
          <w:p w14:paraId="40CF360D" w14:textId="58334DE0" w:rsidR="00966E28" w:rsidRPr="000900C6" w:rsidRDefault="00D34291" w:rsidP="004519E5">
            <w:pPr>
              <w:jc w:val="both"/>
              <w:rPr>
                <w:rFonts w:ascii="Times New Roman" w:eastAsia="DengXian" w:hAnsi="Times New Roman" w:cs="Times New Roman"/>
                <w:sz w:val="20"/>
                <w:szCs w:val="20"/>
                <w:lang w:val="fr-FR"/>
              </w:rPr>
            </w:pPr>
            <w:r w:rsidRPr="000900C6">
              <w:rPr>
                <w:rFonts w:ascii="Times New Roman" w:eastAsia="DengXian" w:hAnsi="Times New Roman" w:cs="Times New Roman"/>
                <w:color w:val="000000"/>
                <w:sz w:val="20"/>
                <w:szCs w:val="20"/>
                <w:lang w:val="fr-FR"/>
              </w:rPr>
              <w:t xml:space="preserve">Smurfit </w:t>
            </w:r>
            <w:r w:rsidR="0068450B" w:rsidRPr="000900C6">
              <w:rPr>
                <w:rFonts w:ascii="Times New Roman" w:eastAsia="DengXian" w:hAnsi="Times New Roman" w:cs="Times New Roman"/>
                <w:color w:val="000000"/>
                <w:sz w:val="20"/>
                <w:szCs w:val="20"/>
                <w:lang w:val="fr-FR"/>
              </w:rPr>
              <w:t>Westrock</w:t>
            </w:r>
          </w:p>
          <w:p w14:paraId="685958BA" w14:textId="77777777" w:rsidR="00966E28" w:rsidRPr="000900C6" w:rsidRDefault="00D34291" w:rsidP="004519E5">
            <w:pPr>
              <w:jc w:val="both"/>
              <w:rPr>
                <w:rFonts w:ascii="Times New Roman" w:eastAsia="DengXian" w:hAnsi="Times New Roman" w:cs="Times New Roman"/>
                <w:sz w:val="20"/>
                <w:szCs w:val="20"/>
                <w:lang w:val="fr-FR"/>
              </w:rPr>
            </w:pPr>
            <w:r w:rsidRPr="000900C6">
              <w:rPr>
                <w:rFonts w:ascii="Times New Roman" w:eastAsia="DengXian" w:hAnsi="Times New Roman" w:cs="Times New Roman"/>
                <w:color w:val="000000"/>
                <w:spacing w:val="13"/>
                <w:sz w:val="20"/>
                <w:szCs w:val="20"/>
                <w:lang w:val="fr-FR"/>
              </w:rPr>
              <w:t>T</w:t>
            </w:r>
            <w:r w:rsidRPr="000900C6">
              <w:rPr>
                <w:rFonts w:ascii="Times New Roman" w:eastAsia="DengXian" w:hAnsi="Times New Roman" w:cs="Times New Roman"/>
                <w:color w:val="000000"/>
                <w:sz w:val="20"/>
                <w:szCs w:val="20"/>
                <w:lang w:val="fr-FR"/>
              </w:rPr>
              <w:t>:</w:t>
            </w:r>
            <w:r w:rsidRPr="000900C6">
              <w:rPr>
                <w:rFonts w:ascii="Times New Roman" w:eastAsia="DengXian" w:hAnsi="Times New Roman" w:cs="Times New Roman"/>
                <w:color w:val="000000"/>
                <w:spacing w:val="-5"/>
                <w:sz w:val="20"/>
                <w:szCs w:val="20"/>
                <w:lang w:val="fr-FR"/>
              </w:rPr>
              <w:t xml:space="preserve"> </w:t>
            </w:r>
            <w:r w:rsidRPr="000900C6">
              <w:rPr>
                <w:rFonts w:ascii="Times New Roman" w:eastAsia="DengXian" w:hAnsi="Times New Roman" w:cs="Times New Roman"/>
                <w:color w:val="000000"/>
                <w:spacing w:val="-21"/>
                <w:sz w:val="20"/>
                <w:szCs w:val="20"/>
                <w:lang w:val="fr-FR"/>
              </w:rPr>
              <w:t>+</w:t>
            </w:r>
            <w:r w:rsidRPr="000900C6">
              <w:rPr>
                <w:rFonts w:ascii="Times New Roman" w:eastAsia="DengXian" w:hAnsi="Times New Roman" w:cs="Times New Roman"/>
                <w:color w:val="000000"/>
                <w:spacing w:val="5"/>
                <w:sz w:val="20"/>
                <w:szCs w:val="20"/>
                <w:lang w:val="fr-FR"/>
              </w:rPr>
              <w:t>353</w:t>
            </w:r>
            <w:r w:rsidRPr="000900C6">
              <w:rPr>
                <w:rFonts w:ascii="Times New Roman" w:eastAsia="DengXian" w:hAnsi="Times New Roman" w:cs="Times New Roman"/>
                <w:color w:val="000000"/>
                <w:spacing w:val="-5"/>
                <w:sz w:val="20"/>
                <w:szCs w:val="20"/>
                <w:lang w:val="fr-FR"/>
              </w:rPr>
              <w:t xml:space="preserve"> </w:t>
            </w:r>
            <w:r w:rsidRPr="000900C6">
              <w:rPr>
                <w:rFonts w:ascii="Times New Roman" w:eastAsia="DengXian" w:hAnsi="Times New Roman" w:cs="Times New Roman"/>
                <w:color w:val="000000"/>
                <w:spacing w:val="5"/>
                <w:sz w:val="20"/>
                <w:szCs w:val="20"/>
                <w:lang w:val="fr-FR"/>
              </w:rPr>
              <w:t>1</w:t>
            </w:r>
            <w:r w:rsidRPr="000900C6">
              <w:rPr>
                <w:rFonts w:ascii="Times New Roman" w:eastAsia="DengXian" w:hAnsi="Times New Roman" w:cs="Times New Roman"/>
                <w:color w:val="000000"/>
                <w:spacing w:val="-5"/>
                <w:sz w:val="20"/>
                <w:szCs w:val="20"/>
                <w:lang w:val="fr-FR"/>
              </w:rPr>
              <w:t xml:space="preserve"> </w:t>
            </w:r>
            <w:r w:rsidRPr="000900C6">
              <w:rPr>
                <w:rFonts w:ascii="Times New Roman" w:eastAsia="DengXian" w:hAnsi="Times New Roman" w:cs="Times New Roman"/>
                <w:color w:val="000000"/>
                <w:spacing w:val="5"/>
                <w:sz w:val="20"/>
                <w:szCs w:val="20"/>
                <w:lang w:val="fr-FR"/>
              </w:rPr>
              <w:t>202</w:t>
            </w:r>
            <w:r w:rsidRPr="000900C6">
              <w:rPr>
                <w:rFonts w:ascii="Times New Roman" w:eastAsia="DengXian" w:hAnsi="Times New Roman" w:cs="Times New Roman"/>
                <w:color w:val="000000"/>
                <w:spacing w:val="-5"/>
                <w:sz w:val="20"/>
                <w:szCs w:val="20"/>
                <w:lang w:val="fr-FR"/>
              </w:rPr>
              <w:t xml:space="preserve"> </w:t>
            </w:r>
            <w:r w:rsidRPr="000900C6">
              <w:rPr>
                <w:rFonts w:ascii="Times New Roman" w:eastAsia="DengXian" w:hAnsi="Times New Roman" w:cs="Times New Roman"/>
                <w:color w:val="000000"/>
                <w:spacing w:val="5"/>
                <w:sz w:val="20"/>
                <w:szCs w:val="20"/>
                <w:lang w:val="fr-FR"/>
              </w:rPr>
              <w:t>7000</w:t>
            </w:r>
          </w:p>
          <w:p w14:paraId="46ADC6C4" w14:textId="433F7AFE" w:rsidR="00966E28" w:rsidRPr="000900C6" w:rsidRDefault="00D34291" w:rsidP="0068450B">
            <w:pPr>
              <w:jc w:val="both"/>
              <w:rPr>
                <w:rFonts w:ascii="Times New Roman" w:eastAsia="DengXian" w:hAnsi="Times New Roman" w:cs="Times New Roman"/>
                <w:color w:val="0563C1" w:themeColor="hyperlink"/>
                <w:sz w:val="20"/>
                <w:szCs w:val="20"/>
                <w:u w:val="single"/>
                <w:lang w:val="fr-FR"/>
              </w:rPr>
            </w:pPr>
            <w:r w:rsidRPr="000900C6">
              <w:rPr>
                <w:rFonts w:ascii="Times New Roman" w:eastAsia="DengXian" w:hAnsi="Times New Roman" w:cs="Times New Roman"/>
                <w:color w:val="000000"/>
                <w:spacing w:val="11"/>
                <w:sz w:val="20"/>
                <w:szCs w:val="20"/>
                <w:lang w:val="fr-FR"/>
              </w:rPr>
              <w:t>E</w:t>
            </w:r>
            <w:r w:rsidRPr="000900C6">
              <w:rPr>
                <w:rFonts w:ascii="Times New Roman" w:eastAsia="DengXian" w:hAnsi="Times New Roman" w:cs="Times New Roman"/>
                <w:color w:val="000000"/>
                <w:sz w:val="20"/>
                <w:szCs w:val="20"/>
                <w:lang w:val="fr-FR"/>
              </w:rPr>
              <w:t>:</w:t>
            </w:r>
            <w:r w:rsidRPr="000900C6">
              <w:rPr>
                <w:rFonts w:ascii="Times New Roman" w:eastAsia="DengXian" w:hAnsi="Times New Roman" w:cs="Times New Roman"/>
                <w:color w:val="000000"/>
                <w:spacing w:val="-6"/>
                <w:sz w:val="20"/>
                <w:szCs w:val="20"/>
                <w:lang w:val="fr-FR"/>
              </w:rPr>
              <w:t xml:space="preserve"> </w:t>
            </w:r>
            <w:r w:rsidR="0068450B" w:rsidRPr="000900C6">
              <w:rPr>
                <w:rFonts w:ascii="Times New Roman" w:hAnsi="Times New Roman" w:cs="Times New Roman"/>
                <w:sz w:val="20"/>
                <w:szCs w:val="20"/>
              </w:rPr>
              <w:t>ir@smurfit</w:t>
            </w:r>
            <w:r w:rsidR="0068450B" w:rsidRPr="000900C6">
              <w:rPr>
                <w:rFonts w:ascii="Times New Roman" w:eastAsia="DengXian" w:hAnsi="Times New Roman" w:cs="Times New Roman"/>
                <w:sz w:val="20"/>
                <w:szCs w:val="20"/>
                <w:lang w:val="fr-FR"/>
              </w:rPr>
              <w:t>westrock</w:t>
            </w:r>
            <w:r w:rsidR="0068450B" w:rsidRPr="000900C6">
              <w:rPr>
                <w:rFonts w:ascii="Times New Roman" w:hAnsi="Times New Roman" w:cs="Times New Roman"/>
                <w:sz w:val="20"/>
                <w:szCs w:val="20"/>
              </w:rPr>
              <w:t>.com</w:t>
            </w:r>
            <w:r w:rsidR="00CB6051" w:rsidRPr="000900C6">
              <w:rPr>
                <w:rFonts w:ascii="Times New Roman" w:eastAsia="DengXian" w:hAnsi="Times New Roman" w:cs="Times New Roman"/>
                <w:sz w:val="20"/>
                <w:szCs w:val="20"/>
                <w:lang w:val="fr-FR"/>
              </w:rPr>
              <w:t xml:space="preserve"> </w:t>
            </w:r>
            <w:r w:rsidRPr="000900C6">
              <w:rPr>
                <w:rFonts w:ascii="Times New Roman" w:eastAsia="DengXian" w:hAnsi="Times New Roman" w:cs="Times New Roman"/>
                <w:color w:val="000000"/>
                <w:spacing w:val="-6"/>
                <w:sz w:val="20"/>
                <w:szCs w:val="20"/>
                <w:lang w:val="fr-FR"/>
              </w:rPr>
              <w:t xml:space="preserve"> </w:t>
            </w:r>
          </w:p>
        </w:tc>
        <w:tc>
          <w:tcPr>
            <w:tcW w:w="2500" w:type="pct"/>
          </w:tcPr>
          <w:p w14:paraId="13AF15F6" w14:textId="77777777" w:rsidR="00966E28" w:rsidRPr="000900C6" w:rsidRDefault="00D34291" w:rsidP="008D424C">
            <w:pPr>
              <w:spacing w:after="160"/>
              <w:jc w:val="both"/>
              <w:rPr>
                <w:rFonts w:ascii="Times New Roman" w:hAnsi="Times New Roman" w:cs="Times New Roman"/>
                <w:b/>
                <w:bCs/>
                <w:sz w:val="20"/>
                <w:szCs w:val="20"/>
                <w:lang w:val="fr-FR"/>
              </w:rPr>
            </w:pPr>
            <w:r w:rsidRPr="000900C6">
              <w:rPr>
                <w:rFonts w:ascii="Times New Roman" w:eastAsia="DengXian" w:hAnsi="Times New Roman" w:cs="Times New Roman"/>
                <w:b/>
                <w:bCs/>
                <w:sz w:val="20"/>
                <w:szCs w:val="20"/>
                <w:lang w:val="fr-FR"/>
              </w:rPr>
              <w:t>Gillian Carson-Callan</w:t>
            </w:r>
          </w:p>
          <w:p w14:paraId="3EEA4028" w14:textId="755E3C56" w:rsidR="00966E28" w:rsidRPr="000900C6" w:rsidRDefault="00D34291" w:rsidP="004519E5">
            <w:pPr>
              <w:jc w:val="both"/>
              <w:rPr>
                <w:rFonts w:ascii="Times New Roman" w:eastAsia="DengXian" w:hAnsi="Times New Roman" w:cs="Times New Roman"/>
                <w:sz w:val="20"/>
                <w:szCs w:val="20"/>
                <w:lang w:val="fr-FR"/>
              </w:rPr>
            </w:pPr>
            <w:r w:rsidRPr="000900C6">
              <w:rPr>
                <w:rFonts w:ascii="Times New Roman" w:eastAsia="DengXian" w:hAnsi="Times New Roman" w:cs="Times New Roman"/>
                <w:color w:val="000000"/>
                <w:sz w:val="20"/>
                <w:szCs w:val="20"/>
                <w:lang w:val="fr-FR"/>
              </w:rPr>
              <w:t xml:space="preserve">Smurfit </w:t>
            </w:r>
            <w:r w:rsidR="0068450B" w:rsidRPr="000900C6">
              <w:rPr>
                <w:rFonts w:ascii="Times New Roman" w:eastAsia="DengXian" w:hAnsi="Times New Roman" w:cs="Times New Roman"/>
                <w:color w:val="000000"/>
                <w:sz w:val="20"/>
                <w:szCs w:val="20"/>
                <w:lang w:val="fr-FR"/>
              </w:rPr>
              <w:t>Westrock</w:t>
            </w:r>
          </w:p>
          <w:p w14:paraId="3BAC0471" w14:textId="465687A7" w:rsidR="00966E28" w:rsidRPr="000900C6" w:rsidRDefault="00D34291" w:rsidP="004519E5">
            <w:pPr>
              <w:jc w:val="both"/>
              <w:rPr>
                <w:rFonts w:ascii="Times New Roman" w:eastAsia="DengXian" w:hAnsi="Times New Roman" w:cs="Times New Roman"/>
                <w:sz w:val="20"/>
                <w:szCs w:val="20"/>
                <w:lang w:val="fr-FR"/>
              </w:rPr>
            </w:pPr>
            <w:r w:rsidRPr="000900C6">
              <w:rPr>
                <w:rFonts w:ascii="Times New Roman" w:eastAsia="DengXian" w:hAnsi="Times New Roman" w:cs="Times New Roman"/>
                <w:color w:val="000000"/>
                <w:spacing w:val="13"/>
                <w:sz w:val="20"/>
                <w:szCs w:val="20"/>
                <w:lang w:val="fr-FR"/>
              </w:rPr>
              <w:t>T</w:t>
            </w:r>
            <w:r w:rsidRPr="000900C6">
              <w:rPr>
                <w:rFonts w:ascii="Times New Roman" w:eastAsia="DengXian" w:hAnsi="Times New Roman" w:cs="Times New Roman"/>
                <w:color w:val="000000"/>
                <w:sz w:val="20"/>
                <w:szCs w:val="20"/>
                <w:lang w:val="fr-FR"/>
              </w:rPr>
              <w:t>:</w:t>
            </w:r>
            <w:r w:rsidRPr="000900C6">
              <w:rPr>
                <w:rFonts w:ascii="Times New Roman" w:eastAsia="DengXian" w:hAnsi="Times New Roman" w:cs="Times New Roman"/>
                <w:color w:val="000000"/>
                <w:spacing w:val="-5"/>
                <w:sz w:val="20"/>
                <w:szCs w:val="20"/>
                <w:lang w:val="fr-FR"/>
              </w:rPr>
              <w:t xml:space="preserve"> </w:t>
            </w:r>
            <w:r w:rsidRPr="000900C6">
              <w:rPr>
                <w:rFonts w:ascii="Times New Roman" w:eastAsia="DengXian" w:hAnsi="Times New Roman" w:cs="Times New Roman"/>
                <w:color w:val="000000"/>
                <w:spacing w:val="-21"/>
                <w:sz w:val="20"/>
                <w:szCs w:val="20"/>
                <w:lang w:val="fr-FR"/>
              </w:rPr>
              <w:t>+</w:t>
            </w:r>
            <w:r w:rsidRPr="000900C6">
              <w:rPr>
                <w:rFonts w:ascii="Times New Roman" w:eastAsia="DengXian" w:hAnsi="Times New Roman" w:cs="Times New Roman"/>
                <w:color w:val="000000"/>
                <w:spacing w:val="5"/>
                <w:sz w:val="20"/>
                <w:szCs w:val="20"/>
                <w:lang w:val="fr-FR"/>
              </w:rPr>
              <w:t>353</w:t>
            </w:r>
            <w:r w:rsidRPr="000900C6">
              <w:rPr>
                <w:rFonts w:ascii="Times New Roman" w:eastAsia="DengXian" w:hAnsi="Times New Roman" w:cs="Times New Roman"/>
                <w:color w:val="000000"/>
                <w:spacing w:val="-5"/>
                <w:sz w:val="20"/>
                <w:szCs w:val="20"/>
                <w:lang w:val="fr-FR"/>
              </w:rPr>
              <w:t xml:space="preserve"> </w:t>
            </w:r>
            <w:r w:rsidRPr="000900C6">
              <w:rPr>
                <w:rFonts w:ascii="Times New Roman" w:eastAsia="DengXian" w:hAnsi="Times New Roman" w:cs="Times New Roman"/>
                <w:color w:val="000000"/>
                <w:spacing w:val="5"/>
                <w:sz w:val="20"/>
                <w:szCs w:val="20"/>
                <w:lang w:val="fr-FR"/>
              </w:rPr>
              <w:t>1</w:t>
            </w:r>
            <w:r w:rsidRPr="000900C6">
              <w:rPr>
                <w:rFonts w:ascii="Times New Roman" w:eastAsia="DengXian" w:hAnsi="Times New Roman" w:cs="Times New Roman"/>
                <w:color w:val="000000"/>
                <w:spacing w:val="-5"/>
                <w:sz w:val="20"/>
                <w:szCs w:val="20"/>
                <w:lang w:val="fr-FR"/>
              </w:rPr>
              <w:t xml:space="preserve"> </w:t>
            </w:r>
            <w:r w:rsidRPr="000900C6">
              <w:rPr>
                <w:rFonts w:ascii="Times New Roman" w:eastAsia="DengXian" w:hAnsi="Times New Roman" w:cs="Times New Roman"/>
                <w:color w:val="000000"/>
                <w:spacing w:val="5"/>
                <w:sz w:val="20"/>
                <w:szCs w:val="20"/>
                <w:lang w:val="fr-FR"/>
              </w:rPr>
              <w:t>202</w:t>
            </w:r>
            <w:r w:rsidRPr="000900C6">
              <w:rPr>
                <w:rFonts w:ascii="Times New Roman" w:eastAsia="DengXian" w:hAnsi="Times New Roman" w:cs="Times New Roman"/>
                <w:color w:val="000000"/>
                <w:spacing w:val="-5"/>
                <w:sz w:val="20"/>
                <w:szCs w:val="20"/>
                <w:lang w:val="fr-FR"/>
              </w:rPr>
              <w:t xml:space="preserve"> </w:t>
            </w:r>
            <w:r w:rsidRPr="000900C6">
              <w:rPr>
                <w:rFonts w:ascii="Times New Roman" w:eastAsia="DengXian" w:hAnsi="Times New Roman" w:cs="Times New Roman"/>
                <w:color w:val="000000"/>
                <w:spacing w:val="5"/>
                <w:sz w:val="20"/>
                <w:szCs w:val="20"/>
                <w:lang w:val="fr-FR"/>
              </w:rPr>
              <w:t>700</w:t>
            </w:r>
            <w:r w:rsidRPr="000900C6">
              <w:rPr>
                <w:rFonts w:ascii="Times New Roman" w:eastAsia="DengXian" w:hAnsi="Times New Roman" w:cs="Times New Roman"/>
                <w:color w:val="000000"/>
                <w:sz w:val="20"/>
                <w:szCs w:val="20"/>
                <w:lang w:val="fr-FR"/>
              </w:rPr>
              <w:t>0</w:t>
            </w:r>
          </w:p>
          <w:p w14:paraId="51332895" w14:textId="3B3D95D2" w:rsidR="00966E28" w:rsidRPr="000900C6" w:rsidRDefault="00D34291" w:rsidP="0068450B">
            <w:pPr>
              <w:jc w:val="both"/>
              <w:rPr>
                <w:rFonts w:ascii="Times New Roman" w:hAnsi="Times New Roman" w:cs="Times New Roman"/>
                <w:sz w:val="20"/>
                <w:szCs w:val="20"/>
                <w:lang w:val="pt-PT"/>
              </w:rPr>
            </w:pPr>
            <w:r w:rsidRPr="000900C6">
              <w:rPr>
                <w:rFonts w:ascii="Times New Roman" w:eastAsia="DengXian" w:hAnsi="Times New Roman" w:cs="Times New Roman"/>
                <w:color w:val="000000"/>
                <w:spacing w:val="11"/>
                <w:sz w:val="20"/>
                <w:szCs w:val="20"/>
                <w:lang w:val="fr-FR"/>
              </w:rPr>
              <w:t>E</w:t>
            </w:r>
            <w:r w:rsidRPr="000900C6">
              <w:rPr>
                <w:rFonts w:ascii="Times New Roman" w:eastAsia="DengXian" w:hAnsi="Times New Roman" w:cs="Times New Roman"/>
                <w:color w:val="000000"/>
                <w:sz w:val="20"/>
                <w:szCs w:val="20"/>
                <w:lang w:val="fr-FR"/>
              </w:rPr>
              <w:t>:</w:t>
            </w:r>
            <w:r w:rsidRPr="000900C6">
              <w:rPr>
                <w:rFonts w:ascii="Times New Roman" w:eastAsia="DengXian" w:hAnsi="Times New Roman" w:cs="Times New Roman"/>
                <w:color w:val="000000"/>
                <w:spacing w:val="-6"/>
                <w:sz w:val="20"/>
                <w:szCs w:val="20"/>
                <w:lang w:val="fr-FR"/>
              </w:rPr>
              <w:t xml:space="preserve"> </w:t>
            </w:r>
            <w:r w:rsidR="0068450B" w:rsidRPr="000900C6">
              <w:rPr>
                <w:rFonts w:ascii="Times New Roman" w:eastAsia="DengXian" w:hAnsi="Times New Roman" w:cs="Times New Roman"/>
                <w:spacing w:val="-6"/>
                <w:sz w:val="20"/>
                <w:szCs w:val="20"/>
                <w:lang w:val="fr-FR"/>
              </w:rPr>
              <w:t>ir</w:t>
            </w:r>
            <w:r w:rsidR="0068450B" w:rsidRPr="000900C6">
              <w:rPr>
                <w:rFonts w:ascii="Times New Roman" w:hAnsi="Times New Roman" w:cs="Times New Roman"/>
                <w:sz w:val="20"/>
                <w:szCs w:val="20"/>
              </w:rPr>
              <w:t>@smurfit</w:t>
            </w:r>
            <w:r w:rsidR="0068450B" w:rsidRPr="000900C6">
              <w:rPr>
                <w:rFonts w:ascii="Times New Roman" w:eastAsia="DengXian" w:hAnsi="Times New Roman" w:cs="Times New Roman"/>
                <w:spacing w:val="-6"/>
                <w:sz w:val="20"/>
                <w:szCs w:val="20"/>
                <w:lang w:val="fr-FR"/>
              </w:rPr>
              <w:t>westrock</w:t>
            </w:r>
            <w:r w:rsidR="0068450B" w:rsidRPr="000900C6">
              <w:rPr>
                <w:rFonts w:ascii="Times New Roman" w:hAnsi="Times New Roman" w:cs="Times New Roman"/>
                <w:sz w:val="20"/>
                <w:szCs w:val="20"/>
              </w:rPr>
              <w:t>.com</w:t>
            </w:r>
            <w:r w:rsidR="00CB6051" w:rsidRPr="000900C6">
              <w:rPr>
                <w:rFonts w:ascii="Times New Roman" w:eastAsia="DengXian" w:hAnsi="Times New Roman" w:cs="Times New Roman"/>
                <w:spacing w:val="-6"/>
                <w:sz w:val="20"/>
                <w:szCs w:val="20"/>
                <w:lang w:val="fr-FR"/>
              </w:rPr>
              <w:t xml:space="preserve"> </w:t>
            </w:r>
          </w:p>
        </w:tc>
      </w:tr>
    </w:tbl>
    <w:bookmarkEnd w:id="1"/>
    <w:p w14:paraId="535959D1" w14:textId="77777777" w:rsidR="00402173" w:rsidRPr="0062710C" w:rsidRDefault="00D34291" w:rsidP="000900C6">
      <w:pPr>
        <w:pStyle w:val="BodyText"/>
        <w:spacing w:before="240" w:after="160"/>
        <w:rPr>
          <w:b/>
        </w:rPr>
      </w:pPr>
      <w:r w:rsidRPr="0062710C">
        <w:rPr>
          <w:b/>
        </w:rPr>
        <w:t xml:space="preserve">Forward-Looking Statements </w:t>
      </w:r>
    </w:p>
    <w:p w14:paraId="25D7967F" w14:textId="4BF9D41B" w:rsidR="00402173" w:rsidRDefault="00D34291" w:rsidP="00402173">
      <w:pPr>
        <w:pStyle w:val="BodyText"/>
        <w:spacing w:after="160"/>
      </w:pPr>
      <w:r>
        <w:t>This announcement and other statements made or to be made by Smurfit West</w:t>
      </w:r>
      <w:r w:rsidR="0068450B">
        <w:t>r</w:t>
      </w:r>
      <w:r>
        <w:t>ock, Smurfit Kappa and WestRock relating to the Combination, include certain “forward-looking statements” (including within the meaning of US federal securities laws) regarding the Combination and the listing of Smurfit West</w:t>
      </w:r>
      <w:r w:rsidR="0068450B">
        <w:t>r</w:t>
      </w:r>
      <w:r>
        <w:t>ock, the rationale and expected benefits of the Combination (including, but not limited to, synergies), and any other statements regarding Smurfit West</w:t>
      </w:r>
      <w:r w:rsidR="0068450B">
        <w:t>r</w:t>
      </w:r>
      <w:r>
        <w:t>ock’s, Smurfit Kappa’s and WestRock’s future expectations, beliefs, plans, objectives, results of operations, financial condition and cash flows, or future events or performance. Statements that are not historical facts, including statements about the beliefs and expectations of the management of each of Smurfit West</w:t>
      </w:r>
      <w:r w:rsidR="0068450B">
        <w:t>r</w:t>
      </w:r>
      <w:r>
        <w:t>ock, Smurfit Kappa and WestRock, are forward-looking statements. Words such as “may”, “will”, “could”, “should”, “would”, “anticipate”, “intend”, “estimate”, “project”, “plan”, “believe”, “expect”, “target”, “prospects”, “potential”, “commit”, “forecasts”, “aims”, “considered”, “likely”, “estimate” and variations of these words and similar future or conditional expressions are intended to identify forward-looking statements but are not the exclusive means of identifying such statements. While Smurfit West</w:t>
      </w:r>
      <w:r w:rsidR="0068450B">
        <w:t>r</w:t>
      </w:r>
      <w:r>
        <w:t>ock, Smurfit Kappa and WestRock believe these expectations, assumptions, estimates and projections are reasonable, such forward-looking statements are only predictions and involve known and unknown risks and uncertainties, many of which are beyond the control of Smurfit West</w:t>
      </w:r>
      <w:r w:rsidR="0068450B">
        <w:t>r</w:t>
      </w:r>
      <w:r>
        <w:t>ock, Smurfit Kappa and WestRock. By their nature, forward-looking statements involve risk and uncertainty because they relate to events and depend upon future circumstances that may or may not occur. Actual results may differ materially from the current expectations of Smurfit West</w:t>
      </w:r>
      <w:r w:rsidR="0068450B">
        <w:t>r</w:t>
      </w:r>
      <w:r>
        <w:t xml:space="preserve">ock, Smurfit Kappa and WestRock depending upon a number of factors affecting their businesses and risks associated with the successful execution of the Combination and the integration and performance of their businesses following the Combination. Important factors that could cause actual results to differ materially from such plans, estimates or expectations include: developments related to pricing cycles and volumes; economic, competitive and market conditions generally, including macroeconomic uncertainty, customer inventory rebalancing, the impact of inflation and increases in energy, raw materials, shipping, labour and capital equipment costs; reduced supply of raw materials, energy and transportation, including from supply chain disruptions and labour shortages; intense competition; risks related to international sales and operations; failure to respond to changing customer preferences and to protect intellectual property; </w:t>
      </w:r>
      <w:r>
        <w:lastRenderedPageBreak/>
        <w:t>results and impacts of acquisitions by Smurfit Kappa, WestRock or, following Completion, Smurfit West</w:t>
      </w:r>
      <w:r w:rsidR="0068450B">
        <w:t>r</w:t>
      </w:r>
      <w:r>
        <w:t>ock; the amount and timing of Smurfit Kappa’s, WestRock’s and, following Completion, Smurfit West</w:t>
      </w:r>
      <w:r w:rsidR="0068450B">
        <w:t>r</w:t>
      </w:r>
      <w:r>
        <w:t>ock’s capital expenditures; evolving legal, regulatory and tax regimes; changes in economic, financial, political and regulatory conditions in Ireland, the United Kingdom, the United States and elsewhere, and other factors that contribute to uncertainty and volatility, natural and man-made disasters, civil unrest, pandemics (such as the COVID-19 pandemic), geopolitical uncertainty, and conditions that may result from legislative, regulatory, trade and policy changes associated with the current or subsequent Irish, US or UK administrations; the ability of Smurfit Kappa, WestRock or, following Completion, Smurfit West</w:t>
      </w:r>
      <w:r w:rsidR="0068450B">
        <w:t>r</w:t>
      </w:r>
      <w:r>
        <w:t>ock, to successfully recover from a disaster or other business continuity problem due to a hurricane, flood, earthquake, terrorist attack, war, pandemic, security breach, cyber-attack, power loss, telecommunications failure or other natural or man-made event, including the ability to function remotely during long-term disruptions such as the COVID-19 pandemic; the impact of public health crises, such as pandemics (including the COVID-19 pandemic) and epidemics and any related company or governmental policies and actions to protect the health and safety of individuals or governmental policies or actions to maintain the functioning of national or global economies and markets; the potential impairment of assets and goodwill; the scope, costs, timing and impact of any restructuring of operations and corporate and tax structure; actions by third parties, including government agencies; Smurfit West</w:t>
      </w:r>
      <w:r w:rsidR="0068450B">
        <w:t>r</w:t>
      </w:r>
      <w:r>
        <w:t>ock may be unable to achieve the synergies and value creation contemplated by the Combination; Smurfit West</w:t>
      </w:r>
      <w:r w:rsidR="0068450B">
        <w:t>r</w:t>
      </w:r>
      <w:r>
        <w:t>ock’s availability of sufficient cash to distribute to Smurfit West</w:t>
      </w:r>
      <w:r w:rsidR="0068450B">
        <w:t>r</w:t>
      </w:r>
      <w:r>
        <w:t>ock shareholders in line with current expectations; Smurfit West</w:t>
      </w:r>
      <w:r w:rsidR="0068450B">
        <w:t>r</w:t>
      </w:r>
      <w:r>
        <w:t>ock may be unable to promptly and effectively integrate Smurfit Kappa’s and WestRock’s businesses; failure to successfully implement strategic transformation initiatives; each of Smurfit Kappa’s, WestRock’s and, following Completion, Smurfit West</w:t>
      </w:r>
      <w:r w:rsidR="0068450B">
        <w:t>r</w:t>
      </w:r>
      <w:r>
        <w:t>ock’s management’s time and attention is diverted on issues related to the Combination; disruption from the Combination makes it more difficult to maintain business, contractual and operational relationships; significant levels of indebtedness; credit ratings may decline following the Combination; legal proceedings may be instituted against Smurfit West</w:t>
      </w:r>
      <w:r w:rsidR="0068450B">
        <w:t>r</w:t>
      </w:r>
      <w:r>
        <w:t>ock, Smurfit Kappa or WestRock; Smurfit Kappa, WestRock and, following Completion, Smurfit West</w:t>
      </w:r>
      <w:r w:rsidR="0068450B">
        <w:t>r</w:t>
      </w:r>
      <w:r>
        <w:t>ock, may be unable to retain or hire key personnel; the consummation of the Combination may have a negative effect on Smurfit Kappa’s or WestRock’s share prices, or on their operating results; the risk that disruptions from the Combination will harm Smurfit Kappa’s or WestRock’s business, including current plans and operations; certain restrictions during the pendency of the Combination that may impact Smurfit Kappa’s or WestRock’s ability to pursue certain business opportunities or strategic transactions; Smurfit West</w:t>
      </w:r>
      <w:r w:rsidR="0068450B">
        <w:t>r</w:t>
      </w:r>
      <w:r>
        <w:t>ock’s ability to meet expectations regarding the accounting and tax treatments of the Combination, including the risk that the Internal Revenue Service may assert that Smurfit West</w:t>
      </w:r>
      <w:r w:rsidR="0068450B">
        <w:t>r</w:t>
      </w:r>
      <w:r>
        <w:t>ock should be treated as a US corporation or be subject to certain unfavourable US federal income tax rules under Section 7874 of the Internal Revenue Code of 1986, as amended, as a result of the Combination; and other factors such as future market conditions, currency fluctuations, the behaviour of other market participants, the actions of regulators and other factors such as changes in the political, social and regulatory framework in which the Combined Group will operate or in economic or technological trends or conditions.</w:t>
      </w:r>
    </w:p>
    <w:p w14:paraId="5AB54B5F" w14:textId="4A4AEE25" w:rsidR="00402173" w:rsidRDefault="00D34291" w:rsidP="00402173">
      <w:pPr>
        <w:pStyle w:val="BodyText"/>
        <w:spacing w:after="160"/>
      </w:pPr>
      <w:r>
        <w:t>None of Smurfit West</w:t>
      </w:r>
      <w:r w:rsidR="0068450B">
        <w:t>r</w:t>
      </w:r>
      <w:r>
        <w:t>ock, Smurfit Kappa, WestRock or any of their respective associates or directors, officers or advisers provides any representation, assurance or guarantee that the occurrence of the events expressed or implied in any such forward-looking statements will actually occur. You are cautioned not to place undue reliance on these forward-looking statements. Other than in accordance with its legal or regulatory obligations (including under the UK Prospectus Regulation, the UK Listing Rules, the Disclosure Guidance and Transparency Rules, the Prospectus Regulation Rules, the UK Market Abuse Regulation and other applicable regulations), Smurfit Kappa is under no obligation, and Smurfit Kappa expressly disclaims any intention or obligation, to update or revise publicly any forward-looking statements, whether as a result of new information, future events or otherwise.</w:t>
      </w:r>
    </w:p>
    <w:p w14:paraId="78194F0E" w14:textId="77777777" w:rsidR="00402173" w:rsidRDefault="00D34291" w:rsidP="00402173">
      <w:pPr>
        <w:pStyle w:val="BodyText"/>
        <w:spacing w:after="160"/>
        <w:rPr>
          <w:b/>
        </w:rPr>
      </w:pPr>
      <w:r>
        <w:rPr>
          <w:b/>
        </w:rPr>
        <w:t>No Offer of Securities</w:t>
      </w:r>
    </w:p>
    <w:p w14:paraId="16C743E0" w14:textId="10F1535D" w:rsidR="0048598B" w:rsidRPr="00C43495" w:rsidRDefault="00D34291" w:rsidP="008D424C">
      <w:pPr>
        <w:pStyle w:val="BodyText"/>
        <w:spacing w:after="160"/>
      </w:pPr>
      <w:r>
        <w:t>This announcement does not constitute or form part of any offer or invitation to purchase, acquire, subscribe for, sell, dispose of or issue, or any solicitation of any offer to sell, dispose of, purchase, acquire or subscribe for, any security, including any Smurfit West</w:t>
      </w:r>
      <w:r w:rsidR="0068450B">
        <w:t>r</w:t>
      </w:r>
      <w:r>
        <w:t>ock Shares issued to Smurfit Kappa Shareholders and WestRock Shareholders in connection with the Combination. In particular, the issuance of the Smurfit West</w:t>
      </w:r>
      <w:r w:rsidR="0068450B">
        <w:t>r</w:t>
      </w:r>
      <w:r>
        <w:t>ock Shares in connection with the Combination to Smurfit Kappa Shareholders has not been, and is not expected to be, registered under the US Securities Act of 1933, as amended (the “</w:t>
      </w:r>
      <w:r>
        <w:rPr>
          <w:b/>
        </w:rPr>
        <w:t>US Securities Act</w:t>
      </w:r>
      <w:r>
        <w:t>”) or the securities laws of any other jurisdiction. The Smurfit West</w:t>
      </w:r>
      <w:r w:rsidR="0068450B">
        <w:t>r</w:t>
      </w:r>
      <w:r>
        <w:t xml:space="preserve">ock Shares issued in connection with the Combination to Smurfit Kappa Shareholders </w:t>
      </w:r>
      <w:r w:rsidR="00C43495">
        <w:t>have been</w:t>
      </w:r>
      <w:r>
        <w:t xml:space="preserve"> issued pursuant to an exemption from the registration requirements provided by Section 3(a)(10) of the US Securities Act based on the approval of the Scheme to effect the Smurfit Kappa Share Exchange under the terms of the Transaction Agreement by the Irish High Court. Section 3(a)(10) of the US Securities Act exempts securities issued in exchange for one or more bona fide outstanding securities from the general requirement of registration where the fairness of the terms and conditions of the issuance and exchange of the securities have been approved by any court or authorised governmental entity, after a hearing upon the fairness of </w:t>
      </w:r>
      <w:r>
        <w:lastRenderedPageBreak/>
        <w:t xml:space="preserve">the terms and conditions of the exchange at which all persons to whom securities will be issued have the right to appear and to whom adequate notice of the hearing has been given. In determining whether it </w:t>
      </w:r>
      <w:r w:rsidR="00F865B8">
        <w:t>was</w:t>
      </w:r>
      <w:r>
        <w:t xml:space="preserve"> appropriate to authorise the Scheme, the Irish High Court  consider</w:t>
      </w:r>
      <w:r w:rsidR="00F865B8">
        <w:t>ed</w:t>
      </w:r>
      <w:r>
        <w:t xml:space="preserve"> at the hearing of the motion to sanction the Scheme under Section 453 of the Irish Companies Act whether the terms and conditions of the Scheme </w:t>
      </w:r>
      <w:r w:rsidR="00F865B8">
        <w:t>were</w:t>
      </w:r>
      <w:r>
        <w:t xml:space="preserve"> fair to Scheme shareholders. </w:t>
      </w:r>
      <w:r w:rsidR="00F865B8">
        <w:t>As</w:t>
      </w:r>
      <w:r>
        <w:t xml:space="preserve"> the Irish High Court approve</w:t>
      </w:r>
      <w:r w:rsidR="00F865B8">
        <w:t>d</w:t>
      </w:r>
      <w:r>
        <w:t xml:space="preserve"> the Scheme</w:t>
      </w:r>
      <w:r w:rsidR="00CB6051">
        <w:t xml:space="preserve"> on 2 July 2024</w:t>
      </w:r>
      <w:r>
        <w:t>, its approval constitute</w:t>
      </w:r>
      <w:r w:rsidR="00CB6051">
        <w:t>d</w:t>
      </w:r>
      <w:r>
        <w:t xml:space="preserve"> the basis for the Smurfit West</w:t>
      </w:r>
      <w:r w:rsidR="0068450B">
        <w:t>r</w:t>
      </w:r>
      <w:r>
        <w:t>ock Shares</w:t>
      </w:r>
      <w:r w:rsidR="00F865B8">
        <w:t xml:space="preserve"> being</w:t>
      </w:r>
      <w:r>
        <w:t xml:space="preserve"> issued without registration under the US Securities Act in reliance on the exemption from the registration requirements of the US Securities Act provided by Section 3(a)(10) of the US Securities Act.</w:t>
      </w:r>
    </w:p>
    <w:sectPr w:rsidR="0048598B" w:rsidRPr="00C43495">
      <w:headerReference w:type="default"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8491" w14:textId="77777777" w:rsidR="00D34291" w:rsidRDefault="00D34291">
      <w:pPr>
        <w:spacing w:after="0" w:line="240" w:lineRule="auto"/>
      </w:pPr>
      <w:r>
        <w:separator/>
      </w:r>
    </w:p>
  </w:endnote>
  <w:endnote w:type="continuationSeparator" w:id="0">
    <w:p w14:paraId="486502A9" w14:textId="77777777" w:rsidR="00D34291" w:rsidRDefault="00D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738775462"/>
      <w:docPartObj>
        <w:docPartGallery w:val="Page Numbers (Bottom of Page)"/>
        <w:docPartUnique/>
      </w:docPartObj>
    </w:sdtPr>
    <w:sdtEndPr>
      <w:rPr>
        <w:noProof/>
      </w:rPr>
    </w:sdtEndPr>
    <w:sdtContent>
      <w:p w14:paraId="2A76F954" w14:textId="24165E53" w:rsidR="00D0782A" w:rsidRPr="00D55276" w:rsidRDefault="00D34291">
        <w:pPr>
          <w:pStyle w:val="Footer"/>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PAGE   \* MERGEFORMAT</w:instrText>
        </w:r>
        <w:r>
          <w:rPr>
            <w:rFonts w:ascii="Times New Roman" w:hAnsi="Times New Roman" w:cs="Times New Roman"/>
            <w:sz w:val="18"/>
            <w:szCs w:val="18"/>
          </w:rPr>
          <w:fldChar w:fldCharType="separate"/>
        </w:r>
        <w:r w:rsidR="00F26FE6">
          <w:rPr>
            <w:rFonts w:ascii="Times New Roman" w:hAnsi="Times New Roman" w:cs="Times New Roman"/>
            <w:noProof/>
            <w:sz w:val="18"/>
            <w:szCs w:val="18"/>
          </w:rPr>
          <w:t>3</w:t>
        </w:r>
        <w:r>
          <w:rPr>
            <w:rFonts w:ascii="Times New Roman" w:hAnsi="Times New Roman" w:cs="Times New Roman"/>
            <w:noProof/>
            <w:sz w:val="18"/>
            <w:szCs w:val="18"/>
          </w:rPr>
          <w:fldChar w:fldCharType="end"/>
        </w:r>
      </w:p>
    </w:sdtContent>
  </w:sdt>
  <w:p w14:paraId="10989F99" w14:textId="66285970" w:rsidR="00132F58" w:rsidRDefault="00132F58">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E8B3" w14:textId="15984839" w:rsidR="00832E30" w:rsidRDefault="00D34291">
    <w:pPr>
      <w:pStyle w:val="Footer"/>
      <w:spacing w:line="20" w:lineRule="exact"/>
    </w:pPr>
    <w:r>
      <w:rPr>
        <w:noProof/>
        <w:lang w:val="en-US" w:eastAsia="en-US"/>
      </w:rPr>
      <mc:AlternateContent>
        <mc:Choice Requires="wps">
          <w:drawing>
            <wp:anchor distT="0" distB="0" distL="114300" distR="114300" simplePos="0" relativeHeight="251657216" behindDoc="1" locked="0" layoutInCell="1" allowOverlap="1" wp14:anchorId="3F26DDF0" wp14:editId="511D2890">
              <wp:simplePos x="0" y="0"/>
              <wp:positionH relativeFrom="margin">
                <wp:posOffset>0</wp:posOffset>
              </wp:positionH>
              <wp:positionV relativeFrom="paragraph">
                <wp:posOffset>-126365</wp:posOffset>
              </wp:positionV>
              <wp:extent cx="2560320" cy="255905"/>
              <wp:effectExtent l="0" t="0" r="0" b="0"/>
              <wp:wrapNone/>
              <wp:docPr id="1026" name="zzmpTrailer_2832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DFD12" w14:textId="118FCF47" w:rsidR="00832E30" w:rsidRDefault="000B6790" w:rsidP="003C2DE8">
                          <w:pPr>
                            <w:pStyle w:val="Footer"/>
                          </w:pPr>
                          <w:sdt>
                            <w:sdtPr>
                              <w:alias w:val="BHDC Content"/>
                              <w:tag w:val="DCC7FCF7B9114641AD3B1E9F440C4014DOCID_FOOTER"/>
                              <w:id w:val="915617673"/>
                              <w:placeholder>
                                <w:docPart w:val="6121367FB2D048DC91C622F98FF5D6F8"/>
                              </w:placeholder>
                            </w:sdtPr>
                            <w:sdtEndPr/>
                            <w:sdtContent>
                              <w:r w:rsidR="00B345E3">
                                <w:t>61846863.2</w:t>
                              </w:r>
                            </w:sdtContent>
                          </w:sdt>
                          <w:r w:rsidR="0021226D">
                            <w:rPr>
                              <w:noProof/>
                            </w:rPr>
                            <w:t>/2</w:t>
                          </w:r>
                          <w:r w:rsidR="0021226D">
                            <w:t xml:space="preserve">   </w:t>
                          </w:r>
                          <w:r w:rsidR="0021226D">
                            <w:rPr>
                              <w:noProof/>
                            </w:rPr>
                            <w:t>165605-0006</w:t>
                          </w:r>
                        </w:p>
                        <w:p w14:paraId="00D29501" w14:textId="77777777" w:rsidR="00832E30" w:rsidRDefault="00832E30">
                          <w:pPr>
                            <w:pStyle w:val="MacPacTrail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
          <w:pict>
            <v:shapetype w14:anchorId="3F26DDF0" id="_x0000_t202" coordsize="21600,21600" o:spt="202" path="m,l,21600r21600,l21600,xe">
              <v:stroke joinstyle="miter"/>
              <v:path gradientshapeok="t" o:connecttype="rect"/>
            </v:shapetype>
            <v:shape id="zzmpTrailer_2832_1B" o:spid="_x0000_s1026" type="#_x0000_t202" style="position:absolute;margin-left:0;margin-top:-9.95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" filled="f" stroked="f">
              <v:textbox inset="0,0,0,0">
                <w:txbxContent>
                  <w:p w14:paraId="6FADFD12" w14:textId="118FCF47" w:rsidR="00832E30" w:rsidRDefault="000900C6" w:rsidP="003C2DE8">
                    <w:pPr>
                      <w:pStyle w:val="Footer"/>
                    </w:pPr>
                    <w:sdt>
                      <w:sdtPr>
                        <w:alias w:val="BHDC Content"/>
                        <w:tag w:val="DCC7FCF7B9114641AD3B1E9F440C4014DOCID_FOOTER"/>
                        <w:id w:val="915617673"/>
                        <w:placeholder>
                          <w:docPart w:val="6121367FB2D048DC91C622F98FF5D6F8"/>
                        </w:placeholder>
                      </w:sdtPr>
                      <w:sdtEndPr/>
                      <w:sdtContent>
                        <w:r w:rsidR="00B345E3">
                          <w:t>61846863.2</w:t>
                        </w:r>
                      </w:sdtContent>
                    </w:sdt>
                    <w:r w:rsidR="0021226D">
                      <w:rPr>
                        <w:noProof/>
                      </w:rPr>
                      <w:t>/2</w:t>
                    </w:r>
                    <w:r w:rsidR="0021226D">
                      <w:t xml:space="preserve">   </w:t>
                    </w:r>
                    <w:r w:rsidR="0021226D">
                      <w:rPr>
                        <w:noProof/>
                      </w:rPr>
                      <w:t>165605-0006</w:t>
                    </w:r>
                  </w:p>
                  <w:p w14:paraId="00D29501" w14:textId="77777777" w:rsidR="00832E30" w:rsidRDefault="00832E30">
                    <w:pPr>
                      <w:pStyle w:val="MacPacTrailer"/>
                    </w:pPr>
                  </w:p>
                </w:txbxContent>
              </v:textbox>
              <w10:wrap anchorx="margin"/>
            </v:shape>
          </w:pict>
        </mc:Fallback>
      </mc:AlternateContent>
    </w:r>
    <w:r w:rsidR="000B6790">
      <w:rPr>
        <w:noProof/>
        <w:lang w:eastAsia="en-GB"/>
      </w:rPr>
      <w:pict w14:anchorId="52F42FF0">
        <v:shapetype id="_x0000_t202" coordsize="21600,21600" o:spt="202" path="m,l,21600r21600,l21600,xe">
          <v:stroke joinstyle="miter"/>
          <v:path gradientshapeok="t" o:connecttype="rect"/>
        </v:shapetype>
        <v:shape id="zzmpTrailer_2832_1B" o:spid="_x0000_s2050" type="#_x0000_t202" style="position:absolute;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B8cUc15wEAAL0DAAAOAAAAAAAAAAAAAAAAAC4CAABkcnMvZTJvRG9jLnhtbFBL&#10;AQItABQABgAIAAAAIQBZWiQN3QAAAAcBAAAPAAAAAAAAAAAAAAAAAEEEAABkcnMvZG93bnJldi54&#10;bWxQSwUGAAAAAAQABADzAAAASwUAAAAA&#10;" filled="f" stroked="f">
          <v:textbox inset="0,0,0,0">
            <w:txbxContent>
              <w:p w14:paraId="7CDFF28F" w14:textId="10C1D6C2" w:rsidR="00132F58" w:rsidRDefault="00C975BE">
                <w:pPr>
                  <w:pStyle w:val="MacPacTrailer"/>
                </w:pPr>
                <w:fldSimple w:instr=" DOCPROPERTY  docId ">
                  <w:r w:rsidR="000B6790">
                    <w:t>EUROPE-LEGAL-291761515</w:t>
                  </w:r>
                </w:fldSimple>
                <w:r w:rsidR="00132F58">
                  <w:fldChar w:fldCharType="begin"/>
                </w:r>
                <w:r w:rsidR="00132F58">
                  <w:instrText xml:space="preserve"> IF </w:instrText>
                </w:r>
                <w:fldSimple w:instr=" DOCPROPERTY  docIncludeVersion ">
                  <w:r w:rsidR="000B6790">
                    <w:instrText>true</w:instrText>
                  </w:r>
                </w:fldSimple>
                <w:r w:rsidR="00132F58">
                  <w:instrText xml:space="preserve"> = true "/</w:instrText>
                </w:r>
                <w:fldSimple w:instr=" DOCPROPERTY  docVersion ">
                  <w:r w:rsidR="000B6790">
                    <w:instrText>1</w:instrText>
                  </w:r>
                </w:fldSimple>
                <w:r w:rsidR="00132F58">
                  <w:instrText>"</w:instrText>
                </w:r>
                <w:r w:rsidR="00132F58">
                  <w:fldChar w:fldCharType="separate"/>
                </w:r>
                <w:r w:rsidR="000B6790">
                  <w:rPr>
                    <w:noProof/>
                  </w:rPr>
                  <w:t>/1</w:t>
                </w:r>
                <w:r w:rsidR="00132F58">
                  <w:fldChar w:fldCharType="end"/>
                </w:r>
                <w:r w:rsidR="00132F58">
                  <w:t xml:space="preserve">   </w:t>
                </w:r>
                <w:r w:rsidR="00132F58">
                  <w:fldChar w:fldCharType="begin"/>
                </w:r>
                <w:r w:rsidR="00132F58">
                  <w:instrText xml:space="preserve"> IF </w:instrText>
                </w:r>
                <w:fldSimple w:instr=" DOCPROPERTY  docIncludeCliMat ">
                  <w:r w:rsidR="000B6790">
                    <w:instrText>true</w:instrText>
                  </w:r>
                </w:fldSimple>
                <w:r w:rsidR="00132F58">
                  <w:instrText xml:space="preserve"> = true </w:instrText>
                </w:r>
                <w:fldSimple w:instr=" DOCPROPERTY  docCliMat ">
                  <w:r w:rsidR="000B6790">
                    <w:instrText>165605-0006</w:instrText>
                  </w:r>
                </w:fldSimple>
                <w:r w:rsidR="00132F58">
                  <w:instrText xml:space="preserve">  </w:instrText>
                </w:r>
                <w:r w:rsidR="00132F58">
                  <w:fldChar w:fldCharType="separate"/>
                </w:r>
                <w:r w:rsidR="000B6790">
                  <w:rPr>
                    <w:noProof/>
                  </w:rPr>
                  <w:t>165605-0006</w:t>
                </w:r>
                <w:r w:rsidR="00132F58">
                  <w:fldChar w:fldCharType="end"/>
                </w:r>
              </w:p>
              <w:p w14:paraId="36695920" w14:textId="7B56CC78" w:rsidR="00132F58" w:rsidRDefault="00132F5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2FBE" w14:textId="77777777" w:rsidR="00D34291" w:rsidRDefault="00D34291">
      <w:pPr>
        <w:spacing w:after="0" w:line="240" w:lineRule="auto"/>
      </w:pPr>
      <w:r>
        <w:separator/>
      </w:r>
    </w:p>
  </w:footnote>
  <w:footnote w:type="continuationSeparator" w:id="0">
    <w:p w14:paraId="2EF45EA1" w14:textId="77777777" w:rsidR="00D34291" w:rsidRDefault="00D34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2FF5" w14:textId="5FEB8438" w:rsidR="005059CC" w:rsidRPr="00FE3631" w:rsidRDefault="005059CC" w:rsidP="00F5496D">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FF"/>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97F0959"/>
    <w:multiLevelType w:val="hybridMultilevel"/>
    <w:tmpl w:val="B0CAA3BE"/>
    <w:lvl w:ilvl="0" w:tplc="385EEF58">
      <w:start w:val="1"/>
      <w:numFmt w:val="bullet"/>
      <w:lvlText w:val=""/>
      <w:lvlJc w:val="left"/>
      <w:pPr>
        <w:ind w:left="1440" w:hanging="360"/>
      </w:pPr>
      <w:rPr>
        <w:rFonts w:ascii="Symbol" w:hAnsi="Symbol" w:hint="default"/>
      </w:rPr>
    </w:lvl>
    <w:lvl w:ilvl="1" w:tplc="956271A8" w:tentative="1">
      <w:start w:val="1"/>
      <w:numFmt w:val="bullet"/>
      <w:lvlText w:val="o"/>
      <w:lvlJc w:val="left"/>
      <w:pPr>
        <w:ind w:left="2160" w:hanging="360"/>
      </w:pPr>
      <w:rPr>
        <w:rFonts w:ascii="Courier New" w:hAnsi="Courier New" w:cs="Courier New" w:hint="default"/>
      </w:rPr>
    </w:lvl>
    <w:lvl w:ilvl="2" w:tplc="C43E2EF8" w:tentative="1">
      <w:start w:val="1"/>
      <w:numFmt w:val="bullet"/>
      <w:lvlText w:val=""/>
      <w:lvlJc w:val="left"/>
      <w:pPr>
        <w:ind w:left="2880" w:hanging="360"/>
      </w:pPr>
      <w:rPr>
        <w:rFonts w:ascii="Wingdings" w:hAnsi="Wingdings" w:hint="default"/>
      </w:rPr>
    </w:lvl>
    <w:lvl w:ilvl="3" w:tplc="6FF466FE" w:tentative="1">
      <w:start w:val="1"/>
      <w:numFmt w:val="bullet"/>
      <w:lvlText w:val=""/>
      <w:lvlJc w:val="left"/>
      <w:pPr>
        <w:ind w:left="3600" w:hanging="360"/>
      </w:pPr>
      <w:rPr>
        <w:rFonts w:ascii="Symbol" w:hAnsi="Symbol" w:hint="default"/>
      </w:rPr>
    </w:lvl>
    <w:lvl w:ilvl="4" w:tplc="A4249CA2" w:tentative="1">
      <w:start w:val="1"/>
      <w:numFmt w:val="bullet"/>
      <w:lvlText w:val="o"/>
      <w:lvlJc w:val="left"/>
      <w:pPr>
        <w:ind w:left="4320" w:hanging="360"/>
      </w:pPr>
      <w:rPr>
        <w:rFonts w:ascii="Courier New" w:hAnsi="Courier New" w:cs="Courier New" w:hint="default"/>
      </w:rPr>
    </w:lvl>
    <w:lvl w:ilvl="5" w:tplc="5804E326" w:tentative="1">
      <w:start w:val="1"/>
      <w:numFmt w:val="bullet"/>
      <w:lvlText w:val=""/>
      <w:lvlJc w:val="left"/>
      <w:pPr>
        <w:ind w:left="5040" w:hanging="360"/>
      </w:pPr>
      <w:rPr>
        <w:rFonts w:ascii="Wingdings" w:hAnsi="Wingdings" w:hint="default"/>
      </w:rPr>
    </w:lvl>
    <w:lvl w:ilvl="6" w:tplc="BC989916" w:tentative="1">
      <w:start w:val="1"/>
      <w:numFmt w:val="bullet"/>
      <w:lvlText w:val=""/>
      <w:lvlJc w:val="left"/>
      <w:pPr>
        <w:ind w:left="5760" w:hanging="360"/>
      </w:pPr>
      <w:rPr>
        <w:rFonts w:ascii="Symbol" w:hAnsi="Symbol" w:hint="default"/>
      </w:rPr>
    </w:lvl>
    <w:lvl w:ilvl="7" w:tplc="683AF254" w:tentative="1">
      <w:start w:val="1"/>
      <w:numFmt w:val="bullet"/>
      <w:lvlText w:val="o"/>
      <w:lvlJc w:val="left"/>
      <w:pPr>
        <w:ind w:left="6480" w:hanging="360"/>
      </w:pPr>
      <w:rPr>
        <w:rFonts w:ascii="Courier New" w:hAnsi="Courier New" w:cs="Courier New" w:hint="default"/>
      </w:rPr>
    </w:lvl>
    <w:lvl w:ilvl="8" w:tplc="3E12C7A0" w:tentative="1">
      <w:start w:val="1"/>
      <w:numFmt w:val="bullet"/>
      <w:lvlText w:val=""/>
      <w:lvlJc w:val="left"/>
      <w:pPr>
        <w:ind w:left="7200" w:hanging="360"/>
      </w:pPr>
      <w:rPr>
        <w:rFonts w:ascii="Wingdings" w:hAnsi="Wingdings" w:hint="default"/>
      </w:rPr>
    </w:lvl>
  </w:abstractNum>
  <w:abstractNum w:abstractNumId="2" w15:restartNumberingAfterBreak="0">
    <w:nsid w:val="0A5D4439"/>
    <w:multiLevelType w:val="hybridMultilevel"/>
    <w:tmpl w:val="F6EEA33C"/>
    <w:lvl w:ilvl="0" w:tplc="AAFAD9B0">
      <w:start w:val="1"/>
      <w:numFmt w:val="bullet"/>
      <w:lvlText w:val=""/>
      <w:lvlJc w:val="left"/>
      <w:pPr>
        <w:ind w:left="720" w:hanging="360"/>
      </w:pPr>
      <w:rPr>
        <w:rFonts w:ascii="Symbol" w:hAnsi="Symbol" w:hint="default"/>
      </w:rPr>
    </w:lvl>
    <w:lvl w:ilvl="1" w:tplc="D4E03742" w:tentative="1">
      <w:start w:val="1"/>
      <w:numFmt w:val="bullet"/>
      <w:lvlText w:val="o"/>
      <w:lvlJc w:val="left"/>
      <w:pPr>
        <w:ind w:left="1440" w:hanging="360"/>
      </w:pPr>
      <w:rPr>
        <w:rFonts w:ascii="Courier New" w:hAnsi="Courier New" w:cs="Courier New" w:hint="default"/>
      </w:rPr>
    </w:lvl>
    <w:lvl w:ilvl="2" w:tplc="5896CFEE" w:tentative="1">
      <w:start w:val="1"/>
      <w:numFmt w:val="bullet"/>
      <w:lvlText w:val=""/>
      <w:lvlJc w:val="left"/>
      <w:pPr>
        <w:ind w:left="2160" w:hanging="360"/>
      </w:pPr>
      <w:rPr>
        <w:rFonts w:ascii="Wingdings" w:hAnsi="Wingdings" w:hint="default"/>
      </w:rPr>
    </w:lvl>
    <w:lvl w:ilvl="3" w:tplc="758E4D18" w:tentative="1">
      <w:start w:val="1"/>
      <w:numFmt w:val="bullet"/>
      <w:lvlText w:val=""/>
      <w:lvlJc w:val="left"/>
      <w:pPr>
        <w:ind w:left="2880" w:hanging="360"/>
      </w:pPr>
      <w:rPr>
        <w:rFonts w:ascii="Symbol" w:hAnsi="Symbol" w:hint="default"/>
      </w:rPr>
    </w:lvl>
    <w:lvl w:ilvl="4" w:tplc="DFF69B3E" w:tentative="1">
      <w:start w:val="1"/>
      <w:numFmt w:val="bullet"/>
      <w:lvlText w:val="o"/>
      <w:lvlJc w:val="left"/>
      <w:pPr>
        <w:ind w:left="3600" w:hanging="360"/>
      </w:pPr>
      <w:rPr>
        <w:rFonts w:ascii="Courier New" w:hAnsi="Courier New" w:cs="Courier New" w:hint="default"/>
      </w:rPr>
    </w:lvl>
    <w:lvl w:ilvl="5" w:tplc="037294EA" w:tentative="1">
      <w:start w:val="1"/>
      <w:numFmt w:val="bullet"/>
      <w:lvlText w:val=""/>
      <w:lvlJc w:val="left"/>
      <w:pPr>
        <w:ind w:left="4320" w:hanging="360"/>
      </w:pPr>
      <w:rPr>
        <w:rFonts w:ascii="Wingdings" w:hAnsi="Wingdings" w:hint="default"/>
      </w:rPr>
    </w:lvl>
    <w:lvl w:ilvl="6" w:tplc="5426C7E2" w:tentative="1">
      <w:start w:val="1"/>
      <w:numFmt w:val="bullet"/>
      <w:lvlText w:val=""/>
      <w:lvlJc w:val="left"/>
      <w:pPr>
        <w:ind w:left="5040" w:hanging="360"/>
      </w:pPr>
      <w:rPr>
        <w:rFonts w:ascii="Symbol" w:hAnsi="Symbol" w:hint="default"/>
      </w:rPr>
    </w:lvl>
    <w:lvl w:ilvl="7" w:tplc="B002F192" w:tentative="1">
      <w:start w:val="1"/>
      <w:numFmt w:val="bullet"/>
      <w:lvlText w:val="o"/>
      <w:lvlJc w:val="left"/>
      <w:pPr>
        <w:ind w:left="5760" w:hanging="360"/>
      </w:pPr>
      <w:rPr>
        <w:rFonts w:ascii="Courier New" w:hAnsi="Courier New" w:cs="Courier New" w:hint="default"/>
      </w:rPr>
    </w:lvl>
    <w:lvl w:ilvl="8" w:tplc="10DC0552" w:tentative="1">
      <w:start w:val="1"/>
      <w:numFmt w:val="bullet"/>
      <w:lvlText w:val=""/>
      <w:lvlJc w:val="left"/>
      <w:pPr>
        <w:ind w:left="6480" w:hanging="360"/>
      </w:pPr>
      <w:rPr>
        <w:rFonts w:ascii="Wingdings" w:hAnsi="Wingdings" w:hint="default"/>
      </w:rPr>
    </w:lvl>
  </w:abstractNum>
  <w:abstractNum w:abstractNumId="3" w15:restartNumberingAfterBreak="0">
    <w:nsid w:val="2A2E504C"/>
    <w:multiLevelType w:val="hybridMultilevel"/>
    <w:tmpl w:val="5358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02186"/>
    <w:multiLevelType w:val="hybridMultilevel"/>
    <w:tmpl w:val="D81C6858"/>
    <w:lvl w:ilvl="0" w:tplc="B992CBA2">
      <w:start w:val="1"/>
      <w:numFmt w:val="bullet"/>
      <w:lvlText w:val=""/>
      <w:lvlJc w:val="left"/>
      <w:pPr>
        <w:ind w:left="720" w:hanging="360"/>
      </w:pPr>
      <w:rPr>
        <w:rFonts w:ascii="Symbol" w:hAnsi="Symbol" w:hint="default"/>
      </w:rPr>
    </w:lvl>
    <w:lvl w:ilvl="1" w:tplc="B8CCEFBE" w:tentative="1">
      <w:start w:val="1"/>
      <w:numFmt w:val="lowerLetter"/>
      <w:lvlText w:val="%2."/>
      <w:lvlJc w:val="left"/>
      <w:pPr>
        <w:ind w:left="1440" w:hanging="360"/>
      </w:pPr>
    </w:lvl>
    <w:lvl w:ilvl="2" w:tplc="0BB8E57E" w:tentative="1">
      <w:start w:val="1"/>
      <w:numFmt w:val="lowerRoman"/>
      <w:lvlText w:val="%3."/>
      <w:lvlJc w:val="right"/>
      <w:pPr>
        <w:ind w:left="2160" w:hanging="180"/>
      </w:pPr>
    </w:lvl>
    <w:lvl w:ilvl="3" w:tplc="D658A7B8" w:tentative="1">
      <w:start w:val="1"/>
      <w:numFmt w:val="decimal"/>
      <w:lvlText w:val="%4."/>
      <w:lvlJc w:val="left"/>
      <w:pPr>
        <w:ind w:left="2880" w:hanging="360"/>
      </w:pPr>
    </w:lvl>
    <w:lvl w:ilvl="4" w:tplc="BD1A4886" w:tentative="1">
      <w:start w:val="1"/>
      <w:numFmt w:val="lowerLetter"/>
      <w:lvlText w:val="%5."/>
      <w:lvlJc w:val="left"/>
      <w:pPr>
        <w:ind w:left="3600" w:hanging="360"/>
      </w:pPr>
    </w:lvl>
    <w:lvl w:ilvl="5" w:tplc="934A153C" w:tentative="1">
      <w:start w:val="1"/>
      <w:numFmt w:val="lowerRoman"/>
      <w:lvlText w:val="%6."/>
      <w:lvlJc w:val="right"/>
      <w:pPr>
        <w:ind w:left="4320" w:hanging="180"/>
      </w:pPr>
    </w:lvl>
    <w:lvl w:ilvl="6" w:tplc="EC92343A" w:tentative="1">
      <w:start w:val="1"/>
      <w:numFmt w:val="decimal"/>
      <w:lvlText w:val="%7."/>
      <w:lvlJc w:val="left"/>
      <w:pPr>
        <w:ind w:left="5040" w:hanging="360"/>
      </w:pPr>
    </w:lvl>
    <w:lvl w:ilvl="7" w:tplc="246482D8" w:tentative="1">
      <w:start w:val="1"/>
      <w:numFmt w:val="lowerLetter"/>
      <w:lvlText w:val="%8."/>
      <w:lvlJc w:val="left"/>
      <w:pPr>
        <w:ind w:left="5760" w:hanging="360"/>
      </w:pPr>
    </w:lvl>
    <w:lvl w:ilvl="8" w:tplc="38FED5C2" w:tentative="1">
      <w:start w:val="1"/>
      <w:numFmt w:val="lowerRoman"/>
      <w:lvlText w:val="%9."/>
      <w:lvlJc w:val="right"/>
      <w:pPr>
        <w:ind w:left="6480" w:hanging="180"/>
      </w:pPr>
    </w:lvl>
  </w:abstractNum>
  <w:abstractNum w:abstractNumId="5" w15:restartNumberingAfterBreak="0">
    <w:nsid w:val="46BA1E45"/>
    <w:multiLevelType w:val="hybridMultilevel"/>
    <w:tmpl w:val="78C6B788"/>
    <w:lvl w:ilvl="0" w:tplc="E8C2DBC4">
      <w:start w:val="1"/>
      <w:numFmt w:val="lowerLetter"/>
      <w:lvlText w:val="(%1)"/>
      <w:lvlJc w:val="left"/>
      <w:pPr>
        <w:ind w:left="720" w:hanging="360"/>
      </w:pPr>
      <w:rPr>
        <w:rFonts w:hint="default"/>
      </w:rPr>
    </w:lvl>
    <w:lvl w:ilvl="1" w:tplc="8B1AF652" w:tentative="1">
      <w:start w:val="1"/>
      <w:numFmt w:val="lowerLetter"/>
      <w:lvlText w:val="%2."/>
      <w:lvlJc w:val="left"/>
      <w:pPr>
        <w:ind w:left="1440" w:hanging="360"/>
      </w:pPr>
    </w:lvl>
    <w:lvl w:ilvl="2" w:tplc="6FD22C96" w:tentative="1">
      <w:start w:val="1"/>
      <w:numFmt w:val="lowerRoman"/>
      <w:lvlText w:val="%3."/>
      <w:lvlJc w:val="right"/>
      <w:pPr>
        <w:ind w:left="2160" w:hanging="180"/>
      </w:pPr>
    </w:lvl>
    <w:lvl w:ilvl="3" w:tplc="F1A6F284" w:tentative="1">
      <w:start w:val="1"/>
      <w:numFmt w:val="decimal"/>
      <w:lvlText w:val="%4."/>
      <w:lvlJc w:val="left"/>
      <w:pPr>
        <w:ind w:left="2880" w:hanging="360"/>
      </w:pPr>
    </w:lvl>
    <w:lvl w:ilvl="4" w:tplc="525AA67A" w:tentative="1">
      <w:start w:val="1"/>
      <w:numFmt w:val="lowerLetter"/>
      <w:lvlText w:val="%5."/>
      <w:lvlJc w:val="left"/>
      <w:pPr>
        <w:ind w:left="3600" w:hanging="360"/>
      </w:pPr>
    </w:lvl>
    <w:lvl w:ilvl="5" w:tplc="1BB08350" w:tentative="1">
      <w:start w:val="1"/>
      <w:numFmt w:val="lowerRoman"/>
      <w:lvlText w:val="%6."/>
      <w:lvlJc w:val="right"/>
      <w:pPr>
        <w:ind w:left="4320" w:hanging="180"/>
      </w:pPr>
    </w:lvl>
    <w:lvl w:ilvl="6" w:tplc="325E9F6E" w:tentative="1">
      <w:start w:val="1"/>
      <w:numFmt w:val="decimal"/>
      <w:lvlText w:val="%7."/>
      <w:lvlJc w:val="left"/>
      <w:pPr>
        <w:ind w:left="5040" w:hanging="360"/>
      </w:pPr>
    </w:lvl>
    <w:lvl w:ilvl="7" w:tplc="E70C6678" w:tentative="1">
      <w:start w:val="1"/>
      <w:numFmt w:val="lowerLetter"/>
      <w:lvlText w:val="%8."/>
      <w:lvlJc w:val="left"/>
      <w:pPr>
        <w:ind w:left="5760" w:hanging="360"/>
      </w:pPr>
    </w:lvl>
    <w:lvl w:ilvl="8" w:tplc="6598ED26" w:tentative="1">
      <w:start w:val="1"/>
      <w:numFmt w:val="lowerRoman"/>
      <w:lvlText w:val="%9."/>
      <w:lvlJc w:val="right"/>
      <w:pPr>
        <w:ind w:left="6480" w:hanging="180"/>
      </w:pPr>
    </w:lvl>
  </w:abstractNum>
  <w:abstractNum w:abstractNumId="6" w15:restartNumberingAfterBreak="0">
    <w:nsid w:val="48CB4AAB"/>
    <w:multiLevelType w:val="hybridMultilevel"/>
    <w:tmpl w:val="129065D6"/>
    <w:lvl w:ilvl="0" w:tplc="5D7CEC4A">
      <w:start w:val="1"/>
      <w:numFmt w:val="decimal"/>
      <w:lvlText w:val="%1."/>
      <w:lvlJc w:val="left"/>
      <w:pPr>
        <w:ind w:left="720" w:hanging="360"/>
      </w:pPr>
    </w:lvl>
    <w:lvl w:ilvl="1" w:tplc="5B28AA0E">
      <w:start w:val="1"/>
      <w:numFmt w:val="lowerLetter"/>
      <w:lvlText w:val="%2."/>
      <w:lvlJc w:val="left"/>
      <w:pPr>
        <w:ind w:left="1440" w:hanging="360"/>
      </w:pPr>
    </w:lvl>
    <w:lvl w:ilvl="2" w:tplc="6A908A10">
      <w:start w:val="1"/>
      <w:numFmt w:val="lowerRoman"/>
      <w:lvlText w:val="%3."/>
      <w:lvlJc w:val="right"/>
      <w:pPr>
        <w:ind w:left="2160" w:hanging="180"/>
      </w:pPr>
    </w:lvl>
    <w:lvl w:ilvl="3" w:tplc="2E446A02">
      <w:start w:val="1"/>
      <w:numFmt w:val="decimal"/>
      <w:lvlText w:val="%4."/>
      <w:lvlJc w:val="left"/>
      <w:pPr>
        <w:ind w:left="2880" w:hanging="360"/>
      </w:pPr>
    </w:lvl>
    <w:lvl w:ilvl="4" w:tplc="3B7C67FE">
      <w:start w:val="1"/>
      <w:numFmt w:val="lowerLetter"/>
      <w:lvlText w:val="%5."/>
      <w:lvlJc w:val="left"/>
      <w:pPr>
        <w:ind w:left="3600" w:hanging="360"/>
      </w:pPr>
    </w:lvl>
    <w:lvl w:ilvl="5" w:tplc="E2B85EA0">
      <w:start w:val="1"/>
      <w:numFmt w:val="lowerRoman"/>
      <w:lvlText w:val="%6."/>
      <w:lvlJc w:val="right"/>
      <w:pPr>
        <w:ind w:left="4320" w:hanging="180"/>
      </w:pPr>
    </w:lvl>
    <w:lvl w:ilvl="6" w:tplc="BB6CA916">
      <w:start w:val="1"/>
      <w:numFmt w:val="decimal"/>
      <w:lvlText w:val="%7."/>
      <w:lvlJc w:val="left"/>
      <w:pPr>
        <w:ind w:left="5040" w:hanging="360"/>
      </w:pPr>
    </w:lvl>
    <w:lvl w:ilvl="7" w:tplc="51A6BC72">
      <w:start w:val="1"/>
      <w:numFmt w:val="lowerLetter"/>
      <w:lvlText w:val="%8."/>
      <w:lvlJc w:val="left"/>
      <w:pPr>
        <w:ind w:left="5760" w:hanging="360"/>
      </w:pPr>
    </w:lvl>
    <w:lvl w:ilvl="8" w:tplc="1C322DDA">
      <w:start w:val="1"/>
      <w:numFmt w:val="lowerRoman"/>
      <w:lvlText w:val="%9."/>
      <w:lvlJc w:val="right"/>
      <w:pPr>
        <w:ind w:left="6480" w:hanging="180"/>
      </w:pPr>
    </w:lvl>
  </w:abstractNum>
  <w:abstractNum w:abstractNumId="7" w15:restartNumberingAfterBreak="0">
    <w:nsid w:val="49630D01"/>
    <w:multiLevelType w:val="hybridMultilevel"/>
    <w:tmpl w:val="2CEA5F64"/>
    <w:lvl w:ilvl="0" w:tplc="B97EA32E">
      <w:start w:val="1"/>
      <w:numFmt w:val="bullet"/>
      <w:lvlText w:val=""/>
      <w:lvlJc w:val="left"/>
      <w:pPr>
        <w:ind w:left="720" w:hanging="360"/>
      </w:pPr>
      <w:rPr>
        <w:rFonts w:ascii="Wingdings" w:hAnsi="Wingdings" w:hint="default"/>
      </w:rPr>
    </w:lvl>
    <w:lvl w:ilvl="1" w:tplc="96E087C0">
      <w:start w:val="1"/>
      <w:numFmt w:val="bullet"/>
      <w:lvlText w:val="o"/>
      <w:lvlJc w:val="left"/>
      <w:pPr>
        <w:ind w:left="1440" w:hanging="360"/>
      </w:pPr>
      <w:rPr>
        <w:rFonts w:ascii="Courier New" w:hAnsi="Courier New" w:cs="Courier New" w:hint="default"/>
      </w:rPr>
    </w:lvl>
    <w:lvl w:ilvl="2" w:tplc="6C5EEEBA">
      <w:start w:val="1"/>
      <w:numFmt w:val="bullet"/>
      <w:lvlText w:val=""/>
      <w:lvlJc w:val="left"/>
      <w:pPr>
        <w:ind w:left="2160" w:hanging="360"/>
      </w:pPr>
      <w:rPr>
        <w:rFonts w:ascii="Wingdings" w:hAnsi="Wingdings" w:hint="default"/>
      </w:rPr>
    </w:lvl>
    <w:lvl w:ilvl="3" w:tplc="FCC6E5EE">
      <w:start w:val="1"/>
      <w:numFmt w:val="bullet"/>
      <w:lvlText w:val=""/>
      <w:lvlJc w:val="left"/>
      <w:pPr>
        <w:ind w:left="2880" w:hanging="360"/>
      </w:pPr>
      <w:rPr>
        <w:rFonts w:ascii="Symbol" w:hAnsi="Symbol" w:hint="default"/>
      </w:rPr>
    </w:lvl>
    <w:lvl w:ilvl="4" w:tplc="6C380DF6">
      <w:start w:val="1"/>
      <w:numFmt w:val="bullet"/>
      <w:lvlText w:val="o"/>
      <w:lvlJc w:val="left"/>
      <w:pPr>
        <w:ind w:left="3600" w:hanging="360"/>
      </w:pPr>
      <w:rPr>
        <w:rFonts w:ascii="Courier New" w:hAnsi="Courier New" w:cs="Courier New" w:hint="default"/>
      </w:rPr>
    </w:lvl>
    <w:lvl w:ilvl="5" w:tplc="EC46BA4C">
      <w:start w:val="1"/>
      <w:numFmt w:val="bullet"/>
      <w:lvlText w:val=""/>
      <w:lvlJc w:val="left"/>
      <w:pPr>
        <w:ind w:left="4320" w:hanging="360"/>
      </w:pPr>
      <w:rPr>
        <w:rFonts w:ascii="Wingdings" w:hAnsi="Wingdings" w:hint="default"/>
      </w:rPr>
    </w:lvl>
    <w:lvl w:ilvl="6" w:tplc="7AA6A6B6">
      <w:start w:val="1"/>
      <w:numFmt w:val="bullet"/>
      <w:lvlText w:val=""/>
      <w:lvlJc w:val="left"/>
      <w:pPr>
        <w:ind w:left="5040" w:hanging="360"/>
      </w:pPr>
      <w:rPr>
        <w:rFonts w:ascii="Symbol" w:hAnsi="Symbol" w:hint="default"/>
      </w:rPr>
    </w:lvl>
    <w:lvl w:ilvl="7" w:tplc="1748A37E">
      <w:start w:val="1"/>
      <w:numFmt w:val="bullet"/>
      <w:lvlText w:val="o"/>
      <w:lvlJc w:val="left"/>
      <w:pPr>
        <w:ind w:left="5760" w:hanging="360"/>
      </w:pPr>
      <w:rPr>
        <w:rFonts w:ascii="Courier New" w:hAnsi="Courier New" w:cs="Courier New" w:hint="default"/>
      </w:rPr>
    </w:lvl>
    <w:lvl w:ilvl="8" w:tplc="89F2A710">
      <w:start w:val="1"/>
      <w:numFmt w:val="bullet"/>
      <w:lvlText w:val=""/>
      <w:lvlJc w:val="left"/>
      <w:pPr>
        <w:ind w:left="6480" w:hanging="360"/>
      </w:pPr>
      <w:rPr>
        <w:rFonts w:ascii="Wingdings" w:hAnsi="Wingdings" w:hint="default"/>
      </w:rPr>
    </w:lvl>
  </w:abstractNum>
  <w:abstractNum w:abstractNumId="8" w15:restartNumberingAfterBreak="0">
    <w:nsid w:val="57BCB8E2"/>
    <w:multiLevelType w:val="hybridMultilevel"/>
    <w:tmpl w:val="D332ADDC"/>
    <w:lvl w:ilvl="0" w:tplc="D41E3C1E">
      <w:start w:val="1"/>
      <w:numFmt w:val="bullet"/>
      <w:lvlText w:val=""/>
      <w:lvlJc w:val="left"/>
      <w:pPr>
        <w:ind w:left="720" w:hanging="360"/>
      </w:pPr>
      <w:rPr>
        <w:rFonts w:ascii="Symbol" w:hAnsi="Symbol" w:hint="default"/>
      </w:rPr>
    </w:lvl>
    <w:lvl w:ilvl="1" w:tplc="B2389140" w:tentative="1">
      <w:start w:val="1"/>
      <w:numFmt w:val="bullet"/>
      <w:lvlText w:val="o"/>
      <w:lvlJc w:val="left"/>
      <w:pPr>
        <w:ind w:left="1440" w:hanging="360"/>
      </w:pPr>
      <w:rPr>
        <w:rFonts w:ascii="Courier New" w:hAnsi="Courier New" w:cs="Courier New" w:hint="default"/>
      </w:rPr>
    </w:lvl>
    <w:lvl w:ilvl="2" w:tplc="CFDA6530" w:tentative="1">
      <w:start w:val="1"/>
      <w:numFmt w:val="bullet"/>
      <w:lvlText w:val=""/>
      <w:lvlJc w:val="left"/>
      <w:pPr>
        <w:ind w:left="2160" w:hanging="360"/>
      </w:pPr>
      <w:rPr>
        <w:rFonts w:ascii="Wingdings" w:hAnsi="Wingdings" w:hint="default"/>
      </w:rPr>
    </w:lvl>
    <w:lvl w:ilvl="3" w:tplc="7876C00E" w:tentative="1">
      <w:start w:val="1"/>
      <w:numFmt w:val="bullet"/>
      <w:lvlText w:val=""/>
      <w:lvlJc w:val="left"/>
      <w:pPr>
        <w:ind w:left="2880" w:hanging="360"/>
      </w:pPr>
      <w:rPr>
        <w:rFonts w:ascii="Symbol" w:hAnsi="Symbol" w:hint="default"/>
      </w:rPr>
    </w:lvl>
    <w:lvl w:ilvl="4" w:tplc="4F1A28F0" w:tentative="1">
      <w:start w:val="1"/>
      <w:numFmt w:val="bullet"/>
      <w:lvlText w:val="o"/>
      <w:lvlJc w:val="left"/>
      <w:pPr>
        <w:ind w:left="3600" w:hanging="360"/>
      </w:pPr>
      <w:rPr>
        <w:rFonts w:ascii="Courier New" w:hAnsi="Courier New" w:cs="Courier New" w:hint="default"/>
      </w:rPr>
    </w:lvl>
    <w:lvl w:ilvl="5" w:tplc="D8B63B32" w:tentative="1">
      <w:start w:val="1"/>
      <w:numFmt w:val="bullet"/>
      <w:lvlText w:val=""/>
      <w:lvlJc w:val="left"/>
      <w:pPr>
        <w:ind w:left="4320" w:hanging="360"/>
      </w:pPr>
      <w:rPr>
        <w:rFonts w:ascii="Wingdings" w:hAnsi="Wingdings" w:hint="default"/>
      </w:rPr>
    </w:lvl>
    <w:lvl w:ilvl="6" w:tplc="3E6068B4" w:tentative="1">
      <w:start w:val="1"/>
      <w:numFmt w:val="bullet"/>
      <w:lvlText w:val=""/>
      <w:lvlJc w:val="left"/>
      <w:pPr>
        <w:ind w:left="5040" w:hanging="360"/>
      </w:pPr>
      <w:rPr>
        <w:rFonts w:ascii="Symbol" w:hAnsi="Symbol" w:hint="default"/>
      </w:rPr>
    </w:lvl>
    <w:lvl w:ilvl="7" w:tplc="576E68D2" w:tentative="1">
      <w:start w:val="1"/>
      <w:numFmt w:val="bullet"/>
      <w:lvlText w:val="o"/>
      <w:lvlJc w:val="left"/>
      <w:pPr>
        <w:ind w:left="5760" w:hanging="360"/>
      </w:pPr>
      <w:rPr>
        <w:rFonts w:ascii="Courier New" w:hAnsi="Courier New" w:cs="Courier New" w:hint="default"/>
      </w:rPr>
    </w:lvl>
    <w:lvl w:ilvl="8" w:tplc="C4521594" w:tentative="1">
      <w:start w:val="1"/>
      <w:numFmt w:val="bullet"/>
      <w:lvlText w:val=""/>
      <w:lvlJc w:val="left"/>
      <w:pPr>
        <w:ind w:left="6480" w:hanging="360"/>
      </w:pPr>
      <w:rPr>
        <w:rFonts w:ascii="Wingdings" w:hAnsi="Wingdings" w:hint="default"/>
      </w:rPr>
    </w:lvl>
  </w:abstractNum>
  <w:num w:numId="1" w16cid:durableId="2080904326">
    <w:abstractNumId w:val="0"/>
  </w:num>
  <w:num w:numId="2" w16cid:durableId="1775440309">
    <w:abstractNumId w:val="1"/>
  </w:num>
  <w:num w:numId="3" w16cid:durableId="42757436">
    <w:abstractNumId w:val="5"/>
  </w:num>
  <w:num w:numId="4" w16cid:durableId="334266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042385">
    <w:abstractNumId w:val="7"/>
  </w:num>
  <w:num w:numId="6" w16cid:durableId="272246755">
    <w:abstractNumId w:val="4"/>
  </w:num>
  <w:num w:numId="7" w16cid:durableId="1593932087">
    <w:abstractNumId w:val="2"/>
  </w:num>
  <w:num w:numId="8" w16cid:durableId="404424311">
    <w:abstractNumId w:val="8"/>
  </w:num>
  <w:num w:numId="9" w16cid:durableId="110170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EUROPE-LEGAL||1~291761515||2~9||3~Latour - Announcement of Delisting (Final - 5 July 2024)||5~SBELENKOV||6~SBELENKOV||8~DOC||10~7/4/2024 6:12:16 PM||11~7/4/2024 6:12:16 PM||13~55372||14~False||17~private||18~SBELENKOV||19~SBELENKOV||21~True||22~True||24~originated from document #291761515v1||25~165605||26~0006||60~Smurfit Kappa Group Plc||61~Project Latour||74~Belenkov, Stephanie||75~Belenkov, Stephanie||76~WORD 2007||77~Document||80~Belenkov, Stephanie||82~docx||85~7/4/2024 6:12:17 PM||99~1/1/0001 12:00:00 AM||102~False||106~C:\Users\sbelenkov\AppData\Roaming\iManage\Work\Recent\Project Latour _165605_0006_\Latour - Announcement of Delisting (Final - 5 July 2024)(291761515.9).docx||107~1/1/0001 12:00:00 AM||109~7/5/2024 11:12:46 AM||112~1/1/0001 12:00:00 AM||113~7/4/2024 6:12:16 PM||114~7/4/2024 6:12:16 PM||117~True||118~False||124~False||"/>
    <w:docVar w:name="ForteTempFile" w:val="C:\Users\a-cretford\AppData\Local\Temp\9\3da74179-3a33-42f6-aff9-f766e26957b2.docx"/>
    <w:docVar w:name="zzmp10LastTrailerInserted" w:val="^`~#mp!@!Zb#⌅┝┭3:=|Ŝm}R⌌ËI⌒NèQpÃ⌚`ÙˏÓ[=⌓*«!H}è8I)F9¦⌝îe@žÎX/M*º±èUƁ`⌅8&amp;&lt;eQUD(t¬b\q«­&quot;áÕ £ëJMÊf~T·ª‡⌂⌇ä⁃d(4ýV?8²⌚ÈD–cû&amp;Wz6©»[[Ã1⌙/⌈c{vY¾~;uÁÊ¿°Õå­êÎ[¦ŸÅ&gt;7⌋⌒ÿlâ‡Ð,‥®Ípú”˥⌛⌎/ŒL®¬⌒‡Ýš ÀFE(79[NQ011"/>
    <w:docVar w:name="zzmp10LastTrailerInserted_2832" w:val="^`~#mp!@!Zb#⌅┝┭3:=|Ŝm}R⌌ËI⌒NèQpÃ⌚`ÙˏÓ[=⌓*«!H}è8I)F9¦⌝îe@žÎX/M*º±èUƁ`⌅8&amp;&lt;eQUD(t¬b\q«­&quot;áÕ £ëJMÊf~T·ª‡⌂⌇ä⁃d(4ýV?8²⌚ÈD–cû&amp;Wz6©»[[Ã1⌙/⌈c{vY¾~;uÁÊ¿°Õå­êÎ[¦ŸÅ&gt;7⌋⌒ÿlâ‡Ð,‥®Ípú”˥⌛⌎/ŒL®¬⌒‡Ýš ÀFE(79[NQ011"/>
    <w:docVar w:name="zzmp10mSEGsValidated" w:val="1"/>
    <w:docVar w:name="zzmpCompatibilityMode" w:val="15"/>
    <w:docVar w:name="zzmpLegacyTrailerRemoved" w:val="True"/>
  </w:docVars>
  <w:rsids>
    <w:rsidRoot w:val="00682640"/>
    <w:rsid w:val="0000048C"/>
    <w:rsid w:val="00001757"/>
    <w:rsid w:val="000027CE"/>
    <w:rsid w:val="000060EB"/>
    <w:rsid w:val="000061A2"/>
    <w:rsid w:val="00006BB1"/>
    <w:rsid w:val="000105C7"/>
    <w:rsid w:val="00010F50"/>
    <w:rsid w:val="00012F5A"/>
    <w:rsid w:val="00014207"/>
    <w:rsid w:val="00016163"/>
    <w:rsid w:val="00025A45"/>
    <w:rsid w:val="0003166F"/>
    <w:rsid w:val="0003615C"/>
    <w:rsid w:val="000402AD"/>
    <w:rsid w:val="00041484"/>
    <w:rsid w:val="000415B8"/>
    <w:rsid w:val="000417C2"/>
    <w:rsid w:val="00042020"/>
    <w:rsid w:val="0004289C"/>
    <w:rsid w:val="0005114C"/>
    <w:rsid w:val="000536B2"/>
    <w:rsid w:val="00053C68"/>
    <w:rsid w:val="000553A8"/>
    <w:rsid w:val="00055E1F"/>
    <w:rsid w:val="0006014B"/>
    <w:rsid w:val="00061895"/>
    <w:rsid w:val="00063816"/>
    <w:rsid w:val="00063F93"/>
    <w:rsid w:val="00064089"/>
    <w:rsid w:val="00066020"/>
    <w:rsid w:val="00066D24"/>
    <w:rsid w:val="000672E7"/>
    <w:rsid w:val="00067D67"/>
    <w:rsid w:val="00072588"/>
    <w:rsid w:val="00072AAE"/>
    <w:rsid w:val="00081404"/>
    <w:rsid w:val="00082E76"/>
    <w:rsid w:val="000900C6"/>
    <w:rsid w:val="00091B13"/>
    <w:rsid w:val="00092527"/>
    <w:rsid w:val="00094072"/>
    <w:rsid w:val="00097740"/>
    <w:rsid w:val="000A478F"/>
    <w:rsid w:val="000B458E"/>
    <w:rsid w:val="000B6790"/>
    <w:rsid w:val="000C11A7"/>
    <w:rsid w:val="000C1821"/>
    <w:rsid w:val="000C1FBD"/>
    <w:rsid w:val="000C3131"/>
    <w:rsid w:val="000C4245"/>
    <w:rsid w:val="000D4312"/>
    <w:rsid w:val="000E03E2"/>
    <w:rsid w:val="000E1F55"/>
    <w:rsid w:val="000E36FB"/>
    <w:rsid w:val="000E3B8E"/>
    <w:rsid w:val="000E707E"/>
    <w:rsid w:val="000E74E4"/>
    <w:rsid w:val="000E7B0D"/>
    <w:rsid w:val="000F0A1D"/>
    <w:rsid w:val="000F4E35"/>
    <w:rsid w:val="000F5928"/>
    <w:rsid w:val="0010020F"/>
    <w:rsid w:val="00102BAA"/>
    <w:rsid w:val="00106647"/>
    <w:rsid w:val="001149D2"/>
    <w:rsid w:val="00120E02"/>
    <w:rsid w:val="0012237E"/>
    <w:rsid w:val="00123B18"/>
    <w:rsid w:val="001312F8"/>
    <w:rsid w:val="00131EA7"/>
    <w:rsid w:val="00132F58"/>
    <w:rsid w:val="00133A46"/>
    <w:rsid w:val="001353E3"/>
    <w:rsid w:val="00140602"/>
    <w:rsid w:val="00145D5D"/>
    <w:rsid w:val="0014707F"/>
    <w:rsid w:val="0015048C"/>
    <w:rsid w:val="00153763"/>
    <w:rsid w:val="00160B39"/>
    <w:rsid w:val="00163F2C"/>
    <w:rsid w:val="00165B13"/>
    <w:rsid w:val="0016679E"/>
    <w:rsid w:val="001671B6"/>
    <w:rsid w:val="00174089"/>
    <w:rsid w:val="00176636"/>
    <w:rsid w:val="00176774"/>
    <w:rsid w:val="00177A97"/>
    <w:rsid w:val="001849B6"/>
    <w:rsid w:val="00184C62"/>
    <w:rsid w:val="00186F13"/>
    <w:rsid w:val="00187BC8"/>
    <w:rsid w:val="001A206C"/>
    <w:rsid w:val="001A3C02"/>
    <w:rsid w:val="001B10C5"/>
    <w:rsid w:val="001B4E64"/>
    <w:rsid w:val="001B6FD0"/>
    <w:rsid w:val="001C29DF"/>
    <w:rsid w:val="001C35BD"/>
    <w:rsid w:val="001C3DA6"/>
    <w:rsid w:val="001C6F2F"/>
    <w:rsid w:val="001D1642"/>
    <w:rsid w:val="001D4791"/>
    <w:rsid w:val="001D641A"/>
    <w:rsid w:val="001E3526"/>
    <w:rsid w:val="001E3CAE"/>
    <w:rsid w:val="001E44D8"/>
    <w:rsid w:val="001E4ACF"/>
    <w:rsid w:val="001F2DDD"/>
    <w:rsid w:val="001F4D68"/>
    <w:rsid w:val="001F635C"/>
    <w:rsid w:val="001F7322"/>
    <w:rsid w:val="001F79FB"/>
    <w:rsid w:val="002009CC"/>
    <w:rsid w:val="00202148"/>
    <w:rsid w:val="00203A98"/>
    <w:rsid w:val="00204C0F"/>
    <w:rsid w:val="002104C0"/>
    <w:rsid w:val="0021132B"/>
    <w:rsid w:val="00211592"/>
    <w:rsid w:val="00212220"/>
    <w:rsid w:val="0021226D"/>
    <w:rsid w:val="002138BC"/>
    <w:rsid w:val="00213B84"/>
    <w:rsid w:val="00223720"/>
    <w:rsid w:val="00223B5C"/>
    <w:rsid w:val="00224B1B"/>
    <w:rsid w:val="00225413"/>
    <w:rsid w:val="00225DA6"/>
    <w:rsid w:val="00226D58"/>
    <w:rsid w:val="00227AFC"/>
    <w:rsid w:val="00231E7F"/>
    <w:rsid w:val="002335EC"/>
    <w:rsid w:val="00234D36"/>
    <w:rsid w:val="00235986"/>
    <w:rsid w:val="00235C03"/>
    <w:rsid w:val="00235E16"/>
    <w:rsid w:val="0023623A"/>
    <w:rsid w:val="00251777"/>
    <w:rsid w:val="00251CB8"/>
    <w:rsid w:val="00251F40"/>
    <w:rsid w:val="00255A3F"/>
    <w:rsid w:val="00256633"/>
    <w:rsid w:val="00256A21"/>
    <w:rsid w:val="0026566A"/>
    <w:rsid w:val="00270390"/>
    <w:rsid w:val="00272F3B"/>
    <w:rsid w:val="00274366"/>
    <w:rsid w:val="00274ED3"/>
    <w:rsid w:val="002757EA"/>
    <w:rsid w:val="002801C2"/>
    <w:rsid w:val="00280E36"/>
    <w:rsid w:val="00280EE3"/>
    <w:rsid w:val="00283929"/>
    <w:rsid w:val="00283B3A"/>
    <w:rsid w:val="0029167F"/>
    <w:rsid w:val="00294D6D"/>
    <w:rsid w:val="002A0EEA"/>
    <w:rsid w:val="002A4879"/>
    <w:rsid w:val="002B2E53"/>
    <w:rsid w:val="002B4221"/>
    <w:rsid w:val="002B6EE6"/>
    <w:rsid w:val="002C5F28"/>
    <w:rsid w:val="002C69CB"/>
    <w:rsid w:val="002E0AD8"/>
    <w:rsid w:val="002E4E92"/>
    <w:rsid w:val="002F00FD"/>
    <w:rsid w:val="002F3FA1"/>
    <w:rsid w:val="002F47EF"/>
    <w:rsid w:val="002F6671"/>
    <w:rsid w:val="00303925"/>
    <w:rsid w:val="003138F6"/>
    <w:rsid w:val="0031459B"/>
    <w:rsid w:val="00314C98"/>
    <w:rsid w:val="00323CB7"/>
    <w:rsid w:val="003274F5"/>
    <w:rsid w:val="003363DA"/>
    <w:rsid w:val="003377A3"/>
    <w:rsid w:val="00340286"/>
    <w:rsid w:val="00340FDA"/>
    <w:rsid w:val="003441B3"/>
    <w:rsid w:val="00346EB3"/>
    <w:rsid w:val="00346F54"/>
    <w:rsid w:val="00346F58"/>
    <w:rsid w:val="00350768"/>
    <w:rsid w:val="00351411"/>
    <w:rsid w:val="00353AD7"/>
    <w:rsid w:val="00353E6C"/>
    <w:rsid w:val="00356C6D"/>
    <w:rsid w:val="003619D6"/>
    <w:rsid w:val="0037490F"/>
    <w:rsid w:val="00375DCB"/>
    <w:rsid w:val="00376424"/>
    <w:rsid w:val="0038049E"/>
    <w:rsid w:val="00384CA5"/>
    <w:rsid w:val="00385A81"/>
    <w:rsid w:val="00392402"/>
    <w:rsid w:val="00393AB0"/>
    <w:rsid w:val="00393F91"/>
    <w:rsid w:val="0039493F"/>
    <w:rsid w:val="00394CD7"/>
    <w:rsid w:val="00395CF0"/>
    <w:rsid w:val="00396ABE"/>
    <w:rsid w:val="003977A9"/>
    <w:rsid w:val="003A2776"/>
    <w:rsid w:val="003A3B7E"/>
    <w:rsid w:val="003A4FD2"/>
    <w:rsid w:val="003B315E"/>
    <w:rsid w:val="003B5C08"/>
    <w:rsid w:val="003B79D4"/>
    <w:rsid w:val="003C0255"/>
    <w:rsid w:val="003C2961"/>
    <w:rsid w:val="003C2DE8"/>
    <w:rsid w:val="003C398E"/>
    <w:rsid w:val="003C72DD"/>
    <w:rsid w:val="003C7E84"/>
    <w:rsid w:val="003D0614"/>
    <w:rsid w:val="003D3A43"/>
    <w:rsid w:val="003D3CD5"/>
    <w:rsid w:val="003D7B2D"/>
    <w:rsid w:val="003E6D9E"/>
    <w:rsid w:val="003E6E75"/>
    <w:rsid w:val="003E7786"/>
    <w:rsid w:val="003F264B"/>
    <w:rsid w:val="003F5CED"/>
    <w:rsid w:val="0040215D"/>
    <w:rsid w:val="00402173"/>
    <w:rsid w:val="00402606"/>
    <w:rsid w:val="0040336C"/>
    <w:rsid w:val="004058A5"/>
    <w:rsid w:val="004064C0"/>
    <w:rsid w:val="004128D7"/>
    <w:rsid w:val="00413799"/>
    <w:rsid w:val="00414973"/>
    <w:rsid w:val="00414E2C"/>
    <w:rsid w:val="0041704A"/>
    <w:rsid w:val="00420ED1"/>
    <w:rsid w:val="004262F9"/>
    <w:rsid w:val="0043255F"/>
    <w:rsid w:val="00435A03"/>
    <w:rsid w:val="00435A78"/>
    <w:rsid w:val="0043785C"/>
    <w:rsid w:val="004429DB"/>
    <w:rsid w:val="00444470"/>
    <w:rsid w:val="0044529A"/>
    <w:rsid w:val="00447D4A"/>
    <w:rsid w:val="004519E5"/>
    <w:rsid w:val="00453536"/>
    <w:rsid w:val="00454C3D"/>
    <w:rsid w:val="00462E6B"/>
    <w:rsid w:val="004636D0"/>
    <w:rsid w:val="00465C7B"/>
    <w:rsid w:val="00465F5D"/>
    <w:rsid w:val="0047032B"/>
    <w:rsid w:val="00471627"/>
    <w:rsid w:val="00473194"/>
    <w:rsid w:val="0047432A"/>
    <w:rsid w:val="004746E8"/>
    <w:rsid w:val="00476EA2"/>
    <w:rsid w:val="00480C39"/>
    <w:rsid w:val="0048598B"/>
    <w:rsid w:val="004862D9"/>
    <w:rsid w:val="0048635D"/>
    <w:rsid w:val="00487410"/>
    <w:rsid w:val="00487A1E"/>
    <w:rsid w:val="004905A8"/>
    <w:rsid w:val="004943FA"/>
    <w:rsid w:val="00494B70"/>
    <w:rsid w:val="00495697"/>
    <w:rsid w:val="004A0C34"/>
    <w:rsid w:val="004A1A6D"/>
    <w:rsid w:val="004A680D"/>
    <w:rsid w:val="004A762B"/>
    <w:rsid w:val="004B5C63"/>
    <w:rsid w:val="004B6D7D"/>
    <w:rsid w:val="004B7225"/>
    <w:rsid w:val="004B7571"/>
    <w:rsid w:val="004C03B1"/>
    <w:rsid w:val="004C2DE7"/>
    <w:rsid w:val="004C401F"/>
    <w:rsid w:val="004C490A"/>
    <w:rsid w:val="004C6EF7"/>
    <w:rsid w:val="004D1DC4"/>
    <w:rsid w:val="004E08D0"/>
    <w:rsid w:val="004E432F"/>
    <w:rsid w:val="004E70B8"/>
    <w:rsid w:val="004F520D"/>
    <w:rsid w:val="004F73C1"/>
    <w:rsid w:val="00501941"/>
    <w:rsid w:val="00501E8F"/>
    <w:rsid w:val="00502861"/>
    <w:rsid w:val="00502B52"/>
    <w:rsid w:val="005059CC"/>
    <w:rsid w:val="0051507C"/>
    <w:rsid w:val="00524997"/>
    <w:rsid w:val="0052736A"/>
    <w:rsid w:val="005279E8"/>
    <w:rsid w:val="00527DE7"/>
    <w:rsid w:val="0053311D"/>
    <w:rsid w:val="00535AA1"/>
    <w:rsid w:val="00536E69"/>
    <w:rsid w:val="00541492"/>
    <w:rsid w:val="00542646"/>
    <w:rsid w:val="00543A82"/>
    <w:rsid w:val="00544124"/>
    <w:rsid w:val="00550158"/>
    <w:rsid w:val="005569B4"/>
    <w:rsid w:val="005611CF"/>
    <w:rsid w:val="00561364"/>
    <w:rsid w:val="00562183"/>
    <w:rsid w:val="00564CD6"/>
    <w:rsid w:val="00567077"/>
    <w:rsid w:val="00570DD7"/>
    <w:rsid w:val="00573D1D"/>
    <w:rsid w:val="005759CB"/>
    <w:rsid w:val="00583730"/>
    <w:rsid w:val="00585807"/>
    <w:rsid w:val="00591843"/>
    <w:rsid w:val="00591D8D"/>
    <w:rsid w:val="00596941"/>
    <w:rsid w:val="005A0E36"/>
    <w:rsid w:val="005A5E63"/>
    <w:rsid w:val="005A7E3C"/>
    <w:rsid w:val="005B18A4"/>
    <w:rsid w:val="005B1C81"/>
    <w:rsid w:val="005B1CD0"/>
    <w:rsid w:val="005B63A0"/>
    <w:rsid w:val="005B7A2D"/>
    <w:rsid w:val="005B7D3A"/>
    <w:rsid w:val="005B7FF4"/>
    <w:rsid w:val="005C036C"/>
    <w:rsid w:val="005C0BD0"/>
    <w:rsid w:val="005C6B53"/>
    <w:rsid w:val="005D54BE"/>
    <w:rsid w:val="005F2B7D"/>
    <w:rsid w:val="005F452E"/>
    <w:rsid w:val="005F4C1E"/>
    <w:rsid w:val="005F6DA3"/>
    <w:rsid w:val="00604B8A"/>
    <w:rsid w:val="006055D0"/>
    <w:rsid w:val="00611935"/>
    <w:rsid w:val="0061417D"/>
    <w:rsid w:val="00617D11"/>
    <w:rsid w:val="00621AB8"/>
    <w:rsid w:val="0062613D"/>
    <w:rsid w:val="00626650"/>
    <w:rsid w:val="00626F0D"/>
    <w:rsid w:val="0062710C"/>
    <w:rsid w:val="00633C8F"/>
    <w:rsid w:val="00637A26"/>
    <w:rsid w:val="00640CF6"/>
    <w:rsid w:val="00641D1F"/>
    <w:rsid w:val="00643951"/>
    <w:rsid w:val="006479DB"/>
    <w:rsid w:val="00653950"/>
    <w:rsid w:val="00653C0C"/>
    <w:rsid w:val="006547DA"/>
    <w:rsid w:val="00657A6D"/>
    <w:rsid w:val="00657CC5"/>
    <w:rsid w:val="00661F74"/>
    <w:rsid w:val="00666408"/>
    <w:rsid w:val="00666622"/>
    <w:rsid w:val="00667B34"/>
    <w:rsid w:val="00677117"/>
    <w:rsid w:val="00682640"/>
    <w:rsid w:val="006838D1"/>
    <w:rsid w:val="0068450B"/>
    <w:rsid w:val="00684DAF"/>
    <w:rsid w:val="00687EE3"/>
    <w:rsid w:val="00690037"/>
    <w:rsid w:val="00692DE7"/>
    <w:rsid w:val="0069577D"/>
    <w:rsid w:val="006A2CDB"/>
    <w:rsid w:val="006A3F34"/>
    <w:rsid w:val="006B08E8"/>
    <w:rsid w:val="006B33B4"/>
    <w:rsid w:val="006B3EE8"/>
    <w:rsid w:val="006B5C49"/>
    <w:rsid w:val="006B75B2"/>
    <w:rsid w:val="006C6FAB"/>
    <w:rsid w:val="006D1836"/>
    <w:rsid w:val="006D1C76"/>
    <w:rsid w:val="006D2CD9"/>
    <w:rsid w:val="006D68BB"/>
    <w:rsid w:val="006D6957"/>
    <w:rsid w:val="006D72CD"/>
    <w:rsid w:val="006D731A"/>
    <w:rsid w:val="006E416E"/>
    <w:rsid w:val="006E458A"/>
    <w:rsid w:val="006F2789"/>
    <w:rsid w:val="006F2E8E"/>
    <w:rsid w:val="006F67A6"/>
    <w:rsid w:val="006F7822"/>
    <w:rsid w:val="00701326"/>
    <w:rsid w:val="0070398C"/>
    <w:rsid w:val="007059A8"/>
    <w:rsid w:val="00711385"/>
    <w:rsid w:val="007148D8"/>
    <w:rsid w:val="00721000"/>
    <w:rsid w:val="00723241"/>
    <w:rsid w:val="007238E2"/>
    <w:rsid w:val="00723FBB"/>
    <w:rsid w:val="00727B9C"/>
    <w:rsid w:val="007374A4"/>
    <w:rsid w:val="007402B0"/>
    <w:rsid w:val="00744618"/>
    <w:rsid w:val="007452C7"/>
    <w:rsid w:val="0075342A"/>
    <w:rsid w:val="00755B5F"/>
    <w:rsid w:val="00762076"/>
    <w:rsid w:val="00762E79"/>
    <w:rsid w:val="007645BC"/>
    <w:rsid w:val="00764F8E"/>
    <w:rsid w:val="007706E4"/>
    <w:rsid w:val="00771E9A"/>
    <w:rsid w:val="00772E39"/>
    <w:rsid w:val="007860E6"/>
    <w:rsid w:val="00793FA7"/>
    <w:rsid w:val="00794391"/>
    <w:rsid w:val="00794D2E"/>
    <w:rsid w:val="007A1C71"/>
    <w:rsid w:val="007A6EB1"/>
    <w:rsid w:val="007A7B45"/>
    <w:rsid w:val="007B19C8"/>
    <w:rsid w:val="007B3282"/>
    <w:rsid w:val="007B32E1"/>
    <w:rsid w:val="007B7930"/>
    <w:rsid w:val="007C0F9C"/>
    <w:rsid w:val="007C12EE"/>
    <w:rsid w:val="007C3169"/>
    <w:rsid w:val="007C3A5C"/>
    <w:rsid w:val="007C5A4C"/>
    <w:rsid w:val="007C7CDE"/>
    <w:rsid w:val="007D0DFA"/>
    <w:rsid w:val="007D250B"/>
    <w:rsid w:val="007D5B9B"/>
    <w:rsid w:val="007D7970"/>
    <w:rsid w:val="007E14A4"/>
    <w:rsid w:val="007E230D"/>
    <w:rsid w:val="007E50B2"/>
    <w:rsid w:val="007E5DA0"/>
    <w:rsid w:val="007E6234"/>
    <w:rsid w:val="007E6E77"/>
    <w:rsid w:val="007F399E"/>
    <w:rsid w:val="007F6694"/>
    <w:rsid w:val="00800F5A"/>
    <w:rsid w:val="00801BBD"/>
    <w:rsid w:val="008032D9"/>
    <w:rsid w:val="00804BB4"/>
    <w:rsid w:val="0080521F"/>
    <w:rsid w:val="008125D8"/>
    <w:rsid w:val="008149E1"/>
    <w:rsid w:val="00814E7A"/>
    <w:rsid w:val="008234C4"/>
    <w:rsid w:val="008266A7"/>
    <w:rsid w:val="00827E92"/>
    <w:rsid w:val="00832E30"/>
    <w:rsid w:val="008373DF"/>
    <w:rsid w:val="0084643B"/>
    <w:rsid w:val="00846EAD"/>
    <w:rsid w:val="00847AD7"/>
    <w:rsid w:val="00850A48"/>
    <w:rsid w:val="00850B26"/>
    <w:rsid w:val="00862155"/>
    <w:rsid w:val="0086342A"/>
    <w:rsid w:val="008672E3"/>
    <w:rsid w:val="00867508"/>
    <w:rsid w:val="00872A21"/>
    <w:rsid w:val="00873CC2"/>
    <w:rsid w:val="00873D44"/>
    <w:rsid w:val="00882AD2"/>
    <w:rsid w:val="0088746B"/>
    <w:rsid w:val="008904B6"/>
    <w:rsid w:val="008931BD"/>
    <w:rsid w:val="0089356A"/>
    <w:rsid w:val="00893696"/>
    <w:rsid w:val="00896E45"/>
    <w:rsid w:val="008A00D5"/>
    <w:rsid w:val="008A20F2"/>
    <w:rsid w:val="008A2CE5"/>
    <w:rsid w:val="008A3341"/>
    <w:rsid w:val="008B2B65"/>
    <w:rsid w:val="008B5B04"/>
    <w:rsid w:val="008B5FD7"/>
    <w:rsid w:val="008B61EF"/>
    <w:rsid w:val="008C59F0"/>
    <w:rsid w:val="008D1ECD"/>
    <w:rsid w:val="008D21B3"/>
    <w:rsid w:val="008D2429"/>
    <w:rsid w:val="008D2512"/>
    <w:rsid w:val="008D37B5"/>
    <w:rsid w:val="008D424C"/>
    <w:rsid w:val="008D47B8"/>
    <w:rsid w:val="008D4999"/>
    <w:rsid w:val="008D613A"/>
    <w:rsid w:val="008E6D33"/>
    <w:rsid w:val="008E7E64"/>
    <w:rsid w:val="008F117D"/>
    <w:rsid w:val="008F3EDF"/>
    <w:rsid w:val="009010E6"/>
    <w:rsid w:val="00902820"/>
    <w:rsid w:val="009050BB"/>
    <w:rsid w:val="00915855"/>
    <w:rsid w:val="00920604"/>
    <w:rsid w:val="00920D67"/>
    <w:rsid w:val="00921CD2"/>
    <w:rsid w:val="009235DF"/>
    <w:rsid w:val="00934216"/>
    <w:rsid w:val="00934444"/>
    <w:rsid w:val="009355CF"/>
    <w:rsid w:val="00940866"/>
    <w:rsid w:val="00942EE5"/>
    <w:rsid w:val="0094304A"/>
    <w:rsid w:val="0095097A"/>
    <w:rsid w:val="00950CA5"/>
    <w:rsid w:val="00951559"/>
    <w:rsid w:val="00952179"/>
    <w:rsid w:val="00955ED0"/>
    <w:rsid w:val="00957703"/>
    <w:rsid w:val="00960854"/>
    <w:rsid w:val="00964E2B"/>
    <w:rsid w:val="00966E28"/>
    <w:rsid w:val="00970E10"/>
    <w:rsid w:val="009711E9"/>
    <w:rsid w:val="00971E40"/>
    <w:rsid w:val="00972798"/>
    <w:rsid w:val="009732AA"/>
    <w:rsid w:val="00975741"/>
    <w:rsid w:val="00976FB4"/>
    <w:rsid w:val="009776C5"/>
    <w:rsid w:val="00977B74"/>
    <w:rsid w:val="00980B80"/>
    <w:rsid w:val="00980ECB"/>
    <w:rsid w:val="009838F7"/>
    <w:rsid w:val="00986528"/>
    <w:rsid w:val="0098717B"/>
    <w:rsid w:val="00990210"/>
    <w:rsid w:val="00992884"/>
    <w:rsid w:val="0099342D"/>
    <w:rsid w:val="00994C87"/>
    <w:rsid w:val="009966C2"/>
    <w:rsid w:val="009A0233"/>
    <w:rsid w:val="009A0A48"/>
    <w:rsid w:val="009B3CB4"/>
    <w:rsid w:val="009B70BF"/>
    <w:rsid w:val="009C0400"/>
    <w:rsid w:val="009C0736"/>
    <w:rsid w:val="009C0FAC"/>
    <w:rsid w:val="009C5269"/>
    <w:rsid w:val="009D4034"/>
    <w:rsid w:val="009D40E8"/>
    <w:rsid w:val="009E61D9"/>
    <w:rsid w:val="009E7715"/>
    <w:rsid w:val="009E7C8C"/>
    <w:rsid w:val="00A00D68"/>
    <w:rsid w:val="00A01DF1"/>
    <w:rsid w:val="00A03871"/>
    <w:rsid w:val="00A057B2"/>
    <w:rsid w:val="00A06E4A"/>
    <w:rsid w:val="00A07124"/>
    <w:rsid w:val="00A07AB2"/>
    <w:rsid w:val="00A07CF9"/>
    <w:rsid w:val="00A1251B"/>
    <w:rsid w:val="00A13B0B"/>
    <w:rsid w:val="00A14C7B"/>
    <w:rsid w:val="00A14EC9"/>
    <w:rsid w:val="00A14F50"/>
    <w:rsid w:val="00A200AC"/>
    <w:rsid w:val="00A23F50"/>
    <w:rsid w:val="00A24608"/>
    <w:rsid w:val="00A33056"/>
    <w:rsid w:val="00A34156"/>
    <w:rsid w:val="00A34D06"/>
    <w:rsid w:val="00A43BB7"/>
    <w:rsid w:val="00A460E6"/>
    <w:rsid w:val="00A517B3"/>
    <w:rsid w:val="00A51F16"/>
    <w:rsid w:val="00A52392"/>
    <w:rsid w:val="00A53B59"/>
    <w:rsid w:val="00A55FCE"/>
    <w:rsid w:val="00A56F15"/>
    <w:rsid w:val="00A620E4"/>
    <w:rsid w:val="00A64A21"/>
    <w:rsid w:val="00A65F30"/>
    <w:rsid w:val="00A72884"/>
    <w:rsid w:val="00A739F4"/>
    <w:rsid w:val="00A76846"/>
    <w:rsid w:val="00A7684C"/>
    <w:rsid w:val="00A7736D"/>
    <w:rsid w:val="00A8098B"/>
    <w:rsid w:val="00A8258D"/>
    <w:rsid w:val="00A83E7B"/>
    <w:rsid w:val="00A858FD"/>
    <w:rsid w:val="00A85947"/>
    <w:rsid w:val="00A87525"/>
    <w:rsid w:val="00A90781"/>
    <w:rsid w:val="00A9082F"/>
    <w:rsid w:val="00A95757"/>
    <w:rsid w:val="00AA0481"/>
    <w:rsid w:val="00AA1292"/>
    <w:rsid w:val="00AA16F1"/>
    <w:rsid w:val="00AA2777"/>
    <w:rsid w:val="00AA355F"/>
    <w:rsid w:val="00AA54A2"/>
    <w:rsid w:val="00AA62A3"/>
    <w:rsid w:val="00AA6B24"/>
    <w:rsid w:val="00AB1B92"/>
    <w:rsid w:val="00AB26D9"/>
    <w:rsid w:val="00AB2D84"/>
    <w:rsid w:val="00AB4BF2"/>
    <w:rsid w:val="00AB508C"/>
    <w:rsid w:val="00AB7891"/>
    <w:rsid w:val="00AB7D7B"/>
    <w:rsid w:val="00AC1361"/>
    <w:rsid w:val="00AC1DE8"/>
    <w:rsid w:val="00AC2952"/>
    <w:rsid w:val="00AC29FC"/>
    <w:rsid w:val="00AC3157"/>
    <w:rsid w:val="00AC4D67"/>
    <w:rsid w:val="00AC51D6"/>
    <w:rsid w:val="00AC5E21"/>
    <w:rsid w:val="00AD031A"/>
    <w:rsid w:val="00AD7508"/>
    <w:rsid w:val="00AE3281"/>
    <w:rsid w:val="00AE4297"/>
    <w:rsid w:val="00AE4B71"/>
    <w:rsid w:val="00AE4C7A"/>
    <w:rsid w:val="00AE4CCA"/>
    <w:rsid w:val="00AF01A1"/>
    <w:rsid w:val="00AF1A7C"/>
    <w:rsid w:val="00AF2DFA"/>
    <w:rsid w:val="00AF3264"/>
    <w:rsid w:val="00AF3931"/>
    <w:rsid w:val="00AF6381"/>
    <w:rsid w:val="00AF7F6A"/>
    <w:rsid w:val="00B0001B"/>
    <w:rsid w:val="00B02CB9"/>
    <w:rsid w:val="00B03D2A"/>
    <w:rsid w:val="00B050FF"/>
    <w:rsid w:val="00B10A5B"/>
    <w:rsid w:val="00B14206"/>
    <w:rsid w:val="00B15234"/>
    <w:rsid w:val="00B2467C"/>
    <w:rsid w:val="00B25010"/>
    <w:rsid w:val="00B25A0B"/>
    <w:rsid w:val="00B25A81"/>
    <w:rsid w:val="00B31056"/>
    <w:rsid w:val="00B31E81"/>
    <w:rsid w:val="00B31F93"/>
    <w:rsid w:val="00B345E3"/>
    <w:rsid w:val="00B34B24"/>
    <w:rsid w:val="00B35B33"/>
    <w:rsid w:val="00B35F85"/>
    <w:rsid w:val="00B365A9"/>
    <w:rsid w:val="00B371D2"/>
    <w:rsid w:val="00B40436"/>
    <w:rsid w:val="00B40495"/>
    <w:rsid w:val="00B41AB3"/>
    <w:rsid w:val="00B431D7"/>
    <w:rsid w:val="00B43928"/>
    <w:rsid w:val="00B5038F"/>
    <w:rsid w:val="00B5700C"/>
    <w:rsid w:val="00B577B8"/>
    <w:rsid w:val="00B60F1B"/>
    <w:rsid w:val="00B6114D"/>
    <w:rsid w:val="00B6409A"/>
    <w:rsid w:val="00B73762"/>
    <w:rsid w:val="00B77275"/>
    <w:rsid w:val="00B8012B"/>
    <w:rsid w:val="00B9285F"/>
    <w:rsid w:val="00BA0202"/>
    <w:rsid w:val="00BA5740"/>
    <w:rsid w:val="00BB1ACE"/>
    <w:rsid w:val="00BB3878"/>
    <w:rsid w:val="00BC05D4"/>
    <w:rsid w:val="00BC10A8"/>
    <w:rsid w:val="00BD04B0"/>
    <w:rsid w:val="00BD2C7B"/>
    <w:rsid w:val="00BD59CD"/>
    <w:rsid w:val="00BD5A4C"/>
    <w:rsid w:val="00BD7177"/>
    <w:rsid w:val="00BE06A4"/>
    <w:rsid w:val="00BE7FFB"/>
    <w:rsid w:val="00BF0622"/>
    <w:rsid w:val="00BF1762"/>
    <w:rsid w:val="00BF2E27"/>
    <w:rsid w:val="00BF4342"/>
    <w:rsid w:val="00BF5415"/>
    <w:rsid w:val="00C0020C"/>
    <w:rsid w:val="00C046A0"/>
    <w:rsid w:val="00C04B2D"/>
    <w:rsid w:val="00C06F54"/>
    <w:rsid w:val="00C103BB"/>
    <w:rsid w:val="00C13CD4"/>
    <w:rsid w:val="00C14797"/>
    <w:rsid w:val="00C17519"/>
    <w:rsid w:val="00C2105E"/>
    <w:rsid w:val="00C23E6E"/>
    <w:rsid w:val="00C245D7"/>
    <w:rsid w:val="00C25253"/>
    <w:rsid w:val="00C30591"/>
    <w:rsid w:val="00C3277D"/>
    <w:rsid w:val="00C37132"/>
    <w:rsid w:val="00C43495"/>
    <w:rsid w:val="00C44F40"/>
    <w:rsid w:val="00C4696B"/>
    <w:rsid w:val="00C52D17"/>
    <w:rsid w:val="00C56E10"/>
    <w:rsid w:val="00C620A3"/>
    <w:rsid w:val="00C65153"/>
    <w:rsid w:val="00C679E1"/>
    <w:rsid w:val="00C7259F"/>
    <w:rsid w:val="00C734C8"/>
    <w:rsid w:val="00C73773"/>
    <w:rsid w:val="00C7501E"/>
    <w:rsid w:val="00C8731C"/>
    <w:rsid w:val="00C912EF"/>
    <w:rsid w:val="00C975BE"/>
    <w:rsid w:val="00C977AC"/>
    <w:rsid w:val="00C97B64"/>
    <w:rsid w:val="00CA2947"/>
    <w:rsid w:val="00CA70D3"/>
    <w:rsid w:val="00CA7EFC"/>
    <w:rsid w:val="00CB2BF7"/>
    <w:rsid w:val="00CB6051"/>
    <w:rsid w:val="00CB6BBF"/>
    <w:rsid w:val="00CB7D90"/>
    <w:rsid w:val="00CC1B6C"/>
    <w:rsid w:val="00CC31B8"/>
    <w:rsid w:val="00CC485B"/>
    <w:rsid w:val="00CD2254"/>
    <w:rsid w:val="00CE1890"/>
    <w:rsid w:val="00CE2D6E"/>
    <w:rsid w:val="00CE3BB1"/>
    <w:rsid w:val="00CE55B3"/>
    <w:rsid w:val="00CF0342"/>
    <w:rsid w:val="00CF04D0"/>
    <w:rsid w:val="00CF1F02"/>
    <w:rsid w:val="00CF68DE"/>
    <w:rsid w:val="00CF77AE"/>
    <w:rsid w:val="00CF7A06"/>
    <w:rsid w:val="00D009E5"/>
    <w:rsid w:val="00D0782A"/>
    <w:rsid w:val="00D07E5B"/>
    <w:rsid w:val="00D11CF6"/>
    <w:rsid w:val="00D12017"/>
    <w:rsid w:val="00D13A69"/>
    <w:rsid w:val="00D1427A"/>
    <w:rsid w:val="00D15814"/>
    <w:rsid w:val="00D1778C"/>
    <w:rsid w:val="00D17CD5"/>
    <w:rsid w:val="00D2131D"/>
    <w:rsid w:val="00D220DD"/>
    <w:rsid w:val="00D224C2"/>
    <w:rsid w:val="00D34291"/>
    <w:rsid w:val="00D35AAD"/>
    <w:rsid w:val="00D36614"/>
    <w:rsid w:val="00D413ED"/>
    <w:rsid w:val="00D43645"/>
    <w:rsid w:val="00D44A3C"/>
    <w:rsid w:val="00D44AB4"/>
    <w:rsid w:val="00D55276"/>
    <w:rsid w:val="00D57E38"/>
    <w:rsid w:val="00D60BA9"/>
    <w:rsid w:val="00D66209"/>
    <w:rsid w:val="00D66781"/>
    <w:rsid w:val="00D66C27"/>
    <w:rsid w:val="00D72762"/>
    <w:rsid w:val="00D76324"/>
    <w:rsid w:val="00D80BFA"/>
    <w:rsid w:val="00D82591"/>
    <w:rsid w:val="00D848FD"/>
    <w:rsid w:val="00D86FF4"/>
    <w:rsid w:val="00DA119E"/>
    <w:rsid w:val="00DA36F6"/>
    <w:rsid w:val="00DA7750"/>
    <w:rsid w:val="00DA7F66"/>
    <w:rsid w:val="00DB0AA3"/>
    <w:rsid w:val="00DB16D9"/>
    <w:rsid w:val="00DB1846"/>
    <w:rsid w:val="00DB55AA"/>
    <w:rsid w:val="00DB7BDF"/>
    <w:rsid w:val="00DD5B99"/>
    <w:rsid w:val="00DD60DC"/>
    <w:rsid w:val="00DD7432"/>
    <w:rsid w:val="00DE0AA5"/>
    <w:rsid w:val="00DE0ADA"/>
    <w:rsid w:val="00DE467B"/>
    <w:rsid w:val="00DE597C"/>
    <w:rsid w:val="00DE7B53"/>
    <w:rsid w:val="00DF6BD9"/>
    <w:rsid w:val="00DF7ABC"/>
    <w:rsid w:val="00E03ECE"/>
    <w:rsid w:val="00E0666E"/>
    <w:rsid w:val="00E0745E"/>
    <w:rsid w:val="00E10124"/>
    <w:rsid w:val="00E11278"/>
    <w:rsid w:val="00E11282"/>
    <w:rsid w:val="00E145C0"/>
    <w:rsid w:val="00E14931"/>
    <w:rsid w:val="00E16991"/>
    <w:rsid w:val="00E203CC"/>
    <w:rsid w:val="00E23915"/>
    <w:rsid w:val="00E2770D"/>
    <w:rsid w:val="00E31A56"/>
    <w:rsid w:val="00E40C65"/>
    <w:rsid w:val="00E43481"/>
    <w:rsid w:val="00E436CF"/>
    <w:rsid w:val="00E45353"/>
    <w:rsid w:val="00E46412"/>
    <w:rsid w:val="00E47F1A"/>
    <w:rsid w:val="00E52940"/>
    <w:rsid w:val="00E56103"/>
    <w:rsid w:val="00E57391"/>
    <w:rsid w:val="00E57534"/>
    <w:rsid w:val="00E57C71"/>
    <w:rsid w:val="00E60F66"/>
    <w:rsid w:val="00E63882"/>
    <w:rsid w:val="00E6455D"/>
    <w:rsid w:val="00E64E31"/>
    <w:rsid w:val="00E679B3"/>
    <w:rsid w:val="00E71360"/>
    <w:rsid w:val="00E76AE5"/>
    <w:rsid w:val="00E77A22"/>
    <w:rsid w:val="00E809C2"/>
    <w:rsid w:val="00E818ED"/>
    <w:rsid w:val="00E8318F"/>
    <w:rsid w:val="00E8385D"/>
    <w:rsid w:val="00E85315"/>
    <w:rsid w:val="00E87FDD"/>
    <w:rsid w:val="00E91ED1"/>
    <w:rsid w:val="00E92C30"/>
    <w:rsid w:val="00E938C5"/>
    <w:rsid w:val="00E948D4"/>
    <w:rsid w:val="00EA19E1"/>
    <w:rsid w:val="00EA3A58"/>
    <w:rsid w:val="00EA44A3"/>
    <w:rsid w:val="00EA731B"/>
    <w:rsid w:val="00EA7F51"/>
    <w:rsid w:val="00EB14DF"/>
    <w:rsid w:val="00EB2EF6"/>
    <w:rsid w:val="00EB7BD1"/>
    <w:rsid w:val="00EC1A59"/>
    <w:rsid w:val="00EC3B04"/>
    <w:rsid w:val="00EC612A"/>
    <w:rsid w:val="00ED060A"/>
    <w:rsid w:val="00ED5D20"/>
    <w:rsid w:val="00EE3704"/>
    <w:rsid w:val="00EF0012"/>
    <w:rsid w:val="00EF16C9"/>
    <w:rsid w:val="00EF4115"/>
    <w:rsid w:val="00EF4D73"/>
    <w:rsid w:val="00F00E7B"/>
    <w:rsid w:val="00F011D2"/>
    <w:rsid w:val="00F01C22"/>
    <w:rsid w:val="00F049DB"/>
    <w:rsid w:val="00F0680F"/>
    <w:rsid w:val="00F07008"/>
    <w:rsid w:val="00F134BD"/>
    <w:rsid w:val="00F24573"/>
    <w:rsid w:val="00F2503A"/>
    <w:rsid w:val="00F2509A"/>
    <w:rsid w:val="00F26FE6"/>
    <w:rsid w:val="00F32984"/>
    <w:rsid w:val="00F35D53"/>
    <w:rsid w:val="00F36362"/>
    <w:rsid w:val="00F3687C"/>
    <w:rsid w:val="00F41C20"/>
    <w:rsid w:val="00F46837"/>
    <w:rsid w:val="00F4736C"/>
    <w:rsid w:val="00F47B52"/>
    <w:rsid w:val="00F5071B"/>
    <w:rsid w:val="00F513FE"/>
    <w:rsid w:val="00F529BF"/>
    <w:rsid w:val="00F5427F"/>
    <w:rsid w:val="00F5496D"/>
    <w:rsid w:val="00F55008"/>
    <w:rsid w:val="00F55E8D"/>
    <w:rsid w:val="00F57007"/>
    <w:rsid w:val="00F5729D"/>
    <w:rsid w:val="00F57AB2"/>
    <w:rsid w:val="00F60BBC"/>
    <w:rsid w:val="00F63E4B"/>
    <w:rsid w:val="00F64344"/>
    <w:rsid w:val="00F673F7"/>
    <w:rsid w:val="00F80864"/>
    <w:rsid w:val="00F849F9"/>
    <w:rsid w:val="00F85F56"/>
    <w:rsid w:val="00F865B8"/>
    <w:rsid w:val="00F86C87"/>
    <w:rsid w:val="00F8714F"/>
    <w:rsid w:val="00F926D1"/>
    <w:rsid w:val="00FA07C3"/>
    <w:rsid w:val="00FA2246"/>
    <w:rsid w:val="00FA38A1"/>
    <w:rsid w:val="00FA54DE"/>
    <w:rsid w:val="00FA57FE"/>
    <w:rsid w:val="00FA6855"/>
    <w:rsid w:val="00FA7604"/>
    <w:rsid w:val="00FB4A3C"/>
    <w:rsid w:val="00FB535E"/>
    <w:rsid w:val="00FC097B"/>
    <w:rsid w:val="00FC1405"/>
    <w:rsid w:val="00FC3D63"/>
    <w:rsid w:val="00FC6BD3"/>
    <w:rsid w:val="00FD1D32"/>
    <w:rsid w:val="00FD4189"/>
    <w:rsid w:val="00FE13B4"/>
    <w:rsid w:val="00FE1F8A"/>
    <w:rsid w:val="00FE25B5"/>
    <w:rsid w:val="00FE3107"/>
    <w:rsid w:val="00FE3631"/>
    <w:rsid w:val="00FE4487"/>
    <w:rsid w:val="00FE7942"/>
    <w:rsid w:val="00FF0148"/>
    <w:rsid w:val="00FF5FF5"/>
    <w:rsid w:val="00FF662B"/>
    <w:rsid w:val="00FF6F93"/>
    <w:rsid w:val="00FF76E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72B6CD"/>
  <w15:chartTrackingRefBased/>
  <w15:docId w15:val="{3752D429-0C5C-46A2-AA62-2DAAC1A3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F58"/>
    <w:rPr>
      <w:color w:val="0563C1" w:themeColor="hyperlink"/>
      <w:u w:val="single"/>
    </w:rPr>
  </w:style>
  <w:style w:type="character" w:customStyle="1" w:styleId="FooterChar">
    <w:name w:val="Footer Char"/>
    <w:basedOn w:val="DefaultParagraphFont"/>
    <w:link w:val="Footer"/>
    <w:uiPriority w:val="99"/>
    <w:rsid w:val="006838D1"/>
  </w:style>
  <w:style w:type="paragraph" w:styleId="Footer">
    <w:name w:val="footer"/>
    <w:basedOn w:val="Normal"/>
    <w:link w:val="FooterChar"/>
    <w:uiPriority w:val="99"/>
    <w:unhideWhenUsed/>
    <w:rsid w:val="00683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8D1"/>
  </w:style>
  <w:style w:type="paragraph" w:styleId="Header">
    <w:name w:val="header"/>
    <w:basedOn w:val="Normal"/>
    <w:link w:val="HeaderChar"/>
    <w:uiPriority w:val="99"/>
    <w:unhideWhenUsed/>
    <w:rsid w:val="006838D1"/>
    <w:pPr>
      <w:tabs>
        <w:tab w:val="center" w:pos="4513"/>
        <w:tab w:val="right" w:pos="9026"/>
      </w:tabs>
      <w:spacing w:after="0" w:line="240" w:lineRule="auto"/>
    </w:pPr>
  </w:style>
  <w:style w:type="table" w:styleId="TableGrid">
    <w:name w:val="Table Grid"/>
    <w:basedOn w:val="TableNormal"/>
    <w:uiPriority w:val="59"/>
    <w:rsid w:val="00C5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501E"/>
    <w:rPr>
      <w:sz w:val="16"/>
      <w:szCs w:val="16"/>
    </w:rPr>
  </w:style>
  <w:style w:type="character" w:styleId="Emphasis">
    <w:name w:val="Emphasis"/>
    <w:basedOn w:val="DefaultParagraphFont"/>
    <w:uiPriority w:val="20"/>
    <w:qFormat/>
    <w:rsid w:val="00C56E10"/>
    <w:rPr>
      <w:rFonts w:cs="Times New Roman"/>
      <w:i/>
      <w:iCs/>
      <w:lang w:val="en-GB" w:eastAsia="x-none"/>
    </w:rPr>
  </w:style>
  <w:style w:type="paragraph" w:customStyle="1" w:styleId="MacPacTrailer">
    <w:name w:val="MacPac Trailer"/>
    <w:rsid w:val="00832E30"/>
    <w:pPr>
      <w:widowControl w:val="0"/>
      <w:spacing w:line="170" w:lineRule="exact"/>
    </w:pPr>
    <w:rPr>
      <w:sz w:val="14"/>
    </w:rPr>
  </w:style>
  <w:style w:type="character" w:customStyle="1" w:styleId="BalloonTextChar">
    <w:name w:val="Balloon Text Char"/>
    <w:basedOn w:val="DefaultParagraphFont"/>
    <w:link w:val="BalloonText"/>
    <w:uiPriority w:val="99"/>
    <w:semiHidden/>
    <w:rsid w:val="00F011D2"/>
    <w:rPr>
      <w:rFonts w:ascii="Segoe UI" w:hAnsi="Segoe UI" w:cs="Segoe UI"/>
      <w:sz w:val="18"/>
      <w:szCs w:val="18"/>
    </w:rPr>
  </w:style>
  <w:style w:type="paragraph" w:customStyle="1" w:styleId="FBDTableInfo">
    <w:name w:val="FBD_Table Info"/>
    <w:basedOn w:val="Normal"/>
    <w:uiPriority w:val="4"/>
    <w:qFormat/>
    <w:rsid w:val="00C56E10"/>
    <w:pPr>
      <w:tabs>
        <w:tab w:val="right" w:leader="dot" w:pos="5040"/>
      </w:tabs>
      <w:spacing w:after="0" w:line="240" w:lineRule="auto"/>
      <w:ind w:left="216" w:hanging="216"/>
    </w:pPr>
    <w:rPr>
      <w:rFonts w:ascii="Times New Roman" w:eastAsia="Times New Roman" w:hAnsi="Times New Roman" w:cs="Times New Roman"/>
      <w:iCs/>
      <w:sz w:val="18"/>
      <w:szCs w:val="20"/>
      <w:lang w:val="en-US" w:eastAsia="en-US"/>
    </w:rPr>
  </w:style>
  <w:style w:type="paragraph" w:customStyle="1" w:styleId="pf0">
    <w:name w:val="pf0"/>
    <w:basedOn w:val="Normal"/>
    <w:rsid w:val="00C56E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FC09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97B"/>
    <w:rPr>
      <w:sz w:val="20"/>
      <w:szCs w:val="20"/>
    </w:rPr>
  </w:style>
  <w:style w:type="character" w:styleId="FootnoteReference">
    <w:name w:val="footnote reference"/>
    <w:basedOn w:val="DefaultParagraphFont"/>
    <w:uiPriority w:val="99"/>
    <w:semiHidden/>
    <w:unhideWhenUsed/>
    <w:rsid w:val="00FC097B"/>
    <w:rPr>
      <w:vertAlign w:val="superscript"/>
    </w:rPr>
  </w:style>
  <w:style w:type="character" w:customStyle="1" w:styleId="UnresolvedMention1">
    <w:name w:val="Unresolved Mention1"/>
    <w:basedOn w:val="DefaultParagraphFont"/>
    <w:uiPriority w:val="99"/>
    <w:semiHidden/>
    <w:unhideWhenUsed/>
    <w:rsid w:val="00346F58"/>
    <w:rPr>
      <w:color w:val="605E5C"/>
      <w:shd w:val="clear" w:color="auto" w:fill="E1DFDD"/>
    </w:rPr>
  </w:style>
  <w:style w:type="paragraph" w:styleId="BodyText">
    <w:name w:val="Body Text"/>
    <w:aliases w:val="BT,Body Text - Level 2,Body Text ... + Left:  0 c...,Borrador,Brødtekst Tegn Tegn Tegn Tegn,Brødtekst Tegn Tegn1,Brødtekst Tegn1 Tegn Tegn,Brødtekst Tegn2,Concepto,Style 28,Texto independiente,b,body indent,bt"/>
    <w:basedOn w:val="Normal"/>
    <w:link w:val="BodyTextChar"/>
    <w:uiPriority w:val="99"/>
    <w:qFormat/>
    <w:rsid w:val="00E46412"/>
    <w:pPr>
      <w:spacing w:after="240" w:line="240" w:lineRule="auto"/>
      <w:jc w:val="both"/>
    </w:pPr>
    <w:rPr>
      <w:rFonts w:ascii="Times New Roman" w:eastAsia="Times New Roman" w:hAnsi="Times New Roman" w:cs="Times New Roman"/>
      <w:sz w:val="20"/>
      <w:szCs w:val="24"/>
      <w:lang w:eastAsia="en-US"/>
    </w:rPr>
  </w:style>
  <w:style w:type="character" w:customStyle="1" w:styleId="BodyTextChar">
    <w:name w:val="Body Text Char"/>
    <w:aliases w:val="BT Char,Body Text - Level 2 Char,Body Text ... + Left:  0 c... Char,Borrador Char,Brødtekst Tegn Tegn Tegn Tegn Char,Brødtekst Tegn Tegn1 Char,Brødtekst Tegn1 Tegn Tegn Char,Brødtekst Tegn2 Char,Concepto Char,Style 28 Char,b Char,bt Char"/>
    <w:basedOn w:val="DefaultParagraphFont"/>
    <w:link w:val="BodyText"/>
    <w:uiPriority w:val="99"/>
    <w:rsid w:val="00E46412"/>
    <w:rPr>
      <w:rFonts w:ascii="Times New Roman" w:eastAsia="Times New Roman" w:hAnsi="Times New Roman" w:cs="Times New Roman"/>
      <w:sz w:val="20"/>
      <w:szCs w:val="24"/>
      <w:lang w:eastAsia="en-US"/>
    </w:rPr>
  </w:style>
  <w:style w:type="paragraph" w:styleId="ListBullet3">
    <w:name w:val="List Bullet 3"/>
    <w:basedOn w:val="Normal"/>
    <w:uiPriority w:val="99"/>
    <w:unhideWhenUsed/>
    <w:rsid w:val="00E46412"/>
    <w:pPr>
      <w:numPr>
        <w:numId w:val="1"/>
      </w:numPr>
      <w:spacing w:after="240" w:line="240" w:lineRule="auto"/>
    </w:pPr>
    <w:rPr>
      <w:rFonts w:ascii="Times New Roman" w:eastAsia="Times New Roman" w:hAnsi="Times New Roman" w:cs="Times New Roman"/>
      <w:sz w:val="20"/>
      <w:szCs w:val="20"/>
      <w:lang w:val="en-US" w:eastAsia="en-US"/>
    </w:rPr>
  </w:style>
  <w:style w:type="paragraph" w:styleId="Revision">
    <w:name w:val="Revision"/>
    <w:hidden/>
    <w:uiPriority w:val="99"/>
    <w:semiHidden/>
    <w:rsid w:val="00C44F40"/>
    <w:pPr>
      <w:spacing w:after="0" w:line="240" w:lineRule="auto"/>
    </w:pPr>
  </w:style>
  <w:style w:type="paragraph" w:customStyle="1" w:styleId="BodyText1">
    <w:name w:val="BodyText_1"/>
    <w:link w:val="BodyText1Char"/>
    <w:uiPriority w:val="99"/>
    <w:qFormat/>
    <w:rsid w:val="00A64A21"/>
    <w:pPr>
      <w:spacing w:after="240" w:line="240" w:lineRule="auto"/>
      <w:jc w:val="both"/>
    </w:pPr>
    <w:rPr>
      <w:rFonts w:ascii="Times New Roman" w:eastAsia="Times New Roman" w:hAnsi="Times New Roman" w:cs="Times New Roman"/>
      <w:sz w:val="20"/>
      <w:szCs w:val="24"/>
      <w:lang w:eastAsia="en-US"/>
    </w:rPr>
  </w:style>
  <w:style w:type="paragraph" w:styleId="ListParagraph">
    <w:name w:val="List Paragraph"/>
    <w:basedOn w:val="Normal"/>
    <w:uiPriority w:val="34"/>
    <w:qFormat/>
    <w:rsid w:val="00583730"/>
    <w:pPr>
      <w:ind w:left="720"/>
      <w:contextualSpacing/>
    </w:pPr>
  </w:style>
  <w:style w:type="character" w:customStyle="1" w:styleId="BodyText1Char">
    <w:name w:val="BodyText_1 Char"/>
    <w:basedOn w:val="DefaultParagraphFont"/>
    <w:link w:val="BodyText1"/>
    <w:uiPriority w:val="99"/>
    <w:locked/>
    <w:rsid w:val="00A64A21"/>
    <w:rPr>
      <w:rFonts w:ascii="Times New Roman" w:eastAsia="Times New Roman" w:hAnsi="Times New Roman" w:cs="Times New Roman"/>
      <w:sz w:val="20"/>
      <w:szCs w:val="24"/>
      <w:lang w:eastAsia="en-US"/>
    </w:rPr>
  </w:style>
  <w:style w:type="character" w:customStyle="1" w:styleId="UnresolvedMention2">
    <w:name w:val="Unresolved Mention2"/>
    <w:basedOn w:val="DefaultParagraphFont"/>
    <w:uiPriority w:val="99"/>
    <w:semiHidden/>
    <w:unhideWhenUsed/>
    <w:rsid w:val="00BF0622"/>
    <w:rPr>
      <w:color w:val="605E5C"/>
      <w:shd w:val="clear" w:color="auto" w:fill="E1DFDD"/>
    </w:rPr>
  </w:style>
  <w:style w:type="paragraph" w:customStyle="1" w:styleId="MarginalNote">
    <w:name w:val="Marginal Note"/>
    <w:basedOn w:val="BodyText"/>
    <w:next w:val="BodyText"/>
    <w:link w:val="MarginalNoteChar"/>
    <w:qFormat/>
    <w:rsid w:val="0023623A"/>
    <w:pPr>
      <w:keepNext/>
      <w:keepLines/>
      <w:framePr w:w="1152" w:hSpace="144" w:wrap="around" w:vAnchor="text" w:hAnchor="page" w:y="1"/>
      <w:spacing w:before="40" w:line="180" w:lineRule="exact"/>
      <w:ind w:left="113"/>
      <w:jc w:val="left"/>
    </w:pPr>
    <w:rPr>
      <w:b/>
      <w:sz w:val="16"/>
    </w:rPr>
  </w:style>
  <w:style w:type="character" w:customStyle="1" w:styleId="MarginalNoteChar">
    <w:name w:val="Marginal Note Char"/>
    <w:link w:val="MarginalNote"/>
    <w:rsid w:val="0023623A"/>
    <w:rPr>
      <w:rFonts w:ascii="Times New Roman" w:eastAsia="Times New Roman" w:hAnsi="Times New Roman" w:cs="Times New Roman"/>
      <w:b/>
      <w:sz w:val="16"/>
      <w:szCs w:val="24"/>
      <w:lang w:eastAsia="en-US"/>
    </w:rPr>
  </w:style>
  <w:style w:type="paragraph" w:styleId="CommentText">
    <w:name w:val="annotation text"/>
    <w:basedOn w:val="Normal"/>
    <w:link w:val="CommentTextChar"/>
    <w:uiPriority w:val="99"/>
    <w:unhideWhenUsed/>
    <w:rsid w:val="00C7501E"/>
    <w:pPr>
      <w:spacing w:line="240" w:lineRule="auto"/>
    </w:pPr>
    <w:rPr>
      <w:sz w:val="20"/>
      <w:szCs w:val="20"/>
    </w:rPr>
  </w:style>
  <w:style w:type="character" w:styleId="FollowedHyperlink">
    <w:name w:val="FollowedHyperlink"/>
    <w:basedOn w:val="DefaultParagraphFont"/>
    <w:uiPriority w:val="99"/>
    <w:semiHidden/>
    <w:unhideWhenUsed/>
    <w:rsid w:val="00B03D2A"/>
    <w:rPr>
      <w:color w:val="954F72" w:themeColor="followedHyperlink"/>
      <w:u w:val="single"/>
    </w:rPr>
  </w:style>
  <w:style w:type="character" w:customStyle="1" w:styleId="CommentTextChar">
    <w:name w:val="Comment Text Char"/>
    <w:basedOn w:val="DefaultParagraphFont"/>
    <w:link w:val="CommentText"/>
    <w:uiPriority w:val="99"/>
    <w:rsid w:val="00C7501E"/>
    <w:rPr>
      <w:sz w:val="20"/>
      <w:szCs w:val="20"/>
    </w:rPr>
  </w:style>
  <w:style w:type="paragraph" w:styleId="CommentSubject">
    <w:name w:val="annotation subject"/>
    <w:basedOn w:val="CommentText"/>
    <w:next w:val="CommentText"/>
    <w:link w:val="CommentSubjectChar"/>
    <w:uiPriority w:val="99"/>
    <w:semiHidden/>
    <w:unhideWhenUsed/>
    <w:rsid w:val="00C7501E"/>
    <w:rPr>
      <w:b/>
      <w:bCs/>
    </w:rPr>
  </w:style>
  <w:style w:type="character" w:customStyle="1" w:styleId="CommentSubjectChar">
    <w:name w:val="Comment Subject Char"/>
    <w:basedOn w:val="CommentTextChar"/>
    <w:link w:val="CommentSubject"/>
    <w:uiPriority w:val="99"/>
    <w:semiHidden/>
    <w:rsid w:val="00C7501E"/>
    <w:rPr>
      <w:b/>
      <w:bCs/>
      <w:sz w:val="20"/>
      <w:szCs w:val="20"/>
    </w:rPr>
  </w:style>
  <w:style w:type="character" w:styleId="PlaceholderText">
    <w:name w:val="Placeholder Text"/>
    <w:basedOn w:val="DefaultParagraphFont"/>
    <w:uiPriority w:val="99"/>
    <w:semiHidden/>
    <w:rsid w:val="005059CC"/>
    <w:rPr>
      <w:color w:val="666666"/>
    </w:rPr>
  </w:style>
  <w:style w:type="paragraph" w:styleId="BalloonText">
    <w:name w:val="Balloon Text"/>
    <w:basedOn w:val="Normal"/>
    <w:link w:val="BalloonTextChar"/>
    <w:uiPriority w:val="99"/>
    <w:semiHidden/>
    <w:unhideWhenUsed/>
    <w:rsid w:val="00F011D2"/>
    <w:pPr>
      <w:spacing w:after="0" w:line="240" w:lineRule="auto"/>
    </w:pPr>
    <w:rPr>
      <w:rFonts w:ascii="Segoe UI" w:hAnsi="Segoe UI" w:cs="Segoe UI"/>
      <w:sz w:val="18"/>
      <w:szCs w:val="18"/>
    </w:rPr>
  </w:style>
  <w:style w:type="character" w:customStyle="1" w:styleId="UnresolvedMention3">
    <w:name w:val="Unresolved Mention3"/>
    <w:basedOn w:val="DefaultParagraphFont"/>
    <w:uiPriority w:val="99"/>
    <w:semiHidden/>
    <w:unhideWhenUsed/>
    <w:rsid w:val="0010020F"/>
    <w:rPr>
      <w:color w:val="605E5C"/>
      <w:shd w:val="clear" w:color="auto" w:fill="E1DFDD"/>
    </w:rPr>
  </w:style>
  <w:style w:type="character" w:styleId="UnresolvedMention">
    <w:name w:val="Unresolved Mention"/>
    <w:basedOn w:val="DefaultParagraphFont"/>
    <w:uiPriority w:val="99"/>
    <w:semiHidden/>
    <w:unhideWhenUsed/>
    <w:rsid w:val="00CB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imanage.xml" Type="http://schemas.openxmlformats.org/officeDocument/2006/relationships/customXml" Target="/customXML/item4.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1367FB2D048DC91C622F98FF5D6F8"/>
        <w:category>
          <w:name w:val="General"/>
          <w:gallery w:val="placeholder"/>
        </w:category>
        <w:types>
          <w:type w:val="bbPlcHdr"/>
        </w:types>
        <w:behaviors>
          <w:behavior w:val="content"/>
        </w:behaviors>
        <w:guid w:val="{B6C2C152-1B81-47D4-8CE6-D4407BF2F2F1}"/>
      </w:docPartPr>
      <w:docPartBody>
        <w:p w:rsidR="00AF0E86" w:rsidRDefault="00AF0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86"/>
    <w:rsid w:val="00AF0E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E8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 M O P D U B L I N ! 6 1 8 4 6 8 6 3 . 2 < / d o c u m e n t i d >  
     < s e n d e r i d > Q U I N N D < / s e n d e r i d >  
     < s e n d e r e m a i l > D A R R E N . Q U I N N @ M A T H E S O N . C O M < / s e n d e r e m a i l >  
     < l a s t m o d i f i e d > 2 0 2 4 - 0 6 - 1 0 T 2 2 : 5 5 : 0 0 . 0 0 0 0 0 0 0 + 0 1 : 0 0 < / l a s t m o d i f i e d >  
     < d a t a b a s e > M O P D U B L I N < / d a t a b a s e >  
 < / p r o p e r t i e s > 
</file>

<file path=customXml/item2.xml>��< ? x m l   v e r s i o n = " 1 . 0 "   e n c o d i n g = " u t f - 1 6 " ? > < t e m p l a t e   x m l n s : x s d = " h t t p : / / w w w . w 3 . o r g / 2 0 0 1 / X M L S c h e m a "   x m l n s : x s i = " h t t p : / / w w w . w 3 . o r g / 2 0 0 1 / X M L S c h e m a - i n s t a n c e "   i d = " c 1 d 2 a f 0 2 - c 5 3 3 - 4 7 c 3 - b 7 f c - f d e c 6 4 d f a 9 3 b "   d o c u m e n t I d = " 2 1 f 7 0 e 7 6 - b 9 5 f - 4 f 8 c - 8 c b 6 - 9 e c f 1 a 2 5 d 8 f 6 "   t e m p l a t e F u l l N a m e = " C : \ P r o g r a m D a t a \ I p h e l i o n \ U s e r T e m p l a t e s \ N o r m a l . d o t m "   v e r s i o n = " 0 "   s c h e m a V e r s i o n = " 1 "   l a n g u a g e I s o = " e n - I E "   o f f i c e I d = " d 9 8 f 6 c 7 9 - 9 1 6 4 - 4 b 4 4 - 9 4 d 0 - c 2 1 c 2 8 3 d 4 3 3 2 "   i m p o r t D a t a = " f a l s e "   w i z a r d H e i g h t = " 0 "   w i z a r d W i d t h = " 0 "   w i z a r d P a n e l W i d t h = " 0 "   h i d e W i z a r d I f V a l i d = " f a l s e "   h i d e A u t h o r = " f a l s e "   w i z a r d T a b P o s i t i o n = " n o n e "   x m l n s = " h t t p : / / i p h e l i o n . c o m / w o r d / o u t l i n e / " >  
     < a u t h o r >  
         < l o c a l i z e d P r o f i l e s / >  
         < f r o m S e a r c h C o n t a c t > t r u e < / f r o m S e a r c h C o n t a c t >  
         < i d > 9 1 9 b 8 9 9 d - b 7 c 6 - 4 f 4 f - a 5 7 d - d b 1 2 d 3 a b 9 3 1 a < / i d >  
         < n a m e > _ S e l e c t   A u t h o r < / n a m e >  
         < i n i t i a l s / >  
         < p r i m a r y O f f i c e > D u b l i n < / p r i m a r y O f f i c e >  
         < p r i m a r y O f f i c e I d > 2 0 1 1 9 a 6 a - 3 9 9 6 - 4 5 c d - 8 0 5 f - 6 3 1 e 2 e 6 c 6 4 2 d < / p r i m a r y O f f i c e I d >  
         < p r i m a r y L a n g u a g e I s o > e n - I E < / p r i m a r y L a n g u a g e I s o >  
         < p h o n e N u m b e r F o r m a t > + 3 5 3   1   2 3 2   X X X X < / p h o n e N u m b e r F o r m a t >  
         < f a x N u m b e r F o r m a t > + 3 5 3   1   2 3 2   X X X X < / f a x N u m b e r F o r m a t >  
         < j o b D e s c r i p t i o n / >  
         < d e p a r t m e n t / >  
         < e m a i l / >  
         < r a w D i r e c t L i n e > + 3 5 3   1   2 3 2   2 0 0 0 < / r a w D i r e c t L i n e >  
         < r a w D i r e c t F a x > + 3 5 3   1   2 3 2   3 3 3 3 < / r a w D i r e c t F a x >  
         < m o b i l e / >  
         < l o g i n / >  
         < e m p l y e e I d > 0 < / e m p l y e e I d >  
         < b a r R e g i s t r a t i o n s / >  
     < / a u t h o r >  
     < c o n t e n t C o n t r o l s >  
         < c o n t e n t C o n t r o l   i d = " d c c 7 f c f 7 - b 9 1 1 - 4 6 4 1 - a d 3 b - 1 e 9 f 4 4 0 c 4 0 1 4 "   n a m e = " D o c I d "   a s s e m b l y = " I p h e l i o n . O u t l i n e . W o r d . d l l "   t y p e = " I p h e l i o n . O u t l i n e . W o r d . R e n d e r e r s . T e x t R e n d e r e r "   o r d e r = " 3 "   a c t i v e = " t r u e "   e n t i t y I d = " 4 e 4 4 3 e 4 9 - b e c 7 - 4 9 9 5 - b 5 4 6 - a f 4 4 f 4 5 6 c 8 f d " 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e 4 4 3 e 4 9 - b e c 7 - 4 9 9 5 - b 5 4 6 - a f 4 4 f 4 5 6 c 8 f d " 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4 e 4 4 3 e 4 9 - b e c 7 - 4 9 9 5 - b 5 4 6 - a f 4 4 f 4 5 6 c 8 f d "   l i n k e d E n t i t y I d = " 0 0 0 0 0 0 0 0 - 0 0 0 0 - 0 0 0 0 - 0 0 0 0 - 0 0 0 0 0 0 0 0 0 0 0 0 "   l i n k e d F i e l d I d = " 0 0 0 0 0 0 0 0 - 0 0 0 0 - 0 0 0 0 - 0 0 0 0 - 0 0 0 0 0 0 0 0 0 0 0 0 "   l i n k e d F i e l d I n d e x = " 0 "   i n d e x = " 0 "   f i e l d T y p e = " q u e s t i o n "   f o r m a t E v a l u a t o r T y p e = " f o r m a t S t r i n g "   c o i D o c u m e n t F i e l d = " C l i e n t "   h i d d e n = " f a l s e " > 6 6 6 2 6 7 < / f i e l d >  
         < f i e l d   i d = " d 1 a 0 c 0 3 d - 0 2 5 8 - 4 7 a c - b b 6 d - 4 5 8 a 7 8 e 5 6 4 7 4 "   n a m e = " C l i e n t N a m e "   t y p e = " "   o r d e r = " 9 9 9 "   e n t i t y I d = " 4 e 4 4 3 e 4 9 - b e c 7 - 4 9 9 5 - b 5 4 6 - a f 4 4 f 4 5 6 c 8 f d "   l i n k e d E n t i t y I d = " 0 0 0 0 0 0 0 0 - 0 0 0 0 - 0 0 0 0 - 0 0 0 0 - 0 0 0 0 0 0 0 0 0 0 0 0 "   l i n k e d F i e l d I d = " 0 0 0 0 0 0 0 0 - 0 0 0 0 - 0 0 0 0 - 0 0 0 0 - 0 0 0 0 0 0 0 0 0 0 0 0 "   l i n k e d F i e l d I n d e x = " 0 "   i n d e x = " 0 "   f i e l d T y p e = " q u e s t i o n "   f o r m a t E v a l u a t o r T y p e = " f o r m a t S t r i n g "   c o i D o c u m e n t F i e l d = " C l i e n t N a m e "   h i d d e n = " f a l s e " > S m u r f i t   K a p p a   G r o u p   P l c < / f i e l d >  
         < f i e l d   i d = " 3 6 2 d d c e b - 8 f c 2 - 4 e a d - b 5 3 5 - e d 9 e 8 3 5 9 8 3 8 4 "   n a m e = " M a t t e r "   t y p e = " "   o r d e r = " 9 9 9 "   e n t i t y I d = " 4 e 4 4 3 e 4 9 - b e c 7 - 4 9 9 5 - b 5 4 6 - a f 4 4 f 4 5 6 c 8 f d "   l i n k e d E n t i t y I d = " 0 0 0 0 0 0 0 0 - 0 0 0 0 - 0 0 0 0 - 0 0 0 0 - 0 0 0 0 0 0 0 0 0 0 0 0 "   l i n k e d F i e l d I d = " 0 0 0 0 0 0 0 0 - 0 0 0 0 - 0 0 0 0 - 0 0 0 0 - 0 0 0 0 0 0 0 0 0 0 0 0 "   l i n k e d F i e l d I n d e x = " 0 "   i n d e x = " 0 "   f i e l d T y p e = " q u e s t i o n "   f o r m a t E v a l u a t o r T y p e = " f o r m a t S t r i n g "   c o i D o c u m e n t F i e l d = " M a t t e r "   h i d d e n = " f a l s e " > 1 6 < / f i e l d >  
         < f i e l d   i d = " a 3 e e f 5 1 4 - 2 4 7 f - 4 2 8 1 - b 6 a 2 - 3 b 4 d 3 4 b c 6 8 c f "   n a m e = " M a t t e r N a m e "   t y p e = " "   o r d e r = " 9 9 9 "   e n t i t y I d = " 4 e 4 4 3 e 4 9 - b e c 7 - 4 9 9 5 - b 5 4 6 - a f 4 4 f 4 5 6 c 8 f d "   l i n k e d E n t i t y I d = " 0 0 0 0 0 0 0 0 - 0 0 0 0 - 0 0 0 0 - 0 0 0 0 - 0 0 0 0 0 0 0 0 0 0 0 0 "   l i n k e d F i e l d I d = " 0 0 0 0 0 0 0 0 - 0 0 0 0 - 0 0 0 0 - 0 0 0 0 - 0 0 0 0 0 0 0 0 0 0 0 0 "   l i n k e d F i e l d I n d e x = " 0 "   i n d e x = " 0 "   f i e l d T y p e = " q u e s t i o n "   f o r m a t E v a l u a t o r T y p e = " f o r m a t S t r i n g "   c o i D o c u m e n t F i e l d = " M a t t e r N a m e "   h i d d e n = " f a l s e " > G e n e r a l   C o r p o r a t e < / f i e l d >  
         < f i e l d   i d = " 7 5 3 2 7 c a 1 - c 6 c b - 4 7 8 0 - 8 a 2 2 - 2 1 8 1 7 3 d 5 2 c 3 7 "   n a m e = " T y p i s t "   t y p e = " "   o r d e r = " 9 9 9 "   e n t i t y I d = " 4 e 4 4 3 e 4 9 - b e c 7 - 4 9 9 5 - b 5 4 6 - a f 4 4 f 4 5 6 c 8 f d "   l i n k e d E n t i t y I d = " 0 0 0 0 0 0 0 0 - 0 0 0 0 - 0 0 0 0 - 0 0 0 0 - 0 0 0 0 0 0 0 0 0 0 0 0 "   l i n k e d F i e l d I d = " 0 0 0 0 0 0 0 0 - 0 0 0 0 - 0 0 0 0 - 0 0 0 0 - 0 0 0 0 0 0 0 0 0 0 0 0 "   l i n k e d F i e l d I n d e x = " 0 "   i n d e x = " 0 "   f i e l d T y p e = " q u e s t i o n "   f o r m a t E v a l u a t o r T y p e = " f o r m a t S t r i n g "   h i d d e n = " f a l s e " > Q U I N N D < / f i e l d >  
         < f i e l d   i d = " 9 a 9 2 6 9 a e - 1 d 5 b - 4 3 6 5 - 9 d a 1 - 6 3 7 c 5 f 3 3 0 a 8 f "   n a m e = " A u t h o r "   t y p e = " "   o r d e r = " 9 9 9 "   e n t i t y I d = " 4 e 4 4 3 e 4 9 - b e c 7 - 4 9 9 5 - b 5 4 6 - a f 4 4 f 4 5 6 c 8 f d "   l i n k e d E n t i t y I d = " 0 0 0 0 0 0 0 0 - 0 0 0 0 - 0 0 0 0 - 0 0 0 0 - 0 0 0 0 0 0 0 0 0 0 0 0 "   l i n k e d F i e l d I d = " 0 0 0 0 0 0 0 0 - 0 0 0 0 - 0 0 0 0 - 0 0 0 0 - 0 0 0 0 0 0 0 0 0 0 0 0 "   l i n k e d F i e l d I n d e x = " 0 "   i n d e x = " 0 "   f i e l d T y p e = " q u e s t i o n "   f o r m a t E v a l u a t o r T y p e = " f o r m a t S t r i n g "   h i d d e n = " f a l s e " > Q U I N N D < / f i e l d >  
         < f i e l d   i d = " a 0 0 2 e 7 8 a - 8 e 1 8 - 4 3 7 5 - b e f 7 - 9 f 6 8 7 e 9 3 1 f 6 5 "   n a m e = " T i t l e "   t y p e = " "   o r d e r = " 9 9 9 "   e n t i t y I d = " 4 e 4 4 3 e 4 9 - b e c 7 - 4 9 9 5 - b 5 4 6 - a f 4 4 f 4 5 6 c 8 f d "   l i n k e d E n t i t y I d = " 0 0 0 0 0 0 0 0 - 0 0 0 0 - 0 0 0 0 - 0 0 0 0 - 0 0 0 0 0 0 0 0 0 0 0 0 "   l i n k e d F i e l d I d = " 0 0 0 0 0 0 0 0 - 0 0 0 0 - 0 0 0 0 - 0 0 0 0 - 0 0 0 0 0 0 0 0 0 0 0 0 "   l i n k e d F i e l d I n d e x = " 0 "   i n d e x = " 0 "   f i e l d T y p e = " q u e s t i o n "   f o r m a t E v a l u a t o r T y p e = " f o r m a t S t r i n g "   h i d d e n = " f a l s e " > L a t o u r   -   A n n o u n c e m e n t   o f   D e l i s t i n g   ( W L R K   & a m p ;   M a t h e s o n   6 . 1 0 . 2 4 )   t o   F B D < / f i e l d >  
         < f i e l d   i d = " 6 4 f f 0 0 3 6 - a 6 a f - 4 b 1 1 - a 4 e a - 4 0 2 a 2 f 2 7 3 e 2 1 "   n a m e = " D o c T y p e "   t y p e = " "   o r d e r = " 9 9 9 "   e n t i t y I d = " 4 e 4 4 3 e 4 9 - b e c 7 - 4 9 9 5 - b 5 4 6 - a f 4 4 f 4 5 6 c 8 f d "   l i n k e d E n t i t y I d = " 0 0 0 0 0 0 0 0 - 0 0 0 0 - 0 0 0 0 - 0 0 0 0 - 0 0 0 0 0 0 0 0 0 0 0 0 "   l i n k e d F i e l d I d = " 0 0 0 0 0 0 0 0 - 0 0 0 0 - 0 0 0 0 - 0 0 0 0 - 0 0 0 0 0 0 0 0 0 0 0 0 "   l i n k e d F i e l d I n d e x = " 0 "   i n d e x = " 0 "   f i e l d T y p e = " q u e s t i o n "   f o r m a t E v a l u a t o r T y p e = " f o r m a t S t r i n g "   h i d d e n = " f a l s e " > D O C < / f i e l d >  
         < f i e l d   i d = " 7 a b e a 0 f 8 - 4 6 b 7 - 4 9 6 8 - b b 1 2 - 0 4 a 8 9 9 f 0 d 7 7 8 "   n a m e = " D o c S u b T y p e "   t y p e = " "   o r d e r = " 9 9 9 "   e n t i t y I d = " 4 e 4 4 3 e 4 9 - b e c 7 - 4 9 9 5 - b 5 4 6 - a f 4 4 f 4 5 6 c 8 f d "   l i n k e d E n t i t y I d = " 0 0 0 0 0 0 0 0 - 0 0 0 0 - 0 0 0 0 - 0 0 0 0 - 0 0 0 0 0 0 0 0 0 0 0 0 "   l i n k e d F i e l d I d = " 0 0 0 0 0 0 0 0 - 0 0 0 0 - 0 0 0 0 - 0 0 0 0 - 0 0 0 0 0 0 0 0 0 0 0 0 "   l i n k e d F i e l d I n d e x = " 0 "   i n d e x = " 0 "   f i e l d T y p e = " q u e s t i o n "   f o r m a t E v a l u a t o r T y p e = " f o r m a t S t r i n g "   h i d d e n = " f a l s e " / >  
         < f i e l d   i d = " 0 1 a 5 9 1 9 e - 9 f 8 0 - 4 7 f 4 - 9 3 c 4 - a 9 7 8 7 8 0 8 8 c 9 c "   n a m e = " S e r v e r "   t y p e = " "   o r d e r = " 9 9 9 "   e n t i t y I d = " 4 e 4 4 3 e 4 9 - b e c 7 - 4 9 9 5 - b 5 4 6 - a f 4 4 f 4 5 6 c 8 f d "   l i n k e d E n t i t y I d = " 0 0 0 0 0 0 0 0 - 0 0 0 0 - 0 0 0 0 - 0 0 0 0 - 0 0 0 0 0 0 0 0 0 0 0 0 "   l i n k e d F i e l d I d = " 0 0 0 0 0 0 0 0 - 0 0 0 0 - 0 0 0 0 - 0 0 0 0 - 0 0 0 0 0 0 0 0 0 0 0 0 "   l i n k e d F i e l d I n d e x = " 0 "   i n d e x = " 0 "   f i e l d T y p e = " q u e s t i o n "   f o r m a t E v a l u a t o r T y p e = " f o r m a t S t r i n g "   h i d d e n = " f a l s e " / >  
         < f i e l d   i d = " 2 f e f 3 f 1 9 - 2 3 2 d - 4 1 4 2 - b 5 2 5 - 1 1 d 8 a 7 6 a 6 e 9 b "   n a m e = " L i b r a r y "   t y p e = " "   o r d e r = " 9 9 9 "   e n t i t y I d = " 4 e 4 4 3 e 4 9 - b e c 7 - 4 9 9 5 - b 5 4 6 - a f 4 4 f 4 5 6 c 8 f d "   l i n k e d E n t i t y I d = " 0 0 0 0 0 0 0 0 - 0 0 0 0 - 0 0 0 0 - 0 0 0 0 - 0 0 0 0 0 0 0 0 0 0 0 0 "   l i n k e d F i e l d I d = " 0 0 0 0 0 0 0 0 - 0 0 0 0 - 0 0 0 0 - 0 0 0 0 - 0 0 0 0 0 0 0 0 0 0 0 0 "   l i n k e d F i e l d I n d e x = " 0 "   i n d e x = " 0 "   f i e l d T y p e = " q u e s t i o n "   f o r m a t E v a l u a t o r T y p e = " f o r m a t S t r i n g "   h i d d e n = " f a l s e " > M O P D U B L I N < / f i e l d >  
         < f i e l d   i d = " 3 8 8 a 1 e 1 3 - 9 9 7 8 - 4 5 4 7 - 8 c 3 9 - 2 9 b 8 9 a 1 1 d 7 2 a "   n a m e = " W o r k s p a c e I d "   t y p e = " "   o r d e r = " 9 9 9 "   e n t i t y I d = " 4 e 4 4 3 e 4 9 - b e c 7 - 4 9 9 5 - b 5 4 6 - a f 4 4 f 4 5 6 c 8 f d "   l i n k e d E n t i t y I d = " 0 0 0 0 0 0 0 0 - 0 0 0 0 - 0 0 0 0 - 0 0 0 0 - 0 0 0 0 0 0 0 0 0 0 0 0 "   l i n k e d F i e l d I d = " 0 0 0 0 0 0 0 0 - 0 0 0 0 - 0 0 0 0 - 0 0 0 0 - 0 0 0 0 0 0 0 0 0 0 0 0 "   l i n k e d F i e l d I n d e x = " 0 "   i n d e x = " 0 "   f i e l d T y p e = " q u e s t i o n "   f o r m a t E v a l u a t o r T y p e = " f o r m a t S t r i n g "   h i d d e n = " f a l s e " / >  
         < f i e l d   i d = " d 8 d 8 a 1 b 7 - 2 9 f 2 - 4 1 8 4 - b 4 b b - 9 4 e 8 6 8 1 1 b 1 d c "   n a m e = " D o c F o l d e r I d "   t y p e = " "   o r d e r = " 9 9 9 "   e n t i t y I d = " 4 e 4 4 3 e 4 9 - b e c 7 - 4 9 9 5 - b 5 4 6 - a f 4 4 f 4 5 6 c 8 f d "   l i n k e d E n t i t y I d = " 0 0 0 0 0 0 0 0 - 0 0 0 0 - 0 0 0 0 - 0 0 0 0 - 0 0 0 0 0 0 0 0 0 0 0 0 "   l i n k e d F i e l d I d = " 0 0 0 0 0 0 0 0 - 0 0 0 0 - 0 0 0 0 - 0 0 0 0 - 0 0 0 0 0 0 0 0 0 0 0 0 "   l i n k e d F i e l d I n d e x = " 0 "   i n d e x = " 0 "   f i e l d T y p e = " q u e s t i o n "   f o r m a t E v a l u a t o r T y p e = " f o r m a t S t r i n g "   h i d d e n = " f a l s e " / >  
         < f i e l d   i d = " a 1 f 2 3 1 e a - a 0 0 f - 4 6 0 6 - 9 f a b - d 2 a c d 8 5 9 d 3 a d "   n a m e = " D o c N u m b e r "   t y p e = " "   o r d e r = " 9 9 9 "   e n t i t y I d = " 4 e 4 4 3 e 4 9 - b e c 7 - 4 9 9 5 - b 5 4 6 - a f 4 4 f 4 5 6 c 8 f d "   l i n k e d E n t i t y I d = " 0 0 0 0 0 0 0 0 - 0 0 0 0 - 0 0 0 0 - 0 0 0 0 - 0 0 0 0 0 0 0 0 0 0 0 0 "   l i n k e d F i e l d I d = " 0 0 0 0 0 0 0 0 - 0 0 0 0 - 0 0 0 0 - 0 0 0 0 - 0 0 0 0 0 0 0 0 0 0 0 0 "   l i n k e d F i e l d I n d e x = " 0 "   i n d e x = " 0 "   f i e l d T y p e = " q u e s t i o n "   f o r m a t E v a l u a t o r T y p e = " f o r m a t S t r i n g "   h i d d e n = " f a l s e " > 6 1 8 4 6 8 6 3 < / f i e l d >  
         < f i e l d   i d = " c 9 0 9 4 b 9 c - 5 2 f d - 4 4 0 3 - b b 8 3 - 9 b b 3 a b 5 3 6 8 a d "   n a m e = " D o c V e r s i o n "   t y p e = " "   o r d e r = " 9 9 9 "   e n t i t y I d = " 4 e 4 4 3 e 4 9 - b e c 7 - 4 9 9 5 - b 5 4 6 - a f 4 4 f 4 5 6 c 8 f d "   l i n k e d E n t i t y I d = " 0 0 0 0 0 0 0 0 - 0 0 0 0 - 0 0 0 0 - 0 0 0 0 - 0 0 0 0 0 0 0 0 0 0 0 0 "   l i n k e d F i e l d I d = " 0 0 0 0 0 0 0 0 - 0 0 0 0 - 0 0 0 0 - 0 0 0 0 - 0 0 0 0 0 0 0 0 0 0 0 0 "   l i n k e d F i e l d I n d e x = " 0 "   i n d e x = " 0 "   f i e l d T y p e = " q u e s t i o n "   f o r m a t E v a l u a t o r T y p e = " f o r m a t S t r i n g "   h i d d e n = " f a l s e " > 2 < / f i e l d >  
         < f i e l d   i d = " 7 2 9 0 4 a 4 7 - 5 7 8 0 - 4 5 9 c - b e 7 a - 4 4 8 f 9 a d 8 d 6 b 4 "   n a m e = " D o c I d F o r m a t "   t y p e = " "   o r d e r = " 9 9 9 "   e n t i t y I d = " 4 e 4 4 3 e 4 9 - b e c 7 - 4 9 9 5 - b 5 4 6 - a f 4 4 f 4 5 6 c 8 f d "   l i n k e d E n t i t y I d = " 4 e 4 4 3 e 4 9 - b e c 7 - 4 9 9 5 - b 5 4 6 - a f 4 4 f 4 5 6 c 8 f d "   l i n k e d F i e l d I d = " 0 0 0 0 0 0 0 0 - 0 0 0 0 - 0 0 0 0 - 0 0 0 0 - 0 0 0 0 0 0 0 0 0 0 0 0 "   l i n k e d F i e l d I n d e x = " 0 "   i n d e x = " 0 "   f i e l d T y p e = " q u e s t i o n "   f o r m a t = " { D M S . D o c N u m b e r }   & a m p ;   & q u o t ; . & q u o t ;   & a m p ;   { D M S . D o c V e r s i o n } "   f o r m a t E v a l u a t o r T y p e = " e x p r e s s i o n "   h i d d e n = " f a l s e " / >  
         < f i e l d   i d = " 9 0 1 6 3 5 3 d - 0 a b 3 - 4 5 1 f - 9 8 2 8 - 3 f e e 9 6 c f 6 8 b a "   n a m e = " C o n n e c t e d "   t y p e = " S y s t e m . B o o l e a n ,   m s c o r l i b ,   V e r s i o n = 4 . 0 . 0 . 0 ,   C u l t u r e = n e u t r a l ,   P u b l i c K e y T o k e n = b 7 7 a 5 c 5 6 1 9 3 4 e 0 8 9 "   o r d e r = " 9 9 9 "   e n t i t y I d = " 4 e 4 4 3 e 4 9 - b e c 7 - 4 9 9 5 - b 5 4 6 - a f 4 4 f 4 5 6 c 8 f d " 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4 e 4 4 3 e 4 9 - b e c 7 - 4 9 9 5 - b 5 4 6 - a f 4 4 f 4 5 6 c 8 f d " 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4 e 4 4 3 e 4 9 - b e c 7 - 4 9 9 5 - b 5 4 6 - a f 4 4 f 4 5 6 c 8 f d "   l i n k e d E n t i t y I d = " 0 0 0 0 0 0 0 0 - 0 0 0 0 - 0 0 0 0 - 0 0 0 0 - 0 0 0 0 0 0 0 0 0 0 0 0 "   l i n k e d F i e l d I d = " 0 0 0 0 0 0 0 0 - 0 0 0 0 - 0 0 0 0 - 0 0 0 0 - 0 0 0 0 0 0 0 0 0 0 0 0 "   l i n k e d F i e l d I n d e x = " 0 "   i n d e x = " 0 "   f i e l d T y p e = " q u e s t i o n "   f o r m a t E v a l u a t o r T y p e = " f o r m a t S t r i n g "   h i d d e n = " f a l s e " / >  
         < f i e l d   i d = " a 0 6 3 5 d f 7 - 3 c 7 1 - 4 e b c - 9 b 8 6 - 0 d d d f e a 3 d 5 3 6 "   n a m e = " R e f r e s h O n S a v e A s "   t y p e = " "   o r d e r = " 9 9 9 "   e n t i t y I d = " 4 e 4 4 3 e 4 9 - b e c 7 - 4 9 9 5 - b 5 4 6 - a f 4 4 f 4 5 6 c 8 f d "   l i n k e d E n t i t y I d = " 0 0 0 0 0 0 0 0 - 0 0 0 0 - 0 0 0 0 - 0 0 0 0 - 0 0 0 0 0 0 0 0 0 0 0 0 "   l i n k e d F i e l d I d = " 0 0 0 0 0 0 0 0 - 0 0 0 0 - 0 0 0 0 - 0 0 0 0 - 0 0 0 0 0 0 0 0 0 0 0 0 "   l i n k e d F i e l d I n d e x = " 0 "   i n d e x = " 0 "   f i e l d T y p e = " q u e s t i o n "   f o r m a t E v a l u a t o r T y p e = " f o r m a t S t r i n g "   h i d d e n = " f a l s e " / >  
         < f i e l d   i d = " 8 e 8 b 5 8 3 6 - 3 9 1 1 - 4 b a 7 - a 8 c b - 6 5 a 2 4 1 a 1 c 8 7 e "   n a m e = " P r o f i l e F i e l d 1 "   t y p e = " "   o r d e r = " 9 9 9 "   e n t i t y I d = " 4 e 4 4 3 e 4 9 - b e c 7 - 4 9 9 5 - b 5 4 6 - a f 4 4 f 4 5 6 c 8 f d "   l i n k e d E n t i t y I d = " 0 0 0 0 0 0 0 0 - 0 0 0 0 - 0 0 0 0 - 0 0 0 0 - 0 0 0 0 0 0 0 0 0 0 0 0 "   l i n k e d F i e l d I d = " 0 0 0 0 0 0 0 0 - 0 0 0 0 - 0 0 0 0 - 0 0 0 0 - 0 0 0 0 0 0 0 0 0 0 0 0 "   l i n k e d F i e l d I n d e x = " 0 "   i n d e x = " 0 "   f i e l d T y p e = " q u e s t i o n "   f o r m a t E v a l u a t o r T y p e = " f o r m a t S t r i n g "   h i d d e n = " f a l s e " / >  
         < f i e l d   i d = " 5 6 3 d b a 8 1 - 2 9 2 6 - 4 7 c 2 - a 4 3 0 - b 4 f 6 2 a 1 e 2 8 1 7 "   n a m e = " P r o f i l e F i e l d 1 D e s c r i p t i o n "   t y p e = " "   o r d e r = " 9 9 9 "   e n t i t y I d = " 4 e 4 4 3 e 4 9 - b e c 7 - 4 9 9 5 - b 5 4 6 - a f 4 4 f 4 5 6 c 8 f d "   l i n k e d E n t i t y I d = " 0 0 0 0 0 0 0 0 - 0 0 0 0 - 0 0 0 0 - 0 0 0 0 - 0 0 0 0 0 0 0 0 0 0 0 0 "   l i n k e d F i e l d I d = " 0 0 0 0 0 0 0 0 - 0 0 0 0 - 0 0 0 0 - 0 0 0 0 - 0 0 0 0 0 0 0 0 0 0 0 0 "   l i n k e d F i e l d I n d e x = " 0 "   i n d e x = " 0 "   f i e l d T y p e = " q u e s t i o n "   f o r m a t E v a l u a t o r T y p e = " f o r m a t S t r i n g "   h i d d e n = " f a l s e " / >  
         < f i e l d   i d = " c c b 4 a b 0 1 - c c f 4 - 4 5 1 3 - 8 b b c - 6 e f 2 1 4 5 b 1 6 a 6 "   n a m e = " P r o f i l e F i e l d 2 "   t y p e = " "   o r d e r = " 9 9 9 "   e n t i t y I d = " 4 e 4 4 3 e 4 9 - b e c 7 - 4 9 9 5 - b 5 4 6 - a f 4 4 f 4 5 6 c 8 f d "   l i n k e d E n t i t y I d = " 0 0 0 0 0 0 0 0 - 0 0 0 0 - 0 0 0 0 - 0 0 0 0 - 0 0 0 0 0 0 0 0 0 0 0 0 "   l i n k e d F i e l d I d = " 0 0 0 0 0 0 0 0 - 0 0 0 0 - 0 0 0 0 - 0 0 0 0 - 0 0 0 0 0 0 0 0 0 0 0 0 "   l i n k e d F i e l d I n d e x = " 0 "   i n d e x = " 0 "   f i e l d T y p e = " q u e s t i o n "   f o r m a t E v a l u a t o r T y p e = " f o r m a t S t r i n g "   h i d d e n = " f a l s e " / >  
         < f i e l d   i d = " c 0 4 7 b 3 6 9 - 4 d f e - 4 4 6 0 - 8 9 6 1 - 5 e d b 5 3 4 4 7 c f f "   n a m e = " P r o f i l e F i e l d 2 D e s c r i p t i o n "   t y p e = " "   o r d e r = " 9 9 9 "   e n t i t y I d = " 4 e 4 4 3 e 4 9 - b e c 7 - 4 9 9 5 - b 5 4 6 - a f 4 4 f 4 5 6 c 8 f d " 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 E U R O P E - L E G A L ! 2 9 1 7 6 1 5 1 5 . 9 < / d o c u m e n t i d >  
     < s e n d e r i d > S B E L E N K O V < / s e n d e r i d >  
     < s e n d e r e m a i l > S T E P H A N I E . B E L E N K O V @ F R E S H F I E L D S . C O M < / s e n d e r e m a i l >  
     < l a s t m o d i f i e d > 2 0 2 4 - 0 7 - 0 5 T 1 2 : 1 4 : 0 0 . 0 0 0 0 0 0 0 + 0 1 : 0 0 < / l a s t m o d i f i e d >  
     < d a t a b a s e > E U R O P E - L E G A L < / d a t a b a s e >  
 < / p r o p e r t i e s > 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2024-07-08T08:33:20+00:00</DateReceived>
    <TaxCatchAll xmlns="801a3cf6-255d-4ff5-98fe-b4415afa84b5" xsi:nil="true"/>
  </documentManagement>
</p:properties>
</file>

<file path=customXml/itemProps1.xml><?xml version="1.0" encoding="utf-8"?>
<ds:datastoreItem xmlns:ds="http://schemas.openxmlformats.org/officeDocument/2006/customXml" ds:itemID="{295937B4-9A46-4AB3-BE50-01F0359257BF}">
  <ds:schemaRefs>
    <ds:schemaRef ds:uri="http://www.imanage.com/work/xmlschema"/>
  </ds:schemaRefs>
</ds:datastoreItem>
</file>

<file path=customXml/itemProps2.xml><?xml version="1.0" encoding="utf-8"?>
<ds:datastoreItem xmlns:ds="http://schemas.openxmlformats.org/officeDocument/2006/customXml" ds:itemID="{4BC3A7B2-711A-43CD-8CDD-D6476029F5D7}">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056785EC-4D7D-44F2-A998-41588172CA8A}">
  <ds:schemaRefs>
    <ds:schemaRef ds:uri="http://schemas.openxmlformats.org/officeDocument/2006/bibliography"/>
  </ds:schemaRefs>
</ds:datastoreItem>
</file>

<file path=customXml/itemProps4.xml><?xml version="1.0" encoding="utf-8"?>
<ds:datastoreItem xmlns:ds="http://schemas.openxmlformats.org/officeDocument/2006/customXml" ds:itemID="{36C2DDD8-3F36-4557-A316-9FEEA69231A4}"/>
</file>

<file path=customXml/itemProps5.xml><?xml version="1.0" encoding="utf-8"?>
<ds:datastoreItem xmlns:ds="http://schemas.openxmlformats.org/officeDocument/2006/customXml" ds:itemID="{C18D55CB-4E93-4F0F-999A-9E25E926F42D}"/>
</file>

<file path=customXml/itemProps6.xml><?xml version="1.0" encoding="utf-8"?>
<ds:datastoreItem xmlns:ds="http://schemas.openxmlformats.org/officeDocument/2006/customXml" ds:itemID="{F1BC42D6-00D0-43FD-9C2B-2F5BA9655CC3}"/>
</file>

<file path=customXml/itemProps7.xml><?xml version="1.0" encoding="utf-8"?>
<ds:datastoreItem xmlns:ds="http://schemas.openxmlformats.org/officeDocument/2006/customXml" ds:itemID="{78F67B95-3C12-40A6-8C15-3322E1B53995}"/>
</file>

<file path=docProps/app.xml><?xml version="1.0" encoding="utf-8"?>
<Properties xmlns="http://schemas.openxmlformats.org/officeDocument/2006/extended-properties" xmlns:vt="http://schemas.openxmlformats.org/officeDocument/2006/docPropsVTypes">
  <Template>Normal</Template>
  <TotalTime>0</TotalTime>
  <Pages>3</Pages>
  <Words>1699</Words>
  <Characters>9433</Characters>
  <Application>Microsoft Office Word</Application>
  <DocSecurity>0</DocSecurity>
  <Lines>184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BELENKOV, Stephanie</cp:lastModifiedBy>
  <cp:revision>2</cp:revision>
  <dcterms:created xsi:type="dcterms:W3CDTF">2024-07-05T11:14:00Z</dcterms:created>
  <dcterms:modified xsi:type="dcterms:W3CDTF">2024-07-05T11:14:00Z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0c078c-cf1c-40d8-a3c8-4eb9b3c00cde_Enabled">
    <vt:lpwstr>true</vt:lpwstr>
  </property>
  <property fmtid="{D5CDD505-2E9C-101B-9397-08002B2CF9AE}" pid="3" name="MSIP_Label_ce0c078c-cf1c-40d8-a3c8-4eb9b3c00cde_SetDate">
    <vt:lpwstr>2024-06-10T21:40:07Z</vt:lpwstr>
  </property>
  <property fmtid="{D5CDD505-2E9C-101B-9397-08002B2CF9AE}" pid="4" name="MSIP_Label_ce0c078c-cf1c-40d8-a3c8-4eb9b3c00cde_Method">
    <vt:lpwstr>Standard</vt:lpwstr>
  </property>
  <property fmtid="{D5CDD505-2E9C-101B-9397-08002B2CF9AE}" pid="5" name="MSIP_Label_ce0c078c-cf1c-40d8-a3c8-4eb9b3c00cde_Name">
    <vt:lpwstr>Confidential</vt:lpwstr>
  </property>
  <property fmtid="{D5CDD505-2E9C-101B-9397-08002B2CF9AE}" pid="6" name="MSIP_Label_ce0c078c-cf1c-40d8-a3c8-4eb9b3c00cde_SiteId">
    <vt:lpwstr>c355ea14-aaac-421a-b090-2547f5264801</vt:lpwstr>
  </property>
  <property fmtid="{D5CDD505-2E9C-101B-9397-08002B2CF9AE}" pid="7" name="MSIP_Label_ce0c078c-cf1c-40d8-a3c8-4eb9b3c00cde_ActionId">
    <vt:lpwstr>2cc7a70c-2858-431f-8a10-11ae92c7413e</vt:lpwstr>
  </property>
  <property fmtid="{D5CDD505-2E9C-101B-9397-08002B2CF9AE}" pid="8" name="MSIP_Label_ce0c078c-cf1c-40d8-a3c8-4eb9b3c00cde_ContentBits">
    <vt:lpwstr>0</vt:lpwstr>
  </property>
  <property fmtid="{D5CDD505-2E9C-101B-9397-08002B2CF9AE}" pid="9" name="docId">
    <vt:lpwstr>EUROPE-LEGAL-291761515</vt:lpwstr>
  </property>
  <property fmtid="{D5CDD505-2E9C-101B-9397-08002B2CF9AE}" pid="10" name="docVersion">
    <vt:lpwstr>1</vt:lpwstr>
  </property>
  <property fmtid="{D5CDD505-2E9C-101B-9397-08002B2CF9AE}" pid="11" name="docCliMat">
    <vt:lpwstr>165605-0006</vt:lpwstr>
  </property>
  <property fmtid="{D5CDD505-2E9C-101B-9397-08002B2CF9AE}" pid="12" name="docIncludeCliMat">
    <vt:lpwstr>true</vt:lpwstr>
  </property>
  <property fmtid="{D5CDD505-2E9C-101B-9397-08002B2CF9AE}" pid="13" name="docIncludeVersion">
    <vt:lpwstr>true</vt:lpwstr>
  </property>
  <property fmtid="{D5CDD505-2E9C-101B-9397-08002B2CF9AE}" pid="15" name="_NewReviewCycle">
    <vt:lpwstr/>
  </property>
  <property fmtid="{D5CDD505-2E9C-101B-9397-08002B2CF9AE}" pid="16" name="ContentTypeId">
    <vt:lpwstr>0x010100BE156B1CF39149A8843C57AB06C49AFE0011B886BEF4CCD94F85F46E94360FD412</vt:lpwstr>
  </property>
</Properties>
</file>