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55C" w:rsidRDefault="00F0555C" w:rsidP="00F0555C">
      <w:pPr>
        <w:jc w:val="center"/>
        <w:rPr>
          <w:rFonts w:ascii="Trebuchet MS" w:hAnsi="Trebuchet MS"/>
          <w:b/>
          <w:sz w:val="32"/>
          <w:szCs w:val="32"/>
        </w:rPr>
      </w:pPr>
      <w:r w:rsidRPr="00C937D7">
        <w:rPr>
          <w:rFonts w:ascii="Trebuchet MS" w:hAnsi="Trebuchet MS"/>
          <w:b/>
          <w:sz w:val="32"/>
          <w:szCs w:val="32"/>
        </w:rPr>
        <w:t>RYANAIR REPORTS H1 PROFITS UP 1% TO €602M</w:t>
      </w:r>
      <w:r>
        <w:rPr>
          <w:rFonts w:ascii="Trebuchet MS" w:hAnsi="Trebuchet MS"/>
          <w:b/>
          <w:sz w:val="32"/>
          <w:szCs w:val="32"/>
        </w:rPr>
        <w:t>,</w:t>
      </w:r>
    </w:p>
    <w:p w:rsidR="00F0555C" w:rsidRDefault="00F0555C" w:rsidP="00F0555C">
      <w:pPr>
        <w:jc w:val="center"/>
        <w:rPr>
          <w:rFonts w:ascii="Trebuchet MS" w:hAnsi="Trebuchet MS"/>
          <w:b/>
          <w:sz w:val="32"/>
          <w:szCs w:val="32"/>
        </w:rPr>
      </w:pPr>
      <w:r w:rsidRPr="00C937D7">
        <w:rPr>
          <w:rFonts w:ascii="Trebuchet MS" w:hAnsi="Trebuchet MS"/>
          <w:b/>
          <w:sz w:val="32"/>
          <w:szCs w:val="32"/>
        </w:rPr>
        <w:t>TRAFFIC AND LOAD FACTORS</w:t>
      </w:r>
      <w:r>
        <w:rPr>
          <w:rFonts w:ascii="Trebuchet MS" w:hAnsi="Trebuchet MS"/>
          <w:b/>
          <w:sz w:val="32"/>
          <w:szCs w:val="32"/>
        </w:rPr>
        <w:t xml:space="preserve"> RISE ON LOWER FARES</w:t>
      </w:r>
    </w:p>
    <w:p w:rsidR="00F0555C" w:rsidRDefault="00F0555C" w:rsidP="00F0555C">
      <w:pPr>
        <w:rPr>
          <w:rFonts w:ascii="Trebuchet MS" w:hAnsi="Trebuchet MS"/>
        </w:rPr>
      </w:pPr>
    </w:p>
    <w:p w:rsidR="00403CA4" w:rsidRDefault="00403CA4" w:rsidP="00403CA4">
      <w:pPr>
        <w:rPr>
          <w:rFonts w:ascii="Trebuchet MS" w:hAnsi="Trebuchet MS"/>
        </w:rPr>
      </w:pPr>
      <w:r w:rsidRPr="00C937D7">
        <w:rPr>
          <w:rFonts w:ascii="Trebuchet MS" w:hAnsi="Trebuchet MS"/>
        </w:rPr>
        <w:t xml:space="preserve">Ryanair, Europe’s favourite low fares airline today (Nov 4) reported that H1 profits rose by 1% to €602m, as its traffic grew 2% to 49m passengers.  Revenue per passenger </w:t>
      </w:r>
      <w:r>
        <w:rPr>
          <w:rFonts w:ascii="Trebuchet MS" w:hAnsi="Trebuchet MS"/>
        </w:rPr>
        <w:t xml:space="preserve">increased </w:t>
      </w:r>
      <w:r w:rsidRPr="00C937D7">
        <w:rPr>
          <w:rFonts w:ascii="Trebuchet MS" w:hAnsi="Trebuchet MS"/>
        </w:rPr>
        <w:t>2% due to a 22% rise in ancillary revenues</w:t>
      </w:r>
      <w:r>
        <w:rPr>
          <w:rFonts w:ascii="Trebuchet MS" w:hAnsi="Trebuchet MS"/>
        </w:rPr>
        <w:t>.  U</w:t>
      </w:r>
      <w:r w:rsidRPr="00C937D7">
        <w:rPr>
          <w:rFonts w:ascii="Trebuchet MS" w:hAnsi="Trebuchet MS"/>
        </w:rPr>
        <w:t xml:space="preserve">nit costs rose 3% largely due to a 7% increase in fuel prices.  Average fares fell by 2% during the </w:t>
      </w:r>
      <w:r>
        <w:rPr>
          <w:rFonts w:ascii="Trebuchet MS" w:hAnsi="Trebuchet MS"/>
        </w:rPr>
        <w:t xml:space="preserve">half year, </w:t>
      </w:r>
      <w:r w:rsidRPr="00C937D7">
        <w:rPr>
          <w:rFonts w:ascii="Trebuchet MS" w:hAnsi="Trebuchet MS"/>
        </w:rPr>
        <w:t>and</w:t>
      </w:r>
      <w:r>
        <w:rPr>
          <w:rFonts w:ascii="Trebuchet MS" w:hAnsi="Trebuchet MS"/>
        </w:rPr>
        <w:t xml:space="preserve"> have</w:t>
      </w:r>
      <w:r w:rsidRPr="00C937D7">
        <w:rPr>
          <w:rFonts w:ascii="Trebuchet MS" w:hAnsi="Trebuchet MS"/>
        </w:rPr>
        <w:t xml:space="preserve"> continued to fall this winter</w:t>
      </w:r>
      <w:r>
        <w:rPr>
          <w:rFonts w:ascii="Trebuchet MS" w:hAnsi="Trebuchet MS"/>
        </w:rPr>
        <w:t xml:space="preserve">, which will lead to a reduction in Ryanair’s full year profit guidance from €570m to approx. €510m.  </w:t>
      </w:r>
    </w:p>
    <w:p w:rsidR="00403CA4" w:rsidRPr="00C937D7" w:rsidRDefault="00403CA4" w:rsidP="00403CA4">
      <w:pPr>
        <w:rPr>
          <w:rFonts w:ascii="Trebuchet MS" w:hAnsi="Trebuchet MS"/>
        </w:rPr>
      </w:pPr>
    </w:p>
    <w:tbl>
      <w:tblPr>
        <w:tblW w:w="9073" w:type="dxa"/>
        <w:tblInd w:w="-34" w:type="dxa"/>
        <w:tblCellMar>
          <w:left w:w="10" w:type="dxa"/>
          <w:right w:w="10" w:type="dxa"/>
        </w:tblCellMar>
        <w:tblLook w:val="04A0" w:firstRow="1" w:lastRow="0" w:firstColumn="1" w:lastColumn="0" w:noHBand="0" w:noVBand="1"/>
      </w:tblPr>
      <w:tblGrid>
        <w:gridCol w:w="3261"/>
        <w:gridCol w:w="1843"/>
        <w:gridCol w:w="2126"/>
        <w:gridCol w:w="1843"/>
      </w:tblGrid>
      <w:tr w:rsidR="00403CA4" w:rsidRPr="00C937D7" w:rsidTr="00467EC6">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b/>
              </w:rPr>
            </w:pPr>
            <w:r w:rsidRPr="00C937D7">
              <w:rPr>
                <w:rFonts w:ascii="Trebuchet MS" w:hAnsi="Trebuchet MS"/>
                <w:b/>
              </w:rPr>
              <w:t xml:space="preserve">H1 Results (IFRS)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b/>
              </w:rPr>
            </w:pPr>
            <w:r w:rsidRPr="00C937D7">
              <w:rPr>
                <w:rFonts w:ascii="Trebuchet MS" w:hAnsi="Trebuchet MS"/>
                <w:b/>
              </w:rPr>
              <w:t>Sept 30, 2012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b/>
              </w:rPr>
            </w:pPr>
            <w:r w:rsidRPr="00C937D7">
              <w:rPr>
                <w:rFonts w:ascii="Trebuchet MS" w:hAnsi="Trebuchet MS"/>
                <w:b/>
              </w:rPr>
              <w:t>Sept 30, 2013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b/>
              </w:rPr>
            </w:pPr>
            <w:r w:rsidRPr="00C937D7">
              <w:rPr>
                <w:rFonts w:ascii="Trebuchet MS" w:hAnsi="Trebuchet MS"/>
                <w:b/>
              </w:rPr>
              <w:t xml:space="preserve">% Change </w:t>
            </w:r>
          </w:p>
        </w:tc>
      </w:tr>
      <w:tr w:rsidR="00403CA4" w:rsidRPr="00C937D7" w:rsidTr="00467EC6">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Passengers(m)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48m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49m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+ 2% </w:t>
            </w:r>
          </w:p>
        </w:tc>
      </w:tr>
      <w:tr w:rsidR="00403CA4" w:rsidRPr="00C937D7" w:rsidTr="00467EC6">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Revenue(m)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€3,106m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€3,255m</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+5% </w:t>
            </w:r>
          </w:p>
        </w:tc>
      </w:tr>
      <w:tr w:rsidR="00403CA4" w:rsidRPr="00C937D7" w:rsidTr="00467EC6">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Profit after Tax(m)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€596m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€602m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+1% </w:t>
            </w:r>
          </w:p>
        </w:tc>
      </w:tr>
      <w:tr w:rsidR="00403CA4" w:rsidRPr="00C937D7" w:rsidTr="00467EC6">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Basic EPS(euro cent)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41.34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42.04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3CA4" w:rsidRPr="00C937D7" w:rsidRDefault="00403CA4" w:rsidP="00467EC6">
            <w:pPr>
              <w:rPr>
                <w:rFonts w:ascii="Trebuchet MS" w:hAnsi="Trebuchet MS"/>
              </w:rPr>
            </w:pPr>
            <w:r w:rsidRPr="00C937D7">
              <w:rPr>
                <w:rFonts w:ascii="Trebuchet MS" w:hAnsi="Trebuchet MS"/>
              </w:rPr>
              <w:t xml:space="preserve">          +2% </w:t>
            </w:r>
          </w:p>
        </w:tc>
      </w:tr>
    </w:tbl>
    <w:p w:rsidR="00403CA4" w:rsidRPr="00C937D7" w:rsidRDefault="00403CA4" w:rsidP="00403CA4">
      <w:pPr>
        <w:rPr>
          <w:rFonts w:ascii="Trebuchet MS" w:hAnsi="Trebuchet MS"/>
        </w:rPr>
      </w:pPr>
    </w:p>
    <w:p w:rsidR="00403CA4" w:rsidRPr="00C937D7" w:rsidRDefault="00403CA4" w:rsidP="00403CA4">
      <w:pPr>
        <w:rPr>
          <w:rFonts w:ascii="Trebuchet MS" w:hAnsi="Trebuchet MS"/>
        </w:rPr>
      </w:pPr>
      <w:r w:rsidRPr="00C937D7">
        <w:rPr>
          <w:rFonts w:ascii="Trebuchet MS" w:hAnsi="Trebuchet MS"/>
        </w:rPr>
        <w:t>“</w:t>
      </w:r>
      <w:r w:rsidRPr="00C937D7">
        <w:rPr>
          <w:rFonts w:ascii="Trebuchet MS" w:hAnsi="Trebuchet MS"/>
          <w:b/>
        </w:rPr>
        <w:t>Ryanair’s CEO, Michael O’Leary, said</w:t>
      </w:r>
      <w:r w:rsidRPr="00C937D7">
        <w:rPr>
          <w:rFonts w:ascii="Trebuchet MS" w:hAnsi="Trebuchet MS"/>
        </w:rPr>
        <w:t>:</w:t>
      </w:r>
    </w:p>
    <w:p w:rsidR="00403CA4" w:rsidRPr="00C937D7" w:rsidRDefault="00403CA4" w:rsidP="00403CA4">
      <w:pPr>
        <w:rPr>
          <w:rFonts w:ascii="Trebuchet MS" w:hAnsi="Trebuchet MS"/>
        </w:rPr>
      </w:pPr>
    </w:p>
    <w:p w:rsidR="00403CA4" w:rsidRPr="00C937D7" w:rsidRDefault="00403CA4" w:rsidP="00403CA4">
      <w:pPr>
        <w:rPr>
          <w:rFonts w:ascii="Trebuchet MS" w:hAnsi="Trebuchet MS"/>
        </w:rPr>
      </w:pPr>
      <w:r w:rsidRPr="00C937D7">
        <w:rPr>
          <w:rFonts w:ascii="Trebuchet MS" w:hAnsi="Trebuchet MS"/>
        </w:rPr>
        <w:t xml:space="preserve">We are pleased to report slightly increased H1 profits, particularly against a backdrop of softer fares this summer.  </w:t>
      </w:r>
      <w:r>
        <w:rPr>
          <w:rFonts w:ascii="Trebuchet MS" w:hAnsi="Trebuchet MS"/>
        </w:rPr>
        <w:t xml:space="preserve">Yields </w:t>
      </w:r>
      <w:r w:rsidRPr="00C937D7">
        <w:rPr>
          <w:rFonts w:ascii="Trebuchet MS" w:hAnsi="Trebuchet MS"/>
        </w:rPr>
        <w:t xml:space="preserve">in Q3 have </w:t>
      </w:r>
      <w:proofErr w:type="gramStart"/>
      <w:r w:rsidRPr="00C937D7">
        <w:rPr>
          <w:rFonts w:ascii="Trebuchet MS" w:hAnsi="Trebuchet MS"/>
        </w:rPr>
        <w:t>softened,</w:t>
      </w:r>
      <w:proofErr w:type="gramEnd"/>
      <w:r w:rsidRPr="00C937D7">
        <w:rPr>
          <w:rFonts w:ascii="Trebuchet MS" w:hAnsi="Trebuchet MS"/>
        </w:rPr>
        <w:t xml:space="preserve"> which is good news for our customers and has led to strong growth in traffic (up 6% in Oct) and load factors (up 1%).  The highlights of the half year include:-</w:t>
      </w:r>
    </w:p>
    <w:p w:rsidR="00403CA4" w:rsidRPr="00C937D7" w:rsidRDefault="00403CA4" w:rsidP="00403CA4">
      <w:pPr>
        <w:rPr>
          <w:rFonts w:ascii="Trebuchet MS" w:hAnsi="Trebuchet MS"/>
        </w:rPr>
      </w:pPr>
    </w:p>
    <w:p w:rsidR="00403CA4" w:rsidRPr="00C937D7" w:rsidRDefault="00403CA4" w:rsidP="00403CA4">
      <w:pPr>
        <w:numPr>
          <w:ilvl w:val="0"/>
          <w:numId w:val="35"/>
        </w:numPr>
        <w:rPr>
          <w:rFonts w:ascii="Trebuchet MS" w:hAnsi="Trebuchet MS"/>
        </w:rPr>
      </w:pPr>
      <w:r w:rsidRPr="00C937D7">
        <w:rPr>
          <w:rFonts w:ascii="Trebuchet MS" w:hAnsi="Trebuchet MS"/>
        </w:rPr>
        <w:t>Record H1 profit</w:t>
      </w:r>
      <w:r>
        <w:rPr>
          <w:rFonts w:ascii="Trebuchet MS" w:hAnsi="Trebuchet MS"/>
        </w:rPr>
        <w:t xml:space="preserve"> </w:t>
      </w:r>
      <w:r w:rsidRPr="00C937D7">
        <w:rPr>
          <w:rFonts w:ascii="Trebuchet MS" w:hAnsi="Trebuchet MS"/>
        </w:rPr>
        <w:t xml:space="preserve">of €602m, </w:t>
      </w:r>
      <w:r>
        <w:rPr>
          <w:rFonts w:ascii="Trebuchet MS" w:hAnsi="Trebuchet MS"/>
        </w:rPr>
        <w:t>in</w:t>
      </w:r>
      <w:r w:rsidRPr="00C937D7">
        <w:rPr>
          <w:rFonts w:ascii="Trebuchet MS" w:hAnsi="Trebuchet MS"/>
        </w:rPr>
        <w:t xml:space="preserve"> </w:t>
      </w:r>
      <w:r>
        <w:rPr>
          <w:rFonts w:ascii="Trebuchet MS" w:hAnsi="Trebuchet MS"/>
        </w:rPr>
        <w:t xml:space="preserve">line with </w:t>
      </w:r>
      <w:r w:rsidRPr="00C937D7">
        <w:rPr>
          <w:rFonts w:ascii="Trebuchet MS" w:hAnsi="Trebuchet MS"/>
        </w:rPr>
        <w:t>previous guid</w:t>
      </w:r>
      <w:r>
        <w:rPr>
          <w:rFonts w:ascii="Trebuchet MS" w:hAnsi="Trebuchet MS"/>
        </w:rPr>
        <w:t>ance</w:t>
      </w:r>
      <w:r w:rsidRPr="00C937D7">
        <w:rPr>
          <w:rFonts w:ascii="Trebuchet MS" w:hAnsi="Trebuchet MS"/>
        </w:rPr>
        <w:t xml:space="preserve">.  </w:t>
      </w:r>
    </w:p>
    <w:p w:rsidR="00403CA4" w:rsidRPr="00C937D7" w:rsidRDefault="00403CA4" w:rsidP="00403CA4">
      <w:pPr>
        <w:numPr>
          <w:ilvl w:val="0"/>
          <w:numId w:val="35"/>
        </w:numPr>
        <w:rPr>
          <w:rFonts w:ascii="Trebuchet MS" w:hAnsi="Trebuchet MS"/>
        </w:rPr>
      </w:pPr>
      <w:r w:rsidRPr="00C937D7">
        <w:rPr>
          <w:rFonts w:ascii="Trebuchet MS" w:hAnsi="Trebuchet MS"/>
        </w:rPr>
        <w:t xml:space="preserve">Traffic up 2% to 49m (load factor up 1% to 85%).  </w:t>
      </w:r>
    </w:p>
    <w:p w:rsidR="00403CA4" w:rsidRPr="00C937D7" w:rsidRDefault="00403CA4" w:rsidP="00403CA4">
      <w:pPr>
        <w:numPr>
          <w:ilvl w:val="0"/>
          <w:numId w:val="35"/>
        </w:numPr>
        <w:rPr>
          <w:rFonts w:ascii="Trebuchet MS" w:hAnsi="Trebuchet MS"/>
        </w:rPr>
      </w:pPr>
      <w:r w:rsidRPr="00C937D7">
        <w:rPr>
          <w:rFonts w:ascii="Trebuchet MS" w:hAnsi="Trebuchet MS"/>
        </w:rPr>
        <w:t xml:space="preserve">Seven new bases and 116 new routes opened </w:t>
      </w:r>
    </w:p>
    <w:p w:rsidR="00403CA4" w:rsidRPr="00C937D7" w:rsidRDefault="00403CA4" w:rsidP="00403CA4">
      <w:pPr>
        <w:numPr>
          <w:ilvl w:val="0"/>
          <w:numId w:val="35"/>
        </w:numPr>
        <w:rPr>
          <w:rFonts w:ascii="Trebuchet MS" w:hAnsi="Trebuchet MS"/>
        </w:rPr>
      </w:pPr>
      <w:r w:rsidRPr="00C937D7">
        <w:rPr>
          <w:rFonts w:ascii="Trebuchet MS" w:hAnsi="Trebuchet MS"/>
        </w:rPr>
        <w:t>175 new aircraft order agreed with Boeing.</w:t>
      </w:r>
    </w:p>
    <w:p w:rsidR="00403CA4" w:rsidRPr="00C937D7" w:rsidRDefault="00403CA4" w:rsidP="00403CA4">
      <w:pPr>
        <w:numPr>
          <w:ilvl w:val="0"/>
          <w:numId w:val="35"/>
        </w:numPr>
        <w:rPr>
          <w:rFonts w:ascii="Trebuchet MS" w:hAnsi="Trebuchet MS"/>
        </w:rPr>
      </w:pPr>
      <w:r w:rsidRPr="00C937D7">
        <w:rPr>
          <w:rFonts w:ascii="Trebuchet MS" w:hAnsi="Trebuchet MS"/>
        </w:rPr>
        <w:t xml:space="preserve">New 10 year growth </w:t>
      </w:r>
      <w:r>
        <w:rPr>
          <w:rFonts w:ascii="Trebuchet MS" w:hAnsi="Trebuchet MS"/>
        </w:rPr>
        <w:t xml:space="preserve">deals </w:t>
      </w:r>
      <w:r w:rsidRPr="00C937D7">
        <w:rPr>
          <w:rFonts w:ascii="Trebuchet MS" w:hAnsi="Trebuchet MS"/>
        </w:rPr>
        <w:t>at</w:t>
      </w:r>
      <w:r>
        <w:rPr>
          <w:rFonts w:ascii="Trebuchet MS" w:hAnsi="Trebuchet MS"/>
        </w:rPr>
        <w:t xml:space="preserve"> London (STN) and Warsaw (MOD) airports</w:t>
      </w:r>
      <w:r w:rsidRPr="00C937D7">
        <w:rPr>
          <w:rFonts w:ascii="Trebuchet MS" w:hAnsi="Trebuchet MS"/>
        </w:rPr>
        <w:t>.</w:t>
      </w:r>
    </w:p>
    <w:p w:rsidR="00403CA4" w:rsidRPr="00C937D7" w:rsidRDefault="00403CA4" w:rsidP="00403CA4">
      <w:pPr>
        <w:numPr>
          <w:ilvl w:val="0"/>
          <w:numId w:val="35"/>
        </w:numPr>
        <w:rPr>
          <w:rFonts w:ascii="Trebuchet MS" w:hAnsi="Trebuchet MS"/>
        </w:rPr>
      </w:pPr>
      <w:r w:rsidRPr="00C937D7">
        <w:rPr>
          <w:rFonts w:ascii="Trebuchet MS" w:hAnsi="Trebuchet MS"/>
        </w:rPr>
        <w:t xml:space="preserve">Irish travel tax </w:t>
      </w:r>
      <w:r>
        <w:rPr>
          <w:rFonts w:ascii="Trebuchet MS" w:hAnsi="Trebuchet MS"/>
        </w:rPr>
        <w:t xml:space="preserve">€3 </w:t>
      </w:r>
      <w:r w:rsidRPr="00C937D7">
        <w:rPr>
          <w:rFonts w:ascii="Trebuchet MS" w:hAnsi="Trebuchet MS"/>
        </w:rPr>
        <w:t xml:space="preserve">scrapped </w:t>
      </w:r>
      <w:r>
        <w:rPr>
          <w:rFonts w:ascii="Trebuchet MS" w:hAnsi="Trebuchet MS"/>
        </w:rPr>
        <w:t>from</w:t>
      </w:r>
      <w:r w:rsidRPr="00C937D7">
        <w:rPr>
          <w:rFonts w:ascii="Trebuchet MS" w:hAnsi="Trebuchet MS"/>
        </w:rPr>
        <w:t xml:space="preserve"> April 2014.</w:t>
      </w:r>
    </w:p>
    <w:p w:rsidR="00403CA4" w:rsidRPr="00C937D7" w:rsidRDefault="00403CA4" w:rsidP="00403CA4">
      <w:pPr>
        <w:numPr>
          <w:ilvl w:val="0"/>
          <w:numId w:val="35"/>
        </w:numPr>
        <w:rPr>
          <w:rFonts w:ascii="Trebuchet MS" w:hAnsi="Trebuchet MS"/>
        </w:rPr>
      </w:pPr>
      <w:r w:rsidRPr="00C937D7">
        <w:rPr>
          <w:rFonts w:ascii="Trebuchet MS" w:hAnsi="Trebuchet MS"/>
        </w:rPr>
        <w:t>€</w:t>
      </w:r>
      <w:r>
        <w:rPr>
          <w:rFonts w:ascii="Trebuchet MS" w:hAnsi="Trebuchet MS"/>
        </w:rPr>
        <w:t>177</w:t>
      </w:r>
      <w:r w:rsidRPr="00C937D7">
        <w:rPr>
          <w:rFonts w:ascii="Trebuchet MS" w:hAnsi="Trebuchet MS"/>
        </w:rPr>
        <w:t xml:space="preserve">m share buyback </w:t>
      </w:r>
      <w:proofErr w:type="gramStart"/>
      <w:r w:rsidRPr="00C937D7">
        <w:rPr>
          <w:rFonts w:ascii="Trebuchet MS" w:hAnsi="Trebuchet MS"/>
        </w:rPr>
        <w:t>completed,</w:t>
      </w:r>
      <w:proofErr w:type="gramEnd"/>
      <w:r w:rsidRPr="00C937D7">
        <w:rPr>
          <w:rFonts w:ascii="Trebuchet MS" w:hAnsi="Trebuchet MS"/>
        </w:rPr>
        <w:t xml:space="preserve"> H1 cash of €3.5bn.</w:t>
      </w:r>
    </w:p>
    <w:p w:rsidR="00403CA4" w:rsidRPr="00C937D7" w:rsidRDefault="00403CA4" w:rsidP="00403CA4">
      <w:pPr>
        <w:ind w:left="720"/>
        <w:rPr>
          <w:rFonts w:ascii="Trebuchet MS" w:hAnsi="Trebuchet MS"/>
        </w:rPr>
      </w:pPr>
      <w:r w:rsidRPr="00C937D7">
        <w:rPr>
          <w:rFonts w:ascii="Trebuchet MS" w:hAnsi="Trebuchet MS"/>
        </w:rPr>
        <w:t xml:space="preserve"> </w:t>
      </w:r>
    </w:p>
    <w:p w:rsidR="00403CA4" w:rsidRPr="00C937D7" w:rsidRDefault="00403CA4" w:rsidP="00403CA4">
      <w:pPr>
        <w:rPr>
          <w:rFonts w:ascii="Trebuchet MS" w:hAnsi="Trebuchet MS"/>
        </w:rPr>
      </w:pPr>
      <w:r w:rsidRPr="00C937D7">
        <w:rPr>
          <w:rFonts w:ascii="Trebuchet MS" w:hAnsi="Trebuchet MS"/>
        </w:rPr>
        <w:t xml:space="preserve">The 2% fall in fares during H1 was impacted by one off events such as the timing of </w:t>
      </w:r>
      <w:proofErr w:type="gramStart"/>
      <w:r w:rsidRPr="00C937D7">
        <w:rPr>
          <w:rFonts w:ascii="Trebuchet MS" w:hAnsi="Trebuchet MS"/>
        </w:rPr>
        <w:t xml:space="preserve">Easter (not in Q1), the summer </w:t>
      </w:r>
      <w:proofErr w:type="spellStart"/>
      <w:r w:rsidRPr="00C937D7">
        <w:rPr>
          <w:rFonts w:ascii="Trebuchet MS" w:hAnsi="Trebuchet MS"/>
        </w:rPr>
        <w:t>heatwave</w:t>
      </w:r>
      <w:proofErr w:type="spellEnd"/>
      <w:r w:rsidRPr="00C937D7">
        <w:rPr>
          <w:rFonts w:ascii="Trebuchet MS" w:hAnsi="Trebuchet MS"/>
        </w:rPr>
        <w:t xml:space="preserve"> in northern Europe, French ATC strikes in June, and weaker sterling.</w:t>
      </w:r>
      <w:proofErr w:type="gramEnd"/>
      <w:r w:rsidRPr="00C937D7">
        <w:rPr>
          <w:rFonts w:ascii="Trebuchet MS" w:hAnsi="Trebuchet MS"/>
        </w:rPr>
        <w:t xml:space="preserve">  Ryanair has responded </w:t>
      </w:r>
      <w:r>
        <w:rPr>
          <w:rFonts w:ascii="Trebuchet MS" w:hAnsi="Trebuchet MS"/>
        </w:rPr>
        <w:t xml:space="preserve">to these market conditions </w:t>
      </w:r>
      <w:r w:rsidRPr="00C937D7">
        <w:rPr>
          <w:rFonts w:ascii="Trebuchet MS" w:hAnsi="Trebuchet MS"/>
        </w:rPr>
        <w:t xml:space="preserve">by </w:t>
      </w:r>
      <w:r>
        <w:rPr>
          <w:rFonts w:ascii="Trebuchet MS" w:hAnsi="Trebuchet MS"/>
        </w:rPr>
        <w:t xml:space="preserve">stimulating traffic </w:t>
      </w:r>
      <w:r w:rsidRPr="00C937D7">
        <w:rPr>
          <w:rFonts w:ascii="Trebuchet MS" w:hAnsi="Trebuchet MS"/>
        </w:rPr>
        <w:t xml:space="preserve">growth with aggressive </w:t>
      </w:r>
      <w:r>
        <w:rPr>
          <w:rFonts w:ascii="Trebuchet MS" w:hAnsi="Trebuchet MS"/>
        </w:rPr>
        <w:t>fare promotions</w:t>
      </w:r>
      <w:r w:rsidRPr="00C937D7">
        <w:rPr>
          <w:rFonts w:ascii="Trebuchet MS" w:hAnsi="Trebuchet MS"/>
        </w:rPr>
        <w:t>.  This will lay the foundation for traffic growth over the coming years</w:t>
      </w:r>
      <w:r>
        <w:rPr>
          <w:rFonts w:ascii="Trebuchet MS" w:hAnsi="Trebuchet MS"/>
        </w:rPr>
        <w:t>, particularly</w:t>
      </w:r>
      <w:r w:rsidRPr="00C937D7">
        <w:rPr>
          <w:rFonts w:ascii="Trebuchet MS" w:hAnsi="Trebuchet MS"/>
        </w:rPr>
        <w:t xml:space="preserve"> as our new </w:t>
      </w:r>
      <w:r>
        <w:rPr>
          <w:rFonts w:ascii="Trebuchet MS" w:hAnsi="Trebuchet MS"/>
        </w:rPr>
        <w:t xml:space="preserve">175 </w:t>
      </w:r>
      <w:r w:rsidRPr="00C937D7">
        <w:rPr>
          <w:rFonts w:ascii="Trebuchet MS" w:hAnsi="Trebuchet MS"/>
        </w:rPr>
        <w:t>aircraft</w:t>
      </w:r>
      <w:r>
        <w:rPr>
          <w:rFonts w:ascii="Trebuchet MS" w:hAnsi="Trebuchet MS"/>
        </w:rPr>
        <w:t xml:space="preserve"> </w:t>
      </w:r>
      <w:r w:rsidRPr="00C937D7">
        <w:rPr>
          <w:rFonts w:ascii="Trebuchet MS" w:hAnsi="Trebuchet MS"/>
        </w:rPr>
        <w:t xml:space="preserve">deliver from September 2014.  </w:t>
      </w:r>
      <w:r>
        <w:rPr>
          <w:rFonts w:ascii="Trebuchet MS" w:hAnsi="Trebuchet MS"/>
        </w:rPr>
        <w:t>While fares are falling, a</w:t>
      </w:r>
      <w:r w:rsidRPr="00C937D7">
        <w:rPr>
          <w:rFonts w:ascii="Trebuchet MS" w:hAnsi="Trebuchet MS"/>
        </w:rPr>
        <w:t>ncillary revenues grew strongly by 22% to €713m</w:t>
      </w:r>
      <w:r>
        <w:rPr>
          <w:rFonts w:ascii="Trebuchet MS" w:hAnsi="Trebuchet MS"/>
        </w:rPr>
        <w:t>,</w:t>
      </w:r>
      <w:r w:rsidRPr="00C937D7">
        <w:rPr>
          <w:rFonts w:ascii="Trebuchet MS" w:hAnsi="Trebuchet MS"/>
        </w:rPr>
        <w:t xml:space="preserve"> driven by the </w:t>
      </w:r>
      <w:r>
        <w:rPr>
          <w:rFonts w:ascii="Trebuchet MS" w:hAnsi="Trebuchet MS"/>
        </w:rPr>
        <w:t xml:space="preserve">successful </w:t>
      </w:r>
      <w:r w:rsidRPr="00C937D7">
        <w:rPr>
          <w:rFonts w:ascii="Trebuchet MS" w:hAnsi="Trebuchet MS"/>
        </w:rPr>
        <w:t xml:space="preserve">roll out of reserved seating, priority boarding and </w:t>
      </w:r>
      <w:r>
        <w:rPr>
          <w:rFonts w:ascii="Trebuchet MS" w:hAnsi="Trebuchet MS"/>
        </w:rPr>
        <w:t xml:space="preserve">higher </w:t>
      </w:r>
      <w:r w:rsidRPr="00C937D7">
        <w:rPr>
          <w:rFonts w:ascii="Trebuchet MS" w:hAnsi="Trebuchet MS"/>
        </w:rPr>
        <w:t xml:space="preserve">credit/debit card fees. </w:t>
      </w:r>
    </w:p>
    <w:p w:rsidR="00403CA4" w:rsidRPr="00C937D7" w:rsidRDefault="00403CA4" w:rsidP="00403CA4">
      <w:pPr>
        <w:rPr>
          <w:rFonts w:ascii="Trebuchet MS" w:hAnsi="Trebuchet MS"/>
        </w:rPr>
      </w:pPr>
    </w:p>
    <w:p w:rsidR="00403CA4" w:rsidRDefault="00403CA4" w:rsidP="00403CA4">
      <w:pPr>
        <w:rPr>
          <w:rFonts w:ascii="Trebuchet MS" w:hAnsi="Trebuchet MS"/>
        </w:rPr>
      </w:pPr>
      <w:r w:rsidRPr="00C937D7">
        <w:rPr>
          <w:rFonts w:ascii="Trebuchet MS" w:hAnsi="Trebuchet MS"/>
        </w:rPr>
        <w:t xml:space="preserve">Unit costs </w:t>
      </w:r>
      <w:r>
        <w:rPr>
          <w:rFonts w:ascii="Trebuchet MS" w:hAnsi="Trebuchet MS"/>
        </w:rPr>
        <w:t xml:space="preserve">in H1 </w:t>
      </w:r>
      <w:r w:rsidRPr="00C937D7">
        <w:rPr>
          <w:rFonts w:ascii="Trebuchet MS" w:hAnsi="Trebuchet MS"/>
        </w:rPr>
        <w:t xml:space="preserve">rose 3% </w:t>
      </w:r>
      <w:r>
        <w:rPr>
          <w:rFonts w:ascii="Trebuchet MS" w:hAnsi="Trebuchet MS"/>
        </w:rPr>
        <w:t>mainly</w:t>
      </w:r>
      <w:r w:rsidRPr="00C937D7">
        <w:rPr>
          <w:rFonts w:ascii="Trebuchet MS" w:hAnsi="Trebuchet MS"/>
        </w:rPr>
        <w:t xml:space="preserve"> due to a 7% increase in fuel costs.  Excluding fuel, sector length adjusted unit costs fell by 2% as we continued to deliver cost efficiencies, despite higher </w:t>
      </w:r>
      <w:proofErr w:type="spellStart"/>
      <w:r w:rsidRPr="00C937D7">
        <w:rPr>
          <w:rFonts w:ascii="Trebuchet MS" w:hAnsi="Trebuchet MS"/>
        </w:rPr>
        <w:t>Eurocontrol</w:t>
      </w:r>
      <w:proofErr w:type="spellEnd"/>
      <w:r w:rsidRPr="00C937D7">
        <w:rPr>
          <w:rFonts w:ascii="Trebuchet MS" w:hAnsi="Trebuchet MS"/>
        </w:rPr>
        <w:t xml:space="preserve"> charges and the impact of a 2% pay increase from April last.</w:t>
      </w:r>
    </w:p>
    <w:p w:rsidR="00403CA4" w:rsidRDefault="00403CA4" w:rsidP="00403CA4">
      <w:pPr>
        <w:rPr>
          <w:rFonts w:ascii="Trebuchet MS" w:hAnsi="Trebuchet MS"/>
        </w:rPr>
      </w:pPr>
    </w:p>
    <w:p w:rsidR="00403CA4" w:rsidRDefault="00403CA4" w:rsidP="00403CA4">
      <w:pPr>
        <w:rPr>
          <w:rFonts w:ascii="Trebuchet MS" w:hAnsi="Trebuchet MS"/>
        </w:rPr>
      </w:pPr>
    </w:p>
    <w:p w:rsidR="00403CA4" w:rsidRPr="00C937D7" w:rsidRDefault="00403CA4" w:rsidP="00403CA4">
      <w:pPr>
        <w:rPr>
          <w:rFonts w:ascii="Trebuchet MS" w:hAnsi="Trebuchet MS"/>
        </w:rPr>
      </w:pPr>
    </w:p>
    <w:p w:rsidR="00403CA4" w:rsidRPr="00C937D7" w:rsidRDefault="00403CA4" w:rsidP="00403CA4">
      <w:pPr>
        <w:rPr>
          <w:rFonts w:ascii="Trebuchet MS" w:hAnsi="Trebuchet MS"/>
        </w:rPr>
      </w:pPr>
    </w:p>
    <w:p w:rsidR="00403CA4" w:rsidRPr="00C937D7" w:rsidRDefault="00403CA4" w:rsidP="00403CA4">
      <w:pPr>
        <w:numPr>
          <w:ilvl w:val="0"/>
          <w:numId w:val="38"/>
        </w:numPr>
        <w:rPr>
          <w:rFonts w:ascii="Trebuchet MS" w:hAnsi="Trebuchet MS"/>
          <w:b/>
          <w:u w:val="single"/>
          <w:lang w:val="en-GB"/>
        </w:rPr>
      </w:pPr>
      <w:r w:rsidRPr="00C937D7">
        <w:rPr>
          <w:rFonts w:ascii="Trebuchet MS" w:hAnsi="Trebuchet MS"/>
          <w:b/>
          <w:u w:val="single"/>
          <w:lang w:val="en-GB"/>
        </w:rPr>
        <w:lastRenderedPageBreak/>
        <w:t>Growth – New Routes and Bases</w:t>
      </w:r>
    </w:p>
    <w:p w:rsidR="00403CA4" w:rsidRPr="00C937D7" w:rsidRDefault="00403CA4" w:rsidP="00403CA4">
      <w:pPr>
        <w:rPr>
          <w:rFonts w:ascii="Trebuchet MS" w:hAnsi="Trebuchet MS"/>
        </w:rPr>
      </w:pPr>
      <w:r w:rsidRPr="00C937D7">
        <w:rPr>
          <w:rFonts w:ascii="Trebuchet MS" w:hAnsi="Trebuchet MS"/>
          <w:lang w:val="en-GB"/>
        </w:rPr>
        <w:t xml:space="preserve">Our new routes and bases performed well </w:t>
      </w:r>
      <w:r>
        <w:rPr>
          <w:rFonts w:ascii="Trebuchet MS" w:hAnsi="Trebuchet MS"/>
          <w:lang w:val="en-GB"/>
        </w:rPr>
        <w:t>this</w:t>
      </w:r>
      <w:r w:rsidRPr="00C937D7">
        <w:rPr>
          <w:rFonts w:ascii="Trebuchet MS" w:hAnsi="Trebuchet MS"/>
          <w:lang w:val="en-GB"/>
        </w:rPr>
        <w:t xml:space="preserve"> summer, albeit at weaker yields.  With only 9 (net) additional aircraft, we still managed to grow our </w:t>
      </w:r>
      <w:r>
        <w:rPr>
          <w:rFonts w:ascii="Trebuchet MS" w:hAnsi="Trebuchet MS"/>
          <w:lang w:val="en-GB"/>
        </w:rPr>
        <w:t xml:space="preserve">H1 </w:t>
      </w:r>
      <w:r w:rsidRPr="00C937D7">
        <w:rPr>
          <w:rFonts w:ascii="Trebuchet MS" w:hAnsi="Trebuchet MS"/>
          <w:lang w:val="en-GB"/>
        </w:rPr>
        <w:t xml:space="preserve">traffic by 2%, thanks to a load factor increase of 1%.  High cost competitor airlines </w:t>
      </w:r>
      <w:r>
        <w:rPr>
          <w:rFonts w:ascii="Trebuchet MS" w:hAnsi="Trebuchet MS"/>
          <w:lang w:val="en-GB"/>
        </w:rPr>
        <w:t>are continuing to cut</w:t>
      </w:r>
      <w:r w:rsidRPr="00C937D7">
        <w:rPr>
          <w:rFonts w:ascii="Trebuchet MS" w:hAnsi="Trebuchet MS"/>
          <w:lang w:val="en-GB"/>
        </w:rPr>
        <w:t xml:space="preserve"> capacity in </w:t>
      </w:r>
      <w:r>
        <w:rPr>
          <w:rFonts w:ascii="Trebuchet MS" w:hAnsi="Trebuchet MS"/>
          <w:lang w:val="en-GB"/>
        </w:rPr>
        <w:t xml:space="preserve">major markets such as </w:t>
      </w:r>
      <w:r w:rsidRPr="00C937D7">
        <w:rPr>
          <w:rFonts w:ascii="Trebuchet MS" w:hAnsi="Trebuchet MS"/>
          <w:lang w:val="en-GB"/>
        </w:rPr>
        <w:t>France, Germany, Poland, Spain and Italy and this continues to create growth opportunities for Ryanair.  With our 175 new aircraft order, our new</w:t>
      </w:r>
      <w:r w:rsidRPr="00C937D7">
        <w:rPr>
          <w:rFonts w:ascii="Trebuchet MS" w:hAnsi="Trebuchet MS"/>
        </w:rPr>
        <w:t xml:space="preserve"> 10 year growth deal</w:t>
      </w:r>
      <w:r>
        <w:rPr>
          <w:rFonts w:ascii="Trebuchet MS" w:hAnsi="Trebuchet MS"/>
        </w:rPr>
        <w:t>s</w:t>
      </w:r>
      <w:r w:rsidRPr="00C937D7">
        <w:rPr>
          <w:rFonts w:ascii="Trebuchet MS" w:hAnsi="Trebuchet MS"/>
        </w:rPr>
        <w:t xml:space="preserve"> at </w:t>
      </w:r>
      <w:r>
        <w:rPr>
          <w:rFonts w:ascii="Trebuchet MS" w:hAnsi="Trebuchet MS"/>
        </w:rPr>
        <w:t>London (</w:t>
      </w:r>
      <w:r w:rsidRPr="00C937D7">
        <w:rPr>
          <w:rFonts w:ascii="Trebuchet MS" w:hAnsi="Trebuchet MS"/>
        </w:rPr>
        <w:t>S</w:t>
      </w:r>
      <w:r>
        <w:rPr>
          <w:rFonts w:ascii="Trebuchet MS" w:hAnsi="Trebuchet MS"/>
        </w:rPr>
        <w:t>TN)</w:t>
      </w:r>
      <w:r w:rsidRPr="00C937D7">
        <w:rPr>
          <w:rFonts w:ascii="Trebuchet MS" w:hAnsi="Trebuchet MS"/>
        </w:rPr>
        <w:t xml:space="preserve"> </w:t>
      </w:r>
      <w:r>
        <w:rPr>
          <w:rFonts w:ascii="Trebuchet MS" w:hAnsi="Trebuchet MS"/>
        </w:rPr>
        <w:t>and Warsaw (MOD) a</w:t>
      </w:r>
      <w:r w:rsidRPr="00C937D7">
        <w:rPr>
          <w:rFonts w:ascii="Trebuchet MS" w:hAnsi="Trebuchet MS"/>
        </w:rPr>
        <w:t>irport</w:t>
      </w:r>
      <w:r>
        <w:rPr>
          <w:rFonts w:ascii="Trebuchet MS" w:hAnsi="Trebuchet MS"/>
        </w:rPr>
        <w:t>s</w:t>
      </w:r>
      <w:r w:rsidRPr="00C937D7">
        <w:rPr>
          <w:rFonts w:ascii="Trebuchet MS" w:hAnsi="Trebuchet MS"/>
        </w:rPr>
        <w:t xml:space="preserve">, and the Irish </w:t>
      </w:r>
      <w:proofErr w:type="spellStart"/>
      <w:r w:rsidRPr="00C937D7">
        <w:rPr>
          <w:rFonts w:ascii="Trebuchet MS" w:hAnsi="Trebuchet MS"/>
        </w:rPr>
        <w:t>Govt’s</w:t>
      </w:r>
      <w:proofErr w:type="spellEnd"/>
      <w:r w:rsidRPr="00C937D7">
        <w:rPr>
          <w:rFonts w:ascii="Trebuchet MS" w:hAnsi="Trebuchet MS"/>
        </w:rPr>
        <w:t xml:space="preserve"> recent decision to scrap the €3 travel tax from April 2014, Ryanair is well positioned to return to strong and profitable traffic growth from September 2014 onwards.    </w:t>
      </w:r>
    </w:p>
    <w:p w:rsidR="00403CA4" w:rsidRPr="00C937D7" w:rsidRDefault="00403CA4" w:rsidP="00403CA4">
      <w:pPr>
        <w:rPr>
          <w:rFonts w:ascii="Trebuchet MS" w:hAnsi="Trebuchet MS"/>
          <w:lang w:val="en-GB"/>
        </w:rPr>
      </w:pPr>
    </w:p>
    <w:p w:rsidR="00403CA4" w:rsidRPr="00C937D7" w:rsidRDefault="00403CA4" w:rsidP="00403CA4">
      <w:pPr>
        <w:numPr>
          <w:ilvl w:val="0"/>
          <w:numId w:val="38"/>
        </w:numPr>
        <w:rPr>
          <w:rFonts w:ascii="Trebuchet MS" w:hAnsi="Trebuchet MS"/>
          <w:b/>
          <w:u w:val="single"/>
          <w:lang w:val="en-GB"/>
        </w:rPr>
      </w:pPr>
      <w:r w:rsidRPr="00C937D7">
        <w:rPr>
          <w:rFonts w:ascii="Trebuchet MS" w:hAnsi="Trebuchet MS"/>
          <w:b/>
          <w:u w:val="single"/>
          <w:lang w:val="en-GB"/>
        </w:rPr>
        <w:t>Digital Marketing and Customer Service</w:t>
      </w:r>
    </w:p>
    <w:p w:rsidR="00403CA4" w:rsidRPr="00C937D7" w:rsidRDefault="00403CA4" w:rsidP="00403CA4">
      <w:pPr>
        <w:rPr>
          <w:rFonts w:ascii="Trebuchet MS" w:hAnsi="Trebuchet MS"/>
          <w:lang w:val="en-GB"/>
        </w:rPr>
      </w:pPr>
      <w:r w:rsidRPr="00C937D7">
        <w:rPr>
          <w:rFonts w:ascii="Trebuchet MS" w:hAnsi="Trebuchet MS"/>
          <w:lang w:val="en-GB"/>
        </w:rPr>
        <w:t xml:space="preserve">After 20 consecutive years of rapid growth, the next 12 months will see </w:t>
      </w:r>
      <w:r>
        <w:rPr>
          <w:rFonts w:ascii="Trebuchet MS" w:hAnsi="Trebuchet MS"/>
          <w:lang w:val="en-GB"/>
        </w:rPr>
        <w:t>a brief pause</w:t>
      </w:r>
      <w:r w:rsidRPr="00C937D7">
        <w:rPr>
          <w:rFonts w:ascii="Trebuchet MS" w:hAnsi="Trebuchet MS"/>
          <w:lang w:val="en-GB"/>
        </w:rPr>
        <w:t xml:space="preserve"> in </w:t>
      </w:r>
      <w:r>
        <w:rPr>
          <w:rFonts w:ascii="Trebuchet MS" w:hAnsi="Trebuchet MS"/>
          <w:lang w:val="en-GB"/>
        </w:rPr>
        <w:t>t</w:t>
      </w:r>
      <w:r w:rsidRPr="00C937D7">
        <w:rPr>
          <w:rFonts w:ascii="Trebuchet MS" w:hAnsi="Trebuchet MS"/>
          <w:lang w:val="en-GB"/>
        </w:rPr>
        <w:t>raffic growth</w:t>
      </w:r>
      <w:r>
        <w:rPr>
          <w:rFonts w:ascii="Trebuchet MS" w:hAnsi="Trebuchet MS"/>
          <w:lang w:val="en-GB"/>
        </w:rPr>
        <w:t>, along with stable</w:t>
      </w:r>
      <w:r w:rsidRPr="00C937D7">
        <w:rPr>
          <w:rFonts w:ascii="Trebuchet MS" w:hAnsi="Trebuchet MS"/>
          <w:lang w:val="en-GB"/>
        </w:rPr>
        <w:t xml:space="preserve"> load factors.  We intend to use this period to </w:t>
      </w:r>
      <w:r>
        <w:rPr>
          <w:rFonts w:ascii="Trebuchet MS" w:hAnsi="Trebuchet MS"/>
          <w:lang w:val="en-GB"/>
        </w:rPr>
        <w:t xml:space="preserve">further </w:t>
      </w:r>
      <w:r w:rsidRPr="00C937D7">
        <w:rPr>
          <w:rFonts w:ascii="Trebuchet MS" w:hAnsi="Trebuchet MS"/>
          <w:lang w:val="en-GB"/>
        </w:rPr>
        <w:t>improv</w:t>
      </w:r>
      <w:r>
        <w:rPr>
          <w:rFonts w:ascii="Trebuchet MS" w:hAnsi="Trebuchet MS"/>
          <w:lang w:val="en-GB"/>
        </w:rPr>
        <w:t>e</w:t>
      </w:r>
      <w:r w:rsidRPr="00C937D7">
        <w:rPr>
          <w:rFonts w:ascii="Trebuchet MS" w:hAnsi="Trebuchet MS"/>
          <w:lang w:val="en-GB"/>
        </w:rPr>
        <w:t xml:space="preserve"> our </w:t>
      </w:r>
      <w:r>
        <w:rPr>
          <w:rFonts w:ascii="Trebuchet MS" w:hAnsi="Trebuchet MS"/>
          <w:lang w:val="en-GB"/>
        </w:rPr>
        <w:t xml:space="preserve">industry leading </w:t>
      </w:r>
      <w:r w:rsidRPr="00C937D7">
        <w:rPr>
          <w:rFonts w:ascii="Trebuchet MS" w:hAnsi="Trebuchet MS"/>
          <w:lang w:val="en-GB"/>
        </w:rPr>
        <w:t>customer service.  Over recent weeks we have announced a series of customer service initiatives incl</w:t>
      </w:r>
      <w:r>
        <w:rPr>
          <w:rFonts w:ascii="Trebuchet MS" w:hAnsi="Trebuchet MS"/>
          <w:lang w:val="en-GB"/>
        </w:rPr>
        <w:t>uding</w:t>
      </w:r>
      <w:r w:rsidRPr="00C937D7">
        <w:rPr>
          <w:rFonts w:ascii="Trebuchet MS" w:hAnsi="Trebuchet MS"/>
          <w:lang w:val="en-GB"/>
        </w:rPr>
        <w:t xml:space="preserve"> scrapping the </w:t>
      </w:r>
      <w:proofErr w:type="spellStart"/>
      <w:r w:rsidRPr="00C937D7">
        <w:rPr>
          <w:rFonts w:ascii="Trebuchet MS" w:hAnsi="Trebuchet MS"/>
          <w:lang w:val="en-GB"/>
        </w:rPr>
        <w:t>Recaptcha</w:t>
      </w:r>
      <w:proofErr w:type="spellEnd"/>
      <w:r w:rsidRPr="00C937D7">
        <w:rPr>
          <w:rFonts w:ascii="Trebuchet MS" w:hAnsi="Trebuchet MS"/>
          <w:lang w:val="en-GB"/>
        </w:rPr>
        <w:t xml:space="preserve"> security feature, allowing a</w:t>
      </w:r>
      <w:r>
        <w:rPr>
          <w:rFonts w:ascii="Trebuchet MS" w:hAnsi="Trebuchet MS"/>
          <w:lang w:val="en-GB"/>
        </w:rPr>
        <w:t xml:space="preserve"> small</w:t>
      </w:r>
      <w:r w:rsidRPr="00C937D7">
        <w:rPr>
          <w:rFonts w:ascii="Trebuchet MS" w:hAnsi="Trebuchet MS"/>
          <w:lang w:val="en-GB"/>
        </w:rPr>
        <w:t xml:space="preserve"> second carry-on bag, </w:t>
      </w:r>
      <w:r>
        <w:rPr>
          <w:rFonts w:ascii="Trebuchet MS" w:hAnsi="Trebuchet MS"/>
          <w:lang w:val="en-GB"/>
        </w:rPr>
        <w:t>“</w:t>
      </w:r>
      <w:r w:rsidRPr="00C937D7">
        <w:rPr>
          <w:rFonts w:ascii="Trebuchet MS" w:hAnsi="Trebuchet MS"/>
          <w:lang w:val="en-GB"/>
        </w:rPr>
        <w:t>quiet flights</w:t>
      </w:r>
      <w:r>
        <w:rPr>
          <w:rFonts w:ascii="Trebuchet MS" w:hAnsi="Trebuchet MS"/>
          <w:lang w:val="en-GB"/>
        </w:rPr>
        <w:t>”</w:t>
      </w:r>
      <w:r w:rsidRPr="00C937D7">
        <w:rPr>
          <w:rFonts w:ascii="Trebuchet MS" w:hAnsi="Trebuchet MS"/>
          <w:lang w:val="en-GB"/>
        </w:rPr>
        <w:t xml:space="preserve"> before 8am and after 9pm, a 24 hour “grace period” to allow passengers correct minor booking errors, and significantly reduced boarding card reissue and </w:t>
      </w:r>
      <w:r>
        <w:rPr>
          <w:rFonts w:ascii="Trebuchet MS" w:hAnsi="Trebuchet MS"/>
          <w:lang w:val="en-GB"/>
        </w:rPr>
        <w:t>standard</w:t>
      </w:r>
      <w:r w:rsidRPr="00C937D7">
        <w:rPr>
          <w:rFonts w:ascii="Trebuchet MS" w:hAnsi="Trebuchet MS"/>
          <w:lang w:val="en-GB"/>
        </w:rPr>
        <w:t xml:space="preserve"> bag fees.  These customer service initiatives have been </w:t>
      </w:r>
      <w:r>
        <w:rPr>
          <w:rFonts w:ascii="Trebuchet MS" w:hAnsi="Trebuchet MS"/>
          <w:lang w:val="en-GB"/>
        </w:rPr>
        <w:t>widely</w:t>
      </w:r>
      <w:r w:rsidRPr="00C937D7">
        <w:rPr>
          <w:rFonts w:ascii="Trebuchet MS" w:hAnsi="Trebuchet MS"/>
          <w:lang w:val="en-GB"/>
        </w:rPr>
        <w:t xml:space="preserve"> welcomed and generated </w:t>
      </w:r>
      <w:r>
        <w:rPr>
          <w:rFonts w:ascii="Trebuchet MS" w:hAnsi="Trebuchet MS"/>
          <w:lang w:val="en-GB"/>
        </w:rPr>
        <w:t xml:space="preserve">very </w:t>
      </w:r>
      <w:r w:rsidRPr="00C937D7">
        <w:rPr>
          <w:rFonts w:ascii="Trebuchet MS" w:hAnsi="Trebuchet MS"/>
          <w:lang w:val="en-GB"/>
        </w:rPr>
        <w:t xml:space="preserve">positive feedback from our </w:t>
      </w:r>
      <w:r>
        <w:rPr>
          <w:rFonts w:ascii="Trebuchet MS" w:hAnsi="Trebuchet MS"/>
          <w:lang w:val="en-GB"/>
        </w:rPr>
        <w:t xml:space="preserve">growing </w:t>
      </w:r>
      <w:r w:rsidRPr="00C937D7">
        <w:rPr>
          <w:rFonts w:ascii="Trebuchet MS" w:hAnsi="Trebuchet MS"/>
          <w:lang w:val="en-GB"/>
        </w:rPr>
        <w:t>customer</w:t>
      </w:r>
      <w:r>
        <w:rPr>
          <w:rFonts w:ascii="Trebuchet MS" w:hAnsi="Trebuchet MS"/>
          <w:lang w:val="en-GB"/>
        </w:rPr>
        <w:t xml:space="preserve"> base</w:t>
      </w:r>
      <w:r w:rsidRPr="00C937D7">
        <w:rPr>
          <w:rFonts w:ascii="Trebuchet MS" w:hAnsi="Trebuchet MS"/>
          <w:lang w:val="en-GB"/>
        </w:rPr>
        <w:t>.</w:t>
      </w:r>
      <w:r w:rsidRPr="00C937D7">
        <w:rPr>
          <w:rFonts w:ascii="Trebuchet MS" w:hAnsi="Trebuchet MS"/>
          <w:lang w:val="en-GB"/>
        </w:rPr>
        <w:br/>
      </w:r>
      <w:r w:rsidRPr="00C937D7">
        <w:rPr>
          <w:rFonts w:ascii="Trebuchet MS" w:hAnsi="Trebuchet MS"/>
          <w:lang w:val="en-GB"/>
        </w:rPr>
        <w:br/>
        <w:t xml:space="preserve">We have also announced a programme of significant upgrades to our </w:t>
      </w:r>
      <w:r>
        <w:rPr>
          <w:rFonts w:ascii="Trebuchet MS" w:hAnsi="Trebuchet MS"/>
          <w:lang w:val="en-GB"/>
        </w:rPr>
        <w:t xml:space="preserve">website and </w:t>
      </w:r>
      <w:r w:rsidRPr="00C937D7">
        <w:rPr>
          <w:rFonts w:ascii="Trebuchet MS" w:hAnsi="Trebuchet MS"/>
          <w:lang w:val="en-GB"/>
        </w:rPr>
        <w:t>digital platforms incl</w:t>
      </w:r>
      <w:r>
        <w:rPr>
          <w:rFonts w:ascii="Trebuchet MS" w:hAnsi="Trebuchet MS"/>
          <w:lang w:val="en-GB"/>
        </w:rPr>
        <w:t>uding</w:t>
      </w:r>
      <w:r w:rsidRPr="00C937D7">
        <w:rPr>
          <w:rFonts w:ascii="Trebuchet MS" w:hAnsi="Trebuchet MS"/>
          <w:lang w:val="en-GB"/>
        </w:rPr>
        <w:t xml:space="preserve"> a </w:t>
      </w:r>
      <w:r>
        <w:rPr>
          <w:rFonts w:ascii="Trebuchet MS" w:hAnsi="Trebuchet MS"/>
          <w:lang w:val="en-GB"/>
        </w:rPr>
        <w:t>s</w:t>
      </w:r>
      <w:r w:rsidRPr="00C937D7">
        <w:rPr>
          <w:rFonts w:ascii="Trebuchet MS" w:hAnsi="Trebuchet MS"/>
          <w:lang w:val="en-GB"/>
        </w:rPr>
        <w:t xml:space="preserve">impler website homepage, an improved booking path reducing </w:t>
      </w:r>
      <w:r>
        <w:rPr>
          <w:rFonts w:ascii="Trebuchet MS" w:hAnsi="Trebuchet MS"/>
          <w:lang w:val="en-GB"/>
        </w:rPr>
        <w:t>(</w:t>
      </w:r>
      <w:r w:rsidRPr="00C937D7">
        <w:rPr>
          <w:rFonts w:ascii="Trebuchet MS" w:hAnsi="Trebuchet MS"/>
          <w:lang w:val="en-GB"/>
        </w:rPr>
        <w:t>from 17 to 5</w:t>
      </w:r>
      <w:r>
        <w:rPr>
          <w:rFonts w:ascii="Trebuchet MS" w:hAnsi="Trebuchet MS"/>
          <w:lang w:val="en-GB"/>
        </w:rPr>
        <w:t>) the</w:t>
      </w:r>
      <w:r w:rsidRPr="00C937D7">
        <w:rPr>
          <w:rFonts w:ascii="Trebuchet MS" w:hAnsi="Trebuchet MS"/>
          <w:lang w:val="en-GB"/>
        </w:rPr>
        <w:t xml:space="preserve"> clicks required to make </w:t>
      </w:r>
      <w:r>
        <w:rPr>
          <w:rFonts w:ascii="Trebuchet MS" w:hAnsi="Trebuchet MS"/>
          <w:lang w:val="en-GB"/>
        </w:rPr>
        <w:t xml:space="preserve">a </w:t>
      </w:r>
      <w:r w:rsidRPr="00C937D7">
        <w:rPr>
          <w:rFonts w:ascii="Trebuchet MS" w:hAnsi="Trebuchet MS"/>
          <w:lang w:val="en-GB"/>
        </w:rPr>
        <w:t xml:space="preserve">booking, </w:t>
      </w:r>
      <w:r w:rsidR="00F7586A">
        <w:rPr>
          <w:rFonts w:ascii="Trebuchet MS" w:hAnsi="Trebuchet MS"/>
          <w:lang w:val="en-GB"/>
        </w:rPr>
        <w:t xml:space="preserve">and </w:t>
      </w:r>
      <w:r w:rsidRPr="00C937D7">
        <w:rPr>
          <w:rFonts w:ascii="Trebuchet MS" w:hAnsi="Trebuchet MS"/>
          <w:lang w:val="en-GB"/>
        </w:rPr>
        <w:t>a new “My Ryanair”</w:t>
      </w:r>
      <w:r>
        <w:rPr>
          <w:rFonts w:ascii="Trebuchet MS" w:hAnsi="Trebuchet MS"/>
          <w:lang w:val="en-GB"/>
        </w:rPr>
        <w:t xml:space="preserve"> member </w:t>
      </w:r>
      <w:r w:rsidRPr="00C937D7">
        <w:rPr>
          <w:rFonts w:ascii="Trebuchet MS" w:hAnsi="Trebuchet MS"/>
          <w:lang w:val="en-GB"/>
        </w:rPr>
        <w:t>service which allows customer</w:t>
      </w:r>
      <w:r>
        <w:rPr>
          <w:rFonts w:ascii="Trebuchet MS" w:hAnsi="Trebuchet MS"/>
          <w:lang w:val="en-GB"/>
        </w:rPr>
        <w:t>s</w:t>
      </w:r>
      <w:r w:rsidRPr="00C937D7">
        <w:rPr>
          <w:rFonts w:ascii="Trebuchet MS" w:hAnsi="Trebuchet MS"/>
          <w:lang w:val="en-GB"/>
        </w:rPr>
        <w:t xml:space="preserve"> to</w:t>
      </w:r>
      <w:r>
        <w:rPr>
          <w:rFonts w:ascii="Trebuchet MS" w:hAnsi="Trebuchet MS"/>
          <w:lang w:val="en-GB"/>
        </w:rPr>
        <w:t xml:space="preserve"> register</w:t>
      </w:r>
      <w:r w:rsidRPr="00C937D7">
        <w:rPr>
          <w:rFonts w:ascii="Trebuchet MS" w:hAnsi="Trebuchet MS"/>
          <w:lang w:val="en-GB"/>
        </w:rPr>
        <w:t xml:space="preserve"> their name, address and credit card details </w:t>
      </w:r>
      <w:r>
        <w:rPr>
          <w:rFonts w:ascii="Trebuchet MS" w:hAnsi="Trebuchet MS"/>
          <w:lang w:val="en-GB"/>
        </w:rPr>
        <w:t>just</w:t>
      </w:r>
      <w:r w:rsidRPr="00C937D7">
        <w:rPr>
          <w:rFonts w:ascii="Trebuchet MS" w:hAnsi="Trebuchet MS"/>
          <w:lang w:val="en-GB"/>
        </w:rPr>
        <w:t xml:space="preserve"> once</w:t>
      </w:r>
      <w:r>
        <w:rPr>
          <w:rFonts w:ascii="Trebuchet MS" w:hAnsi="Trebuchet MS"/>
          <w:lang w:val="en-GB"/>
        </w:rPr>
        <w:t xml:space="preserve">.  </w:t>
      </w:r>
      <w:r w:rsidRPr="00C937D7">
        <w:rPr>
          <w:rFonts w:ascii="Trebuchet MS" w:hAnsi="Trebuchet MS"/>
          <w:lang w:val="en-GB"/>
        </w:rPr>
        <w:t xml:space="preserve"> </w:t>
      </w:r>
      <w:r>
        <w:rPr>
          <w:rFonts w:ascii="Trebuchet MS" w:hAnsi="Trebuchet MS"/>
          <w:lang w:val="en-GB"/>
        </w:rPr>
        <w:t xml:space="preserve">Early </w:t>
      </w:r>
      <w:r w:rsidRPr="00C937D7">
        <w:rPr>
          <w:rFonts w:ascii="Trebuchet MS" w:hAnsi="Trebuchet MS"/>
          <w:lang w:val="en-GB"/>
        </w:rPr>
        <w:t xml:space="preserve">next year </w:t>
      </w:r>
      <w:r>
        <w:rPr>
          <w:rFonts w:ascii="Trebuchet MS" w:hAnsi="Trebuchet MS"/>
          <w:lang w:val="en-GB"/>
        </w:rPr>
        <w:t xml:space="preserve">we will roll out </w:t>
      </w:r>
      <w:r w:rsidRPr="00C937D7">
        <w:rPr>
          <w:rFonts w:ascii="Trebuchet MS" w:hAnsi="Trebuchet MS"/>
          <w:lang w:val="en-GB"/>
        </w:rPr>
        <w:t xml:space="preserve">mobile boarding passes, a “Share the Fare” option, a “Fare Finder” feature which will </w:t>
      </w:r>
      <w:r>
        <w:rPr>
          <w:rFonts w:ascii="Trebuchet MS" w:hAnsi="Trebuchet MS"/>
          <w:lang w:val="en-GB"/>
        </w:rPr>
        <w:t xml:space="preserve">enable our </w:t>
      </w:r>
      <w:r w:rsidRPr="00C937D7">
        <w:rPr>
          <w:rFonts w:ascii="Trebuchet MS" w:hAnsi="Trebuchet MS"/>
          <w:lang w:val="en-GB"/>
        </w:rPr>
        <w:t xml:space="preserve">customers to find dates and flights where these </w:t>
      </w:r>
      <w:r>
        <w:rPr>
          <w:rFonts w:ascii="Trebuchet MS" w:hAnsi="Trebuchet MS"/>
          <w:lang w:val="en-GB"/>
        </w:rPr>
        <w:t xml:space="preserve">lowest </w:t>
      </w:r>
      <w:r w:rsidRPr="00C937D7">
        <w:rPr>
          <w:rFonts w:ascii="Trebuchet MS" w:hAnsi="Trebuchet MS"/>
          <w:lang w:val="en-GB"/>
        </w:rPr>
        <w:t xml:space="preserve">fares are available, a new mobile app for smartphones and tablets, and in </w:t>
      </w:r>
      <w:r>
        <w:rPr>
          <w:rFonts w:ascii="Trebuchet MS" w:hAnsi="Trebuchet MS"/>
          <w:lang w:val="en-GB"/>
        </w:rPr>
        <w:t>June</w:t>
      </w:r>
      <w:r w:rsidRPr="00C937D7">
        <w:rPr>
          <w:rFonts w:ascii="Trebuchet MS" w:hAnsi="Trebuchet MS"/>
          <w:lang w:val="en-GB"/>
        </w:rPr>
        <w:t xml:space="preserve"> 2014 new bespoke language website</w:t>
      </w:r>
      <w:r>
        <w:rPr>
          <w:rFonts w:ascii="Trebuchet MS" w:hAnsi="Trebuchet MS"/>
          <w:lang w:val="en-GB"/>
        </w:rPr>
        <w:t>s</w:t>
      </w:r>
      <w:r w:rsidRPr="00C937D7">
        <w:rPr>
          <w:rFonts w:ascii="Trebuchet MS" w:hAnsi="Trebuchet MS"/>
          <w:lang w:val="en-GB"/>
        </w:rPr>
        <w:t xml:space="preserve"> in all Ryanair’s major EU markets starting with Spain and Italy.  </w:t>
      </w:r>
    </w:p>
    <w:p w:rsidR="00403CA4" w:rsidRDefault="00403CA4" w:rsidP="00403CA4">
      <w:pPr>
        <w:rPr>
          <w:rFonts w:ascii="Trebuchet MS" w:hAnsi="Trebuchet MS"/>
          <w:lang w:val="en-GB"/>
        </w:rPr>
      </w:pPr>
    </w:p>
    <w:p w:rsidR="00403CA4" w:rsidRPr="00B51CBA" w:rsidRDefault="00403CA4" w:rsidP="00403CA4">
      <w:pPr>
        <w:pStyle w:val="ListParagraph"/>
        <w:numPr>
          <w:ilvl w:val="0"/>
          <w:numId w:val="38"/>
        </w:numPr>
        <w:contextualSpacing/>
        <w:rPr>
          <w:rFonts w:ascii="Trebuchet MS" w:hAnsi="Trebuchet MS"/>
          <w:lang w:val="en-GB"/>
        </w:rPr>
      </w:pPr>
      <w:r w:rsidRPr="00B51CBA">
        <w:rPr>
          <w:rFonts w:ascii="Trebuchet MS" w:hAnsi="Trebuchet MS"/>
          <w:b/>
          <w:u w:val="single"/>
          <w:lang w:val="en-GB"/>
        </w:rPr>
        <w:t xml:space="preserve"> Allocated Seating</w:t>
      </w:r>
    </w:p>
    <w:p w:rsidR="00403CA4" w:rsidRPr="00C937D7" w:rsidRDefault="00403CA4" w:rsidP="00403CA4">
      <w:pPr>
        <w:rPr>
          <w:rFonts w:ascii="Trebuchet MS" w:hAnsi="Trebuchet MS"/>
          <w:lang w:val="en-GB"/>
        </w:rPr>
      </w:pPr>
      <w:r w:rsidRPr="00C937D7">
        <w:rPr>
          <w:rFonts w:ascii="Trebuchet MS" w:hAnsi="Trebuchet MS"/>
          <w:lang w:val="en-GB"/>
        </w:rPr>
        <w:t xml:space="preserve">Ryanair is pleased to announce </w:t>
      </w:r>
      <w:r>
        <w:rPr>
          <w:rFonts w:ascii="Trebuchet MS" w:hAnsi="Trebuchet MS"/>
          <w:lang w:val="en-GB"/>
        </w:rPr>
        <w:t xml:space="preserve">in </w:t>
      </w:r>
      <w:r w:rsidRPr="00C937D7">
        <w:rPr>
          <w:rFonts w:ascii="Trebuchet MS" w:hAnsi="Trebuchet MS"/>
          <w:lang w:val="en-GB"/>
        </w:rPr>
        <w:t xml:space="preserve">today’s results that it will from 1 Feb 2014 move to </w:t>
      </w:r>
      <w:r>
        <w:rPr>
          <w:rFonts w:ascii="Trebuchet MS" w:hAnsi="Trebuchet MS"/>
          <w:lang w:val="en-GB"/>
        </w:rPr>
        <w:t xml:space="preserve">fully </w:t>
      </w:r>
      <w:r w:rsidRPr="00C937D7">
        <w:rPr>
          <w:rFonts w:ascii="Trebuchet MS" w:hAnsi="Trebuchet MS"/>
          <w:lang w:val="en-GB"/>
        </w:rPr>
        <w:t>allocated seating on all Ryanair flights, making the boarding process smoother</w:t>
      </w:r>
      <w:r>
        <w:rPr>
          <w:rFonts w:ascii="Trebuchet MS" w:hAnsi="Trebuchet MS"/>
          <w:lang w:val="en-GB"/>
        </w:rPr>
        <w:t>, and enabling families or other groups to ensure that they sit together</w:t>
      </w:r>
      <w:r w:rsidRPr="00C937D7">
        <w:rPr>
          <w:rFonts w:ascii="Trebuchet MS" w:hAnsi="Trebuchet MS"/>
          <w:lang w:val="en-GB"/>
        </w:rPr>
        <w:t xml:space="preserve">.  Passengers will </w:t>
      </w:r>
      <w:r>
        <w:rPr>
          <w:rFonts w:ascii="Trebuchet MS" w:hAnsi="Trebuchet MS"/>
          <w:lang w:val="en-GB"/>
        </w:rPr>
        <w:t>still</w:t>
      </w:r>
      <w:r w:rsidRPr="00C937D7">
        <w:rPr>
          <w:rFonts w:ascii="Trebuchet MS" w:hAnsi="Trebuchet MS"/>
          <w:lang w:val="en-GB"/>
        </w:rPr>
        <w:t xml:space="preserve"> be able to</w:t>
      </w:r>
      <w:r>
        <w:rPr>
          <w:rFonts w:ascii="Trebuchet MS" w:hAnsi="Trebuchet MS"/>
          <w:lang w:val="en-GB"/>
        </w:rPr>
        <w:t xml:space="preserve"> choose our popular</w:t>
      </w:r>
      <w:r w:rsidRPr="00C937D7">
        <w:rPr>
          <w:rFonts w:ascii="Trebuchet MS" w:hAnsi="Trebuchet MS"/>
          <w:lang w:val="en-GB"/>
        </w:rPr>
        <w:t xml:space="preserve"> reserved seating service </w:t>
      </w:r>
      <w:r>
        <w:rPr>
          <w:rFonts w:ascii="Trebuchet MS" w:hAnsi="Trebuchet MS"/>
          <w:lang w:val="en-GB"/>
        </w:rPr>
        <w:t>(select front row or</w:t>
      </w:r>
      <w:r w:rsidRPr="00C937D7">
        <w:rPr>
          <w:rFonts w:ascii="Trebuchet MS" w:hAnsi="Trebuchet MS"/>
          <w:lang w:val="en-GB"/>
        </w:rPr>
        <w:t xml:space="preserve"> over-wing seats</w:t>
      </w:r>
      <w:r>
        <w:rPr>
          <w:rFonts w:ascii="Trebuchet MS" w:hAnsi="Trebuchet MS"/>
          <w:lang w:val="en-GB"/>
        </w:rPr>
        <w:t>)</w:t>
      </w:r>
      <w:r w:rsidRPr="00C937D7">
        <w:rPr>
          <w:rFonts w:ascii="Trebuchet MS" w:hAnsi="Trebuchet MS"/>
          <w:lang w:val="en-GB"/>
        </w:rPr>
        <w:t xml:space="preserve">, or alternatively </w:t>
      </w:r>
      <w:r>
        <w:rPr>
          <w:rFonts w:ascii="Trebuchet MS" w:hAnsi="Trebuchet MS"/>
          <w:lang w:val="en-GB"/>
        </w:rPr>
        <w:t>s</w:t>
      </w:r>
      <w:r w:rsidRPr="00C937D7">
        <w:rPr>
          <w:rFonts w:ascii="Trebuchet MS" w:hAnsi="Trebuchet MS"/>
          <w:lang w:val="en-GB"/>
        </w:rPr>
        <w:t>elect seats</w:t>
      </w:r>
      <w:r>
        <w:rPr>
          <w:rFonts w:ascii="Trebuchet MS" w:hAnsi="Trebuchet MS"/>
          <w:lang w:val="en-GB"/>
        </w:rPr>
        <w:t xml:space="preserve"> else</w:t>
      </w:r>
      <w:r w:rsidRPr="00C937D7">
        <w:rPr>
          <w:rFonts w:ascii="Trebuchet MS" w:hAnsi="Trebuchet MS"/>
          <w:lang w:val="en-GB"/>
        </w:rPr>
        <w:t>where</w:t>
      </w:r>
      <w:r>
        <w:rPr>
          <w:rFonts w:ascii="Trebuchet MS" w:hAnsi="Trebuchet MS"/>
          <w:lang w:val="en-GB"/>
        </w:rPr>
        <w:t xml:space="preserve"> on</w:t>
      </w:r>
      <w:r w:rsidRPr="00C937D7">
        <w:rPr>
          <w:rFonts w:ascii="Trebuchet MS" w:hAnsi="Trebuchet MS"/>
          <w:lang w:val="en-GB"/>
        </w:rPr>
        <w:t xml:space="preserve"> the aircraft, as long as they check-in </w:t>
      </w:r>
      <w:r w:rsidR="005531CC">
        <w:rPr>
          <w:rFonts w:ascii="Trebuchet MS" w:hAnsi="Trebuchet MS"/>
          <w:lang w:val="en-GB"/>
        </w:rPr>
        <w:t xml:space="preserve">more than </w:t>
      </w:r>
      <w:bookmarkStart w:id="0" w:name="_GoBack"/>
      <w:bookmarkEnd w:id="0"/>
      <w:r w:rsidRPr="00C937D7">
        <w:rPr>
          <w:rFonts w:ascii="Trebuchet MS" w:hAnsi="Trebuchet MS"/>
          <w:lang w:val="en-GB"/>
        </w:rPr>
        <w:t>24 hours prior to the date of departure.  All passengers who don</w:t>
      </w:r>
      <w:r>
        <w:rPr>
          <w:rFonts w:ascii="Trebuchet MS" w:hAnsi="Trebuchet MS"/>
          <w:lang w:val="en-GB"/>
        </w:rPr>
        <w:t>’</w:t>
      </w:r>
      <w:r w:rsidRPr="00C937D7">
        <w:rPr>
          <w:rFonts w:ascii="Trebuchet MS" w:hAnsi="Trebuchet MS"/>
          <w:lang w:val="en-GB"/>
        </w:rPr>
        <w:t>t wish to pay a small fee</w:t>
      </w:r>
      <w:r>
        <w:rPr>
          <w:rFonts w:ascii="Trebuchet MS" w:hAnsi="Trebuchet MS"/>
          <w:lang w:val="en-GB"/>
        </w:rPr>
        <w:t xml:space="preserve"> (€5)</w:t>
      </w:r>
      <w:r w:rsidRPr="00C937D7">
        <w:rPr>
          <w:rFonts w:ascii="Trebuchet MS" w:hAnsi="Trebuchet MS"/>
          <w:lang w:val="en-GB"/>
        </w:rPr>
        <w:t xml:space="preserve"> </w:t>
      </w:r>
      <w:r>
        <w:rPr>
          <w:rFonts w:ascii="Trebuchet MS" w:hAnsi="Trebuchet MS"/>
          <w:lang w:val="en-GB"/>
        </w:rPr>
        <w:t>to</w:t>
      </w:r>
      <w:r w:rsidRPr="00C937D7">
        <w:rPr>
          <w:rFonts w:ascii="Trebuchet MS" w:hAnsi="Trebuchet MS"/>
          <w:lang w:val="en-GB"/>
        </w:rPr>
        <w:t xml:space="preserve"> select their </w:t>
      </w:r>
      <w:r>
        <w:rPr>
          <w:rFonts w:ascii="Trebuchet MS" w:hAnsi="Trebuchet MS"/>
          <w:lang w:val="en-GB"/>
        </w:rPr>
        <w:t xml:space="preserve">preferred </w:t>
      </w:r>
      <w:r w:rsidRPr="00C937D7">
        <w:rPr>
          <w:rFonts w:ascii="Trebuchet MS" w:hAnsi="Trebuchet MS"/>
          <w:lang w:val="en-GB"/>
        </w:rPr>
        <w:t xml:space="preserve">seats will be allocated seats during the 24 hours prior to the </w:t>
      </w:r>
      <w:r>
        <w:rPr>
          <w:rFonts w:ascii="Trebuchet MS" w:hAnsi="Trebuchet MS"/>
          <w:lang w:val="en-GB"/>
        </w:rPr>
        <w:t xml:space="preserve">date of </w:t>
      </w:r>
      <w:r w:rsidRPr="00C937D7">
        <w:rPr>
          <w:rFonts w:ascii="Trebuchet MS" w:hAnsi="Trebuchet MS"/>
          <w:lang w:val="en-GB"/>
        </w:rPr>
        <w:t xml:space="preserve">scheduled departure.  This return to allocated seating </w:t>
      </w:r>
      <w:r>
        <w:rPr>
          <w:rFonts w:ascii="Trebuchet MS" w:hAnsi="Trebuchet MS"/>
          <w:lang w:val="en-GB"/>
        </w:rPr>
        <w:t>is Ryanair’s</w:t>
      </w:r>
      <w:r w:rsidRPr="00C937D7">
        <w:rPr>
          <w:rFonts w:ascii="Trebuchet MS" w:hAnsi="Trebuchet MS"/>
          <w:lang w:val="en-GB"/>
        </w:rPr>
        <w:t xml:space="preserve"> response to </w:t>
      </w:r>
      <w:r>
        <w:rPr>
          <w:rFonts w:ascii="Trebuchet MS" w:hAnsi="Trebuchet MS"/>
          <w:lang w:val="en-GB"/>
        </w:rPr>
        <w:t xml:space="preserve">the </w:t>
      </w:r>
      <w:r w:rsidRPr="00C937D7">
        <w:rPr>
          <w:rFonts w:ascii="Trebuchet MS" w:hAnsi="Trebuchet MS"/>
          <w:lang w:val="en-GB"/>
        </w:rPr>
        <w:t xml:space="preserve">enormous demand from </w:t>
      </w:r>
      <w:r>
        <w:rPr>
          <w:rFonts w:ascii="Trebuchet MS" w:hAnsi="Trebuchet MS"/>
          <w:lang w:val="en-GB"/>
        </w:rPr>
        <w:t>our customers in recent weeks via</w:t>
      </w:r>
      <w:r w:rsidRPr="00C937D7">
        <w:rPr>
          <w:rFonts w:ascii="Trebuchet MS" w:hAnsi="Trebuchet MS"/>
          <w:lang w:val="en-GB"/>
        </w:rPr>
        <w:t xml:space="preserve"> Ryanair’s “Tell MOL” customer feedback initiative.  Ryanair</w:t>
      </w:r>
      <w:r>
        <w:rPr>
          <w:rFonts w:ascii="Trebuchet MS" w:hAnsi="Trebuchet MS"/>
          <w:lang w:val="en-GB"/>
        </w:rPr>
        <w:t>’s</w:t>
      </w:r>
      <w:r w:rsidRPr="00C937D7">
        <w:rPr>
          <w:rFonts w:ascii="Trebuchet MS" w:hAnsi="Trebuchet MS"/>
          <w:lang w:val="en-GB"/>
        </w:rPr>
        <w:t xml:space="preserve"> decision to</w:t>
      </w:r>
      <w:r>
        <w:rPr>
          <w:rFonts w:ascii="Trebuchet MS" w:hAnsi="Trebuchet MS"/>
          <w:lang w:val="en-GB"/>
        </w:rPr>
        <w:t xml:space="preserve"> launch fully </w:t>
      </w:r>
      <w:r w:rsidRPr="00C937D7">
        <w:rPr>
          <w:rFonts w:ascii="Trebuchet MS" w:hAnsi="Trebuchet MS"/>
          <w:lang w:val="en-GB"/>
        </w:rPr>
        <w:t xml:space="preserve">allocated seating is </w:t>
      </w:r>
      <w:r>
        <w:rPr>
          <w:rFonts w:ascii="Trebuchet MS" w:hAnsi="Trebuchet MS"/>
          <w:lang w:val="en-GB"/>
        </w:rPr>
        <w:t xml:space="preserve">also </w:t>
      </w:r>
      <w:r w:rsidRPr="00C937D7">
        <w:rPr>
          <w:rFonts w:ascii="Trebuchet MS" w:hAnsi="Trebuchet MS"/>
          <w:lang w:val="en-GB"/>
        </w:rPr>
        <w:t xml:space="preserve">part of </w:t>
      </w:r>
      <w:r>
        <w:rPr>
          <w:rFonts w:ascii="Trebuchet MS" w:hAnsi="Trebuchet MS"/>
          <w:lang w:val="en-GB"/>
        </w:rPr>
        <w:t>the airline’s</w:t>
      </w:r>
      <w:r w:rsidRPr="00C937D7">
        <w:rPr>
          <w:rFonts w:ascii="Trebuchet MS" w:hAnsi="Trebuchet MS"/>
          <w:lang w:val="en-GB"/>
        </w:rPr>
        <w:t xml:space="preserve"> commitment to listen</w:t>
      </w:r>
      <w:r>
        <w:rPr>
          <w:rFonts w:ascii="Trebuchet MS" w:hAnsi="Trebuchet MS"/>
          <w:lang w:val="en-GB"/>
        </w:rPr>
        <w:t xml:space="preserve"> </w:t>
      </w:r>
      <w:r w:rsidRPr="00C937D7">
        <w:rPr>
          <w:rFonts w:ascii="Trebuchet MS" w:hAnsi="Trebuchet MS"/>
          <w:lang w:val="en-GB"/>
        </w:rPr>
        <w:t>to its customers</w:t>
      </w:r>
      <w:r>
        <w:rPr>
          <w:rFonts w:ascii="Trebuchet MS" w:hAnsi="Trebuchet MS"/>
          <w:lang w:val="en-GB"/>
        </w:rPr>
        <w:t>,</w:t>
      </w:r>
      <w:r w:rsidRPr="00C937D7">
        <w:rPr>
          <w:rFonts w:ascii="Trebuchet MS" w:hAnsi="Trebuchet MS"/>
          <w:lang w:val="en-GB"/>
        </w:rPr>
        <w:t xml:space="preserve"> and improv</w:t>
      </w:r>
      <w:r>
        <w:rPr>
          <w:rFonts w:ascii="Trebuchet MS" w:hAnsi="Trebuchet MS"/>
          <w:lang w:val="en-GB"/>
        </w:rPr>
        <w:t>e</w:t>
      </w:r>
      <w:r w:rsidRPr="00C937D7">
        <w:rPr>
          <w:rFonts w:ascii="Trebuchet MS" w:hAnsi="Trebuchet MS"/>
          <w:lang w:val="en-GB"/>
        </w:rPr>
        <w:t xml:space="preserve"> its</w:t>
      </w:r>
      <w:r>
        <w:rPr>
          <w:rFonts w:ascii="Trebuchet MS" w:hAnsi="Trebuchet MS"/>
          <w:lang w:val="en-GB"/>
        </w:rPr>
        <w:t xml:space="preserve"> </w:t>
      </w:r>
      <w:r w:rsidRPr="00C937D7">
        <w:rPr>
          <w:rFonts w:ascii="Trebuchet MS" w:hAnsi="Trebuchet MS"/>
          <w:lang w:val="en-GB"/>
        </w:rPr>
        <w:t xml:space="preserve">industry leading customer service </w:t>
      </w:r>
      <w:r>
        <w:rPr>
          <w:rFonts w:ascii="Trebuchet MS" w:hAnsi="Trebuchet MS"/>
          <w:lang w:val="en-GB"/>
        </w:rPr>
        <w:t xml:space="preserve">which </w:t>
      </w:r>
      <w:r w:rsidRPr="00C937D7">
        <w:rPr>
          <w:rFonts w:ascii="Trebuchet MS" w:hAnsi="Trebuchet MS"/>
          <w:lang w:val="en-GB"/>
        </w:rPr>
        <w:t>compris</w:t>
      </w:r>
      <w:r>
        <w:rPr>
          <w:rFonts w:ascii="Trebuchet MS" w:hAnsi="Trebuchet MS"/>
          <w:lang w:val="en-GB"/>
        </w:rPr>
        <w:t>es</w:t>
      </w:r>
      <w:r w:rsidRPr="00C937D7">
        <w:rPr>
          <w:rFonts w:ascii="Trebuchet MS" w:hAnsi="Trebuchet MS"/>
          <w:lang w:val="en-GB"/>
        </w:rPr>
        <w:t xml:space="preserve"> Europe’s lowest air fares, most on-time flights,  fewest lost bags</w:t>
      </w:r>
      <w:r>
        <w:rPr>
          <w:rFonts w:ascii="Trebuchet MS" w:hAnsi="Trebuchet MS"/>
          <w:lang w:val="en-GB"/>
        </w:rPr>
        <w:t>,</w:t>
      </w:r>
      <w:r w:rsidRPr="00C937D7">
        <w:rPr>
          <w:rFonts w:ascii="Trebuchet MS" w:hAnsi="Trebuchet MS"/>
          <w:lang w:val="en-GB"/>
        </w:rPr>
        <w:t xml:space="preserve"> and fewest customer complaints.</w:t>
      </w:r>
    </w:p>
    <w:p w:rsidR="00403CA4" w:rsidRDefault="00403CA4" w:rsidP="00403CA4">
      <w:pPr>
        <w:rPr>
          <w:rFonts w:ascii="Trebuchet MS" w:hAnsi="Trebuchet MS"/>
          <w:b/>
          <w:u w:val="single"/>
          <w:lang w:val="en-GB"/>
        </w:rPr>
      </w:pPr>
    </w:p>
    <w:p w:rsidR="00403CA4" w:rsidRDefault="00403CA4" w:rsidP="00403CA4">
      <w:pPr>
        <w:rPr>
          <w:rFonts w:ascii="Trebuchet MS" w:hAnsi="Trebuchet MS"/>
          <w:b/>
          <w:u w:val="single"/>
          <w:lang w:val="en-GB"/>
        </w:rPr>
      </w:pPr>
    </w:p>
    <w:p w:rsidR="00403CA4" w:rsidRPr="00C937D7" w:rsidRDefault="00403CA4" w:rsidP="00403CA4">
      <w:pPr>
        <w:rPr>
          <w:rFonts w:ascii="Trebuchet MS" w:hAnsi="Trebuchet MS"/>
          <w:b/>
          <w:u w:val="single"/>
          <w:lang w:val="en-GB"/>
        </w:rPr>
      </w:pPr>
    </w:p>
    <w:p w:rsidR="00403CA4" w:rsidRPr="00C937D7" w:rsidRDefault="00403CA4" w:rsidP="00403CA4">
      <w:pPr>
        <w:numPr>
          <w:ilvl w:val="0"/>
          <w:numId w:val="38"/>
        </w:numPr>
        <w:rPr>
          <w:rFonts w:ascii="Trebuchet MS" w:hAnsi="Trebuchet MS"/>
          <w:b/>
          <w:u w:val="single"/>
          <w:lang w:val="en-GB"/>
        </w:rPr>
      </w:pPr>
      <w:r w:rsidRPr="00C937D7">
        <w:rPr>
          <w:rFonts w:ascii="Trebuchet MS" w:hAnsi="Trebuchet MS"/>
          <w:b/>
          <w:u w:val="single"/>
          <w:lang w:val="en-GB"/>
        </w:rPr>
        <w:lastRenderedPageBreak/>
        <w:t>Fuel</w:t>
      </w:r>
    </w:p>
    <w:p w:rsidR="00403CA4" w:rsidRDefault="00403CA4" w:rsidP="00403CA4">
      <w:pPr>
        <w:rPr>
          <w:rFonts w:ascii="Trebuchet MS" w:hAnsi="Trebuchet MS"/>
          <w:b/>
          <w:u w:val="single"/>
          <w:lang w:val="en-GB"/>
        </w:rPr>
      </w:pPr>
      <w:r w:rsidRPr="00C937D7">
        <w:rPr>
          <w:rFonts w:ascii="Trebuchet MS" w:hAnsi="Trebuchet MS"/>
          <w:lang w:val="en-GB"/>
        </w:rPr>
        <w:t xml:space="preserve">Ryanair remains 90% hedged for FY’14 at $980 per tonne (approx. $98 </w:t>
      </w:r>
      <w:proofErr w:type="spellStart"/>
      <w:r w:rsidRPr="00C937D7">
        <w:rPr>
          <w:rFonts w:ascii="Trebuchet MS" w:hAnsi="Trebuchet MS"/>
          <w:lang w:val="en-GB"/>
        </w:rPr>
        <w:t>p.bl</w:t>
      </w:r>
      <w:proofErr w:type="spellEnd"/>
      <w:r w:rsidRPr="00C937D7">
        <w:rPr>
          <w:rFonts w:ascii="Trebuchet MS" w:hAnsi="Trebuchet MS"/>
          <w:lang w:val="en-GB"/>
        </w:rPr>
        <w:t>).  We have taken advantage of recent weakness in oil prices and the US dollar to extend our FY15 hedges to 60%</w:t>
      </w:r>
      <w:r>
        <w:rPr>
          <w:rFonts w:ascii="Trebuchet MS" w:hAnsi="Trebuchet MS"/>
          <w:lang w:val="en-GB"/>
        </w:rPr>
        <w:t xml:space="preserve"> at approx. $94 </w:t>
      </w:r>
      <w:proofErr w:type="spellStart"/>
      <w:r>
        <w:rPr>
          <w:rFonts w:ascii="Trebuchet MS" w:hAnsi="Trebuchet MS"/>
          <w:lang w:val="en-GB"/>
        </w:rPr>
        <w:t>p.bl</w:t>
      </w:r>
      <w:proofErr w:type="spellEnd"/>
      <w:r>
        <w:rPr>
          <w:rFonts w:ascii="Trebuchet MS" w:hAnsi="Trebuchet MS"/>
          <w:lang w:val="en-GB"/>
        </w:rPr>
        <w:t xml:space="preserve">. </w:t>
      </w:r>
      <w:proofErr w:type="gramStart"/>
      <w:r>
        <w:rPr>
          <w:rFonts w:ascii="Trebuchet MS" w:hAnsi="Trebuchet MS"/>
          <w:lang w:val="en-GB"/>
        </w:rPr>
        <w:t>which</w:t>
      </w:r>
      <w:proofErr w:type="gramEnd"/>
      <w:r>
        <w:rPr>
          <w:rFonts w:ascii="Trebuchet MS" w:hAnsi="Trebuchet MS"/>
          <w:lang w:val="en-GB"/>
        </w:rPr>
        <w:t xml:space="preserve"> at current market rates should deliver a </w:t>
      </w:r>
      <w:r w:rsidRPr="00C937D7">
        <w:rPr>
          <w:rFonts w:ascii="Trebuchet MS" w:hAnsi="Trebuchet MS"/>
          <w:lang w:val="en-GB"/>
        </w:rPr>
        <w:t xml:space="preserve">unit cost </w:t>
      </w:r>
      <w:r>
        <w:rPr>
          <w:rFonts w:ascii="Trebuchet MS" w:hAnsi="Trebuchet MS"/>
          <w:lang w:val="en-GB"/>
        </w:rPr>
        <w:t>fuel reduction of</w:t>
      </w:r>
      <w:r w:rsidRPr="00C937D7">
        <w:rPr>
          <w:rFonts w:ascii="Trebuchet MS" w:hAnsi="Trebuchet MS"/>
          <w:lang w:val="en-GB"/>
        </w:rPr>
        <w:t xml:space="preserve"> approx. 4% in FY15.  </w:t>
      </w:r>
      <w:r w:rsidRPr="00C937D7">
        <w:rPr>
          <w:rFonts w:ascii="Trebuchet MS" w:hAnsi="Trebuchet MS"/>
          <w:b/>
          <w:u w:val="single"/>
          <w:lang w:val="en-GB"/>
        </w:rPr>
        <w:t xml:space="preserve"> </w:t>
      </w:r>
    </w:p>
    <w:p w:rsidR="00403CA4" w:rsidRPr="00C937D7" w:rsidRDefault="00403CA4" w:rsidP="00403CA4">
      <w:pPr>
        <w:rPr>
          <w:rFonts w:ascii="Trebuchet MS" w:hAnsi="Trebuchet MS"/>
          <w:b/>
          <w:u w:val="single"/>
          <w:lang w:val="en-GB"/>
        </w:rPr>
      </w:pPr>
    </w:p>
    <w:p w:rsidR="00403CA4" w:rsidRPr="00C937D7" w:rsidRDefault="00403CA4" w:rsidP="00403CA4">
      <w:pPr>
        <w:numPr>
          <w:ilvl w:val="0"/>
          <w:numId w:val="38"/>
        </w:numPr>
        <w:rPr>
          <w:rFonts w:ascii="Trebuchet MS" w:hAnsi="Trebuchet MS"/>
          <w:b/>
          <w:u w:val="single"/>
          <w:lang w:val="en-GB"/>
        </w:rPr>
      </w:pPr>
      <w:r w:rsidRPr="00C937D7">
        <w:rPr>
          <w:rFonts w:ascii="Trebuchet MS" w:hAnsi="Trebuchet MS"/>
          <w:b/>
          <w:u w:val="single"/>
          <w:lang w:val="en-GB"/>
        </w:rPr>
        <w:t>Balance Sheet</w:t>
      </w:r>
    </w:p>
    <w:p w:rsidR="00403CA4" w:rsidRPr="00C937D7" w:rsidRDefault="00403CA4" w:rsidP="00403CA4">
      <w:pPr>
        <w:rPr>
          <w:rFonts w:ascii="Trebuchet MS" w:hAnsi="Trebuchet MS"/>
          <w:lang w:val="en-GB"/>
        </w:rPr>
      </w:pPr>
      <w:r w:rsidRPr="00C937D7">
        <w:rPr>
          <w:rFonts w:ascii="Trebuchet MS" w:hAnsi="Trebuchet MS"/>
          <w:lang w:val="en-GB"/>
        </w:rPr>
        <w:t xml:space="preserve">Ryanair’s balance sheet remains one of the strongest in the industry.  Our fleet has been purchased at substantial discounts, which </w:t>
      </w:r>
      <w:r>
        <w:rPr>
          <w:rFonts w:ascii="Trebuchet MS" w:hAnsi="Trebuchet MS"/>
          <w:lang w:val="en-GB"/>
        </w:rPr>
        <w:t>is</w:t>
      </w:r>
      <w:r w:rsidRPr="00C937D7">
        <w:rPr>
          <w:rFonts w:ascii="Trebuchet MS" w:hAnsi="Trebuchet MS"/>
          <w:lang w:val="en-GB"/>
        </w:rPr>
        <w:t xml:space="preserve"> a</w:t>
      </w:r>
      <w:r>
        <w:rPr>
          <w:rFonts w:ascii="Trebuchet MS" w:hAnsi="Trebuchet MS"/>
          <w:lang w:val="en-GB"/>
        </w:rPr>
        <w:t xml:space="preserve"> significant</w:t>
      </w:r>
      <w:r w:rsidRPr="00C937D7">
        <w:rPr>
          <w:rFonts w:ascii="Trebuchet MS" w:hAnsi="Trebuchet MS"/>
          <w:lang w:val="en-GB"/>
        </w:rPr>
        <w:t xml:space="preserve"> long term benefit for shareholders.  Despite €177m of share buybacks during H1</w:t>
      </w:r>
      <w:r>
        <w:rPr>
          <w:rFonts w:ascii="Trebuchet MS" w:hAnsi="Trebuchet MS"/>
          <w:lang w:val="en-GB"/>
        </w:rPr>
        <w:t xml:space="preserve"> (and a further €75m in Oct)</w:t>
      </w:r>
      <w:r w:rsidRPr="00C937D7">
        <w:rPr>
          <w:rFonts w:ascii="Trebuchet MS" w:hAnsi="Trebuchet MS"/>
          <w:lang w:val="en-GB"/>
        </w:rPr>
        <w:t>, gross cash</w:t>
      </w:r>
      <w:r>
        <w:rPr>
          <w:rFonts w:ascii="Trebuchet MS" w:hAnsi="Trebuchet MS"/>
          <w:lang w:val="en-GB"/>
        </w:rPr>
        <w:t xml:space="preserve"> </w:t>
      </w:r>
      <w:r w:rsidRPr="00C937D7">
        <w:rPr>
          <w:rFonts w:ascii="Trebuchet MS" w:hAnsi="Trebuchet MS"/>
          <w:lang w:val="en-GB"/>
        </w:rPr>
        <w:t xml:space="preserve">at </w:t>
      </w:r>
      <w:r>
        <w:rPr>
          <w:rFonts w:ascii="Trebuchet MS" w:hAnsi="Trebuchet MS"/>
          <w:lang w:val="en-GB"/>
        </w:rPr>
        <w:t xml:space="preserve">the </w:t>
      </w:r>
      <w:r w:rsidRPr="00C937D7">
        <w:rPr>
          <w:rFonts w:ascii="Trebuchet MS" w:hAnsi="Trebuchet MS"/>
          <w:lang w:val="en-GB"/>
        </w:rPr>
        <w:t xml:space="preserve">end of </w:t>
      </w:r>
      <w:r>
        <w:rPr>
          <w:rFonts w:ascii="Trebuchet MS" w:hAnsi="Trebuchet MS"/>
          <w:lang w:val="en-GB"/>
        </w:rPr>
        <w:t>Sept was over €3.5</w:t>
      </w:r>
      <w:r w:rsidRPr="00C937D7">
        <w:rPr>
          <w:rFonts w:ascii="Trebuchet MS" w:hAnsi="Trebuchet MS"/>
          <w:lang w:val="en-GB"/>
        </w:rPr>
        <w:t xml:space="preserve">bn.  We plan to </w:t>
      </w:r>
      <w:r>
        <w:rPr>
          <w:rFonts w:ascii="Trebuchet MS" w:hAnsi="Trebuchet MS"/>
          <w:lang w:val="en-GB"/>
        </w:rPr>
        <w:t>execute at least €150m of further</w:t>
      </w:r>
      <w:r w:rsidRPr="00C937D7">
        <w:rPr>
          <w:rFonts w:ascii="Trebuchet MS" w:hAnsi="Trebuchet MS"/>
          <w:lang w:val="en-GB"/>
        </w:rPr>
        <w:t xml:space="preserve"> share buybacks before the end of FY14.  In addition the airline’s commitment to return </w:t>
      </w:r>
      <w:r>
        <w:rPr>
          <w:rFonts w:ascii="Trebuchet MS" w:hAnsi="Trebuchet MS"/>
          <w:lang w:val="en-GB"/>
        </w:rPr>
        <w:t xml:space="preserve">up to </w:t>
      </w:r>
      <w:r w:rsidRPr="00C937D7">
        <w:rPr>
          <w:rFonts w:ascii="Trebuchet MS" w:hAnsi="Trebuchet MS"/>
          <w:lang w:val="en-GB"/>
        </w:rPr>
        <w:t xml:space="preserve">€600m to shareholders via share buybacks </w:t>
      </w:r>
      <w:r>
        <w:rPr>
          <w:rFonts w:ascii="Trebuchet MS" w:hAnsi="Trebuchet MS"/>
          <w:lang w:val="en-GB"/>
        </w:rPr>
        <w:t>and</w:t>
      </w:r>
      <w:r w:rsidRPr="00C937D7">
        <w:rPr>
          <w:rFonts w:ascii="Trebuchet MS" w:hAnsi="Trebuchet MS"/>
          <w:lang w:val="en-GB"/>
        </w:rPr>
        <w:t xml:space="preserve"> special dividend before the end of </w:t>
      </w:r>
      <w:r>
        <w:rPr>
          <w:rFonts w:ascii="Trebuchet MS" w:hAnsi="Trebuchet MS"/>
          <w:lang w:val="en-GB"/>
        </w:rPr>
        <w:t>FY</w:t>
      </w:r>
      <w:r w:rsidRPr="00C937D7">
        <w:rPr>
          <w:rFonts w:ascii="Trebuchet MS" w:hAnsi="Trebuchet MS"/>
          <w:lang w:val="en-GB"/>
        </w:rPr>
        <w:t xml:space="preserve">15 remains unchanged.  This will bring to </w:t>
      </w:r>
      <w:r>
        <w:rPr>
          <w:rFonts w:ascii="Trebuchet MS" w:hAnsi="Trebuchet MS"/>
          <w:lang w:val="en-GB"/>
        </w:rPr>
        <w:t>over</w:t>
      </w:r>
      <w:r w:rsidRPr="00C937D7">
        <w:rPr>
          <w:rFonts w:ascii="Trebuchet MS" w:hAnsi="Trebuchet MS"/>
          <w:lang w:val="en-GB"/>
        </w:rPr>
        <w:t xml:space="preserve"> €2.4bn the amount of funds returned to shareholders since FY08.    </w:t>
      </w:r>
    </w:p>
    <w:p w:rsidR="00403CA4" w:rsidRPr="00C937D7" w:rsidRDefault="00403CA4" w:rsidP="00403CA4">
      <w:pPr>
        <w:rPr>
          <w:rFonts w:ascii="Trebuchet MS" w:hAnsi="Trebuchet MS"/>
          <w:lang w:val="en-GB"/>
        </w:rPr>
      </w:pPr>
    </w:p>
    <w:p w:rsidR="00403CA4" w:rsidRPr="00C937D7" w:rsidRDefault="00403CA4" w:rsidP="00403CA4">
      <w:pPr>
        <w:numPr>
          <w:ilvl w:val="0"/>
          <w:numId w:val="38"/>
        </w:numPr>
        <w:rPr>
          <w:rFonts w:ascii="Trebuchet MS" w:hAnsi="Trebuchet MS"/>
          <w:b/>
          <w:u w:val="single"/>
        </w:rPr>
      </w:pPr>
      <w:r w:rsidRPr="00C937D7">
        <w:rPr>
          <w:rFonts w:ascii="Trebuchet MS" w:hAnsi="Trebuchet MS"/>
          <w:b/>
          <w:u w:val="single"/>
        </w:rPr>
        <w:t>Trading Update and Guidance Outlook</w:t>
      </w:r>
    </w:p>
    <w:p w:rsidR="00403CA4" w:rsidRPr="00C937D7" w:rsidRDefault="00403CA4" w:rsidP="00403CA4">
      <w:pPr>
        <w:rPr>
          <w:rFonts w:ascii="Trebuchet MS" w:hAnsi="Trebuchet MS"/>
        </w:rPr>
      </w:pPr>
      <w:r w:rsidRPr="00C937D7">
        <w:rPr>
          <w:rFonts w:ascii="Trebuchet MS" w:hAnsi="Trebuchet MS"/>
        </w:rPr>
        <w:t xml:space="preserve">On September 4, Ryanair announced that it had noticed a perceptible dip in forward fares and yields into </w:t>
      </w:r>
      <w:r>
        <w:rPr>
          <w:rFonts w:ascii="Trebuchet MS" w:hAnsi="Trebuchet MS"/>
        </w:rPr>
        <w:t>Q3 du</w:t>
      </w:r>
      <w:r w:rsidRPr="00C937D7">
        <w:rPr>
          <w:rFonts w:ascii="Trebuchet MS" w:hAnsi="Trebuchet MS"/>
        </w:rPr>
        <w:t>e to, (i) increased price competition, (ii) softer economic conditions in Europe</w:t>
      </w:r>
      <w:r>
        <w:rPr>
          <w:rFonts w:ascii="Trebuchet MS" w:hAnsi="Trebuchet MS"/>
        </w:rPr>
        <w:t xml:space="preserve"> </w:t>
      </w:r>
      <w:r w:rsidRPr="00C937D7">
        <w:rPr>
          <w:rFonts w:ascii="Trebuchet MS" w:hAnsi="Trebuchet MS"/>
        </w:rPr>
        <w:t>and, (iii) the weaker Euro/Sterling exchange rate.  We responded to this yield softness by lowering our</w:t>
      </w:r>
      <w:r>
        <w:rPr>
          <w:rFonts w:ascii="Trebuchet MS" w:hAnsi="Trebuchet MS"/>
        </w:rPr>
        <w:t xml:space="preserve"> FY14</w:t>
      </w:r>
      <w:r w:rsidRPr="00C937D7">
        <w:rPr>
          <w:rFonts w:ascii="Trebuchet MS" w:hAnsi="Trebuchet MS"/>
        </w:rPr>
        <w:t xml:space="preserve"> traffic target from over 81.5m to just under 81m.  We also </w:t>
      </w:r>
      <w:r>
        <w:rPr>
          <w:rFonts w:ascii="Trebuchet MS" w:hAnsi="Trebuchet MS"/>
        </w:rPr>
        <w:t>released</w:t>
      </w:r>
      <w:r w:rsidRPr="00C937D7">
        <w:rPr>
          <w:rFonts w:ascii="Trebuchet MS" w:hAnsi="Trebuchet MS"/>
        </w:rPr>
        <w:t xml:space="preserve"> a range of lower fares and aggressive seat sales to stimulate traffic</w:t>
      </w:r>
      <w:r>
        <w:rPr>
          <w:rFonts w:ascii="Trebuchet MS" w:hAnsi="Trebuchet MS"/>
        </w:rPr>
        <w:t>, load factors</w:t>
      </w:r>
      <w:r w:rsidRPr="00C937D7">
        <w:rPr>
          <w:rFonts w:ascii="Trebuchet MS" w:hAnsi="Trebuchet MS"/>
        </w:rPr>
        <w:t xml:space="preserve"> and bookings across all markets.  The success of this </w:t>
      </w:r>
      <w:r>
        <w:rPr>
          <w:rFonts w:ascii="Trebuchet MS" w:hAnsi="Trebuchet MS"/>
        </w:rPr>
        <w:t xml:space="preserve">strategy </w:t>
      </w:r>
      <w:r w:rsidRPr="00C937D7">
        <w:rPr>
          <w:rFonts w:ascii="Trebuchet MS" w:hAnsi="Trebuchet MS"/>
        </w:rPr>
        <w:t xml:space="preserve">has been vindicated by our 6% </w:t>
      </w:r>
      <w:r>
        <w:rPr>
          <w:rFonts w:ascii="Trebuchet MS" w:hAnsi="Trebuchet MS"/>
        </w:rPr>
        <w:t>rise</w:t>
      </w:r>
      <w:r w:rsidRPr="00C937D7">
        <w:rPr>
          <w:rFonts w:ascii="Trebuchet MS" w:hAnsi="Trebuchet MS"/>
        </w:rPr>
        <w:t xml:space="preserve"> in October traffic, and</w:t>
      </w:r>
      <w:r>
        <w:rPr>
          <w:rFonts w:ascii="Trebuchet MS" w:hAnsi="Trebuchet MS"/>
        </w:rPr>
        <w:t xml:space="preserve"> a</w:t>
      </w:r>
      <w:r w:rsidRPr="00C937D7">
        <w:rPr>
          <w:rFonts w:ascii="Trebuchet MS" w:hAnsi="Trebuchet MS"/>
        </w:rPr>
        <w:t xml:space="preserve"> 1% increase in load factors.  </w:t>
      </w:r>
    </w:p>
    <w:p w:rsidR="00403CA4" w:rsidRPr="00C937D7" w:rsidRDefault="00403CA4" w:rsidP="00403CA4">
      <w:pPr>
        <w:rPr>
          <w:rFonts w:ascii="Trebuchet MS" w:hAnsi="Trebuchet MS"/>
        </w:rPr>
      </w:pPr>
    </w:p>
    <w:p w:rsidR="00403CA4" w:rsidRPr="00C937D7" w:rsidRDefault="00403CA4" w:rsidP="00403CA4">
      <w:pPr>
        <w:rPr>
          <w:rFonts w:ascii="Trebuchet MS" w:hAnsi="Trebuchet MS"/>
        </w:rPr>
      </w:pPr>
      <w:r w:rsidRPr="00C937D7">
        <w:rPr>
          <w:rFonts w:ascii="Trebuchet MS" w:hAnsi="Trebuchet MS"/>
        </w:rPr>
        <w:t xml:space="preserve">Market </w:t>
      </w:r>
      <w:r>
        <w:rPr>
          <w:rFonts w:ascii="Trebuchet MS" w:hAnsi="Trebuchet MS"/>
        </w:rPr>
        <w:t>pricing</w:t>
      </w:r>
      <w:r w:rsidRPr="00C937D7">
        <w:rPr>
          <w:rFonts w:ascii="Trebuchet MS" w:hAnsi="Trebuchet MS"/>
        </w:rPr>
        <w:t xml:space="preserve"> remain</w:t>
      </w:r>
      <w:r>
        <w:rPr>
          <w:rFonts w:ascii="Trebuchet MS" w:hAnsi="Trebuchet MS"/>
        </w:rPr>
        <w:t>s</w:t>
      </w:r>
      <w:r w:rsidRPr="00C937D7">
        <w:rPr>
          <w:rFonts w:ascii="Trebuchet MS" w:hAnsi="Trebuchet MS"/>
        </w:rPr>
        <w:t xml:space="preserve"> weak, </w:t>
      </w:r>
      <w:r>
        <w:rPr>
          <w:rFonts w:ascii="Trebuchet MS" w:hAnsi="Trebuchet MS"/>
        </w:rPr>
        <w:t xml:space="preserve">so </w:t>
      </w:r>
      <w:r w:rsidRPr="00C937D7">
        <w:rPr>
          <w:rFonts w:ascii="Trebuchet MS" w:hAnsi="Trebuchet MS"/>
        </w:rPr>
        <w:t xml:space="preserve">we </w:t>
      </w:r>
      <w:r>
        <w:rPr>
          <w:rFonts w:ascii="Trebuchet MS" w:hAnsi="Trebuchet MS"/>
        </w:rPr>
        <w:t xml:space="preserve">will </w:t>
      </w:r>
      <w:r w:rsidRPr="00C937D7">
        <w:rPr>
          <w:rFonts w:ascii="Trebuchet MS" w:hAnsi="Trebuchet MS"/>
        </w:rPr>
        <w:t xml:space="preserve">continue to </w:t>
      </w:r>
      <w:r>
        <w:rPr>
          <w:rFonts w:ascii="Trebuchet MS" w:hAnsi="Trebuchet MS"/>
        </w:rPr>
        <w:t xml:space="preserve">promote low fare </w:t>
      </w:r>
      <w:r w:rsidRPr="00C937D7">
        <w:rPr>
          <w:rFonts w:ascii="Trebuchet MS" w:hAnsi="Trebuchet MS"/>
        </w:rPr>
        <w:t xml:space="preserve">seat sales throughout the remainder of </w:t>
      </w:r>
      <w:r>
        <w:rPr>
          <w:rFonts w:ascii="Trebuchet MS" w:hAnsi="Trebuchet MS"/>
        </w:rPr>
        <w:t xml:space="preserve">both </w:t>
      </w:r>
      <w:r w:rsidRPr="00C937D7">
        <w:rPr>
          <w:rFonts w:ascii="Trebuchet MS" w:hAnsi="Trebuchet MS"/>
        </w:rPr>
        <w:t xml:space="preserve">Q3 and Q4.  </w:t>
      </w:r>
      <w:r>
        <w:rPr>
          <w:rFonts w:ascii="Trebuchet MS" w:hAnsi="Trebuchet MS"/>
        </w:rPr>
        <w:t>Forward</w:t>
      </w:r>
      <w:r w:rsidRPr="00C937D7">
        <w:rPr>
          <w:rFonts w:ascii="Trebuchet MS" w:hAnsi="Trebuchet MS"/>
        </w:rPr>
        <w:t xml:space="preserve"> bookings </w:t>
      </w:r>
      <w:r>
        <w:rPr>
          <w:rFonts w:ascii="Trebuchet MS" w:hAnsi="Trebuchet MS"/>
        </w:rPr>
        <w:t xml:space="preserve">are </w:t>
      </w:r>
      <w:r w:rsidRPr="00C937D7">
        <w:rPr>
          <w:rFonts w:ascii="Trebuchet MS" w:hAnsi="Trebuchet MS"/>
        </w:rPr>
        <w:t>run</w:t>
      </w:r>
      <w:r>
        <w:rPr>
          <w:rFonts w:ascii="Trebuchet MS" w:hAnsi="Trebuchet MS"/>
        </w:rPr>
        <w:t>ning</w:t>
      </w:r>
      <w:r w:rsidRPr="00C937D7">
        <w:rPr>
          <w:rFonts w:ascii="Trebuchet MS" w:hAnsi="Trebuchet MS"/>
        </w:rPr>
        <w:t xml:space="preserve"> </w:t>
      </w:r>
      <w:r>
        <w:rPr>
          <w:rFonts w:ascii="Trebuchet MS" w:hAnsi="Trebuchet MS"/>
        </w:rPr>
        <w:t xml:space="preserve">slightly </w:t>
      </w:r>
      <w:r w:rsidRPr="00C937D7">
        <w:rPr>
          <w:rFonts w:ascii="Trebuchet MS" w:hAnsi="Trebuchet MS"/>
        </w:rPr>
        <w:t xml:space="preserve">ahead of last year, but the </w:t>
      </w:r>
      <w:r>
        <w:rPr>
          <w:rFonts w:ascii="Trebuchet MS" w:hAnsi="Trebuchet MS"/>
        </w:rPr>
        <w:t xml:space="preserve">softness </w:t>
      </w:r>
      <w:r w:rsidRPr="00C937D7">
        <w:rPr>
          <w:rFonts w:ascii="Trebuchet MS" w:hAnsi="Trebuchet MS"/>
        </w:rPr>
        <w:t xml:space="preserve">in fares and yields continues.  Based on </w:t>
      </w:r>
      <w:r>
        <w:rPr>
          <w:rFonts w:ascii="Trebuchet MS" w:hAnsi="Trebuchet MS"/>
        </w:rPr>
        <w:t xml:space="preserve">reasonable visibility we expect Q3 fares to fall by 9%, and Q4 (albeit with zero </w:t>
      </w:r>
      <w:r w:rsidRPr="00C937D7">
        <w:rPr>
          <w:rFonts w:ascii="Trebuchet MS" w:hAnsi="Trebuchet MS"/>
        </w:rPr>
        <w:t>visibility</w:t>
      </w:r>
      <w:r>
        <w:rPr>
          <w:rFonts w:ascii="Trebuchet MS" w:hAnsi="Trebuchet MS"/>
        </w:rPr>
        <w:t xml:space="preserve">) to fall by up to 10% (without the benefit of Easter which will be in Q1 FY15).  </w:t>
      </w:r>
      <w:r w:rsidRPr="00C937D7">
        <w:rPr>
          <w:rFonts w:ascii="Trebuchet MS" w:hAnsi="Trebuchet MS"/>
        </w:rPr>
        <w:t xml:space="preserve">Our cost discipline will </w:t>
      </w:r>
      <w:r>
        <w:rPr>
          <w:rFonts w:ascii="Trebuchet MS" w:hAnsi="Trebuchet MS"/>
        </w:rPr>
        <w:t>see</w:t>
      </w:r>
      <w:r w:rsidRPr="00C937D7">
        <w:rPr>
          <w:rFonts w:ascii="Trebuchet MS" w:hAnsi="Trebuchet MS"/>
        </w:rPr>
        <w:t xml:space="preserve"> sector length adjusted cost per passenger fall by 7% in H2.  However</w:t>
      </w:r>
      <w:r>
        <w:rPr>
          <w:rFonts w:ascii="Trebuchet MS" w:hAnsi="Trebuchet MS"/>
        </w:rPr>
        <w:t xml:space="preserve"> the</w:t>
      </w:r>
      <w:r w:rsidRPr="00C937D7">
        <w:rPr>
          <w:rFonts w:ascii="Trebuchet MS" w:hAnsi="Trebuchet MS"/>
        </w:rPr>
        <w:t xml:space="preserve"> continuing fare and yield softness </w:t>
      </w:r>
      <w:r>
        <w:rPr>
          <w:rFonts w:ascii="Trebuchet MS" w:hAnsi="Trebuchet MS"/>
        </w:rPr>
        <w:t xml:space="preserve">means that </w:t>
      </w:r>
      <w:r w:rsidRPr="00C937D7">
        <w:rPr>
          <w:rFonts w:ascii="Trebuchet MS" w:hAnsi="Trebuchet MS"/>
        </w:rPr>
        <w:t>full year profit</w:t>
      </w:r>
      <w:r>
        <w:rPr>
          <w:rFonts w:ascii="Trebuchet MS" w:hAnsi="Trebuchet MS"/>
        </w:rPr>
        <w:t>s</w:t>
      </w:r>
      <w:r w:rsidRPr="00C937D7">
        <w:rPr>
          <w:rFonts w:ascii="Trebuchet MS" w:hAnsi="Trebuchet MS"/>
        </w:rPr>
        <w:t xml:space="preserve"> will be</w:t>
      </w:r>
      <w:r>
        <w:rPr>
          <w:rFonts w:ascii="Trebuchet MS" w:hAnsi="Trebuchet MS"/>
        </w:rPr>
        <w:t xml:space="preserve"> </w:t>
      </w:r>
      <w:r w:rsidRPr="00C937D7">
        <w:rPr>
          <w:rFonts w:ascii="Trebuchet MS" w:hAnsi="Trebuchet MS"/>
        </w:rPr>
        <w:t>lower than previously guided (€570m to €600m)</w:t>
      </w:r>
      <w:r>
        <w:rPr>
          <w:rFonts w:ascii="Trebuchet MS" w:hAnsi="Trebuchet MS"/>
        </w:rPr>
        <w:t>.  We</w:t>
      </w:r>
      <w:r w:rsidRPr="00C937D7">
        <w:rPr>
          <w:rFonts w:ascii="Trebuchet MS" w:hAnsi="Trebuchet MS"/>
        </w:rPr>
        <w:t xml:space="preserve"> now expect the full year </w:t>
      </w:r>
      <w:r>
        <w:rPr>
          <w:rFonts w:ascii="Trebuchet MS" w:hAnsi="Trebuchet MS"/>
        </w:rPr>
        <w:t>outturn</w:t>
      </w:r>
      <w:r w:rsidRPr="00C937D7">
        <w:rPr>
          <w:rFonts w:ascii="Trebuchet MS" w:hAnsi="Trebuchet MS"/>
        </w:rPr>
        <w:t xml:space="preserve"> to be between €500m to €520m</w:t>
      </w:r>
      <w:r>
        <w:rPr>
          <w:rFonts w:ascii="Trebuchet MS" w:hAnsi="Trebuchet MS"/>
        </w:rPr>
        <w:t xml:space="preserve"> due entirely to this lower fare environment</w:t>
      </w:r>
      <w:r w:rsidRPr="00C937D7">
        <w:rPr>
          <w:rFonts w:ascii="Trebuchet MS" w:hAnsi="Trebuchet MS"/>
        </w:rPr>
        <w:t>.</w:t>
      </w:r>
    </w:p>
    <w:p w:rsidR="00403CA4" w:rsidRPr="00C937D7" w:rsidRDefault="00403CA4" w:rsidP="00403CA4">
      <w:pPr>
        <w:rPr>
          <w:rFonts w:ascii="Trebuchet MS" w:hAnsi="Trebuchet MS"/>
        </w:rPr>
      </w:pPr>
    </w:p>
    <w:p w:rsidR="00403CA4" w:rsidRDefault="00403CA4" w:rsidP="00403CA4">
      <w:pPr>
        <w:rPr>
          <w:rFonts w:ascii="Trebuchet MS" w:hAnsi="Trebuchet MS"/>
        </w:rPr>
      </w:pPr>
      <w:proofErr w:type="gramStart"/>
      <w:r w:rsidRPr="00C937D7">
        <w:rPr>
          <w:rFonts w:ascii="Trebuchet MS" w:hAnsi="Trebuchet MS"/>
        </w:rPr>
        <w:t>ENDS.</w:t>
      </w:r>
      <w:proofErr w:type="gramEnd"/>
      <w:r w:rsidRPr="00C937D7">
        <w:rPr>
          <w:rFonts w:ascii="Trebuchet MS" w:hAnsi="Trebuchet MS"/>
        </w:rPr>
        <w:t xml:space="preserve"> </w:t>
      </w:r>
    </w:p>
    <w:p w:rsidR="00403CA4" w:rsidRPr="00C937D7" w:rsidRDefault="00403CA4" w:rsidP="00403CA4">
      <w:pPr>
        <w:rPr>
          <w:rFonts w:ascii="Trebuchet MS" w:hAnsi="Trebuchet MS"/>
        </w:rPr>
      </w:pPr>
    </w:p>
    <w:p w:rsidR="00403CA4" w:rsidRDefault="00403CA4" w:rsidP="00403CA4">
      <w:pPr>
        <w:rPr>
          <w:rFonts w:ascii="Trebuchet MS" w:hAnsi="Trebuchet MS"/>
        </w:rPr>
      </w:pPr>
    </w:p>
    <w:p w:rsidR="00403CA4" w:rsidRPr="00C937D7" w:rsidRDefault="00403CA4" w:rsidP="00403CA4">
      <w:pPr>
        <w:rPr>
          <w:rFonts w:ascii="Trebuchet MS" w:hAnsi="Trebuchet MS"/>
        </w:rPr>
      </w:pPr>
    </w:p>
    <w:p w:rsidR="00403CA4" w:rsidRPr="00C937D7" w:rsidRDefault="00403CA4" w:rsidP="00403CA4">
      <w:pPr>
        <w:rPr>
          <w:rFonts w:ascii="Trebuchet MS" w:hAnsi="Trebuchet MS"/>
        </w:rPr>
      </w:pPr>
      <w:r w:rsidRPr="00C937D7">
        <w:rPr>
          <w:rFonts w:ascii="Trebuchet MS" w:hAnsi="Trebuchet MS"/>
        </w:rPr>
        <w:t>For further information</w:t>
      </w:r>
      <w:r w:rsidRPr="00C937D7">
        <w:rPr>
          <w:rFonts w:ascii="Trebuchet MS" w:hAnsi="Trebuchet MS"/>
        </w:rPr>
        <w:tab/>
        <w:t xml:space="preserve">Howard Millar </w:t>
      </w:r>
      <w:r w:rsidRPr="00C937D7">
        <w:rPr>
          <w:rFonts w:ascii="Trebuchet MS" w:hAnsi="Trebuchet MS"/>
        </w:rPr>
        <w:tab/>
      </w:r>
      <w:r w:rsidRPr="00C937D7">
        <w:rPr>
          <w:rFonts w:ascii="Trebuchet MS" w:hAnsi="Trebuchet MS"/>
        </w:rPr>
        <w:tab/>
      </w:r>
      <w:r w:rsidRPr="00C937D7">
        <w:rPr>
          <w:rFonts w:ascii="Trebuchet MS" w:hAnsi="Trebuchet MS"/>
        </w:rPr>
        <w:tab/>
        <w:t>Joe Carmody</w:t>
      </w:r>
    </w:p>
    <w:p w:rsidR="00403CA4" w:rsidRPr="00C937D7" w:rsidRDefault="00403CA4" w:rsidP="00403CA4">
      <w:pPr>
        <w:rPr>
          <w:rFonts w:ascii="Trebuchet MS" w:hAnsi="Trebuchet MS"/>
        </w:rPr>
      </w:pPr>
      <w:proofErr w:type="gramStart"/>
      <w:r w:rsidRPr="00C937D7">
        <w:rPr>
          <w:rFonts w:ascii="Trebuchet MS" w:hAnsi="Trebuchet MS"/>
        </w:rPr>
        <w:t>please</w:t>
      </w:r>
      <w:proofErr w:type="gramEnd"/>
      <w:r w:rsidRPr="00C937D7">
        <w:rPr>
          <w:rFonts w:ascii="Trebuchet MS" w:hAnsi="Trebuchet MS"/>
        </w:rPr>
        <w:t xml:space="preserve"> contact:</w:t>
      </w:r>
      <w:r w:rsidRPr="00C937D7">
        <w:rPr>
          <w:rFonts w:ascii="Trebuchet MS" w:hAnsi="Trebuchet MS"/>
        </w:rPr>
        <w:tab/>
      </w:r>
      <w:r w:rsidRPr="00C937D7">
        <w:rPr>
          <w:rFonts w:ascii="Trebuchet MS" w:hAnsi="Trebuchet MS"/>
        </w:rPr>
        <w:tab/>
        <w:t xml:space="preserve">Ryanair Holdings </w:t>
      </w:r>
      <w:proofErr w:type="spellStart"/>
      <w:r w:rsidRPr="00C937D7">
        <w:rPr>
          <w:rFonts w:ascii="Trebuchet MS" w:hAnsi="Trebuchet MS"/>
        </w:rPr>
        <w:t>plc</w:t>
      </w:r>
      <w:proofErr w:type="spellEnd"/>
      <w:r w:rsidRPr="00C937D7">
        <w:rPr>
          <w:rFonts w:ascii="Trebuchet MS" w:hAnsi="Trebuchet MS"/>
        </w:rPr>
        <w:tab/>
      </w:r>
      <w:r w:rsidRPr="00C937D7">
        <w:rPr>
          <w:rFonts w:ascii="Trebuchet MS" w:hAnsi="Trebuchet MS"/>
        </w:rPr>
        <w:tab/>
        <w:t xml:space="preserve">Edelman </w:t>
      </w:r>
    </w:p>
    <w:p w:rsidR="00403CA4" w:rsidRDefault="005531CC" w:rsidP="00403CA4">
      <w:pPr>
        <w:rPr>
          <w:rFonts w:ascii="Trebuchet MS" w:hAnsi="Trebuchet MS"/>
          <w:b/>
          <w:bCs/>
          <w:lang w:val="de-DE"/>
        </w:rPr>
      </w:pPr>
      <w:hyperlink r:id="rId9" w:history="1">
        <w:r w:rsidR="00403CA4" w:rsidRPr="00C937D7">
          <w:rPr>
            <w:rStyle w:val="Hyperlink"/>
            <w:lang w:val="de-DE"/>
          </w:rPr>
          <w:t>www.ryanair.com</w:t>
        </w:r>
      </w:hyperlink>
      <w:r w:rsidR="00403CA4" w:rsidRPr="00C937D7">
        <w:rPr>
          <w:rFonts w:ascii="Trebuchet MS" w:hAnsi="Trebuchet MS"/>
          <w:lang w:val="de-DE"/>
        </w:rPr>
        <w:tab/>
      </w:r>
      <w:r w:rsidR="00403CA4" w:rsidRPr="00C937D7">
        <w:rPr>
          <w:rFonts w:ascii="Trebuchet MS" w:hAnsi="Trebuchet MS"/>
          <w:lang w:val="de-DE"/>
        </w:rPr>
        <w:tab/>
      </w:r>
      <w:r w:rsidR="00403CA4" w:rsidRPr="00C937D7">
        <w:rPr>
          <w:rFonts w:ascii="Trebuchet MS" w:hAnsi="Trebuchet MS"/>
          <w:b/>
          <w:bCs/>
          <w:lang w:val="de-DE"/>
        </w:rPr>
        <w:t>Tel: 353-1-8121212</w:t>
      </w:r>
      <w:r w:rsidR="00403CA4" w:rsidRPr="00C937D7">
        <w:rPr>
          <w:rFonts w:ascii="Trebuchet MS" w:hAnsi="Trebuchet MS"/>
          <w:b/>
          <w:bCs/>
          <w:lang w:val="de-DE"/>
        </w:rPr>
        <w:tab/>
      </w:r>
      <w:r w:rsidR="00403CA4" w:rsidRPr="00C937D7">
        <w:rPr>
          <w:rFonts w:ascii="Trebuchet MS" w:hAnsi="Trebuchet MS"/>
          <w:b/>
          <w:bCs/>
          <w:lang w:val="de-DE"/>
        </w:rPr>
        <w:tab/>
        <w:t xml:space="preserve">Tel: 353-1-6789333  </w:t>
      </w:r>
    </w:p>
    <w:p w:rsidR="00403CA4" w:rsidRDefault="00403CA4" w:rsidP="00403CA4">
      <w:pPr>
        <w:rPr>
          <w:rFonts w:ascii="Trebuchet MS" w:hAnsi="Trebuchet MS"/>
          <w:b/>
          <w:bCs/>
          <w:lang w:val="de-DE"/>
        </w:rPr>
      </w:pPr>
    </w:p>
    <w:p w:rsidR="00403CA4" w:rsidRDefault="00403CA4" w:rsidP="00403CA4">
      <w:pPr>
        <w:rPr>
          <w:rFonts w:ascii="Trebuchet MS" w:hAnsi="Trebuchet MS"/>
          <w:b/>
          <w:bCs/>
          <w:lang w:val="de-DE"/>
        </w:rPr>
      </w:pPr>
    </w:p>
    <w:p w:rsidR="00403CA4" w:rsidRDefault="00403CA4" w:rsidP="00403CA4">
      <w:pPr>
        <w:rPr>
          <w:rFonts w:ascii="Trebuchet MS" w:hAnsi="Trebuchet MS"/>
          <w:b/>
          <w:bCs/>
          <w:lang w:val="de-DE"/>
        </w:rPr>
      </w:pPr>
    </w:p>
    <w:tbl>
      <w:tblPr>
        <w:tblW w:w="7754" w:type="dxa"/>
        <w:tblCellMar>
          <w:left w:w="10" w:type="dxa"/>
          <w:right w:w="10" w:type="dxa"/>
        </w:tblCellMar>
        <w:tblLook w:val="04A0" w:firstRow="1" w:lastRow="0" w:firstColumn="1" w:lastColumn="0" w:noHBand="0" w:noVBand="1"/>
      </w:tblPr>
      <w:tblGrid>
        <w:gridCol w:w="7754"/>
      </w:tblGrid>
      <w:tr w:rsidR="00403CA4" w:rsidRPr="00C937D7" w:rsidTr="00467EC6">
        <w:trPr>
          <w:trHeight w:val="255"/>
        </w:trPr>
        <w:tc>
          <w:tcPr>
            <w:tcW w:w="7754" w:type="dxa"/>
            <w:shd w:val="clear" w:color="auto" w:fill="auto"/>
            <w:noWrap/>
            <w:tcMar>
              <w:top w:w="0" w:type="dxa"/>
              <w:left w:w="108" w:type="dxa"/>
              <w:bottom w:w="0" w:type="dxa"/>
              <w:right w:w="108" w:type="dxa"/>
            </w:tcMar>
            <w:vAlign w:val="bottom"/>
          </w:tcPr>
          <w:p w:rsidR="00403CA4" w:rsidRDefault="00403CA4" w:rsidP="00467EC6">
            <w:pPr>
              <w:rPr>
                <w:rFonts w:ascii="Trebuchet MS" w:hAnsi="Trebuchet MS"/>
              </w:rPr>
            </w:pPr>
          </w:p>
          <w:p w:rsidR="00403CA4" w:rsidRPr="00C937D7" w:rsidRDefault="00403CA4" w:rsidP="00467EC6">
            <w:pPr>
              <w:rPr>
                <w:rFonts w:ascii="Trebuchet MS" w:hAnsi="Trebuchet MS"/>
              </w:rPr>
            </w:pPr>
          </w:p>
        </w:tc>
      </w:tr>
    </w:tbl>
    <w:p w:rsidR="00403CA4" w:rsidRDefault="00403CA4" w:rsidP="00403CA4">
      <w:pPr>
        <w:rPr>
          <w:rFonts w:ascii="Trebuchet MS" w:hAnsi="Trebuchet MS"/>
          <w:b/>
          <w:bCs/>
        </w:rPr>
      </w:pPr>
      <w:r w:rsidRPr="00C937D7">
        <w:rPr>
          <w:rFonts w:ascii="Trebuchet MS" w:hAnsi="Trebuchet MS"/>
          <w:b/>
          <w:bCs/>
        </w:rPr>
        <w:lastRenderedPageBreak/>
        <w:t>Certain of the information included in this release is forward looking and is subject to important risks and uncertainties that could cause actual results to differ materially.  It is not reasonably possible to itemise all of the many factors and specific events that could affect the outlook and results of an airline operating in the European economy.  Among the factors that are subject to change and could significantly impact Ryanair’s expected results are the airline pricing environment, fuel costs, competition from new and existing carriers, market prices for the replacement aircraft, costs associated with environmental, safety and security measures, actions of the Irish, U.K., European Union (“EU”) and other governments and their respective regulatory agencies, weather related disruptions, fluctuations in currency exchange rates and interest rates, airport access and charges, labour relations, the economic environment of the airline industry, the general economic environment in Ireland, the UK and Continental Europe, the general willingness of passengers to travel and other economics, social and political factors.</w:t>
      </w:r>
    </w:p>
    <w:p w:rsidR="00F25FE7" w:rsidRDefault="00F25FE7" w:rsidP="00403CA4">
      <w:pPr>
        <w:rPr>
          <w:rFonts w:ascii="Trebuchet MS" w:hAnsi="Trebuchet MS"/>
          <w:b/>
          <w:bCs/>
        </w:rPr>
      </w:pPr>
    </w:p>
    <w:p w:rsidR="00F25FE7" w:rsidRPr="000F7F9D" w:rsidRDefault="00F25FE7" w:rsidP="00F25FE7">
      <w:pPr>
        <w:rPr>
          <w:rFonts w:ascii="Trebuchet MS" w:hAnsi="Trebuchet MS"/>
          <w:i/>
          <w:iCs/>
        </w:rPr>
      </w:pPr>
      <w:r w:rsidRPr="000F7F9D">
        <w:rPr>
          <w:rFonts w:ascii="Trebuchet MS" w:hAnsi="Trebuchet MS"/>
          <w:i/>
          <w:iCs/>
        </w:rPr>
        <w:t xml:space="preserve">Ryanair is Europe’s </w:t>
      </w:r>
      <w:r>
        <w:rPr>
          <w:rFonts w:ascii="Trebuchet MS" w:hAnsi="Trebuchet MS"/>
          <w:i/>
          <w:iCs/>
        </w:rPr>
        <w:t>favourite low fares airline</w:t>
      </w:r>
      <w:r w:rsidRPr="000F7F9D">
        <w:rPr>
          <w:rFonts w:ascii="Trebuchet MS" w:hAnsi="Trebuchet MS"/>
          <w:i/>
          <w:iCs/>
        </w:rPr>
        <w:t xml:space="preserve">, operating more than 1,600 daily flights (over 500,000 per year) from 57 bases, across 1,600 low fare routes, connecting 180 destinations in 29 countries and operating a fleet of over 300 new Boeing 737-800 aircraft. Ryanair has recently announced firm orders for a further 175 new Boeing aircraft, which will be delivered between 2014 and 2018. Ryanair currently has a team of more than 9,000 highly skilled professionals, will carry </w:t>
      </w:r>
      <w:r>
        <w:rPr>
          <w:rFonts w:ascii="Trebuchet MS" w:hAnsi="Trebuchet MS"/>
          <w:i/>
          <w:iCs/>
        </w:rPr>
        <w:t xml:space="preserve">just </w:t>
      </w:r>
      <w:proofErr w:type="gramStart"/>
      <w:r>
        <w:rPr>
          <w:rFonts w:ascii="Trebuchet MS" w:hAnsi="Trebuchet MS"/>
          <w:i/>
          <w:iCs/>
        </w:rPr>
        <w:t>under</w:t>
      </w:r>
      <w:proofErr w:type="gramEnd"/>
      <w:r w:rsidRPr="000F7F9D">
        <w:rPr>
          <w:rFonts w:ascii="Trebuchet MS" w:hAnsi="Trebuchet MS"/>
          <w:i/>
          <w:iCs/>
        </w:rPr>
        <w:t xml:space="preserve"> 81 million passengers this year and has an outstanding 29-year safety record.</w:t>
      </w:r>
    </w:p>
    <w:p w:rsidR="00F25FE7" w:rsidRPr="00C937D7" w:rsidRDefault="00F25FE7" w:rsidP="00403CA4">
      <w:pPr>
        <w:rPr>
          <w:rFonts w:ascii="Trebuchet MS" w:hAnsi="Trebuchet MS"/>
          <w:b/>
          <w:bCs/>
        </w:rPr>
      </w:pPr>
    </w:p>
    <w:p w:rsidR="00403CA4" w:rsidRPr="002A5E61" w:rsidRDefault="00403CA4" w:rsidP="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p w:rsidR="00403CA4" w:rsidRDefault="00403CA4"/>
    <w:tbl>
      <w:tblPr>
        <w:tblW w:w="5692" w:type="pct"/>
        <w:jc w:val="center"/>
        <w:tblLook w:val="0000" w:firstRow="0" w:lastRow="0" w:firstColumn="0" w:lastColumn="0" w:noHBand="0" w:noVBand="0"/>
      </w:tblPr>
      <w:tblGrid>
        <w:gridCol w:w="1148"/>
        <w:gridCol w:w="2472"/>
        <w:gridCol w:w="3581"/>
        <w:gridCol w:w="617"/>
        <w:gridCol w:w="1452"/>
        <w:gridCol w:w="428"/>
        <w:gridCol w:w="343"/>
        <w:gridCol w:w="343"/>
        <w:gridCol w:w="302"/>
        <w:gridCol w:w="24"/>
      </w:tblGrid>
      <w:tr w:rsidR="00DE7410" w:rsidRPr="00F20FA3" w:rsidTr="00442786">
        <w:trPr>
          <w:gridAfter w:val="1"/>
          <w:wAfter w:w="11" w:type="pct"/>
          <w:trHeight w:val="307"/>
          <w:jc w:val="center"/>
        </w:trPr>
        <w:tc>
          <w:tcPr>
            <w:tcW w:w="4989" w:type="pct"/>
            <w:gridSpan w:val="9"/>
            <w:shd w:val="solid" w:color="FFFFFF" w:fill="auto"/>
          </w:tcPr>
          <w:p w:rsidR="00DE7410" w:rsidRPr="00DE7410" w:rsidRDefault="00442786" w:rsidP="00442786">
            <w:pPr>
              <w:autoSpaceDE w:val="0"/>
              <w:autoSpaceDN w:val="0"/>
              <w:adjustRightInd w:val="0"/>
              <w:rPr>
                <w:b/>
                <w:bCs/>
                <w:i/>
                <w:iCs/>
                <w:color w:val="000000"/>
              </w:rPr>
            </w:pPr>
            <w:r>
              <w:rPr>
                <w:b/>
                <w:bCs/>
                <w:color w:val="000000"/>
                <w:sz w:val="28"/>
                <w:szCs w:val="28"/>
              </w:rPr>
              <w:t>R</w:t>
            </w:r>
            <w:r w:rsidR="00DE7410" w:rsidRPr="00DE7410">
              <w:rPr>
                <w:b/>
                <w:bCs/>
                <w:color w:val="000000"/>
                <w:sz w:val="28"/>
                <w:szCs w:val="28"/>
              </w:rPr>
              <w:t xml:space="preserve">yanair Holdings </w:t>
            </w:r>
            <w:proofErr w:type="spellStart"/>
            <w:r w:rsidR="00DE7410" w:rsidRPr="00DE7410">
              <w:rPr>
                <w:b/>
                <w:bCs/>
                <w:color w:val="000000"/>
                <w:sz w:val="28"/>
                <w:szCs w:val="28"/>
              </w:rPr>
              <w:t>plc</w:t>
            </w:r>
            <w:proofErr w:type="spellEnd"/>
            <w:r w:rsidR="00DE7410" w:rsidRPr="00DE7410">
              <w:rPr>
                <w:b/>
                <w:bCs/>
                <w:color w:val="000000"/>
                <w:sz w:val="28"/>
                <w:szCs w:val="28"/>
              </w:rPr>
              <w:t xml:space="preserve"> and Subsidiaries</w:t>
            </w:r>
          </w:p>
          <w:p w:rsidR="00DE7410" w:rsidRPr="00DE7410" w:rsidRDefault="00DE7410" w:rsidP="00AE6D2D">
            <w:pPr>
              <w:autoSpaceDE w:val="0"/>
              <w:autoSpaceDN w:val="0"/>
              <w:adjustRightInd w:val="0"/>
              <w:rPr>
                <w:b/>
                <w:bCs/>
                <w:color w:val="000000"/>
                <w:sz w:val="28"/>
                <w:szCs w:val="28"/>
              </w:rPr>
            </w:pPr>
            <w:r w:rsidRPr="00DE7410">
              <w:rPr>
                <w:b/>
                <w:bCs/>
                <w:i/>
                <w:iCs/>
                <w:color w:val="000000"/>
              </w:rPr>
              <w:t xml:space="preserve">Condensed Consolidated </w:t>
            </w:r>
            <w:r w:rsidR="000E553A">
              <w:rPr>
                <w:b/>
                <w:bCs/>
                <w:i/>
                <w:iCs/>
                <w:color w:val="000000"/>
              </w:rPr>
              <w:t>Interim</w:t>
            </w:r>
            <w:r w:rsidRPr="00DE7410">
              <w:rPr>
                <w:b/>
                <w:bCs/>
                <w:i/>
                <w:iCs/>
                <w:color w:val="000000"/>
              </w:rPr>
              <w:t xml:space="preserve"> Balance Sheet as at </w:t>
            </w:r>
            <w:r w:rsidR="00AE6D2D">
              <w:rPr>
                <w:b/>
                <w:bCs/>
                <w:i/>
                <w:iCs/>
                <w:color w:val="000000"/>
              </w:rPr>
              <w:t>September</w:t>
            </w:r>
            <w:r w:rsidRPr="00DE7410">
              <w:rPr>
                <w:b/>
                <w:bCs/>
                <w:i/>
                <w:iCs/>
                <w:color w:val="000000"/>
              </w:rPr>
              <w:t xml:space="preserve"> 3</w:t>
            </w:r>
            <w:r w:rsidR="000E553A">
              <w:rPr>
                <w:b/>
                <w:bCs/>
                <w:i/>
                <w:iCs/>
                <w:color w:val="000000"/>
              </w:rPr>
              <w:t>0</w:t>
            </w:r>
            <w:r w:rsidRPr="00DE7410">
              <w:rPr>
                <w:b/>
                <w:bCs/>
                <w:i/>
                <w:iCs/>
                <w:color w:val="000000"/>
              </w:rPr>
              <w:t>, 201</w:t>
            </w:r>
            <w:r w:rsidR="00D62691">
              <w:rPr>
                <w:b/>
                <w:bCs/>
                <w:i/>
                <w:iCs/>
                <w:color w:val="000000"/>
              </w:rPr>
              <w:t>3</w:t>
            </w:r>
            <w:r w:rsidR="009C4B8C">
              <w:rPr>
                <w:b/>
                <w:bCs/>
                <w:i/>
                <w:iCs/>
                <w:color w:val="000000"/>
              </w:rPr>
              <w:t xml:space="preserve"> (unaudited)</w:t>
            </w:r>
          </w:p>
        </w:tc>
      </w:tr>
      <w:tr w:rsidR="00DE7410" w:rsidRPr="00F20FA3" w:rsidTr="00701E08">
        <w:trPr>
          <w:trHeight w:val="256"/>
          <w:jc w:val="center"/>
        </w:trPr>
        <w:tc>
          <w:tcPr>
            <w:tcW w:w="536" w:type="pct"/>
            <w:shd w:val="solid" w:color="FFFFFF" w:fill="auto"/>
          </w:tcPr>
          <w:p w:rsidR="00DE7410" w:rsidRDefault="00DE7410" w:rsidP="00442786">
            <w:pPr>
              <w:autoSpaceDE w:val="0"/>
              <w:autoSpaceDN w:val="0"/>
              <w:adjustRightInd w:val="0"/>
              <w:rPr>
                <w:b/>
                <w:bCs/>
                <w:i/>
                <w:iCs/>
                <w:color w:val="000000"/>
              </w:rPr>
            </w:pPr>
          </w:p>
        </w:tc>
        <w:tc>
          <w:tcPr>
            <w:tcW w:w="3992" w:type="pct"/>
            <w:gridSpan w:val="5"/>
            <w:shd w:val="solid" w:color="FFFFFF" w:fill="auto"/>
          </w:tcPr>
          <w:p w:rsidR="00DE7410" w:rsidRDefault="00DE7410" w:rsidP="00442786">
            <w:pPr>
              <w:autoSpaceDE w:val="0"/>
              <w:autoSpaceDN w:val="0"/>
              <w:adjustRightInd w:val="0"/>
              <w:rPr>
                <w:b/>
                <w:bCs/>
                <w:i/>
                <w:iCs/>
                <w:color w:val="000000"/>
              </w:rPr>
            </w:pPr>
          </w:p>
        </w:tc>
        <w:tc>
          <w:tcPr>
            <w:tcW w:w="160" w:type="pct"/>
            <w:shd w:val="solid" w:color="FFFFFF" w:fill="auto"/>
          </w:tcPr>
          <w:p w:rsidR="00DE7410" w:rsidRPr="00F20FA3" w:rsidRDefault="00DE7410" w:rsidP="00442786">
            <w:pPr>
              <w:autoSpaceDE w:val="0"/>
              <w:autoSpaceDN w:val="0"/>
              <w:adjustRightInd w:val="0"/>
              <w:jc w:val="right"/>
              <w:rPr>
                <w:color w:val="000000"/>
                <w:sz w:val="20"/>
              </w:rPr>
            </w:pPr>
          </w:p>
        </w:tc>
        <w:tc>
          <w:tcPr>
            <w:tcW w:w="160" w:type="pct"/>
          </w:tcPr>
          <w:p w:rsidR="00DE7410" w:rsidRPr="00F20FA3" w:rsidRDefault="00DE7410" w:rsidP="00442786">
            <w:pPr>
              <w:autoSpaceDE w:val="0"/>
              <w:autoSpaceDN w:val="0"/>
              <w:adjustRightInd w:val="0"/>
              <w:jc w:val="center"/>
              <w:rPr>
                <w:b/>
                <w:bCs/>
                <w:color w:val="000000"/>
                <w:sz w:val="20"/>
              </w:rPr>
            </w:pPr>
          </w:p>
        </w:tc>
        <w:tc>
          <w:tcPr>
            <w:tcW w:w="152" w:type="pct"/>
            <w:gridSpan w:val="2"/>
          </w:tcPr>
          <w:p w:rsidR="00DE7410" w:rsidRPr="00F20FA3" w:rsidRDefault="00DE7410" w:rsidP="00442786">
            <w:pPr>
              <w:autoSpaceDE w:val="0"/>
              <w:autoSpaceDN w:val="0"/>
              <w:adjustRightInd w:val="0"/>
              <w:jc w:val="right"/>
              <w:rPr>
                <w:color w:val="000000"/>
                <w:sz w:val="20"/>
              </w:rPr>
            </w:pPr>
          </w:p>
        </w:tc>
      </w:tr>
      <w:tr w:rsidR="00DE7410" w:rsidRPr="003E6D90" w:rsidTr="00701E08">
        <w:trPr>
          <w:trHeight w:val="259"/>
          <w:jc w:val="center"/>
        </w:trPr>
        <w:tc>
          <w:tcPr>
            <w:tcW w:w="3362" w:type="pct"/>
            <w:gridSpan w:val="3"/>
            <w:shd w:val="solid" w:color="FFFFFF" w:fill="auto"/>
          </w:tcPr>
          <w:p w:rsidR="00DE7410" w:rsidRPr="00F20FA3" w:rsidRDefault="00DE7410" w:rsidP="00442786">
            <w:pPr>
              <w:autoSpaceDE w:val="0"/>
              <w:autoSpaceDN w:val="0"/>
              <w:adjustRightInd w:val="0"/>
              <w:rPr>
                <w:b/>
                <w:bCs/>
                <w:i/>
                <w:iCs/>
                <w:color w:val="000000"/>
              </w:rPr>
            </w:pP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DE7410" w:rsidP="00AE6D2D">
            <w:pPr>
              <w:autoSpaceDE w:val="0"/>
              <w:autoSpaceDN w:val="0"/>
              <w:adjustRightInd w:val="0"/>
              <w:jc w:val="right"/>
              <w:rPr>
                <w:b/>
                <w:bCs/>
                <w:color w:val="000000"/>
                <w:sz w:val="20"/>
              </w:rPr>
            </w:pPr>
            <w:r w:rsidRPr="005039B9">
              <w:rPr>
                <w:b/>
                <w:bCs/>
                <w:color w:val="000000"/>
                <w:sz w:val="20"/>
              </w:rPr>
              <w:t xml:space="preserve">At </w:t>
            </w:r>
            <w:r w:rsidR="00AE6D2D">
              <w:rPr>
                <w:b/>
                <w:bCs/>
                <w:color w:val="000000"/>
                <w:sz w:val="20"/>
              </w:rPr>
              <w:t>Sep</w:t>
            </w:r>
            <w:r w:rsidRPr="005039B9">
              <w:rPr>
                <w:b/>
                <w:bCs/>
                <w:color w:val="000000"/>
                <w:sz w:val="20"/>
              </w:rPr>
              <w:t xml:space="preserve"> 3</w:t>
            </w:r>
            <w:r w:rsidR="000E553A" w:rsidRPr="005039B9">
              <w:rPr>
                <w:b/>
                <w:bCs/>
                <w:color w:val="000000"/>
                <w:sz w:val="20"/>
              </w:rPr>
              <w:t>0</w:t>
            </w:r>
            <w:r w:rsidRPr="005039B9">
              <w:rPr>
                <w:b/>
                <w:bCs/>
                <w:color w:val="000000"/>
                <w:sz w:val="20"/>
              </w:rPr>
              <w:t>,</w:t>
            </w:r>
          </w:p>
        </w:tc>
        <w:tc>
          <w:tcPr>
            <w:tcW w:w="672" w:type="pct"/>
            <w:gridSpan w:val="5"/>
          </w:tcPr>
          <w:p w:rsidR="00DE7410" w:rsidRPr="003E6D90" w:rsidRDefault="00DE7410" w:rsidP="00AE6D2D">
            <w:pPr>
              <w:autoSpaceDE w:val="0"/>
              <w:autoSpaceDN w:val="0"/>
              <w:adjustRightInd w:val="0"/>
              <w:jc w:val="right"/>
              <w:rPr>
                <w:bCs/>
                <w:color w:val="000000"/>
                <w:sz w:val="20"/>
              </w:rPr>
            </w:pPr>
            <w:r>
              <w:rPr>
                <w:bCs/>
                <w:color w:val="000000"/>
                <w:sz w:val="20"/>
              </w:rPr>
              <w:t xml:space="preserve">At </w:t>
            </w:r>
            <w:r w:rsidR="00AE6D2D">
              <w:rPr>
                <w:bCs/>
                <w:color w:val="000000"/>
                <w:sz w:val="20"/>
              </w:rPr>
              <w:t>Mar</w:t>
            </w:r>
            <w:r>
              <w:rPr>
                <w:bCs/>
                <w:color w:val="000000"/>
                <w:sz w:val="20"/>
              </w:rPr>
              <w:t xml:space="preserve"> 3</w:t>
            </w:r>
            <w:r w:rsidR="00AE6D2D">
              <w:rPr>
                <w:bCs/>
                <w:color w:val="000000"/>
                <w:sz w:val="20"/>
              </w:rPr>
              <w:t>1</w:t>
            </w:r>
            <w:r>
              <w:rPr>
                <w:bCs/>
                <w:color w:val="000000"/>
                <w:sz w:val="20"/>
              </w:rPr>
              <w:t>,</w:t>
            </w:r>
          </w:p>
        </w:tc>
      </w:tr>
      <w:tr w:rsidR="00DE7410" w:rsidRPr="00F20FA3" w:rsidTr="00701E08">
        <w:trPr>
          <w:trHeight w:val="259"/>
          <w:jc w:val="center"/>
        </w:trPr>
        <w:tc>
          <w:tcPr>
            <w:tcW w:w="3362" w:type="pct"/>
            <w:gridSpan w:val="3"/>
            <w:shd w:val="solid" w:color="FFFFFF" w:fill="auto"/>
          </w:tcPr>
          <w:p w:rsidR="00DE7410" w:rsidRPr="00F20FA3" w:rsidRDefault="00DE7410" w:rsidP="00442786">
            <w:pPr>
              <w:autoSpaceDE w:val="0"/>
              <w:autoSpaceDN w:val="0"/>
              <w:adjustRightInd w:val="0"/>
              <w:rPr>
                <w:b/>
                <w:bCs/>
                <w:i/>
                <w:iCs/>
                <w:color w:val="000000"/>
              </w:rPr>
            </w:pP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DE7410" w:rsidP="00D62691">
            <w:pPr>
              <w:autoSpaceDE w:val="0"/>
              <w:autoSpaceDN w:val="0"/>
              <w:adjustRightInd w:val="0"/>
              <w:jc w:val="right"/>
              <w:rPr>
                <w:b/>
                <w:bCs/>
                <w:color w:val="000000"/>
                <w:sz w:val="20"/>
              </w:rPr>
            </w:pPr>
            <w:r w:rsidRPr="005039B9">
              <w:rPr>
                <w:b/>
                <w:bCs/>
                <w:color w:val="000000"/>
                <w:sz w:val="20"/>
              </w:rPr>
              <w:t>201</w:t>
            </w:r>
            <w:r w:rsidR="00D62691" w:rsidRPr="005039B9">
              <w:rPr>
                <w:b/>
                <w:bCs/>
                <w:color w:val="000000"/>
                <w:sz w:val="20"/>
              </w:rPr>
              <w:t>3</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sidRPr="00F20FA3">
              <w:rPr>
                <w:color w:val="000000"/>
                <w:sz w:val="20"/>
              </w:rPr>
              <w:t>20</w:t>
            </w:r>
            <w:r>
              <w:rPr>
                <w:color w:val="000000"/>
                <w:sz w:val="20"/>
              </w:rPr>
              <w:t>1</w:t>
            </w:r>
            <w:r w:rsidR="000E553A">
              <w:rPr>
                <w:color w:val="000000"/>
                <w:sz w:val="20"/>
              </w:rPr>
              <w:t>3</w:t>
            </w:r>
          </w:p>
        </w:tc>
      </w:tr>
      <w:tr w:rsidR="00DE7410" w:rsidRPr="00F20FA3" w:rsidTr="00701E08">
        <w:trPr>
          <w:trHeight w:val="211"/>
          <w:jc w:val="center"/>
        </w:trPr>
        <w:tc>
          <w:tcPr>
            <w:tcW w:w="3362" w:type="pct"/>
            <w:gridSpan w:val="3"/>
          </w:tcPr>
          <w:p w:rsidR="00DE7410" w:rsidRPr="00F20FA3" w:rsidRDefault="00DE7410" w:rsidP="00442786">
            <w:pPr>
              <w:autoSpaceDE w:val="0"/>
              <w:autoSpaceDN w:val="0"/>
              <w:adjustRightInd w:val="0"/>
              <w:rPr>
                <w:b/>
                <w:color w:val="000000"/>
                <w:sz w:val="20"/>
              </w:rPr>
            </w:pPr>
          </w:p>
        </w:tc>
        <w:tc>
          <w:tcPr>
            <w:tcW w:w="288" w:type="pct"/>
          </w:tcPr>
          <w:p w:rsidR="00DE7410" w:rsidRPr="00F20FA3" w:rsidRDefault="00DE7410" w:rsidP="00442786">
            <w:pPr>
              <w:autoSpaceDE w:val="0"/>
              <w:autoSpaceDN w:val="0"/>
              <w:adjustRightInd w:val="0"/>
              <w:jc w:val="right"/>
              <w:rPr>
                <w:b/>
                <w:bCs/>
                <w:color w:val="000000"/>
                <w:sz w:val="20"/>
                <w:u w:val="single"/>
              </w:rPr>
            </w:pPr>
            <w:r>
              <w:rPr>
                <w:b/>
                <w:bCs/>
                <w:color w:val="000000"/>
                <w:sz w:val="20"/>
                <w:u w:val="single"/>
              </w:rPr>
              <w:t>Note</w:t>
            </w:r>
          </w:p>
        </w:tc>
        <w:tc>
          <w:tcPr>
            <w:tcW w:w="678" w:type="pct"/>
          </w:tcPr>
          <w:p w:rsidR="00DE7410" w:rsidRPr="005039B9" w:rsidRDefault="00DE7410" w:rsidP="00442786">
            <w:pPr>
              <w:autoSpaceDE w:val="0"/>
              <w:autoSpaceDN w:val="0"/>
              <w:adjustRightInd w:val="0"/>
              <w:jc w:val="right"/>
              <w:rPr>
                <w:b/>
                <w:bCs/>
                <w:color w:val="000000"/>
                <w:sz w:val="20"/>
                <w:u w:val="single"/>
              </w:rPr>
            </w:pPr>
            <w:r w:rsidRPr="005039B9">
              <w:rPr>
                <w:b/>
                <w:bCs/>
                <w:color w:val="000000"/>
                <w:sz w:val="20"/>
                <w:u w:val="single"/>
              </w:rPr>
              <w:t>€M</w:t>
            </w:r>
          </w:p>
        </w:tc>
        <w:tc>
          <w:tcPr>
            <w:tcW w:w="672" w:type="pct"/>
            <w:gridSpan w:val="5"/>
            <w:shd w:val="solid" w:color="FFFFFF" w:fill="auto"/>
          </w:tcPr>
          <w:p w:rsidR="00DE7410" w:rsidRPr="00F20FA3" w:rsidRDefault="00DE7410" w:rsidP="00442786">
            <w:pPr>
              <w:autoSpaceDE w:val="0"/>
              <w:autoSpaceDN w:val="0"/>
              <w:adjustRightInd w:val="0"/>
              <w:jc w:val="right"/>
              <w:rPr>
                <w:color w:val="000000"/>
                <w:sz w:val="20"/>
                <w:u w:val="single"/>
              </w:rPr>
            </w:pPr>
            <w:r w:rsidRPr="00F20FA3">
              <w:rPr>
                <w:color w:val="000000"/>
                <w:sz w:val="20"/>
                <w:u w:val="single"/>
              </w:rPr>
              <w:t>€</w:t>
            </w:r>
            <w:r>
              <w:rPr>
                <w:color w:val="000000"/>
                <w:sz w:val="20"/>
                <w:u w:val="single"/>
              </w:rPr>
              <w:t>M</w:t>
            </w:r>
          </w:p>
        </w:tc>
      </w:tr>
      <w:tr w:rsidR="00DE7410" w:rsidRPr="00F20FA3" w:rsidTr="00701E08">
        <w:trPr>
          <w:trHeight w:val="211"/>
          <w:jc w:val="center"/>
        </w:trPr>
        <w:tc>
          <w:tcPr>
            <w:tcW w:w="3362" w:type="pct"/>
            <w:gridSpan w:val="3"/>
          </w:tcPr>
          <w:p w:rsidR="00DE7410" w:rsidRPr="00F20FA3" w:rsidRDefault="00DE7410" w:rsidP="00442786">
            <w:pPr>
              <w:autoSpaceDE w:val="0"/>
              <w:autoSpaceDN w:val="0"/>
              <w:adjustRightInd w:val="0"/>
              <w:rPr>
                <w:b/>
                <w:color w:val="000000"/>
                <w:sz w:val="20"/>
              </w:rPr>
            </w:pPr>
            <w:r w:rsidRPr="00F20FA3">
              <w:rPr>
                <w:b/>
                <w:color w:val="000000"/>
                <w:sz w:val="20"/>
              </w:rPr>
              <w:t>Non-current assets</w:t>
            </w:r>
          </w:p>
        </w:tc>
        <w:tc>
          <w:tcPr>
            <w:tcW w:w="288" w:type="pct"/>
          </w:tcPr>
          <w:p w:rsidR="00DE7410" w:rsidRPr="00F20FA3" w:rsidRDefault="00DE7410" w:rsidP="00442786">
            <w:pPr>
              <w:autoSpaceDE w:val="0"/>
              <w:autoSpaceDN w:val="0"/>
              <w:adjustRightInd w:val="0"/>
              <w:jc w:val="right"/>
              <w:rPr>
                <w:b/>
                <w:bCs/>
                <w:color w:val="000000"/>
                <w:sz w:val="20"/>
                <w:u w:val="single"/>
              </w:rPr>
            </w:pPr>
          </w:p>
        </w:tc>
        <w:tc>
          <w:tcPr>
            <w:tcW w:w="678" w:type="pct"/>
          </w:tcPr>
          <w:p w:rsidR="00DE7410" w:rsidRPr="005039B9" w:rsidRDefault="00DE7410" w:rsidP="00442786">
            <w:pPr>
              <w:autoSpaceDE w:val="0"/>
              <w:autoSpaceDN w:val="0"/>
              <w:adjustRightInd w:val="0"/>
              <w:jc w:val="right"/>
              <w:rPr>
                <w:b/>
                <w:bCs/>
                <w:color w:val="000000"/>
                <w:sz w:val="20"/>
                <w:u w:val="single"/>
              </w:rPr>
            </w:pPr>
          </w:p>
        </w:tc>
        <w:tc>
          <w:tcPr>
            <w:tcW w:w="672" w:type="pct"/>
            <w:gridSpan w:val="5"/>
            <w:shd w:val="solid" w:color="FFFFFF" w:fill="auto"/>
          </w:tcPr>
          <w:p w:rsidR="00DE7410" w:rsidRPr="00F20FA3" w:rsidRDefault="00DE7410" w:rsidP="00442786">
            <w:pPr>
              <w:autoSpaceDE w:val="0"/>
              <w:autoSpaceDN w:val="0"/>
              <w:adjustRightInd w:val="0"/>
              <w:jc w:val="right"/>
              <w:rPr>
                <w:color w:val="000000"/>
                <w:sz w:val="20"/>
                <w:u w:val="single"/>
              </w:rPr>
            </w:pP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Property, plant and equipment</w:t>
            </w:r>
          </w:p>
        </w:tc>
        <w:tc>
          <w:tcPr>
            <w:tcW w:w="288" w:type="pct"/>
          </w:tcPr>
          <w:p w:rsidR="00DE7410" w:rsidRDefault="00DE7410" w:rsidP="00442786">
            <w:pPr>
              <w:autoSpaceDE w:val="0"/>
              <w:autoSpaceDN w:val="0"/>
              <w:adjustRightInd w:val="0"/>
              <w:jc w:val="right"/>
              <w:rPr>
                <w:b/>
                <w:bCs/>
                <w:color w:val="000000"/>
                <w:sz w:val="20"/>
              </w:rPr>
            </w:pPr>
            <w:r>
              <w:rPr>
                <w:b/>
                <w:bCs/>
                <w:color w:val="000000"/>
                <w:sz w:val="20"/>
              </w:rPr>
              <w:t>11</w:t>
            </w:r>
          </w:p>
        </w:tc>
        <w:tc>
          <w:tcPr>
            <w:tcW w:w="678" w:type="pct"/>
          </w:tcPr>
          <w:p w:rsidR="00DE7410" w:rsidRPr="005039B9" w:rsidRDefault="005039B9" w:rsidP="00D4755A">
            <w:pPr>
              <w:autoSpaceDE w:val="0"/>
              <w:autoSpaceDN w:val="0"/>
              <w:adjustRightInd w:val="0"/>
              <w:jc w:val="right"/>
              <w:rPr>
                <w:b/>
                <w:bCs/>
                <w:color w:val="000000"/>
                <w:sz w:val="20"/>
              </w:rPr>
            </w:pPr>
            <w:r w:rsidRPr="005039B9">
              <w:rPr>
                <w:b/>
                <w:bCs/>
                <w:color w:val="000000"/>
                <w:sz w:val="20"/>
              </w:rPr>
              <w:t>5</w:t>
            </w:r>
            <w:r w:rsidR="00DE7410" w:rsidRPr="005039B9">
              <w:rPr>
                <w:b/>
                <w:bCs/>
                <w:color w:val="000000"/>
                <w:sz w:val="20"/>
              </w:rPr>
              <w:t>,</w:t>
            </w:r>
            <w:r w:rsidRPr="005039B9">
              <w:rPr>
                <w:b/>
                <w:bCs/>
                <w:color w:val="000000"/>
                <w:sz w:val="20"/>
              </w:rPr>
              <w:t>0</w:t>
            </w:r>
            <w:r w:rsidR="00D4755A">
              <w:rPr>
                <w:b/>
                <w:bCs/>
                <w:color w:val="000000"/>
                <w:sz w:val="20"/>
              </w:rPr>
              <w:t>15</w:t>
            </w:r>
            <w:r w:rsidR="00821D81" w:rsidRPr="005039B9">
              <w:rPr>
                <w:b/>
                <w:bCs/>
                <w:color w:val="000000"/>
                <w:sz w:val="20"/>
              </w:rPr>
              <w:t>.</w:t>
            </w:r>
            <w:r w:rsidR="00D4755A">
              <w:rPr>
                <w:b/>
                <w:bCs/>
                <w:color w:val="000000"/>
                <w:sz w:val="20"/>
              </w:rPr>
              <w:t>7</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4,9</w:t>
            </w:r>
            <w:r w:rsidR="000E553A">
              <w:rPr>
                <w:color w:val="000000"/>
                <w:sz w:val="20"/>
              </w:rPr>
              <w:t>06</w:t>
            </w:r>
            <w:r>
              <w:rPr>
                <w:color w:val="000000"/>
                <w:sz w:val="20"/>
              </w:rPr>
              <w:t>.</w:t>
            </w:r>
            <w:r w:rsidR="000E553A">
              <w:rPr>
                <w:color w:val="000000"/>
                <w:sz w:val="20"/>
              </w:rPr>
              <w:t>3</w:t>
            </w: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 xml:space="preserve">Intangible assets </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DE7410" w:rsidP="00442786">
            <w:pPr>
              <w:autoSpaceDE w:val="0"/>
              <w:autoSpaceDN w:val="0"/>
              <w:adjustRightInd w:val="0"/>
              <w:jc w:val="right"/>
              <w:rPr>
                <w:b/>
                <w:bCs/>
                <w:color w:val="000000"/>
                <w:sz w:val="20"/>
              </w:rPr>
            </w:pPr>
            <w:r w:rsidRPr="005039B9">
              <w:rPr>
                <w:b/>
                <w:bCs/>
                <w:color w:val="000000"/>
                <w:sz w:val="20"/>
              </w:rPr>
              <w:t>46.8</w:t>
            </w:r>
          </w:p>
        </w:tc>
        <w:tc>
          <w:tcPr>
            <w:tcW w:w="672" w:type="pct"/>
            <w:gridSpan w:val="5"/>
            <w:shd w:val="solid" w:color="FFFFFF" w:fill="auto"/>
          </w:tcPr>
          <w:p w:rsidR="00DE7410" w:rsidRPr="00F20FA3" w:rsidRDefault="00DE7410" w:rsidP="00442786">
            <w:pPr>
              <w:autoSpaceDE w:val="0"/>
              <w:autoSpaceDN w:val="0"/>
              <w:adjustRightInd w:val="0"/>
              <w:jc w:val="right"/>
              <w:rPr>
                <w:color w:val="000000"/>
                <w:sz w:val="20"/>
              </w:rPr>
            </w:pPr>
            <w:r>
              <w:rPr>
                <w:color w:val="000000"/>
                <w:sz w:val="20"/>
              </w:rPr>
              <w:t>46.8</w:t>
            </w: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Available for sale financial assets</w:t>
            </w:r>
          </w:p>
        </w:tc>
        <w:tc>
          <w:tcPr>
            <w:tcW w:w="288" w:type="pct"/>
          </w:tcPr>
          <w:p w:rsidR="00DE7410" w:rsidRDefault="00DE7410" w:rsidP="00442786">
            <w:pPr>
              <w:autoSpaceDE w:val="0"/>
              <w:autoSpaceDN w:val="0"/>
              <w:adjustRightInd w:val="0"/>
              <w:jc w:val="right"/>
              <w:rPr>
                <w:b/>
                <w:bCs/>
                <w:color w:val="000000"/>
                <w:sz w:val="20"/>
              </w:rPr>
            </w:pPr>
            <w:r>
              <w:rPr>
                <w:b/>
                <w:bCs/>
                <w:color w:val="000000"/>
                <w:sz w:val="20"/>
              </w:rPr>
              <w:t>8</w:t>
            </w:r>
          </w:p>
        </w:tc>
        <w:tc>
          <w:tcPr>
            <w:tcW w:w="678" w:type="pct"/>
          </w:tcPr>
          <w:p w:rsidR="00DE7410" w:rsidRPr="005039B9" w:rsidRDefault="00FA13E2" w:rsidP="00D4755A">
            <w:pPr>
              <w:autoSpaceDE w:val="0"/>
              <w:autoSpaceDN w:val="0"/>
              <w:adjustRightInd w:val="0"/>
              <w:jc w:val="right"/>
              <w:rPr>
                <w:b/>
                <w:bCs/>
                <w:color w:val="000000"/>
                <w:sz w:val="20"/>
              </w:rPr>
            </w:pPr>
            <w:r w:rsidRPr="005039B9">
              <w:rPr>
                <w:b/>
                <w:bCs/>
                <w:color w:val="000000"/>
                <w:sz w:val="20"/>
              </w:rPr>
              <w:t>2</w:t>
            </w:r>
            <w:r w:rsidR="005039B9" w:rsidRPr="005039B9">
              <w:rPr>
                <w:b/>
                <w:bCs/>
                <w:color w:val="000000"/>
                <w:sz w:val="20"/>
              </w:rPr>
              <w:t>4</w:t>
            </w:r>
            <w:r w:rsidR="00D4755A">
              <w:rPr>
                <w:b/>
                <w:bCs/>
                <w:color w:val="000000"/>
                <w:sz w:val="20"/>
              </w:rPr>
              <w:t>2</w:t>
            </w:r>
            <w:r w:rsidR="00DE7410" w:rsidRPr="005039B9">
              <w:rPr>
                <w:b/>
                <w:bCs/>
                <w:color w:val="000000"/>
                <w:sz w:val="20"/>
              </w:rPr>
              <w:t>.</w:t>
            </w:r>
            <w:r w:rsidR="00D4755A">
              <w:rPr>
                <w:b/>
                <w:bCs/>
                <w:color w:val="000000"/>
                <w:sz w:val="20"/>
              </w:rPr>
              <w:t>0</w:t>
            </w:r>
          </w:p>
        </w:tc>
        <w:tc>
          <w:tcPr>
            <w:tcW w:w="672" w:type="pct"/>
            <w:gridSpan w:val="5"/>
          </w:tcPr>
          <w:p w:rsidR="00DE7410" w:rsidRPr="00F20FA3" w:rsidRDefault="000E553A" w:rsidP="000E553A">
            <w:pPr>
              <w:autoSpaceDE w:val="0"/>
              <w:autoSpaceDN w:val="0"/>
              <w:adjustRightInd w:val="0"/>
              <w:jc w:val="right"/>
              <w:rPr>
                <w:color w:val="000000"/>
                <w:sz w:val="20"/>
              </w:rPr>
            </w:pPr>
            <w:r>
              <w:rPr>
                <w:color w:val="000000"/>
                <w:sz w:val="20"/>
              </w:rPr>
              <w:t>221</w:t>
            </w:r>
            <w:r w:rsidR="00DE7410">
              <w:rPr>
                <w:color w:val="000000"/>
                <w:sz w:val="20"/>
              </w:rPr>
              <w:t>.</w:t>
            </w:r>
            <w:r>
              <w:rPr>
                <w:color w:val="000000"/>
                <w:sz w:val="20"/>
              </w:rPr>
              <w:t>2</w:t>
            </w:r>
          </w:p>
        </w:tc>
      </w:tr>
      <w:tr w:rsidR="00DE7410" w:rsidTr="00701E08">
        <w:trPr>
          <w:trHeight w:val="223"/>
          <w:jc w:val="center"/>
        </w:trPr>
        <w:tc>
          <w:tcPr>
            <w:tcW w:w="3362" w:type="pct"/>
            <w:gridSpan w:val="3"/>
            <w:shd w:val="solid" w:color="FFFFFF" w:fill="auto"/>
          </w:tcPr>
          <w:p w:rsidR="00DE7410" w:rsidRPr="00256C53" w:rsidRDefault="00DE7410" w:rsidP="00442786">
            <w:pPr>
              <w:autoSpaceDE w:val="0"/>
              <w:autoSpaceDN w:val="0"/>
              <w:adjustRightInd w:val="0"/>
              <w:rPr>
                <w:bCs/>
                <w:color w:val="000000"/>
                <w:sz w:val="20"/>
              </w:rPr>
            </w:pPr>
            <w:r>
              <w:rPr>
                <w:bCs/>
                <w:color w:val="000000"/>
                <w:sz w:val="20"/>
              </w:rPr>
              <w:t>Derivative financial instruments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5039B9" w:rsidRDefault="0094457F" w:rsidP="00FA13E2">
            <w:pPr>
              <w:autoSpaceDE w:val="0"/>
              <w:autoSpaceDN w:val="0"/>
              <w:adjustRightInd w:val="0"/>
              <w:jc w:val="right"/>
              <w:rPr>
                <w:b/>
                <w:bCs/>
                <w:color w:val="000000"/>
                <w:sz w:val="20"/>
              </w:rPr>
            </w:pPr>
            <w:r>
              <w:rPr>
                <w:b/>
                <w:bCs/>
                <w:color w:val="000000"/>
                <w:sz w:val="20"/>
              </w:rPr>
              <w:t>-</w:t>
            </w:r>
          </w:p>
        </w:tc>
        <w:tc>
          <w:tcPr>
            <w:tcW w:w="672" w:type="pct"/>
            <w:gridSpan w:val="5"/>
            <w:tcBorders>
              <w:bottom w:val="single" w:sz="4" w:space="0" w:color="auto"/>
            </w:tcBorders>
            <w:shd w:val="solid" w:color="FFFFFF" w:fill="auto"/>
          </w:tcPr>
          <w:p w:rsidR="00DE7410" w:rsidRDefault="000E553A" w:rsidP="000E553A">
            <w:pPr>
              <w:autoSpaceDE w:val="0"/>
              <w:autoSpaceDN w:val="0"/>
              <w:adjustRightInd w:val="0"/>
              <w:jc w:val="right"/>
              <w:rPr>
                <w:color w:val="000000"/>
                <w:sz w:val="20"/>
              </w:rPr>
            </w:pPr>
            <w:r>
              <w:rPr>
                <w:color w:val="000000"/>
                <w:sz w:val="20"/>
              </w:rPr>
              <w:t>5</w:t>
            </w:r>
            <w:r w:rsidR="00DE7410">
              <w:rPr>
                <w:color w:val="000000"/>
                <w:sz w:val="20"/>
              </w:rPr>
              <w:t>.</w:t>
            </w:r>
            <w:r>
              <w:rPr>
                <w:color w:val="000000"/>
                <w:sz w:val="20"/>
              </w:rPr>
              <w:t>1</w:t>
            </w: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non-current assets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bottom w:val="single" w:sz="4" w:space="0" w:color="auto"/>
            </w:tcBorders>
          </w:tcPr>
          <w:p w:rsidR="00DE7410" w:rsidRPr="005039B9" w:rsidRDefault="00DE7410" w:rsidP="0094457F">
            <w:pPr>
              <w:autoSpaceDE w:val="0"/>
              <w:autoSpaceDN w:val="0"/>
              <w:adjustRightInd w:val="0"/>
              <w:jc w:val="right"/>
              <w:rPr>
                <w:b/>
                <w:bCs/>
                <w:color w:val="000000"/>
                <w:sz w:val="20"/>
              </w:rPr>
            </w:pPr>
            <w:r w:rsidRPr="005039B9">
              <w:rPr>
                <w:b/>
                <w:bCs/>
                <w:color w:val="000000"/>
                <w:sz w:val="20"/>
              </w:rPr>
              <w:t>5,</w:t>
            </w:r>
            <w:r w:rsidR="005039B9" w:rsidRPr="005039B9">
              <w:rPr>
                <w:b/>
                <w:bCs/>
                <w:color w:val="000000"/>
                <w:sz w:val="20"/>
              </w:rPr>
              <w:t>3</w:t>
            </w:r>
            <w:r w:rsidR="0094457F">
              <w:rPr>
                <w:b/>
                <w:bCs/>
                <w:color w:val="000000"/>
                <w:sz w:val="20"/>
              </w:rPr>
              <w:t>04</w:t>
            </w:r>
            <w:r w:rsidR="00821D81" w:rsidRPr="005039B9">
              <w:rPr>
                <w:b/>
                <w:bCs/>
                <w:color w:val="000000"/>
                <w:sz w:val="20"/>
              </w:rPr>
              <w:t>.</w:t>
            </w:r>
            <w:r w:rsidR="0094457F">
              <w:rPr>
                <w:b/>
                <w:bCs/>
                <w:color w:val="000000"/>
                <w:sz w:val="20"/>
              </w:rPr>
              <w:t>5</w:t>
            </w:r>
          </w:p>
        </w:tc>
        <w:tc>
          <w:tcPr>
            <w:tcW w:w="672" w:type="pct"/>
            <w:gridSpan w:val="5"/>
            <w:tcBorders>
              <w:top w:val="single" w:sz="4" w:space="0" w:color="auto"/>
              <w:bottom w:val="single" w:sz="4" w:space="0" w:color="auto"/>
            </w:tcBorders>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5,1</w:t>
            </w:r>
            <w:r w:rsidR="000E553A">
              <w:rPr>
                <w:color w:val="000000"/>
                <w:sz w:val="20"/>
              </w:rPr>
              <w:t>79</w:t>
            </w:r>
            <w:r>
              <w:rPr>
                <w:color w:val="000000"/>
                <w:sz w:val="20"/>
              </w:rPr>
              <w:t>.</w:t>
            </w:r>
            <w:r w:rsidR="000E553A">
              <w:rPr>
                <w:color w:val="000000"/>
                <w:sz w:val="20"/>
              </w:rPr>
              <w:t>4</w:t>
            </w:r>
          </w:p>
        </w:tc>
      </w:tr>
      <w:tr w:rsidR="00DE7410" w:rsidRPr="00F20FA3" w:rsidTr="00701E08">
        <w:trPr>
          <w:trHeight w:val="211"/>
          <w:jc w:val="center"/>
        </w:trPr>
        <w:tc>
          <w:tcPr>
            <w:tcW w:w="1690" w:type="pct"/>
            <w:gridSpan w:val="2"/>
            <w:shd w:val="solid" w:color="FFFFFF" w:fill="auto"/>
          </w:tcPr>
          <w:p w:rsidR="00DE7410" w:rsidRPr="00F20FA3" w:rsidRDefault="00DE7410" w:rsidP="00442786">
            <w:pPr>
              <w:autoSpaceDE w:val="0"/>
              <w:autoSpaceDN w:val="0"/>
              <w:adjustRightInd w:val="0"/>
              <w:jc w:val="right"/>
              <w:rPr>
                <w:b/>
                <w:bCs/>
                <w:color w:val="000000"/>
                <w:sz w:val="20"/>
              </w:rPr>
            </w:pPr>
          </w:p>
        </w:tc>
        <w:tc>
          <w:tcPr>
            <w:tcW w:w="1672" w:type="pct"/>
            <w:shd w:val="solid" w:color="FFFFFF" w:fill="auto"/>
          </w:tcPr>
          <w:p w:rsidR="00DE7410" w:rsidRPr="00F20FA3" w:rsidRDefault="00DE7410" w:rsidP="00442786">
            <w:pPr>
              <w:autoSpaceDE w:val="0"/>
              <w:autoSpaceDN w:val="0"/>
              <w:adjustRightInd w:val="0"/>
              <w:jc w:val="right"/>
              <w:rPr>
                <w:color w:val="000000"/>
                <w:sz w:val="20"/>
              </w:rPr>
            </w:pP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Borders>
              <w:top w:val="single" w:sz="4" w:space="0" w:color="auto"/>
            </w:tcBorders>
          </w:tcPr>
          <w:p w:rsidR="00DE7410" w:rsidRPr="005039B9" w:rsidRDefault="00DE7410" w:rsidP="00442786">
            <w:pPr>
              <w:autoSpaceDE w:val="0"/>
              <w:autoSpaceDN w:val="0"/>
              <w:adjustRightInd w:val="0"/>
              <w:jc w:val="right"/>
              <w:rPr>
                <w:b/>
                <w:bCs/>
                <w:color w:val="000000"/>
                <w:sz w:val="20"/>
              </w:rPr>
            </w:pPr>
          </w:p>
        </w:tc>
        <w:tc>
          <w:tcPr>
            <w:tcW w:w="672" w:type="pct"/>
            <w:gridSpan w:val="5"/>
            <w:tcBorders>
              <w:top w:val="single" w:sz="4" w:space="0" w:color="auto"/>
            </w:tcBorders>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Current assets</w:t>
            </w: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Pr>
          <w:p w:rsidR="00DE7410" w:rsidRPr="005039B9" w:rsidRDefault="00DE7410" w:rsidP="00442786">
            <w:pPr>
              <w:autoSpaceDE w:val="0"/>
              <w:autoSpaceDN w:val="0"/>
              <w:adjustRightInd w:val="0"/>
              <w:jc w:val="right"/>
              <w:rPr>
                <w:b/>
                <w:bCs/>
                <w:color w:val="000000"/>
                <w:sz w:val="20"/>
              </w:rPr>
            </w:pPr>
          </w:p>
        </w:tc>
        <w:tc>
          <w:tcPr>
            <w:tcW w:w="672" w:type="pct"/>
            <w:gridSpan w:val="5"/>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Inventories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0F72E9" w:rsidP="005039B9">
            <w:pPr>
              <w:autoSpaceDE w:val="0"/>
              <w:autoSpaceDN w:val="0"/>
              <w:adjustRightInd w:val="0"/>
              <w:jc w:val="right"/>
              <w:rPr>
                <w:b/>
                <w:bCs/>
                <w:color w:val="000000"/>
                <w:sz w:val="20"/>
              </w:rPr>
            </w:pPr>
            <w:r w:rsidRPr="005039B9">
              <w:rPr>
                <w:b/>
                <w:bCs/>
                <w:color w:val="000000"/>
                <w:sz w:val="20"/>
              </w:rPr>
              <w:t>2</w:t>
            </w:r>
            <w:r w:rsidR="00DE7410" w:rsidRPr="005039B9">
              <w:rPr>
                <w:b/>
                <w:bCs/>
                <w:color w:val="000000"/>
                <w:sz w:val="20"/>
              </w:rPr>
              <w:t>.</w:t>
            </w:r>
            <w:r w:rsidR="005039B9" w:rsidRPr="005039B9">
              <w:rPr>
                <w:b/>
                <w:bCs/>
                <w:color w:val="000000"/>
                <w:sz w:val="20"/>
              </w:rPr>
              <w:t>8</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2.</w:t>
            </w:r>
            <w:r w:rsidR="000E553A">
              <w:rPr>
                <w:color w:val="000000"/>
                <w:sz w:val="20"/>
              </w:rPr>
              <w:t>7</w:t>
            </w: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Other assets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EE2BDD" w:rsidP="00974677">
            <w:pPr>
              <w:autoSpaceDE w:val="0"/>
              <w:autoSpaceDN w:val="0"/>
              <w:adjustRightInd w:val="0"/>
              <w:jc w:val="right"/>
              <w:rPr>
                <w:b/>
                <w:bCs/>
                <w:color w:val="000000"/>
                <w:sz w:val="20"/>
              </w:rPr>
            </w:pPr>
            <w:r>
              <w:rPr>
                <w:b/>
                <w:bCs/>
                <w:color w:val="000000"/>
                <w:sz w:val="20"/>
              </w:rPr>
              <w:t>7</w:t>
            </w:r>
            <w:r w:rsidR="00974677">
              <w:rPr>
                <w:b/>
                <w:bCs/>
                <w:color w:val="000000"/>
                <w:sz w:val="20"/>
              </w:rPr>
              <w:t>2.0</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6</w:t>
            </w:r>
            <w:r w:rsidR="000E553A">
              <w:rPr>
                <w:color w:val="000000"/>
                <w:sz w:val="20"/>
              </w:rPr>
              <w:t>7</w:t>
            </w:r>
            <w:r>
              <w:rPr>
                <w:color w:val="000000"/>
                <w:sz w:val="20"/>
              </w:rPr>
              <w:t>.</w:t>
            </w:r>
            <w:r w:rsidR="000E553A">
              <w:rPr>
                <w:color w:val="000000"/>
                <w:sz w:val="20"/>
              </w:rPr>
              <w:t>7</w:t>
            </w:r>
          </w:p>
        </w:tc>
      </w:tr>
      <w:tr w:rsidR="00DE7410" w:rsidRPr="00F20FA3" w:rsidTr="00701E08">
        <w:trPr>
          <w:trHeight w:val="197"/>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Trade receivables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94457F" w:rsidP="0094457F">
            <w:pPr>
              <w:autoSpaceDE w:val="0"/>
              <w:autoSpaceDN w:val="0"/>
              <w:adjustRightInd w:val="0"/>
              <w:jc w:val="right"/>
              <w:rPr>
                <w:b/>
                <w:bCs/>
                <w:color w:val="000000"/>
                <w:sz w:val="20"/>
              </w:rPr>
            </w:pPr>
            <w:r>
              <w:rPr>
                <w:b/>
                <w:bCs/>
                <w:color w:val="000000"/>
                <w:sz w:val="20"/>
              </w:rPr>
              <w:t>57</w:t>
            </w:r>
            <w:r w:rsidR="00DE7410" w:rsidRPr="00CE7212">
              <w:rPr>
                <w:b/>
                <w:bCs/>
                <w:color w:val="000000"/>
                <w:sz w:val="20"/>
              </w:rPr>
              <w:t>.</w:t>
            </w:r>
            <w:r>
              <w:rPr>
                <w:b/>
                <w:bCs/>
                <w:color w:val="000000"/>
                <w:sz w:val="20"/>
              </w:rPr>
              <w:t>7</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5</w:t>
            </w:r>
            <w:r w:rsidR="000E553A">
              <w:rPr>
                <w:color w:val="000000"/>
                <w:sz w:val="20"/>
              </w:rPr>
              <w:t>6</w:t>
            </w:r>
            <w:r>
              <w:rPr>
                <w:color w:val="000000"/>
                <w:sz w:val="20"/>
              </w:rPr>
              <w:t>.</w:t>
            </w:r>
            <w:r w:rsidR="000E553A">
              <w:rPr>
                <w:color w:val="000000"/>
                <w:sz w:val="20"/>
              </w:rPr>
              <w:t>1</w:t>
            </w: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Derivative financial instruments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CE7212" w:rsidRDefault="00261B5E" w:rsidP="0094457F">
            <w:pPr>
              <w:autoSpaceDE w:val="0"/>
              <w:autoSpaceDN w:val="0"/>
              <w:adjustRightInd w:val="0"/>
              <w:jc w:val="right"/>
              <w:rPr>
                <w:b/>
                <w:bCs/>
                <w:color w:val="000000"/>
                <w:sz w:val="20"/>
              </w:rPr>
            </w:pPr>
            <w:r w:rsidRPr="00CE7212">
              <w:rPr>
                <w:b/>
                <w:bCs/>
                <w:color w:val="000000"/>
                <w:sz w:val="20"/>
              </w:rPr>
              <w:t>15</w:t>
            </w:r>
            <w:r w:rsidR="009B26CB" w:rsidRPr="00CE7212">
              <w:rPr>
                <w:b/>
                <w:bCs/>
                <w:color w:val="000000"/>
                <w:sz w:val="20"/>
              </w:rPr>
              <w:t>.</w:t>
            </w:r>
            <w:r w:rsidR="0094457F">
              <w:rPr>
                <w:b/>
                <w:bCs/>
                <w:color w:val="000000"/>
                <w:sz w:val="20"/>
              </w:rPr>
              <w:t>6</w:t>
            </w:r>
          </w:p>
        </w:tc>
        <w:tc>
          <w:tcPr>
            <w:tcW w:w="672" w:type="pct"/>
            <w:gridSpan w:val="5"/>
            <w:tcBorders>
              <w:bottom w:val="single" w:sz="4" w:space="0" w:color="auto"/>
            </w:tcBorders>
            <w:shd w:val="solid" w:color="FFFFFF" w:fill="auto"/>
          </w:tcPr>
          <w:p w:rsidR="00DE7410" w:rsidRPr="00F20FA3" w:rsidRDefault="000E553A" w:rsidP="000E553A">
            <w:pPr>
              <w:autoSpaceDE w:val="0"/>
              <w:autoSpaceDN w:val="0"/>
              <w:adjustRightInd w:val="0"/>
              <w:jc w:val="right"/>
              <w:rPr>
                <w:color w:val="000000"/>
                <w:sz w:val="20"/>
              </w:rPr>
            </w:pPr>
            <w:r>
              <w:rPr>
                <w:color w:val="000000"/>
                <w:sz w:val="20"/>
              </w:rPr>
              <w:t>78</w:t>
            </w:r>
            <w:r w:rsidR="00DE7410">
              <w:rPr>
                <w:color w:val="000000"/>
                <w:sz w:val="20"/>
              </w:rPr>
              <w:t>.</w:t>
            </w:r>
            <w:r>
              <w:rPr>
                <w:color w:val="000000"/>
                <w:sz w:val="20"/>
              </w:rPr>
              <w:t>1</w:t>
            </w: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Restricted cash</w:t>
            </w:r>
          </w:p>
        </w:tc>
        <w:tc>
          <w:tcPr>
            <w:tcW w:w="288" w:type="pct"/>
            <w:tcBorders>
              <w:right w:val="single" w:sz="4" w:space="0" w:color="auto"/>
            </w:tcBorders>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left w:val="single" w:sz="4" w:space="0" w:color="auto"/>
            </w:tcBorders>
          </w:tcPr>
          <w:p w:rsidR="00DE7410" w:rsidRPr="00CE7212" w:rsidRDefault="00D4755A" w:rsidP="00D4755A">
            <w:pPr>
              <w:autoSpaceDE w:val="0"/>
              <w:autoSpaceDN w:val="0"/>
              <w:adjustRightInd w:val="0"/>
              <w:jc w:val="right"/>
              <w:rPr>
                <w:b/>
                <w:bCs/>
                <w:color w:val="000000"/>
                <w:sz w:val="20"/>
              </w:rPr>
            </w:pPr>
            <w:r>
              <w:rPr>
                <w:b/>
                <w:bCs/>
                <w:color w:val="000000"/>
                <w:sz w:val="20"/>
              </w:rPr>
              <w:t>18</w:t>
            </w:r>
            <w:r w:rsidR="00DE7410" w:rsidRPr="00CE7212">
              <w:rPr>
                <w:b/>
                <w:bCs/>
                <w:color w:val="000000"/>
                <w:sz w:val="20"/>
              </w:rPr>
              <w:t>.</w:t>
            </w:r>
            <w:r>
              <w:rPr>
                <w:b/>
                <w:bCs/>
                <w:color w:val="000000"/>
                <w:sz w:val="20"/>
              </w:rPr>
              <w:t>5</w:t>
            </w:r>
          </w:p>
        </w:tc>
        <w:tc>
          <w:tcPr>
            <w:tcW w:w="672" w:type="pct"/>
            <w:gridSpan w:val="5"/>
            <w:tcBorders>
              <w:top w:val="single" w:sz="4" w:space="0" w:color="auto"/>
              <w:right w:val="single" w:sz="4" w:space="0" w:color="auto"/>
            </w:tcBorders>
            <w:shd w:val="solid" w:color="FFFFFF" w:fill="auto"/>
          </w:tcPr>
          <w:p w:rsidR="00DE7410" w:rsidRPr="00F20FA3" w:rsidRDefault="000E553A" w:rsidP="000E553A">
            <w:pPr>
              <w:autoSpaceDE w:val="0"/>
              <w:autoSpaceDN w:val="0"/>
              <w:adjustRightInd w:val="0"/>
              <w:jc w:val="right"/>
              <w:rPr>
                <w:color w:val="000000"/>
                <w:sz w:val="20"/>
              </w:rPr>
            </w:pPr>
            <w:r>
              <w:rPr>
                <w:color w:val="000000"/>
                <w:sz w:val="20"/>
              </w:rPr>
              <w:t>24</w:t>
            </w:r>
            <w:r w:rsidR="00DE7410">
              <w:rPr>
                <w:color w:val="000000"/>
                <w:sz w:val="20"/>
              </w:rPr>
              <w:t>.</w:t>
            </w:r>
            <w:r>
              <w:rPr>
                <w:color w:val="000000"/>
                <w:sz w:val="20"/>
              </w:rPr>
              <w:t>7</w:t>
            </w: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Financial assets: cash &gt; 3months</w:t>
            </w:r>
          </w:p>
        </w:tc>
        <w:tc>
          <w:tcPr>
            <w:tcW w:w="288" w:type="pct"/>
            <w:tcBorders>
              <w:right w:val="single" w:sz="4" w:space="0" w:color="auto"/>
            </w:tcBorders>
          </w:tcPr>
          <w:p w:rsidR="00DE7410" w:rsidRDefault="00DE7410" w:rsidP="00442786">
            <w:pPr>
              <w:autoSpaceDE w:val="0"/>
              <w:autoSpaceDN w:val="0"/>
              <w:adjustRightInd w:val="0"/>
              <w:jc w:val="right"/>
              <w:rPr>
                <w:b/>
                <w:bCs/>
                <w:color w:val="000000"/>
                <w:sz w:val="20"/>
              </w:rPr>
            </w:pPr>
          </w:p>
        </w:tc>
        <w:tc>
          <w:tcPr>
            <w:tcW w:w="678" w:type="pct"/>
            <w:tcBorders>
              <w:left w:val="single" w:sz="4" w:space="0" w:color="auto"/>
            </w:tcBorders>
          </w:tcPr>
          <w:p w:rsidR="00DE7410" w:rsidRPr="005039B9" w:rsidRDefault="00010D54" w:rsidP="00D4755A">
            <w:pPr>
              <w:autoSpaceDE w:val="0"/>
              <w:autoSpaceDN w:val="0"/>
              <w:adjustRightInd w:val="0"/>
              <w:jc w:val="right"/>
              <w:rPr>
                <w:b/>
                <w:bCs/>
                <w:color w:val="000000"/>
                <w:sz w:val="20"/>
              </w:rPr>
            </w:pPr>
            <w:r w:rsidRPr="005039B9">
              <w:rPr>
                <w:b/>
                <w:bCs/>
                <w:color w:val="000000"/>
                <w:sz w:val="20"/>
              </w:rPr>
              <w:t>2</w:t>
            </w:r>
            <w:r w:rsidR="00DE7410" w:rsidRPr="005039B9">
              <w:rPr>
                <w:b/>
                <w:bCs/>
                <w:color w:val="000000"/>
                <w:sz w:val="20"/>
              </w:rPr>
              <w:t>,</w:t>
            </w:r>
            <w:r w:rsidR="00D4755A">
              <w:rPr>
                <w:b/>
                <w:bCs/>
                <w:color w:val="000000"/>
                <w:sz w:val="20"/>
              </w:rPr>
              <w:t>226</w:t>
            </w:r>
            <w:r w:rsidR="002C1D70" w:rsidRPr="005039B9">
              <w:rPr>
                <w:b/>
                <w:bCs/>
                <w:color w:val="000000"/>
                <w:sz w:val="20"/>
              </w:rPr>
              <w:t>.</w:t>
            </w:r>
            <w:r w:rsidR="00D4755A">
              <w:rPr>
                <w:b/>
                <w:bCs/>
                <w:color w:val="000000"/>
                <w:sz w:val="20"/>
              </w:rPr>
              <w:t>2</w:t>
            </w:r>
          </w:p>
        </w:tc>
        <w:tc>
          <w:tcPr>
            <w:tcW w:w="672" w:type="pct"/>
            <w:gridSpan w:val="5"/>
            <w:tcBorders>
              <w:right w:val="single" w:sz="4" w:space="0" w:color="auto"/>
            </w:tcBorders>
            <w:shd w:val="solid" w:color="FFFFFF" w:fill="auto"/>
          </w:tcPr>
          <w:p w:rsidR="00DE7410" w:rsidRPr="00F20FA3" w:rsidRDefault="000E553A" w:rsidP="000E553A">
            <w:pPr>
              <w:autoSpaceDE w:val="0"/>
              <w:autoSpaceDN w:val="0"/>
              <w:adjustRightInd w:val="0"/>
              <w:jc w:val="right"/>
              <w:rPr>
                <w:color w:val="000000"/>
                <w:sz w:val="20"/>
              </w:rPr>
            </w:pPr>
            <w:r>
              <w:rPr>
                <w:color w:val="000000"/>
                <w:sz w:val="20"/>
              </w:rPr>
              <w:t>2,293</w:t>
            </w:r>
            <w:r w:rsidR="00DE7410">
              <w:rPr>
                <w:color w:val="000000"/>
                <w:sz w:val="20"/>
              </w:rPr>
              <w:t>.</w:t>
            </w:r>
            <w:r>
              <w:rPr>
                <w:color w:val="000000"/>
                <w:sz w:val="20"/>
              </w:rPr>
              <w:t>4</w:t>
            </w: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Cash and cash equivalents</w:t>
            </w:r>
          </w:p>
        </w:tc>
        <w:tc>
          <w:tcPr>
            <w:tcW w:w="288" w:type="pct"/>
            <w:tcBorders>
              <w:right w:val="single" w:sz="4" w:space="0" w:color="auto"/>
            </w:tcBorders>
          </w:tcPr>
          <w:p w:rsidR="00DE7410" w:rsidRDefault="00DE7410" w:rsidP="00442786">
            <w:pPr>
              <w:autoSpaceDE w:val="0"/>
              <w:autoSpaceDN w:val="0"/>
              <w:adjustRightInd w:val="0"/>
              <w:jc w:val="right"/>
              <w:rPr>
                <w:b/>
                <w:bCs/>
                <w:color w:val="000000"/>
                <w:sz w:val="20"/>
              </w:rPr>
            </w:pPr>
          </w:p>
        </w:tc>
        <w:tc>
          <w:tcPr>
            <w:tcW w:w="678" w:type="pct"/>
            <w:tcBorders>
              <w:left w:val="single" w:sz="4" w:space="0" w:color="auto"/>
              <w:bottom w:val="single" w:sz="4" w:space="0" w:color="auto"/>
            </w:tcBorders>
          </w:tcPr>
          <w:p w:rsidR="00DE7410" w:rsidRPr="005039B9" w:rsidRDefault="00FA13E2" w:rsidP="0000621F">
            <w:pPr>
              <w:autoSpaceDE w:val="0"/>
              <w:autoSpaceDN w:val="0"/>
              <w:adjustRightInd w:val="0"/>
              <w:jc w:val="right"/>
              <w:rPr>
                <w:b/>
                <w:bCs/>
                <w:color w:val="000000"/>
                <w:sz w:val="20"/>
              </w:rPr>
            </w:pPr>
            <w:r w:rsidRPr="005039B9">
              <w:rPr>
                <w:b/>
                <w:bCs/>
                <w:color w:val="000000"/>
                <w:sz w:val="20"/>
              </w:rPr>
              <w:t>1,</w:t>
            </w:r>
            <w:r w:rsidR="002C1D70" w:rsidRPr="005039B9">
              <w:rPr>
                <w:b/>
                <w:bCs/>
                <w:color w:val="000000"/>
                <w:sz w:val="20"/>
              </w:rPr>
              <w:t>2</w:t>
            </w:r>
            <w:r w:rsidR="00D4755A">
              <w:rPr>
                <w:b/>
                <w:bCs/>
                <w:color w:val="000000"/>
                <w:sz w:val="20"/>
              </w:rPr>
              <w:t>16</w:t>
            </w:r>
            <w:r w:rsidR="002C1D70" w:rsidRPr="005039B9">
              <w:rPr>
                <w:b/>
                <w:bCs/>
                <w:color w:val="000000"/>
                <w:sz w:val="20"/>
              </w:rPr>
              <w:t>.</w:t>
            </w:r>
            <w:r w:rsidR="00D5249D">
              <w:rPr>
                <w:b/>
                <w:bCs/>
                <w:color w:val="000000"/>
                <w:sz w:val="20"/>
              </w:rPr>
              <w:t>2</w:t>
            </w:r>
          </w:p>
        </w:tc>
        <w:tc>
          <w:tcPr>
            <w:tcW w:w="672" w:type="pct"/>
            <w:gridSpan w:val="5"/>
            <w:tcBorders>
              <w:bottom w:val="single" w:sz="4" w:space="0" w:color="auto"/>
              <w:right w:val="single" w:sz="4" w:space="0" w:color="auto"/>
            </w:tcBorders>
            <w:shd w:val="solid" w:color="FFFFFF" w:fill="auto"/>
          </w:tcPr>
          <w:p w:rsidR="00DE7410" w:rsidRPr="00F20FA3" w:rsidRDefault="000E553A" w:rsidP="000E553A">
            <w:pPr>
              <w:autoSpaceDE w:val="0"/>
              <w:autoSpaceDN w:val="0"/>
              <w:adjustRightInd w:val="0"/>
              <w:jc w:val="right"/>
              <w:rPr>
                <w:color w:val="000000"/>
                <w:sz w:val="20"/>
              </w:rPr>
            </w:pPr>
            <w:r>
              <w:rPr>
                <w:color w:val="000000"/>
                <w:sz w:val="20"/>
              </w:rPr>
              <w:t>1</w:t>
            </w:r>
            <w:r w:rsidR="00DE7410">
              <w:rPr>
                <w:color w:val="000000"/>
                <w:sz w:val="20"/>
              </w:rPr>
              <w:t>,</w:t>
            </w:r>
            <w:r>
              <w:rPr>
                <w:color w:val="000000"/>
                <w:sz w:val="20"/>
              </w:rPr>
              <w:t>240</w:t>
            </w:r>
            <w:r w:rsidR="00DE7410">
              <w:rPr>
                <w:color w:val="000000"/>
                <w:sz w:val="20"/>
              </w:rPr>
              <w:t>.</w:t>
            </w:r>
            <w:r>
              <w:rPr>
                <w:color w:val="000000"/>
                <w:sz w:val="20"/>
              </w:rPr>
              <w:t>9</w:t>
            </w: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current assets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bottom w:val="single" w:sz="4" w:space="0" w:color="auto"/>
            </w:tcBorders>
          </w:tcPr>
          <w:p w:rsidR="00DE7410" w:rsidRPr="005039B9" w:rsidRDefault="000F72E9" w:rsidP="00974677">
            <w:pPr>
              <w:autoSpaceDE w:val="0"/>
              <w:autoSpaceDN w:val="0"/>
              <w:adjustRightInd w:val="0"/>
              <w:jc w:val="right"/>
              <w:rPr>
                <w:b/>
                <w:bCs/>
                <w:color w:val="000000"/>
                <w:sz w:val="20"/>
              </w:rPr>
            </w:pPr>
            <w:r w:rsidRPr="005039B9">
              <w:rPr>
                <w:b/>
                <w:bCs/>
                <w:color w:val="000000"/>
                <w:sz w:val="20"/>
              </w:rPr>
              <w:t>3</w:t>
            </w:r>
            <w:r w:rsidR="00DE7410" w:rsidRPr="005039B9">
              <w:rPr>
                <w:b/>
                <w:bCs/>
                <w:color w:val="000000"/>
                <w:sz w:val="20"/>
              </w:rPr>
              <w:t>,</w:t>
            </w:r>
            <w:r w:rsidR="00D4755A">
              <w:rPr>
                <w:b/>
                <w:bCs/>
                <w:color w:val="000000"/>
                <w:sz w:val="20"/>
              </w:rPr>
              <w:t>6</w:t>
            </w:r>
            <w:r w:rsidR="00974677">
              <w:rPr>
                <w:b/>
                <w:bCs/>
                <w:color w:val="000000"/>
                <w:sz w:val="20"/>
              </w:rPr>
              <w:t>09.0</w:t>
            </w:r>
          </w:p>
        </w:tc>
        <w:tc>
          <w:tcPr>
            <w:tcW w:w="672" w:type="pct"/>
            <w:gridSpan w:val="5"/>
            <w:tcBorders>
              <w:top w:val="single" w:sz="4" w:space="0" w:color="auto"/>
              <w:bottom w:val="single" w:sz="4" w:space="0" w:color="auto"/>
            </w:tcBorders>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3,</w:t>
            </w:r>
            <w:r w:rsidR="000E553A">
              <w:rPr>
                <w:color w:val="000000"/>
                <w:sz w:val="20"/>
              </w:rPr>
              <w:t>763</w:t>
            </w:r>
            <w:r>
              <w:rPr>
                <w:color w:val="000000"/>
                <w:sz w:val="20"/>
              </w:rPr>
              <w:t>.</w:t>
            </w:r>
            <w:r w:rsidR="000E553A">
              <w:rPr>
                <w:color w:val="000000"/>
                <w:sz w:val="20"/>
              </w:rPr>
              <w:t>6</w:t>
            </w:r>
          </w:p>
        </w:tc>
      </w:tr>
      <w:tr w:rsidR="00DE7410" w:rsidRPr="00F20FA3" w:rsidTr="00701E08">
        <w:trPr>
          <w:trHeight w:val="223"/>
          <w:jc w:val="center"/>
        </w:trPr>
        <w:tc>
          <w:tcPr>
            <w:tcW w:w="1690" w:type="pct"/>
            <w:gridSpan w:val="2"/>
          </w:tcPr>
          <w:p w:rsidR="00DE7410" w:rsidRPr="00F20FA3" w:rsidRDefault="00DE7410" w:rsidP="00442786">
            <w:pPr>
              <w:autoSpaceDE w:val="0"/>
              <w:autoSpaceDN w:val="0"/>
              <w:adjustRightInd w:val="0"/>
              <w:jc w:val="right"/>
              <w:rPr>
                <w:color w:val="000000"/>
                <w:sz w:val="20"/>
              </w:rPr>
            </w:pPr>
          </w:p>
        </w:tc>
        <w:tc>
          <w:tcPr>
            <w:tcW w:w="1672" w:type="pct"/>
            <w:shd w:val="solid" w:color="FFFFFF" w:fill="auto"/>
          </w:tcPr>
          <w:p w:rsidR="00DE7410" w:rsidRPr="00F20FA3" w:rsidRDefault="00DE7410" w:rsidP="00442786">
            <w:pPr>
              <w:autoSpaceDE w:val="0"/>
              <w:autoSpaceDN w:val="0"/>
              <w:adjustRightInd w:val="0"/>
              <w:jc w:val="right"/>
              <w:rPr>
                <w:color w:val="000000"/>
                <w:sz w:val="20"/>
              </w:rPr>
            </w:pPr>
          </w:p>
        </w:tc>
        <w:tc>
          <w:tcPr>
            <w:tcW w:w="288" w:type="pct"/>
          </w:tcPr>
          <w:p w:rsidR="00DE7410" w:rsidRPr="00F20FA3" w:rsidRDefault="00DE7410" w:rsidP="00442786">
            <w:pPr>
              <w:autoSpaceDE w:val="0"/>
              <w:autoSpaceDN w:val="0"/>
              <w:adjustRightInd w:val="0"/>
              <w:jc w:val="center"/>
              <w:rPr>
                <w:b/>
                <w:bCs/>
                <w:i/>
                <w:iCs/>
                <w:color w:val="000000"/>
                <w:sz w:val="20"/>
              </w:rPr>
            </w:pPr>
          </w:p>
        </w:tc>
        <w:tc>
          <w:tcPr>
            <w:tcW w:w="678" w:type="pct"/>
            <w:tcBorders>
              <w:top w:val="single" w:sz="4" w:space="0" w:color="auto"/>
            </w:tcBorders>
          </w:tcPr>
          <w:p w:rsidR="00DE7410" w:rsidRPr="005039B9" w:rsidRDefault="00DE7410" w:rsidP="00442786">
            <w:pPr>
              <w:autoSpaceDE w:val="0"/>
              <w:autoSpaceDN w:val="0"/>
              <w:adjustRightInd w:val="0"/>
              <w:jc w:val="center"/>
              <w:rPr>
                <w:b/>
                <w:bCs/>
                <w:i/>
                <w:iCs/>
                <w:color w:val="000000"/>
                <w:sz w:val="20"/>
              </w:rPr>
            </w:pPr>
          </w:p>
        </w:tc>
        <w:tc>
          <w:tcPr>
            <w:tcW w:w="672" w:type="pct"/>
            <w:gridSpan w:val="5"/>
            <w:tcBorders>
              <w:top w:val="single" w:sz="4" w:space="0" w:color="auto"/>
            </w:tcBorders>
          </w:tcPr>
          <w:p w:rsidR="00DE7410" w:rsidRPr="00F20FA3" w:rsidRDefault="00DE7410" w:rsidP="00442786">
            <w:pPr>
              <w:autoSpaceDE w:val="0"/>
              <w:autoSpaceDN w:val="0"/>
              <w:adjustRightInd w:val="0"/>
              <w:jc w:val="right"/>
              <w:rPr>
                <w:color w:val="000000"/>
                <w:sz w:val="20"/>
              </w:rPr>
            </w:pP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assets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5039B9" w:rsidRDefault="00D4755A" w:rsidP="00974677">
            <w:pPr>
              <w:autoSpaceDE w:val="0"/>
              <w:autoSpaceDN w:val="0"/>
              <w:adjustRightInd w:val="0"/>
              <w:jc w:val="right"/>
              <w:rPr>
                <w:b/>
                <w:bCs/>
                <w:color w:val="000000"/>
                <w:sz w:val="20"/>
              </w:rPr>
            </w:pPr>
            <w:r>
              <w:rPr>
                <w:b/>
                <w:bCs/>
                <w:color w:val="000000"/>
                <w:sz w:val="20"/>
              </w:rPr>
              <w:t>8</w:t>
            </w:r>
            <w:r w:rsidR="00DE7410" w:rsidRPr="005039B9">
              <w:rPr>
                <w:b/>
                <w:bCs/>
                <w:color w:val="000000"/>
                <w:sz w:val="20"/>
              </w:rPr>
              <w:t>,</w:t>
            </w:r>
            <w:r>
              <w:rPr>
                <w:b/>
                <w:bCs/>
                <w:color w:val="000000"/>
                <w:sz w:val="20"/>
              </w:rPr>
              <w:t>9</w:t>
            </w:r>
            <w:r w:rsidR="00EE2BDD">
              <w:rPr>
                <w:b/>
                <w:bCs/>
                <w:color w:val="000000"/>
                <w:sz w:val="20"/>
              </w:rPr>
              <w:t>1</w:t>
            </w:r>
            <w:r w:rsidR="00974677">
              <w:rPr>
                <w:b/>
                <w:bCs/>
                <w:color w:val="000000"/>
                <w:sz w:val="20"/>
              </w:rPr>
              <w:t>3.5</w:t>
            </w:r>
          </w:p>
        </w:tc>
        <w:tc>
          <w:tcPr>
            <w:tcW w:w="672" w:type="pct"/>
            <w:gridSpan w:val="5"/>
            <w:tcBorders>
              <w:bottom w:val="single" w:sz="4" w:space="0" w:color="auto"/>
            </w:tcBorders>
            <w:shd w:val="solid" w:color="FFFFFF" w:fill="auto"/>
          </w:tcPr>
          <w:p w:rsidR="00DE7410" w:rsidRPr="00F20FA3" w:rsidRDefault="000E553A" w:rsidP="000E553A">
            <w:pPr>
              <w:autoSpaceDE w:val="0"/>
              <w:autoSpaceDN w:val="0"/>
              <w:adjustRightInd w:val="0"/>
              <w:jc w:val="right"/>
              <w:rPr>
                <w:color w:val="000000"/>
                <w:sz w:val="20"/>
              </w:rPr>
            </w:pPr>
            <w:r>
              <w:rPr>
                <w:color w:val="000000"/>
                <w:sz w:val="20"/>
              </w:rPr>
              <w:t>8</w:t>
            </w:r>
            <w:r w:rsidR="00DE7410">
              <w:rPr>
                <w:color w:val="000000"/>
                <w:sz w:val="20"/>
              </w:rPr>
              <w:t>,</w:t>
            </w:r>
            <w:r>
              <w:rPr>
                <w:color w:val="000000"/>
                <w:sz w:val="20"/>
              </w:rPr>
              <w:t>943</w:t>
            </w:r>
            <w:r w:rsidR="00DE7410">
              <w:rPr>
                <w:color w:val="000000"/>
                <w:sz w:val="20"/>
              </w:rPr>
              <w:t>.0</w:t>
            </w:r>
          </w:p>
        </w:tc>
      </w:tr>
      <w:tr w:rsidR="00DE7410" w:rsidRPr="00F20FA3" w:rsidTr="00701E08">
        <w:trPr>
          <w:trHeight w:val="223"/>
          <w:jc w:val="center"/>
        </w:trPr>
        <w:tc>
          <w:tcPr>
            <w:tcW w:w="1690" w:type="pct"/>
            <w:gridSpan w:val="2"/>
            <w:shd w:val="solid" w:color="FFFFFF" w:fill="auto"/>
          </w:tcPr>
          <w:p w:rsidR="00DE7410" w:rsidRPr="00F20FA3" w:rsidRDefault="00DE7410" w:rsidP="00442786">
            <w:pPr>
              <w:autoSpaceDE w:val="0"/>
              <w:autoSpaceDN w:val="0"/>
              <w:adjustRightInd w:val="0"/>
              <w:jc w:val="right"/>
              <w:rPr>
                <w:color w:val="000000"/>
                <w:sz w:val="20"/>
              </w:rPr>
            </w:pPr>
          </w:p>
        </w:tc>
        <w:tc>
          <w:tcPr>
            <w:tcW w:w="1672" w:type="pct"/>
            <w:shd w:val="solid" w:color="FFFFFF" w:fill="auto"/>
          </w:tcPr>
          <w:p w:rsidR="00DE7410" w:rsidRPr="00F20FA3" w:rsidRDefault="00DE7410" w:rsidP="00442786">
            <w:pPr>
              <w:autoSpaceDE w:val="0"/>
              <w:autoSpaceDN w:val="0"/>
              <w:adjustRightInd w:val="0"/>
              <w:jc w:val="right"/>
              <w:rPr>
                <w:color w:val="000000"/>
                <w:sz w:val="20"/>
              </w:rPr>
            </w:pP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Pr>
          <w:p w:rsidR="00DE7410" w:rsidRPr="005039B9" w:rsidRDefault="00DE7410" w:rsidP="00442786">
            <w:pPr>
              <w:autoSpaceDE w:val="0"/>
              <w:autoSpaceDN w:val="0"/>
              <w:adjustRightInd w:val="0"/>
              <w:jc w:val="right"/>
              <w:rPr>
                <w:b/>
                <w:bCs/>
                <w:color w:val="000000"/>
                <w:sz w:val="20"/>
              </w:rPr>
            </w:pPr>
          </w:p>
        </w:tc>
        <w:tc>
          <w:tcPr>
            <w:tcW w:w="672" w:type="pct"/>
            <w:gridSpan w:val="5"/>
            <w:tcBorders>
              <w:top w:val="single" w:sz="4" w:space="0" w:color="auto"/>
            </w:tcBorders>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Current liabilities</w:t>
            </w: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Pr>
          <w:p w:rsidR="00DE7410" w:rsidRPr="005039B9" w:rsidRDefault="00DE7410" w:rsidP="00442786">
            <w:pPr>
              <w:autoSpaceDE w:val="0"/>
              <w:autoSpaceDN w:val="0"/>
              <w:adjustRightInd w:val="0"/>
              <w:jc w:val="right"/>
              <w:rPr>
                <w:b/>
                <w:bCs/>
                <w:color w:val="000000"/>
                <w:sz w:val="20"/>
              </w:rPr>
            </w:pPr>
          </w:p>
        </w:tc>
        <w:tc>
          <w:tcPr>
            <w:tcW w:w="672" w:type="pct"/>
            <w:gridSpan w:val="5"/>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Trade payables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0F72E9" w:rsidP="0094457F">
            <w:pPr>
              <w:autoSpaceDE w:val="0"/>
              <w:autoSpaceDN w:val="0"/>
              <w:adjustRightInd w:val="0"/>
              <w:jc w:val="right"/>
              <w:rPr>
                <w:b/>
                <w:bCs/>
                <w:color w:val="000000"/>
                <w:sz w:val="20"/>
              </w:rPr>
            </w:pPr>
            <w:r w:rsidRPr="005039B9">
              <w:rPr>
                <w:b/>
                <w:bCs/>
                <w:color w:val="000000"/>
                <w:sz w:val="20"/>
              </w:rPr>
              <w:t>1</w:t>
            </w:r>
            <w:r w:rsidR="0094457F">
              <w:rPr>
                <w:b/>
                <w:bCs/>
                <w:color w:val="000000"/>
                <w:sz w:val="20"/>
              </w:rPr>
              <w:t>85</w:t>
            </w:r>
            <w:r w:rsidR="00DE7410" w:rsidRPr="005039B9">
              <w:rPr>
                <w:b/>
                <w:bCs/>
                <w:color w:val="000000"/>
                <w:sz w:val="20"/>
              </w:rPr>
              <w:t>.</w:t>
            </w:r>
            <w:r w:rsidR="0094457F">
              <w:rPr>
                <w:b/>
                <w:bCs/>
                <w:color w:val="000000"/>
                <w:sz w:val="20"/>
              </w:rPr>
              <w:t>3</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1</w:t>
            </w:r>
            <w:r w:rsidR="000E553A">
              <w:rPr>
                <w:color w:val="000000"/>
                <w:sz w:val="20"/>
              </w:rPr>
              <w:t>38</w:t>
            </w:r>
            <w:r>
              <w:rPr>
                <w:color w:val="000000"/>
                <w:sz w:val="20"/>
              </w:rPr>
              <w:t>.</w:t>
            </w:r>
            <w:r w:rsidR="000E553A">
              <w:rPr>
                <w:color w:val="000000"/>
                <w:sz w:val="20"/>
              </w:rPr>
              <w:t>3</w:t>
            </w: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Accrued expenses and other liabilities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FA13E2" w:rsidP="00974677">
            <w:pPr>
              <w:autoSpaceDE w:val="0"/>
              <w:autoSpaceDN w:val="0"/>
              <w:adjustRightInd w:val="0"/>
              <w:jc w:val="right"/>
              <w:rPr>
                <w:b/>
                <w:bCs/>
                <w:color w:val="000000"/>
                <w:sz w:val="20"/>
              </w:rPr>
            </w:pPr>
            <w:r w:rsidRPr="00CE7212">
              <w:rPr>
                <w:b/>
                <w:bCs/>
                <w:color w:val="000000"/>
                <w:sz w:val="20"/>
              </w:rPr>
              <w:t>1,</w:t>
            </w:r>
            <w:r w:rsidR="00D4755A">
              <w:rPr>
                <w:b/>
                <w:bCs/>
                <w:color w:val="000000"/>
                <w:sz w:val="20"/>
              </w:rPr>
              <w:t>0</w:t>
            </w:r>
            <w:r w:rsidR="00974677">
              <w:rPr>
                <w:b/>
                <w:bCs/>
                <w:color w:val="000000"/>
                <w:sz w:val="20"/>
              </w:rPr>
              <w:t>29.5</w:t>
            </w:r>
          </w:p>
        </w:tc>
        <w:tc>
          <w:tcPr>
            <w:tcW w:w="672" w:type="pct"/>
            <w:gridSpan w:val="5"/>
            <w:shd w:val="solid" w:color="FFFFFF" w:fill="auto"/>
          </w:tcPr>
          <w:p w:rsidR="00DE7410" w:rsidRPr="00CE7212" w:rsidRDefault="00DE7410" w:rsidP="000E553A">
            <w:pPr>
              <w:autoSpaceDE w:val="0"/>
              <w:autoSpaceDN w:val="0"/>
              <w:adjustRightInd w:val="0"/>
              <w:jc w:val="right"/>
              <w:rPr>
                <w:color w:val="000000"/>
                <w:sz w:val="20"/>
              </w:rPr>
            </w:pPr>
            <w:r w:rsidRPr="00CE7212">
              <w:rPr>
                <w:color w:val="000000"/>
                <w:sz w:val="20"/>
              </w:rPr>
              <w:t>1,</w:t>
            </w:r>
            <w:r w:rsidR="000E553A" w:rsidRPr="00CE7212">
              <w:rPr>
                <w:color w:val="000000"/>
                <w:sz w:val="20"/>
              </w:rPr>
              <w:t>341</w:t>
            </w:r>
            <w:r w:rsidRPr="00CE7212">
              <w:rPr>
                <w:color w:val="000000"/>
                <w:sz w:val="20"/>
              </w:rPr>
              <w:t>.</w:t>
            </w:r>
            <w:r w:rsidR="000E553A" w:rsidRPr="00CE7212">
              <w:rPr>
                <w:color w:val="000000"/>
                <w:sz w:val="20"/>
              </w:rPr>
              <w:t>4</w:t>
            </w: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Current maturities of debt</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5F175D" w:rsidP="0094457F">
            <w:pPr>
              <w:autoSpaceDE w:val="0"/>
              <w:autoSpaceDN w:val="0"/>
              <w:adjustRightInd w:val="0"/>
              <w:jc w:val="right"/>
              <w:rPr>
                <w:b/>
                <w:bCs/>
                <w:color w:val="000000"/>
                <w:sz w:val="20"/>
              </w:rPr>
            </w:pPr>
            <w:r>
              <w:rPr>
                <w:b/>
                <w:bCs/>
                <w:color w:val="000000"/>
                <w:sz w:val="20"/>
              </w:rPr>
              <w:t>40</w:t>
            </w:r>
            <w:r w:rsidR="0094457F">
              <w:rPr>
                <w:b/>
                <w:bCs/>
                <w:color w:val="000000"/>
                <w:sz w:val="20"/>
              </w:rPr>
              <w:t>4</w:t>
            </w:r>
            <w:r>
              <w:rPr>
                <w:b/>
                <w:bCs/>
                <w:color w:val="000000"/>
                <w:sz w:val="20"/>
              </w:rPr>
              <w:t>.</w:t>
            </w:r>
            <w:r w:rsidR="0094457F">
              <w:rPr>
                <w:b/>
                <w:bCs/>
                <w:color w:val="000000"/>
                <w:sz w:val="20"/>
              </w:rPr>
              <w:t>4</w:t>
            </w:r>
          </w:p>
        </w:tc>
        <w:tc>
          <w:tcPr>
            <w:tcW w:w="672" w:type="pct"/>
            <w:gridSpan w:val="5"/>
            <w:shd w:val="solid" w:color="FFFFFF" w:fill="auto"/>
          </w:tcPr>
          <w:p w:rsidR="00DE7410" w:rsidRPr="00CE7212" w:rsidRDefault="00DE7410" w:rsidP="000E553A">
            <w:pPr>
              <w:autoSpaceDE w:val="0"/>
              <w:autoSpaceDN w:val="0"/>
              <w:adjustRightInd w:val="0"/>
              <w:jc w:val="right"/>
              <w:rPr>
                <w:color w:val="000000"/>
                <w:sz w:val="20"/>
              </w:rPr>
            </w:pPr>
            <w:r w:rsidRPr="00CE7212">
              <w:rPr>
                <w:color w:val="000000"/>
                <w:sz w:val="20"/>
              </w:rPr>
              <w:t>3</w:t>
            </w:r>
            <w:r w:rsidR="000E553A" w:rsidRPr="00CE7212">
              <w:rPr>
                <w:color w:val="000000"/>
                <w:sz w:val="20"/>
              </w:rPr>
              <w:t>99</w:t>
            </w:r>
            <w:r w:rsidRPr="00CE7212">
              <w:rPr>
                <w:color w:val="000000"/>
                <w:sz w:val="20"/>
              </w:rPr>
              <w:t>.</w:t>
            </w:r>
            <w:r w:rsidR="000E553A" w:rsidRPr="00CE7212">
              <w:rPr>
                <w:color w:val="000000"/>
                <w:sz w:val="20"/>
              </w:rPr>
              <w:t>9</w:t>
            </w:r>
          </w:p>
        </w:tc>
      </w:tr>
      <w:tr w:rsidR="00010D54" w:rsidTr="00701E08">
        <w:trPr>
          <w:trHeight w:val="211"/>
          <w:jc w:val="center"/>
        </w:trPr>
        <w:tc>
          <w:tcPr>
            <w:tcW w:w="3362" w:type="pct"/>
            <w:gridSpan w:val="3"/>
            <w:shd w:val="solid" w:color="FFFFFF" w:fill="auto"/>
          </w:tcPr>
          <w:p w:rsidR="00010D54" w:rsidRDefault="00010D54" w:rsidP="00442786">
            <w:pPr>
              <w:autoSpaceDE w:val="0"/>
              <w:autoSpaceDN w:val="0"/>
              <w:adjustRightInd w:val="0"/>
              <w:rPr>
                <w:color w:val="000000"/>
                <w:sz w:val="20"/>
              </w:rPr>
            </w:pPr>
            <w:r>
              <w:rPr>
                <w:color w:val="000000"/>
                <w:sz w:val="20"/>
              </w:rPr>
              <w:t>Derivative financial instruments</w:t>
            </w:r>
          </w:p>
        </w:tc>
        <w:tc>
          <w:tcPr>
            <w:tcW w:w="288" w:type="pct"/>
          </w:tcPr>
          <w:p w:rsidR="00010D54" w:rsidRDefault="00010D54" w:rsidP="00442786">
            <w:pPr>
              <w:autoSpaceDE w:val="0"/>
              <w:autoSpaceDN w:val="0"/>
              <w:adjustRightInd w:val="0"/>
              <w:jc w:val="right"/>
              <w:rPr>
                <w:b/>
                <w:bCs/>
                <w:color w:val="000000"/>
                <w:sz w:val="20"/>
              </w:rPr>
            </w:pPr>
          </w:p>
        </w:tc>
        <w:tc>
          <w:tcPr>
            <w:tcW w:w="678" w:type="pct"/>
          </w:tcPr>
          <w:p w:rsidR="00010D54" w:rsidRPr="00CE7212" w:rsidRDefault="00EA118E" w:rsidP="00EA118E">
            <w:pPr>
              <w:autoSpaceDE w:val="0"/>
              <w:autoSpaceDN w:val="0"/>
              <w:adjustRightInd w:val="0"/>
              <w:jc w:val="right"/>
              <w:rPr>
                <w:b/>
                <w:bCs/>
                <w:color w:val="000000"/>
                <w:sz w:val="20"/>
              </w:rPr>
            </w:pPr>
            <w:r>
              <w:rPr>
                <w:b/>
                <w:bCs/>
                <w:color w:val="000000"/>
                <w:sz w:val="20"/>
              </w:rPr>
              <w:t>78.2</w:t>
            </w:r>
          </w:p>
        </w:tc>
        <w:tc>
          <w:tcPr>
            <w:tcW w:w="672" w:type="pct"/>
            <w:gridSpan w:val="5"/>
            <w:shd w:val="solid" w:color="FFFFFF" w:fill="auto"/>
          </w:tcPr>
          <w:p w:rsidR="00010D54" w:rsidRPr="00CE7212" w:rsidRDefault="000E553A" w:rsidP="000E553A">
            <w:pPr>
              <w:autoSpaceDE w:val="0"/>
              <w:autoSpaceDN w:val="0"/>
              <w:adjustRightInd w:val="0"/>
              <w:jc w:val="right"/>
              <w:rPr>
                <w:color w:val="000000"/>
                <w:sz w:val="20"/>
              </w:rPr>
            </w:pPr>
            <w:r w:rsidRPr="00CE7212">
              <w:rPr>
                <w:color w:val="000000"/>
                <w:sz w:val="20"/>
              </w:rPr>
              <w:t>31</w:t>
            </w:r>
            <w:r w:rsidR="00010D54" w:rsidRPr="00CE7212">
              <w:rPr>
                <w:color w:val="000000"/>
                <w:sz w:val="20"/>
              </w:rPr>
              <w:t>.</w:t>
            </w:r>
            <w:r w:rsidRPr="00CE7212">
              <w:rPr>
                <w:color w:val="000000"/>
                <w:sz w:val="20"/>
              </w:rPr>
              <w:t>8</w:t>
            </w:r>
          </w:p>
        </w:tc>
      </w:tr>
      <w:tr w:rsidR="00DE7410" w:rsidTr="00701E08">
        <w:trPr>
          <w:trHeight w:val="211"/>
          <w:jc w:val="center"/>
        </w:trPr>
        <w:tc>
          <w:tcPr>
            <w:tcW w:w="3362" w:type="pct"/>
            <w:gridSpan w:val="3"/>
            <w:shd w:val="solid" w:color="FFFFFF" w:fill="auto"/>
          </w:tcPr>
          <w:p w:rsidR="00DE7410" w:rsidRDefault="00010D54" w:rsidP="00442786">
            <w:pPr>
              <w:autoSpaceDE w:val="0"/>
              <w:autoSpaceDN w:val="0"/>
              <w:adjustRightInd w:val="0"/>
              <w:rPr>
                <w:color w:val="000000"/>
                <w:sz w:val="20"/>
              </w:rPr>
            </w:pPr>
            <w:r>
              <w:rPr>
                <w:color w:val="000000"/>
                <w:sz w:val="20"/>
              </w:rPr>
              <w:t>Current tax</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5039B9" w:rsidRDefault="0094457F" w:rsidP="005039B9">
            <w:pPr>
              <w:autoSpaceDE w:val="0"/>
              <w:autoSpaceDN w:val="0"/>
              <w:adjustRightInd w:val="0"/>
              <w:jc w:val="right"/>
              <w:rPr>
                <w:b/>
                <w:bCs/>
                <w:color w:val="000000"/>
                <w:sz w:val="20"/>
              </w:rPr>
            </w:pPr>
            <w:r>
              <w:rPr>
                <w:b/>
                <w:bCs/>
                <w:color w:val="000000"/>
                <w:sz w:val="20"/>
              </w:rPr>
              <w:t>51.7</w:t>
            </w:r>
          </w:p>
        </w:tc>
        <w:tc>
          <w:tcPr>
            <w:tcW w:w="672" w:type="pct"/>
            <w:gridSpan w:val="5"/>
            <w:shd w:val="solid" w:color="FFFFFF" w:fill="auto"/>
          </w:tcPr>
          <w:p w:rsidR="00DE7410" w:rsidRDefault="000E553A" w:rsidP="00442786">
            <w:pPr>
              <w:autoSpaceDE w:val="0"/>
              <w:autoSpaceDN w:val="0"/>
              <w:adjustRightInd w:val="0"/>
              <w:jc w:val="right"/>
              <w:rPr>
                <w:color w:val="000000"/>
                <w:sz w:val="20"/>
              </w:rPr>
            </w:pPr>
            <w:r>
              <w:rPr>
                <w:color w:val="000000"/>
                <w:sz w:val="20"/>
              </w:rPr>
              <w:t>0.3</w:t>
            </w: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current liabilities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bottom w:val="single" w:sz="4" w:space="0" w:color="auto"/>
            </w:tcBorders>
          </w:tcPr>
          <w:p w:rsidR="00DE7410" w:rsidRPr="005039B9" w:rsidRDefault="00D4755A" w:rsidP="00EA118E">
            <w:pPr>
              <w:autoSpaceDE w:val="0"/>
              <w:autoSpaceDN w:val="0"/>
              <w:adjustRightInd w:val="0"/>
              <w:jc w:val="right"/>
              <w:rPr>
                <w:b/>
                <w:bCs/>
                <w:color w:val="000000"/>
                <w:sz w:val="20"/>
              </w:rPr>
            </w:pPr>
            <w:r>
              <w:rPr>
                <w:b/>
                <w:bCs/>
                <w:color w:val="000000"/>
                <w:sz w:val="20"/>
              </w:rPr>
              <w:t>1</w:t>
            </w:r>
            <w:r w:rsidR="00C74D11" w:rsidRPr="005039B9">
              <w:rPr>
                <w:b/>
                <w:bCs/>
                <w:color w:val="000000"/>
                <w:sz w:val="20"/>
              </w:rPr>
              <w:t>,</w:t>
            </w:r>
            <w:r>
              <w:rPr>
                <w:b/>
                <w:bCs/>
                <w:color w:val="000000"/>
                <w:sz w:val="20"/>
              </w:rPr>
              <w:t>7</w:t>
            </w:r>
            <w:r w:rsidR="00EA118E">
              <w:rPr>
                <w:b/>
                <w:bCs/>
                <w:color w:val="000000"/>
                <w:sz w:val="20"/>
              </w:rPr>
              <w:t>49.1</w:t>
            </w:r>
          </w:p>
        </w:tc>
        <w:tc>
          <w:tcPr>
            <w:tcW w:w="672" w:type="pct"/>
            <w:gridSpan w:val="5"/>
            <w:tcBorders>
              <w:top w:val="single" w:sz="4" w:space="0" w:color="auto"/>
              <w:bottom w:val="single" w:sz="4" w:space="0" w:color="auto"/>
            </w:tcBorders>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1,</w:t>
            </w:r>
            <w:r w:rsidR="000E553A">
              <w:rPr>
                <w:color w:val="000000"/>
                <w:sz w:val="20"/>
              </w:rPr>
              <w:t>911</w:t>
            </w:r>
            <w:r>
              <w:rPr>
                <w:color w:val="000000"/>
                <w:sz w:val="20"/>
              </w:rPr>
              <w:t>.</w:t>
            </w:r>
            <w:r w:rsidR="000E553A">
              <w:rPr>
                <w:color w:val="000000"/>
                <w:sz w:val="20"/>
              </w:rPr>
              <w:t>7</w:t>
            </w: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Borders>
              <w:top w:val="single" w:sz="4" w:space="0" w:color="auto"/>
            </w:tcBorders>
          </w:tcPr>
          <w:p w:rsidR="00DE7410" w:rsidRPr="005039B9" w:rsidRDefault="00DE7410" w:rsidP="00442786">
            <w:pPr>
              <w:autoSpaceDE w:val="0"/>
              <w:autoSpaceDN w:val="0"/>
              <w:adjustRightInd w:val="0"/>
              <w:jc w:val="right"/>
              <w:rPr>
                <w:b/>
                <w:bCs/>
                <w:color w:val="000000"/>
                <w:sz w:val="20"/>
              </w:rPr>
            </w:pPr>
          </w:p>
        </w:tc>
        <w:tc>
          <w:tcPr>
            <w:tcW w:w="672" w:type="pct"/>
            <w:gridSpan w:val="5"/>
            <w:tcBorders>
              <w:top w:val="single" w:sz="4" w:space="0" w:color="auto"/>
            </w:tcBorders>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Non-current liabilities</w:t>
            </w: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Pr>
          <w:p w:rsidR="00DE7410" w:rsidRPr="005039B9" w:rsidRDefault="00DE7410" w:rsidP="00442786">
            <w:pPr>
              <w:autoSpaceDE w:val="0"/>
              <w:autoSpaceDN w:val="0"/>
              <w:adjustRightInd w:val="0"/>
              <w:jc w:val="right"/>
              <w:rPr>
                <w:b/>
                <w:bCs/>
                <w:color w:val="000000"/>
                <w:sz w:val="20"/>
              </w:rPr>
            </w:pPr>
          </w:p>
        </w:tc>
        <w:tc>
          <w:tcPr>
            <w:tcW w:w="672" w:type="pct"/>
            <w:gridSpan w:val="5"/>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Provisions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010D54" w:rsidP="00D4755A">
            <w:pPr>
              <w:autoSpaceDE w:val="0"/>
              <w:autoSpaceDN w:val="0"/>
              <w:adjustRightInd w:val="0"/>
              <w:jc w:val="right"/>
              <w:rPr>
                <w:b/>
                <w:bCs/>
                <w:color w:val="000000"/>
                <w:sz w:val="20"/>
              </w:rPr>
            </w:pPr>
            <w:r w:rsidRPr="00CE7212">
              <w:rPr>
                <w:b/>
                <w:bCs/>
                <w:color w:val="000000"/>
                <w:sz w:val="20"/>
              </w:rPr>
              <w:t>1</w:t>
            </w:r>
            <w:r w:rsidR="00FA13E2" w:rsidRPr="00CE7212">
              <w:rPr>
                <w:b/>
                <w:bCs/>
                <w:color w:val="000000"/>
                <w:sz w:val="20"/>
              </w:rPr>
              <w:t>3</w:t>
            </w:r>
            <w:r w:rsidR="00D4755A">
              <w:rPr>
                <w:b/>
                <w:bCs/>
                <w:color w:val="000000"/>
                <w:sz w:val="20"/>
              </w:rPr>
              <w:t>3</w:t>
            </w:r>
            <w:r w:rsidR="00821D81" w:rsidRPr="00CE7212">
              <w:rPr>
                <w:b/>
                <w:bCs/>
                <w:color w:val="000000"/>
                <w:sz w:val="20"/>
              </w:rPr>
              <w:t>.</w:t>
            </w:r>
            <w:r w:rsidR="00D4755A">
              <w:rPr>
                <w:b/>
                <w:bCs/>
                <w:color w:val="000000"/>
                <w:sz w:val="20"/>
              </w:rPr>
              <w:t>0</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1</w:t>
            </w:r>
            <w:r w:rsidR="000E553A">
              <w:rPr>
                <w:color w:val="000000"/>
                <w:sz w:val="20"/>
              </w:rPr>
              <w:t>35</w:t>
            </w:r>
            <w:r>
              <w:rPr>
                <w:color w:val="000000"/>
                <w:sz w:val="20"/>
              </w:rPr>
              <w:t>.</w:t>
            </w:r>
            <w:r w:rsidR="000E553A">
              <w:rPr>
                <w:color w:val="000000"/>
                <w:sz w:val="20"/>
              </w:rPr>
              <w:t>9</w:t>
            </w:r>
          </w:p>
        </w:tc>
      </w:tr>
      <w:tr w:rsidR="00DE7410" w:rsidRPr="00F20FA3" w:rsidTr="00701E08">
        <w:trPr>
          <w:trHeight w:val="211"/>
          <w:jc w:val="center"/>
        </w:trPr>
        <w:tc>
          <w:tcPr>
            <w:tcW w:w="3362" w:type="pct"/>
            <w:gridSpan w:val="3"/>
            <w:shd w:val="solid" w:color="FFFFFF" w:fill="auto"/>
          </w:tcPr>
          <w:p w:rsidR="00DE7410" w:rsidRPr="00F20FA3" w:rsidRDefault="00DE7410" w:rsidP="00442786">
            <w:pPr>
              <w:tabs>
                <w:tab w:val="left" w:pos="4080"/>
              </w:tabs>
              <w:autoSpaceDE w:val="0"/>
              <w:autoSpaceDN w:val="0"/>
              <w:adjustRightInd w:val="0"/>
              <w:rPr>
                <w:color w:val="000000"/>
                <w:sz w:val="20"/>
              </w:rPr>
            </w:pPr>
            <w:r w:rsidRPr="00F20FA3">
              <w:rPr>
                <w:color w:val="000000"/>
                <w:sz w:val="20"/>
              </w:rPr>
              <w:t>Derivative financial instruments</w:t>
            </w:r>
            <w:r>
              <w:rPr>
                <w:color w:val="000000"/>
                <w:sz w:val="20"/>
              </w:rPr>
              <w:tab/>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EA118E" w:rsidP="00EA118E">
            <w:pPr>
              <w:autoSpaceDE w:val="0"/>
              <w:autoSpaceDN w:val="0"/>
              <w:adjustRightInd w:val="0"/>
              <w:jc w:val="right"/>
              <w:rPr>
                <w:b/>
                <w:bCs/>
                <w:color w:val="000000"/>
                <w:sz w:val="20"/>
              </w:rPr>
            </w:pPr>
            <w:r>
              <w:rPr>
                <w:b/>
                <w:bCs/>
                <w:color w:val="000000"/>
                <w:sz w:val="20"/>
              </w:rPr>
              <w:t>46.8</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5</w:t>
            </w:r>
            <w:r w:rsidR="000E553A">
              <w:rPr>
                <w:color w:val="000000"/>
                <w:sz w:val="20"/>
              </w:rPr>
              <w:t>0</w:t>
            </w:r>
            <w:r>
              <w:rPr>
                <w:color w:val="000000"/>
                <w:sz w:val="20"/>
              </w:rPr>
              <w:t>.</w:t>
            </w:r>
            <w:r w:rsidR="000E553A">
              <w:rPr>
                <w:color w:val="000000"/>
                <w:sz w:val="20"/>
              </w:rPr>
              <w:t>1</w:t>
            </w: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Pr>
                <w:color w:val="000000"/>
                <w:sz w:val="20"/>
              </w:rPr>
              <w:t>Deferred tax</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EA118E" w:rsidP="00EA118E">
            <w:pPr>
              <w:autoSpaceDE w:val="0"/>
              <w:autoSpaceDN w:val="0"/>
              <w:adjustRightInd w:val="0"/>
              <w:jc w:val="right"/>
              <w:rPr>
                <w:b/>
                <w:bCs/>
                <w:color w:val="000000"/>
                <w:sz w:val="20"/>
              </w:rPr>
            </w:pPr>
            <w:r>
              <w:rPr>
                <w:b/>
                <w:bCs/>
                <w:color w:val="000000"/>
                <w:sz w:val="20"/>
              </w:rPr>
              <w:t>350.6</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3</w:t>
            </w:r>
            <w:r w:rsidR="000E553A">
              <w:rPr>
                <w:color w:val="000000"/>
                <w:sz w:val="20"/>
              </w:rPr>
              <w:t>46</w:t>
            </w:r>
            <w:r>
              <w:rPr>
                <w:color w:val="000000"/>
                <w:sz w:val="20"/>
              </w:rPr>
              <w:t>.</w:t>
            </w:r>
            <w:r w:rsidR="000E553A">
              <w:rPr>
                <w:color w:val="000000"/>
                <w:sz w:val="20"/>
              </w:rPr>
              <w:t>5</w:t>
            </w:r>
          </w:p>
        </w:tc>
      </w:tr>
      <w:tr w:rsidR="00DE7410" w:rsidRPr="00F20FA3" w:rsidTr="00701E08">
        <w:trPr>
          <w:trHeight w:val="211"/>
          <w:jc w:val="center"/>
        </w:trPr>
        <w:tc>
          <w:tcPr>
            <w:tcW w:w="3362" w:type="pct"/>
            <w:gridSpan w:val="3"/>
          </w:tcPr>
          <w:p w:rsidR="00DE7410" w:rsidRPr="00F20FA3" w:rsidRDefault="00DE7410" w:rsidP="00442786">
            <w:pPr>
              <w:autoSpaceDE w:val="0"/>
              <w:autoSpaceDN w:val="0"/>
              <w:adjustRightInd w:val="0"/>
              <w:rPr>
                <w:color w:val="000000"/>
                <w:sz w:val="20"/>
              </w:rPr>
            </w:pPr>
            <w:r w:rsidRPr="00F20FA3">
              <w:rPr>
                <w:color w:val="000000"/>
                <w:sz w:val="20"/>
              </w:rPr>
              <w:t>Other creditors</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CE7212" w:rsidRDefault="005039B9" w:rsidP="0094457F">
            <w:pPr>
              <w:autoSpaceDE w:val="0"/>
              <w:autoSpaceDN w:val="0"/>
              <w:adjustRightInd w:val="0"/>
              <w:jc w:val="right"/>
              <w:rPr>
                <w:b/>
                <w:bCs/>
                <w:color w:val="000000"/>
                <w:sz w:val="20"/>
              </w:rPr>
            </w:pPr>
            <w:r w:rsidRPr="00CE7212">
              <w:rPr>
                <w:b/>
                <w:bCs/>
                <w:color w:val="000000"/>
                <w:sz w:val="20"/>
              </w:rPr>
              <w:t>1</w:t>
            </w:r>
            <w:r w:rsidR="00D4755A">
              <w:rPr>
                <w:b/>
                <w:bCs/>
                <w:color w:val="000000"/>
                <w:sz w:val="20"/>
              </w:rPr>
              <w:t>0</w:t>
            </w:r>
            <w:r w:rsidR="0094457F">
              <w:rPr>
                <w:b/>
                <w:bCs/>
                <w:color w:val="000000"/>
                <w:sz w:val="20"/>
              </w:rPr>
              <w:t>9</w:t>
            </w:r>
            <w:r w:rsidR="00DE7410" w:rsidRPr="00CE7212">
              <w:rPr>
                <w:b/>
                <w:bCs/>
                <w:color w:val="000000"/>
                <w:sz w:val="20"/>
              </w:rPr>
              <w:t>.</w:t>
            </w:r>
            <w:r w:rsidR="0094457F">
              <w:rPr>
                <w:b/>
                <w:bCs/>
                <w:color w:val="000000"/>
                <w:sz w:val="20"/>
              </w:rPr>
              <w:t>0</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1</w:t>
            </w:r>
            <w:r w:rsidR="000E553A">
              <w:rPr>
                <w:color w:val="000000"/>
                <w:sz w:val="20"/>
              </w:rPr>
              <w:t>27</w:t>
            </w:r>
            <w:r>
              <w:rPr>
                <w:color w:val="000000"/>
                <w:sz w:val="20"/>
              </w:rPr>
              <w:t>.</w:t>
            </w:r>
            <w:r w:rsidR="000E553A">
              <w:rPr>
                <w:color w:val="000000"/>
                <w:sz w:val="20"/>
              </w:rPr>
              <w:t>8</w:t>
            </w: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Non-current maturities of debt</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CE7212" w:rsidRDefault="005F175D" w:rsidP="0094457F">
            <w:pPr>
              <w:autoSpaceDE w:val="0"/>
              <w:autoSpaceDN w:val="0"/>
              <w:adjustRightInd w:val="0"/>
              <w:jc w:val="right"/>
              <w:rPr>
                <w:b/>
                <w:bCs/>
                <w:color w:val="000000"/>
                <w:sz w:val="20"/>
              </w:rPr>
            </w:pPr>
            <w:r>
              <w:rPr>
                <w:b/>
                <w:bCs/>
                <w:color w:val="000000"/>
                <w:sz w:val="20"/>
              </w:rPr>
              <w:t>2</w:t>
            </w:r>
            <w:r w:rsidR="007870D6">
              <w:rPr>
                <w:b/>
                <w:bCs/>
                <w:color w:val="000000"/>
                <w:sz w:val="20"/>
              </w:rPr>
              <w:t>,</w:t>
            </w:r>
            <w:r w:rsidR="00D4755A">
              <w:rPr>
                <w:b/>
                <w:bCs/>
                <w:color w:val="000000"/>
                <w:sz w:val="20"/>
              </w:rPr>
              <w:t>88</w:t>
            </w:r>
            <w:r w:rsidR="0094457F">
              <w:rPr>
                <w:b/>
                <w:bCs/>
                <w:color w:val="000000"/>
                <w:sz w:val="20"/>
              </w:rPr>
              <w:t>2</w:t>
            </w:r>
            <w:r>
              <w:rPr>
                <w:b/>
                <w:bCs/>
                <w:color w:val="000000"/>
                <w:sz w:val="20"/>
              </w:rPr>
              <w:t>.</w:t>
            </w:r>
            <w:r w:rsidR="0094457F">
              <w:rPr>
                <w:b/>
                <w:bCs/>
                <w:color w:val="000000"/>
                <w:sz w:val="20"/>
              </w:rPr>
              <w:t>0</w:t>
            </w:r>
          </w:p>
        </w:tc>
        <w:tc>
          <w:tcPr>
            <w:tcW w:w="672" w:type="pct"/>
            <w:gridSpan w:val="5"/>
            <w:tcBorders>
              <w:bottom w:val="single" w:sz="4" w:space="0" w:color="auto"/>
            </w:tcBorders>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3,</w:t>
            </w:r>
            <w:r w:rsidR="000E553A">
              <w:rPr>
                <w:color w:val="000000"/>
                <w:sz w:val="20"/>
              </w:rPr>
              <w:t>098</w:t>
            </w:r>
            <w:r>
              <w:rPr>
                <w:color w:val="000000"/>
                <w:sz w:val="20"/>
              </w:rPr>
              <w:t>.</w:t>
            </w:r>
            <w:r w:rsidR="000E553A">
              <w:rPr>
                <w:color w:val="000000"/>
                <w:sz w:val="20"/>
              </w:rPr>
              <w:t>4</w:t>
            </w: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non-current liabilities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bottom w:val="single" w:sz="4" w:space="0" w:color="auto"/>
            </w:tcBorders>
          </w:tcPr>
          <w:p w:rsidR="00DE7410" w:rsidRPr="00CE7212" w:rsidRDefault="00C74D11" w:rsidP="00EA118E">
            <w:pPr>
              <w:autoSpaceDE w:val="0"/>
              <w:autoSpaceDN w:val="0"/>
              <w:adjustRightInd w:val="0"/>
              <w:jc w:val="right"/>
              <w:rPr>
                <w:b/>
                <w:bCs/>
                <w:color w:val="000000"/>
                <w:sz w:val="20"/>
              </w:rPr>
            </w:pPr>
            <w:r w:rsidRPr="00CE7212">
              <w:rPr>
                <w:b/>
                <w:bCs/>
                <w:color w:val="000000"/>
                <w:sz w:val="20"/>
              </w:rPr>
              <w:t>3,</w:t>
            </w:r>
            <w:r w:rsidR="00D4755A">
              <w:rPr>
                <w:b/>
                <w:bCs/>
                <w:color w:val="000000"/>
                <w:sz w:val="20"/>
              </w:rPr>
              <w:t>5</w:t>
            </w:r>
            <w:r w:rsidR="00EA118E">
              <w:rPr>
                <w:b/>
                <w:bCs/>
                <w:color w:val="000000"/>
                <w:sz w:val="20"/>
              </w:rPr>
              <w:t>21.4</w:t>
            </w:r>
          </w:p>
        </w:tc>
        <w:tc>
          <w:tcPr>
            <w:tcW w:w="672" w:type="pct"/>
            <w:gridSpan w:val="5"/>
            <w:tcBorders>
              <w:top w:val="single" w:sz="4" w:space="0" w:color="auto"/>
              <w:bottom w:val="single" w:sz="4" w:space="0" w:color="auto"/>
            </w:tcBorders>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3,</w:t>
            </w:r>
            <w:r w:rsidR="000E553A">
              <w:rPr>
                <w:color w:val="000000"/>
                <w:sz w:val="20"/>
              </w:rPr>
              <w:t>758</w:t>
            </w:r>
            <w:r>
              <w:rPr>
                <w:color w:val="000000"/>
                <w:sz w:val="20"/>
              </w:rPr>
              <w:t>.</w:t>
            </w:r>
            <w:r w:rsidR="000E553A">
              <w:rPr>
                <w:color w:val="000000"/>
                <w:sz w:val="20"/>
              </w:rPr>
              <w:t>7</w:t>
            </w:r>
          </w:p>
        </w:tc>
      </w:tr>
      <w:tr w:rsidR="00DE7410" w:rsidRPr="00F20FA3" w:rsidTr="00701E08">
        <w:trPr>
          <w:trHeight w:val="211"/>
          <w:jc w:val="center"/>
        </w:trPr>
        <w:tc>
          <w:tcPr>
            <w:tcW w:w="1690" w:type="pct"/>
            <w:gridSpan w:val="2"/>
            <w:shd w:val="solid" w:color="FFFFFF" w:fill="auto"/>
          </w:tcPr>
          <w:p w:rsidR="00DE7410" w:rsidRPr="00F20FA3" w:rsidRDefault="00DE7410" w:rsidP="00442786">
            <w:pPr>
              <w:autoSpaceDE w:val="0"/>
              <w:autoSpaceDN w:val="0"/>
              <w:adjustRightInd w:val="0"/>
              <w:jc w:val="right"/>
              <w:rPr>
                <w:color w:val="000000"/>
                <w:sz w:val="20"/>
              </w:rPr>
            </w:pPr>
          </w:p>
        </w:tc>
        <w:tc>
          <w:tcPr>
            <w:tcW w:w="1672" w:type="pct"/>
            <w:shd w:val="solid" w:color="FFFFFF" w:fill="auto"/>
          </w:tcPr>
          <w:p w:rsidR="00DE7410" w:rsidRPr="00F20FA3" w:rsidRDefault="00DE7410" w:rsidP="00442786">
            <w:pPr>
              <w:autoSpaceDE w:val="0"/>
              <w:autoSpaceDN w:val="0"/>
              <w:adjustRightInd w:val="0"/>
              <w:jc w:val="right"/>
              <w:rPr>
                <w:color w:val="000000"/>
                <w:sz w:val="20"/>
              </w:rPr>
            </w:pPr>
          </w:p>
        </w:tc>
        <w:tc>
          <w:tcPr>
            <w:tcW w:w="288" w:type="pct"/>
          </w:tcPr>
          <w:p w:rsidR="00DE7410" w:rsidRPr="00F20FA3" w:rsidRDefault="00DE7410" w:rsidP="00442786">
            <w:pPr>
              <w:autoSpaceDE w:val="0"/>
              <w:autoSpaceDN w:val="0"/>
              <w:adjustRightInd w:val="0"/>
              <w:rPr>
                <w:b/>
                <w:bCs/>
                <w:color w:val="000000"/>
                <w:sz w:val="20"/>
              </w:rPr>
            </w:pPr>
          </w:p>
        </w:tc>
        <w:tc>
          <w:tcPr>
            <w:tcW w:w="678" w:type="pct"/>
            <w:tcBorders>
              <w:top w:val="single" w:sz="4" w:space="0" w:color="auto"/>
            </w:tcBorders>
          </w:tcPr>
          <w:p w:rsidR="00DE7410" w:rsidRPr="005039B9" w:rsidRDefault="00DE7410" w:rsidP="00442786">
            <w:pPr>
              <w:autoSpaceDE w:val="0"/>
              <w:autoSpaceDN w:val="0"/>
              <w:adjustRightInd w:val="0"/>
              <w:rPr>
                <w:b/>
                <w:bCs/>
                <w:color w:val="000000"/>
                <w:sz w:val="20"/>
              </w:rPr>
            </w:pPr>
          </w:p>
        </w:tc>
        <w:tc>
          <w:tcPr>
            <w:tcW w:w="672" w:type="pct"/>
            <w:gridSpan w:val="5"/>
            <w:tcBorders>
              <w:top w:val="single" w:sz="4" w:space="0" w:color="auto"/>
            </w:tcBorders>
            <w:shd w:val="solid" w:color="FFFFFF" w:fill="auto"/>
          </w:tcPr>
          <w:p w:rsidR="00DE7410" w:rsidRPr="00F20FA3" w:rsidRDefault="00DE7410" w:rsidP="00442786">
            <w:pPr>
              <w:autoSpaceDE w:val="0"/>
              <w:autoSpaceDN w:val="0"/>
              <w:adjustRightInd w:val="0"/>
              <w:rPr>
                <w:color w:val="000000"/>
                <w:sz w:val="20"/>
              </w:rPr>
            </w:pPr>
          </w:p>
        </w:tc>
      </w:tr>
      <w:tr w:rsidR="00DE7410" w:rsidRPr="00F20FA3" w:rsidTr="00931841">
        <w:trPr>
          <w:trHeight w:val="80"/>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Shareholders' equity</w:t>
            </w: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Pr>
          <w:p w:rsidR="00DE7410" w:rsidRPr="005039B9" w:rsidRDefault="00DE7410" w:rsidP="00442786">
            <w:pPr>
              <w:autoSpaceDE w:val="0"/>
              <w:autoSpaceDN w:val="0"/>
              <w:adjustRightInd w:val="0"/>
              <w:jc w:val="right"/>
              <w:rPr>
                <w:b/>
                <w:bCs/>
                <w:color w:val="000000"/>
                <w:sz w:val="20"/>
              </w:rPr>
            </w:pPr>
          </w:p>
        </w:tc>
        <w:tc>
          <w:tcPr>
            <w:tcW w:w="672" w:type="pct"/>
            <w:gridSpan w:val="5"/>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Issued share capital</w:t>
            </w:r>
          </w:p>
        </w:tc>
        <w:tc>
          <w:tcPr>
            <w:tcW w:w="288" w:type="pct"/>
          </w:tcPr>
          <w:p w:rsidR="00DE7410" w:rsidRDefault="00DE7410" w:rsidP="00442786">
            <w:pPr>
              <w:autoSpaceDE w:val="0"/>
              <w:autoSpaceDN w:val="0"/>
              <w:adjustRightInd w:val="0"/>
              <w:jc w:val="right"/>
              <w:rPr>
                <w:b/>
                <w:bCs/>
                <w:color w:val="000000"/>
                <w:sz w:val="20"/>
              </w:rPr>
            </w:pPr>
            <w:r>
              <w:rPr>
                <w:b/>
                <w:bCs/>
                <w:color w:val="000000"/>
                <w:sz w:val="20"/>
              </w:rPr>
              <w:t>12</w:t>
            </w:r>
          </w:p>
        </w:tc>
        <w:tc>
          <w:tcPr>
            <w:tcW w:w="678" w:type="pct"/>
          </w:tcPr>
          <w:p w:rsidR="00DE7410" w:rsidRPr="00931841" w:rsidRDefault="00DE7410" w:rsidP="005039B9">
            <w:pPr>
              <w:autoSpaceDE w:val="0"/>
              <w:autoSpaceDN w:val="0"/>
              <w:adjustRightInd w:val="0"/>
              <w:jc w:val="right"/>
              <w:rPr>
                <w:b/>
                <w:bCs/>
                <w:color w:val="000000"/>
                <w:sz w:val="20"/>
              </w:rPr>
            </w:pPr>
            <w:r w:rsidRPr="00931841">
              <w:rPr>
                <w:b/>
                <w:bCs/>
                <w:color w:val="000000"/>
                <w:sz w:val="20"/>
              </w:rPr>
              <w:t>9.</w:t>
            </w:r>
            <w:r w:rsidR="005039B9" w:rsidRPr="00931841">
              <w:rPr>
                <w:b/>
                <w:bCs/>
                <w:color w:val="000000"/>
                <w:sz w:val="20"/>
              </w:rPr>
              <w:t>0</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9.</w:t>
            </w:r>
            <w:r w:rsidR="000E553A">
              <w:rPr>
                <w:color w:val="000000"/>
                <w:sz w:val="20"/>
              </w:rPr>
              <w:t>2</w:t>
            </w: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Share premium account</w:t>
            </w:r>
          </w:p>
        </w:tc>
        <w:tc>
          <w:tcPr>
            <w:tcW w:w="288" w:type="pct"/>
          </w:tcPr>
          <w:p w:rsidR="00DE7410" w:rsidRDefault="00DE7410" w:rsidP="00442786">
            <w:pPr>
              <w:autoSpaceDE w:val="0"/>
              <w:autoSpaceDN w:val="0"/>
              <w:adjustRightInd w:val="0"/>
              <w:jc w:val="right"/>
              <w:rPr>
                <w:b/>
                <w:bCs/>
                <w:color w:val="000000"/>
                <w:sz w:val="20"/>
              </w:rPr>
            </w:pPr>
          </w:p>
        </w:tc>
        <w:tc>
          <w:tcPr>
            <w:tcW w:w="678" w:type="pct"/>
          </w:tcPr>
          <w:p w:rsidR="00DE7410" w:rsidRPr="00931841" w:rsidRDefault="00DE7410" w:rsidP="00D4755A">
            <w:pPr>
              <w:autoSpaceDE w:val="0"/>
              <w:autoSpaceDN w:val="0"/>
              <w:adjustRightInd w:val="0"/>
              <w:jc w:val="right"/>
              <w:rPr>
                <w:b/>
                <w:bCs/>
                <w:color w:val="000000"/>
                <w:sz w:val="20"/>
              </w:rPr>
            </w:pPr>
            <w:r w:rsidRPr="00931841">
              <w:rPr>
                <w:b/>
                <w:bCs/>
                <w:color w:val="000000"/>
                <w:sz w:val="20"/>
              </w:rPr>
              <w:t>6</w:t>
            </w:r>
            <w:r w:rsidR="00D4755A" w:rsidRPr="00931841">
              <w:rPr>
                <w:b/>
                <w:bCs/>
                <w:color w:val="000000"/>
                <w:sz w:val="20"/>
              </w:rPr>
              <w:t>90</w:t>
            </w:r>
            <w:r w:rsidRPr="00931841">
              <w:rPr>
                <w:b/>
                <w:bCs/>
                <w:color w:val="000000"/>
                <w:sz w:val="20"/>
              </w:rPr>
              <w:t>.</w:t>
            </w:r>
            <w:r w:rsidR="00D4755A" w:rsidRPr="00931841">
              <w:rPr>
                <w:b/>
                <w:bCs/>
                <w:color w:val="000000"/>
                <w:sz w:val="20"/>
              </w:rPr>
              <w:t>3</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6</w:t>
            </w:r>
            <w:r w:rsidR="000E553A">
              <w:rPr>
                <w:color w:val="000000"/>
                <w:sz w:val="20"/>
              </w:rPr>
              <w:t>87</w:t>
            </w:r>
            <w:r>
              <w:rPr>
                <w:color w:val="000000"/>
                <w:sz w:val="20"/>
              </w:rPr>
              <w:t>.</w:t>
            </w:r>
            <w:r w:rsidR="000E553A">
              <w:rPr>
                <w:color w:val="000000"/>
                <w:sz w:val="20"/>
              </w:rPr>
              <w:t>8</w:t>
            </w: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Pr>
                <w:color w:val="000000"/>
                <w:sz w:val="20"/>
              </w:rPr>
              <w:t>Capital redemption reserve</w:t>
            </w:r>
          </w:p>
        </w:tc>
        <w:tc>
          <w:tcPr>
            <w:tcW w:w="288" w:type="pct"/>
          </w:tcPr>
          <w:p w:rsidR="00DE7410" w:rsidRDefault="00DE7410" w:rsidP="00442786">
            <w:pPr>
              <w:autoSpaceDE w:val="0"/>
              <w:autoSpaceDN w:val="0"/>
              <w:adjustRightInd w:val="0"/>
              <w:jc w:val="right"/>
              <w:rPr>
                <w:b/>
                <w:bCs/>
                <w:color w:val="000000"/>
                <w:sz w:val="20"/>
              </w:rPr>
            </w:pPr>
            <w:r>
              <w:rPr>
                <w:b/>
                <w:bCs/>
                <w:color w:val="000000"/>
                <w:sz w:val="20"/>
              </w:rPr>
              <w:t>12</w:t>
            </w:r>
          </w:p>
        </w:tc>
        <w:tc>
          <w:tcPr>
            <w:tcW w:w="678" w:type="pct"/>
          </w:tcPr>
          <w:p w:rsidR="00DE7410" w:rsidRPr="00931841" w:rsidRDefault="005039B9" w:rsidP="005039B9">
            <w:pPr>
              <w:autoSpaceDE w:val="0"/>
              <w:autoSpaceDN w:val="0"/>
              <w:adjustRightInd w:val="0"/>
              <w:jc w:val="right"/>
              <w:rPr>
                <w:b/>
                <w:bCs/>
                <w:color w:val="000000"/>
                <w:sz w:val="20"/>
              </w:rPr>
            </w:pPr>
            <w:r w:rsidRPr="00931841">
              <w:rPr>
                <w:b/>
                <w:bCs/>
                <w:color w:val="000000"/>
                <w:sz w:val="20"/>
              </w:rPr>
              <w:t>1</w:t>
            </w:r>
            <w:r w:rsidR="00DE7410" w:rsidRPr="00931841">
              <w:rPr>
                <w:b/>
                <w:bCs/>
                <w:color w:val="000000"/>
                <w:sz w:val="20"/>
              </w:rPr>
              <w:t>.</w:t>
            </w:r>
            <w:r w:rsidRPr="00931841">
              <w:rPr>
                <w:b/>
                <w:bCs/>
                <w:color w:val="000000"/>
                <w:sz w:val="20"/>
              </w:rPr>
              <w:t>0</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0.</w:t>
            </w:r>
            <w:r w:rsidR="000E553A">
              <w:rPr>
                <w:color w:val="000000"/>
                <w:sz w:val="20"/>
              </w:rPr>
              <w:t>8</w:t>
            </w:r>
          </w:p>
        </w:tc>
      </w:tr>
      <w:tr w:rsidR="00DE7410" w:rsidRPr="00F20FA3" w:rsidTr="00701E08">
        <w:trPr>
          <w:trHeight w:val="211"/>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Retained earnings</w:t>
            </w:r>
          </w:p>
        </w:tc>
        <w:tc>
          <w:tcPr>
            <w:tcW w:w="288" w:type="pct"/>
          </w:tcPr>
          <w:p w:rsidR="00DE7410" w:rsidRDefault="00DE7410" w:rsidP="00442786">
            <w:pPr>
              <w:autoSpaceDE w:val="0"/>
              <w:autoSpaceDN w:val="0"/>
              <w:adjustRightInd w:val="0"/>
              <w:jc w:val="right"/>
              <w:rPr>
                <w:b/>
                <w:bCs/>
                <w:color w:val="000000"/>
                <w:sz w:val="20"/>
              </w:rPr>
            </w:pPr>
            <w:r>
              <w:rPr>
                <w:b/>
                <w:bCs/>
                <w:color w:val="000000"/>
                <w:sz w:val="20"/>
              </w:rPr>
              <w:t>12</w:t>
            </w:r>
          </w:p>
        </w:tc>
        <w:tc>
          <w:tcPr>
            <w:tcW w:w="678" w:type="pct"/>
          </w:tcPr>
          <w:p w:rsidR="00DE7410" w:rsidRPr="00931841" w:rsidRDefault="00DE7410" w:rsidP="00931841">
            <w:pPr>
              <w:autoSpaceDE w:val="0"/>
              <w:autoSpaceDN w:val="0"/>
              <w:adjustRightInd w:val="0"/>
              <w:jc w:val="right"/>
              <w:rPr>
                <w:b/>
                <w:bCs/>
                <w:color w:val="000000"/>
                <w:sz w:val="20"/>
              </w:rPr>
            </w:pPr>
            <w:r w:rsidRPr="00931841">
              <w:rPr>
                <w:b/>
                <w:bCs/>
                <w:color w:val="000000"/>
                <w:sz w:val="20"/>
              </w:rPr>
              <w:t>2,</w:t>
            </w:r>
            <w:r w:rsidR="0094457F" w:rsidRPr="00931841">
              <w:rPr>
                <w:b/>
                <w:bCs/>
                <w:color w:val="000000"/>
                <w:sz w:val="20"/>
              </w:rPr>
              <w:t>844</w:t>
            </w:r>
            <w:r w:rsidR="008643A4" w:rsidRPr="00931841">
              <w:rPr>
                <w:b/>
                <w:bCs/>
                <w:color w:val="000000"/>
                <w:sz w:val="20"/>
              </w:rPr>
              <w:t>.</w:t>
            </w:r>
            <w:r w:rsidR="00931841" w:rsidRPr="00931841">
              <w:rPr>
                <w:b/>
                <w:bCs/>
                <w:color w:val="000000"/>
                <w:sz w:val="20"/>
              </w:rPr>
              <w:t>9</w:t>
            </w:r>
          </w:p>
        </w:tc>
        <w:tc>
          <w:tcPr>
            <w:tcW w:w="672" w:type="pct"/>
            <w:gridSpan w:val="5"/>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2,4</w:t>
            </w:r>
            <w:r w:rsidR="000E553A">
              <w:rPr>
                <w:color w:val="000000"/>
                <w:sz w:val="20"/>
              </w:rPr>
              <w:t>18</w:t>
            </w:r>
            <w:r>
              <w:rPr>
                <w:color w:val="000000"/>
                <w:sz w:val="20"/>
              </w:rPr>
              <w:t>.</w:t>
            </w:r>
            <w:r w:rsidR="000E553A">
              <w:rPr>
                <w:color w:val="000000"/>
                <w:sz w:val="20"/>
              </w:rPr>
              <w:t>6</w:t>
            </w: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color w:val="000000"/>
                <w:sz w:val="20"/>
              </w:rPr>
            </w:pPr>
            <w:r w:rsidRPr="00F20FA3">
              <w:rPr>
                <w:color w:val="000000"/>
                <w:sz w:val="20"/>
              </w:rPr>
              <w:t>Other reserves</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931841" w:rsidRDefault="00EA118E" w:rsidP="00EA118E">
            <w:pPr>
              <w:autoSpaceDE w:val="0"/>
              <w:autoSpaceDN w:val="0"/>
              <w:adjustRightInd w:val="0"/>
              <w:jc w:val="right"/>
              <w:rPr>
                <w:b/>
                <w:bCs/>
                <w:color w:val="000000"/>
                <w:sz w:val="20"/>
              </w:rPr>
            </w:pPr>
            <w:r>
              <w:rPr>
                <w:b/>
                <w:bCs/>
                <w:color w:val="000000"/>
                <w:sz w:val="20"/>
              </w:rPr>
              <w:t>97.8</w:t>
            </w:r>
          </w:p>
        </w:tc>
        <w:tc>
          <w:tcPr>
            <w:tcW w:w="672" w:type="pct"/>
            <w:gridSpan w:val="5"/>
            <w:tcBorders>
              <w:bottom w:val="single" w:sz="4" w:space="0" w:color="auto"/>
            </w:tcBorders>
            <w:shd w:val="solid" w:color="FFFFFF" w:fill="auto"/>
          </w:tcPr>
          <w:p w:rsidR="00DE7410" w:rsidRPr="00F20FA3" w:rsidRDefault="000E553A" w:rsidP="000E553A">
            <w:pPr>
              <w:autoSpaceDE w:val="0"/>
              <w:autoSpaceDN w:val="0"/>
              <w:adjustRightInd w:val="0"/>
              <w:jc w:val="right"/>
              <w:rPr>
                <w:color w:val="000000"/>
                <w:sz w:val="20"/>
              </w:rPr>
            </w:pPr>
            <w:r>
              <w:rPr>
                <w:color w:val="000000"/>
                <w:sz w:val="20"/>
              </w:rPr>
              <w:t>156</w:t>
            </w:r>
            <w:r w:rsidR="00DE7410">
              <w:rPr>
                <w:color w:val="000000"/>
                <w:sz w:val="20"/>
              </w:rPr>
              <w:t>.</w:t>
            </w:r>
            <w:r>
              <w:rPr>
                <w:color w:val="000000"/>
                <w:sz w:val="20"/>
              </w:rPr>
              <w:t>2</w:t>
            </w: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Shareholders' equity</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top w:val="single" w:sz="4" w:space="0" w:color="auto"/>
              <w:bottom w:val="single" w:sz="4" w:space="0" w:color="auto"/>
            </w:tcBorders>
          </w:tcPr>
          <w:p w:rsidR="00DE7410" w:rsidRPr="00931841" w:rsidRDefault="00DE7410" w:rsidP="00EA118E">
            <w:pPr>
              <w:autoSpaceDE w:val="0"/>
              <w:autoSpaceDN w:val="0"/>
              <w:adjustRightInd w:val="0"/>
              <w:jc w:val="right"/>
              <w:rPr>
                <w:b/>
                <w:bCs/>
                <w:color w:val="000000"/>
                <w:sz w:val="20"/>
              </w:rPr>
            </w:pPr>
            <w:r w:rsidRPr="00931841">
              <w:rPr>
                <w:b/>
                <w:bCs/>
                <w:color w:val="000000"/>
                <w:sz w:val="20"/>
              </w:rPr>
              <w:t>3,</w:t>
            </w:r>
            <w:r w:rsidR="0094457F" w:rsidRPr="00931841">
              <w:rPr>
                <w:b/>
                <w:bCs/>
                <w:color w:val="000000"/>
                <w:sz w:val="20"/>
              </w:rPr>
              <w:t>6</w:t>
            </w:r>
            <w:r w:rsidR="00EA118E">
              <w:rPr>
                <w:b/>
                <w:bCs/>
                <w:color w:val="000000"/>
                <w:sz w:val="20"/>
              </w:rPr>
              <w:t>43.0</w:t>
            </w:r>
          </w:p>
        </w:tc>
        <w:tc>
          <w:tcPr>
            <w:tcW w:w="672" w:type="pct"/>
            <w:gridSpan w:val="5"/>
            <w:tcBorders>
              <w:top w:val="single" w:sz="4" w:space="0" w:color="auto"/>
              <w:bottom w:val="single" w:sz="4" w:space="0" w:color="auto"/>
            </w:tcBorders>
            <w:shd w:val="solid" w:color="FFFFFF" w:fill="auto"/>
          </w:tcPr>
          <w:p w:rsidR="00DE7410" w:rsidRPr="00F20FA3" w:rsidRDefault="00DE7410" w:rsidP="000E553A">
            <w:pPr>
              <w:autoSpaceDE w:val="0"/>
              <w:autoSpaceDN w:val="0"/>
              <w:adjustRightInd w:val="0"/>
              <w:jc w:val="right"/>
              <w:rPr>
                <w:color w:val="000000"/>
                <w:sz w:val="20"/>
              </w:rPr>
            </w:pPr>
            <w:r>
              <w:rPr>
                <w:color w:val="000000"/>
                <w:sz w:val="20"/>
              </w:rPr>
              <w:t>3,</w:t>
            </w:r>
            <w:r w:rsidR="000E553A">
              <w:rPr>
                <w:color w:val="000000"/>
                <w:sz w:val="20"/>
              </w:rPr>
              <w:t>272</w:t>
            </w:r>
            <w:r>
              <w:rPr>
                <w:color w:val="000000"/>
                <w:sz w:val="20"/>
              </w:rPr>
              <w:t>.</w:t>
            </w:r>
            <w:r w:rsidR="000E553A">
              <w:rPr>
                <w:color w:val="000000"/>
                <w:sz w:val="20"/>
              </w:rPr>
              <w:t>6</w:t>
            </w:r>
          </w:p>
        </w:tc>
      </w:tr>
      <w:tr w:rsidR="00DE7410" w:rsidRPr="00F20FA3" w:rsidTr="00701E08">
        <w:trPr>
          <w:trHeight w:val="211"/>
          <w:jc w:val="center"/>
        </w:trPr>
        <w:tc>
          <w:tcPr>
            <w:tcW w:w="1690" w:type="pct"/>
            <w:gridSpan w:val="2"/>
            <w:shd w:val="solid" w:color="FFFFFF" w:fill="auto"/>
          </w:tcPr>
          <w:p w:rsidR="00DE7410" w:rsidRPr="00F20FA3" w:rsidRDefault="00DE7410" w:rsidP="00442786">
            <w:pPr>
              <w:autoSpaceDE w:val="0"/>
              <w:autoSpaceDN w:val="0"/>
              <w:adjustRightInd w:val="0"/>
              <w:jc w:val="right"/>
              <w:rPr>
                <w:color w:val="000000"/>
                <w:sz w:val="20"/>
              </w:rPr>
            </w:pPr>
          </w:p>
        </w:tc>
        <w:tc>
          <w:tcPr>
            <w:tcW w:w="1672" w:type="pct"/>
            <w:shd w:val="solid" w:color="FFFFFF" w:fill="auto"/>
          </w:tcPr>
          <w:p w:rsidR="00DE7410" w:rsidRPr="00F20FA3" w:rsidRDefault="00DE7410" w:rsidP="00442786">
            <w:pPr>
              <w:autoSpaceDE w:val="0"/>
              <w:autoSpaceDN w:val="0"/>
              <w:adjustRightInd w:val="0"/>
              <w:jc w:val="right"/>
              <w:rPr>
                <w:color w:val="000000"/>
                <w:sz w:val="20"/>
              </w:rPr>
            </w:pPr>
          </w:p>
        </w:tc>
        <w:tc>
          <w:tcPr>
            <w:tcW w:w="288" w:type="pct"/>
          </w:tcPr>
          <w:p w:rsidR="00DE7410" w:rsidRPr="00F20FA3" w:rsidRDefault="00DE7410" w:rsidP="00442786">
            <w:pPr>
              <w:autoSpaceDE w:val="0"/>
              <w:autoSpaceDN w:val="0"/>
              <w:adjustRightInd w:val="0"/>
              <w:jc w:val="right"/>
              <w:rPr>
                <w:b/>
                <w:bCs/>
                <w:color w:val="000000"/>
                <w:sz w:val="20"/>
              </w:rPr>
            </w:pPr>
          </w:p>
        </w:tc>
        <w:tc>
          <w:tcPr>
            <w:tcW w:w="678" w:type="pct"/>
            <w:tcBorders>
              <w:top w:val="single" w:sz="4" w:space="0" w:color="auto"/>
            </w:tcBorders>
          </w:tcPr>
          <w:p w:rsidR="00DE7410" w:rsidRPr="00931841" w:rsidRDefault="00DE7410" w:rsidP="00442786">
            <w:pPr>
              <w:autoSpaceDE w:val="0"/>
              <w:autoSpaceDN w:val="0"/>
              <w:adjustRightInd w:val="0"/>
              <w:jc w:val="right"/>
              <w:rPr>
                <w:b/>
                <w:bCs/>
                <w:color w:val="000000"/>
                <w:sz w:val="20"/>
              </w:rPr>
            </w:pPr>
          </w:p>
        </w:tc>
        <w:tc>
          <w:tcPr>
            <w:tcW w:w="672" w:type="pct"/>
            <w:gridSpan w:val="5"/>
            <w:tcBorders>
              <w:top w:val="single" w:sz="4" w:space="0" w:color="auto"/>
            </w:tcBorders>
            <w:shd w:val="solid" w:color="FFFFFF" w:fill="auto"/>
          </w:tcPr>
          <w:p w:rsidR="00DE7410" w:rsidRPr="00F20FA3" w:rsidRDefault="00DE7410" w:rsidP="00442786">
            <w:pPr>
              <w:autoSpaceDE w:val="0"/>
              <w:autoSpaceDN w:val="0"/>
              <w:adjustRightInd w:val="0"/>
              <w:jc w:val="right"/>
              <w:rPr>
                <w:color w:val="000000"/>
                <w:sz w:val="20"/>
              </w:rPr>
            </w:pPr>
          </w:p>
        </w:tc>
      </w:tr>
      <w:tr w:rsidR="00DE7410" w:rsidRPr="00F20FA3" w:rsidTr="00701E08">
        <w:trPr>
          <w:trHeight w:val="223"/>
          <w:jc w:val="center"/>
        </w:trPr>
        <w:tc>
          <w:tcPr>
            <w:tcW w:w="3362" w:type="pct"/>
            <w:gridSpan w:val="3"/>
            <w:shd w:val="solid" w:color="FFFFFF" w:fill="auto"/>
          </w:tcPr>
          <w:p w:rsidR="00DE7410" w:rsidRPr="00F20FA3" w:rsidRDefault="00DE7410" w:rsidP="00442786">
            <w:pPr>
              <w:autoSpaceDE w:val="0"/>
              <w:autoSpaceDN w:val="0"/>
              <w:adjustRightInd w:val="0"/>
              <w:rPr>
                <w:b/>
                <w:bCs/>
                <w:color w:val="000000"/>
                <w:sz w:val="20"/>
              </w:rPr>
            </w:pPr>
            <w:r w:rsidRPr="00F20FA3">
              <w:rPr>
                <w:b/>
                <w:bCs/>
                <w:color w:val="000000"/>
                <w:sz w:val="20"/>
              </w:rPr>
              <w:t>Total liabilities and shareholders' equity</w:t>
            </w:r>
          </w:p>
        </w:tc>
        <w:tc>
          <w:tcPr>
            <w:tcW w:w="288" w:type="pct"/>
          </w:tcPr>
          <w:p w:rsidR="00DE7410" w:rsidRDefault="00DE7410" w:rsidP="00442786">
            <w:pPr>
              <w:autoSpaceDE w:val="0"/>
              <w:autoSpaceDN w:val="0"/>
              <w:adjustRightInd w:val="0"/>
              <w:jc w:val="right"/>
              <w:rPr>
                <w:b/>
                <w:bCs/>
                <w:color w:val="000000"/>
                <w:sz w:val="20"/>
              </w:rPr>
            </w:pPr>
          </w:p>
        </w:tc>
        <w:tc>
          <w:tcPr>
            <w:tcW w:w="678" w:type="pct"/>
            <w:tcBorders>
              <w:bottom w:val="single" w:sz="4" w:space="0" w:color="auto"/>
            </w:tcBorders>
          </w:tcPr>
          <w:p w:rsidR="00DE7410" w:rsidRPr="00931841" w:rsidRDefault="00D4755A" w:rsidP="00974677">
            <w:pPr>
              <w:autoSpaceDE w:val="0"/>
              <w:autoSpaceDN w:val="0"/>
              <w:adjustRightInd w:val="0"/>
              <w:jc w:val="right"/>
              <w:rPr>
                <w:b/>
                <w:bCs/>
                <w:color w:val="000000"/>
                <w:sz w:val="20"/>
              </w:rPr>
            </w:pPr>
            <w:r w:rsidRPr="00931841">
              <w:rPr>
                <w:b/>
                <w:bCs/>
                <w:color w:val="000000"/>
                <w:sz w:val="20"/>
              </w:rPr>
              <w:t>8</w:t>
            </w:r>
            <w:r w:rsidR="00DE7410" w:rsidRPr="00931841">
              <w:rPr>
                <w:b/>
                <w:bCs/>
                <w:color w:val="000000"/>
                <w:sz w:val="20"/>
              </w:rPr>
              <w:t>,</w:t>
            </w:r>
            <w:r w:rsidRPr="00931841">
              <w:rPr>
                <w:b/>
                <w:bCs/>
                <w:color w:val="000000"/>
                <w:sz w:val="20"/>
              </w:rPr>
              <w:t>9</w:t>
            </w:r>
            <w:r w:rsidR="005958F6">
              <w:rPr>
                <w:b/>
                <w:bCs/>
                <w:color w:val="000000"/>
                <w:sz w:val="20"/>
              </w:rPr>
              <w:t>1</w:t>
            </w:r>
            <w:r w:rsidR="00974677">
              <w:rPr>
                <w:b/>
                <w:bCs/>
                <w:color w:val="000000"/>
                <w:sz w:val="20"/>
              </w:rPr>
              <w:t>3.5</w:t>
            </w:r>
          </w:p>
        </w:tc>
        <w:tc>
          <w:tcPr>
            <w:tcW w:w="672" w:type="pct"/>
            <w:gridSpan w:val="5"/>
            <w:tcBorders>
              <w:bottom w:val="single" w:sz="4" w:space="0" w:color="auto"/>
            </w:tcBorders>
            <w:shd w:val="solid" w:color="FFFFFF" w:fill="auto"/>
          </w:tcPr>
          <w:p w:rsidR="00DE7410" w:rsidRPr="00F20FA3" w:rsidRDefault="000E553A" w:rsidP="000E553A">
            <w:pPr>
              <w:autoSpaceDE w:val="0"/>
              <w:autoSpaceDN w:val="0"/>
              <w:adjustRightInd w:val="0"/>
              <w:jc w:val="right"/>
              <w:rPr>
                <w:color w:val="000000"/>
                <w:sz w:val="20"/>
              </w:rPr>
            </w:pPr>
            <w:r>
              <w:rPr>
                <w:color w:val="000000"/>
                <w:sz w:val="20"/>
              </w:rPr>
              <w:t>8</w:t>
            </w:r>
            <w:r w:rsidR="00DE7410">
              <w:rPr>
                <w:color w:val="000000"/>
                <w:sz w:val="20"/>
              </w:rPr>
              <w:t>,</w:t>
            </w:r>
            <w:r>
              <w:rPr>
                <w:color w:val="000000"/>
                <w:sz w:val="20"/>
              </w:rPr>
              <w:t>943</w:t>
            </w:r>
            <w:r w:rsidR="00DE7410">
              <w:rPr>
                <w:color w:val="000000"/>
                <w:sz w:val="20"/>
              </w:rPr>
              <w:t>.</w:t>
            </w:r>
            <w:r>
              <w:rPr>
                <w:color w:val="000000"/>
                <w:sz w:val="20"/>
              </w:rPr>
              <w:t>0</w:t>
            </w:r>
          </w:p>
        </w:tc>
      </w:tr>
    </w:tbl>
    <w:p w:rsidR="00DE7410" w:rsidRDefault="00DE7410" w:rsidP="00DE7410"/>
    <w:p w:rsidR="004B405F" w:rsidRDefault="004B405F" w:rsidP="00DE7410"/>
    <w:p w:rsidR="00DE7410" w:rsidRDefault="00DE7410" w:rsidP="00DE7410"/>
    <w:p w:rsidR="00DE7410" w:rsidRDefault="00DE7410" w:rsidP="00DE7410"/>
    <w:p w:rsidR="00DE7410" w:rsidRDefault="00DE7410" w:rsidP="00DE7410"/>
    <w:p w:rsidR="00DE7410" w:rsidRDefault="00DE7410" w:rsidP="00DE7410"/>
    <w:tbl>
      <w:tblPr>
        <w:tblW w:w="8474" w:type="pct"/>
        <w:tblInd w:w="-459" w:type="dxa"/>
        <w:tblLayout w:type="fixed"/>
        <w:tblLook w:val="0000" w:firstRow="0" w:lastRow="0" w:firstColumn="0" w:lastColumn="0" w:noHBand="0" w:noVBand="0"/>
      </w:tblPr>
      <w:tblGrid>
        <w:gridCol w:w="430"/>
        <w:gridCol w:w="612"/>
        <w:gridCol w:w="236"/>
        <w:gridCol w:w="236"/>
        <w:gridCol w:w="1081"/>
        <w:gridCol w:w="1081"/>
        <w:gridCol w:w="2845"/>
        <w:gridCol w:w="281"/>
        <w:gridCol w:w="236"/>
        <w:gridCol w:w="41"/>
        <w:gridCol w:w="718"/>
        <w:gridCol w:w="367"/>
        <w:gridCol w:w="759"/>
        <w:gridCol w:w="954"/>
        <w:gridCol w:w="746"/>
        <w:gridCol w:w="5322"/>
      </w:tblGrid>
      <w:tr w:rsidR="00AE6D2D" w:rsidTr="008F5CCC">
        <w:trPr>
          <w:gridAfter w:val="1"/>
          <w:wAfter w:w="1669" w:type="pct"/>
          <w:trHeight w:val="223"/>
        </w:trPr>
        <w:tc>
          <w:tcPr>
            <w:tcW w:w="3331" w:type="pct"/>
            <w:gridSpan w:val="15"/>
            <w:tcBorders>
              <w:top w:val="nil"/>
              <w:left w:val="nil"/>
              <w:bottom w:val="nil"/>
              <w:right w:val="nil"/>
            </w:tcBorders>
          </w:tcPr>
          <w:p w:rsidR="00AE6D2D" w:rsidRDefault="00AE6D2D" w:rsidP="00AE6D2D">
            <w:pPr>
              <w:keepNext/>
              <w:autoSpaceDE w:val="0"/>
              <w:autoSpaceDN w:val="0"/>
              <w:adjustRightInd w:val="0"/>
              <w:ind w:left="32"/>
              <w:rPr>
                <w:b/>
                <w:bCs/>
                <w:color w:val="000000"/>
                <w:sz w:val="28"/>
                <w:szCs w:val="28"/>
              </w:rPr>
            </w:pPr>
            <w:r>
              <w:rPr>
                <w:b/>
                <w:bCs/>
                <w:color w:val="000000"/>
                <w:sz w:val="28"/>
                <w:szCs w:val="28"/>
              </w:rPr>
              <w:t xml:space="preserve">Ryanair Holdings </w:t>
            </w:r>
            <w:proofErr w:type="spellStart"/>
            <w:r>
              <w:rPr>
                <w:b/>
                <w:bCs/>
                <w:color w:val="000000"/>
                <w:sz w:val="28"/>
                <w:szCs w:val="28"/>
              </w:rPr>
              <w:t>plc</w:t>
            </w:r>
            <w:proofErr w:type="spellEnd"/>
            <w:r>
              <w:rPr>
                <w:b/>
                <w:bCs/>
                <w:color w:val="000000"/>
                <w:sz w:val="28"/>
                <w:szCs w:val="28"/>
              </w:rPr>
              <w:t xml:space="preserve"> and Subsidiaries</w:t>
            </w:r>
          </w:p>
        </w:tc>
      </w:tr>
      <w:tr w:rsidR="00AE6D2D" w:rsidTr="008F5CCC">
        <w:trPr>
          <w:gridAfter w:val="1"/>
          <w:wAfter w:w="1669" w:type="pct"/>
          <w:trHeight w:val="223"/>
        </w:trPr>
        <w:tc>
          <w:tcPr>
            <w:tcW w:w="3331" w:type="pct"/>
            <w:gridSpan w:val="15"/>
            <w:tcBorders>
              <w:top w:val="nil"/>
              <w:left w:val="nil"/>
              <w:bottom w:val="nil"/>
              <w:right w:val="nil"/>
            </w:tcBorders>
          </w:tcPr>
          <w:p w:rsidR="0031595F" w:rsidRDefault="00AE6D2D" w:rsidP="00AE6D2D">
            <w:pPr>
              <w:tabs>
                <w:tab w:val="left" w:pos="6096"/>
                <w:tab w:val="left" w:pos="7655"/>
              </w:tabs>
              <w:autoSpaceDE w:val="0"/>
              <w:autoSpaceDN w:val="0"/>
              <w:adjustRightInd w:val="0"/>
              <w:ind w:left="32"/>
              <w:rPr>
                <w:b/>
                <w:bCs/>
                <w:i/>
                <w:iCs/>
                <w:color w:val="000000"/>
              </w:rPr>
            </w:pPr>
            <w:r>
              <w:rPr>
                <w:b/>
                <w:bCs/>
                <w:i/>
                <w:iCs/>
                <w:color w:val="000000"/>
              </w:rPr>
              <w:t xml:space="preserve">Condensed Consolidated Interim Income Statement for the half-year ended </w:t>
            </w:r>
          </w:p>
          <w:p w:rsidR="00AE6D2D" w:rsidRDefault="00AE6D2D" w:rsidP="00AE6D2D">
            <w:pPr>
              <w:tabs>
                <w:tab w:val="left" w:pos="6096"/>
                <w:tab w:val="left" w:pos="7655"/>
              </w:tabs>
              <w:autoSpaceDE w:val="0"/>
              <w:autoSpaceDN w:val="0"/>
              <w:adjustRightInd w:val="0"/>
              <w:ind w:left="32"/>
              <w:rPr>
                <w:b/>
                <w:bCs/>
                <w:color w:val="000000"/>
                <w:sz w:val="28"/>
                <w:szCs w:val="28"/>
              </w:rPr>
            </w:pPr>
            <w:r>
              <w:rPr>
                <w:b/>
                <w:bCs/>
                <w:i/>
                <w:iCs/>
                <w:color w:val="000000"/>
              </w:rPr>
              <w:t>September 30, 2013 (unaudited)</w:t>
            </w:r>
          </w:p>
        </w:tc>
      </w:tr>
      <w:tr w:rsidR="00AE6D2D" w:rsidTr="008F5CCC">
        <w:trPr>
          <w:trHeight w:val="223"/>
        </w:trPr>
        <w:tc>
          <w:tcPr>
            <w:tcW w:w="327" w:type="pct"/>
            <w:gridSpan w:val="2"/>
            <w:tcBorders>
              <w:top w:val="nil"/>
              <w:left w:val="nil"/>
              <w:bottom w:val="nil"/>
              <w:right w:val="nil"/>
            </w:tcBorders>
          </w:tcPr>
          <w:p w:rsidR="00AE6D2D" w:rsidRDefault="00AE6D2D" w:rsidP="00AE6D2D">
            <w:pPr>
              <w:autoSpaceDE w:val="0"/>
              <w:autoSpaceDN w:val="0"/>
              <w:adjustRightInd w:val="0"/>
              <w:rPr>
                <w:b/>
                <w:bCs/>
                <w:i/>
                <w:iCs/>
                <w:color w:val="000000"/>
              </w:rPr>
            </w:pPr>
          </w:p>
        </w:tc>
        <w:tc>
          <w:tcPr>
            <w:tcW w:w="74" w:type="pct"/>
            <w:tcBorders>
              <w:top w:val="nil"/>
              <w:left w:val="nil"/>
              <w:bottom w:val="nil"/>
              <w:right w:val="nil"/>
            </w:tcBorders>
          </w:tcPr>
          <w:p w:rsidR="00AE6D2D" w:rsidRDefault="00AE6D2D" w:rsidP="00AE6D2D">
            <w:pPr>
              <w:autoSpaceDE w:val="0"/>
              <w:autoSpaceDN w:val="0"/>
              <w:adjustRightInd w:val="0"/>
              <w:rPr>
                <w:b/>
                <w:bCs/>
                <w:i/>
                <w:iCs/>
                <w:color w:val="000000"/>
              </w:rPr>
            </w:pPr>
          </w:p>
        </w:tc>
        <w:tc>
          <w:tcPr>
            <w:tcW w:w="74" w:type="pct"/>
            <w:tcBorders>
              <w:top w:val="nil"/>
              <w:left w:val="nil"/>
              <w:bottom w:val="nil"/>
              <w:right w:val="nil"/>
            </w:tcBorders>
          </w:tcPr>
          <w:p w:rsidR="00AE6D2D" w:rsidRDefault="00AE6D2D" w:rsidP="00AE6D2D">
            <w:pPr>
              <w:autoSpaceDE w:val="0"/>
              <w:autoSpaceDN w:val="0"/>
              <w:adjustRightInd w:val="0"/>
              <w:rPr>
                <w:b/>
                <w:bCs/>
                <w:i/>
                <w:iCs/>
                <w:color w:val="000000"/>
              </w:rPr>
            </w:pPr>
          </w:p>
        </w:tc>
        <w:tc>
          <w:tcPr>
            <w:tcW w:w="339" w:type="pct"/>
            <w:tcBorders>
              <w:top w:val="nil"/>
              <w:left w:val="nil"/>
              <w:bottom w:val="nil"/>
              <w:right w:val="nil"/>
            </w:tcBorders>
          </w:tcPr>
          <w:p w:rsidR="00AE6D2D" w:rsidRDefault="00AE6D2D" w:rsidP="00AE6D2D">
            <w:pPr>
              <w:autoSpaceDE w:val="0"/>
              <w:autoSpaceDN w:val="0"/>
              <w:adjustRightInd w:val="0"/>
              <w:rPr>
                <w:b/>
                <w:bCs/>
                <w:i/>
                <w:iCs/>
                <w:color w:val="000000"/>
              </w:rPr>
            </w:pPr>
          </w:p>
        </w:tc>
        <w:tc>
          <w:tcPr>
            <w:tcW w:w="339" w:type="pct"/>
            <w:tcBorders>
              <w:top w:val="nil"/>
              <w:left w:val="nil"/>
              <w:bottom w:val="nil"/>
              <w:right w:val="nil"/>
            </w:tcBorders>
          </w:tcPr>
          <w:p w:rsidR="00AE6D2D" w:rsidRDefault="00AE6D2D" w:rsidP="00AE6D2D">
            <w:pPr>
              <w:autoSpaceDE w:val="0"/>
              <w:autoSpaceDN w:val="0"/>
              <w:adjustRightInd w:val="0"/>
              <w:rPr>
                <w:b/>
                <w:bCs/>
                <w:i/>
                <w:iCs/>
                <w:color w:val="000000"/>
              </w:rPr>
            </w:pPr>
          </w:p>
        </w:tc>
        <w:tc>
          <w:tcPr>
            <w:tcW w:w="1054" w:type="pct"/>
            <w:gridSpan w:val="3"/>
            <w:tcBorders>
              <w:top w:val="nil"/>
              <w:left w:val="nil"/>
              <w:bottom w:val="nil"/>
              <w:right w:val="nil"/>
            </w:tcBorders>
          </w:tcPr>
          <w:p w:rsidR="00AE6D2D" w:rsidRDefault="00AE6D2D" w:rsidP="00AE6D2D">
            <w:pPr>
              <w:autoSpaceDE w:val="0"/>
              <w:autoSpaceDN w:val="0"/>
              <w:adjustRightInd w:val="0"/>
              <w:rPr>
                <w:b/>
                <w:bCs/>
                <w:i/>
                <w:iCs/>
                <w:color w:val="000000"/>
              </w:rPr>
            </w:pPr>
          </w:p>
        </w:tc>
        <w:tc>
          <w:tcPr>
            <w:tcW w:w="353" w:type="pct"/>
            <w:gridSpan w:val="3"/>
            <w:tcBorders>
              <w:top w:val="nil"/>
              <w:left w:val="nil"/>
              <w:bottom w:val="nil"/>
              <w:right w:val="nil"/>
            </w:tcBorders>
          </w:tcPr>
          <w:p w:rsidR="00AE6D2D" w:rsidRDefault="00AE6D2D" w:rsidP="00AE6D2D">
            <w:pPr>
              <w:autoSpaceDE w:val="0"/>
              <w:autoSpaceDN w:val="0"/>
              <w:adjustRightInd w:val="0"/>
              <w:rPr>
                <w:b/>
                <w:bCs/>
                <w:i/>
                <w:iCs/>
                <w:color w:val="000000"/>
              </w:rPr>
            </w:pPr>
          </w:p>
        </w:tc>
        <w:tc>
          <w:tcPr>
            <w:tcW w:w="2439" w:type="pct"/>
            <w:gridSpan w:val="4"/>
            <w:tcBorders>
              <w:top w:val="nil"/>
              <w:left w:val="nil"/>
              <w:bottom w:val="nil"/>
              <w:right w:val="nil"/>
            </w:tcBorders>
          </w:tcPr>
          <w:p w:rsidR="00AE6D2D" w:rsidRDefault="00AE6D2D" w:rsidP="00AE6D2D">
            <w:pPr>
              <w:autoSpaceDE w:val="0"/>
              <w:autoSpaceDN w:val="0"/>
              <w:adjustRightInd w:val="0"/>
              <w:rPr>
                <w:b/>
                <w:bCs/>
                <w:i/>
                <w:iCs/>
                <w:color w:val="000000"/>
              </w:rPr>
            </w:pP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rPr>
                <w:b/>
                <w:bCs/>
                <w:i/>
                <w:iCs/>
                <w:color w:val="000000"/>
              </w:rPr>
            </w:pPr>
          </w:p>
        </w:tc>
        <w:tc>
          <w:tcPr>
            <w:tcW w:w="1910" w:type="pct"/>
            <w:gridSpan w:val="6"/>
            <w:tcBorders>
              <w:top w:val="nil"/>
              <w:left w:val="nil"/>
              <w:bottom w:val="nil"/>
            </w:tcBorders>
          </w:tcPr>
          <w:p w:rsidR="00AE6D2D" w:rsidRDefault="00AE6D2D" w:rsidP="00AE6D2D">
            <w:pPr>
              <w:autoSpaceDE w:val="0"/>
              <w:autoSpaceDN w:val="0"/>
              <w:adjustRightInd w:val="0"/>
              <w:jc w:val="right"/>
              <w:rPr>
                <w:color w:val="000000"/>
                <w:sz w:val="20"/>
                <w:szCs w:val="20"/>
              </w:rPr>
            </w:pPr>
          </w:p>
        </w:tc>
        <w:tc>
          <w:tcPr>
            <w:tcW w:w="88" w:type="pct"/>
            <w:tcBorders>
              <w:bottom w:val="nil"/>
            </w:tcBorders>
          </w:tcPr>
          <w:p w:rsidR="00AE6D2D" w:rsidRPr="00322314" w:rsidRDefault="00AE6D2D" w:rsidP="00AE6D2D">
            <w:pPr>
              <w:autoSpaceDE w:val="0"/>
              <w:autoSpaceDN w:val="0"/>
              <w:adjustRightInd w:val="0"/>
              <w:ind w:left="-2791" w:right="54"/>
              <w:jc w:val="right"/>
              <w:rPr>
                <w:b/>
                <w:bCs/>
                <w:color w:val="000000"/>
                <w:sz w:val="18"/>
                <w:szCs w:val="18"/>
              </w:rPr>
            </w:pPr>
          </w:p>
        </w:tc>
        <w:tc>
          <w:tcPr>
            <w:tcW w:w="87" w:type="pct"/>
            <w:gridSpan w:val="2"/>
            <w:tcBorders>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bottom w:val="nil"/>
            </w:tcBorders>
          </w:tcPr>
          <w:p w:rsidR="00AE6D2D" w:rsidRPr="00D12CD5" w:rsidRDefault="00AE6D2D" w:rsidP="00AE6D2D">
            <w:pPr>
              <w:autoSpaceDE w:val="0"/>
              <w:autoSpaceDN w:val="0"/>
              <w:adjustRightInd w:val="0"/>
              <w:ind w:left="-2791" w:right="54"/>
              <w:jc w:val="right"/>
              <w:rPr>
                <w:b/>
                <w:bCs/>
                <w:color w:val="000000"/>
                <w:sz w:val="18"/>
                <w:szCs w:val="18"/>
              </w:rPr>
            </w:pPr>
          </w:p>
          <w:p w:rsidR="00AE6D2D" w:rsidRPr="00D12CD5" w:rsidRDefault="00AE6D2D" w:rsidP="00AE6D2D">
            <w:pPr>
              <w:autoSpaceDE w:val="0"/>
              <w:autoSpaceDN w:val="0"/>
              <w:adjustRightInd w:val="0"/>
              <w:ind w:left="-2791" w:right="54"/>
              <w:jc w:val="right"/>
              <w:rPr>
                <w:b/>
                <w:bCs/>
                <w:color w:val="000000"/>
                <w:sz w:val="18"/>
                <w:szCs w:val="18"/>
              </w:rPr>
            </w:pPr>
          </w:p>
          <w:p w:rsidR="00AE6D2D" w:rsidRPr="00D12CD5" w:rsidRDefault="00AE6D2D" w:rsidP="00AE6D2D">
            <w:pPr>
              <w:autoSpaceDE w:val="0"/>
              <w:autoSpaceDN w:val="0"/>
              <w:adjustRightInd w:val="0"/>
              <w:ind w:left="-2791" w:right="54"/>
              <w:jc w:val="right"/>
              <w:rPr>
                <w:b/>
                <w:bCs/>
                <w:color w:val="000000"/>
                <w:sz w:val="18"/>
                <w:szCs w:val="18"/>
              </w:rPr>
            </w:pPr>
          </w:p>
          <w:p w:rsidR="00AE6D2D" w:rsidRPr="00D12CD5" w:rsidRDefault="00AE6D2D" w:rsidP="00AE6D2D">
            <w:pPr>
              <w:autoSpaceDE w:val="0"/>
              <w:autoSpaceDN w:val="0"/>
              <w:adjustRightInd w:val="0"/>
              <w:ind w:left="-2791" w:right="54"/>
              <w:jc w:val="right"/>
              <w:rPr>
                <w:b/>
                <w:bCs/>
                <w:color w:val="000000"/>
                <w:sz w:val="18"/>
                <w:szCs w:val="18"/>
              </w:rPr>
            </w:pPr>
            <w:r>
              <w:rPr>
                <w:b/>
                <w:bCs/>
                <w:color w:val="000000"/>
                <w:sz w:val="18"/>
                <w:szCs w:val="18"/>
              </w:rPr>
              <w:t>Half-year</w:t>
            </w:r>
          </w:p>
        </w:tc>
        <w:tc>
          <w:tcPr>
            <w:tcW w:w="299" w:type="pct"/>
            <w:tcBorders>
              <w:bottom w:val="nil"/>
            </w:tcBorders>
          </w:tcPr>
          <w:p w:rsidR="00AE6D2D" w:rsidRDefault="00AE6D2D" w:rsidP="00AE6D2D">
            <w:pPr>
              <w:autoSpaceDE w:val="0"/>
              <w:autoSpaceDN w:val="0"/>
              <w:adjustRightInd w:val="0"/>
              <w:ind w:left="-2791" w:right="54"/>
              <w:jc w:val="right"/>
              <w:rPr>
                <w:bCs/>
                <w:color w:val="000000"/>
                <w:sz w:val="18"/>
                <w:szCs w:val="18"/>
              </w:rPr>
            </w:pPr>
          </w:p>
          <w:p w:rsidR="00AE6D2D" w:rsidRDefault="00AE6D2D" w:rsidP="00AE6D2D">
            <w:pPr>
              <w:tabs>
                <w:tab w:val="left" w:pos="255"/>
              </w:tabs>
              <w:autoSpaceDE w:val="0"/>
              <w:autoSpaceDN w:val="0"/>
              <w:adjustRightInd w:val="0"/>
              <w:ind w:left="-2791" w:right="54"/>
              <w:rPr>
                <w:bCs/>
                <w:color w:val="000000"/>
                <w:sz w:val="18"/>
                <w:szCs w:val="18"/>
              </w:rPr>
            </w:pPr>
            <w:r>
              <w:rPr>
                <w:bCs/>
                <w:color w:val="000000"/>
                <w:sz w:val="18"/>
                <w:szCs w:val="18"/>
              </w:rPr>
              <w:tab/>
            </w:r>
          </w:p>
          <w:p w:rsidR="00AE6D2D" w:rsidRPr="00322314" w:rsidRDefault="00AE6D2D" w:rsidP="00AE6D2D">
            <w:pPr>
              <w:autoSpaceDE w:val="0"/>
              <w:autoSpaceDN w:val="0"/>
              <w:adjustRightInd w:val="0"/>
              <w:ind w:left="-2791" w:right="54"/>
              <w:jc w:val="right"/>
              <w:rPr>
                <w:bCs/>
                <w:color w:val="000000"/>
                <w:sz w:val="18"/>
                <w:szCs w:val="18"/>
              </w:rPr>
            </w:pPr>
          </w:p>
          <w:p w:rsidR="00AE6D2D" w:rsidRPr="00322314" w:rsidRDefault="00AE6D2D" w:rsidP="00AE6D2D">
            <w:pPr>
              <w:autoSpaceDE w:val="0"/>
              <w:autoSpaceDN w:val="0"/>
              <w:adjustRightInd w:val="0"/>
              <w:ind w:left="-2791" w:right="54"/>
              <w:jc w:val="right"/>
              <w:rPr>
                <w:bCs/>
                <w:color w:val="000000"/>
                <w:sz w:val="18"/>
                <w:szCs w:val="18"/>
              </w:rPr>
            </w:pPr>
            <w:r>
              <w:rPr>
                <w:bCs/>
                <w:color w:val="000000"/>
                <w:sz w:val="18"/>
                <w:szCs w:val="18"/>
              </w:rPr>
              <w:t>Half-year</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jc w:val="right"/>
              <w:rPr>
                <w:color w:val="000000"/>
                <w:sz w:val="20"/>
                <w:szCs w:val="20"/>
              </w:rPr>
            </w:pPr>
          </w:p>
        </w:tc>
        <w:tc>
          <w:tcPr>
            <w:tcW w:w="88" w:type="pct"/>
            <w:tcBorders>
              <w:top w:val="nil"/>
              <w:bottom w:val="nil"/>
            </w:tcBorders>
          </w:tcPr>
          <w:p w:rsidR="00AE6D2D" w:rsidRPr="00322314"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AE6D2D" w:rsidRPr="00D12CD5" w:rsidRDefault="00AE6D2D" w:rsidP="00AE6D2D">
            <w:pPr>
              <w:autoSpaceDE w:val="0"/>
              <w:autoSpaceDN w:val="0"/>
              <w:adjustRightInd w:val="0"/>
              <w:ind w:left="-2791" w:right="54"/>
              <w:jc w:val="right"/>
              <w:rPr>
                <w:b/>
                <w:bCs/>
                <w:color w:val="000000"/>
                <w:sz w:val="18"/>
                <w:szCs w:val="18"/>
              </w:rPr>
            </w:pPr>
            <w:r w:rsidRPr="00D12CD5">
              <w:rPr>
                <w:b/>
                <w:bCs/>
                <w:color w:val="000000"/>
                <w:sz w:val="18"/>
                <w:szCs w:val="18"/>
              </w:rPr>
              <w:t>Ended</w:t>
            </w:r>
          </w:p>
        </w:tc>
        <w:tc>
          <w:tcPr>
            <w:tcW w:w="299" w:type="pct"/>
            <w:tcBorders>
              <w:top w:val="nil"/>
              <w:bottom w:val="nil"/>
            </w:tcBorders>
          </w:tcPr>
          <w:p w:rsidR="00AE6D2D" w:rsidRPr="00322314" w:rsidRDefault="00AE6D2D" w:rsidP="00AE6D2D">
            <w:pPr>
              <w:autoSpaceDE w:val="0"/>
              <w:autoSpaceDN w:val="0"/>
              <w:adjustRightInd w:val="0"/>
              <w:ind w:left="-2791" w:right="54"/>
              <w:jc w:val="right"/>
              <w:rPr>
                <w:bCs/>
                <w:color w:val="000000"/>
                <w:sz w:val="18"/>
                <w:szCs w:val="18"/>
              </w:rPr>
            </w:pPr>
            <w:r>
              <w:rPr>
                <w:bCs/>
                <w:color w:val="000000"/>
                <w:sz w:val="18"/>
                <w:szCs w:val="18"/>
              </w:rPr>
              <w:t>E</w:t>
            </w:r>
            <w:r w:rsidRPr="00322314">
              <w:rPr>
                <w:bCs/>
                <w:color w:val="000000"/>
                <w:sz w:val="18"/>
                <w:szCs w:val="18"/>
              </w:rPr>
              <w:t>nded</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jc w:val="right"/>
              <w:rPr>
                <w:color w:val="000000"/>
                <w:sz w:val="20"/>
                <w:szCs w:val="20"/>
              </w:rPr>
            </w:pPr>
          </w:p>
        </w:tc>
        <w:tc>
          <w:tcPr>
            <w:tcW w:w="88"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AE6D2D" w:rsidRPr="00D12CD5" w:rsidRDefault="00AE6D2D" w:rsidP="00AE6D2D">
            <w:pPr>
              <w:autoSpaceDE w:val="0"/>
              <w:autoSpaceDN w:val="0"/>
              <w:adjustRightInd w:val="0"/>
              <w:ind w:left="-2791" w:right="54"/>
              <w:jc w:val="right"/>
              <w:rPr>
                <w:b/>
                <w:bCs/>
                <w:color w:val="000000"/>
                <w:sz w:val="18"/>
                <w:szCs w:val="18"/>
              </w:rPr>
            </w:pPr>
            <w:r>
              <w:rPr>
                <w:b/>
                <w:bCs/>
                <w:color w:val="000000"/>
                <w:sz w:val="18"/>
                <w:szCs w:val="18"/>
              </w:rPr>
              <w:t>Sep</w:t>
            </w:r>
            <w:r w:rsidRPr="00D12CD5">
              <w:rPr>
                <w:b/>
                <w:bCs/>
                <w:color w:val="000000"/>
                <w:sz w:val="18"/>
                <w:szCs w:val="18"/>
              </w:rPr>
              <w:t xml:space="preserve"> 30,</w:t>
            </w:r>
          </w:p>
        </w:tc>
        <w:tc>
          <w:tcPr>
            <w:tcW w:w="299" w:type="pct"/>
            <w:tcBorders>
              <w:top w:val="nil"/>
              <w:bottom w:val="nil"/>
            </w:tcBorders>
          </w:tcPr>
          <w:p w:rsidR="00AE6D2D" w:rsidRPr="00322314" w:rsidRDefault="00AE6D2D" w:rsidP="00AE6D2D">
            <w:pPr>
              <w:autoSpaceDE w:val="0"/>
              <w:autoSpaceDN w:val="0"/>
              <w:adjustRightInd w:val="0"/>
              <w:ind w:left="-2791" w:right="54" w:firstLine="140"/>
              <w:jc w:val="right"/>
              <w:rPr>
                <w:bCs/>
                <w:color w:val="000000"/>
                <w:sz w:val="18"/>
                <w:szCs w:val="18"/>
              </w:rPr>
            </w:pPr>
            <w:r>
              <w:rPr>
                <w:bCs/>
                <w:color w:val="000000"/>
                <w:sz w:val="18"/>
                <w:szCs w:val="18"/>
              </w:rPr>
              <w:t>Sep 30,</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jc w:val="right"/>
              <w:rPr>
                <w:color w:val="000000"/>
                <w:sz w:val="20"/>
                <w:szCs w:val="20"/>
              </w:rPr>
            </w:pPr>
          </w:p>
        </w:tc>
        <w:tc>
          <w:tcPr>
            <w:tcW w:w="88" w:type="pct"/>
            <w:tcBorders>
              <w:top w:val="nil"/>
              <w:bottom w:val="nil"/>
            </w:tcBorders>
          </w:tcPr>
          <w:p w:rsidR="00AE6D2D" w:rsidRPr="00322314"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AE6D2D" w:rsidRPr="00D12CD5" w:rsidRDefault="00AE6D2D" w:rsidP="00AE6D2D">
            <w:pPr>
              <w:autoSpaceDE w:val="0"/>
              <w:autoSpaceDN w:val="0"/>
              <w:adjustRightInd w:val="0"/>
              <w:ind w:left="-2791" w:right="54"/>
              <w:jc w:val="right"/>
              <w:rPr>
                <w:b/>
                <w:bCs/>
                <w:color w:val="000000"/>
                <w:sz w:val="18"/>
                <w:szCs w:val="18"/>
              </w:rPr>
            </w:pPr>
            <w:r w:rsidRPr="00D12CD5">
              <w:rPr>
                <w:b/>
                <w:bCs/>
                <w:color w:val="000000"/>
                <w:sz w:val="18"/>
                <w:szCs w:val="18"/>
              </w:rPr>
              <w:t>2013</w:t>
            </w:r>
          </w:p>
        </w:tc>
        <w:tc>
          <w:tcPr>
            <w:tcW w:w="299" w:type="pct"/>
            <w:tcBorders>
              <w:top w:val="nil"/>
              <w:bottom w:val="nil"/>
            </w:tcBorders>
          </w:tcPr>
          <w:p w:rsidR="00AE6D2D" w:rsidRPr="00322314" w:rsidRDefault="00AE6D2D" w:rsidP="00AE6D2D">
            <w:pPr>
              <w:autoSpaceDE w:val="0"/>
              <w:autoSpaceDN w:val="0"/>
              <w:adjustRightInd w:val="0"/>
              <w:ind w:left="-2791" w:right="54" w:firstLine="140"/>
              <w:jc w:val="right"/>
              <w:rPr>
                <w:bCs/>
                <w:color w:val="000000"/>
                <w:sz w:val="18"/>
                <w:szCs w:val="18"/>
              </w:rPr>
            </w:pPr>
            <w:r>
              <w:rPr>
                <w:bCs/>
                <w:color w:val="000000"/>
                <w:sz w:val="18"/>
                <w:szCs w:val="18"/>
              </w:rPr>
              <w:t>2012</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jc w:val="right"/>
              <w:rPr>
                <w:color w:val="000000"/>
                <w:sz w:val="20"/>
                <w:szCs w:val="20"/>
              </w:rPr>
            </w:pPr>
          </w:p>
        </w:tc>
        <w:tc>
          <w:tcPr>
            <w:tcW w:w="88"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u w:val="single"/>
              </w:rPr>
            </w:pPr>
          </w:p>
        </w:tc>
        <w:tc>
          <w:tcPr>
            <w:tcW w:w="87" w:type="pct"/>
            <w:gridSpan w:val="2"/>
            <w:tcBorders>
              <w:top w:val="nil"/>
              <w:bottom w:val="nil"/>
            </w:tcBorders>
          </w:tcPr>
          <w:p w:rsidR="00AE6D2D" w:rsidRPr="00322314" w:rsidRDefault="00AE6D2D" w:rsidP="00AE6D2D">
            <w:pPr>
              <w:autoSpaceDE w:val="0"/>
              <w:autoSpaceDN w:val="0"/>
              <w:adjustRightInd w:val="0"/>
              <w:ind w:left="-2791" w:right="54"/>
              <w:jc w:val="right"/>
              <w:rPr>
                <w:b/>
                <w:bCs/>
                <w:color w:val="000000"/>
                <w:sz w:val="18"/>
                <w:szCs w:val="18"/>
                <w:u w:val="single"/>
              </w:rPr>
            </w:pPr>
          </w:p>
        </w:tc>
        <w:tc>
          <w:tcPr>
            <w:tcW w:w="225" w:type="pct"/>
            <w:tcBorders>
              <w:top w:val="nil"/>
              <w:bottom w:val="nil"/>
            </w:tcBorders>
          </w:tcPr>
          <w:p w:rsidR="00AE6D2D" w:rsidRPr="00322314" w:rsidRDefault="00AE6D2D" w:rsidP="00AE6D2D">
            <w:pPr>
              <w:autoSpaceDE w:val="0"/>
              <w:autoSpaceDN w:val="0"/>
              <w:adjustRightInd w:val="0"/>
              <w:ind w:left="-2791" w:right="54"/>
              <w:jc w:val="right"/>
              <w:rPr>
                <w:b/>
                <w:bCs/>
                <w:color w:val="000000"/>
                <w:sz w:val="18"/>
                <w:szCs w:val="18"/>
                <w:u w:val="single"/>
              </w:rPr>
            </w:pPr>
            <w:r>
              <w:rPr>
                <w:b/>
                <w:bCs/>
                <w:color w:val="000000"/>
                <w:sz w:val="18"/>
                <w:szCs w:val="18"/>
                <w:u w:val="single"/>
              </w:rPr>
              <w:t>Note</w:t>
            </w:r>
          </w:p>
        </w:tc>
        <w:tc>
          <w:tcPr>
            <w:tcW w:w="353" w:type="pct"/>
            <w:gridSpan w:val="2"/>
            <w:tcBorders>
              <w:top w:val="nil"/>
              <w:bottom w:val="nil"/>
            </w:tcBorders>
          </w:tcPr>
          <w:p w:rsidR="00AE6D2D" w:rsidRPr="00D12CD5" w:rsidRDefault="00AE6D2D" w:rsidP="00AE6D2D">
            <w:pPr>
              <w:autoSpaceDE w:val="0"/>
              <w:autoSpaceDN w:val="0"/>
              <w:adjustRightInd w:val="0"/>
              <w:ind w:left="-2791" w:right="54"/>
              <w:jc w:val="right"/>
              <w:rPr>
                <w:bCs/>
                <w:color w:val="000000"/>
                <w:sz w:val="18"/>
                <w:szCs w:val="18"/>
                <w:u w:val="single"/>
              </w:rPr>
            </w:pPr>
            <w:r w:rsidRPr="00D12CD5">
              <w:rPr>
                <w:b/>
                <w:bCs/>
                <w:color w:val="000000"/>
                <w:sz w:val="18"/>
                <w:szCs w:val="18"/>
                <w:u w:val="single"/>
              </w:rPr>
              <w:t>€M</w:t>
            </w:r>
          </w:p>
        </w:tc>
        <w:tc>
          <w:tcPr>
            <w:tcW w:w="299" w:type="pct"/>
            <w:tcBorders>
              <w:top w:val="nil"/>
              <w:bottom w:val="nil"/>
            </w:tcBorders>
          </w:tcPr>
          <w:p w:rsidR="00AE6D2D" w:rsidRPr="00322314" w:rsidRDefault="00AE6D2D" w:rsidP="00AE6D2D">
            <w:pPr>
              <w:autoSpaceDE w:val="0"/>
              <w:autoSpaceDN w:val="0"/>
              <w:adjustRightInd w:val="0"/>
              <w:ind w:left="-2791" w:right="54"/>
              <w:jc w:val="right"/>
              <w:rPr>
                <w:bCs/>
                <w:color w:val="000000"/>
                <w:sz w:val="18"/>
                <w:szCs w:val="18"/>
                <w:u w:val="single"/>
              </w:rPr>
            </w:pPr>
            <w:r w:rsidRPr="00322314">
              <w:rPr>
                <w:bCs/>
                <w:color w:val="000000"/>
                <w:sz w:val="18"/>
                <w:szCs w:val="18"/>
                <w:u w:val="single"/>
              </w:rPr>
              <w:t>€</w:t>
            </w:r>
            <w:r>
              <w:rPr>
                <w:bCs/>
                <w:color w:val="000000"/>
                <w:sz w:val="18"/>
                <w:szCs w:val="18"/>
                <w:u w:val="single"/>
              </w:rPr>
              <w:t>M</w:t>
            </w:r>
          </w:p>
        </w:tc>
      </w:tr>
      <w:tr w:rsidR="00AE6D2D" w:rsidRPr="00322314" w:rsidTr="008F5CCC">
        <w:trPr>
          <w:gridAfter w:val="2"/>
          <w:wAfter w:w="1902" w:type="pct"/>
          <w:trHeight w:val="223"/>
        </w:trPr>
        <w:tc>
          <w:tcPr>
            <w:tcW w:w="2045" w:type="pct"/>
            <w:gridSpan w:val="7"/>
            <w:tcBorders>
              <w:top w:val="nil"/>
              <w:left w:val="nil"/>
              <w:bottom w:val="nil"/>
            </w:tcBorders>
          </w:tcPr>
          <w:p w:rsidR="00AE6D2D" w:rsidRDefault="00AE6D2D" w:rsidP="00AE6D2D">
            <w:pPr>
              <w:autoSpaceDE w:val="0"/>
              <w:autoSpaceDN w:val="0"/>
              <w:adjustRightInd w:val="0"/>
              <w:rPr>
                <w:b/>
                <w:bCs/>
                <w:color w:val="000000"/>
                <w:sz w:val="20"/>
                <w:szCs w:val="20"/>
              </w:rPr>
            </w:pPr>
            <w:r>
              <w:rPr>
                <w:b/>
                <w:bCs/>
                <w:color w:val="000000"/>
                <w:sz w:val="20"/>
                <w:szCs w:val="20"/>
              </w:rPr>
              <w:t>Operating revenues</w:t>
            </w:r>
          </w:p>
        </w:tc>
        <w:tc>
          <w:tcPr>
            <w:tcW w:w="88" w:type="pct"/>
            <w:tcBorders>
              <w:top w:val="nil"/>
              <w:bottom w:val="nil"/>
            </w:tcBorders>
          </w:tcPr>
          <w:p w:rsidR="00AE6D2D" w:rsidRDefault="00AE6D2D" w:rsidP="00AE6D2D">
            <w:pPr>
              <w:autoSpaceDE w:val="0"/>
              <w:autoSpaceDN w:val="0"/>
              <w:adjustRightInd w:val="0"/>
              <w:ind w:left="-2791" w:right="54"/>
              <w:jc w:val="center"/>
              <w:rPr>
                <w:b/>
                <w:bCs/>
                <w:color w:val="000000"/>
                <w:sz w:val="18"/>
                <w:szCs w:val="18"/>
                <w:u w:val="single"/>
              </w:rPr>
            </w:pPr>
          </w:p>
        </w:tc>
        <w:tc>
          <w:tcPr>
            <w:tcW w:w="87" w:type="pct"/>
            <w:gridSpan w:val="2"/>
            <w:tcBorders>
              <w:top w:val="nil"/>
              <w:bottom w:val="nil"/>
            </w:tcBorders>
          </w:tcPr>
          <w:p w:rsidR="00AE6D2D" w:rsidRPr="00322314" w:rsidRDefault="00AE6D2D" w:rsidP="00AE6D2D">
            <w:pPr>
              <w:autoSpaceDE w:val="0"/>
              <w:autoSpaceDN w:val="0"/>
              <w:adjustRightInd w:val="0"/>
              <w:ind w:left="-2791" w:right="54"/>
              <w:jc w:val="right"/>
              <w:rPr>
                <w:color w:val="000000"/>
                <w:sz w:val="18"/>
                <w:szCs w:val="18"/>
              </w:rPr>
            </w:pPr>
          </w:p>
        </w:tc>
        <w:tc>
          <w:tcPr>
            <w:tcW w:w="225" w:type="pct"/>
            <w:tcBorders>
              <w:top w:val="nil"/>
              <w:bottom w:val="nil"/>
            </w:tcBorders>
          </w:tcPr>
          <w:p w:rsidR="00AE6D2D" w:rsidRPr="00322314" w:rsidRDefault="00AE6D2D" w:rsidP="00AE6D2D">
            <w:pPr>
              <w:autoSpaceDE w:val="0"/>
              <w:autoSpaceDN w:val="0"/>
              <w:adjustRightInd w:val="0"/>
              <w:ind w:left="-2791" w:right="54"/>
              <w:jc w:val="right"/>
              <w:rPr>
                <w:color w:val="000000"/>
                <w:sz w:val="18"/>
                <w:szCs w:val="18"/>
              </w:rPr>
            </w:pPr>
          </w:p>
        </w:tc>
        <w:tc>
          <w:tcPr>
            <w:tcW w:w="353" w:type="pct"/>
            <w:gridSpan w:val="2"/>
            <w:tcBorders>
              <w:top w:val="nil"/>
              <w:bottom w:val="nil"/>
            </w:tcBorders>
          </w:tcPr>
          <w:p w:rsidR="00AE6D2D" w:rsidRPr="00D12CD5" w:rsidRDefault="00AE6D2D" w:rsidP="00AE6D2D">
            <w:pPr>
              <w:autoSpaceDE w:val="0"/>
              <w:autoSpaceDN w:val="0"/>
              <w:adjustRightInd w:val="0"/>
              <w:ind w:left="-2791" w:right="54"/>
              <w:jc w:val="right"/>
              <w:rPr>
                <w:color w:val="000000"/>
                <w:sz w:val="18"/>
                <w:szCs w:val="18"/>
              </w:rPr>
            </w:pPr>
          </w:p>
        </w:tc>
        <w:tc>
          <w:tcPr>
            <w:tcW w:w="299" w:type="pct"/>
            <w:tcBorders>
              <w:top w:val="nil"/>
              <w:bottom w:val="nil"/>
            </w:tcBorders>
          </w:tcPr>
          <w:p w:rsidR="00AE6D2D" w:rsidRPr="00322314" w:rsidRDefault="00AE6D2D" w:rsidP="00AE6D2D">
            <w:pPr>
              <w:autoSpaceDE w:val="0"/>
              <w:autoSpaceDN w:val="0"/>
              <w:adjustRightInd w:val="0"/>
              <w:ind w:left="-2791" w:right="54"/>
              <w:jc w:val="right"/>
              <w:rPr>
                <w:color w:val="000000"/>
                <w:sz w:val="18"/>
                <w:szCs w:val="18"/>
              </w:rPr>
            </w:pP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ind w:right="-818"/>
              <w:rPr>
                <w:color w:val="000000"/>
                <w:sz w:val="20"/>
                <w:szCs w:val="20"/>
              </w:rPr>
            </w:pPr>
            <w:r>
              <w:rPr>
                <w:color w:val="000000"/>
                <w:sz w:val="20"/>
                <w:szCs w:val="20"/>
              </w:rPr>
              <w:t xml:space="preserve">Scheduled revenues                          </w:t>
            </w:r>
          </w:p>
        </w:tc>
        <w:tc>
          <w:tcPr>
            <w:tcW w:w="88" w:type="pct"/>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tcBorders>
          </w:tcPr>
          <w:p w:rsidR="00AE6D2D" w:rsidRPr="00D12CD5" w:rsidRDefault="003F5B39" w:rsidP="00AE6D2D">
            <w:pPr>
              <w:autoSpaceDE w:val="0"/>
              <w:autoSpaceDN w:val="0"/>
              <w:adjustRightInd w:val="0"/>
              <w:ind w:left="-2791" w:right="54"/>
              <w:jc w:val="right"/>
              <w:rPr>
                <w:b/>
                <w:bCs/>
                <w:color w:val="000000"/>
                <w:sz w:val="18"/>
                <w:szCs w:val="18"/>
              </w:rPr>
            </w:pPr>
            <w:r>
              <w:rPr>
                <w:b/>
                <w:bCs/>
                <w:color w:val="000000"/>
                <w:sz w:val="18"/>
                <w:szCs w:val="18"/>
              </w:rPr>
              <w:t>2,542.1</w:t>
            </w:r>
          </w:p>
        </w:tc>
        <w:tc>
          <w:tcPr>
            <w:tcW w:w="299" w:type="pct"/>
            <w:tcBorders>
              <w:top w:val="nil"/>
            </w:tcBorders>
          </w:tcPr>
          <w:p w:rsidR="00AE6D2D"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2,522</w:t>
            </w:r>
            <w:r w:rsidR="00AE6D2D">
              <w:rPr>
                <w:bCs/>
                <w:color w:val="000000"/>
                <w:sz w:val="18"/>
                <w:szCs w:val="18"/>
              </w:rPr>
              <w:t>.</w:t>
            </w:r>
            <w:r>
              <w:rPr>
                <w:bCs/>
                <w:color w:val="000000"/>
                <w:sz w:val="18"/>
                <w:szCs w:val="18"/>
              </w:rPr>
              <w:t>3</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spacing w:after="120"/>
              <w:rPr>
                <w:color w:val="000000"/>
                <w:sz w:val="20"/>
                <w:szCs w:val="20"/>
              </w:rPr>
            </w:pPr>
            <w:r>
              <w:rPr>
                <w:color w:val="000000"/>
                <w:sz w:val="20"/>
                <w:szCs w:val="20"/>
              </w:rPr>
              <w:t>Ancillary revenues</w:t>
            </w:r>
          </w:p>
        </w:tc>
        <w:tc>
          <w:tcPr>
            <w:tcW w:w="88" w:type="pct"/>
            <w:tcBorders>
              <w:top w:val="nil"/>
            </w:tcBorders>
          </w:tcPr>
          <w:p w:rsidR="00AE6D2D" w:rsidRDefault="00AE6D2D" w:rsidP="00AE6D2D">
            <w:pPr>
              <w:autoSpaceDE w:val="0"/>
              <w:autoSpaceDN w:val="0"/>
              <w:adjustRightInd w:val="0"/>
              <w:spacing w:after="120"/>
              <w:ind w:left="-2791" w:right="54"/>
              <w:jc w:val="right"/>
              <w:rPr>
                <w:b/>
                <w:bCs/>
                <w:color w:val="000000"/>
                <w:sz w:val="18"/>
                <w:szCs w:val="18"/>
              </w:rPr>
            </w:pPr>
          </w:p>
        </w:tc>
        <w:tc>
          <w:tcPr>
            <w:tcW w:w="87" w:type="pct"/>
            <w:gridSpan w:val="2"/>
            <w:tcBorders>
              <w:top w:val="nil"/>
            </w:tcBorders>
          </w:tcPr>
          <w:p w:rsidR="00AE6D2D" w:rsidRDefault="00AE6D2D" w:rsidP="00AE6D2D">
            <w:pPr>
              <w:autoSpaceDE w:val="0"/>
              <w:autoSpaceDN w:val="0"/>
              <w:adjustRightInd w:val="0"/>
              <w:spacing w:after="120"/>
              <w:ind w:left="-2791" w:right="54"/>
              <w:jc w:val="right"/>
              <w:rPr>
                <w:b/>
                <w:bCs/>
                <w:color w:val="000000"/>
                <w:sz w:val="18"/>
                <w:szCs w:val="18"/>
              </w:rPr>
            </w:pPr>
          </w:p>
        </w:tc>
        <w:tc>
          <w:tcPr>
            <w:tcW w:w="225" w:type="pct"/>
            <w:tcBorders>
              <w:top w:val="nil"/>
            </w:tcBorders>
          </w:tcPr>
          <w:p w:rsidR="00AE6D2D" w:rsidRDefault="00AE6D2D" w:rsidP="00AE6D2D">
            <w:pPr>
              <w:autoSpaceDE w:val="0"/>
              <w:autoSpaceDN w:val="0"/>
              <w:adjustRightInd w:val="0"/>
              <w:spacing w:after="120"/>
              <w:ind w:left="-2791" w:right="54"/>
              <w:jc w:val="right"/>
              <w:rPr>
                <w:b/>
                <w:bCs/>
                <w:color w:val="000000"/>
                <w:sz w:val="18"/>
                <w:szCs w:val="18"/>
              </w:rPr>
            </w:pPr>
          </w:p>
        </w:tc>
        <w:tc>
          <w:tcPr>
            <w:tcW w:w="353" w:type="pct"/>
            <w:gridSpan w:val="2"/>
            <w:tcBorders>
              <w:top w:val="nil"/>
            </w:tcBorders>
          </w:tcPr>
          <w:p w:rsidR="00AE6D2D" w:rsidRPr="00D12CD5" w:rsidRDefault="003F5B39" w:rsidP="0094457F">
            <w:pPr>
              <w:pBdr>
                <w:bottom w:val="single" w:sz="4" w:space="1" w:color="auto"/>
              </w:pBdr>
              <w:autoSpaceDE w:val="0"/>
              <w:autoSpaceDN w:val="0"/>
              <w:adjustRightInd w:val="0"/>
              <w:spacing w:after="120"/>
              <w:ind w:left="-2791" w:right="54"/>
              <w:jc w:val="right"/>
              <w:rPr>
                <w:b/>
                <w:bCs/>
                <w:color w:val="000000"/>
                <w:sz w:val="18"/>
                <w:szCs w:val="18"/>
              </w:rPr>
            </w:pPr>
            <w:r>
              <w:rPr>
                <w:b/>
                <w:bCs/>
                <w:color w:val="000000"/>
                <w:sz w:val="18"/>
                <w:szCs w:val="18"/>
              </w:rPr>
              <w:t>712</w:t>
            </w:r>
            <w:r w:rsidR="00AE6D2D" w:rsidRPr="00D12CD5">
              <w:rPr>
                <w:b/>
                <w:bCs/>
                <w:color w:val="000000"/>
                <w:sz w:val="18"/>
                <w:szCs w:val="18"/>
              </w:rPr>
              <w:t>.</w:t>
            </w:r>
            <w:r w:rsidR="0094457F">
              <w:rPr>
                <w:b/>
                <w:bCs/>
                <w:color w:val="000000"/>
                <w:sz w:val="18"/>
                <w:szCs w:val="18"/>
              </w:rPr>
              <w:t>7</w:t>
            </w:r>
          </w:p>
        </w:tc>
        <w:tc>
          <w:tcPr>
            <w:tcW w:w="299" w:type="pct"/>
            <w:tcBorders>
              <w:top w:val="nil"/>
            </w:tcBorders>
          </w:tcPr>
          <w:p w:rsidR="00AE6D2D" w:rsidRPr="00322314" w:rsidRDefault="00927E1C" w:rsidP="00927E1C">
            <w:pPr>
              <w:pBdr>
                <w:bottom w:val="single" w:sz="4" w:space="1" w:color="auto"/>
              </w:pBdr>
              <w:autoSpaceDE w:val="0"/>
              <w:autoSpaceDN w:val="0"/>
              <w:adjustRightInd w:val="0"/>
              <w:spacing w:after="120"/>
              <w:ind w:left="-2791" w:right="54"/>
              <w:jc w:val="right"/>
              <w:rPr>
                <w:bCs/>
                <w:color w:val="000000"/>
                <w:sz w:val="18"/>
                <w:szCs w:val="18"/>
              </w:rPr>
            </w:pPr>
            <w:r>
              <w:rPr>
                <w:bCs/>
                <w:color w:val="000000"/>
                <w:sz w:val="18"/>
                <w:szCs w:val="18"/>
              </w:rPr>
              <w:t>583</w:t>
            </w:r>
            <w:r w:rsidR="00AE6D2D">
              <w:rPr>
                <w:bCs/>
                <w:color w:val="000000"/>
                <w:sz w:val="18"/>
                <w:szCs w:val="18"/>
              </w:rPr>
              <w:t>.</w:t>
            </w:r>
            <w:r>
              <w:rPr>
                <w:bCs/>
                <w:color w:val="000000"/>
                <w:sz w:val="18"/>
                <w:szCs w:val="18"/>
              </w:rPr>
              <w:t>8</w:t>
            </w:r>
          </w:p>
        </w:tc>
      </w:tr>
      <w:tr w:rsidR="00AE6D2D" w:rsidRPr="00322314" w:rsidTr="008F5CCC">
        <w:trPr>
          <w:gridAfter w:val="2"/>
          <w:wAfter w:w="1902" w:type="pct"/>
          <w:trHeight w:val="223"/>
        </w:trPr>
        <w:tc>
          <w:tcPr>
            <w:tcW w:w="2045" w:type="pct"/>
            <w:gridSpan w:val="7"/>
            <w:tcBorders>
              <w:top w:val="nil"/>
              <w:left w:val="nil"/>
              <w:bottom w:val="nil"/>
            </w:tcBorders>
          </w:tcPr>
          <w:p w:rsidR="00AE6D2D" w:rsidRDefault="00AE6D2D" w:rsidP="005819F0">
            <w:pPr>
              <w:autoSpaceDE w:val="0"/>
              <w:autoSpaceDN w:val="0"/>
              <w:adjustRightInd w:val="0"/>
              <w:rPr>
                <w:b/>
                <w:bCs/>
                <w:color w:val="000000"/>
                <w:sz w:val="20"/>
                <w:szCs w:val="20"/>
              </w:rPr>
            </w:pPr>
            <w:r>
              <w:rPr>
                <w:b/>
                <w:bCs/>
                <w:color w:val="000000"/>
                <w:sz w:val="20"/>
                <w:szCs w:val="20"/>
              </w:rPr>
              <w:t>Total operating revenues - continuing operations</w:t>
            </w:r>
          </w:p>
        </w:tc>
        <w:tc>
          <w:tcPr>
            <w:tcW w:w="88" w:type="pct"/>
          </w:tcPr>
          <w:p w:rsidR="00AE6D2D" w:rsidRDefault="00AE6D2D" w:rsidP="005819F0">
            <w:pPr>
              <w:autoSpaceDE w:val="0"/>
              <w:autoSpaceDN w:val="0"/>
              <w:adjustRightInd w:val="0"/>
              <w:ind w:left="-2791" w:right="54"/>
              <w:jc w:val="right"/>
              <w:rPr>
                <w:b/>
                <w:bCs/>
                <w:color w:val="000000"/>
                <w:sz w:val="18"/>
                <w:szCs w:val="18"/>
              </w:rPr>
            </w:pPr>
          </w:p>
        </w:tc>
        <w:tc>
          <w:tcPr>
            <w:tcW w:w="87" w:type="pct"/>
            <w:gridSpan w:val="2"/>
          </w:tcPr>
          <w:p w:rsidR="00AE6D2D" w:rsidRDefault="00AE6D2D" w:rsidP="005819F0">
            <w:pPr>
              <w:autoSpaceDE w:val="0"/>
              <w:autoSpaceDN w:val="0"/>
              <w:adjustRightInd w:val="0"/>
              <w:ind w:left="-2791" w:right="54"/>
              <w:jc w:val="right"/>
              <w:rPr>
                <w:b/>
                <w:color w:val="000000"/>
                <w:sz w:val="18"/>
                <w:szCs w:val="18"/>
              </w:rPr>
            </w:pPr>
          </w:p>
        </w:tc>
        <w:tc>
          <w:tcPr>
            <w:tcW w:w="225" w:type="pct"/>
          </w:tcPr>
          <w:p w:rsidR="00AE6D2D" w:rsidRDefault="00AE6D2D" w:rsidP="005819F0">
            <w:pPr>
              <w:autoSpaceDE w:val="0"/>
              <w:autoSpaceDN w:val="0"/>
              <w:adjustRightInd w:val="0"/>
              <w:ind w:left="-2791" w:right="54"/>
              <w:jc w:val="right"/>
              <w:rPr>
                <w:b/>
                <w:color w:val="000000"/>
                <w:sz w:val="18"/>
                <w:szCs w:val="18"/>
              </w:rPr>
            </w:pPr>
          </w:p>
        </w:tc>
        <w:tc>
          <w:tcPr>
            <w:tcW w:w="353" w:type="pct"/>
            <w:gridSpan w:val="2"/>
          </w:tcPr>
          <w:p w:rsidR="00AE6D2D" w:rsidRPr="00D12CD5" w:rsidRDefault="003F5B39" w:rsidP="005819F0">
            <w:pPr>
              <w:pBdr>
                <w:bottom w:val="single" w:sz="4" w:space="1" w:color="auto"/>
              </w:pBdr>
              <w:autoSpaceDE w:val="0"/>
              <w:autoSpaceDN w:val="0"/>
              <w:adjustRightInd w:val="0"/>
              <w:ind w:left="-2791" w:right="54"/>
              <w:jc w:val="right"/>
              <w:rPr>
                <w:b/>
                <w:color w:val="000000"/>
                <w:sz w:val="18"/>
                <w:szCs w:val="18"/>
              </w:rPr>
            </w:pPr>
            <w:r>
              <w:rPr>
                <w:b/>
                <w:color w:val="000000"/>
                <w:sz w:val="18"/>
                <w:szCs w:val="18"/>
              </w:rPr>
              <w:t>3</w:t>
            </w:r>
            <w:r w:rsidR="00AE6D2D" w:rsidRPr="00D12CD5">
              <w:rPr>
                <w:b/>
                <w:color w:val="000000"/>
                <w:sz w:val="18"/>
                <w:szCs w:val="18"/>
              </w:rPr>
              <w:t>,</w:t>
            </w:r>
            <w:r>
              <w:rPr>
                <w:b/>
                <w:color w:val="000000"/>
                <w:sz w:val="18"/>
                <w:szCs w:val="18"/>
              </w:rPr>
              <w:t>254</w:t>
            </w:r>
            <w:r w:rsidR="00AE6D2D">
              <w:rPr>
                <w:b/>
                <w:color w:val="000000"/>
                <w:sz w:val="18"/>
                <w:szCs w:val="18"/>
              </w:rPr>
              <w:t>.</w:t>
            </w:r>
            <w:r w:rsidR="0094457F">
              <w:rPr>
                <w:b/>
                <w:color w:val="000000"/>
                <w:sz w:val="18"/>
                <w:szCs w:val="18"/>
              </w:rPr>
              <w:t>8</w:t>
            </w:r>
          </w:p>
        </w:tc>
        <w:tc>
          <w:tcPr>
            <w:tcW w:w="299" w:type="pct"/>
          </w:tcPr>
          <w:p w:rsidR="00AE6D2D" w:rsidRPr="00322314" w:rsidRDefault="00927E1C" w:rsidP="005819F0">
            <w:pPr>
              <w:pBdr>
                <w:bottom w:val="single" w:sz="4" w:space="1" w:color="auto"/>
              </w:pBdr>
              <w:autoSpaceDE w:val="0"/>
              <w:autoSpaceDN w:val="0"/>
              <w:adjustRightInd w:val="0"/>
              <w:ind w:left="-2791" w:right="54"/>
              <w:jc w:val="right"/>
              <w:rPr>
                <w:color w:val="000000"/>
                <w:sz w:val="18"/>
                <w:szCs w:val="18"/>
              </w:rPr>
            </w:pPr>
            <w:r>
              <w:rPr>
                <w:color w:val="000000"/>
                <w:sz w:val="18"/>
                <w:szCs w:val="18"/>
              </w:rPr>
              <w:t>3</w:t>
            </w:r>
            <w:r w:rsidR="00AE6D2D">
              <w:rPr>
                <w:color w:val="000000"/>
                <w:sz w:val="18"/>
                <w:szCs w:val="18"/>
              </w:rPr>
              <w:t>,</w:t>
            </w:r>
            <w:r>
              <w:rPr>
                <w:color w:val="000000"/>
                <w:sz w:val="18"/>
                <w:szCs w:val="18"/>
              </w:rPr>
              <w:t>106</w:t>
            </w:r>
            <w:r w:rsidR="00AE6D2D">
              <w:rPr>
                <w:color w:val="000000"/>
                <w:sz w:val="18"/>
                <w:szCs w:val="18"/>
              </w:rPr>
              <w:t>.</w:t>
            </w:r>
            <w:r>
              <w:rPr>
                <w:color w:val="000000"/>
                <w:sz w:val="18"/>
                <w:szCs w:val="18"/>
              </w:rPr>
              <w:t>1</w:t>
            </w:r>
          </w:p>
        </w:tc>
      </w:tr>
      <w:tr w:rsidR="00AE6D2D" w:rsidRPr="00322314" w:rsidTr="008F5CCC">
        <w:trPr>
          <w:gridAfter w:val="2"/>
          <w:wAfter w:w="1902" w:type="pct"/>
          <w:trHeight w:val="223"/>
        </w:trPr>
        <w:tc>
          <w:tcPr>
            <w:tcW w:w="2045" w:type="pct"/>
            <w:gridSpan w:val="7"/>
            <w:tcBorders>
              <w:top w:val="nil"/>
              <w:left w:val="nil"/>
              <w:bottom w:val="nil"/>
            </w:tcBorders>
          </w:tcPr>
          <w:p w:rsidR="00AE6D2D" w:rsidRDefault="00AE6D2D" w:rsidP="005819F0">
            <w:pPr>
              <w:autoSpaceDE w:val="0"/>
              <w:autoSpaceDN w:val="0"/>
              <w:adjustRightInd w:val="0"/>
              <w:spacing w:before="120"/>
              <w:rPr>
                <w:b/>
                <w:bCs/>
                <w:color w:val="000000"/>
                <w:sz w:val="20"/>
                <w:szCs w:val="20"/>
              </w:rPr>
            </w:pPr>
            <w:r>
              <w:rPr>
                <w:b/>
                <w:bCs/>
                <w:color w:val="000000"/>
                <w:sz w:val="20"/>
                <w:szCs w:val="20"/>
              </w:rPr>
              <w:t>Operating expenses</w:t>
            </w:r>
          </w:p>
        </w:tc>
        <w:tc>
          <w:tcPr>
            <w:tcW w:w="88" w:type="pct"/>
            <w:tcBorders>
              <w:bottom w:val="nil"/>
            </w:tcBorders>
          </w:tcPr>
          <w:p w:rsidR="00AE6D2D" w:rsidRPr="00322314" w:rsidRDefault="00AE6D2D" w:rsidP="005819F0">
            <w:pPr>
              <w:autoSpaceDE w:val="0"/>
              <w:autoSpaceDN w:val="0"/>
              <w:adjustRightInd w:val="0"/>
              <w:spacing w:before="120"/>
              <w:ind w:left="-2791" w:right="54"/>
              <w:jc w:val="right"/>
              <w:rPr>
                <w:b/>
                <w:bCs/>
                <w:color w:val="000000"/>
                <w:sz w:val="18"/>
                <w:szCs w:val="18"/>
              </w:rPr>
            </w:pPr>
          </w:p>
        </w:tc>
        <w:tc>
          <w:tcPr>
            <w:tcW w:w="87" w:type="pct"/>
            <w:gridSpan w:val="2"/>
            <w:tcBorders>
              <w:bottom w:val="nil"/>
            </w:tcBorders>
          </w:tcPr>
          <w:p w:rsidR="00AE6D2D" w:rsidRPr="00322314" w:rsidRDefault="00AE6D2D" w:rsidP="005819F0">
            <w:pPr>
              <w:autoSpaceDE w:val="0"/>
              <w:autoSpaceDN w:val="0"/>
              <w:adjustRightInd w:val="0"/>
              <w:spacing w:before="120"/>
              <w:ind w:left="-2791" w:right="54"/>
              <w:jc w:val="right"/>
              <w:rPr>
                <w:bCs/>
                <w:color w:val="000000"/>
                <w:sz w:val="18"/>
                <w:szCs w:val="18"/>
              </w:rPr>
            </w:pPr>
          </w:p>
        </w:tc>
        <w:tc>
          <w:tcPr>
            <w:tcW w:w="225" w:type="pct"/>
            <w:tcBorders>
              <w:bottom w:val="nil"/>
            </w:tcBorders>
          </w:tcPr>
          <w:p w:rsidR="00AE6D2D" w:rsidRPr="00322314" w:rsidRDefault="00AE6D2D" w:rsidP="005819F0">
            <w:pPr>
              <w:autoSpaceDE w:val="0"/>
              <w:autoSpaceDN w:val="0"/>
              <w:adjustRightInd w:val="0"/>
              <w:spacing w:before="120"/>
              <w:ind w:left="-2791" w:right="54"/>
              <w:jc w:val="right"/>
              <w:rPr>
                <w:bCs/>
                <w:color w:val="000000"/>
                <w:sz w:val="18"/>
                <w:szCs w:val="18"/>
              </w:rPr>
            </w:pPr>
          </w:p>
        </w:tc>
        <w:tc>
          <w:tcPr>
            <w:tcW w:w="353" w:type="pct"/>
            <w:gridSpan w:val="2"/>
            <w:tcBorders>
              <w:bottom w:val="nil"/>
            </w:tcBorders>
          </w:tcPr>
          <w:p w:rsidR="00AE6D2D" w:rsidRPr="00D12CD5" w:rsidRDefault="00AE6D2D" w:rsidP="005819F0">
            <w:pPr>
              <w:autoSpaceDE w:val="0"/>
              <w:autoSpaceDN w:val="0"/>
              <w:adjustRightInd w:val="0"/>
              <w:spacing w:before="120"/>
              <w:ind w:left="-2791" w:right="54"/>
              <w:jc w:val="right"/>
              <w:rPr>
                <w:bCs/>
                <w:color w:val="000000"/>
                <w:sz w:val="18"/>
                <w:szCs w:val="18"/>
              </w:rPr>
            </w:pPr>
          </w:p>
        </w:tc>
        <w:tc>
          <w:tcPr>
            <w:tcW w:w="299" w:type="pct"/>
            <w:tcBorders>
              <w:bottom w:val="nil"/>
            </w:tcBorders>
          </w:tcPr>
          <w:p w:rsidR="00AE6D2D" w:rsidRPr="00322314" w:rsidRDefault="00AE6D2D" w:rsidP="005819F0">
            <w:pPr>
              <w:autoSpaceDE w:val="0"/>
              <w:autoSpaceDN w:val="0"/>
              <w:adjustRightInd w:val="0"/>
              <w:spacing w:before="120"/>
              <w:ind w:left="-2791" w:right="54"/>
              <w:jc w:val="right"/>
              <w:rPr>
                <w:bCs/>
                <w:color w:val="000000"/>
                <w:sz w:val="18"/>
                <w:szCs w:val="18"/>
              </w:rPr>
            </w:pP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rPr>
                <w:color w:val="000000"/>
                <w:sz w:val="20"/>
                <w:szCs w:val="20"/>
              </w:rPr>
            </w:pPr>
            <w:r>
              <w:rPr>
                <w:color w:val="000000"/>
                <w:sz w:val="20"/>
                <w:szCs w:val="20"/>
              </w:rPr>
              <w:t>Staff costs</w:t>
            </w:r>
          </w:p>
        </w:tc>
        <w:tc>
          <w:tcPr>
            <w:tcW w:w="88"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AE6D2D" w:rsidRPr="00D12CD5" w:rsidRDefault="003F5B39" w:rsidP="0094457F">
            <w:pPr>
              <w:autoSpaceDE w:val="0"/>
              <w:autoSpaceDN w:val="0"/>
              <w:adjustRightInd w:val="0"/>
              <w:ind w:left="-2791" w:right="54"/>
              <w:jc w:val="right"/>
              <w:rPr>
                <w:b/>
                <w:bCs/>
                <w:color w:val="000000"/>
                <w:sz w:val="18"/>
                <w:szCs w:val="18"/>
              </w:rPr>
            </w:pPr>
            <w:r>
              <w:rPr>
                <w:b/>
                <w:bCs/>
                <w:color w:val="000000"/>
                <w:sz w:val="18"/>
                <w:szCs w:val="18"/>
              </w:rPr>
              <w:t>25</w:t>
            </w:r>
            <w:r w:rsidR="0094457F">
              <w:rPr>
                <w:b/>
                <w:bCs/>
                <w:color w:val="000000"/>
                <w:sz w:val="18"/>
                <w:szCs w:val="18"/>
              </w:rPr>
              <w:t>8</w:t>
            </w:r>
            <w:r w:rsidR="00AE6D2D" w:rsidRPr="00D12CD5">
              <w:rPr>
                <w:b/>
                <w:bCs/>
                <w:color w:val="000000"/>
                <w:sz w:val="18"/>
                <w:szCs w:val="18"/>
              </w:rPr>
              <w:t>.</w:t>
            </w:r>
            <w:r>
              <w:rPr>
                <w:b/>
                <w:bCs/>
                <w:color w:val="000000"/>
                <w:sz w:val="18"/>
                <w:szCs w:val="18"/>
              </w:rPr>
              <w:t>6</w:t>
            </w:r>
          </w:p>
        </w:tc>
        <w:tc>
          <w:tcPr>
            <w:tcW w:w="299" w:type="pct"/>
            <w:tcBorders>
              <w:top w:val="nil"/>
              <w:bottom w:val="nil"/>
            </w:tcBorders>
          </w:tcPr>
          <w:p w:rsidR="00AE6D2D"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240</w:t>
            </w:r>
            <w:r w:rsidR="00AE6D2D">
              <w:rPr>
                <w:bCs/>
                <w:color w:val="000000"/>
                <w:sz w:val="18"/>
                <w:szCs w:val="18"/>
              </w:rPr>
              <w:t>.</w:t>
            </w:r>
            <w:r>
              <w:rPr>
                <w:bCs/>
                <w:color w:val="000000"/>
                <w:sz w:val="18"/>
                <w:szCs w:val="18"/>
              </w:rPr>
              <w:t>0</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rPr>
                <w:color w:val="000000"/>
                <w:sz w:val="20"/>
                <w:szCs w:val="20"/>
              </w:rPr>
            </w:pPr>
            <w:r>
              <w:rPr>
                <w:color w:val="000000"/>
                <w:sz w:val="20"/>
                <w:szCs w:val="20"/>
              </w:rPr>
              <w:t>Depreciation</w:t>
            </w:r>
          </w:p>
        </w:tc>
        <w:tc>
          <w:tcPr>
            <w:tcW w:w="88"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AE6D2D" w:rsidRPr="00D12CD5" w:rsidRDefault="003F5B39" w:rsidP="003F5B39">
            <w:pPr>
              <w:autoSpaceDE w:val="0"/>
              <w:autoSpaceDN w:val="0"/>
              <w:adjustRightInd w:val="0"/>
              <w:ind w:left="-2791" w:right="54"/>
              <w:jc w:val="right"/>
              <w:rPr>
                <w:b/>
                <w:bCs/>
                <w:color w:val="000000"/>
                <w:sz w:val="18"/>
                <w:szCs w:val="18"/>
              </w:rPr>
            </w:pPr>
            <w:r>
              <w:rPr>
                <w:b/>
                <w:bCs/>
                <w:color w:val="000000"/>
                <w:sz w:val="18"/>
                <w:szCs w:val="18"/>
              </w:rPr>
              <w:t>182</w:t>
            </w:r>
            <w:r w:rsidR="00AE6D2D" w:rsidRPr="00D12CD5">
              <w:rPr>
                <w:b/>
                <w:bCs/>
                <w:color w:val="000000"/>
                <w:sz w:val="18"/>
                <w:szCs w:val="18"/>
              </w:rPr>
              <w:t>.</w:t>
            </w:r>
            <w:r>
              <w:rPr>
                <w:b/>
                <w:bCs/>
                <w:color w:val="000000"/>
                <w:sz w:val="18"/>
                <w:szCs w:val="18"/>
              </w:rPr>
              <w:t>3</w:t>
            </w:r>
          </w:p>
        </w:tc>
        <w:tc>
          <w:tcPr>
            <w:tcW w:w="299" w:type="pct"/>
            <w:tcBorders>
              <w:top w:val="nil"/>
              <w:bottom w:val="nil"/>
            </w:tcBorders>
          </w:tcPr>
          <w:p w:rsidR="00AE6D2D"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169</w:t>
            </w:r>
            <w:r w:rsidR="00AE6D2D">
              <w:rPr>
                <w:bCs/>
                <w:color w:val="000000"/>
                <w:sz w:val="18"/>
                <w:szCs w:val="18"/>
              </w:rPr>
              <w:t>.</w:t>
            </w:r>
            <w:r>
              <w:rPr>
                <w:bCs/>
                <w:color w:val="000000"/>
                <w:sz w:val="18"/>
                <w:szCs w:val="18"/>
              </w:rPr>
              <w:t>9</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rPr>
                <w:color w:val="000000"/>
                <w:sz w:val="20"/>
                <w:szCs w:val="20"/>
              </w:rPr>
            </w:pPr>
            <w:r>
              <w:rPr>
                <w:color w:val="000000"/>
                <w:sz w:val="20"/>
                <w:szCs w:val="20"/>
              </w:rPr>
              <w:t>Fuel &amp; oil</w:t>
            </w:r>
          </w:p>
        </w:tc>
        <w:tc>
          <w:tcPr>
            <w:tcW w:w="88"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AE6D2D" w:rsidRPr="00D12CD5" w:rsidRDefault="003F5B39" w:rsidP="003F5B39">
            <w:pPr>
              <w:autoSpaceDE w:val="0"/>
              <w:autoSpaceDN w:val="0"/>
              <w:adjustRightInd w:val="0"/>
              <w:ind w:left="-2791" w:right="54"/>
              <w:jc w:val="right"/>
              <w:rPr>
                <w:b/>
                <w:bCs/>
                <w:color w:val="000000"/>
                <w:sz w:val="18"/>
                <w:szCs w:val="18"/>
              </w:rPr>
            </w:pPr>
            <w:r>
              <w:rPr>
                <w:b/>
                <w:bCs/>
                <w:color w:val="000000"/>
                <w:sz w:val="18"/>
                <w:szCs w:val="18"/>
              </w:rPr>
              <w:t>1,201</w:t>
            </w:r>
            <w:r w:rsidR="00AE6D2D" w:rsidRPr="00D12CD5">
              <w:rPr>
                <w:b/>
                <w:bCs/>
                <w:color w:val="000000"/>
                <w:sz w:val="18"/>
                <w:szCs w:val="18"/>
              </w:rPr>
              <w:t>.</w:t>
            </w:r>
            <w:r>
              <w:rPr>
                <w:b/>
                <w:bCs/>
                <w:color w:val="000000"/>
                <w:sz w:val="18"/>
                <w:szCs w:val="18"/>
              </w:rPr>
              <w:t>3</w:t>
            </w:r>
          </w:p>
        </w:tc>
        <w:tc>
          <w:tcPr>
            <w:tcW w:w="299" w:type="pct"/>
            <w:tcBorders>
              <w:top w:val="nil"/>
              <w:bottom w:val="nil"/>
            </w:tcBorders>
          </w:tcPr>
          <w:p w:rsidR="00AE6D2D"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1,124</w:t>
            </w:r>
            <w:r w:rsidR="00AE6D2D">
              <w:rPr>
                <w:bCs/>
                <w:color w:val="000000"/>
                <w:sz w:val="18"/>
                <w:szCs w:val="18"/>
              </w:rPr>
              <w:t>.</w:t>
            </w:r>
            <w:r>
              <w:rPr>
                <w:bCs/>
                <w:color w:val="000000"/>
                <w:sz w:val="18"/>
                <w:szCs w:val="18"/>
              </w:rPr>
              <w:t>9</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rPr>
                <w:color w:val="000000"/>
                <w:sz w:val="20"/>
                <w:szCs w:val="20"/>
              </w:rPr>
            </w:pPr>
            <w:r>
              <w:rPr>
                <w:color w:val="000000"/>
                <w:sz w:val="20"/>
                <w:szCs w:val="20"/>
              </w:rPr>
              <w:t>Maintenance, materials &amp; repairs</w:t>
            </w:r>
          </w:p>
        </w:tc>
        <w:tc>
          <w:tcPr>
            <w:tcW w:w="88"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AE6D2D" w:rsidRPr="00D12CD5" w:rsidRDefault="003F5B39" w:rsidP="003F5B39">
            <w:pPr>
              <w:autoSpaceDE w:val="0"/>
              <w:autoSpaceDN w:val="0"/>
              <w:adjustRightInd w:val="0"/>
              <w:ind w:left="-2791" w:right="54"/>
              <w:jc w:val="right"/>
              <w:rPr>
                <w:b/>
                <w:bCs/>
                <w:color w:val="000000"/>
                <w:sz w:val="18"/>
                <w:szCs w:val="18"/>
              </w:rPr>
            </w:pPr>
            <w:r>
              <w:rPr>
                <w:b/>
                <w:bCs/>
                <w:color w:val="000000"/>
                <w:sz w:val="18"/>
                <w:szCs w:val="18"/>
              </w:rPr>
              <w:t>53</w:t>
            </w:r>
            <w:r w:rsidR="00AE6D2D" w:rsidRPr="00D12CD5">
              <w:rPr>
                <w:b/>
                <w:bCs/>
                <w:color w:val="000000"/>
                <w:sz w:val="18"/>
                <w:szCs w:val="18"/>
              </w:rPr>
              <w:t>.</w:t>
            </w:r>
            <w:r>
              <w:rPr>
                <w:b/>
                <w:bCs/>
                <w:color w:val="000000"/>
                <w:sz w:val="18"/>
                <w:szCs w:val="18"/>
              </w:rPr>
              <w:t>9</w:t>
            </w:r>
          </w:p>
        </w:tc>
        <w:tc>
          <w:tcPr>
            <w:tcW w:w="299" w:type="pct"/>
            <w:tcBorders>
              <w:top w:val="nil"/>
              <w:bottom w:val="nil"/>
            </w:tcBorders>
          </w:tcPr>
          <w:p w:rsidR="00AE6D2D" w:rsidRPr="00322314" w:rsidRDefault="00927E1C" w:rsidP="00AE6D2D">
            <w:pPr>
              <w:autoSpaceDE w:val="0"/>
              <w:autoSpaceDN w:val="0"/>
              <w:adjustRightInd w:val="0"/>
              <w:ind w:left="-2791" w:right="54"/>
              <w:jc w:val="right"/>
              <w:rPr>
                <w:bCs/>
                <w:color w:val="000000"/>
                <w:sz w:val="18"/>
                <w:szCs w:val="18"/>
              </w:rPr>
            </w:pPr>
            <w:r>
              <w:rPr>
                <w:bCs/>
                <w:color w:val="000000"/>
                <w:sz w:val="18"/>
                <w:szCs w:val="18"/>
              </w:rPr>
              <w:t>5</w:t>
            </w:r>
            <w:r w:rsidR="00AE6D2D">
              <w:rPr>
                <w:bCs/>
                <w:color w:val="000000"/>
                <w:sz w:val="18"/>
                <w:szCs w:val="18"/>
              </w:rPr>
              <w:t>7.7</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rPr>
                <w:color w:val="000000"/>
                <w:sz w:val="20"/>
                <w:szCs w:val="20"/>
              </w:rPr>
            </w:pPr>
            <w:r>
              <w:rPr>
                <w:color w:val="000000"/>
                <w:sz w:val="20"/>
                <w:szCs w:val="20"/>
              </w:rPr>
              <w:t>Aircraft rentals</w:t>
            </w:r>
          </w:p>
        </w:tc>
        <w:tc>
          <w:tcPr>
            <w:tcW w:w="88"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AE6D2D" w:rsidRPr="00D12CD5" w:rsidRDefault="003F5B39" w:rsidP="003F5B39">
            <w:pPr>
              <w:autoSpaceDE w:val="0"/>
              <w:autoSpaceDN w:val="0"/>
              <w:adjustRightInd w:val="0"/>
              <w:ind w:left="-2791" w:right="54"/>
              <w:jc w:val="right"/>
              <w:rPr>
                <w:b/>
                <w:bCs/>
                <w:color w:val="000000"/>
                <w:sz w:val="18"/>
                <w:szCs w:val="18"/>
              </w:rPr>
            </w:pPr>
            <w:r>
              <w:rPr>
                <w:b/>
                <w:bCs/>
                <w:color w:val="000000"/>
                <w:sz w:val="18"/>
                <w:szCs w:val="18"/>
              </w:rPr>
              <w:t>52</w:t>
            </w:r>
            <w:r w:rsidR="00AE6D2D" w:rsidRPr="00D12CD5">
              <w:rPr>
                <w:b/>
                <w:bCs/>
                <w:color w:val="000000"/>
                <w:sz w:val="18"/>
                <w:szCs w:val="18"/>
              </w:rPr>
              <w:t>.</w:t>
            </w:r>
            <w:r>
              <w:rPr>
                <w:b/>
                <w:bCs/>
                <w:color w:val="000000"/>
                <w:sz w:val="18"/>
                <w:szCs w:val="18"/>
              </w:rPr>
              <w:t>6</w:t>
            </w:r>
          </w:p>
        </w:tc>
        <w:tc>
          <w:tcPr>
            <w:tcW w:w="299" w:type="pct"/>
            <w:tcBorders>
              <w:top w:val="nil"/>
              <w:bottom w:val="nil"/>
            </w:tcBorders>
          </w:tcPr>
          <w:p w:rsidR="00AE6D2D"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47</w:t>
            </w:r>
            <w:r w:rsidR="00AE6D2D">
              <w:rPr>
                <w:bCs/>
                <w:color w:val="000000"/>
                <w:sz w:val="18"/>
                <w:szCs w:val="18"/>
              </w:rPr>
              <w:t>.</w:t>
            </w:r>
            <w:r>
              <w:rPr>
                <w:bCs/>
                <w:color w:val="000000"/>
                <w:sz w:val="18"/>
                <w:szCs w:val="18"/>
              </w:rPr>
              <w:t>6</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rPr>
                <w:color w:val="000000"/>
                <w:sz w:val="20"/>
                <w:szCs w:val="20"/>
              </w:rPr>
            </w:pPr>
            <w:r>
              <w:rPr>
                <w:color w:val="000000"/>
                <w:sz w:val="20"/>
                <w:szCs w:val="20"/>
              </w:rPr>
              <w:t>Route charges</w:t>
            </w:r>
          </w:p>
        </w:tc>
        <w:tc>
          <w:tcPr>
            <w:tcW w:w="88"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AE6D2D" w:rsidRPr="00D12CD5" w:rsidRDefault="003F5B39" w:rsidP="003F5B39">
            <w:pPr>
              <w:autoSpaceDE w:val="0"/>
              <w:autoSpaceDN w:val="0"/>
              <w:adjustRightInd w:val="0"/>
              <w:ind w:left="-2791" w:right="54"/>
              <w:jc w:val="right"/>
              <w:rPr>
                <w:b/>
                <w:bCs/>
                <w:color w:val="000000"/>
                <w:sz w:val="18"/>
                <w:szCs w:val="18"/>
              </w:rPr>
            </w:pPr>
            <w:r>
              <w:rPr>
                <w:b/>
                <w:bCs/>
                <w:color w:val="000000"/>
                <w:sz w:val="18"/>
                <w:szCs w:val="18"/>
              </w:rPr>
              <w:t>318</w:t>
            </w:r>
            <w:r w:rsidR="00AE6D2D" w:rsidRPr="00D12CD5">
              <w:rPr>
                <w:b/>
                <w:bCs/>
                <w:color w:val="000000"/>
                <w:sz w:val="18"/>
                <w:szCs w:val="18"/>
              </w:rPr>
              <w:t>.</w:t>
            </w:r>
            <w:r>
              <w:rPr>
                <w:b/>
                <w:bCs/>
                <w:color w:val="000000"/>
                <w:sz w:val="18"/>
                <w:szCs w:val="18"/>
              </w:rPr>
              <w:t>5</w:t>
            </w:r>
          </w:p>
        </w:tc>
        <w:tc>
          <w:tcPr>
            <w:tcW w:w="299" w:type="pct"/>
            <w:tcBorders>
              <w:top w:val="nil"/>
              <w:bottom w:val="nil"/>
            </w:tcBorders>
          </w:tcPr>
          <w:p w:rsidR="00AE6D2D"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285</w:t>
            </w:r>
            <w:r w:rsidR="00AE6D2D">
              <w:rPr>
                <w:bCs/>
                <w:color w:val="000000"/>
                <w:sz w:val="18"/>
                <w:szCs w:val="18"/>
              </w:rPr>
              <w:t>.</w:t>
            </w:r>
            <w:r>
              <w:rPr>
                <w:bCs/>
                <w:color w:val="000000"/>
                <w:sz w:val="18"/>
                <w:szCs w:val="18"/>
              </w:rPr>
              <w:t>2</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rPr>
                <w:color w:val="000000"/>
                <w:sz w:val="20"/>
                <w:szCs w:val="20"/>
              </w:rPr>
            </w:pPr>
            <w:r>
              <w:rPr>
                <w:color w:val="000000"/>
                <w:sz w:val="20"/>
                <w:szCs w:val="20"/>
              </w:rPr>
              <w:t>Airport &amp; handling charges</w:t>
            </w:r>
          </w:p>
        </w:tc>
        <w:tc>
          <w:tcPr>
            <w:tcW w:w="88" w:type="pct"/>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tcBorders>
          </w:tcPr>
          <w:p w:rsidR="00AE6D2D" w:rsidRPr="00D12CD5" w:rsidRDefault="003F5B39" w:rsidP="0094457F">
            <w:pPr>
              <w:autoSpaceDE w:val="0"/>
              <w:autoSpaceDN w:val="0"/>
              <w:adjustRightInd w:val="0"/>
              <w:ind w:left="-2791" w:right="54"/>
              <w:jc w:val="right"/>
              <w:rPr>
                <w:b/>
                <w:bCs/>
                <w:color w:val="000000"/>
                <w:sz w:val="18"/>
                <w:szCs w:val="18"/>
              </w:rPr>
            </w:pPr>
            <w:r>
              <w:rPr>
                <w:b/>
                <w:bCs/>
                <w:color w:val="000000"/>
                <w:sz w:val="18"/>
                <w:szCs w:val="18"/>
              </w:rPr>
              <w:t>36</w:t>
            </w:r>
            <w:r w:rsidR="0094457F">
              <w:rPr>
                <w:b/>
                <w:bCs/>
                <w:color w:val="000000"/>
                <w:sz w:val="18"/>
                <w:szCs w:val="18"/>
              </w:rPr>
              <w:t>7</w:t>
            </w:r>
            <w:r w:rsidR="00AE6D2D" w:rsidRPr="00D12CD5">
              <w:rPr>
                <w:b/>
                <w:bCs/>
                <w:color w:val="000000"/>
                <w:sz w:val="18"/>
                <w:szCs w:val="18"/>
              </w:rPr>
              <w:t>.</w:t>
            </w:r>
            <w:r w:rsidR="0094457F">
              <w:rPr>
                <w:b/>
                <w:bCs/>
                <w:color w:val="000000"/>
                <w:sz w:val="18"/>
                <w:szCs w:val="18"/>
              </w:rPr>
              <w:t>0</w:t>
            </w:r>
          </w:p>
        </w:tc>
        <w:tc>
          <w:tcPr>
            <w:tcW w:w="299" w:type="pct"/>
            <w:tcBorders>
              <w:top w:val="nil"/>
            </w:tcBorders>
          </w:tcPr>
          <w:p w:rsidR="00AE6D2D"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353</w:t>
            </w:r>
            <w:r w:rsidR="00AE6D2D">
              <w:rPr>
                <w:bCs/>
                <w:color w:val="000000"/>
                <w:sz w:val="18"/>
                <w:szCs w:val="18"/>
              </w:rPr>
              <w:t>.</w:t>
            </w:r>
            <w:r>
              <w:rPr>
                <w:bCs/>
                <w:color w:val="000000"/>
                <w:sz w:val="18"/>
                <w:szCs w:val="18"/>
              </w:rPr>
              <w:t>0</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rPr>
                <w:color w:val="000000"/>
                <w:sz w:val="20"/>
                <w:szCs w:val="20"/>
              </w:rPr>
            </w:pPr>
            <w:r>
              <w:rPr>
                <w:color w:val="000000"/>
                <w:sz w:val="20"/>
                <w:szCs w:val="20"/>
              </w:rPr>
              <w:t>Marketing, distribution &amp; other</w:t>
            </w:r>
          </w:p>
        </w:tc>
        <w:tc>
          <w:tcPr>
            <w:tcW w:w="88" w:type="pct"/>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tcBorders>
          </w:tcPr>
          <w:p w:rsidR="00AE6D2D" w:rsidRPr="00D12CD5" w:rsidRDefault="003F5B39" w:rsidP="0094457F">
            <w:pPr>
              <w:pBdr>
                <w:bottom w:val="single" w:sz="4" w:space="1" w:color="auto"/>
              </w:pBdr>
              <w:autoSpaceDE w:val="0"/>
              <w:autoSpaceDN w:val="0"/>
              <w:adjustRightInd w:val="0"/>
              <w:ind w:left="-2791" w:right="54"/>
              <w:jc w:val="right"/>
              <w:rPr>
                <w:b/>
                <w:bCs/>
                <w:color w:val="000000"/>
                <w:sz w:val="18"/>
                <w:szCs w:val="18"/>
              </w:rPr>
            </w:pPr>
            <w:r>
              <w:rPr>
                <w:b/>
                <w:bCs/>
                <w:color w:val="000000"/>
                <w:sz w:val="18"/>
                <w:szCs w:val="18"/>
              </w:rPr>
              <w:t>10</w:t>
            </w:r>
            <w:r w:rsidR="0094457F">
              <w:rPr>
                <w:b/>
                <w:bCs/>
                <w:color w:val="000000"/>
                <w:sz w:val="18"/>
                <w:szCs w:val="18"/>
              </w:rPr>
              <w:t>3</w:t>
            </w:r>
            <w:r w:rsidR="00AE6D2D" w:rsidRPr="00D12CD5">
              <w:rPr>
                <w:b/>
                <w:bCs/>
                <w:color w:val="000000"/>
                <w:sz w:val="18"/>
                <w:szCs w:val="18"/>
              </w:rPr>
              <w:t>.</w:t>
            </w:r>
            <w:r w:rsidR="0094457F">
              <w:rPr>
                <w:b/>
                <w:bCs/>
                <w:color w:val="000000"/>
                <w:sz w:val="18"/>
                <w:szCs w:val="18"/>
              </w:rPr>
              <w:t>4</w:t>
            </w:r>
          </w:p>
        </w:tc>
        <w:tc>
          <w:tcPr>
            <w:tcW w:w="299" w:type="pct"/>
            <w:tcBorders>
              <w:top w:val="nil"/>
            </w:tcBorders>
          </w:tcPr>
          <w:p w:rsidR="00AE6D2D" w:rsidRPr="00322314" w:rsidRDefault="00AE6D2D" w:rsidP="00927E1C">
            <w:pPr>
              <w:pBdr>
                <w:bottom w:val="single" w:sz="4" w:space="1" w:color="auto"/>
              </w:pBdr>
              <w:autoSpaceDE w:val="0"/>
              <w:autoSpaceDN w:val="0"/>
              <w:adjustRightInd w:val="0"/>
              <w:ind w:left="-2791" w:right="54"/>
              <w:jc w:val="right"/>
              <w:rPr>
                <w:bCs/>
                <w:color w:val="000000"/>
                <w:sz w:val="18"/>
                <w:szCs w:val="18"/>
              </w:rPr>
            </w:pPr>
            <w:r>
              <w:rPr>
                <w:bCs/>
                <w:color w:val="000000"/>
                <w:sz w:val="18"/>
                <w:szCs w:val="18"/>
              </w:rPr>
              <w:t>1</w:t>
            </w:r>
            <w:r w:rsidR="00927E1C">
              <w:rPr>
                <w:bCs/>
                <w:color w:val="000000"/>
                <w:sz w:val="18"/>
                <w:szCs w:val="18"/>
              </w:rPr>
              <w:t>15</w:t>
            </w:r>
            <w:r>
              <w:rPr>
                <w:bCs/>
                <w:color w:val="000000"/>
                <w:sz w:val="18"/>
                <w:szCs w:val="18"/>
              </w:rPr>
              <w:t>.</w:t>
            </w:r>
            <w:r w:rsidR="00927E1C">
              <w:rPr>
                <w:bCs/>
                <w:color w:val="000000"/>
                <w:sz w:val="18"/>
                <w:szCs w:val="18"/>
              </w:rPr>
              <w:t>1</w:t>
            </w:r>
          </w:p>
        </w:tc>
      </w:tr>
      <w:tr w:rsidR="00AE6D2D" w:rsidRPr="00322314" w:rsidTr="008F5CCC">
        <w:trPr>
          <w:gridAfter w:val="2"/>
          <w:wAfter w:w="1902" w:type="pct"/>
          <w:trHeight w:val="223"/>
        </w:trPr>
        <w:tc>
          <w:tcPr>
            <w:tcW w:w="2045" w:type="pct"/>
            <w:gridSpan w:val="7"/>
            <w:tcBorders>
              <w:top w:val="nil"/>
              <w:left w:val="nil"/>
              <w:bottom w:val="nil"/>
            </w:tcBorders>
          </w:tcPr>
          <w:p w:rsidR="00AE6D2D" w:rsidRDefault="00AE6D2D" w:rsidP="00AE6D2D">
            <w:pPr>
              <w:autoSpaceDE w:val="0"/>
              <w:autoSpaceDN w:val="0"/>
              <w:adjustRightInd w:val="0"/>
              <w:spacing w:before="120"/>
              <w:rPr>
                <w:b/>
                <w:bCs/>
                <w:color w:val="000000"/>
                <w:sz w:val="20"/>
                <w:szCs w:val="20"/>
              </w:rPr>
            </w:pPr>
            <w:r>
              <w:rPr>
                <w:b/>
                <w:bCs/>
                <w:color w:val="000000"/>
                <w:sz w:val="20"/>
                <w:szCs w:val="20"/>
              </w:rPr>
              <w:t>Total operating expenses</w:t>
            </w:r>
          </w:p>
        </w:tc>
        <w:tc>
          <w:tcPr>
            <w:tcW w:w="88" w:type="pct"/>
          </w:tcPr>
          <w:p w:rsidR="00AE6D2D" w:rsidRDefault="00AE6D2D" w:rsidP="00AE6D2D">
            <w:pPr>
              <w:autoSpaceDE w:val="0"/>
              <w:autoSpaceDN w:val="0"/>
              <w:adjustRightInd w:val="0"/>
              <w:spacing w:before="120"/>
              <w:ind w:left="-2791" w:right="54"/>
              <w:jc w:val="right"/>
              <w:rPr>
                <w:b/>
                <w:bCs/>
                <w:color w:val="000000"/>
                <w:sz w:val="18"/>
                <w:szCs w:val="18"/>
              </w:rPr>
            </w:pPr>
          </w:p>
        </w:tc>
        <w:tc>
          <w:tcPr>
            <w:tcW w:w="87" w:type="pct"/>
            <w:gridSpan w:val="2"/>
          </w:tcPr>
          <w:p w:rsidR="00AE6D2D" w:rsidRDefault="00AE6D2D" w:rsidP="00AE6D2D">
            <w:pPr>
              <w:autoSpaceDE w:val="0"/>
              <w:autoSpaceDN w:val="0"/>
              <w:adjustRightInd w:val="0"/>
              <w:spacing w:before="120"/>
              <w:ind w:left="-2791" w:right="54"/>
              <w:jc w:val="right"/>
              <w:rPr>
                <w:b/>
                <w:color w:val="000000"/>
                <w:sz w:val="18"/>
                <w:szCs w:val="18"/>
              </w:rPr>
            </w:pPr>
          </w:p>
        </w:tc>
        <w:tc>
          <w:tcPr>
            <w:tcW w:w="225" w:type="pct"/>
          </w:tcPr>
          <w:p w:rsidR="00AE6D2D" w:rsidRDefault="00AE6D2D" w:rsidP="00AE6D2D">
            <w:pPr>
              <w:autoSpaceDE w:val="0"/>
              <w:autoSpaceDN w:val="0"/>
              <w:adjustRightInd w:val="0"/>
              <w:spacing w:before="120"/>
              <w:ind w:left="-2791" w:right="54"/>
              <w:jc w:val="right"/>
              <w:rPr>
                <w:b/>
                <w:color w:val="000000"/>
                <w:sz w:val="18"/>
                <w:szCs w:val="18"/>
              </w:rPr>
            </w:pPr>
          </w:p>
        </w:tc>
        <w:tc>
          <w:tcPr>
            <w:tcW w:w="353" w:type="pct"/>
            <w:gridSpan w:val="2"/>
          </w:tcPr>
          <w:p w:rsidR="00AE6D2D" w:rsidRPr="00D12CD5" w:rsidRDefault="003F5B39" w:rsidP="0094457F">
            <w:pPr>
              <w:pBdr>
                <w:bottom w:val="single" w:sz="4" w:space="1" w:color="auto"/>
              </w:pBdr>
              <w:autoSpaceDE w:val="0"/>
              <w:autoSpaceDN w:val="0"/>
              <w:adjustRightInd w:val="0"/>
              <w:spacing w:before="120"/>
              <w:ind w:left="-2791" w:right="54"/>
              <w:jc w:val="right"/>
              <w:rPr>
                <w:b/>
                <w:color w:val="000000"/>
                <w:sz w:val="18"/>
                <w:szCs w:val="18"/>
              </w:rPr>
            </w:pPr>
            <w:r>
              <w:rPr>
                <w:b/>
                <w:color w:val="000000"/>
                <w:sz w:val="18"/>
                <w:szCs w:val="18"/>
              </w:rPr>
              <w:t>2</w:t>
            </w:r>
            <w:r w:rsidR="00AE6D2D" w:rsidRPr="00D12CD5">
              <w:rPr>
                <w:b/>
                <w:color w:val="000000"/>
                <w:sz w:val="18"/>
                <w:szCs w:val="18"/>
              </w:rPr>
              <w:t>,</w:t>
            </w:r>
            <w:r>
              <w:rPr>
                <w:b/>
                <w:color w:val="000000"/>
                <w:sz w:val="18"/>
                <w:szCs w:val="18"/>
              </w:rPr>
              <w:t>53</w:t>
            </w:r>
            <w:r w:rsidR="0094457F">
              <w:rPr>
                <w:b/>
                <w:color w:val="000000"/>
                <w:sz w:val="18"/>
                <w:szCs w:val="18"/>
              </w:rPr>
              <w:t>7</w:t>
            </w:r>
            <w:r w:rsidR="00AE6D2D" w:rsidRPr="00D12CD5">
              <w:rPr>
                <w:b/>
                <w:color w:val="000000"/>
                <w:sz w:val="18"/>
                <w:szCs w:val="18"/>
              </w:rPr>
              <w:t>.</w:t>
            </w:r>
            <w:r w:rsidR="0094457F">
              <w:rPr>
                <w:b/>
                <w:color w:val="000000"/>
                <w:sz w:val="18"/>
                <w:szCs w:val="18"/>
              </w:rPr>
              <w:t>6</w:t>
            </w:r>
          </w:p>
        </w:tc>
        <w:tc>
          <w:tcPr>
            <w:tcW w:w="299" w:type="pct"/>
          </w:tcPr>
          <w:p w:rsidR="00AE6D2D" w:rsidRPr="00322314" w:rsidRDefault="00927E1C" w:rsidP="00927E1C">
            <w:pPr>
              <w:pBdr>
                <w:bottom w:val="single" w:sz="4" w:space="1" w:color="auto"/>
              </w:pBdr>
              <w:autoSpaceDE w:val="0"/>
              <w:autoSpaceDN w:val="0"/>
              <w:adjustRightInd w:val="0"/>
              <w:spacing w:before="120"/>
              <w:ind w:left="-2791" w:right="54"/>
              <w:jc w:val="right"/>
              <w:rPr>
                <w:color w:val="000000"/>
                <w:sz w:val="18"/>
                <w:szCs w:val="18"/>
              </w:rPr>
            </w:pPr>
            <w:r>
              <w:rPr>
                <w:color w:val="000000"/>
                <w:sz w:val="18"/>
                <w:szCs w:val="18"/>
              </w:rPr>
              <w:t>2</w:t>
            </w:r>
            <w:r w:rsidR="00AE6D2D">
              <w:rPr>
                <w:color w:val="000000"/>
                <w:sz w:val="18"/>
                <w:szCs w:val="18"/>
              </w:rPr>
              <w:t>,</w:t>
            </w:r>
            <w:r>
              <w:rPr>
                <w:color w:val="000000"/>
                <w:sz w:val="18"/>
                <w:szCs w:val="18"/>
              </w:rPr>
              <w:t>393</w:t>
            </w:r>
            <w:r w:rsidR="00AE6D2D">
              <w:rPr>
                <w:color w:val="000000"/>
                <w:sz w:val="18"/>
                <w:szCs w:val="18"/>
              </w:rPr>
              <w:t>.</w:t>
            </w:r>
            <w:r>
              <w:rPr>
                <w:color w:val="000000"/>
                <w:sz w:val="18"/>
                <w:szCs w:val="18"/>
              </w:rPr>
              <w:t>4</w:t>
            </w:r>
          </w:p>
        </w:tc>
      </w:tr>
      <w:tr w:rsidR="00AE6D2D" w:rsidRPr="00322314" w:rsidTr="008F5CCC">
        <w:trPr>
          <w:gridAfter w:val="2"/>
          <w:wAfter w:w="1902" w:type="pct"/>
          <w:trHeight w:val="223"/>
        </w:trPr>
        <w:tc>
          <w:tcPr>
            <w:tcW w:w="2045" w:type="pct"/>
            <w:gridSpan w:val="7"/>
            <w:tcBorders>
              <w:top w:val="nil"/>
              <w:left w:val="nil"/>
              <w:bottom w:val="nil"/>
            </w:tcBorders>
          </w:tcPr>
          <w:p w:rsidR="00AE6D2D" w:rsidRDefault="00AE6D2D" w:rsidP="00AE6D2D">
            <w:pPr>
              <w:autoSpaceDE w:val="0"/>
              <w:autoSpaceDN w:val="0"/>
              <w:adjustRightInd w:val="0"/>
              <w:rPr>
                <w:b/>
                <w:bCs/>
                <w:color w:val="000000"/>
                <w:sz w:val="20"/>
                <w:szCs w:val="20"/>
              </w:rPr>
            </w:pPr>
          </w:p>
          <w:p w:rsidR="00AE6D2D" w:rsidRDefault="00AE6D2D" w:rsidP="00AE6D2D">
            <w:pPr>
              <w:autoSpaceDE w:val="0"/>
              <w:autoSpaceDN w:val="0"/>
              <w:adjustRightInd w:val="0"/>
              <w:rPr>
                <w:b/>
                <w:bCs/>
                <w:color w:val="000000"/>
                <w:sz w:val="20"/>
                <w:szCs w:val="20"/>
              </w:rPr>
            </w:pPr>
            <w:r>
              <w:rPr>
                <w:b/>
                <w:bCs/>
                <w:color w:val="000000"/>
                <w:sz w:val="20"/>
                <w:szCs w:val="20"/>
              </w:rPr>
              <w:t>Operating profit - continuing operations</w:t>
            </w:r>
          </w:p>
        </w:tc>
        <w:tc>
          <w:tcPr>
            <w:tcW w:w="88" w:type="pct"/>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Pr>
          <w:p w:rsidR="00AE6D2D" w:rsidRPr="005B11D3" w:rsidRDefault="00AE6D2D" w:rsidP="00AE6D2D">
            <w:pPr>
              <w:autoSpaceDE w:val="0"/>
              <w:autoSpaceDN w:val="0"/>
              <w:adjustRightInd w:val="0"/>
              <w:ind w:left="-2791" w:right="54"/>
              <w:jc w:val="right"/>
              <w:rPr>
                <w:b/>
                <w:color w:val="000000"/>
                <w:sz w:val="18"/>
                <w:szCs w:val="18"/>
              </w:rPr>
            </w:pPr>
          </w:p>
        </w:tc>
        <w:tc>
          <w:tcPr>
            <w:tcW w:w="225" w:type="pct"/>
          </w:tcPr>
          <w:p w:rsidR="00AE6D2D" w:rsidRPr="005B11D3" w:rsidRDefault="00AE6D2D" w:rsidP="00AE6D2D">
            <w:pPr>
              <w:autoSpaceDE w:val="0"/>
              <w:autoSpaceDN w:val="0"/>
              <w:adjustRightInd w:val="0"/>
              <w:ind w:left="-2791" w:right="54"/>
              <w:jc w:val="right"/>
              <w:rPr>
                <w:b/>
                <w:color w:val="000000"/>
                <w:sz w:val="18"/>
                <w:szCs w:val="18"/>
              </w:rPr>
            </w:pPr>
          </w:p>
        </w:tc>
        <w:tc>
          <w:tcPr>
            <w:tcW w:w="353" w:type="pct"/>
            <w:gridSpan w:val="2"/>
          </w:tcPr>
          <w:p w:rsidR="00AE6D2D" w:rsidRPr="00D12CD5" w:rsidRDefault="00AE6D2D" w:rsidP="00AE6D2D">
            <w:pPr>
              <w:autoSpaceDE w:val="0"/>
              <w:autoSpaceDN w:val="0"/>
              <w:adjustRightInd w:val="0"/>
              <w:ind w:left="-2791" w:right="54"/>
              <w:jc w:val="right"/>
              <w:rPr>
                <w:b/>
                <w:color w:val="000000"/>
                <w:sz w:val="18"/>
                <w:szCs w:val="18"/>
              </w:rPr>
            </w:pPr>
          </w:p>
          <w:p w:rsidR="00AE6D2D" w:rsidRPr="00D12CD5" w:rsidRDefault="003F5B39" w:rsidP="0094457F">
            <w:pPr>
              <w:autoSpaceDE w:val="0"/>
              <w:autoSpaceDN w:val="0"/>
              <w:adjustRightInd w:val="0"/>
              <w:ind w:left="-2791" w:right="54"/>
              <w:jc w:val="right"/>
              <w:rPr>
                <w:b/>
                <w:color w:val="000000"/>
                <w:sz w:val="18"/>
                <w:szCs w:val="18"/>
              </w:rPr>
            </w:pPr>
            <w:r>
              <w:rPr>
                <w:b/>
                <w:color w:val="000000"/>
                <w:sz w:val="18"/>
                <w:szCs w:val="18"/>
              </w:rPr>
              <w:t>717</w:t>
            </w:r>
            <w:r w:rsidR="00AE6D2D" w:rsidRPr="00D12CD5">
              <w:rPr>
                <w:b/>
                <w:color w:val="000000"/>
                <w:sz w:val="18"/>
                <w:szCs w:val="18"/>
              </w:rPr>
              <w:t>.</w:t>
            </w:r>
            <w:r w:rsidR="0094457F">
              <w:rPr>
                <w:b/>
                <w:color w:val="000000"/>
                <w:sz w:val="18"/>
                <w:szCs w:val="18"/>
              </w:rPr>
              <w:t>2</w:t>
            </w:r>
          </w:p>
        </w:tc>
        <w:tc>
          <w:tcPr>
            <w:tcW w:w="299" w:type="pct"/>
          </w:tcPr>
          <w:p w:rsidR="00AE6D2D" w:rsidRDefault="00AE6D2D" w:rsidP="00AE6D2D">
            <w:pPr>
              <w:autoSpaceDE w:val="0"/>
              <w:autoSpaceDN w:val="0"/>
              <w:adjustRightInd w:val="0"/>
              <w:ind w:left="-2791" w:right="54"/>
              <w:jc w:val="right"/>
              <w:rPr>
                <w:bCs/>
                <w:color w:val="000000"/>
                <w:sz w:val="18"/>
                <w:szCs w:val="18"/>
              </w:rPr>
            </w:pPr>
          </w:p>
          <w:p w:rsidR="00AE6D2D"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712</w:t>
            </w:r>
            <w:r w:rsidR="00AE6D2D">
              <w:rPr>
                <w:bCs/>
                <w:color w:val="000000"/>
                <w:sz w:val="18"/>
                <w:szCs w:val="18"/>
              </w:rPr>
              <w:t>.</w:t>
            </w:r>
            <w:r>
              <w:rPr>
                <w:bCs/>
                <w:color w:val="000000"/>
                <w:sz w:val="18"/>
                <w:szCs w:val="18"/>
              </w:rPr>
              <w:t>7</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5819F0">
            <w:pPr>
              <w:autoSpaceDE w:val="0"/>
              <w:autoSpaceDN w:val="0"/>
              <w:adjustRightInd w:val="0"/>
              <w:spacing w:before="120"/>
              <w:jc w:val="right"/>
              <w:rPr>
                <w:color w:val="000000"/>
                <w:sz w:val="20"/>
                <w:szCs w:val="20"/>
              </w:rPr>
            </w:pPr>
          </w:p>
        </w:tc>
        <w:tc>
          <w:tcPr>
            <w:tcW w:w="1910" w:type="pct"/>
            <w:gridSpan w:val="6"/>
            <w:tcBorders>
              <w:top w:val="nil"/>
              <w:left w:val="nil"/>
              <w:bottom w:val="nil"/>
            </w:tcBorders>
          </w:tcPr>
          <w:p w:rsidR="00AE6D2D" w:rsidRPr="00FA2E0E" w:rsidRDefault="00AE6D2D" w:rsidP="005819F0">
            <w:pPr>
              <w:autoSpaceDE w:val="0"/>
              <w:autoSpaceDN w:val="0"/>
              <w:adjustRightInd w:val="0"/>
              <w:spacing w:before="120"/>
              <w:rPr>
                <w:b/>
                <w:color w:val="000000"/>
                <w:sz w:val="20"/>
                <w:szCs w:val="20"/>
              </w:rPr>
            </w:pPr>
            <w:r w:rsidRPr="00FA2E0E">
              <w:rPr>
                <w:b/>
                <w:color w:val="000000"/>
                <w:sz w:val="20"/>
                <w:szCs w:val="20"/>
              </w:rPr>
              <w:t>Other income/</w:t>
            </w:r>
            <w:r>
              <w:rPr>
                <w:b/>
                <w:color w:val="000000"/>
                <w:sz w:val="20"/>
                <w:szCs w:val="20"/>
              </w:rPr>
              <w:t>(</w:t>
            </w:r>
            <w:r w:rsidRPr="00FA2E0E">
              <w:rPr>
                <w:b/>
                <w:color w:val="000000"/>
                <w:sz w:val="20"/>
                <w:szCs w:val="20"/>
              </w:rPr>
              <w:t>expenses</w:t>
            </w:r>
            <w:r>
              <w:rPr>
                <w:b/>
                <w:color w:val="000000"/>
                <w:sz w:val="20"/>
                <w:szCs w:val="20"/>
              </w:rPr>
              <w:t>)</w:t>
            </w:r>
          </w:p>
        </w:tc>
        <w:tc>
          <w:tcPr>
            <w:tcW w:w="88" w:type="pct"/>
            <w:tcBorders>
              <w:bottom w:val="nil"/>
            </w:tcBorders>
          </w:tcPr>
          <w:p w:rsidR="00AE6D2D" w:rsidRPr="00322314" w:rsidRDefault="00AE6D2D" w:rsidP="005819F0">
            <w:pPr>
              <w:autoSpaceDE w:val="0"/>
              <w:autoSpaceDN w:val="0"/>
              <w:adjustRightInd w:val="0"/>
              <w:spacing w:before="120"/>
              <w:ind w:left="-2791" w:right="54"/>
              <w:jc w:val="right"/>
              <w:rPr>
                <w:b/>
                <w:bCs/>
                <w:color w:val="000000"/>
                <w:sz w:val="18"/>
                <w:szCs w:val="18"/>
              </w:rPr>
            </w:pPr>
          </w:p>
        </w:tc>
        <w:tc>
          <w:tcPr>
            <w:tcW w:w="87" w:type="pct"/>
            <w:gridSpan w:val="2"/>
          </w:tcPr>
          <w:p w:rsidR="00AE6D2D" w:rsidRPr="005B11D3" w:rsidRDefault="00AE6D2D" w:rsidP="005819F0">
            <w:pPr>
              <w:autoSpaceDE w:val="0"/>
              <w:autoSpaceDN w:val="0"/>
              <w:adjustRightInd w:val="0"/>
              <w:spacing w:before="120"/>
              <w:ind w:left="-2791" w:right="54"/>
              <w:jc w:val="right"/>
              <w:rPr>
                <w:b/>
                <w:bCs/>
                <w:color w:val="000000"/>
                <w:sz w:val="18"/>
                <w:szCs w:val="18"/>
              </w:rPr>
            </w:pPr>
          </w:p>
        </w:tc>
        <w:tc>
          <w:tcPr>
            <w:tcW w:w="225" w:type="pct"/>
          </w:tcPr>
          <w:p w:rsidR="00AE6D2D" w:rsidRPr="005B11D3" w:rsidRDefault="00AE6D2D" w:rsidP="005819F0">
            <w:pPr>
              <w:autoSpaceDE w:val="0"/>
              <w:autoSpaceDN w:val="0"/>
              <w:adjustRightInd w:val="0"/>
              <w:spacing w:before="120"/>
              <w:ind w:left="-2791" w:right="54"/>
              <w:jc w:val="right"/>
              <w:rPr>
                <w:b/>
                <w:bCs/>
                <w:color w:val="000000"/>
                <w:sz w:val="18"/>
                <w:szCs w:val="18"/>
              </w:rPr>
            </w:pPr>
          </w:p>
        </w:tc>
        <w:tc>
          <w:tcPr>
            <w:tcW w:w="353" w:type="pct"/>
            <w:gridSpan w:val="2"/>
          </w:tcPr>
          <w:p w:rsidR="00AE6D2D" w:rsidRPr="00D12CD5" w:rsidRDefault="00AE6D2D" w:rsidP="005819F0">
            <w:pPr>
              <w:autoSpaceDE w:val="0"/>
              <w:autoSpaceDN w:val="0"/>
              <w:adjustRightInd w:val="0"/>
              <w:spacing w:before="120"/>
              <w:ind w:left="-2791" w:right="54"/>
              <w:jc w:val="right"/>
              <w:rPr>
                <w:b/>
                <w:bCs/>
                <w:color w:val="000000"/>
                <w:sz w:val="18"/>
                <w:szCs w:val="18"/>
              </w:rPr>
            </w:pPr>
          </w:p>
        </w:tc>
        <w:tc>
          <w:tcPr>
            <w:tcW w:w="299" w:type="pct"/>
          </w:tcPr>
          <w:p w:rsidR="00AE6D2D" w:rsidRPr="00322314" w:rsidRDefault="00AE6D2D" w:rsidP="005819F0">
            <w:pPr>
              <w:autoSpaceDE w:val="0"/>
              <w:autoSpaceDN w:val="0"/>
              <w:adjustRightInd w:val="0"/>
              <w:spacing w:before="120"/>
              <w:ind w:left="-2791" w:right="54"/>
              <w:jc w:val="right"/>
              <w:rPr>
                <w:color w:val="000000"/>
                <w:sz w:val="18"/>
                <w:szCs w:val="18"/>
              </w:rPr>
            </w:pP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rPr>
                <w:color w:val="000000"/>
                <w:sz w:val="20"/>
                <w:szCs w:val="20"/>
              </w:rPr>
            </w:pPr>
            <w:r>
              <w:rPr>
                <w:color w:val="000000"/>
                <w:sz w:val="20"/>
                <w:szCs w:val="20"/>
              </w:rPr>
              <w:t>Finance income</w:t>
            </w:r>
          </w:p>
        </w:tc>
        <w:tc>
          <w:tcPr>
            <w:tcW w:w="88" w:type="pct"/>
            <w:tcBorders>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bottom w:val="nil"/>
            </w:tcBorders>
          </w:tcPr>
          <w:p w:rsidR="00AE6D2D" w:rsidRPr="00D12CD5" w:rsidRDefault="003F5B39" w:rsidP="003F5B39">
            <w:pPr>
              <w:autoSpaceDE w:val="0"/>
              <w:autoSpaceDN w:val="0"/>
              <w:adjustRightInd w:val="0"/>
              <w:ind w:left="-2791" w:right="54"/>
              <w:jc w:val="right"/>
              <w:rPr>
                <w:b/>
                <w:bCs/>
                <w:color w:val="000000"/>
                <w:sz w:val="18"/>
                <w:szCs w:val="18"/>
              </w:rPr>
            </w:pPr>
            <w:r>
              <w:rPr>
                <w:b/>
                <w:bCs/>
                <w:color w:val="000000"/>
                <w:sz w:val="18"/>
                <w:szCs w:val="18"/>
              </w:rPr>
              <w:t>11</w:t>
            </w:r>
            <w:r w:rsidR="00AE6D2D" w:rsidRPr="00D12CD5">
              <w:rPr>
                <w:b/>
                <w:bCs/>
                <w:color w:val="000000"/>
                <w:sz w:val="18"/>
                <w:szCs w:val="18"/>
              </w:rPr>
              <w:t>.</w:t>
            </w:r>
            <w:r>
              <w:rPr>
                <w:b/>
                <w:bCs/>
                <w:color w:val="000000"/>
                <w:sz w:val="18"/>
                <w:szCs w:val="18"/>
              </w:rPr>
              <w:t>8</w:t>
            </w:r>
          </w:p>
        </w:tc>
        <w:tc>
          <w:tcPr>
            <w:tcW w:w="299" w:type="pct"/>
            <w:tcBorders>
              <w:bottom w:val="nil"/>
            </w:tcBorders>
          </w:tcPr>
          <w:p w:rsidR="00AE6D2D"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19</w:t>
            </w:r>
            <w:r w:rsidR="00AE6D2D">
              <w:rPr>
                <w:bCs/>
                <w:color w:val="000000"/>
                <w:sz w:val="18"/>
                <w:szCs w:val="18"/>
              </w:rPr>
              <w:t>.</w:t>
            </w:r>
            <w:r>
              <w:rPr>
                <w:bCs/>
                <w:color w:val="000000"/>
                <w:sz w:val="18"/>
                <w:szCs w:val="18"/>
              </w:rPr>
              <w:t>5</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rPr>
                <w:color w:val="000000"/>
                <w:sz w:val="20"/>
                <w:szCs w:val="20"/>
              </w:rPr>
            </w:pPr>
            <w:r>
              <w:rPr>
                <w:color w:val="000000"/>
                <w:sz w:val="20"/>
                <w:szCs w:val="20"/>
              </w:rPr>
              <w:t>Finance expense</w:t>
            </w:r>
          </w:p>
        </w:tc>
        <w:tc>
          <w:tcPr>
            <w:tcW w:w="88" w:type="pct"/>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tcBorders>
          </w:tcPr>
          <w:p w:rsidR="00AE6D2D" w:rsidRPr="00D12CD5" w:rsidRDefault="00AE6D2D" w:rsidP="003F5B39">
            <w:pPr>
              <w:autoSpaceDE w:val="0"/>
              <w:autoSpaceDN w:val="0"/>
              <w:adjustRightInd w:val="0"/>
              <w:ind w:left="-2791" w:right="54"/>
              <w:jc w:val="right"/>
              <w:rPr>
                <w:b/>
                <w:bCs/>
                <w:color w:val="000000"/>
                <w:sz w:val="18"/>
                <w:szCs w:val="18"/>
              </w:rPr>
            </w:pPr>
            <w:r w:rsidRPr="00D12CD5">
              <w:rPr>
                <w:b/>
                <w:bCs/>
                <w:color w:val="000000"/>
                <w:sz w:val="18"/>
                <w:szCs w:val="18"/>
              </w:rPr>
              <w:t>(</w:t>
            </w:r>
            <w:r w:rsidR="003F5B39">
              <w:rPr>
                <w:b/>
                <w:bCs/>
                <w:color w:val="000000"/>
                <w:sz w:val="18"/>
                <w:szCs w:val="18"/>
              </w:rPr>
              <w:t>42</w:t>
            </w:r>
            <w:r w:rsidRPr="00D12CD5">
              <w:rPr>
                <w:b/>
                <w:bCs/>
                <w:color w:val="000000"/>
                <w:sz w:val="18"/>
                <w:szCs w:val="18"/>
              </w:rPr>
              <w:t>.7)</w:t>
            </w:r>
          </w:p>
        </w:tc>
        <w:tc>
          <w:tcPr>
            <w:tcW w:w="299" w:type="pct"/>
            <w:tcBorders>
              <w:top w:val="nil"/>
            </w:tcBorders>
          </w:tcPr>
          <w:p w:rsidR="00AE6D2D" w:rsidRPr="00322314" w:rsidRDefault="00AE6D2D" w:rsidP="00927E1C">
            <w:pPr>
              <w:autoSpaceDE w:val="0"/>
              <w:autoSpaceDN w:val="0"/>
              <w:adjustRightInd w:val="0"/>
              <w:ind w:left="-2791" w:right="54"/>
              <w:jc w:val="right"/>
              <w:rPr>
                <w:bCs/>
                <w:color w:val="000000"/>
                <w:sz w:val="18"/>
                <w:szCs w:val="18"/>
              </w:rPr>
            </w:pPr>
            <w:r>
              <w:rPr>
                <w:bCs/>
                <w:color w:val="000000"/>
                <w:sz w:val="18"/>
                <w:szCs w:val="18"/>
              </w:rPr>
              <w:t>(</w:t>
            </w:r>
            <w:r w:rsidR="00927E1C">
              <w:rPr>
                <w:bCs/>
                <w:color w:val="000000"/>
                <w:sz w:val="18"/>
                <w:szCs w:val="18"/>
              </w:rPr>
              <w:t>52</w:t>
            </w:r>
            <w:r>
              <w:rPr>
                <w:bCs/>
                <w:color w:val="000000"/>
                <w:sz w:val="18"/>
                <w:szCs w:val="18"/>
              </w:rPr>
              <w:t>.</w:t>
            </w:r>
            <w:r w:rsidR="00927E1C">
              <w:rPr>
                <w:bCs/>
                <w:color w:val="000000"/>
                <w:sz w:val="18"/>
                <w:szCs w:val="18"/>
              </w:rPr>
              <w:t>8</w:t>
            </w:r>
            <w:r>
              <w:rPr>
                <w:bCs/>
                <w:color w:val="000000"/>
                <w:sz w:val="18"/>
                <w:szCs w:val="18"/>
              </w:rPr>
              <w:t>)</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Default="00AE6D2D" w:rsidP="00AE6D2D">
            <w:pPr>
              <w:autoSpaceDE w:val="0"/>
              <w:autoSpaceDN w:val="0"/>
              <w:adjustRightInd w:val="0"/>
              <w:jc w:val="right"/>
              <w:rPr>
                <w:color w:val="000000"/>
                <w:sz w:val="20"/>
                <w:szCs w:val="20"/>
              </w:rPr>
            </w:pPr>
          </w:p>
        </w:tc>
        <w:tc>
          <w:tcPr>
            <w:tcW w:w="1910" w:type="pct"/>
            <w:gridSpan w:val="6"/>
            <w:tcBorders>
              <w:top w:val="nil"/>
              <w:left w:val="nil"/>
              <w:bottom w:val="nil"/>
            </w:tcBorders>
          </w:tcPr>
          <w:p w:rsidR="00AE6D2D" w:rsidRDefault="00AE6D2D" w:rsidP="00AE6D2D">
            <w:pPr>
              <w:autoSpaceDE w:val="0"/>
              <w:autoSpaceDN w:val="0"/>
              <w:adjustRightInd w:val="0"/>
              <w:rPr>
                <w:color w:val="000000"/>
                <w:sz w:val="20"/>
                <w:szCs w:val="20"/>
              </w:rPr>
            </w:pPr>
            <w:r>
              <w:rPr>
                <w:color w:val="000000"/>
                <w:sz w:val="20"/>
                <w:szCs w:val="20"/>
              </w:rPr>
              <w:t>Foreign exchange loss</w:t>
            </w:r>
          </w:p>
        </w:tc>
        <w:tc>
          <w:tcPr>
            <w:tcW w:w="88" w:type="pct"/>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tcBorders>
          </w:tcPr>
          <w:p w:rsidR="00AE6D2D" w:rsidRPr="00D12CD5" w:rsidRDefault="00AE6D2D" w:rsidP="0094457F">
            <w:pPr>
              <w:pBdr>
                <w:bottom w:val="single" w:sz="4" w:space="1" w:color="auto"/>
              </w:pBdr>
              <w:autoSpaceDE w:val="0"/>
              <w:autoSpaceDN w:val="0"/>
              <w:adjustRightInd w:val="0"/>
              <w:ind w:left="-2791" w:right="54"/>
              <w:jc w:val="right"/>
              <w:rPr>
                <w:b/>
                <w:bCs/>
                <w:color w:val="000000"/>
                <w:sz w:val="18"/>
                <w:szCs w:val="18"/>
              </w:rPr>
            </w:pPr>
            <w:r w:rsidRPr="00D12CD5">
              <w:rPr>
                <w:b/>
                <w:bCs/>
                <w:color w:val="000000"/>
                <w:sz w:val="18"/>
                <w:szCs w:val="18"/>
              </w:rPr>
              <w:t>(</w:t>
            </w:r>
            <w:r w:rsidR="003F5B39">
              <w:rPr>
                <w:b/>
                <w:bCs/>
                <w:color w:val="000000"/>
                <w:sz w:val="18"/>
                <w:szCs w:val="18"/>
              </w:rPr>
              <w:t>0</w:t>
            </w:r>
            <w:r w:rsidRPr="00D12CD5">
              <w:rPr>
                <w:b/>
                <w:bCs/>
                <w:color w:val="000000"/>
                <w:sz w:val="18"/>
                <w:szCs w:val="18"/>
              </w:rPr>
              <w:t>.</w:t>
            </w:r>
            <w:r w:rsidR="0094457F">
              <w:rPr>
                <w:b/>
                <w:bCs/>
                <w:color w:val="000000"/>
                <w:sz w:val="18"/>
                <w:szCs w:val="18"/>
              </w:rPr>
              <w:t>9</w:t>
            </w:r>
            <w:r w:rsidRPr="00D12CD5">
              <w:rPr>
                <w:b/>
                <w:bCs/>
                <w:color w:val="000000"/>
                <w:sz w:val="18"/>
                <w:szCs w:val="18"/>
              </w:rPr>
              <w:t>)</w:t>
            </w:r>
          </w:p>
        </w:tc>
        <w:tc>
          <w:tcPr>
            <w:tcW w:w="299" w:type="pct"/>
            <w:tcBorders>
              <w:top w:val="nil"/>
            </w:tcBorders>
          </w:tcPr>
          <w:p w:rsidR="00AE6D2D" w:rsidRDefault="00AE6D2D" w:rsidP="00927E1C">
            <w:pPr>
              <w:pBdr>
                <w:bottom w:val="single" w:sz="4" w:space="1" w:color="auto"/>
              </w:pBdr>
              <w:autoSpaceDE w:val="0"/>
              <w:autoSpaceDN w:val="0"/>
              <w:adjustRightInd w:val="0"/>
              <w:ind w:left="-2791" w:right="54"/>
              <w:jc w:val="right"/>
              <w:rPr>
                <w:bCs/>
                <w:color w:val="000000"/>
                <w:sz w:val="18"/>
                <w:szCs w:val="18"/>
              </w:rPr>
            </w:pPr>
            <w:r>
              <w:rPr>
                <w:bCs/>
                <w:color w:val="000000"/>
                <w:sz w:val="18"/>
                <w:szCs w:val="18"/>
              </w:rPr>
              <w:t>(0.</w:t>
            </w:r>
            <w:r w:rsidR="00927E1C">
              <w:rPr>
                <w:bCs/>
                <w:color w:val="000000"/>
                <w:sz w:val="18"/>
                <w:szCs w:val="18"/>
              </w:rPr>
              <w:t>1</w:t>
            </w:r>
            <w:r>
              <w:rPr>
                <w:bCs/>
                <w:color w:val="000000"/>
                <w:sz w:val="18"/>
                <w:szCs w:val="18"/>
              </w:rPr>
              <w:t>)</w:t>
            </w:r>
          </w:p>
        </w:tc>
      </w:tr>
      <w:tr w:rsidR="00AE6D2D" w:rsidRPr="00322314" w:rsidTr="008F5CCC">
        <w:trPr>
          <w:gridAfter w:val="2"/>
          <w:wAfter w:w="1902" w:type="pct"/>
          <w:trHeight w:val="223"/>
        </w:trPr>
        <w:tc>
          <w:tcPr>
            <w:tcW w:w="2045" w:type="pct"/>
            <w:gridSpan w:val="7"/>
            <w:tcBorders>
              <w:top w:val="nil"/>
              <w:left w:val="nil"/>
              <w:bottom w:val="nil"/>
            </w:tcBorders>
          </w:tcPr>
          <w:p w:rsidR="00AE6D2D" w:rsidRDefault="00AE6D2D" w:rsidP="00AE6D2D">
            <w:pPr>
              <w:autoSpaceDE w:val="0"/>
              <w:autoSpaceDN w:val="0"/>
              <w:adjustRightInd w:val="0"/>
              <w:spacing w:before="120"/>
              <w:rPr>
                <w:b/>
                <w:bCs/>
                <w:color w:val="000000"/>
                <w:sz w:val="20"/>
                <w:szCs w:val="20"/>
              </w:rPr>
            </w:pPr>
            <w:r>
              <w:rPr>
                <w:b/>
                <w:bCs/>
                <w:color w:val="000000"/>
                <w:sz w:val="20"/>
                <w:szCs w:val="20"/>
              </w:rPr>
              <w:t>Total other expenses</w:t>
            </w:r>
          </w:p>
        </w:tc>
        <w:tc>
          <w:tcPr>
            <w:tcW w:w="88" w:type="pct"/>
          </w:tcPr>
          <w:p w:rsidR="00AE6D2D" w:rsidRDefault="00AE6D2D" w:rsidP="00AE6D2D">
            <w:pPr>
              <w:autoSpaceDE w:val="0"/>
              <w:autoSpaceDN w:val="0"/>
              <w:adjustRightInd w:val="0"/>
              <w:spacing w:before="120"/>
              <w:ind w:left="-2791" w:right="54"/>
              <w:jc w:val="right"/>
              <w:rPr>
                <w:b/>
                <w:bCs/>
                <w:color w:val="000000"/>
                <w:sz w:val="18"/>
                <w:szCs w:val="18"/>
              </w:rPr>
            </w:pPr>
          </w:p>
        </w:tc>
        <w:tc>
          <w:tcPr>
            <w:tcW w:w="87" w:type="pct"/>
            <w:gridSpan w:val="2"/>
          </w:tcPr>
          <w:p w:rsidR="00AE6D2D" w:rsidRDefault="00AE6D2D" w:rsidP="00AE6D2D">
            <w:pPr>
              <w:autoSpaceDE w:val="0"/>
              <w:autoSpaceDN w:val="0"/>
              <w:adjustRightInd w:val="0"/>
              <w:spacing w:before="120"/>
              <w:ind w:left="-2791" w:right="54"/>
              <w:jc w:val="right"/>
              <w:rPr>
                <w:b/>
                <w:color w:val="000000"/>
                <w:sz w:val="18"/>
                <w:szCs w:val="18"/>
              </w:rPr>
            </w:pPr>
          </w:p>
        </w:tc>
        <w:tc>
          <w:tcPr>
            <w:tcW w:w="225" w:type="pct"/>
          </w:tcPr>
          <w:p w:rsidR="00AE6D2D" w:rsidRDefault="00AE6D2D" w:rsidP="00AE6D2D">
            <w:pPr>
              <w:autoSpaceDE w:val="0"/>
              <w:autoSpaceDN w:val="0"/>
              <w:adjustRightInd w:val="0"/>
              <w:spacing w:before="120"/>
              <w:ind w:left="-2791" w:right="54"/>
              <w:jc w:val="right"/>
              <w:rPr>
                <w:b/>
                <w:color w:val="000000"/>
                <w:sz w:val="18"/>
                <w:szCs w:val="18"/>
              </w:rPr>
            </w:pPr>
          </w:p>
        </w:tc>
        <w:tc>
          <w:tcPr>
            <w:tcW w:w="353" w:type="pct"/>
            <w:gridSpan w:val="2"/>
          </w:tcPr>
          <w:p w:rsidR="00AE6D2D" w:rsidRPr="00D12CD5" w:rsidRDefault="00AE6D2D" w:rsidP="0094457F">
            <w:pPr>
              <w:pBdr>
                <w:bottom w:val="single" w:sz="4" w:space="1" w:color="auto"/>
              </w:pBdr>
              <w:autoSpaceDE w:val="0"/>
              <w:autoSpaceDN w:val="0"/>
              <w:adjustRightInd w:val="0"/>
              <w:spacing w:before="120"/>
              <w:ind w:left="-2791" w:right="54"/>
              <w:jc w:val="right"/>
              <w:rPr>
                <w:b/>
                <w:color w:val="000000"/>
                <w:sz w:val="18"/>
                <w:szCs w:val="18"/>
              </w:rPr>
            </w:pPr>
            <w:r w:rsidRPr="00D12CD5">
              <w:rPr>
                <w:b/>
                <w:color w:val="000000"/>
                <w:sz w:val="18"/>
                <w:szCs w:val="18"/>
              </w:rPr>
              <w:t>(</w:t>
            </w:r>
            <w:r w:rsidR="003F5B39">
              <w:rPr>
                <w:b/>
                <w:color w:val="000000"/>
                <w:sz w:val="18"/>
                <w:szCs w:val="18"/>
              </w:rPr>
              <w:t>31</w:t>
            </w:r>
            <w:r w:rsidRPr="00D12CD5">
              <w:rPr>
                <w:b/>
                <w:color w:val="000000"/>
                <w:sz w:val="18"/>
                <w:szCs w:val="18"/>
              </w:rPr>
              <w:t>.</w:t>
            </w:r>
            <w:r w:rsidR="0094457F">
              <w:rPr>
                <w:b/>
                <w:color w:val="000000"/>
                <w:sz w:val="18"/>
                <w:szCs w:val="18"/>
              </w:rPr>
              <w:t>8</w:t>
            </w:r>
            <w:r w:rsidRPr="00D12CD5">
              <w:rPr>
                <w:b/>
                <w:color w:val="000000"/>
                <w:sz w:val="18"/>
                <w:szCs w:val="18"/>
              </w:rPr>
              <w:t>)</w:t>
            </w:r>
          </w:p>
        </w:tc>
        <w:tc>
          <w:tcPr>
            <w:tcW w:w="299" w:type="pct"/>
          </w:tcPr>
          <w:p w:rsidR="00AE6D2D" w:rsidRPr="00322314" w:rsidRDefault="00AE6D2D" w:rsidP="00927E1C">
            <w:pPr>
              <w:pBdr>
                <w:bottom w:val="single" w:sz="4" w:space="1" w:color="auto"/>
              </w:pBdr>
              <w:autoSpaceDE w:val="0"/>
              <w:autoSpaceDN w:val="0"/>
              <w:adjustRightInd w:val="0"/>
              <w:spacing w:before="120"/>
              <w:ind w:left="-2791" w:right="54"/>
              <w:jc w:val="right"/>
              <w:rPr>
                <w:color w:val="000000"/>
                <w:sz w:val="18"/>
                <w:szCs w:val="18"/>
              </w:rPr>
            </w:pPr>
            <w:r>
              <w:rPr>
                <w:color w:val="000000"/>
                <w:sz w:val="18"/>
                <w:szCs w:val="18"/>
              </w:rPr>
              <w:t>(</w:t>
            </w:r>
            <w:r w:rsidR="00927E1C">
              <w:rPr>
                <w:color w:val="000000"/>
                <w:sz w:val="18"/>
                <w:szCs w:val="18"/>
              </w:rPr>
              <w:t>33</w:t>
            </w:r>
            <w:r>
              <w:rPr>
                <w:color w:val="000000"/>
                <w:sz w:val="18"/>
                <w:szCs w:val="18"/>
              </w:rPr>
              <w:t>.</w:t>
            </w:r>
            <w:r w:rsidR="00927E1C">
              <w:rPr>
                <w:color w:val="000000"/>
                <w:sz w:val="18"/>
                <w:szCs w:val="18"/>
              </w:rPr>
              <w:t>4</w:t>
            </w:r>
            <w:r>
              <w:rPr>
                <w:color w:val="000000"/>
                <w:sz w:val="18"/>
                <w:szCs w:val="18"/>
              </w:rPr>
              <w:t>)</w:t>
            </w:r>
          </w:p>
        </w:tc>
      </w:tr>
      <w:tr w:rsidR="00AE6D2D" w:rsidRPr="00322314" w:rsidTr="008F5CCC">
        <w:trPr>
          <w:gridAfter w:val="2"/>
          <w:wAfter w:w="1902" w:type="pct"/>
          <w:trHeight w:val="223"/>
        </w:trPr>
        <w:tc>
          <w:tcPr>
            <w:tcW w:w="2045" w:type="pct"/>
            <w:gridSpan w:val="7"/>
            <w:tcBorders>
              <w:top w:val="nil"/>
              <w:left w:val="nil"/>
              <w:bottom w:val="nil"/>
            </w:tcBorders>
          </w:tcPr>
          <w:p w:rsidR="00AE6D2D" w:rsidRDefault="00AE6D2D" w:rsidP="00AE6D2D">
            <w:pPr>
              <w:autoSpaceDE w:val="0"/>
              <w:autoSpaceDN w:val="0"/>
              <w:adjustRightInd w:val="0"/>
              <w:spacing w:before="120"/>
              <w:rPr>
                <w:b/>
                <w:bCs/>
                <w:color w:val="000000"/>
                <w:sz w:val="20"/>
                <w:szCs w:val="20"/>
              </w:rPr>
            </w:pPr>
            <w:r>
              <w:rPr>
                <w:b/>
                <w:bCs/>
                <w:color w:val="000000"/>
                <w:sz w:val="20"/>
                <w:szCs w:val="20"/>
              </w:rPr>
              <w:t>Profit before tax</w:t>
            </w:r>
          </w:p>
        </w:tc>
        <w:tc>
          <w:tcPr>
            <w:tcW w:w="88" w:type="pct"/>
            <w:tcBorders>
              <w:top w:val="nil"/>
              <w:bottom w:val="nil"/>
            </w:tcBorders>
          </w:tcPr>
          <w:p w:rsidR="00AE6D2D" w:rsidRDefault="00AE6D2D" w:rsidP="00AE6D2D">
            <w:pPr>
              <w:autoSpaceDE w:val="0"/>
              <w:autoSpaceDN w:val="0"/>
              <w:adjustRightInd w:val="0"/>
              <w:spacing w:before="120"/>
              <w:ind w:left="-2791" w:right="54"/>
              <w:jc w:val="right"/>
              <w:rPr>
                <w:b/>
                <w:bCs/>
                <w:color w:val="000000"/>
                <w:sz w:val="18"/>
                <w:szCs w:val="18"/>
              </w:rPr>
            </w:pPr>
          </w:p>
        </w:tc>
        <w:tc>
          <w:tcPr>
            <w:tcW w:w="87" w:type="pct"/>
            <w:gridSpan w:val="2"/>
          </w:tcPr>
          <w:p w:rsidR="00AE6D2D" w:rsidRDefault="00AE6D2D" w:rsidP="00AE6D2D">
            <w:pPr>
              <w:autoSpaceDE w:val="0"/>
              <w:autoSpaceDN w:val="0"/>
              <w:adjustRightInd w:val="0"/>
              <w:spacing w:before="120"/>
              <w:ind w:left="-2791" w:right="54"/>
              <w:jc w:val="right"/>
              <w:rPr>
                <w:b/>
                <w:color w:val="000000"/>
                <w:sz w:val="18"/>
                <w:szCs w:val="18"/>
              </w:rPr>
            </w:pPr>
          </w:p>
        </w:tc>
        <w:tc>
          <w:tcPr>
            <w:tcW w:w="225" w:type="pct"/>
          </w:tcPr>
          <w:p w:rsidR="00AE6D2D" w:rsidRDefault="00AE6D2D" w:rsidP="00AE6D2D">
            <w:pPr>
              <w:autoSpaceDE w:val="0"/>
              <w:autoSpaceDN w:val="0"/>
              <w:adjustRightInd w:val="0"/>
              <w:spacing w:before="120"/>
              <w:ind w:left="-2791" w:right="54"/>
              <w:jc w:val="right"/>
              <w:rPr>
                <w:b/>
                <w:color w:val="000000"/>
                <w:sz w:val="18"/>
                <w:szCs w:val="18"/>
              </w:rPr>
            </w:pPr>
          </w:p>
        </w:tc>
        <w:tc>
          <w:tcPr>
            <w:tcW w:w="353" w:type="pct"/>
            <w:gridSpan w:val="2"/>
          </w:tcPr>
          <w:p w:rsidR="00AE6D2D" w:rsidRPr="00D12CD5" w:rsidRDefault="003F5B39" w:rsidP="0094457F">
            <w:pPr>
              <w:autoSpaceDE w:val="0"/>
              <w:autoSpaceDN w:val="0"/>
              <w:adjustRightInd w:val="0"/>
              <w:spacing w:before="120"/>
              <w:ind w:left="-2791" w:right="54"/>
              <w:jc w:val="right"/>
              <w:rPr>
                <w:b/>
                <w:color w:val="000000"/>
                <w:sz w:val="18"/>
                <w:szCs w:val="18"/>
              </w:rPr>
            </w:pPr>
            <w:r>
              <w:rPr>
                <w:b/>
                <w:color w:val="000000"/>
                <w:sz w:val="18"/>
                <w:szCs w:val="18"/>
              </w:rPr>
              <w:t>68</w:t>
            </w:r>
            <w:r w:rsidR="0094457F">
              <w:rPr>
                <w:b/>
                <w:color w:val="000000"/>
                <w:sz w:val="18"/>
                <w:szCs w:val="18"/>
              </w:rPr>
              <w:t>5</w:t>
            </w:r>
            <w:r w:rsidR="00AE6D2D" w:rsidRPr="00D12CD5">
              <w:rPr>
                <w:b/>
                <w:color w:val="000000"/>
                <w:sz w:val="18"/>
                <w:szCs w:val="18"/>
              </w:rPr>
              <w:t>.</w:t>
            </w:r>
            <w:r w:rsidR="0094457F">
              <w:rPr>
                <w:b/>
                <w:color w:val="000000"/>
                <w:sz w:val="18"/>
                <w:szCs w:val="18"/>
              </w:rPr>
              <w:t>4</w:t>
            </w:r>
          </w:p>
        </w:tc>
        <w:tc>
          <w:tcPr>
            <w:tcW w:w="299" w:type="pct"/>
          </w:tcPr>
          <w:p w:rsidR="00AE6D2D" w:rsidRPr="00322314" w:rsidRDefault="00927E1C" w:rsidP="00927E1C">
            <w:pPr>
              <w:autoSpaceDE w:val="0"/>
              <w:autoSpaceDN w:val="0"/>
              <w:adjustRightInd w:val="0"/>
              <w:spacing w:before="120"/>
              <w:ind w:left="-2791" w:right="54"/>
              <w:jc w:val="right"/>
              <w:rPr>
                <w:bCs/>
                <w:color w:val="000000"/>
                <w:sz w:val="18"/>
                <w:szCs w:val="18"/>
              </w:rPr>
            </w:pPr>
            <w:r>
              <w:rPr>
                <w:bCs/>
                <w:color w:val="000000"/>
                <w:sz w:val="18"/>
                <w:szCs w:val="18"/>
              </w:rPr>
              <w:t>679</w:t>
            </w:r>
            <w:r w:rsidR="00AE6D2D">
              <w:rPr>
                <w:bCs/>
                <w:color w:val="000000"/>
                <w:sz w:val="18"/>
                <w:szCs w:val="18"/>
              </w:rPr>
              <w:t>.</w:t>
            </w:r>
            <w:r>
              <w:rPr>
                <w:bCs/>
                <w:color w:val="000000"/>
                <w:sz w:val="18"/>
                <w:szCs w:val="18"/>
              </w:rPr>
              <w:t>3</w:t>
            </w:r>
          </w:p>
        </w:tc>
      </w:tr>
      <w:tr w:rsidR="00AE6D2D" w:rsidRPr="00322314" w:rsidTr="008F5CCC">
        <w:trPr>
          <w:gridAfter w:val="2"/>
          <w:wAfter w:w="1902" w:type="pct"/>
          <w:trHeight w:val="207"/>
        </w:trPr>
        <w:tc>
          <w:tcPr>
            <w:tcW w:w="135" w:type="pct"/>
            <w:tcBorders>
              <w:top w:val="nil"/>
              <w:left w:val="nil"/>
              <w:right w:val="nil"/>
            </w:tcBorders>
          </w:tcPr>
          <w:p w:rsidR="00AE6D2D" w:rsidRDefault="00AE6D2D" w:rsidP="00AE6D2D">
            <w:pPr>
              <w:autoSpaceDE w:val="0"/>
              <w:autoSpaceDN w:val="0"/>
              <w:adjustRightInd w:val="0"/>
              <w:spacing w:before="120"/>
              <w:jc w:val="right"/>
              <w:rPr>
                <w:color w:val="000000"/>
                <w:sz w:val="20"/>
                <w:szCs w:val="20"/>
              </w:rPr>
            </w:pPr>
          </w:p>
        </w:tc>
        <w:tc>
          <w:tcPr>
            <w:tcW w:w="1910" w:type="pct"/>
            <w:gridSpan w:val="6"/>
            <w:tcBorders>
              <w:top w:val="nil"/>
              <w:left w:val="nil"/>
            </w:tcBorders>
          </w:tcPr>
          <w:p w:rsidR="00AE6D2D" w:rsidRDefault="00AE6D2D" w:rsidP="00AE6D2D">
            <w:pPr>
              <w:autoSpaceDE w:val="0"/>
              <w:autoSpaceDN w:val="0"/>
              <w:adjustRightInd w:val="0"/>
              <w:spacing w:before="100" w:beforeAutospacing="1" w:after="100" w:afterAutospacing="1"/>
              <w:rPr>
                <w:color w:val="000000"/>
                <w:sz w:val="20"/>
                <w:szCs w:val="20"/>
              </w:rPr>
            </w:pPr>
            <w:r>
              <w:rPr>
                <w:color w:val="000000"/>
                <w:sz w:val="20"/>
                <w:szCs w:val="20"/>
              </w:rPr>
              <w:t>Tax on profit on ordinary activities</w:t>
            </w:r>
          </w:p>
        </w:tc>
        <w:tc>
          <w:tcPr>
            <w:tcW w:w="88" w:type="pct"/>
            <w:tcBorders>
              <w:top w:val="nil"/>
            </w:tcBorders>
          </w:tcPr>
          <w:p w:rsidR="00AE6D2D" w:rsidRDefault="00AE6D2D" w:rsidP="00AE6D2D">
            <w:pPr>
              <w:autoSpaceDE w:val="0"/>
              <w:autoSpaceDN w:val="0"/>
              <w:adjustRightInd w:val="0"/>
              <w:spacing w:before="100" w:beforeAutospacing="1" w:after="100" w:afterAutospacing="1"/>
              <w:ind w:left="-2791" w:right="54"/>
              <w:jc w:val="right"/>
              <w:rPr>
                <w:b/>
                <w:bCs/>
                <w:color w:val="000000"/>
                <w:sz w:val="18"/>
                <w:szCs w:val="18"/>
              </w:rPr>
            </w:pPr>
          </w:p>
        </w:tc>
        <w:tc>
          <w:tcPr>
            <w:tcW w:w="87" w:type="pct"/>
            <w:gridSpan w:val="2"/>
            <w:tcBorders>
              <w:top w:val="nil"/>
            </w:tcBorders>
          </w:tcPr>
          <w:p w:rsidR="00AE6D2D" w:rsidRDefault="00AE6D2D" w:rsidP="00AE6D2D">
            <w:pPr>
              <w:autoSpaceDE w:val="0"/>
              <w:autoSpaceDN w:val="0"/>
              <w:adjustRightInd w:val="0"/>
              <w:spacing w:before="100" w:beforeAutospacing="1"/>
              <w:ind w:left="-252" w:right="57"/>
              <w:jc w:val="right"/>
              <w:rPr>
                <w:b/>
                <w:bCs/>
                <w:color w:val="000000"/>
                <w:sz w:val="18"/>
                <w:szCs w:val="18"/>
              </w:rPr>
            </w:pPr>
          </w:p>
        </w:tc>
        <w:tc>
          <w:tcPr>
            <w:tcW w:w="225" w:type="pct"/>
            <w:tcBorders>
              <w:top w:val="nil"/>
            </w:tcBorders>
          </w:tcPr>
          <w:p w:rsidR="00AE6D2D" w:rsidRDefault="00AE6D2D" w:rsidP="00AE6D2D">
            <w:pPr>
              <w:autoSpaceDE w:val="0"/>
              <w:autoSpaceDN w:val="0"/>
              <w:adjustRightInd w:val="0"/>
              <w:spacing w:before="100" w:beforeAutospacing="1"/>
              <w:ind w:left="-252" w:right="57"/>
              <w:jc w:val="right"/>
              <w:rPr>
                <w:b/>
                <w:bCs/>
                <w:color w:val="000000"/>
                <w:sz w:val="18"/>
                <w:szCs w:val="18"/>
              </w:rPr>
            </w:pPr>
            <w:r>
              <w:rPr>
                <w:b/>
                <w:bCs/>
                <w:color w:val="000000"/>
                <w:sz w:val="18"/>
                <w:szCs w:val="18"/>
              </w:rPr>
              <w:t>4</w:t>
            </w:r>
          </w:p>
        </w:tc>
        <w:tc>
          <w:tcPr>
            <w:tcW w:w="353" w:type="pct"/>
            <w:gridSpan w:val="2"/>
            <w:tcBorders>
              <w:top w:val="nil"/>
            </w:tcBorders>
          </w:tcPr>
          <w:p w:rsidR="00AE6D2D" w:rsidRPr="00D12CD5" w:rsidRDefault="00AE6D2D" w:rsidP="0094457F">
            <w:pPr>
              <w:pBdr>
                <w:bottom w:val="single" w:sz="4" w:space="1" w:color="auto"/>
              </w:pBdr>
              <w:autoSpaceDE w:val="0"/>
              <w:autoSpaceDN w:val="0"/>
              <w:adjustRightInd w:val="0"/>
              <w:spacing w:before="100" w:beforeAutospacing="1"/>
              <w:ind w:left="-252" w:right="57"/>
              <w:jc w:val="right"/>
              <w:rPr>
                <w:b/>
                <w:bCs/>
                <w:color w:val="000000"/>
                <w:sz w:val="18"/>
                <w:szCs w:val="18"/>
              </w:rPr>
            </w:pPr>
            <w:r w:rsidRPr="00D12CD5">
              <w:rPr>
                <w:b/>
                <w:bCs/>
                <w:color w:val="000000"/>
                <w:sz w:val="18"/>
                <w:szCs w:val="18"/>
              </w:rPr>
              <w:t>(</w:t>
            </w:r>
            <w:r w:rsidR="003F5B39">
              <w:rPr>
                <w:b/>
                <w:bCs/>
                <w:color w:val="000000"/>
                <w:sz w:val="18"/>
                <w:szCs w:val="18"/>
              </w:rPr>
              <w:t>8</w:t>
            </w:r>
            <w:r w:rsidR="0094457F">
              <w:rPr>
                <w:b/>
                <w:bCs/>
                <w:color w:val="000000"/>
                <w:sz w:val="18"/>
                <w:szCs w:val="18"/>
              </w:rPr>
              <w:t>3</w:t>
            </w:r>
            <w:r w:rsidRPr="00D12CD5">
              <w:rPr>
                <w:b/>
                <w:bCs/>
                <w:color w:val="000000"/>
                <w:sz w:val="18"/>
                <w:szCs w:val="18"/>
              </w:rPr>
              <w:t>.</w:t>
            </w:r>
            <w:r w:rsidR="0094457F">
              <w:rPr>
                <w:b/>
                <w:bCs/>
                <w:color w:val="000000"/>
                <w:sz w:val="18"/>
                <w:szCs w:val="18"/>
              </w:rPr>
              <w:t>5</w:t>
            </w:r>
            <w:r w:rsidRPr="00D12CD5">
              <w:rPr>
                <w:b/>
                <w:bCs/>
                <w:color w:val="000000"/>
                <w:sz w:val="18"/>
                <w:szCs w:val="18"/>
              </w:rPr>
              <w:t>)</w:t>
            </w:r>
          </w:p>
        </w:tc>
        <w:tc>
          <w:tcPr>
            <w:tcW w:w="299" w:type="pct"/>
            <w:tcBorders>
              <w:top w:val="nil"/>
            </w:tcBorders>
          </w:tcPr>
          <w:p w:rsidR="00AE6D2D" w:rsidRPr="00322314" w:rsidRDefault="00AE6D2D" w:rsidP="00927E1C">
            <w:pPr>
              <w:pBdr>
                <w:bottom w:val="single" w:sz="4" w:space="1" w:color="auto"/>
              </w:pBdr>
              <w:autoSpaceDE w:val="0"/>
              <w:autoSpaceDN w:val="0"/>
              <w:adjustRightInd w:val="0"/>
              <w:spacing w:before="100" w:beforeAutospacing="1"/>
              <w:ind w:left="-2791" w:right="57"/>
              <w:jc w:val="right"/>
              <w:rPr>
                <w:color w:val="000000"/>
                <w:sz w:val="18"/>
                <w:szCs w:val="18"/>
              </w:rPr>
            </w:pPr>
            <w:r>
              <w:rPr>
                <w:color w:val="000000"/>
                <w:sz w:val="18"/>
                <w:szCs w:val="18"/>
              </w:rPr>
              <w:t>(</w:t>
            </w:r>
            <w:r w:rsidR="00927E1C">
              <w:rPr>
                <w:color w:val="000000"/>
                <w:sz w:val="18"/>
                <w:szCs w:val="18"/>
              </w:rPr>
              <w:t>8</w:t>
            </w:r>
            <w:r>
              <w:rPr>
                <w:color w:val="000000"/>
                <w:sz w:val="18"/>
                <w:szCs w:val="18"/>
              </w:rPr>
              <w:t>3.7)</w:t>
            </w:r>
          </w:p>
        </w:tc>
      </w:tr>
      <w:tr w:rsidR="0074284E" w:rsidRPr="00322314" w:rsidTr="008F5CCC">
        <w:trPr>
          <w:gridAfter w:val="2"/>
          <w:wAfter w:w="1902" w:type="pct"/>
          <w:trHeight w:val="223"/>
        </w:trPr>
        <w:tc>
          <w:tcPr>
            <w:tcW w:w="2045" w:type="pct"/>
            <w:gridSpan w:val="7"/>
            <w:tcBorders>
              <w:top w:val="nil"/>
              <w:left w:val="nil"/>
              <w:bottom w:val="nil"/>
            </w:tcBorders>
          </w:tcPr>
          <w:p w:rsidR="0074284E" w:rsidRDefault="0074284E" w:rsidP="005819F0">
            <w:pPr>
              <w:autoSpaceDE w:val="0"/>
              <w:autoSpaceDN w:val="0"/>
              <w:adjustRightInd w:val="0"/>
              <w:rPr>
                <w:b/>
                <w:bCs/>
                <w:color w:val="000000"/>
                <w:sz w:val="20"/>
                <w:szCs w:val="20"/>
              </w:rPr>
            </w:pPr>
            <w:r>
              <w:rPr>
                <w:b/>
                <w:bCs/>
                <w:color w:val="000000"/>
                <w:sz w:val="20"/>
                <w:szCs w:val="20"/>
              </w:rPr>
              <w:t xml:space="preserve">Profit for the period – all attributable to equity </w:t>
            </w:r>
            <w:r w:rsidR="00BE3D82">
              <w:rPr>
                <w:b/>
                <w:bCs/>
                <w:color w:val="000000"/>
                <w:sz w:val="20"/>
                <w:szCs w:val="20"/>
              </w:rPr>
              <w:t>holders</w:t>
            </w:r>
            <w:r>
              <w:rPr>
                <w:b/>
                <w:bCs/>
                <w:color w:val="000000"/>
                <w:sz w:val="20"/>
                <w:szCs w:val="20"/>
              </w:rPr>
              <w:t xml:space="preserve"> of </w:t>
            </w:r>
            <w:r w:rsidR="00BE3D82">
              <w:rPr>
                <w:b/>
                <w:bCs/>
                <w:color w:val="000000"/>
                <w:sz w:val="20"/>
                <w:szCs w:val="20"/>
              </w:rPr>
              <w:t>parent</w:t>
            </w:r>
          </w:p>
        </w:tc>
        <w:tc>
          <w:tcPr>
            <w:tcW w:w="88" w:type="pct"/>
            <w:tcBorders>
              <w:top w:val="nil"/>
              <w:bottom w:val="nil"/>
            </w:tcBorders>
          </w:tcPr>
          <w:p w:rsidR="0074284E" w:rsidRDefault="0074284E" w:rsidP="005819F0">
            <w:pPr>
              <w:autoSpaceDE w:val="0"/>
              <w:autoSpaceDN w:val="0"/>
              <w:adjustRightInd w:val="0"/>
              <w:ind w:left="-2791" w:right="54"/>
              <w:jc w:val="right"/>
              <w:rPr>
                <w:b/>
                <w:bCs/>
                <w:color w:val="000000"/>
                <w:sz w:val="18"/>
                <w:szCs w:val="18"/>
              </w:rPr>
            </w:pPr>
          </w:p>
        </w:tc>
        <w:tc>
          <w:tcPr>
            <w:tcW w:w="87" w:type="pct"/>
            <w:gridSpan w:val="2"/>
          </w:tcPr>
          <w:p w:rsidR="0074284E" w:rsidRDefault="0074284E" w:rsidP="005819F0">
            <w:pPr>
              <w:autoSpaceDE w:val="0"/>
              <w:autoSpaceDN w:val="0"/>
              <w:adjustRightInd w:val="0"/>
              <w:ind w:left="-2791" w:right="54"/>
              <w:jc w:val="right"/>
              <w:rPr>
                <w:b/>
                <w:color w:val="000000"/>
                <w:sz w:val="18"/>
                <w:szCs w:val="18"/>
              </w:rPr>
            </w:pPr>
          </w:p>
        </w:tc>
        <w:tc>
          <w:tcPr>
            <w:tcW w:w="225" w:type="pct"/>
          </w:tcPr>
          <w:p w:rsidR="0074284E" w:rsidRDefault="0074284E" w:rsidP="005819F0">
            <w:pPr>
              <w:autoSpaceDE w:val="0"/>
              <w:autoSpaceDN w:val="0"/>
              <w:adjustRightInd w:val="0"/>
              <w:ind w:left="-2791" w:right="54"/>
              <w:jc w:val="right"/>
              <w:rPr>
                <w:b/>
                <w:color w:val="000000"/>
                <w:sz w:val="18"/>
                <w:szCs w:val="18"/>
              </w:rPr>
            </w:pPr>
          </w:p>
        </w:tc>
        <w:tc>
          <w:tcPr>
            <w:tcW w:w="353" w:type="pct"/>
            <w:gridSpan w:val="2"/>
          </w:tcPr>
          <w:p w:rsidR="0074284E" w:rsidRPr="00D12CD5" w:rsidRDefault="0074284E" w:rsidP="005819F0">
            <w:pPr>
              <w:pBdr>
                <w:bottom w:val="double" w:sz="4" w:space="1" w:color="auto"/>
              </w:pBdr>
              <w:autoSpaceDE w:val="0"/>
              <w:autoSpaceDN w:val="0"/>
              <w:adjustRightInd w:val="0"/>
              <w:ind w:left="-2791" w:right="54"/>
              <w:jc w:val="right"/>
              <w:rPr>
                <w:b/>
                <w:color w:val="000000"/>
                <w:sz w:val="18"/>
                <w:szCs w:val="18"/>
              </w:rPr>
            </w:pPr>
            <w:r>
              <w:rPr>
                <w:b/>
                <w:color w:val="000000"/>
                <w:sz w:val="18"/>
                <w:szCs w:val="18"/>
              </w:rPr>
              <w:t>601.9</w:t>
            </w:r>
          </w:p>
        </w:tc>
        <w:tc>
          <w:tcPr>
            <w:tcW w:w="299" w:type="pct"/>
          </w:tcPr>
          <w:p w:rsidR="0074284E" w:rsidRPr="00322314" w:rsidRDefault="0074284E" w:rsidP="005819F0">
            <w:pPr>
              <w:pBdr>
                <w:bottom w:val="double" w:sz="4" w:space="1" w:color="auto"/>
              </w:pBdr>
              <w:autoSpaceDE w:val="0"/>
              <w:autoSpaceDN w:val="0"/>
              <w:adjustRightInd w:val="0"/>
              <w:ind w:left="-2791" w:right="54"/>
              <w:jc w:val="right"/>
              <w:rPr>
                <w:bCs/>
                <w:color w:val="000000"/>
                <w:sz w:val="18"/>
                <w:szCs w:val="18"/>
              </w:rPr>
            </w:pPr>
            <w:r>
              <w:rPr>
                <w:bCs/>
                <w:color w:val="000000"/>
                <w:sz w:val="18"/>
                <w:szCs w:val="18"/>
              </w:rPr>
              <w:t>595.6</w:t>
            </w:r>
          </w:p>
        </w:tc>
      </w:tr>
      <w:tr w:rsidR="0074284E" w:rsidRPr="00275C93" w:rsidTr="008F5CCC">
        <w:trPr>
          <w:gridAfter w:val="2"/>
          <w:wAfter w:w="1902" w:type="pct"/>
          <w:trHeight w:val="223"/>
        </w:trPr>
        <w:tc>
          <w:tcPr>
            <w:tcW w:w="135" w:type="pct"/>
            <w:tcBorders>
              <w:left w:val="nil"/>
              <w:bottom w:val="nil"/>
              <w:right w:val="nil"/>
            </w:tcBorders>
          </w:tcPr>
          <w:p w:rsidR="0074284E" w:rsidRDefault="0074284E" w:rsidP="00AE6D2D">
            <w:pPr>
              <w:autoSpaceDE w:val="0"/>
              <w:autoSpaceDN w:val="0"/>
              <w:adjustRightInd w:val="0"/>
              <w:rPr>
                <w:b/>
                <w:bCs/>
                <w:color w:val="000000"/>
                <w:sz w:val="20"/>
                <w:szCs w:val="20"/>
              </w:rPr>
            </w:pPr>
          </w:p>
        </w:tc>
        <w:tc>
          <w:tcPr>
            <w:tcW w:w="1910" w:type="pct"/>
            <w:gridSpan w:val="6"/>
            <w:tcBorders>
              <w:left w:val="nil"/>
              <w:bottom w:val="nil"/>
            </w:tcBorders>
          </w:tcPr>
          <w:p w:rsidR="0074284E" w:rsidRPr="00275C93" w:rsidRDefault="0074284E" w:rsidP="00AE6D2D">
            <w:pPr>
              <w:autoSpaceDE w:val="0"/>
              <w:autoSpaceDN w:val="0"/>
              <w:adjustRightInd w:val="0"/>
              <w:rPr>
                <w:color w:val="000000"/>
                <w:sz w:val="20"/>
                <w:szCs w:val="20"/>
              </w:rPr>
            </w:pPr>
          </w:p>
        </w:tc>
        <w:tc>
          <w:tcPr>
            <w:tcW w:w="88" w:type="pct"/>
            <w:tcBorders>
              <w:bottom w:val="nil"/>
            </w:tcBorders>
          </w:tcPr>
          <w:p w:rsidR="0074284E" w:rsidRPr="00275C93" w:rsidRDefault="0074284E" w:rsidP="00AE6D2D">
            <w:pPr>
              <w:autoSpaceDE w:val="0"/>
              <w:autoSpaceDN w:val="0"/>
              <w:adjustRightInd w:val="0"/>
              <w:ind w:left="-2791" w:right="54"/>
              <w:jc w:val="right"/>
              <w:rPr>
                <w:color w:val="000000"/>
                <w:sz w:val="18"/>
                <w:szCs w:val="18"/>
              </w:rPr>
            </w:pPr>
          </w:p>
        </w:tc>
        <w:tc>
          <w:tcPr>
            <w:tcW w:w="87" w:type="pct"/>
            <w:gridSpan w:val="2"/>
            <w:tcBorders>
              <w:bottom w:val="nil"/>
            </w:tcBorders>
          </w:tcPr>
          <w:p w:rsidR="0074284E" w:rsidRPr="005B1002" w:rsidRDefault="0074284E" w:rsidP="00AE6D2D">
            <w:pPr>
              <w:autoSpaceDE w:val="0"/>
              <w:autoSpaceDN w:val="0"/>
              <w:adjustRightInd w:val="0"/>
              <w:ind w:left="-2791" w:right="54"/>
              <w:jc w:val="right"/>
              <w:rPr>
                <w:b/>
                <w:color w:val="000000"/>
                <w:sz w:val="18"/>
                <w:szCs w:val="18"/>
              </w:rPr>
            </w:pPr>
          </w:p>
        </w:tc>
        <w:tc>
          <w:tcPr>
            <w:tcW w:w="225" w:type="pct"/>
            <w:tcBorders>
              <w:bottom w:val="nil"/>
            </w:tcBorders>
          </w:tcPr>
          <w:p w:rsidR="0074284E" w:rsidRPr="005B1002" w:rsidRDefault="0074284E" w:rsidP="00AE6D2D">
            <w:pPr>
              <w:autoSpaceDE w:val="0"/>
              <w:autoSpaceDN w:val="0"/>
              <w:adjustRightInd w:val="0"/>
              <w:ind w:left="-2791" w:right="54"/>
              <w:jc w:val="right"/>
              <w:rPr>
                <w:b/>
                <w:color w:val="000000"/>
                <w:sz w:val="18"/>
                <w:szCs w:val="18"/>
              </w:rPr>
            </w:pPr>
          </w:p>
        </w:tc>
        <w:tc>
          <w:tcPr>
            <w:tcW w:w="353" w:type="pct"/>
            <w:gridSpan w:val="2"/>
            <w:tcBorders>
              <w:bottom w:val="nil"/>
            </w:tcBorders>
          </w:tcPr>
          <w:p w:rsidR="0074284E" w:rsidRPr="00D12CD5" w:rsidRDefault="0074284E" w:rsidP="00AE6D2D">
            <w:pPr>
              <w:autoSpaceDE w:val="0"/>
              <w:autoSpaceDN w:val="0"/>
              <w:adjustRightInd w:val="0"/>
              <w:ind w:left="-2791" w:right="54"/>
              <w:jc w:val="right"/>
              <w:rPr>
                <w:b/>
                <w:color w:val="000000"/>
                <w:sz w:val="18"/>
                <w:szCs w:val="18"/>
              </w:rPr>
            </w:pPr>
          </w:p>
        </w:tc>
        <w:tc>
          <w:tcPr>
            <w:tcW w:w="299" w:type="pct"/>
            <w:tcBorders>
              <w:bottom w:val="nil"/>
            </w:tcBorders>
          </w:tcPr>
          <w:p w:rsidR="0074284E" w:rsidRPr="00275C93" w:rsidRDefault="0074284E" w:rsidP="00AE6D2D">
            <w:pPr>
              <w:autoSpaceDE w:val="0"/>
              <w:autoSpaceDN w:val="0"/>
              <w:adjustRightInd w:val="0"/>
              <w:ind w:left="-2791" w:right="54"/>
              <w:jc w:val="right"/>
              <w:rPr>
                <w:color w:val="000000"/>
                <w:sz w:val="18"/>
                <w:szCs w:val="18"/>
              </w:rPr>
            </w:pPr>
          </w:p>
        </w:tc>
      </w:tr>
      <w:tr w:rsidR="00AE6D2D" w:rsidRPr="00275C93" w:rsidTr="008F5CCC">
        <w:trPr>
          <w:gridAfter w:val="2"/>
          <w:wAfter w:w="1902" w:type="pct"/>
          <w:trHeight w:val="223"/>
        </w:trPr>
        <w:tc>
          <w:tcPr>
            <w:tcW w:w="135" w:type="pct"/>
            <w:tcBorders>
              <w:left w:val="nil"/>
              <w:bottom w:val="nil"/>
              <w:right w:val="nil"/>
            </w:tcBorders>
          </w:tcPr>
          <w:p w:rsidR="00AE6D2D" w:rsidRDefault="00AE6D2D" w:rsidP="00AE6D2D">
            <w:pPr>
              <w:autoSpaceDE w:val="0"/>
              <w:autoSpaceDN w:val="0"/>
              <w:adjustRightInd w:val="0"/>
              <w:rPr>
                <w:b/>
                <w:bCs/>
                <w:color w:val="000000"/>
                <w:sz w:val="20"/>
                <w:szCs w:val="20"/>
              </w:rPr>
            </w:pPr>
          </w:p>
        </w:tc>
        <w:tc>
          <w:tcPr>
            <w:tcW w:w="1910" w:type="pct"/>
            <w:gridSpan w:val="6"/>
            <w:tcBorders>
              <w:left w:val="nil"/>
              <w:bottom w:val="nil"/>
            </w:tcBorders>
          </w:tcPr>
          <w:p w:rsidR="00AE6D2D" w:rsidRPr="00275C93" w:rsidRDefault="00AE6D2D" w:rsidP="00AE6D2D">
            <w:pPr>
              <w:autoSpaceDE w:val="0"/>
              <w:autoSpaceDN w:val="0"/>
              <w:adjustRightInd w:val="0"/>
              <w:rPr>
                <w:color w:val="000000"/>
                <w:sz w:val="20"/>
                <w:szCs w:val="20"/>
              </w:rPr>
            </w:pPr>
            <w:r w:rsidRPr="00275C93">
              <w:rPr>
                <w:color w:val="000000"/>
                <w:sz w:val="20"/>
                <w:szCs w:val="20"/>
              </w:rPr>
              <w:t>Earnings per ordinary share (in € cent)</w:t>
            </w:r>
          </w:p>
        </w:tc>
        <w:tc>
          <w:tcPr>
            <w:tcW w:w="88" w:type="pct"/>
            <w:tcBorders>
              <w:bottom w:val="nil"/>
            </w:tcBorders>
          </w:tcPr>
          <w:p w:rsidR="00AE6D2D" w:rsidRPr="00275C93" w:rsidRDefault="00AE6D2D" w:rsidP="00AE6D2D">
            <w:pPr>
              <w:autoSpaceDE w:val="0"/>
              <w:autoSpaceDN w:val="0"/>
              <w:adjustRightInd w:val="0"/>
              <w:ind w:left="-2791" w:right="54"/>
              <w:jc w:val="right"/>
              <w:rPr>
                <w:color w:val="000000"/>
                <w:sz w:val="18"/>
                <w:szCs w:val="18"/>
              </w:rPr>
            </w:pPr>
          </w:p>
        </w:tc>
        <w:tc>
          <w:tcPr>
            <w:tcW w:w="87" w:type="pct"/>
            <w:gridSpan w:val="2"/>
            <w:tcBorders>
              <w:bottom w:val="nil"/>
            </w:tcBorders>
          </w:tcPr>
          <w:p w:rsidR="00AE6D2D" w:rsidRPr="005B1002" w:rsidRDefault="00AE6D2D" w:rsidP="00AE6D2D">
            <w:pPr>
              <w:autoSpaceDE w:val="0"/>
              <w:autoSpaceDN w:val="0"/>
              <w:adjustRightInd w:val="0"/>
              <w:ind w:left="-2791" w:right="54"/>
              <w:jc w:val="right"/>
              <w:rPr>
                <w:b/>
                <w:color w:val="000000"/>
                <w:sz w:val="18"/>
                <w:szCs w:val="18"/>
              </w:rPr>
            </w:pPr>
          </w:p>
        </w:tc>
        <w:tc>
          <w:tcPr>
            <w:tcW w:w="225" w:type="pct"/>
            <w:tcBorders>
              <w:bottom w:val="nil"/>
            </w:tcBorders>
          </w:tcPr>
          <w:p w:rsidR="00AE6D2D" w:rsidRPr="005B1002" w:rsidRDefault="00AE6D2D" w:rsidP="00AE6D2D">
            <w:pPr>
              <w:autoSpaceDE w:val="0"/>
              <w:autoSpaceDN w:val="0"/>
              <w:adjustRightInd w:val="0"/>
              <w:ind w:left="-2791" w:right="54"/>
              <w:jc w:val="right"/>
              <w:rPr>
                <w:b/>
                <w:color w:val="000000"/>
                <w:sz w:val="18"/>
                <w:szCs w:val="18"/>
              </w:rPr>
            </w:pPr>
          </w:p>
        </w:tc>
        <w:tc>
          <w:tcPr>
            <w:tcW w:w="353" w:type="pct"/>
            <w:gridSpan w:val="2"/>
            <w:tcBorders>
              <w:bottom w:val="nil"/>
            </w:tcBorders>
          </w:tcPr>
          <w:p w:rsidR="00AE6D2D" w:rsidRPr="00D12CD5" w:rsidRDefault="00AE6D2D" w:rsidP="00AE6D2D">
            <w:pPr>
              <w:autoSpaceDE w:val="0"/>
              <w:autoSpaceDN w:val="0"/>
              <w:adjustRightInd w:val="0"/>
              <w:ind w:left="-2791" w:right="54"/>
              <w:jc w:val="right"/>
              <w:rPr>
                <w:b/>
                <w:color w:val="000000"/>
                <w:sz w:val="18"/>
                <w:szCs w:val="18"/>
              </w:rPr>
            </w:pPr>
          </w:p>
        </w:tc>
        <w:tc>
          <w:tcPr>
            <w:tcW w:w="299" w:type="pct"/>
            <w:tcBorders>
              <w:bottom w:val="nil"/>
            </w:tcBorders>
          </w:tcPr>
          <w:p w:rsidR="00AE6D2D" w:rsidRPr="00275C93" w:rsidRDefault="00AE6D2D" w:rsidP="00AE6D2D">
            <w:pPr>
              <w:autoSpaceDE w:val="0"/>
              <w:autoSpaceDN w:val="0"/>
              <w:adjustRightInd w:val="0"/>
              <w:ind w:left="-2791" w:right="54"/>
              <w:jc w:val="right"/>
              <w:rPr>
                <w:color w:val="000000"/>
                <w:sz w:val="18"/>
                <w:szCs w:val="18"/>
              </w:rPr>
            </w:pPr>
          </w:p>
        </w:tc>
      </w:tr>
      <w:tr w:rsidR="00AE6D2D" w:rsidRPr="00275C93" w:rsidTr="008F5CCC">
        <w:trPr>
          <w:gridAfter w:val="2"/>
          <w:wAfter w:w="1902" w:type="pct"/>
          <w:trHeight w:val="223"/>
        </w:trPr>
        <w:tc>
          <w:tcPr>
            <w:tcW w:w="135" w:type="pct"/>
            <w:tcBorders>
              <w:top w:val="nil"/>
              <w:left w:val="nil"/>
              <w:bottom w:val="nil"/>
              <w:right w:val="nil"/>
            </w:tcBorders>
          </w:tcPr>
          <w:p w:rsidR="00AE6D2D" w:rsidRPr="00275C93" w:rsidRDefault="00AE6D2D" w:rsidP="00AE6D2D">
            <w:pPr>
              <w:autoSpaceDE w:val="0"/>
              <w:autoSpaceDN w:val="0"/>
              <w:adjustRightInd w:val="0"/>
              <w:rPr>
                <w:color w:val="000000"/>
                <w:sz w:val="20"/>
                <w:szCs w:val="20"/>
              </w:rPr>
            </w:pPr>
          </w:p>
        </w:tc>
        <w:tc>
          <w:tcPr>
            <w:tcW w:w="1910" w:type="pct"/>
            <w:gridSpan w:val="6"/>
            <w:tcBorders>
              <w:top w:val="nil"/>
              <w:left w:val="nil"/>
              <w:bottom w:val="nil"/>
            </w:tcBorders>
          </w:tcPr>
          <w:p w:rsidR="00AE6D2D" w:rsidRPr="00275C93" w:rsidRDefault="00AE6D2D" w:rsidP="00AE6D2D">
            <w:pPr>
              <w:autoSpaceDE w:val="0"/>
              <w:autoSpaceDN w:val="0"/>
              <w:adjustRightInd w:val="0"/>
              <w:rPr>
                <w:color w:val="000000"/>
                <w:sz w:val="20"/>
                <w:szCs w:val="20"/>
              </w:rPr>
            </w:pPr>
            <w:r w:rsidRPr="00275C93">
              <w:rPr>
                <w:color w:val="000000"/>
                <w:sz w:val="20"/>
                <w:szCs w:val="20"/>
              </w:rPr>
              <w:t>Basic</w:t>
            </w:r>
          </w:p>
        </w:tc>
        <w:tc>
          <w:tcPr>
            <w:tcW w:w="88" w:type="pct"/>
            <w:tcBorders>
              <w:top w:val="nil"/>
              <w:bottom w:val="nil"/>
            </w:tcBorders>
          </w:tcPr>
          <w:p w:rsidR="00AE6D2D" w:rsidRPr="00275C93"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Pr="005B1002"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Pr="005B1002" w:rsidRDefault="00AE6D2D" w:rsidP="00AE6D2D">
            <w:pPr>
              <w:autoSpaceDE w:val="0"/>
              <w:autoSpaceDN w:val="0"/>
              <w:adjustRightInd w:val="0"/>
              <w:ind w:left="-2791" w:right="54"/>
              <w:jc w:val="right"/>
              <w:rPr>
                <w:b/>
                <w:bCs/>
                <w:color w:val="000000"/>
                <w:sz w:val="18"/>
                <w:szCs w:val="18"/>
              </w:rPr>
            </w:pPr>
            <w:r>
              <w:rPr>
                <w:b/>
                <w:bCs/>
                <w:color w:val="000000"/>
                <w:sz w:val="18"/>
                <w:szCs w:val="18"/>
              </w:rPr>
              <w:t>10</w:t>
            </w:r>
          </w:p>
        </w:tc>
        <w:tc>
          <w:tcPr>
            <w:tcW w:w="353" w:type="pct"/>
            <w:gridSpan w:val="2"/>
            <w:tcBorders>
              <w:top w:val="nil"/>
              <w:bottom w:val="nil"/>
            </w:tcBorders>
            <w:shd w:val="clear" w:color="auto" w:fill="auto"/>
          </w:tcPr>
          <w:p w:rsidR="00AE6D2D" w:rsidRPr="0094457F" w:rsidRDefault="0094457F" w:rsidP="0094457F">
            <w:pPr>
              <w:autoSpaceDE w:val="0"/>
              <w:autoSpaceDN w:val="0"/>
              <w:adjustRightInd w:val="0"/>
              <w:ind w:left="-2791" w:right="54"/>
              <w:jc w:val="right"/>
              <w:rPr>
                <w:b/>
                <w:bCs/>
                <w:color w:val="000000"/>
                <w:sz w:val="18"/>
                <w:szCs w:val="18"/>
              </w:rPr>
            </w:pPr>
            <w:r w:rsidRPr="0094457F">
              <w:rPr>
                <w:b/>
                <w:bCs/>
                <w:color w:val="000000"/>
                <w:sz w:val="18"/>
                <w:szCs w:val="18"/>
              </w:rPr>
              <w:t>42.04</w:t>
            </w:r>
          </w:p>
        </w:tc>
        <w:tc>
          <w:tcPr>
            <w:tcW w:w="299" w:type="pct"/>
            <w:tcBorders>
              <w:top w:val="nil"/>
              <w:bottom w:val="nil"/>
            </w:tcBorders>
          </w:tcPr>
          <w:p w:rsidR="00AE6D2D" w:rsidRPr="00275C93" w:rsidRDefault="00927E1C" w:rsidP="00927E1C">
            <w:pPr>
              <w:autoSpaceDE w:val="0"/>
              <w:autoSpaceDN w:val="0"/>
              <w:adjustRightInd w:val="0"/>
              <w:ind w:left="-2791" w:right="54"/>
              <w:jc w:val="right"/>
              <w:rPr>
                <w:color w:val="000000"/>
                <w:sz w:val="18"/>
                <w:szCs w:val="18"/>
              </w:rPr>
            </w:pPr>
            <w:r>
              <w:rPr>
                <w:color w:val="000000"/>
                <w:sz w:val="18"/>
                <w:szCs w:val="18"/>
              </w:rPr>
              <w:t>41</w:t>
            </w:r>
            <w:r w:rsidR="00AE6D2D">
              <w:rPr>
                <w:color w:val="000000"/>
                <w:sz w:val="18"/>
                <w:szCs w:val="18"/>
              </w:rPr>
              <w:t>.</w:t>
            </w:r>
            <w:r>
              <w:rPr>
                <w:color w:val="000000"/>
                <w:sz w:val="18"/>
                <w:szCs w:val="18"/>
              </w:rPr>
              <w:t>34</w:t>
            </w:r>
          </w:p>
        </w:tc>
      </w:tr>
      <w:tr w:rsidR="00AE6D2D" w:rsidRPr="00275C93" w:rsidTr="008F5CCC">
        <w:trPr>
          <w:gridAfter w:val="2"/>
          <w:wAfter w:w="1902" w:type="pct"/>
          <w:trHeight w:val="223"/>
        </w:trPr>
        <w:tc>
          <w:tcPr>
            <w:tcW w:w="135" w:type="pct"/>
            <w:tcBorders>
              <w:top w:val="nil"/>
              <w:left w:val="nil"/>
              <w:bottom w:val="nil"/>
              <w:right w:val="nil"/>
            </w:tcBorders>
          </w:tcPr>
          <w:p w:rsidR="00AE6D2D" w:rsidRPr="00275C93" w:rsidRDefault="00AE6D2D" w:rsidP="00AE6D2D">
            <w:pPr>
              <w:autoSpaceDE w:val="0"/>
              <w:autoSpaceDN w:val="0"/>
              <w:adjustRightInd w:val="0"/>
              <w:rPr>
                <w:color w:val="000000"/>
                <w:sz w:val="20"/>
                <w:szCs w:val="20"/>
              </w:rPr>
            </w:pPr>
          </w:p>
        </w:tc>
        <w:tc>
          <w:tcPr>
            <w:tcW w:w="1910" w:type="pct"/>
            <w:gridSpan w:val="6"/>
            <w:tcBorders>
              <w:top w:val="nil"/>
              <w:left w:val="nil"/>
              <w:bottom w:val="nil"/>
            </w:tcBorders>
          </w:tcPr>
          <w:p w:rsidR="00AE6D2D" w:rsidRPr="00275C93" w:rsidRDefault="00AE6D2D" w:rsidP="00AE6D2D">
            <w:pPr>
              <w:autoSpaceDE w:val="0"/>
              <w:autoSpaceDN w:val="0"/>
              <w:adjustRightInd w:val="0"/>
              <w:rPr>
                <w:color w:val="000000"/>
                <w:sz w:val="20"/>
                <w:szCs w:val="20"/>
              </w:rPr>
            </w:pPr>
            <w:r w:rsidRPr="00275C93">
              <w:rPr>
                <w:color w:val="000000"/>
                <w:sz w:val="20"/>
                <w:szCs w:val="20"/>
              </w:rPr>
              <w:t>Diluted</w:t>
            </w:r>
          </w:p>
        </w:tc>
        <w:tc>
          <w:tcPr>
            <w:tcW w:w="88" w:type="pct"/>
            <w:tcBorders>
              <w:top w:val="nil"/>
              <w:bottom w:val="nil"/>
            </w:tcBorders>
          </w:tcPr>
          <w:p w:rsidR="00AE6D2D" w:rsidRPr="00275C93"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Pr="005B1002"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Pr="005B1002" w:rsidRDefault="00AE6D2D" w:rsidP="00AE6D2D">
            <w:pPr>
              <w:autoSpaceDE w:val="0"/>
              <w:autoSpaceDN w:val="0"/>
              <w:adjustRightInd w:val="0"/>
              <w:ind w:left="-2791" w:right="54"/>
              <w:jc w:val="right"/>
              <w:rPr>
                <w:b/>
                <w:bCs/>
                <w:color w:val="000000"/>
                <w:sz w:val="18"/>
                <w:szCs w:val="18"/>
              </w:rPr>
            </w:pPr>
            <w:r>
              <w:rPr>
                <w:b/>
                <w:bCs/>
                <w:color w:val="000000"/>
                <w:sz w:val="18"/>
                <w:szCs w:val="18"/>
              </w:rPr>
              <w:t>10</w:t>
            </w:r>
          </w:p>
        </w:tc>
        <w:tc>
          <w:tcPr>
            <w:tcW w:w="353" w:type="pct"/>
            <w:gridSpan w:val="2"/>
            <w:tcBorders>
              <w:top w:val="nil"/>
              <w:bottom w:val="nil"/>
            </w:tcBorders>
            <w:shd w:val="clear" w:color="auto" w:fill="auto"/>
          </w:tcPr>
          <w:p w:rsidR="00AE6D2D" w:rsidRPr="0094457F" w:rsidRDefault="0094457F" w:rsidP="00AE6D2D">
            <w:pPr>
              <w:autoSpaceDE w:val="0"/>
              <w:autoSpaceDN w:val="0"/>
              <w:adjustRightInd w:val="0"/>
              <w:ind w:left="-2791" w:right="54"/>
              <w:jc w:val="right"/>
              <w:rPr>
                <w:b/>
                <w:bCs/>
                <w:color w:val="000000"/>
                <w:sz w:val="18"/>
                <w:szCs w:val="18"/>
              </w:rPr>
            </w:pPr>
            <w:r w:rsidRPr="0094457F">
              <w:rPr>
                <w:b/>
                <w:bCs/>
                <w:color w:val="000000"/>
                <w:sz w:val="18"/>
                <w:szCs w:val="18"/>
              </w:rPr>
              <w:t>41.85</w:t>
            </w:r>
          </w:p>
        </w:tc>
        <w:tc>
          <w:tcPr>
            <w:tcW w:w="299" w:type="pct"/>
            <w:tcBorders>
              <w:top w:val="nil"/>
              <w:bottom w:val="nil"/>
            </w:tcBorders>
          </w:tcPr>
          <w:p w:rsidR="00AE6D2D" w:rsidRPr="00275C93" w:rsidRDefault="00927E1C" w:rsidP="00927E1C">
            <w:pPr>
              <w:autoSpaceDE w:val="0"/>
              <w:autoSpaceDN w:val="0"/>
              <w:adjustRightInd w:val="0"/>
              <w:ind w:left="-2791" w:right="54"/>
              <w:jc w:val="right"/>
              <w:rPr>
                <w:color w:val="000000"/>
                <w:sz w:val="18"/>
                <w:szCs w:val="18"/>
              </w:rPr>
            </w:pPr>
            <w:r>
              <w:rPr>
                <w:color w:val="000000"/>
                <w:sz w:val="18"/>
                <w:szCs w:val="18"/>
              </w:rPr>
              <w:t>41</w:t>
            </w:r>
            <w:r w:rsidR="00AE6D2D">
              <w:rPr>
                <w:color w:val="000000"/>
                <w:sz w:val="18"/>
                <w:szCs w:val="18"/>
              </w:rPr>
              <w:t>.</w:t>
            </w:r>
            <w:r>
              <w:rPr>
                <w:color w:val="000000"/>
                <w:sz w:val="18"/>
                <w:szCs w:val="18"/>
              </w:rPr>
              <w:t>20</w:t>
            </w:r>
          </w:p>
        </w:tc>
      </w:tr>
      <w:tr w:rsidR="00AE6D2D" w:rsidRPr="00275C93" w:rsidTr="008F5CCC">
        <w:trPr>
          <w:gridAfter w:val="2"/>
          <w:wAfter w:w="1902" w:type="pct"/>
          <w:trHeight w:val="223"/>
        </w:trPr>
        <w:tc>
          <w:tcPr>
            <w:tcW w:w="135" w:type="pct"/>
            <w:tcBorders>
              <w:top w:val="nil"/>
              <w:left w:val="nil"/>
              <w:bottom w:val="nil"/>
              <w:right w:val="nil"/>
            </w:tcBorders>
          </w:tcPr>
          <w:p w:rsidR="00AE6D2D" w:rsidRPr="00275C93" w:rsidRDefault="00AE6D2D" w:rsidP="00AE6D2D">
            <w:pPr>
              <w:autoSpaceDE w:val="0"/>
              <w:autoSpaceDN w:val="0"/>
              <w:adjustRightInd w:val="0"/>
              <w:rPr>
                <w:color w:val="000000"/>
                <w:sz w:val="20"/>
                <w:szCs w:val="20"/>
              </w:rPr>
            </w:pPr>
          </w:p>
        </w:tc>
        <w:tc>
          <w:tcPr>
            <w:tcW w:w="1910" w:type="pct"/>
            <w:gridSpan w:val="6"/>
            <w:tcBorders>
              <w:top w:val="nil"/>
              <w:left w:val="nil"/>
              <w:bottom w:val="nil"/>
            </w:tcBorders>
          </w:tcPr>
          <w:p w:rsidR="00AE6D2D" w:rsidRPr="00275C93" w:rsidRDefault="00AE6D2D" w:rsidP="00AE6D2D">
            <w:pPr>
              <w:autoSpaceDE w:val="0"/>
              <w:autoSpaceDN w:val="0"/>
              <w:adjustRightInd w:val="0"/>
              <w:ind w:right="-128"/>
              <w:rPr>
                <w:color w:val="000000"/>
                <w:sz w:val="20"/>
                <w:szCs w:val="20"/>
              </w:rPr>
            </w:pPr>
            <w:r w:rsidRPr="00275C93">
              <w:rPr>
                <w:color w:val="000000"/>
                <w:sz w:val="20"/>
                <w:szCs w:val="20"/>
              </w:rPr>
              <w:t xml:space="preserve">Weighted average no. of ordinary shares (in </w:t>
            </w:r>
            <w:r>
              <w:rPr>
                <w:color w:val="000000"/>
                <w:sz w:val="20"/>
                <w:szCs w:val="20"/>
              </w:rPr>
              <w:t>M</w:t>
            </w:r>
            <w:r w:rsidRPr="00275C93">
              <w:rPr>
                <w:color w:val="000000"/>
                <w:sz w:val="20"/>
                <w:szCs w:val="20"/>
              </w:rPr>
              <w:t>s)</w:t>
            </w:r>
          </w:p>
        </w:tc>
        <w:tc>
          <w:tcPr>
            <w:tcW w:w="88" w:type="pct"/>
            <w:tcBorders>
              <w:top w:val="nil"/>
              <w:bottom w:val="nil"/>
            </w:tcBorders>
          </w:tcPr>
          <w:p w:rsidR="00AE6D2D" w:rsidRPr="00275C93"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Pr="005B11D3"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Pr="005B11D3" w:rsidRDefault="00AE6D2D" w:rsidP="00AE6D2D">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AE6D2D" w:rsidRPr="0094457F" w:rsidRDefault="00AE6D2D" w:rsidP="00AE6D2D">
            <w:pPr>
              <w:autoSpaceDE w:val="0"/>
              <w:autoSpaceDN w:val="0"/>
              <w:adjustRightInd w:val="0"/>
              <w:ind w:left="-2791" w:right="54"/>
              <w:jc w:val="right"/>
              <w:rPr>
                <w:b/>
                <w:bCs/>
                <w:color w:val="000000"/>
                <w:sz w:val="18"/>
                <w:szCs w:val="18"/>
              </w:rPr>
            </w:pPr>
          </w:p>
        </w:tc>
        <w:tc>
          <w:tcPr>
            <w:tcW w:w="299" w:type="pct"/>
            <w:tcBorders>
              <w:top w:val="nil"/>
              <w:bottom w:val="nil"/>
            </w:tcBorders>
          </w:tcPr>
          <w:p w:rsidR="00AE6D2D" w:rsidRPr="00275C93" w:rsidRDefault="00AE6D2D" w:rsidP="00AE6D2D">
            <w:pPr>
              <w:autoSpaceDE w:val="0"/>
              <w:autoSpaceDN w:val="0"/>
              <w:adjustRightInd w:val="0"/>
              <w:ind w:left="-2791" w:right="54"/>
              <w:jc w:val="right"/>
              <w:rPr>
                <w:color w:val="000000"/>
                <w:sz w:val="18"/>
                <w:szCs w:val="18"/>
              </w:rPr>
            </w:pPr>
          </w:p>
        </w:tc>
      </w:tr>
      <w:tr w:rsidR="00AE6D2D" w:rsidRPr="00275C93" w:rsidTr="008F5CCC">
        <w:trPr>
          <w:gridAfter w:val="2"/>
          <w:wAfter w:w="1902" w:type="pct"/>
          <w:trHeight w:val="223"/>
        </w:trPr>
        <w:tc>
          <w:tcPr>
            <w:tcW w:w="135" w:type="pct"/>
            <w:tcBorders>
              <w:top w:val="nil"/>
              <w:left w:val="nil"/>
              <w:bottom w:val="nil"/>
              <w:right w:val="nil"/>
            </w:tcBorders>
          </w:tcPr>
          <w:p w:rsidR="00AE6D2D" w:rsidRPr="00275C93" w:rsidRDefault="00AE6D2D" w:rsidP="00AE6D2D">
            <w:pPr>
              <w:autoSpaceDE w:val="0"/>
              <w:autoSpaceDN w:val="0"/>
              <w:adjustRightInd w:val="0"/>
              <w:rPr>
                <w:color w:val="000000"/>
                <w:sz w:val="20"/>
                <w:szCs w:val="20"/>
              </w:rPr>
            </w:pPr>
          </w:p>
        </w:tc>
        <w:tc>
          <w:tcPr>
            <w:tcW w:w="1910" w:type="pct"/>
            <w:gridSpan w:val="6"/>
            <w:tcBorders>
              <w:top w:val="nil"/>
              <w:left w:val="nil"/>
              <w:bottom w:val="nil"/>
            </w:tcBorders>
          </w:tcPr>
          <w:p w:rsidR="00AE6D2D" w:rsidRPr="00275C93" w:rsidRDefault="00AE6D2D" w:rsidP="00AE6D2D">
            <w:pPr>
              <w:autoSpaceDE w:val="0"/>
              <w:autoSpaceDN w:val="0"/>
              <w:adjustRightInd w:val="0"/>
              <w:rPr>
                <w:color w:val="000000"/>
                <w:sz w:val="20"/>
                <w:szCs w:val="20"/>
              </w:rPr>
            </w:pPr>
            <w:r w:rsidRPr="00275C93">
              <w:rPr>
                <w:color w:val="000000"/>
                <w:sz w:val="20"/>
                <w:szCs w:val="20"/>
              </w:rPr>
              <w:t>Basic</w:t>
            </w:r>
          </w:p>
        </w:tc>
        <w:tc>
          <w:tcPr>
            <w:tcW w:w="88" w:type="pct"/>
            <w:tcBorders>
              <w:top w:val="nil"/>
              <w:bottom w:val="nil"/>
            </w:tcBorders>
          </w:tcPr>
          <w:p w:rsidR="00AE6D2D" w:rsidRPr="00275C93"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bottom w:val="nil"/>
            </w:tcBorders>
          </w:tcPr>
          <w:p w:rsidR="00AE6D2D" w:rsidRDefault="00AE6D2D" w:rsidP="00AE6D2D">
            <w:pPr>
              <w:autoSpaceDE w:val="0"/>
              <w:autoSpaceDN w:val="0"/>
              <w:adjustRightInd w:val="0"/>
              <w:ind w:left="-2791" w:right="54"/>
              <w:jc w:val="right"/>
              <w:rPr>
                <w:b/>
                <w:bCs/>
                <w:color w:val="000000"/>
                <w:sz w:val="18"/>
                <w:szCs w:val="18"/>
              </w:rPr>
            </w:pPr>
            <w:r>
              <w:rPr>
                <w:b/>
                <w:bCs/>
                <w:color w:val="000000"/>
                <w:sz w:val="18"/>
                <w:szCs w:val="18"/>
              </w:rPr>
              <w:t>10</w:t>
            </w:r>
          </w:p>
        </w:tc>
        <w:tc>
          <w:tcPr>
            <w:tcW w:w="353" w:type="pct"/>
            <w:gridSpan w:val="2"/>
            <w:tcBorders>
              <w:top w:val="nil"/>
              <w:bottom w:val="nil"/>
            </w:tcBorders>
          </w:tcPr>
          <w:p w:rsidR="00AE6D2D" w:rsidRPr="0094457F" w:rsidRDefault="00AE6D2D" w:rsidP="0094457F">
            <w:pPr>
              <w:autoSpaceDE w:val="0"/>
              <w:autoSpaceDN w:val="0"/>
              <w:adjustRightInd w:val="0"/>
              <w:ind w:left="-2791" w:right="54"/>
              <w:jc w:val="right"/>
              <w:rPr>
                <w:b/>
                <w:bCs/>
                <w:color w:val="000000"/>
                <w:sz w:val="18"/>
                <w:szCs w:val="18"/>
              </w:rPr>
            </w:pPr>
            <w:r w:rsidRPr="0094457F">
              <w:rPr>
                <w:b/>
                <w:bCs/>
                <w:color w:val="000000"/>
                <w:sz w:val="18"/>
                <w:szCs w:val="18"/>
              </w:rPr>
              <w:t>1,4</w:t>
            </w:r>
            <w:r w:rsidR="0094457F" w:rsidRPr="0094457F">
              <w:rPr>
                <w:b/>
                <w:bCs/>
                <w:color w:val="000000"/>
                <w:sz w:val="18"/>
                <w:szCs w:val="18"/>
              </w:rPr>
              <w:t>31</w:t>
            </w:r>
            <w:r w:rsidRPr="0094457F">
              <w:rPr>
                <w:b/>
                <w:bCs/>
                <w:color w:val="000000"/>
                <w:sz w:val="18"/>
                <w:szCs w:val="18"/>
              </w:rPr>
              <w:t>.</w:t>
            </w:r>
            <w:r w:rsidR="0094457F" w:rsidRPr="0094457F">
              <w:rPr>
                <w:b/>
                <w:bCs/>
                <w:color w:val="000000"/>
                <w:sz w:val="18"/>
                <w:szCs w:val="18"/>
              </w:rPr>
              <w:t>9</w:t>
            </w:r>
          </w:p>
        </w:tc>
        <w:tc>
          <w:tcPr>
            <w:tcW w:w="299" w:type="pct"/>
            <w:tcBorders>
              <w:top w:val="nil"/>
              <w:bottom w:val="nil"/>
            </w:tcBorders>
          </w:tcPr>
          <w:p w:rsidR="00AE6D2D" w:rsidRPr="00275C93" w:rsidRDefault="00AE6D2D" w:rsidP="00927E1C">
            <w:pPr>
              <w:autoSpaceDE w:val="0"/>
              <w:autoSpaceDN w:val="0"/>
              <w:adjustRightInd w:val="0"/>
              <w:ind w:left="-2791" w:right="54"/>
              <w:jc w:val="right"/>
              <w:rPr>
                <w:color w:val="000000"/>
                <w:sz w:val="18"/>
                <w:szCs w:val="18"/>
              </w:rPr>
            </w:pPr>
            <w:r w:rsidRPr="00275C93">
              <w:rPr>
                <w:color w:val="000000"/>
                <w:sz w:val="18"/>
                <w:szCs w:val="18"/>
              </w:rPr>
              <w:t>1,4</w:t>
            </w:r>
            <w:r>
              <w:rPr>
                <w:color w:val="000000"/>
                <w:sz w:val="18"/>
                <w:szCs w:val="18"/>
              </w:rPr>
              <w:t>40.</w:t>
            </w:r>
            <w:r w:rsidR="00927E1C">
              <w:rPr>
                <w:color w:val="000000"/>
                <w:sz w:val="18"/>
                <w:szCs w:val="18"/>
              </w:rPr>
              <w:t>8</w:t>
            </w:r>
          </w:p>
        </w:tc>
      </w:tr>
      <w:tr w:rsidR="00AE6D2D" w:rsidRPr="00322314" w:rsidTr="008F5CCC">
        <w:trPr>
          <w:gridAfter w:val="2"/>
          <w:wAfter w:w="1902" w:type="pct"/>
          <w:trHeight w:val="223"/>
        </w:trPr>
        <w:tc>
          <w:tcPr>
            <w:tcW w:w="135" w:type="pct"/>
            <w:tcBorders>
              <w:top w:val="nil"/>
              <w:left w:val="nil"/>
              <w:bottom w:val="nil"/>
              <w:right w:val="nil"/>
            </w:tcBorders>
          </w:tcPr>
          <w:p w:rsidR="00AE6D2D" w:rsidRPr="00275C93" w:rsidRDefault="00AE6D2D" w:rsidP="00AE6D2D">
            <w:pPr>
              <w:autoSpaceDE w:val="0"/>
              <w:autoSpaceDN w:val="0"/>
              <w:adjustRightInd w:val="0"/>
              <w:rPr>
                <w:color w:val="000000"/>
                <w:sz w:val="20"/>
                <w:szCs w:val="20"/>
              </w:rPr>
            </w:pPr>
          </w:p>
        </w:tc>
        <w:tc>
          <w:tcPr>
            <w:tcW w:w="1910" w:type="pct"/>
            <w:gridSpan w:val="6"/>
            <w:tcBorders>
              <w:top w:val="nil"/>
              <w:left w:val="nil"/>
              <w:bottom w:val="nil"/>
            </w:tcBorders>
          </w:tcPr>
          <w:p w:rsidR="00AE6D2D" w:rsidRPr="00275C93" w:rsidRDefault="00AE6D2D" w:rsidP="00AE6D2D">
            <w:pPr>
              <w:autoSpaceDE w:val="0"/>
              <w:autoSpaceDN w:val="0"/>
              <w:adjustRightInd w:val="0"/>
              <w:rPr>
                <w:color w:val="000000"/>
                <w:sz w:val="20"/>
                <w:szCs w:val="20"/>
              </w:rPr>
            </w:pPr>
            <w:r w:rsidRPr="00275C93">
              <w:rPr>
                <w:color w:val="000000"/>
                <w:sz w:val="20"/>
                <w:szCs w:val="20"/>
              </w:rPr>
              <w:t>Diluted</w:t>
            </w:r>
          </w:p>
        </w:tc>
        <w:tc>
          <w:tcPr>
            <w:tcW w:w="88" w:type="pct"/>
            <w:tcBorders>
              <w:top w:val="nil"/>
            </w:tcBorders>
          </w:tcPr>
          <w:p w:rsidR="00AE6D2D" w:rsidRPr="00275C93" w:rsidRDefault="00AE6D2D" w:rsidP="00AE6D2D">
            <w:pPr>
              <w:autoSpaceDE w:val="0"/>
              <w:autoSpaceDN w:val="0"/>
              <w:adjustRightInd w:val="0"/>
              <w:ind w:left="-2791" w:right="54"/>
              <w:jc w:val="right"/>
              <w:rPr>
                <w:b/>
                <w:bCs/>
                <w:color w:val="000000"/>
                <w:sz w:val="18"/>
                <w:szCs w:val="18"/>
              </w:rPr>
            </w:pPr>
          </w:p>
        </w:tc>
        <w:tc>
          <w:tcPr>
            <w:tcW w:w="87" w:type="pct"/>
            <w:gridSpan w:val="2"/>
            <w:tcBorders>
              <w:top w:val="nil"/>
            </w:tcBorders>
          </w:tcPr>
          <w:p w:rsidR="00AE6D2D" w:rsidRDefault="00AE6D2D" w:rsidP="00AE6D2D">
            <w:pPr>
              <w:autoSpaceDE w:val="0"/>
              <w:autoSpaceDN w:val="0"/>
              <w:adjustRightInd w:val="0"/>
              <w:ind w:left="-2791" w:right="54"/>
              <w:jc w:val="right"/>
              <w:rPr>
                <w:b/>
                <w:bCs/>
                <w:color w:val="000000"/>
                <w:sz w:val="18"/>
                <w:szCs w:val="18"/>
              </w:rPr>
            </w:pPr>
          </w:p>
        </w:tc>
        <w:tc>
          <w:tcPr>
            <w:tcW w:w="225" w:type="pct"/>
            <w:tcBorders>
              <w:top w:val="nil"/>
            </w:tcBorders>
          </w:tcPr>
          <w:p w:rsidR="00AE6D2D" w:rsidRDefault="00AE6D2D" w:rsidP="00AE6D2D">
            <w:pPr>
              <w:autoSpaceDE w:val="0"/>
              <w:autoSpaceDN w:val="0"/>
              <w:adjustRightInd w:val="0"/>
              <w:ind w:left="-2791" w:right="54"/>
              <w:jc w:val="right"/>
              <w:rPr>
                <w:b/>
                <w:bCs/>
                <w:color w:val="000000"/>
                <w:sz w:val="18"/>
                <w:szCs w:val="18"/>
              </w:rPr>
            </w:pPr>
            <w:r>
              <w:rPr>
                <w:b/>
                <w:bCs/>
                <w:color w:val="000000"/>
                <w:sz w:val="18"/>
                <w:szCs w:val="18"/>
              </w:rPr>
              <w:t>10</w:t>
            </w:r>
          </w:p>
        </w:tc>
        <w:tc>
          <w:tcPr>
            <w:tcW w:w="353" w:type="pct"/>
            <w:gridSpan w:val="2"/>
            <w:tcBorders>
              <w:top w:val="nil"/>
            </w:tcBorders>
          </w:tcPr>
          <w:p w:rsidR="00AE6D2D" w:rsidRPr="0094457F" w:rsidRDefault="00AE6D2D" w:rsidP="0094457F">
            <w:pPr>
              <w:autoSpaceDE w:val="0"/>
              <w:autoSpaceDN w:val="0"/>
              <w:adjustRightInd w:val="0"/>
              <w:ind w:left="-2791" w:right="54"/>
              <w:jc w:val="right"/>
              <w:rPr>
                <w:b/>
                <w:bCs/>
                <w:color w:val="000000"/>
                <w:sz w:val="18"/>
                <w:szCs w:val="18"/>
              </w:rPr>
            </w:pPr>
            <w:r w:rsidRPr="0094457F">
              <w:rPr>
                <w:b/>
                <w:bCs/>
                <w:color w:val="000000"/>
                <w:sz w:val="18"/>
                <w:szCs w:val="18"/>
              </w:rPr>
              <w:t>1,4</w:t>
            </w:r>
            <w:r w:rsidR="0094457F" w:rsidRPr="0094457F">
              <w:rPr>
                <w:b/>
                <w:bCs/>
                <w:color w:val="000000"/>
                <w:sz w:val="18"/>
                <w:szCs w:val="18"/>
              </w:rPr>
              <w:t>38</w:t>
            </w:r>
            <w:r w:rsidRPr="0094457F">
              <w:rPr>
                <w:b/>
                <w:bCs/>
                <w:color w:val="000000"/>
                <w:sz w:val="18"/>
                <w:szCs w:val="18"/>
              </w:rPr>
              <w:t>.</w:t>
            </w:r>
            <w:r w:rsidR="0094457F" w:rsidRPr="0094457F">
              <w:rPr>
                <w:b/>
                <w:bCs/>
                <w:color w:val="000000"/>
                <w:sz w:val="18"/>
                <w:szCs w:val="18"/>
              </w:rPr>
              <w:t>1</w:t>
            </w:r>
          </w:p>
        </w:tc>
        <w:tc>
          <w:tcPr>
            <w:tcW w:w="299" w:type="pct"/>
            <w:tcBorders>
              <w:top w:val="nil"/>
            </w:tcBorders>
          </w:tcPr>
          <w:p w:rsidR="00AE6D2D" w:rsidRPr="00275C93" w:rsidRDefault="00AE6D2D" w:rsidP="00927E1C">
            <w:pPr>
              <w:autoSpaceDE w:val="0"/>
              <w:autoSpaceDN w:val="0"/>
              <w:adjustRightInd w:val="0"/>
              <w:ind w:left="-2791" w:right="54"/>
              <w:jc w:val="right"/>
              <w:rPr>
                <w:color w:val="000000"/>
                <w:sz w:val="18"/>
                <w:szCs w:val="18"/>
              </w:rPr>
            </w:pPr>
            <w:r w:rsidRPr="00275C93">
              <w:rPr>
                <w:color w:val="000000"/>
                <w:sz w:val="18"/>
                <w:szCs w:val="18"/>
              </w:rPr>
              <w:t>1,4</w:t>
            </w:r>
            <w:r>
              <w:rPr>
                <w:color w:val="000000"/>
                <w:sz w:val="18"/>
                <w:szCs w:val="18"/>
              </w:rPr>
              <w:t>45</w:t>
            </w:r>
            <w:r w:rsidRPr="00275C93">
              <w:rPr>
                <w:color w:val="000000"/>
                <w:sz w:val="18"/>
                <w:szCs w:val="18"/>
              </w:rPr>
              <w:t>.</w:t>
            </w:r>
            <w:r w:rsidR="00927E1C">
              <w:rPr>
                <w:color w:val="000000"/>
                <w:sz w:val="18"/>
                <w:szCs w:val="18"/>
              </w:rPr>
              <w:t>8</w:t>
            </w:r>
          </w:p>
        </w:tc>
      </w:tr>
      <w:tr w:rsidR="00010595" w:rsidTr="008F5CCC">
        <w:trPr>
          <w:gridAfter w:val="1"/>
          <w:wAfter w:w="1669" w:type="pct"/>
          <w:trHeight w:val="223"/>
        </w:trPr>
        <w:tc>
          <w:tcPr>
            <w:tcW w:w="3331" w:type="pct"/>
            <w:gridSpan w:val="15"/>
            <w:tcBorders>
              <w:top w:val="nil"/>
              <w:left w:val="nil"/>
              <w:bottom w:val="nil"/>
              <w:right w:val="nil"/>
            </w:tcBorders>
          </w:tcPr>
          <w:p w:rsidR="00AE6D2D" w:rsidRDefault="00AE6D2D" w:rsidP="00AE6D2D">
            <w:pPr>
              <w:autoSpaceDE w:val="0"/>
              <w:autoSpaceDN w:val="0"/>
              <w:adjustRightInd w:val="0"/>
              <w:ind w:left="34"/>
              <w:rPr>
                <w:b/>
                <w:bCs/>
                <w:color w:val="000000"/>
                <w:sz w:val="28"/>
                <w:szCs w:val="28"/>
              </w:rPr>
            </w:pPr>
          </w:p>
          <w:p w:rsidR="00AE6D2D" w:rsidRDefault="00AE6D2D" w:rsidP="00AE6D2D">
            <w:pPr>
              <w:autoSpaceDE w:val="0"/>
              <w:autoSpaceDN w:val="0"/>
              <w:adjustRightInd w:val="0"/>
              <w:ind w:left="34"/>
              <w:rPr>
                <w:b/>
                <w:bCs/>
                <w:color w:val="000000"/>
                <w:sz w:val="28"/>
                <w:szCs w:val="28"/>
              </w:rPr>
            </w:pPr>
          </w:p>
          <w:p w:rsidR="00AE6D2D" w:rsidRDefault="00AE6D2D" w:rsidP="00AE6D2D">
            <w:pPr>
              <w:autoSpaceDE w:val="0"/>
              <w:autoSpaceDN w:val="0"/>
              <w:adjustRightInd w:val="0"/>
              <w:ind w:left="34"/>
              <w:rPr>
                <w:b/>
                <w:bCs/>
                <w:color w:val="000000"/>
                <w:sz w:val="28"/>
                <w:szCs w:val="28"/>
              </w:rPr>
            </w:pPr>
          </w:p>
          <w:p w:rsidR="00AE6D2D" w:rsidRDefault="00AE6D2D" w:rsidP="00AE6D2D">
            <w:pPr>
              <w:autoSpaceDE w:val="0"/>
              <w:autoSpaceDN w:val="0"/>
              <w:adjustRightInd w:val="0"/>
              <w:ind w:left="34"/>
              <w:rPr>
                <w:b/>
                <w:bCs/>
                <w:color w:val="000000"/>
                <w:sz w:val="28"/>
                <w:szCs w:val="28"/>
              </w:rPr>
            </w:pPr>
          </w:p>
          <w:p w:rsidR="00AE6D2D" w:rsidRDefault="00AE6D2D" w:rsidP="000E553A">
            <w:pPr>
              <w:keepNext/>
              <w:autoSpaceDE w:val="0"/>
              <w:autoSpaceDN w:val="0"/>
              <w:adjustRightInd w:val="0"/>
              <w:ind w:left="32"/>
              <w:rPr>
                <w:b/>
                <w:bCs/>
                <w:color w:val="000000"/>
                <w:sz w:val="28"/>
                <w:szCs w:val="28"/>
              </w:rPr>
            </w:pPr>
          </w:p>
          <w:p w:rsidR="00AE6D2D" w:rsidRDefault="00AE6D2D" w:rsidP="000E553A">
            <w:pPr>
              <w:keepNext/>
              <w:autoSpaceDE w:val="0"/>
              <w:autoSpaceDN w:val="0"/>
              <w:adjustRightInd w:val="0"/>
              <w:ind w:left="32"/>
              <w:rPr>
                <w:b/>
                <w:bCs/>
                <w:color w:val="000000"/>
                <w:sz w:val="28"/>
                <w:szCs w:val="28"/>
              </w:rPr>
            </w:pPr>
          </w:p>
          <w:p w:rsidR="00AE6D2D" w:rsidRDefault="00AE6D2D" w:rsidP="000E553A">
            <w:pPr>
              <w:keepNext/>
              <w:autoSpaceDE w:val="0"/>
              <w:autoSpaceDN w:val="0"/>
              <w:adjustRightInd w:val="0"/>
              <w:ind w:left="32"/>
              <w:rPr>
                <w:b/>
                <w:bCs/>
                <w:color w:val="000000"/>
                <w:sz w:val="28"/>
                <w:szCs w:val="28"/>
              </w:rPr>
            </w:pPr>
          </w:p>
          <w:p w:rsidR="00AE6D2D" w:rsidRDefault="00AE6D2D" w:rsidP="000E553A">
            <w:pPr>
              <w:keepNext/>
              <w:autoSpaceDE w:val="0"/>
              <w:autoSpaceDN w:val="0"/>
              <w:adjustRightInd w:val="0"/>
              <w:ind w:left="32"/>
              <w:rPr>
                <w:b/>
                <w:bCs/>
                <w:color w:val="000000"/>
                <w:sz w:val="28"/>
                <w:szCs w:val="28"/>
              </w:rPr>
            </w:pPr>
          </w:p>
          <w:p w:rsidR="0074284E" w:rsidRDefault="0074284E" w:rsidP="000E553A">
            <w:pPr>
              <w:keepNext/>
              <w:autoSpaceDE w:val="0"/>
              <w:autoSpaceDN w:val="0"/>
              <w:adjustRightInd w:val="0"/>
              <w:ind w:left="32"/>
              <w:rPr>
                <w:b/>
                <w:bCs/>
                <w:color w:val="000000"/>
                <w:sz w:val="28"/>
                <w:szCs w:val="28"/>
              </w:rPr>
            </w:pPr>
          </w:p>
          <w:p w:rsidR="00010595" w:rsidRDefault="00010595" w:rsidP="000E553A">
            <w:pPr>
              <w:keepNext/>
              <w:autoSpaceDE w:val="0"/>
              <w:autoSpaceDN w:val="0"/>
              <w:adjustRightInd w:val="0"/>
              <w:ind w:left="32"/>
              <w:rPr>
                <w:b/>
                <w:bCs/>
                <w:color w:val="000000"/>
                <w:sz w:val="28"/>
                <w:szCs w:val="28"/>
              </w:rPr>
            </w:pPr>
            <w:r>
              <w:rPr>
                <w:b/>
                <w:bCs/>
                <w:color w:val="000000"/>
                <w:sz w:val="28"/>
                <w:szCs w:val="28"/>
              </w:rPr>
              <w:t xml:space="preserve">Ryanair Holdings </w:t>
            </w:r>
            <w:proofErr w:type="spellStart"/>
            <w:r>
              <w:rPr>
                <w:b/>
                <w:bCs/>
                <w:color w:val="000000"/>
                <w:sz w:val="28"/>
                <w:szCs w:val="28"/>
              </w:rPr>
              <w:t>plc</w:t>
            </w:r>
            <w:proofErr w:type="spellEnd"/>
            <w:r>
              <w:rPr>
                <w:b/>
                <w:bCs/>
                <w:color w:val="000000"/>
                <w:sz w:val="28"/>
                <w:szCs w:val="28"/>
              </w:rPr>
              <w:t xml:space="preserve"> and Subsidiaries</w:t>
            </w:r>
          </w:p>
        </w:tc>
      </w:tr>
      <w:tr w:rsidR="00010595" w:rsidTr="008F5CCC">
        <w:trPr>
          <w:gridAfter w:val="1"/>
          <w:wAfter w:w="1669" w:type="pct"/>
          <w:trHeight w:val="223"/>
        </w:trPr>
        <w:tc>
          <w:tcPr>
            <w:tcW w:w="3331" w:type="pct"/>
            <w:gridSpan w:val="15"/>
            <w:tcBorders>
              <w:top w:val="nil"/>
              <w:left w:val="nil"/>
              <w:bottom w:val="nil"/>
              <w:right w:val="nil"/>
            </w:tcBorders>
          </w:tcPr>
          <w:p w:rsidR="00010595" w:rsidRDefault="00010595" w:rsidP="00AE6D2D">
            <w:pPr>
              <w:tabs>
                <w:tab w:val="left" w:pos="6096"/>
                <w:tab w:val="left" w:pos="7655"/>
              </w:tabs>
              <w:autoSpaceDE w:val="0"/>
              <w:autoSpaceDN w:val="0"/>
              <w:adjustRightInd w:val="0"/>
              <w:ind w:left="32"/>
              <w:rPr>
                <w:b/>
                <w:bCs/>
                <w:color w:val="000000"/>
                <w:sz w:val="28"/>
                <w:szCs w:val="28"/>
              </w:rPr>
            </w:pPr>
            <w:r>
              <w:rPr>
                <w:b/>
                <w:bCs/>
                <w:i/>
                <w:iCs/>
                <w:color w:val="000000"/>
              </w:rPr>
              <w:lastRenderedPageBreak/>
              <w:t xml:space="preserve">Condensed Consolidated Interim Income Statement for the quarter ended </w:t>
            </w:r>
            <w:r w:rsidR="00AE6D2D">
              <w:rPr>
                <w:b/>
                <w:bCs/>
                <w:i/>
                <w:iCs/>
                <w:color w:val="000000"/>
              </w:rPr>
              <w:t>September</w:t>
            </w:r>
            <w:r>
              <w:rPr>
                <w:b/>
                <w:bCs/>
                <w:i/>
                <w:iCs/>
                <w:color w:val="000000"/>
              </w:rPr>
              <w:t xml:space="preserve"> 30, 2013 </w:t>
            </w:r>
            <w:r w:rsidR="009C4B8C">
              <w:rPr>
                <w:b/>
                <w:bCs/>
                <w:i/>
                <w:iCs/>
                <w:color w:val="000000"/>
              </w:rPr>
              <w:t>(unaudited)</w:t>
            </w:r>
          </w:p>
        </w:tc>
      </w:tr>
      <w:tr w:rsidR="000E553A" w:rsidTr="008F5CCC">
        <w:trPr>
          <w:trHeight w:val="223"/>
        </w:trPr>
        <w:tc>
          <w:tcPr>
            <w:tcW w:w="327" w:type="pct"/>
            <w:gridSpan w:val="2"/>
            <w:tcBorders>
              <w:top w:val="nil"/>
              <w:left w:val="nil"/>
              <w:bottom w:val="nil"/>
              <w:right w:val="nil"/>
            </w:tcBorders>
          </w:tcPr>
          <w:p w:rsidR="000E553A" w:rsidRDefault="000E553A" w:rsidP="00442786">
            <w:pPr>
              <w:autoSpaceDE w:val="0"/>
              <w:autoSpaceDN w:val="0"/>
              <w:adjustRightInd w:val="0"/>
              <w:rPr>
                <w:b/>
                <w:bCs/>
                <w:i/>
                <w:iCs/>
                <w:color w:val="000000"/>
              </w:rPr>
            </w:pPr>
          </w:p>
        </w:tc>
        <w:tc>
          <w:tcPr>
            <w:tcW w:w="74" w:type="pct"/>
            <w:tcBorders>
              <w:top w:val="nil"/>
              <w:left w:val="nil"/>
              <w:bottom w:val="nil"/>
              <w:right w:val="nil"/>
            </w:tcBorders>
          </w:tcPr>
          <w:p w:rsidR="000E553A" w:rsidRDefault="000E553A" w:rsidP="00442786">
            <w:pPr>
              <w:autoSpaceDE w:val="0"/>
              <w:autoSpaceDN w:val="0"/>
              <w:adjustRightInd w:val="0"/>
              <w:rPr>
                <w:b/>
                <w:bCs/>
                <w:i/>
                <w:iCs/>
                <w:color w:val="000000"/>
              </w:rPr>
            </w:pPr>
          </w:p>
        </w:tc>
        <w:tc>
          <w:tcPr>
            <w:tcW w:w="74" w:type="pct"/>
            <w:tcBorders>
              <w:top w:val="nil"/>
              <w:left w:val="nil"/>
              <w:bottom w:val="nil"/>
              <w:right w:val="nil"/>
            </w:tcBorders>
          </w:tcPr>
          <w:p w:rsidR="000E553A" w:rsidRDefault="000E553A" w:rsidP="00442786">
            <w:pPr>
              <w:autoSpaceDE w:val="0"/>
              <w:autoSpaceDN w:val="0"/>
              <w:adjustRightInd w:val="0"/>
              <w:rPr>
                <w:b/>
                <w:bCs/>
                <w:i/>
                <w:iCs/>
                <w:color w:val="000000"/>
              </w:rPr>
            </w:pPr>
          </w:p>
        </w:tc>
        <w:tc>
          <w:tcPr>
            <w:tcW w:w="339" w:type="pct"/>
            <w:tcBorders>
              <w:top w:val="nil"/>
              <w:left w:val="nil"/>
              <w:bottom w:val="nil"/>
              <w:right w:val="nil"/>
            </w:tcBorders>
          </w:tcPr>
          <w:p w:rsidR="000E553A" w:rsidRDefault="000E553A" w:rsidP="00442786">
            <w:pPr>
              <w:autoSpaceDE w:val="0"/>
              <w:autoSpaceDN w:val="0"/>
              <w:adjustRightInd w:val="0"/>
              <w:rPr>
                <w:b/>
                <w:bCs/>
                <w:i/>
                <w:iCs/>
                <w:color w:val="000000"/>
              </w:rPr>
            </w:pPr>
          </w:p>
        </w:tc>
        <w:tc>
          <w:tcPr>
            <w:tcW w:w="339" w:type="pct"/>
            <w:tcBorders>
              <w:top w:val="nil"/>
              <w:left w:val="nil"/>
              <w:bottom w:val="nil"/>
              <w:right w:val="nil"/>
            </w:tcBorders>
          </w:tcPr>
          <w:p w:rsidR="000E553A" w:rsidRDefault="000E553A" w:rsidP="00442786">
            <w:pPr>
              <w:autoSpaceDE w:val="0"/>
              <w:autoSpaceDN w:val="0"/>
              <w:adjustRightInd w:val="0"/>
              <w:rPr>
                <w:b/>
                <w:bCs/>
                <w:i/>
                <w:iCs/>
                <w:color w:val="000000"/>
              </w:rPr>
            </w:pPr>
          </w:p>
        </w:tc>
        <w:tc>
          <w:tcPr>
            <w:tcW w:w="1054" w:type="pct"/>
            <w:gridSpan w:val="3"/>
            <w:tcBorders>
              <w:top w:val="nil"/>
              <w:left w:val="nil"/>
              <w:bottom w:val="nil"/>
              <w:right w:val="nil"/>
            </w:tcBorders>
          </w:tcPr>
          <w:p w:rsidR="000E553A" w:rsidRDefault="000E553A" w:rsidP="00442786">
            <w:pPr>
              <w:autoSpaceDE w:val="0"/>
              <w:autoSpaceDN w:val="0"/>
              <w:adjustRightInd w:val="0"/>
              <w:rPr>
                <w:b/>
                <w:bCs/>
                <w:i/>
                <w:iCs/>
                <w:color w:val="000000"/>
              </w:rPr>
            </w:pPr>
          </w:p>
        </w:tc>
        <w:tc>
          <w:tcPr>
            <w:tcW w:w="353" w:type="pct"/>
            <w:gridSpan w:val="3"/>
            <w:tcBorders>
              <w:top w:val="nil"/>
              <w:left w:val="nil"/>
              <w:bottom w:val="nil"/>
              <w:right w:val="nil"/>
            </w:tcBorders>
          </w:tcPr>
          <w:p w:rsidR="000E553A" w:rsidRDefault="000E553A" w:rsidP="00442786">
            <w:pPr>
              <w:autoSpaceDE w:val="0"/>
              <w:autoSpaceDN w:val="0"/>
              <w:adjustRightInd w:val="0"/>
              <w:rPr>
                <w:b/>
                <w:bCs/>
                <w:i/>
                <w:iCs/>
                <w:color w:val="000000"/>
              </w:rPr>
            </w:pPr>
          </w:p>
        </w:tc>
        <w:tc>
          <w:tcPr>
            <w:tcW w:w="2439" w:type="pct"/>
            <w:gridSpan w:val="4"/>
            <w:tcBorders>
              <w:top w:val="nil"/>
              <w:left w:val="nil"/>
              <w:bottom w:val="nil"/>
              <w:right w:val="nil"/>
            </w:tcBorders>
          </w:tcPr>
          <w:p w:rsidR="000E553A" w:rsidRDefault="000E553A" w:rsidP="00442786">
            <w:pPr>
              <w:autoSpaceDE w:val="0"/>
              <w:autoSpaceDN w:val="0"/>
              <w:adjustRightInd w:val="0"/>
              <w:rPr>
                <w:b/>
                <w:bCs/>
                <w:i/>
                <w:iCs/>
                <w:color w:val="000000"/>
              </w:rPr>
            </w:pP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rPr>
                <w:b/>
                <w:bCs/>
                <w:i/>
                <w:iCs/>
                <w:color w:val="000000"/>
              </w:rPr>
            </w:pPr>
          </w:p>
        </w:tc>
        <w:tc>
          <w:tcPr>
            <w:tcW w:w="1910" w:type="pct"/>
            <w:gridSpan w:val="6"/>
            <w:tcBorders>
              <w:top w:val="nil"/>
              <w:left w:val="nil"/>
              <w:bottom w:val="nil"/>
            </w:tcBorders>
          </w:tcPr>
          <w:p w:rsidR="000E553A" w:rsidRDefault="000E553A" w:rsidP="00442786">
            <w:pPr>
              <w:autoSpaceDE w:val="0"/>
              <w:autoSpaceDN w:val="0"/>
              <w:adjustRightInd w:val="0"/>
              <w:jc w:val="right"/>
              <w:rPr>
                <w:color w:val="000000"/>
                <w:sz w:val="20"/>
                <w:szCs w:val="20"/>
              </w:rPr>
            </w:pPr>
          </w:p>
        </w:tc>
        <w:tc>
          <w:tcPr>
            <w:tcW w:w="88" w:type="pct"/>
            <w:tcBorders>
              <w:bottom w:val="nil"/>
            </w:tcBorders>
          </w:tcPr>
          <w:p w:rsidR="000E553A" w:rsidRPr="00322314" w:rsidRDefault="000E553A" w:rsidP="00442786">
            <w:pPr>
              <w:autoSpaceDE w:val="0"/>
              <w:autoSpaceDN w:val="0"/>
              <w:adjustRightInd w:val="0"/>
              <w:ind w:left="-2791" w:right="54"/>
              <w:jc w:val="right"/>
              <w:rPr>
                <w:b/>
                <w:bCs/>
                <w:color w:val="000000"/>
                <w:sz w:val="18"/>
                <w:szCs w:val="18"/>
              </w:rPr>
            </w:pPr>
          </w:p>
        </w:tc>
        <w:tc>
          <w:tcPr>
            <w:tcW w:w="87" w:type="pct"/>
            <w:gridSpan w:val="2"/>
            <w:tcBorders>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225" w:type="pct"/>
            <w:tcBorders>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353" w:type="pct"/>
            <w:gridSpan w:val="2"/>
            <w:tcBorders>
              <w:bottom w:val="nil"/>
            </w:tcBorders>
          </w:tcPr>
          <w:p w:rsidR="000E553A" w:rsidRPr="00D12CD5" w:rsidRDefault="000E553A" w:rsidP="00442786">
            <w:pPr>
              <w:autoSpaceDE w:val="0"/>
              <w:autoSpaceDN w:val="0"/>
              <w:adjustRightInd w:val="0"/>
              <w:ind w:left="-2791" w:right="54"/>
              <w:jc w:val="right"/>
              <w:rPr>
                <w:b/>
                <w:bCs/>
                <w:color w:val="000000"/>
                <w:sz w:val="18"/>
                <w:szCs w:val="18"/>
              </w:rPr>
            </w:pPr>
          </w:p>
          <w:p w:rsidR="000E553A" w:rsidRPr="00D12CD5" w:rsidRDefault="000E553A" w:rsidP="00442786">
            <w:pPr>
              <w:autoSpaceDE w:val="0"/>
              <w:autoSpaceDN w:val="0"/>
              <w:adjustRightInd w:val="0"/>
              <w:ind w:left="-2791" w:right="54"/>
              <w:jc w:val="right"/>
              <w:rPr>
                <w:b/>
                <w:bCs/>
                <w:color w:val="000000"/>
                <w:sz w:val="18"/>
                <w:szCs w:val="18"/>
              </w:rPr>
            </w:pPr>
          </w:p>
          <w:p w:rsidR="000E553A" w:rsidRPr="00D12CD5" w:rsidRDefault="000E553A" w:rsidP="00442786">
            <w:pPr>
              <w:autoSpaceDE w:val="0"/>
              <w:autoSpaceDN w:val="0"/>
              <w:adjustRightInd w:val="0"/>
              <w:ind w:left="-2791" w:right="54"/>
              <w:jc w:val="right"/>
              <w:rPr>
                <w:b/>
                <w:bCs/>
                <w:color w:val="000000"/>
                <w:sz w:val="18"/>
                <w:szCs w:val="18"/>
              </w:rPr>
            </w:pPr>
          </w:p>
          <w:p w:rsidR="000E553A" w:rsidRPr="00D12CD5" w:rsidRDefault="00010595" w:rsidP="007F223B">
            <w:pPr>
              <w:autoSpaceDE w:val="0"/>
              <w:autoSpaceDN w:val="0"/>
              <w:adjustRightInd w:val="0"/>
              <w:ind w:left="-2791" w:right="54"/>
              <w:jc w:val="right"/>
              <w:rPr>
                <w:b/>
                <w:bCs/>
                <w:color w:val="000000"/>
                <w:sz w:val="18"/>
                <w:szCs w:val="18"/>
              </w:rPr>
            </w:pPr>
            <w:r w:rsidRPr="00D12CD5">
              <w:rPr>
                <w:b/>
                <w:bCs/>
                <w:color w:val="000000"/>
                <w:sz w:val="18"/>
                <w:szCs w:val="18"/>
              </w:rPr>
              <w:t>Quarter</w:t>
            </w:r>
          </w:p>
        </w:tc>
        <w:tc>
          <w:tcPr>
            <w:tcW w:w="299" w:type="pct"/>
            <w:tcBorders>
              <w:bottom w:val="nil"/>
            </w:tcBorders>
          </w:tcPr>
          <w:p w:rsidR="000E553A" w:rsidRDefault="000E553A" w:rsidP="00442786">
            <w:pPr>
              <w:autoSpaceDE w:val="0"/>
              <w:autoSpaceDN w:val="0"/>
              <w:adjustRightInd w:val="0"/>
              <w:ind w:left="-2791" w:right="54"/>
              <w:jc w:val="right"/>
              <w:rPr>
                <w:bCs/>
                <w:color w:val="000000"/>
                <w:sz w:val="18"/>
                <w:szCs w:val="18"/>
              </w:rPr>
            </w:pPr>
          </w:p>
          <w:p w:rsidR="000E553A" w:rsidRDefault="000E553A" w:rsidP="00442786">
            <w:pPr>
              <w:tabs>
                <w:tab w:val="left" w:pos="255"/>
              </w:tabs>
              <w:autoSpaceDE w:val="0"/>
              <w:autoSpaceDN w:val="0"/>
              <w:adjustRightInd w:val="0"/>
              <w:ind w:left="-2791" w:right="54"/>
              <w:rPr>
                <w:bCs/>
                <w:color w:val="000000"/>
                <w:sz w:val="18"/>
                <w:szCs w:val="18"/>
              </w:rPr>
            </w:pPr>
            <w:r>
              <w:rPr>
                <w:bCs/>
                <w:color w:val="000000"/>
                <w:sz w:val="18"/>
                <w:szCs w:val="18"/>
              </w:rPr>
              <w:tab/>
            </w:r>
          </w:p>
          <w:p w:rsidR="000E553A" w:rsidRPr="00322314" w:rsidRDefault="000E553A" w:rsidP="00442786">
            <w:pPr>
              <w:autoSpaceDE w:val="0"/>
              <w:autoSpaceDN w:val="0"/>
              <w:adjustRightInd w:val="0"/>
              <w:ind w:left="-2791" w:right="54"/>
              <w:jc w:val="right"/>
              <w:rPr>
                <w:bCs/>
                <w:color w:val="000000"/>
                <w:sz w:val="18"/>
                <w:szCs w:val="18"/>
              </w:rPr>
            </w:pPr>
          </w:p>
          <w:p w:rsidR="000E553A" w:rsidRPr="00322314" w:rsidRDefault="00010595" w:rsidP="00442786">
            <w:pPr>
              <w:autoSpaceDE w:val="0"/>
              <w:autoSpaceDN w:val="0"/>
              <w:adjustRightInd w:val="0"/>
              <w:ind w:left="-2791" w:right="54"/>
              <w:jc w:val="right"/>
              <w:rPr>
                <w:bCs/>
                <w:color w:val="000000"/>
                <w:sz w:val="18"/>
                <w:szCs w:val="18"/>
              </w:rPr>
            </w:pPr>
            <w:r>
              <w:rPr>
                <w:bCs/>
                <w:color w:val="000000"/>
                <w:sz w:val="18"/>
                <w:szCs w:val="18"/>
              </w:rPr>
              <w:t>Quarter</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jc w:val="right"/>
              <w:rPr>
                <w:color w:val="000000"/>
                <w:sz w:val="20"/>
                <w:szCs w:val="20"/>
              </w:rPr>
            </w:pPr>
          </w:p>
        </w:tc>
        <w:tc>
          <w:tcPr>
            <w:tcW w:w="88" w:type="pct"/>
            <w:tcBorders>
              <w:top w:val="nil"/>
              <w:bottom w:val="nil"/>
            </w:tcBorders>
          </w:tcPr>
          <w:p w:rsidR="000E553A" w:rsidRPr="00322314"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0E553A" w:rsidRPr="00D12CD5" w:rsidRDefault="000E553A" w:rsidP="00442786">
            <w:pPr>
              <w:autoSpaceDE w:val="0"/>
              <w:autoSpaceDN w:val="0"/>
              <w:adjustRightInd w:val="0"/>
              <w:ind w:left="-2791" w:right="54"/>
              <w:jc w:val="right"/>
              <w:rPr>
                <w:b/>
                <w:bCs/>
                <w:color w:val="000000"/>
                <w:sz w:val="18"/>
                <w:szCs w:val="18"/>
              </w:rPr>
            </w:pPr>
            <w:r w:rsidRPr="00D12CD5">
              <w:rPr>
                <w:b/>
                <w:bCs/>
                <w:color w:val="000000"/>
                <w:sz w:val="18"/>
                <w:szCs w:val="18"/>
              </w:rPr>
              <w:t>Ended</w:t>
            </w:r>
          </w:p>
        </w:tc>
        <w:tc>
          <w:tcPr>
            <w:tcW w:w="299" w:type="pct"/>
            <w:tcBorders>
              <w:top w:val="nil"/>
              <w:bottom w:val="nil"/>
            </w:tcBorders>
          </w:tcPr>
          <w:p w:rsidR="000E553A" w:rsidRPr="00322314" w:rsidRDefault="000E553A" w:rsidP="00442786">
            <w:pPr>
              <w:autoSpaceDE w:val="0"/>
              <w:autoSpaceDN w:val="0"/>
              <w:adjustRightInd w:val="0"/>
              <w:ind w:left="-2791" w:right="54"/>
              <w:jc w:val="right"/>
              <w:rPr>
                <w:bCs/>
                <w:color w:val="000000"/>
                <w:sz w:val="18"/>
                <w:szCs w:val="18"/>
              </w:rPr>
            </w:pPr>
            <w:r>
              <w:rPr>
                <w:bCs/>
                <w:color w:val="000000"/>
                <w:sz w:val="18"/>
                <w:szCs w:val="18"/>
              </w:rPr>
              <w:t>E</w:t>
            </w:r>
            <w:r w:rsidRPr="00322314">
              <w:rPr>
                <w:bCs/>
                <w:color w:val="000000"/>
                <w:sz w:val="18"/>
                <w:szCs w:val="18"/>
              </w:rPr>
              <w:t>nded</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jc w:val="right"/>
              <w:rPr>
                <w:color w:val="000000"/>
                <w:sz w:val="20"/>
                <w:szCs w:val="20"/>
              </w:rPr>
            </w:pPr>
          </w:p>
        </w:tc>
        <w:tc>
          <w:tcPr>
            <w:tcW w:w="88" w:type="pct"/>
            <w:tcBorders>
              <w:top w:val="nil"/>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Default="000E553A" w:rsidP="000E553A">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Default="000E553A" w:rsidP="000E553A">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0E553A" w:rsidRPr="00D12CD5" w:rsidRDefault="00AE6D2D" w:rsidP="000E553A">
            <w:pPr>
              <w:autoSpaceDE w:val="0"/>
              <w:autoSpaceDN w:val="0"/>
              <w:adjustRightInd w:val="0"/>
              <w:ind w:left="-2791" w:right="54"/>
              <w:jc w:val="right"/>
              <w:rPr>
                <w:b/>
                <w:bCs/>
                <w:color w:val="000000"/>
                <w:sz w:val="18"/>
                <w:szCs w:val="18"/>
              </w:rPr>
            </w:pPr>
            <w:r>
              <w:rPr>
                <w:b/>
                <w:bCs/>
                <w:color w:val="000000"/>
                <w:sz w:val="18"/>
                <w:szCs w:val="18"/>
              </w:rPr>
              <w:t>Sep</w:t>
            </w:r>
            <w:r w:rsidR="000E553A" w:rsidRPr="00D12CD5">
              <w:rPr>
                <w:b/>
                <w:bCs/>
                <w:color w:val="000000"/>
                <w:sz w:val="18"/>
                <w:szCs w:val="18"/>
              </w:rPr>
              <w:t xml:space="preserve"> 30,</w:t>
            </w:r>
          </w:p>
        </w:tc>
        <w:tc>
          <w:tcPr>
            <w:tcW w:w="299" w:type="pct"/>
            <w:tcBorders>
              <w:top w:val="nil"/>
              <w:bottom w:val="nil"/>
            </w:tcBorders>
          </w:tcPr>
          <w:p w:rsidR="000E553A" w:rsidRPr="00322314" w:rsidRDefault="00AE6D2D" w:rsidP="000E553A">
            <w:pPr>
              <w:autoSpaceDE w:val="0"/>
              <w:autoSpaceDN w:val="0"/>
              <w:adjustRightInd w:val="0"/>
              <w:ind w:left="-2791" w:right="54" w:firstLine="140"/>
              <w:jc w:val="right"/>
              <w:rPr>
                <w:bCs/>
                <w:color w:val="000000"/>
                <w:sz w:val="18"/>
                <w:szCs w:val="18"/>
              </w:rPr>
            </w:pPr>
            <w:r>
              <w:rPr>
                <w:bCs/>
                <w:color w:val="000000"/>
                <w:sz w:val="18"/>
                <w:szCs w:val="18"/>
              </w:rPr>
              <w:t>Sep</w:t>
            </w:r>
            <w:r w:rsidR="000E553A">
              <w:rPr>
                <w:bCs/>
                <w:color w:val="000000"/>
                <w:sz w:val="18"/>
                <w:szCs w:val="18"/>
              </w:rPr>
              <w:t xml:space="preserve"> 30,</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jc w:val="right"/>
              <w:rPr>
                <w:color w:val="000000"/>
                <w:sz w:val="20"/>
                <w:szCs w:val="20"/>
              </w:rPr>
            </w:pPr>
          </w:p>
        </w:tc>
        <w:tc>
          <w:tcPr>
            <w:tcW w:w="88" w:type="pct"/>
            <w:tcBorders>
              <w:top w:val="nil"/>
              <w:bottom w:val="nil"/>
            </w:tcBorders>
          </w:tcPr>
          <w:p w:rsidR="000E553A" w:rsidRPr="00322314"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Default="000E553A" w:rsidP="00D62691">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Default="000E553A" w:rsidP="00D62691">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0E553A" w:rsidRPr="00D12CD5" w:rsidRDefault="000E553A" w:rsidP="00D62691">
            <w:pPr>
              <w:autoSpaceDE w:val="0"/>
              <w:autoSpaceDN w:val="0"/>
              <w:adjustRightInd w:val="0"/>
              <w:ind w:left="-2791" w:right="54"/>
              <w:jc w:val="right"/>
              <w:rPr>
                <w:b/>
                <w:bCs/>
                <w:color w:val="000000"/>
                <w:sz w:val="18"/>
                <w:szCs w:val="18"/>
              </w:rPr>
            </w:pPr>
            <w:r w:rsidRPr="00D12CD5">
              <w:rPr>
                <w:b/>
                <w:bCs/>
                <w:color w:val="000000"/>
                <w:sz w:val="18"/>
                <w:szCs w:val="18"/>
              </w:rPr>
              <w:t>2013</w:t>
            </w:r>
          </w:p>
        </w:tc>
        <w:tc>
          <w:tcPr>
            <w:tcW w:w="299" w:type="pct"/>
            <w:tcBorders>
              <w:top w:val="nil"/>
              <w:bottom w:val="nil"/>
            </w:tcBorders>
          </w:tcPr>
          <w:p w:rsidR="000E553A" w:rsidRPr="00322314" w:rsidRDefault="000E553A" w:rsidP="00D62691">
            <w:pPr>
              <w:autoSpaceDE w:val="0"/>
              <w:autoSpaceDN w:val="0"/>
              <w:adjustRightInd w:val="0"/>
              <w:ind w:left="-2791" w:right="54" w:firstLine="140"/>
              <w:jc w:val="right"/>
              <w:rPr>
                <w:bCs/>
                <w:color w:val="000000"/>
                <w:sz w:val="18"/>
                <w:szCs w:val="18"/>
              </w:rPr>
            </w:pPr>
            <w:r>
              <w:rPr>
                <w:bCs/>
                <w:color w:val="000000"/>
                <w:sz w:val="18"/>
                <w:szCs w:val="18"/>
              </w:rPr>
              <w:t>2012</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jc w:val="right"/>
              <w:rPr>
                <w:color w:val="000000"/>
                <w:sz w:val="20"/>
                <w:szCs w:val="20"/>
              </w:rPr>
            </w:pPr>
          </w:p>
        </w:tc>
        <w:tc>
          <w:tcPr>
            <w:tcW w:w="88" w:type="pct"/>
            <w:tcBorders>
              <w:top w:val="nil"/>
              <w:bottom w:val="nil"/>
            </w:tcBorders>
          </w:tcPr>
          <w:p w:rsidR="000E553A" w:rsidRDefault="000E553A" w:rsidP="00442786">
            <w:pPr>
              <w:autoSpaceDE w:val="0"/>
              <w:autoSpaceDN w:val="0"/>
              <w:adjustRightInd w:val="0"/>
              <w:ind w:left="-2791" w:right="54"/>
              <w:jc w:val="right"/>
              <w:rPr>
                <w:b/>
                <w:bCs/>
                <w:color w:val="000000"/>
                <w:sz w:val="18"/>
                <w:szCs w:val="18"/>
                <w:u w:val="single"/>
              </w:rPr>
            </w:pPr>
          </w:p>
        </w:tc>
        <w:tc>
          <w:tcPr>
            <w:tcW w:w="87" w:type="pct"/>
            <w:gridSpan w:val="2"/>
            <w:tcBorders>
              <w:top w:val="nil"/>
              <w:bottom w:val="nil"/>
            </w:tcBorders>
          </w:tcPr>
          <w:p w:rsidR="000E553A" w:rsidRPr="00322314" w:rsidRDefault="000E553A" w:rsidP="00442786">
            <w:pPr>
              <w:autoSpaceDE w:val="0"/>
              <w:autoSpaceDN w:val="0"/>
              <w:adjustRightInd w:val="0"/>
              <w:ind w:left="-2791" w:right="54"/>
              <w:jc w:val="right"/>
              <w:rPr>
                <w:b/>
                <w:bCs/>
                <w:color w:val="000000"/>
                <w:sz w:val="18"/>
                <w:szCs w:val="18"/>
                <w:u w:val="single"/>
              </w:rPr>
            </w:pPr>
          </w:p>
        </w:tc>
        <w:tc>
          <w:tcPr>
            <w:tcW w:w="225" w:type="pct"/>
            <w:tcBorders>
              <w:top w:val="nil"/>
              <w:bottom w:val="nil"/>
            </w:tcBorders>
          </w:tcPr>
          <w:p w:rsidR="000E553A" w:rsidRPr="00322314" w:rsidRDefault="00010595" w:rsidP="00442786">
            <w:pPr>
              <w:autoSpaceDE w:val="0"/>
              <w:autoSpaceDN w:val="0"/>
              <w:adjustRightInd w:val="0"/>
              <w:ind w:left="-2791" w:right="54"/>
              <w:jc w:val="right"/>
              <w:rPr>
                <w:b/>
                <w:bCs/>
                <w:color w:val="000000"/>
                <w:sz w:val="18"/>
                <w:szCs w:val="18"/>
                <w:u w:val="single"/>
              </w:rPr>
            </w:pPr>
            <w:r>
              <w:rPr>
                <w:b/>
                <w:bCs/>
                <w:color w:val="000000"/>
                <w:sz w:val="18"/>
                <w:szCs w:val="18"/>
                <w:u w:val="single"/>
              </w:rPr>
              <w:t>Note</w:t>
            </w:r>
          </w:p>
        </w:tc>
        <w:tc>
          <w:tcPr>
            <w:tcW w:w="353" w:type="pct"/>
            <w:gridSpan w:val="2"/>
            <w:tcBorders>
              <w:top w:val="nil"/>
              <w:bottom w:val="nil"/>
            </w:tcBorders>
          </w:tcPr>
          <w:p w:rsidR="000E553A" w:rsidRPr="00D12CD5" w:rsidRDefault="000E553A" w:rsidP="00442786">
            <w:pPr>
              <w:autoSpaceDE w:val="0"/>
              <w:autoSpaceDN w:val="0"/>
              <w:adjustRightInd w:val="0"/>
              <w:ind w:left="-2791" w:right="54"/>
              <w:jc w:val="right"/>
              <w:rPr>
                <w:bCs/>
                <w:color w:val="000000"/>
                <w:sz w:val="18"/>
                <w:szCs w:val="18"/>
                <w:u w:val="single"/>
              </w:rPr>
            </w:pPr>
            <w:r w:rsidRPr="00D12CD5">
              <w:rPr>
                <w:b/>
                <w:bCs/>
                <w:color w:val="000000"/>
                <w:sz w:val="18"/>
                <w:szCs w:val="18"/>
                <w:u w:val="single"/>
              </w:rPr>
              <w:t>€M</w:t>
            </w:r>
          </w:p>
        </w:tc>
        <w:tc>
          <w:tcPr>
            <w:tcW w:w="299" w:type="pct"/>
            <w:tcBorders>
              <w:top w:val="nil"/>
              <w:bottom w:val="nil"/>
            </w:tcBorders>
          </w:tcPr>
          <w:p w:rsidR="000E553A" w:rsidRPr="00322314" w:rsidRDefault="000E553A" w:rsidP="00442786">
            <w:pPr>
              <w:autoSpaceDE w:val="0"/>
              <w:autoSpaceDN w:val="0"/>
              <w:adjustRightInd w:val="0"/>
              <w:ind w:left="-2791" w:right="54"/>
              <w:jc w:val="right"/>
              <w:rPr>
                <w:bCs/>
                <w:color w:val="000000"/>
                <w:sz w:val="18"/>
                <w:szCs w:val="18"/>
                <w:u w:val="single"/>
              </w:rPr>
            </w:pPr>
            <w:r w:rsidRPr="00322314">
              <w:rPr>
                <w:bCs/>
                <w:color w:val="000000"/>
                <w:sz w:val="18"/>
                <w:szCs w:val="18"/>
                <w:u w:val="single"/>
              </w:rPr>
              <w:t>€</w:t>
            </w:r>
            <w:r>
              <w:rPr>
                <w:bCs/>
                <w:color w:val="000000"/>
                <w:sz w:val="18"/>
                <w:szCs w:val="18"/>
                <w:u w:val="single"/>
              </w:rPr>
              <w:t>M</w:t>
            </w:r>
          </w:p>
        </w:tc>
      </w:tr>
      <w:tr w:rsidR="000E553A" w:rsidRPr="00322314" w:rsidTr="008F5CCC">
        <w:trPr>
          <w:gridAfter w:val="2"/>
          <w:wAfter w:w="1902" w:type="pct"/>
          <w:trHeight w:val="223"/>
        </w:trPr>
        <w:tc>
          <w:tcPr>
            <w:tcW w:w="2045" w:type="pct"/>
            <w:gridSpan w:val="7"/>
            <w:tcBorders>
              <w:top w:val="nil"/>
              <w:left w:val="nil"/>
              <w:bottom w:val="nil"/>
            </w:tcBorders>
          </w:tcPr>
          <w:p w:rsidR="000E553A" w:rsidRDefault="000E553A" w:rsidP="00442786">
            <w:pPr>
              <w:autoSpaceDE w:val="0"/>
              <w:autoSpaceDN w:val="0"/>
              <w:adjustRightInd w:val="0"/>
              <w:rPr>
                <w:b/>
                <w:bCs/>
                <w:color w:val="000000"/>
                <w:sz w:val="20"/>
                <w:szCs w:val="20"/>
              </w:rPr>
            </w:pPr>
            <w:r>
              <w:rPr>
                <w:b/>
                <w:bCs/>
                <w:color w:val="000000"/>
                <w:sz w:val="20"/>
                <w:szCs w:val="20"/>
              </w:rPr>
              <w:t>Operating revenues</w:t>
            </w:r>
          </w:p>
        </w:tc>
        <w:tc>
          <w:tcPr>
            <w:tcW w:w="88" w:type="pct"/>
            <w:tcBorders>
              <w:top w:val="nil"/>
              <w:bottom w:val="nil"/>
            </w:tcBorders>
          </w:tcPr>
          <w:p w:rsidR="000E553A" w:rsidRDefault="000E553A" w:rsidP="00442786">
            <w:pPr>
              <w:autoSpaceDE w:val="0"/>
              <w:autoSpaceDN w:val="0"/>
              <w:adjustRightInd w:val="0"/>
              <w:ind w:left="-2791" w:right="54"/>
              <w:jc w:val="center"/>
              <w:rPr>
                <w:b/>
                <w:bCs/>
                <w:color w:val="000000"/>
                <w:sz w:val="18"/>
                <w:szCs w:val="18"/>
                <w:u w:val="single"/>
              </w:rPr>
            </w:pPr>
          </w:p>
        </w:tc>
        <w:tc>
          <w:tcPr>
            <w:tcW w:w="87" w:type="pct"/>
            <w:gridSpan w:val="2"/>
            <w:tcBorders>
              <w:top w:val="nil"/>
              <w:bottom w:val="nil"/>
            </w:tcBorders>
          </w:tcPr>
          <w:p w:rsidR="000E553A" w:rsidRPr="00322314" w:rsidRDefault="000E553A" w:rsidP="00442786">
            <w:pPr>
              <w:autoSpaceDE w:val="0"/>
              <w:autoSpaceDN w:val="0"/>
              <w:adjustRightInd w:val="0"/>
              <w:ind w:left="-2791" w:right="54"/>
              <w:jc w:val="right"/>
              <w:rPr>
                <w:color w:val="000000"/>
                <w:sz w:val="18"/>
                <w:szCs w:val="18"/>
              </w:rPr>
            </w:pPr>
          </w:p>
        </w:tc>
        <w:tc>
          <w:tcPr>
            <w:tcW w:w="225" w:type="pct"/>
            <w:tcBorders>
              <w:top w:val="nil"/>
              <w:bottom w:val="nil"/>
            </w:tcBorders>
          </w:tcPr>
          <w:p w:rsidR="000E553A" w:rsidRPr="00322314" w:rsidRDefault="000E553A" w:rsidP="00442786">
            <w:pPr>
              <w:autoSpaceDE w:val="0"/>
              <w:autoSpaceDN w:val="0"/>
              <w:adjustRightInd w:val="0"/>
              <w:ind w:left="-2791" w:right="54"/>
              <w:jc w:val="right"/>
              <w:rPr>
                <w:color w:val="000000"/>
                <w:sz w:val="18"/>
                <w:szCs w:val="18"/>
              </w:rPr>
            </w:pPr>
          </w:p>
        </w:tc>
        <w:tc>
          <w:tcPr>
            <w:tcW w:w="353" w:type="pct"/>
            <w:gridSpan w:val="2"/>
            <w:tcBorders>
              <w:top w:val="nil"/>
              <w:bottom w:val="nil"/>
            </w:tcBorders>
          </w:tcPr>
          <w:p w:rsidR="000E553A" w:rsidRPr="00D12CD5" w:rsidRDefault="000E553A" w:rsidP="00442786">
            <w:pPr>
              <w:autoSpaceDE w:val="0"/>
              <w:autoSpaceDN w:val="0"/>
              <w:adjustRightInd w:val="0"/>
              <w:ind w:left="-2791" w:right="54"/>
              <w:jc w:val="right"/>
              <w:rPr>
                <w:color w:val="000000"/>
                <w:sz w:val="18"/>
                <w:szCs w:val="18"/>
              </w:rPr>
            </w:pPr>
          </w:p>
        </w:tc>
        <w:tc>
          <w:tcPr>
            <w:tcW w:w="299" w:type="pct"/>
            <w:tcBorders>
              <w:top w:val="nil"/>
              <w:bottom w:val="nil"/>
            </w:tcBorders>
          </w:tcPr>
          <w:p w:rsidR="000E553A" w:rsidRPr="00322314" w:rsidRDefault="000E553A" w:rsidP="00442786">
            <w:pPr>
              <w:autoSpaceDE w:val="0"/>
              <w:autoSpaceDN w:val="0"/>
              <w:adjustRightInd w:val="0"/>
              <w:ind w:left="-2791" w:right="54"/>
              <w:jc w:val="right"/>
              <w:rPr>
                <w:color w:val="000000"/>
                <w:sz w:val="18"/>
                <w:szCs w:val="18"/>
              </w:rPr>
            </w:pP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ind w:right="-818"/>
              <w:rPr>
                <w:color w:val="000000"/>
                <w:sz w:val="20"/>
                <w:szCs w:val="20"/>
              </w:rPr>
            </w:pPr>
            <w:r>
              <w:rPr>
                <w:color w:val="000000"/>
                <w:sz w:val="20"/>
                <w:szCs w:val="20"/>
              </w:rPr>
              <w:t xml:space="preserve">Scheduled revenues                          </w:t>
            </w:r>
          </w:p>
        </w:tc>
        <w:tc>
          <w:tcPr>
            <w:tcW w:w="88" w:type="pct"/>
            <w:tcBorders>
              <w:top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tcBorders>
          </w:tcPr>
          <w:p w:rsidR="000E553A" w:rsidRDefault="000E553A" w:rsidP="002D7495">
            <w:pPr>
              <w:autoSpaceDE w:val="0"/>
              <w:autoSpaceDN w:val="0"/>
              <w:adjustRightInd w:val="0"/>
              <w:ind w:left="-2791" w:right="54"/>
              <w:jc w:val="right"/>
              <w:rPr>
                <w:b/>
                <w:bCs/>
                <w:color w:val="000000"/>
                <w:sz w:val="18"/>
                <w:szCs w:val="18"/>
              </w:rPr>
            </w:pPr>
          </w:p>
        </w:tc>
        <w:tc>
          <w:tcPr>
            <w:tcW w:w="225" w:type="pct"/>
            <w:tcBorders>
              <w:top w:val="nil"/>
            </w:tcBorders>
          </w:tcPr>
          <w:p w:rsidR="000E553A" w:rsidRDefault="000E553A" w:rsidP="002D7495">
            <w:pPr>
              <w:autoSpaceDE w:val="0"/>
              <w:autoSpaceDN w:val="0"/>
              <w:adjustRightInd w:val="0"/>
              <w:ind w:left="-2791" w:right="54"/>
              <w:jc w:val="right"/>
              <w:rPr>
                <w:b/>
                <w:bCs/>
                <w:color w:val="000000"/>
                <w:sz w:val="18"/>
                <w:szCs w:val="18"/>
              </w:rPr>
            </w:pPr>
          </w:p>
        </w:tc>
        <w:tc>
          <w:tcPr>
            <w:tcW w:w="353" w:type="pct"/>
            <w:gridSpan w:val="2"/>
            <w:tcBorders>
              <w:top w:val="nil"/>
            </w:tcBorders>
          </w:tcPr>
          <w:p w:rsidR="000E553A" w:rsidRPr="00D12CD5" w:rsidRDefault="009062E7" w:rsidP="003F5B39">
            <w:pPr>
              <w:autoSpaceDE w:val="0"/>
              <w:autoSpaceDN w:val="0"/>
              <w:adjustRightInd w:val="0"/>
              <w:ind w:left="-2791" w:right="54"/>
              <w:jc w:val="right"/>
              <w:rPr>
                <w:b/>
                <w:bCs/>
                <w:color w:val="000000"/>
                <w:sz w:val="18"/>
                <w:szCs w:val="18"/>
              </w:rPr>
            </w:pPr>
            <w:r>
              <w:rPr>
                <w:b/>
                <w:bCs/>
                <w:color w:val="000000"/>
                <w:sz w:val="18"/>
                <w:szCs w:val="18"/>
              </w:rPr>
              <w:t>1,556</w:t>
            </w:r>
            <w:r w:rsidR="000E553A" w:rsidRPr="00D12CD5">
              <w:rPr>
                <w:b/>
                <w:bCs/>
                <w:color w:val="000000"/>
                <w:sz w:val="18"/>
                <w:szCs w:val="18"/>
              </w:rPr>
              <w:t>.</w:t>
            </w:r>
            <w:r w:rsidR="003F5B39">
              <w:rPr>
                <w:b/>
                <w:bCs/>
                <w:color w:val="000000"/>
                <w:sz w:val="18"/>
                <w:szCs w:val="18"/>
              </w:rPr>
              <w:t>4</w:t>
            </w:r>
          </w:p>
        </w:tc>
        <w:tc>
          <w:tcPr>
            <w:tcW w:w="299" w:type="pct"/>
            <w:tcBorders>
              <w:top w:val="nil"/>
            </w:tcBorders>
          </w:tcPr>
          <w:p w:rsidR="000E553A"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1,524.3</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spacing w:after="120"/>
              <w:rPr>
                <w:color w:val="000000"/>
                <w:sz w:val="20"/>
                <w:szCs w:val="20"/>
              </w:rPr>
            </w:pPr>
            <w:r>
              <w:rPr>
                <w:color w:val="000000"/>
                <w:sz w:val="20"/>
                <w:szCs w:val="20"/>
              </w:rPr>
              <w:t>Ancillary revenues</w:t>
            </w:r>
          </w:p>
        </w:tc>
        <w:tc>
          <w:tcPr>
            <w:tcW w:w="88" w:type="pct"/>
            <w:tcBorders>
              <w:top w:val="nil"/>
            </w:tcBorders>
          </w:tcPr>
          <w:p w:rsidR="000E553A" w:rsidRDefault="000E553A" w:rsidP="00442786">
            <w:pPr>
              <w:autoSpaceDE w:val="0"/>
              <w:autoSpaceDN w:val="0"/>
              <w:adjustRightInd w:val="0"/>
              <w:spacing w:after="120"/>
              <w:ind w:left="-2791" w:right="54"/>
              <w:jc w:val="right"/>
              <w:rPr>
                <w:b/>
                <w:bCs/>
                <w:color w:val="000000"/>
                <w:sz w:val="18"/>
                <w:szCs w:val="18"/>
              </w:rPr>
            </w:pPr>
          </w:p>
        </w:tc>
        <w:tc>
          <w:tcPr>
            <w:tcW w:w="87" w:type="pct"/>
            <w:gridSpan w:val="2"/>
            <w:tcBorders>
              <w:top w:val="nil"/>
            </w:tcBorders>
          </w:tcPr>
          <w:p w:rsidR="000E553A" w:rsidRDefault="000E553A" w:rsidP="00FA13E2">
            <w:pPr>
              <w:autoSpaceDE w:val="0"/>
              <w:autoSpaceDN w:val="0"/>
              <w:adjustRightInd w:val="0"/>
              <w:spacing w:after="120"/>
              <w:ind w:left="-2791" w:right="54"/>
              <w:jc w:val="right"/>
              <w:rPr>
                <w:b/>
                <w:bCs/>
                <w:color w:val="000000"/>
                <w:sz w:val="18"/>
                <w:szCs w:val="18"/>
              </w:rPr>
            </w:pPr>
          </w:p>
        </w:tc>
        <w:tc>
          <w:tcPr>
            <w:tcW w:w="225" w:type="pct"/>
            <w:tcBorders>
              <w:top w:val="nil"/>
            </w:tcBorders>
          </w:tcPr>
          <w:p w:rsidR="000E553A" w:rsidRDefault="000E553A" w:rsidP="00FA13E2">
            <w:pPr>
              <w:autoSpaceDE w:val="0"/>
              <w:autoSpaceDN w:val="0"/>
              <w:adjustRightInd w:val="0"/>
              <w:spacing w:after="120"/>
              <w:ind w:left="-2791" w:right="54"/>
              <w:jc w:val="right"/>
              <w:rPr>
                <w:b/>
                <w:bCs/>
                <w:color w:val="000000"/>
                <w:sz w:val="18"/>
                <w:szCs w:val="18"/>
              </w:rPr>
            </w:pPr>
          </w:p>
        </w:tc>
        <w:tc>
          <w:tcPr>
            <w:tcW w:w="353" w:type="pct"/>
            <w:gridSpan w:val="2"/>
            <w:tcBorders>
              <w:top w:val="nil"/>
            </w:tcBorders>
          </w:tcPr>
          <w:p w:rsidR="000E553A" w:rsidRPr="00D12CD5" w:rsidRDefault="00D12CD5" w:rsidP="0094457F">
            <w:pPr>
              <w:pBdr>
                <w:bottom w:val="single" w:sz="4" w:space="1" w:color="auto"/>
              </w:pBdr>
              <w:autoSpaceDE w:val="0"/>
              <w:autoSpaceDN w:val="0"/>
              <w:adjustRightInd w:val="0"/>
              <w:spacing w:after="120"/>
              <w:ind w:left="-2791" w:right="54"/>
              <w:jc w:val="right"/>
              <w:rPr>
                <w:b/>
                <w:bCs/>
                <w:color w:val="000000"/>
                <w:sz w:val="18"/>
                <w:szCs w:val="18"/>
              </w:rPr>
            </w:pPr>
            <w:r w:rsidRPr="00D12CD5">
              <w:rPr>
                <w:b/>
                <w:bCs/>
                <w:color w:val="000000"/>
                <w:sz w:val="18"/>
                <w:szCs w:val="18"/>
              </w:rPr>
              <w:t>35</w:t>
            </w:r>
            <w:r w:rsidR="003F5B39">
              <w:rPr>
                <w:b/>
                <w:bCs/>
                <w:color w:val="000000"/>
                <w:sz w:val="18"/>
                <w:szCs w:val="18"/>
              </w:rPr>
              <w:t>6</w:t>
            </w:r>
            <w:r w:rsidR="000E553A" w:rsidRPr="00D12CD5">
              <w:rPr>
                <w:b/>
                <w:bCs/>
                <w:color w:val="000000"/>
                <w:sz w:val="18"/>
                <w:szCs w:val="18"/>
              </w:rPr>
              <w:t>.</w:t>
            </w:r>
            <w:r w:rsidR="0094457F">
              <w:rPr>
                <w:b/>
                <w:bCs/>
                <w:color w:val="000000"/>
                <w:sz w:val="18"/>
                <w:szCs w:val="18"/>
              </w:rPr>
              <w:t>2</w:t>
            </w:r>
          </w:p>
        </w:tc>
        <w:tc>
          <w:tcPr>
            <w:tcW w:w="299" w:type="pct"/>
            <w:tcBorders>
              <w:top w:val="nil"/>
            </w:tcBorders>
          </w:tcPr>
          <w:p w:rsidR="000E553A" w:rsidRPr="00322314" w:rsidRDefault="000E553A" w:rsidP="00927E1C">
            <w:pPr>
              <w:pBdr>
                <w:bottom w:val="single" w:sz="4" w:space="1" w:color="auto"/>
              </w:pBdr>
              <w:autoSpaceDE w:val="0"/>
              <w:autoSpaceDN w:val="0"/>
              <w:adjustRightInd w:val="0"/>
              <w:spacing w:after="120"/>
              <w:ind w:left="-2791" w:right="54"/>
              <w:jc w:val="right"/>
              <w:rPr>
                <w:bCs/>
                <w:color w:val="000000"/>
                <w:sz w:val="18"/>
                <w:szCs w:val="18"/>
              </w:rPr>
            </w:pPr>
            <w:r>
              <w:rPr>
                <w:bCs/>
                <w:color w:val="000000"/>
                <w:sz w:val="18"/>
                <w:szCs w:val="18"/>
              </w:rPr>
              <w:t>2</w:t>
            </w:r>
            <w:r w:rsidR="00927E1C">
              <w:rPr>
                <w:bCs/>
                <w:color w:val="000000"/>
                <w:sz w:val="18"/>
                <w:szCs w:val="18"/>
              </w:rPr>
              <w:t>97</w:t>
            </w:r>
            <w:r>
              <w:rPr>
                <w:bCs/>
                <w:color w:val="000000"/>
                <w:sz w:val="18"/>
                <w:szCs w:val="18"/>
              </w:rPr>
              <w:t>.</w:t>
            </w:r>
            <w:r w:rsidR="00927E1C">
              <w:rPr>
                <w:bCs/>
                <w:color w:val="000000"/>
                <w:sz w:val="18"/>
                <w:szCs w:val="18"/>
              </w:rPr>
              <w:t>9</w:t>
            </w:r>
          </w:p>
        </w:tc>
      </w:tr>
      <w:tr w:rsidR="000E553A" w:rsidRPr="00322314" w:rsidTr="008F5CCC">
        <w:trPr>
          <w:gridAfter w:val="2"/>
          <w:wAfter w:w="1902" w:type="pct"/>
          <w:trHeight w:val="223"/>
        </w:trPr>
        <w:tc>
          <w:tcPr>
            <w:tcW w:w="2045" w:type="pct"/>
            <w:gridSpan w:val="7"/>
            <w:tcBorders>
              <w:top w:val="nil"/>
              <w:left w:val="nil"/>
              <w:bottom w:val="nil"/>
            </w:tcBorders>
          </w:tcPr>
          <w:p w:rsidR="000E553A" w:rsidRDefault="000E553A" w:rsidP="005819F0">
            <w:pPr>
              <w:autoSpaceDE w:val="0"/>
              <w:autoSpaceDN w:val="0"/>
              <w:adjustRightInd w:val="0"/>
              <w:rPr>
                <w:b/>
                <w:bCs/>
                <w:color w:val="000000"/>
                <w:sz w:val="20"/>
                <w:szCs w:val="20"/>
              </w:rPr>
            </w:pPr>
            <w:r>
              <w:rPr>
                <w:b/>
                <w:bCs/>
                <w:color w:val="000000"/>
                <w:sz w:val="20"/>
                <w:szCs w:val="20"/>
              </w:rPr>
              <w:t>Total operating revenues - continuing operations</w:t>
            </w:r>
          </w:p>
        </w:tc>
        <w:tc>
          <w:tcPr>
            <w:tcW w:w="88" w:type="pct"/>
          </w:tcPr>
          <w:p w:rsidR="000E553A" w:rsidRDefault="000E553A" w:rsidP="005819F0">
            <w:pPr>
              <w:autoSpaceDE w:val="0"/>
              <w:autoSpaceDN w:val="0"/>
              <w:adjustRightInd w:val="0"/>
              <w:ind w:left="-2791" w:right="54"/>
              <w:jc w:val="right"/>
              <w:rPr>
                <w:b/>
                <w:bCs/>
                <w:color w:val="000000"/>
                <w:sz w:val="18"/>
                <w:szCs w:val="18"/>
              </w:rPr>
            </w:pPr>
          </w:p>
        </w:tc>
        <w:tc>
          <w:tcPr>
            <w:tcW w:w="87" w:type="pct"/>
            <w:gridSpan w:val="2"/>
          </w:tcPr>
          <w:p w:rsidR="000E553A" w:rsidRDefault="000E553A" w:rsidP="005819F0">
            <w:pPr>
              <w:autoSpaceDE w:val="0"/>
              <w:autoSpaceDN w:val="0"/>
              <w:adjustRightInd w:val="0"/>
              <w:ind w:left="-2791" w:right="54"/>
              <w:jc w:val="right"/>
              <w:rPr>
                <w:b/>
                <w:color w:val="000000"/>
                <w:sz w:val="18"/>
                <w:szCs w:val="18"/>
              </w:rPr>
            </w:pPr>
          </w:p>
        </w:tc>
        <w:tc>
          <w:tcPr>
            <w:tcW w:w="225" w:type="pct"/>
          </w:tcPr>
          <w:p w:rsidR="000E553A" w:rsidRDefault="000E553A" w:rsidP="005819F0">
            <w:pPr>
              <w:autoSpaceDE w:val="0"/>
              <w:autoSpaceDN w:val="0"/>
              <w:adjustRightInd w:val="0"/>
              <w:ind w:left="-2791" w:right="54"/>
              <w:jc w:val="right"/>
              <w:rPr>
                <w:b/>
                <w:color w:val="000000"/>
                <w:sz w:val="18"/>
                <w:szCs w:val="18"/>
              </w:rPr>
            </w:pPr>
          </w:p>
        </w:tc>
        <w:tc>
          <w:tcPr>
            <w:tcW w:w="353" w:type="pct"/>
            <w:gridSpan w:val="2"/>
          </w:tcPr>
          <w:p w:rsidR="000E553A" w:rsidRPr="00D12CD5" w:rsidRDefault="00D12CD5" w:rsidP="005819F0">
            <w:pPr>
              <w:pBdr>
                <w:bottom w:val="single" w:sz="4" w:space="1" w:color="auto"/>
              </w:pBdr>
              <w:autoSpaceDE w:val="0"/>
              <w:autoSpaceDN w:val="0"/>
              <w:adjustRightInd w:val="0"/>
              <w:ind w:left="-2791" w:right="54"/>
              <w:jc w:val="right"/>
              <w:rPr>
                <w:b/>
                <w:color w:val="000000"/>
                <w:sz w:val="18"/>
                <w:szCs w:val="18"/>
              </w:rPr>
            </w:pPr>
            <w:r w:rsidRPr="00D12CD5">
              <w:rPr>
                <w:b/>
                <w:color w:val="000000"/>
                <w:sz w:val="18"/>
                <w:szCs w:val="18"/>
              </w:rPr>
              <w:t>1</w:t>
            </w:r>
            <w:r w:rsidR="000E553A" w:rsidRPr="00D12CD5">
              <w:rPr>
                <w:b/>
                <w:color w:val="000000"/>
                <w:sz w:val="18"/>
                <w:szCs w:val="18"/>
              </w:rPr>
              <w:t>,</w:t>
            </w:r>
            <w:r w:rsidR="009062E7">
              <w:rPr>
                <w:b/>
                <w:color w:val="000000"/>
                <w:sz w:val="18"/>
                <w:szCs w:val="18"/>
              </w:rPr>
              <w:t>9</w:t>
            </w:r>
            <w:r w:rsidR="003F5B39">
              <w:rPr>
                <w:b/>
                <w:color w:val="000000"/>
                <w:sz w:val="18"/>
                <w:szCs w:val="18"/>
              </w:rPr>
              <w:t>12</w:t>
            </w:r>
            <w:r w:rsidR="00EA019E">
              <w:rPr>
                <w:b/>
                <w:color w:val="000000"/>
                <w:sz w:val="18"/>
                <w:szCs w:val="18"/>
              </w:rPr>
              <w:t>.</w:t>
            </w:r>
            <w:r w:rsidR="0094457F">
              <w:rPr>
                <w:b/>
                <w:color w:val="000000"/>
                <w:sz w:val="18"/>
                <w:szCs w:val="18"/>
              </w:rPr>
              <w:t>6</w:t>
            </w:r>
          </w:p>
        </w:tc>
        <w:tc>
          <w:tcPr>
            <w:tcW w:w="299" w:type="pct"/>
          </w:tcPr>
          <w:p w:rsidR="000E553A" w:rsidRPr="00322314" w:rsidRDefault="000E553A" w:rsidP="005819F0">
            <w:pPr>
              <w:pBdr>
                <w:bottom w:val="single" w:sz="4" w:space="1" w:color="auto"/>
              </w:pBdr>
              <w:autoSpaceDE w:val="0"/>
              <w:autoSpaceDN w:val="0"/>
              <w:adjustRightInd w:val="0"/>
              <w:ind w:left="-2791" w:right="54"/>
              <w:jc w:val="right"/>
              <w:rPr>
                <w:color w:val="000000"/>
                <w:sz w:val="18"/>
                <w:szCs w:val="18"/>
              </w:rPr>
            </w:pPr>
            <w:r>
              <w:rPr>
                <w:color w:val="000000"/>
                <w:sz w:val="18"/>
                <w:szCs w:val="18"/>
              </w:rPr>
              <w:t>1,</w:t>
            </w:r>
            <w:r w:rsidR="00927E1C">
              <w:rPr>
                <w:color w:val="000000"/>
                <w:sz w:val="18"/>
                <w:szCs w:val="18"/>
              </w:rPr>
              <w:t>822</w:t>
            </w:r>
            <w:r>
              <w:rPr>
                <w:color w:val="000000"/>
                <w:sz w:val="18"/>
                <w:szCs w:val="18"/>
              </w:rPr>
              <w:t>.</w:t>
            </w:r>
            <w:r w:rsidR="00927E1C">
              <w:rPr>
                <w:color w:val="000000"/>
                <w:sz w:val="18"/>
                <w:szCs w:val="18"/>
              </w:rPr>
              <w:t>2</w:t>
            </w:r>
          </w:p>
        </w:tc>
      </w:tr>
      <w:tr w:rsidR="000E553A" w:rsidRPr="00322314" w:rsidTr="008F5CCC">
        <w:trPr>
          <w:gridAfter w:val="2"/>
          <w:wAfter w:w="1902" w:type="pct"/>
          <w:trHeight w:val="223"/>
        </w:trPr>
        <w:tc>
          <w:tcPr>
            <w:tcW w:w="2045" w:type="pct"/>
            <w:gridSpan w:val="7"/>
            <w:tcBorders>
              <w:top w:val="nil"/>
              <w:left w:val="nil"/>
              <w:bottom w:val="nil"/>
            </w:tcBorders>
          </w:tcPr>
          <w:p w:rsidR="000E553A" w:rsidRDefault="000E553A" w:rsidP="005819F0">
            <w:pPr>
              <w:autoSpaceDE w:val="0"/>
              <w:autoSpaceDN w:val="0"/>
              <w:adjustRightInd w:val="0"/>
              <w:spacing w:before="120"/>
              <w:rPr>
                <w:b/>
                <w:bCs/>
                <w:color w:val="000000"/>
                <w:sz w:val="20"/>
                <w:szCs w:val="20"/>
              </w:rPr>
            </w:pPr>
            <w:r>
              <w:rPr>
                <w:b/>
                <w:bCs/>
                <w:color w:val="000000"/>
                <w:sz w:val="20"/>
                <w:szCs w:val="20"/>
              </w:rPr>
              <w:t>Operating expenses</w:t>
            </w:r>
          </w:p>
        </w:tc>
        <w:tc>
          <w:tcPr>
            <w:tcW w:w="88" w:type="pct"/>
            <w:tcBorders>
              <w:bottom w:val="nil"/>
            </w:tcBorders>
          </w:tcPr>
          <w:p w:rsidR="000E553A" w:rsidRPr="00322314" w:rsidRDefault="000E553A" w:rsidP="005819F0">
            <w:pPr>
              <w:autoSpaceDE w:val="0"/>
              <w:autoSpaceDN w:val="0"/>
              <w:adjustRightInd w:val="0"/>
              <w:spacing w:before="120"/>
              <w:ind w:left="-2791" w:right="54"/>
              <w:jc w:val="right"/>
              <w:rPr>
                <w:b/>
                <w:bCs/>
                <w:color w:val="000000"/>
                <w:sz w:val="18"/>
                <w:szCs w:val="18"/>
              </w:rPr>
            </w:pPr>
          </w:p>
        </w:tc>
        <w:tc>
          <w:tcPr>
            <w:tcW w:w="87" w:type="pct"/>
            <w:gridSpan w:val="2"/>
            <w:tcBorders>
              <w:bottom w:val="nil"/>
            </w:tcBorders>
          </w:tcPr>
          <w:p w:rsidR="000E553A" w:rsidRPr="00322314" w:rsidRDefault="000E553A" w:rsidP="005819F0">
            <w:pPr>
              <w:autoSpaceDE w:val="0"/>
              <w:autoSpaceDN w:val="0"/>
              <w:adjustRightInd w:val="0"/>
              <w:spacing w:before="120"/>
              <w:ind w:left="-2791" w:right="54"/>
              <w:jc w:val="right"/>
              <w:rPr>
                <w:bCs/>
                <w:color w:val="000000"/>
                <w:sz w:val="18"/>
                <w:szCs w:val="18"/>
              </w:rPr>
            </w:pPr>
          </w:p>
        </w:tc>
        <w:tc>
          <w:tcPr>
            <w:tcW w:w="225" w:type="pct"/>
            <w:tcBorders>
              <w:bottom w:val="nil"/>
            </w:tcBorders>
          </w:tcPr>
          <w:p w:rsidR="000E553A" w:rsidRPr="00322314" w:rsidRDefault="000E553A" w:rsidP="005819F0">
            <w:pPr>
              <w:autoSpaceDE w:val="0"/>
              <w:autoSpaceDN w:val="0"/>
              <w:adjustRightInd w:val="0"/>
              <w:spacing w:before="120"/>
              <w:ind w:left="-2791" w:right="54"/>
              <w:jc w:val="right"/>
              <w:rPr>
                <w:bCs/>
                <w:color w:val="000000"/>
                <w:sz w:val="18"/>
                <w:szCs w:val="18"/>
              </w:rPr>
            </w:pPr>
          </w:p>
        </w:tc>
        <w:tc>
          <w:tcPr>
            <w:tcW w:w="353" w:type="pct"/>
            <w:gridSpan w:val="2"/>
            <w:tcBorders>
              <w:bottom w:val="nil"/>
            </w:tcBorders>
          </w:tcPr>
          <w:p w:rsidR="000E553A" w:rsidRPr="00D12CD5" w:rsidRDefault="000E553A" w:rsidP="005819F0">
            <w:pPr>
              <w:autoSpaceDE w:val="0"/>
              <w:autoSpaceDN w:val="0"/>
              <w:adjustRightInd w:val="0"/>
              <w:spacing w:before="120"/>
              <w:ind w:left="-2791" w:right="54"/>
              <w:jc w:val="right"/>
              <w:rPr>
                <w:bCs/>
                <w:color w:val="000000"/>
                <w:sz w:val="18"/>
                <w:szCs w:val="18"/>
              </w:rPr>
            </w:pPr>
          </w:p>
        </w:tc>
        <w:tc>
          <w:tcPr>
            <w:tcW w:w="299" w:type="pct"/>
            <w:tcBorders>
              <w:bottom w:val="nil"/>
            </w:tcBorders>
          </w:tcPr>
          <w:p w:rsidR="000E553A" w:rsidRPr="00322314" w:rsidRDefault="000E553A" w:rsidP="005819F0">
            <w:pPr>
              <w:autoSpaceDE w:val="0"/>
              <w:autoSpaceDN w:val="0"/>
              <w:adjustRightInd w:val="0"/>
              <w:spacing w:before="120"/>
              <w:ind w:left="-2791" w:right="54"/>
              <w:jc w:val="right"/>
              <w:rPr>
                <w:bCs/>
                <w:color w:val="000000"/>
                <w:sz w:val="18"/>
                <w:szCs w:val="18"/>
              </w:rPr>
            </w:pP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rPr>
                <w:color w:val="000000"/>
                <w:sz w:val="20"/>
                <w:szCs w:val="20"/>
              </w:rPr>
            </w:pPr>
            <w:r>
              <w:rPr>
                <w:color w:val="000000"/>
                <w:sz w:val="20"/>
                <w:szCs w:val="20"/>
              </w:rPr>
              <w:t>Staff costs</w:t>
            </w:r>
          </w:p>
        </w:tc>
        <w:tc>
          <w:tcPr>
            <w:tcW w:w="88" w:type="pct"/>
            <w:tcBorders>
              <w:top w:val="nil"/>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Default="000E553A" w:rsidP="0025273E">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Default="000E553A" w:rsidP="0025273E">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0E553A" w:rsidRPr="00D12CD5" w:rsidRDefault="00D12CD5" w:rsidP="0094457F">
            <w:pPr>
              <w:autoSpaceDE w:val="0"/>
              <w:autoSpaceDN w:val="0"/>
              <w:adjustRightInd w:val="0"/>
              <w:ind w:left="-2791" w:right="54"/>
              <w:jc w:val="right"/>
              <w:rPr>
                <w:b/>
                <w:bCs/>
                <w:color w:val="000000"/>
                <w:sz w:val="18"/>
                <w:szCs w:val="18"/>
              </w:rPr>
            </w:pPr>
            <w:r w:rsidRPr="00D12CD5">
              <w:rPr>
                <w:b/>
                <w:bCs/>
                <w:color w:val="000000"/>
                <w:sz w:val="18"/>
                <w:szCs w:val="18"/>
              </w:rPr>
              <w:t>1</w:t>
            </w:r>
            <w:r w:rsidR="009062E7">
              <w:rPr>
                <w:b/>
                <w:bCs/>
                <w:color w:val="000000"/>
                <w:sz w:val="18"/>
                <w:szCs w:val="18"/>
              </w:rPr>
              <w:t>2</w:t>
            </w:r>
            <w:r w:rsidR="0094457F">
              <w:rPr>
                <w:b/>
                <w:bCs/>
                <w:color w:val="000000"/>
                <w:sz w:val="18"/>
                <w:szCs w:val="18"/>
              </w:rPr>
              <w:t>8</w:t>
            </w:r>
            <w:r w:rsidR="000E553A" w:rsidRPr="00D12CD5">
              <w:rPr>
                <w:b/>
                <w:bCs/>
                <w:color w:val="000000"/>
                <w:sz w:val="18"/>
                <w:szCs w:val="18"/>
              </w:rPr>
              <w:t>.</w:t>
            </w:r>
            <w:r w:rsidR="009062E7">
              <w:rPr>
                <w:b/>
                <w:bCs/>
                <w:color w:val="000000"/>
                <w:sz w:val="18"/>
                <w:szCs w:val="18"/>
              </w:rPr>
              <w:t>2</w:t>
            </w:r>
          </w:p>
        </w:tc>
        <w:tc>
          <w:tcPr>
            <w:tcW w:w="299" w:type="pct"/>
            <w:tcBorders>
              <w:top w:val="nil"/>
              <w:bottom w:val="nil"/>
            </w:tcBorders>
          </w:tcPr>
          <w:p w:rsidR="000E553A" w:rsidRPr="00322314" w:rsidRDefault="000E553A" w:rsidP="00927E1C">
            <w:pPr>
              <w:autoSpaceDE w:val="0"/>
              <w:autoSpaceDN w:val="0"/>
              <w:adjustRightInd w:val="0"/>
              <w:ind w:left="-2791" w:right="54"/>
              <w:jc w:val="right"/>
              <w:rPr>
                <w:bCs/>
                <w:color w:val="000000"/>
                <w:sz w:val="18"/>
                <w:szCs w:val="18"/>
              </w:rPr>
            </w:pPr>
            <w:r>
              <w:rPr>
                <w:bCs/>
                <w:color w:val="000000"/>
                <w:sz w:val="18"/>
                <w:szCs w:val="18"/>
              </w:rPr>
              <w:t>1</w:t>
            </w:r>
            <w:r w:rsidR="00927E1C">
              <w:rPr>
                <w:bCs/>
                <w:color w:val="000000"/>
                <w:sz w:val="18"/>
                <w:szCs w:val="18"/>
              </w:rPr>
              <w:t>24</w:t>
            </w:r>
            <w:r>
              <w:rPr>
                <w:bCs/>
                <w:color w:val="000000"/>
                <w:sz w:val="18"/>
                <w:szCs w:val="18"/>
              </w:rPr>
              <w:t>.</w:t>
            </w:r>
            <w:r w:rsidR="00927E1C">
              <w:rPr>
                <w:bCs/>
                <w:color w:val="000000"/>
                <w:sz w:val="18"/>
                <w:szCs w:val="18"/>
              </w:rPr>
              <w:t>1</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rPr>
                <w:color w:val="000000"/>
                <w:sz w:val="20"/>
                <w:szCs w:val="20"/>
              </w:rPr>
            </w:pPr>
            <w:r>
              <w:rPr>
                <w:color w:val="000000"/>
                <w:sz w:val="20"/>
                <w:szCs w:val="20"/>
              </w:rPr>
              <w:t>Depreciation</w:t>
            </w:r>
          </w:p>
        </w:tc>
        <w:tc>
          <w:tcPr>
            <w:tcW w:w="88" w:type="pct"/>
            <w:tcBorders>
              <w:top w:val="nil"/>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Default="000E553A" w:rsidP="001B0DE2">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Default="000E553A" w:rsidP="001B0DE2">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0E553A" w:rsidRPr="00D12CD5" w:rsidRDefault="00D12CD5" w:rsidP="009062E7">
            <w:pPr>
              <w:autoSpaceDE w:val="0"/>
              <w:autoSpaceDN w:val="0"/>
              <w:adjustRightInd w:val="0"/>
              <w:ind w:left="-2791" w:right="54"/>
              <w:jc w:val="right"/>
              <w:rPr>
                <w:b/>
                <w:bCs/>
                <w:color w:val="000000"/>
                <w:sz w:val="18"/>
                <w:szCs w:val="18"/>
              </w:rPr>
            </w:pPr>
            <w:r w:rsidRPr="00D12CD5">
              <w:rPr>
                <w:b/>
                <w:bCs/>
                <w:color w:val="000000"/>
                <w:sz w:val="18"/>
                <w:szCs w:val="18"/>
              </w:rPr>
              <w:t>9</w:t>
            </w:r>
            <w:r w:rsidR="009062E7">
              <w:rPr>
                <w:b/>
                <w:bCs/>
                <w:color w:val="000000"/>
                <w:sz w:val="18"/>
                <w:szCs w:val="18"/>
              </w:rPr>
              <w:t>1</w:t>
            </w:r>
            <w:r w:rsidR="000E553A" w:rsidRPr="00D12CD5">
              <w:rPr>
                <w:b/>
                <w:bCs/>
                <w:color w:val="000000"/>
                <w:sz w:val="18"/>
                <w:szCs w:val="18"/>
              </w:rPr>
              <w:t>.</w:t>
            </w:r>
            <w:r w:rsidR="009062E7">
              <w:rPr>
                <w:b/>
                <w:bCs/>
                <w:color w:val="000000"/>
                <w:sz w:val="18"/>
                <w:szCs w:val="18"/>
              </w:rPr>
              <w:t>8</w:t>
            </w:r>
          </w:p>
        </w:tc>
        <w:tc>
          <w:tcPr>
            <w:tcW w:w="299" w:type="pct"/>
            <w:tcBorders>
              <w:top w:val="nil"/>
              <w:bottom w:val="nil"/>
            </w:tcBorders>
          </w:tcPr>
          <w:p w:rsidR="000E553A" w:rsidRPr="00322314" w:rsidRDefault="000E553A" w:rsidP="00927E1C">
            <w:pPr>
              <w:autoSpaceDE w:val="0"/>
              <w:autoSpaceDN w:val="0"/>
              <w:adjustRightInd w:val="0"/>
              <w:ind w:left="-2791" w:right="54"/>
              <w:jc w:val="right"/>
              <w:rPr>
                <w:bCs/>
                <w:color w:val="000000"/>
                <w:sz w:val="18"/>
                <w:szCs w:val="18"/>
              </w:rPr>
            </w:pPr>
            <w:r>
              <w:rPr>
                <w:bCs/>
                <w:color w:val="000000"/>
                <w:sz w:val="18"/>
                <w:szCs w:val="18"/>
              </w:rPr>
              <w:t>8</w:t>
            </w:r>
            <w:r w:rsidR="00927E1C">
              <w:rPr>
                <w:bCs/>
                <w:color w:val="000000"/>
                <w:sz w:val="18"/>
                <w:szCs w:val="18"/>
              </w:rPr>
              <w:t>5</w:t>
            </w:r>
            <w:r>
              <w:rPr>
                <w:bCs/>
                <w:color w:val="000000"/>
                <w:sz w:val="18"/>
                <w:szCs w:val="18"/>
              </w:rPr>
              <w:t>.</w:t>
            </w:r>
            <w:r w:rsidR="00927E1C">
              <w:rPr>
                <w:bCs/>
                <w:color w:val="000000"/>
                <w:sz w:val="18"/>
                <w:szCs w:val="18"/>
              </w:rPr>
              <w:t>1</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rPr>
                <w:color w:val="000000"/>
                <w:sz w:val="20"/>
                <w:szCs w:val="20"/>
              </w:rPr>
            </w:pPr>
            <w:r>
              <w:rPr>
                <w:color w:val="000000"/>
                <w:sz w:val="20"/>
                <w:szCs w:val="20"/>
              </w:rPr>
              <w:t>Fuel &amp; oil</w:t>
            </w:r>
          </w:p>
        </w:tc>
        <w:tc>
          <w:tcPr>
            <w:tcW w:w="88" w:type="pct"/>
            <w:tcBorders>
              <w:top w:val="nil"/>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Default="000E553A" w:rsidP="0025273E">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Default="000E553A" w:rsidP="0025273E">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0E553A" w:rsidRPr="00D12CD5" w:rsidRDefault="009062E7" w:rsidP="009062E7">
            <w:pPr>
              <w:autoSpaceDE w:val="0"/>
              <w:autoSpaceDN w:val="0"/>
              <w:adjustRightInd w:val="0"/>
              <w:ind w:left="-2791" w:right="54"/>
              <w:jc w:val="right"/>
              <w:rPr>
                <w:b/>
                <w:bCs/>
                <w:color w:val="000000"/>
                <w:sz w:val="18"/>
                <w:szCs w:val="18"/>
              </w:rPr>
            </w:pPr>
            <w:r>
              <w:rPr>
                <w:b/>
                <w:bCs/>
                <w:color w:val="000000"/>
                <w:sz w:val="18"/>
                <w:szCs w:val="18"/>
              </w:rPr>
              <w:t>624</w:t>
            </w:r>
            <w:r w:rsidR="000E553A" w:rsidRPr="00D12CD5">
              <w:rPr>
                <w:b/>
                <w:bCs/>
                <w:color w:val="000000"/>
                <w:sz w:val="18"/>
                <w:szCs w:val="18"/>
              </w:rPr>
              <w:t>.</w:t>
            </w:r>
            <w:r>
              <w:rPr>
                <w:b/>
                <w:bCs/>
                <w:color w:val="000000"/>
                <w:sz w:val="18"/>
                <w:szCs w:val="18"/>
              </w:rPr>
              <w:t>7</w:t>
            </w:r>
          </w:p>
        </w:tc>
        <w:tc>
          <w:tcPr>
            <w:tcW w:w="299" w:type="pct"/>
            <w:tcBorders>
              <w:top w:val="nil"/>
              <w:bottom w:val="nil"/>
            </w:tcBorders>
          </w:tcPr>
          <w:p w:rsidR="000E553A" w:rsidRPr="00322314" w:rsidRDefault="000E553A" w:rsidP="00927E1C">
            <w:pPr>
              <w:autoSpaceDE w:val="0"/>
              <w:autoSpaceDN w:val="0"/>
              <w:adjustRightInd w:val="0"/>
              <w:ind w:left="-2791" w:right="54"/>
              <w:jc w:val="right"/>
              <w:rPr>
                <w:bCs/>
                <w:color w:val="000000"/>
                <w:sz w:val="18"/>
                <w:szCs w:val="18"/>
              </w:rPr>
            </w:pPr>
            <w:r>
              <w:rPr>
                <w:bCs/>
                <w:color w:val="000000"/>
                <w:sz w:val="18"/>
                <w:szCs w:val="18"/>
              </w:rPr>
              <w:t>5</w:t>
            </w:r>
            <w:r w:rsidR="00927E1C">
              <w:rPr>
                <w:bCs/>
                <w:color w:val="000000"/>
                <w:sz w:val="18"/>
                <w:szCs w:val="18"/>
              </w:rPr>
              <w:t>81</w:t>
            </w:r>
            <w:r>
              <w:rPr>
                <w:bCs/>
                <w:color w:val="000000"/>
                <w:sz w:val="18"/>
                <w:szCs w:val="18"/>
              </w:rPr>
              <w:t>.</w:t>
            </w:r>
            <w:r w:rsidR="00927E1C">
              <w:rPr>
                <w:bCs/>
                <w:color w:val="000000"/>
                <w:sz w:val="18"/>
                <w:szCs w:val="18"/>
              </w:rPr>
              <w:t>1</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rPr>
                <w:color w:val="000000"/>
                <w:sz w:val="20"/>
                <w:szCs w:val="20"/>
              </w:rPr>
            </w:pPr>
            <w:r>
              <w:rPr>
                <w:color w:val="000000"/>
                <w:sz w:val="20"/>
                <w:szCs w:val="20"/>
              </w:rPr>
              <w:t>Maintenance, materials &amp; repairs</w:t>
            </w:r>
          </w:p>
        </w:tc>
        <w:tc>
          <w:tcPr>
            <w:tcW w:w="88" w:type="pct"/>
            <w:tcBorders>
              <w:top w:val="nil"/>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Default="000E553A" w:rsidP="001B0DE2">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Default="000E553A" w:rsidP="001B0DE2">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0E553A" w:rsidRPr="00D12CD5" w:rsidRDefault="00D12CD5" w:rsidP="003F5B39">
            <w:pPr>
              <w:autoSpaceDE w:val="0"/>
              <w:autoSpaceDN w:val="0"/>
              <w:adjustRightInd w:val="0"/>
              <w:ind w:left="-2791" w:right="54"/>
              <w:jc w:val="right"/>
              <w:rPr>
                <w:b/>
                <w:bCs/>
                <w:color w:val="000000"/>
                <w:sz w:val="18"/>
                <w:szCs w:val="18"/>
              </w:rPr>
            </w:pPr>
            <w:r w:rsidRPr="00D12CD5">
              <w:rPr>
                <w:b/>
                <w:bCs/>
                <w:color w:val="000000"/>
                <w:sz w:val="18"/>
                <w:szCs w:val="18"/>
              </w:rPr>
              <w:t>2</w:t>
            </w:r>
            <w:r w:rsidR="009062E7">
              <w:rPr>
                <w:b/>
                <w:bCs/>
                <w:color w:val="000000"/>
                <w:sz w:val="18"/>
                <w:szCs w:val="18"/>
              </w:rPr>
              <w:t>4</w:t>
            </w:r>
            <w:r w:rsidR="000E553A" w:rsidRPr="00D12CD5">
              <w:rPr>
                <w:b/>
                <w:bCs/>
                <w:color w:val="000000"/>
                <w:sz w:val="18"/>
                <w:szCs w:val="18"/>
              </w:rPr>
              <w:t>.</w:t>
            </w:r>
            <w:r w:rsidR="003F5B39">
              <w:rPr>
                <w:b/>
                <w:bCs/>
                <w:color w:val="000000"/>
                <w:sz w:val="18"/>
                <w:szCs w:val="18"/>
              </w:rPr>
              <w:t>1</w:t>
            </w:r>
          </w:p>
        </w:tc>
        <w:tc>
          <w:tcPr>
            <w:tcW w:w="299" w:type="pct"/>
            <w:tcBorders>
              <w:top w:val="nil"/>
              <w:bottom w:val="nil"/>
            </w:tcBorders>
          </w:tcPr>
          <w:p w:rsidR="000E553A"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30</w:t>
            </w:r>
            <w:r w:rsidR="000E553A">
              <w:rPr>
                <w:bCs/>
                <w:color w:val="000000"/>
                <w:sz w:val="18"/>
                <w:szCs w:val="18"/>
              </w:rPr>
              <w:t>.</w:t>
            </w:r>
            <w:r>
              <w:rPr>
                <w:bCs/>
                <w:color w:val="000000"/>
                <w:sz w:val="18"/>
                <w:szCs w:val="18"/>
              </w:rPr>
              <w:t>0</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rPr>
                <w:color w:val="000000"/>
                <w:sz w:val="20"/>
                <w:szCs w:val="20"/>
              </w:rPr>
            </w:pPr>
            <w:r>
              <w:rPr>
                <w:color w:val="000000"/>
                <w:sz w:val="20"/>
                <w:szCs w:val="20"/>
              </w:rPr>
              <w:t>Aircraft rentals</w:t>
            </w:r>
          </w:p>
        </w:tc>
        <w:tc>
          <w:tcPr>
            <w:tcW w:w="88" w:type="pct"/>
            <w:tcBorders>
              <w:top w:val="nil"/>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Default="000E553A" w:rsidP="00FA13E2">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Default="000E553A" w:rsidP="00FA13E2">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0E553A" w:rsidRPr="00D12CD5" w:rsidRDefault="00D12CD5" w:rsidP="009062E7">
            <w:pPr>
              <w:autoSpaceDE w:val="0"/>
              <w:autoSpaceDN w:val="0"/>
              <w:adjustRightInd w:val="0"/>
              <w:ind w:left="-2791" w:right="54"/>
              <w:jc w:val="right"/>
              <w:rPr>
                <w:b/>
                <w:bCs/>
                <w:color w:val="000000"/>
                <w:sz w:val="18"/>
                <w:szCs w:val="18"/>
              </w:rPr>
            </w:pPr>
            <w:r w:rsidRPr="00D12CD5">
              <w:rPr>
                <w:b/>
                <w:bCs/>
                <w:color w:val="000000"/>
                <w:sz w:val="18"/>
                <w:szCs w:val="18"/>
              </w:rPr>
              <w:t>26</w:t>
            </w:r>
            <w:r w:rsidR="000E553A" w:rsidRPr="00D12CD5">
              <w:rPr>
                <w:b/>
                <w:bCs/>
                <w:color w:val="000000"/>
                <w:sz w:val="18"/>
                <w:szCs w:val="18"/>
              </w:rPr>
              <w:t>.</w:t>
            </w:r>
            <w:r w:rsidR="009062E7">
              <w:rPr>
                <w:b/>
                <w:bCs/>
                <w:color w:val="000000"/>
                <w:sz w:val="18"/>
                <w:szCs w:val="18"/>
              </w:rPr>
              <w:t>2</w:t>
            </w:r>
          </w:p>
        </w:tc>
        <w:tc>
          <w:tcPr>
            <w:tcW w:w="299" w:type="pct"/>
            <w:tcBorders>
              <w:top w:val="nil"/>
              <w:bottom w:val="nil"/>
            </w:tcBorders>
          </w:tcPr>
          <w:p w:rsidR="000E553A" w:rsidRPr="00322314" w:rsidRDefault="000E553A" w:rsidP="00927E1C">
            <w:pPr>
              <w:autoSpaceDE w:val="0"/>
              <w:autoSpaceDN w:val="0"/>
              <w:adjustRightInd w:val="0"/>
              <w:ind w:left="-2791" w:right="54"/>
              <w:jc w:val="right"/>
              <w:rPr>
                <w:bCs/>
                <w:color w:val="000000"/>
                <w:sz w:val="18"/>
                <w:szCs w:val="18"/>
              </w:rPr>
            </w:pPr>
            <w:r>
              <w:rPr>
                <w:bCs/>
                <w:color w:val="000000"/>
                <w:sz w:val="18"/>
                <w:szCs w:val="18"/>
              </w:rPr>
              <w:t>2</w:t>
            </w:r>
            <w:r w:rsidR="00927E1C">
              <w:rPr>
                <w:bCs/>
                <w:color w:val="000000"/>
                <w:sz w:val="18"/>
                <w:szCs w:val="18"/>
              </w:rPr>
              <w:t>3</w:t>
            </w:r>
            <w:r>
              <w:rPr>
                <w:bCs/>
                <w:color w:val="000000"/>
                <w:sz w:val="18"/>
                <w:szCs w:val="18"/>
              </w:rPr>
              <w:t>.3</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rPr>
                <w:color w:val="000000"/>
                <w:sz w:val="20"/>
                <w:szCs w:val="20"/>
              </w:rPr>
            </w:pPr>
            <w:r>
              <w:rPr>
                <w:color w:val="000000"/>
                <w:sz w:val="20"/>
                <w:szCs w:val="20"/>
              </w:rPr>
              <w:t>Route charges</w:t>
            </w:r>
          </w:p>
        </w:tc>
        <w:tc>
          <w:tcPr>
            <w:tcW w:w="88" w:type="pct"/>
            <w:tcBorders>
              <w:top w:val="nil"/>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Default="000E553A" w:rsidP="0025273E">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Default="000E553A" w:rsidP="0025273E">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0E553A" w:rsidRPr="00D12CD5" w:rsidRDefault="00D12CD5" w:rsidP="009062E7">
            <w:pPr>
              <w:autoSpaceDE w:val="0"/>
              <w:autoSpaceDN w:val="0"/>
              <w:adjustRightInd w:val="0"/>
              <w:ind w:left="-2791" w:right="54"/>
              <w:jc w:val="right"/>
              <w:rPr>
                <w:b/>
                <w:bCs/>
                <w:color w:val="000000"/>
                <w:sz w:val="18"/>
                <w:szCs w:val="18"/>
              </w:rPr>
            </w:pPr>
            <w:r w:rsidRPr="00D12CD5">
              <w:rPr>
                <w:b/>
                <w:bCs/>
                <w:color w:val="000000"/>
                <w:sz w:val="18"/>
                <w:szCs w:val="18"/>
              </w:rPr>
              <w:t>1</w:t>
            </w:r>
            <w:r w:rsidR="009062E7">
              <w:rPr>
                <w:b/>
                <w:bCs/>
                <w:color w:val="000000"/>
                <w:sz w:val="18"/>
                <w:szCs w:val="18"/>
              </w:rPr>
              <w:t>63</w:t>
            </w:r>
            <w:r w:rsidR="000E553A" w:rsidRPr="00D12CD5">
              <w:rPr>
                <w:b/>
                <w:bCs/>
                <w:color w:val="000000"/>
                <w:sz w:val="18"/>
                <w:szCs w:val="18"/>
              </w:rPr>
              <w:t>.</w:t>
            </w:r>
            <w:r w:rsidR="009062E7">
              <w:rPr>
                <w:b/>
                <w:bCs/>
                <w:color w:val="000000"/>
                <w:sz w:val="18"/>
                <w:szCs w:val="18"/>
              </w:rPr>
              <w:t>3</w:t>
            </w:r>
          </w:p>
        </w:tc>
        <w:tc>
          <w:tcPr>
            <w:tcW w:w="299" w:type="pct"/>
            <w:tcBorders>
              <w:top w:val="nil"/>
              <w:bottom w:val="nil"/>
            </w:tcBorders>
          </w:tcPr>
          <w:p w:rsidR="000E553A" w:rsidRPr="00322314" w:rsidRDefault="000E553A" w:rsidP="00927E1C">
            <w:pPr>
              <w:autoSpaceDE w:val="0"/>
              <w:autoSpaceDN w:val="0"/>
              <w:adjustRightInd w:val="0"/>
              <w:ind w:left="-2791" w:right="54"/>
              <w:jc w:val="right"/>
              <w:rPr>
                <w:bCs/>
                <w:color w:val="000000"/>
                <w:sz w:val="18"/>
                <w:szCs w:val="18"/>
              </w:rPr>
            </w:pPr>
            <w:r>
              <w:rPr>
                <w:bCs/>
                <w:color w:val="000000"/>
                <w:sz w:val="18"/>
                <w:szCs w:val="18"/>
              </w:rPr>
              <w:t>1</w:t>
            </w:r>
            <w:r w:rsidR="00927E1C">
              <w:rPr>
                <w:bCs/>
                <w:color w:val="000000"/>
                <w:sz w:val="18"/>
                <w:szCs w:val="18"/>
              </w:rPr>
              <w:t>4</w:t>
            </w:r>
            <w:r>
              <w:rPr>
                <w:bCs/>
                <w:color w:val="000000"/>
                <w:sz w:val="18"/>
                <w:szCs w:val="18"/>
              </w:rPr>
              <w:t>7.</w:t>
            </w:r>
            <w:r w:rsidR="00927E1C">
              <w:rPr>
                <w:bCs/>
                <w:color w:val="000000"/>
                <w:sz w:val="18"/>
                <w:szCs w:val="18"/>
              </w:rPr>
              <w:t>7</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rPr>
                <w:color w:val="000000"/>
                <w:sz w:val="20"/>
                <w:szCs w:val="20"/>
              </w:rPr>
            </w:pPr>
            <w:r>
              <w:rPr>
                <w:color w:val="000000"/>
                <w:sz w:val="20"/>
                <w:szCs w:val="20"/>
              </w:rPr>
              <w:t>Airport &amp; handling charges</w:t>
            </w:r>
          </w:p>
        </w:tc>
        <w:tc>
          <w:tcPr>
            <w:tcW w:w="88" w:type="pct"/>
            <w:tcBorders>
              <w:top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tcBorders>
          </w:tcPr>
          <w:p w:rsidR="000E553A" w:rsidRDefault="000E553A" w:rsidP="0025273E">
            <w:pPr>
              <w:autoSpaceDE w:val="0"/>
              <w:autoSpaceDN w:val="0"/>
              <w:adjustRightInd w:val="0"/>
              <w:ind w:left="-2791" w:right="54"/>
              <w:jc w:val="right"/>
              <w:rPr>
                <w:b/>
                <w:bCs/>
                <w:color w:val="000000"/>
                <w:sz w:val="18"/>
                <w:szCs w:val="18"/>
              </w:rPr>
            </w:pPr>
          </w:p>
        </w:tc>
        <w:tc>
          <w:tcPr>
            <w:tcW w:w="225" w:type="pct"/>
            <w:tcBorders>
              <w:top w:val="nil"/>
            </w:tcBorders>
          </w:tcPr>
          <w:p w:rsidR="000E553A" w:rsidRDefault="000E553A" w:rsidP="0025273E">
            <w:pPr>
              <w:autoSpaceDE w:val="0"/>
              <w:autoSpaceDN w:val="0"/>
              <w:adjustRightInd w:val="0"/>
              <w:ind w:left="-2791" w:right="54"/>
              <w:jc w:val="right"/>
              <w:rPr>
                <w:b/>
                <w:bCs/>
                <w:color w:val="000000"/>
                <w:sz w:val="18"/>
                <w:szCs w:val="18"/>
              </w:rPr>
            </w:pPr>
          </w:p>
        </w:tc>
        <w:tc>
          <w:tcPr>
            <w:tcW w:w="353" w:type="pct"/>
            <w:gridSpan w:val="2"/>
            <w:tcBorders>
              <w:top w:val="nil"/>
            </w:tcBorders>
          </w:tcPr>
          <w:p w:rsidR="000E553A" w:rsidRPr="00D12CD5" w:rsidRDefault="00D12CD5" w:rsidP="0094457F">
            <w:pPr>
              <w:autoSpaceDE w:val="0"/>
              <w:autoSpaceDN w:val="0"/>
              <w:adjustRightInd w:val="0"/>
              <w:ind w:left="-2791" w:right="54"/>
              <w:jc w:val="right"/>
              <w:rPr>
                <w:b/>
                <w:bCs/>
                <w:color w:val="000000"/>
                <w:sz w:val="18"/>
                <w:szCs w:val="18"/>
              </w:rPr>
            </w:pPr>
            <w:r w:rsidRPr="00D12CD5">
              <w:rPr>
                <w:b/>
                <w:bCs/>
                <w:color w:val="000000"/>
                <w:sz w:val="18"/>
                <w:szCs w:val="18"/>
              </w:rPr>
              <w:t>1</w:t>
            </w:r>
            <w:r w:rsidR="0094457F">
              <w:rPr>
                <w:b/>
                <w:bCs/>
                <w:color w:val="000000"/>
                <w:sz w:val="18"/>
                <w:szCs w:val="18"/>
              </w:rPr>
              <w:t>90</w:t>
            </w:r>
            <w:r w:rsidR="000E553A" w:rsidRPr="00D12CD5">
              <w:rPr>
                <w:b/>
                <w:bCs/>
                <w:color w:val="000000"/>
                <w:sz w:val="18"/>
                <w:szCs w:val="18"/>
              </w:rPr>
              <w:t>.</w:t>
            </w:r>
            <w:r w:rsidR="0094457F">
              <w:rPr>
                <w:b/>
                <w:bCs/>
                <w:color w:val="000000"/>
                <w:sz w:val="18"/>
                <w:szCs w:val="18"/>
              </w:rPr>
              <w:t>7</w:t>
            </w:r>
          </w:p>
        </w:tc>
        <w:tc>
          <w:tcPr>
            <w:tcW w:w="299" w:type="pct"/>
            <w:tcBorders>
              <w:top w:val="nil"/>
            </w:tcBorders>
          </w:tcPr>
          <w:p w:rsidR="000E553A" w:rsidRPr="00322314" w:rsidRDefault="000E553A" w:rsidP="00927E1C">
            <w:pPr>
              <w:autoSpaceDE w:val="0"/>
              <w:autoSpaceDN w:val="0"/>
              <w:adjustRightInd w:val="0"/>
              <w:ind w:left="-2791" w:right="54"/>
              <w:jc w:val="right"/>
              <w:rPr>
                <w:bCs/>
                <w:color w:val="000000"/>
                <w:sz w:val="18"/>
                <w:szCs w:val="18"/>
              </w:rPr>
            </w:pPr>
            <w:r>
              <w:rPr>
                <w:bCs/>
                <w:color w:val="000000"/>
                <w:sz w:val="18"/>
                <w:szCs w:val="18"/>
              </w:rPr>
              <w:t>1</w:t>
            </w:r>
            <w:r w:rsidR="00927E1C">
              <w:rPr>
                <w:bCs/>
                <w:color w:val="000000"/>
                <w:sz w:val="18"/>
                <w:szCs w:val="18"/>
              </w:rPr>
              <w:t>8</w:t>
            </w:r>
            <w:r>
              <w:rPr>
                <w:bCs/>
                <w:color w:val="000000"/>
                <w:sz w:val="18"/>
                <w:szCs w:val="18"/>
              </w:rPr>
              <w:t>6.</w:t>
            </w:r>
            <w:r w:rsidR="00927E1C">
              <w:rPr>
                <w:bCs/>
                <w:color w:val="000000"/>
                <w:sz w:val="18"/>
                <w:szCs w:val="18"/>
              </w:rPr>
              <w:t>7</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rPr>
                <w:color w:val="000000"/>
                <w:sz w:val="20"/>
                <w:szCs w:val="20"/>
              </w:rPr>
            </w:pPr>
            <w:r>
              <w:rPr>
                <w:color w:val="000000"/>
                <w:sz w:val="20"/>
                <w:szCs w:val="20"/>
              </w:rPr>
              <w:t>Marketing, distribution &amp; other</w:t>
            </w:r>
          </w:p>
        </w:tc>
        <w:tc>
          <w:tcPr>
            <w:tcW w:w="88" w:type="pct"/>
            <w:tcBorders>
              <w:top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tcBorders>
          </w:tcPr>
          <w:p w:rsidR="000E553A" w:rsidRDefault="000E553A" w:rsidP="0025273E">
            <w:pPr>
              <w:autoSpaceDE w:val="0"/>
              <w:autoSpaceDN w:val="0"/>
              <w:adjustRightInd w:val="0"/>
              <w:ind w:left="-2791" w:right="54"/>
              <w:jc w:val="right"/>
              <w:rPr>
                <w:b/>
                <w:bCs/>
                <w:color w:val="000000"/>
                <w:sz w:val="18"/>
                <w:szCs w:val="18"/>
              </w:rPr>
            </w:pPr>
          </w:p>
        </w:tc>
        <w:tc>
          <w:tcPr>
            <w:tcW w:w="225" w:type="pct"/>
            <w:tcBorders>
              <w:top w:val="nil"/>
            </w:tcBorders>
          </w:tcPr>
          <w:p w:rsidR="000E553A" w:rsidRDefault="000E553A" w:rsidP="0025273E">
            <w:pPr>
              <w:autoSpaceDE w:val="0"/>
              <w:autoSpaceDN w:val="0"/>
              <w:adjustRightInd w:val="0"/>
              <w:ind w:left="-2791" w:right="54"/>
              <w:jc w:val="right"/>
              <w:rPr>
                <w:b/>
                <w:bCs/>
                <w:color w:val="000000"/>
                <w:sz w:val="18"/>
                <w:szCs w:val="18"/>
              </w:rPr>
            </w:pPr>
          </w:p>
        </w:tc>
        <w:tc>
          <w:tcPr>
            <w:tcW w:w="353" w:type="pct"/>
            <w:gridSpan w:val="2"/>
            <w:tcBorders>
              <w:top w:val="nil"/>
            </w:tcBorders>
          </w:tcPr>
          <w:p w:rsidR="000E553A" w:rsidRPr="00D12CD5" w:rsidRDefault="0094457F" w:rsidP="0094457F">
            <w:pPr>
              <w:pBdr>
                <w:bottom w:val="single" w:sz="4" w:space="1" w:color="auto"/>
              </w:pBdr>
              <w:autoSpaceDE w:val="0"/>
              <w:autoSpaceDN w:val="0"/>
              <w:adjustRightInd w:val="0"/>
              <w:ind w:left="-2791" w:right="54"/>
              <w:jc w:val="right"/>
              <w:rPr>
                <w:b/>
                <w:bCs/>
                <w:color w:val="000000"/>
                <w:sz w:val="18"/>
                <w:szCs w:val="18"/>
              </w:rPr>
            </w:pPr>
            <w:r>
              <w:rPr>
                <w:b/>
                <w:bCs/>
                <w:color w:val="000000"/>
                <w:sz w:val="18"/>
                <w:szCs w:val="18"/>
              </w:rPr>
              <w:t>49</w:t>
            </w:r>
            <w:r w:rsidR="00D12CD5" w:rsidRPr="00D12CD5">
              <w:rPr>
                <w:b/>
                <w:bCs/>
                <w:color w:val="000000"/>
                <w:sz w:val="18"/>
                <w:szCs w:val="18"/>
              </w:rPr>
              <w:t>.</w:t>
            </w:r>
            <w:r>
              <w:rPr>
                <w:b/>
                <w:bCs/>
                <w:color w:val="000000"/>
                <w:sz w:val="18"/>
                <w:szCs w:val="18"/>
              </w:rPr>
              <w:t>7</w:t>
            </w:r>
          </w:p>
        </w:tc>
        <w:tc>
          <w:tcPr>
            <w:tcW w:w="299" w:type="pct"/>
            <w:tcBorders>
              <w:top w:val="nil"/>
            </w:tcBorders>
          </w:tcPr>
          <w:p w:rsidR="000E553A" w:rsidRPr="00322314" w:rsidRDefault="00927E1C" w:rsidP="00927E1C">
            <w:pPr>
              <w:pBdr>
                <w:bottom w:val="single" w:sz="4" w:space="1" w:color="auto"/>
              </w:pBdr>
              <w:autoSpaceDE w:val="0"/>
              <w:autoSpaceDN w:val="0"/>
              <w:adjustRightInd w:val="0"/>
              <w:ind w:left="-2791" w:right="54"/>
              <w:jc w:val="right"/>
              <w:rPr>
                <w:bCs/>
                <w:color w:val="000000"/>
                <w:sz w:val="18"/>
                <w:szCs w:val="18"/>
              </w:rPr>
            </w:pPr>
            <w:r>
              <w:rPr>
                <w:bCs/>
                <w:color w:val="000000"/>
                <w:sz w:val="18"/>
                <w:szCs w:val="18"/>
              </w:rPr>
              <w:t>63</w:t>
            </w:r>
            <w:r w:rsidR="000E553A">
              <w:rPr>
                <w:bCs/>
                <w:color w:val="000000"/>
                <w:sz w:val="18"/>
                <w:szCs w:val="18"/>
              </w:rPr>
              <w:t>.</w:t>
            </w:r>
            <w:r>
              <w:rPr>
                <w:bCs/>
                <w:color w:val="000000"/>
                <w:sz w:val="18"/>
                <w:szCs w:val="18"/>
              </w:rPr>
              <w:t>5</w:t>
            </w:r>
          </w:p>
        </w:tc>
      </w:tr>
      <w:tr w:rsidR="000E553A" w:rsidRPr="00322314" w:rsidTr="008F5CCC">
        <w:trPr>
          <w:gridAfter w:val="2"/>
          <w:wAfter w:w="1902" w:type="pct"/>
          <w:trHeight w:val="223"/>
        </w:trPr>
        <w:tc>
          <w:tcPr>
            <w:tcW w:w="2045" w:type="pct"/>
            <w:gridSpan w:val="7"/>
            <w:tcBorders>
              <w:top w:val="nil"/>
              <w:left w:val="nil"/>
              <w:bottom w:val="nil"/>
            </w:tcBorders>
          </w:tcPr>
          <w:p w:rsidR="000E553A" w:rsidRDefault="000E553A" w:rsidP="00AD7963">
            <w:pPr>
              <w:autoSpaceDE w:val="0"/>
              <w:autoSpaceDN w:val="0"/>
              <w:adjustRightInd w:val="0"/>
              <w:spacing w:before="120"/>
              <w:rPr>
                <w:b/>
                <w:bCs/>
                <w:color w:val="000000"/>
                <w:sz w:val="20"/>
                <w:szCs w:val="20"/>
              </w:rPr>
            </w:pPr>
            <w:r>
              <w:rPr>
                <w:b/>
                <w:bCs/>
                <w:color w:val="000000"/>
                <w:sz w:val="20"/>
                <w:szCs w:val="20"/>
              </w:rPr>
              <w:t>Total operating expenses</w:t>
            </w:r>
          </w:p>
        </w:tc>
        <w:tc>
          <w:tcPr>
            <w:tcW w:w="88" w:type="pct"/>
          </w:tcPr>
          <w:p w:rsidR="000E553A" w:rsidRDefault="000E553A" w:rsidP="00AD7963">
            <w:pPr>
              <w:autoSpaceDE w:val="0"/>
              <w:autoSpaceDN w:val="0"/>
              <w:adjustRightInd w:val="0"/>
              <w:spacing w:before="120"/>
              <w:ind w:left="-2791" w:right="54"/>
              <w:jc w:val="right"/>
              <w:rPr>
                <w:b/>
                <w:bCs/>
                <w:color w:val="000000"/>
                <w:sz w:val="18"/>
                <w:szCs w:val="18"/>
              </w:rPr>
            </w:pPr>
          </w:p>
        </w:tc>
        <w:tc>
          <w:tcPr>
            <w:tcW w:w="87" w:type="pct"/>
            <w:gridSpan w:val="2"/>
          </w:tcPr>
          <w:p w:rsidR="000E553A" w:rsidRDefault="000E553A" w:rsidP="005B1002">
            <w:pPr>
              <w:autoSpaceDE w:val="0"/>
              <w:autoSpaceDN w:val="0"/>
              <w:adjustRightInd w:val="0"/>
              <w:spacing w:before="120"/>
              <w:ind w:left="-2791" w:right="54"/>
              <w:jc w:val="right"/>
              <w:rPr>
                <w:b/>
                <w:color w:val="000000"/>
                <w:sz w:val="18"/>
                <w:szCs w:val="18"/>
              </w:rPr>
            </w:pPr>
          </w:p>
        </w:tc>
        <w:tc>
          <w:tcPr>
            <w:tcW w:w="225" w:type="pct"/>
          </w:tcPr>
          <w:p w:rsidR="000E553A" w:rsidRDefault="000E553A" w:rsidP="005B1002">
            <w:pPr>
              <w:autoSpaceDE w:val="0"/>
              <w:autoSpaceDN w:val="0"/>
              <w:adjustRightInd w:val="0"/>
              <w:spacing w:before="120"/>
              <w:ind w:left="-2791" w:right="54"/>
              <w:jc w:val="right"/>
              <w:rPr>
                <w:b/>
                <w:color w:val="000000"/>
                <w:sz w:val="18"/>
                <w:szCs w:val="18"/>
              </w:rPr>
            </w:pPr>
          </w:p>
        </w:tc>
        <w:tc>
          <w:tcPr>
            <w:tcW w:w="353" w:type="pct"/>
            <w:gridSpan w:val="2"/>
          </w:tcPr>
          <w:p w:rsidR="000E553A" w:rsidRPr="00D12CD5" w:rsidRDefault="00D12CD5" w:rsidP="0094457F">
            <w:pPr>
              <w:pBdr>
                <w:bottom w:val="single" w:sz="4" w:space="1" w:color="auto"/>
              </w:pBdr>
              <w:autoSpaceDE w:val="0"/>
              <w:autoSpaceDN w:val="0"/>
              <w:adjustRightInd w:val="0"/>
              <w:spacing w:before="120"/>
              <w:ind w:left="-2791" w:right="54"/>
              <w:jc w:val="right"/>
              <w:rPr>
                <w:b/>
                <w:color w:val="000000"/>
                <w:sz w:val="18"/>
                <w:szCs w:val="18"/>
              </w:rPr>
            </w:pPr>
            <w:r w:rsidRPr="00D12CD5">
              <w:rPr>
                <w:b/>
                <w:color w:val="000000"/>
                <w:sz w:val="18"/>
                <w:szCs w:val="18"/>
              </w:rPr>
              <w:t>1</w:t>
            </w:r>
            <w:r w:rsidR="000E553A" w:rsidRPr="00D12CD5">
              <w:rPr>
                <w:b/>
                <w:color w:val="000000"/>
                <w:sz w:val="18"/>
                <w:szCs w:val="18"/>
              </w:rPr>
              <w:t>,</w:t>
            </w:r>
            <w:r w:rsidR="003F5B39">
              <w:rPr>
                <w:b/>
                <w:color w:val="000000"/>
                <w:sz w:val="18"/>
                <w:szCs w:val="18"/>
              </w:rPr>
              <w:t>298.</w:t>
            </w:r>
            <w:r w:rsidR="0094457F">
              <w:rPr>
                <w:b/>
                <w:color w:val="000000"/>
                <w:sz w:val="18"/>
                <w:szCs w:val="18"/>
              </w:rPr>
              <w:t>7</w:t>
            </w:r>
          </w:p>
        </w:tc>
        <w:tc>
          <w:tcPr>
            <w:tcW w:w="299" w:type="pct"/>
          </w:tcPr>
          <w:p w:rsidR="000E553A" w:rsidRPr="00322314" w:rsidRDefault="000E553A" w:rsidP="00927E1C">
            <w:pPr>
              <w:pBdr>
                <w:bottom w:val="single" w:sz="4" w:space="1" w:color="auto"/>
              </w:pBdr>
              <w:autoSpaceDE w:val="0"/>
              <w:autoSpaceDN w:val="0"/>
              <w:adjustRightInd w:val="0"/>
              <w:spacing w:before="120"/>
              <w:ind w:left="-2791" w:right="54"/>
              <w:jc w:val="right"/>
              <w:rPr>
                <w:color w:val="000000"/>
                <w:sz w:val="18"/>
                <w:szCs w:val="18"/>
              </w:rPr>
            </w:pPr>
            <w:r>
              <w:rPr>
                <w:color w:val="000000"/>
                <w:sz w:val="18"/>
                <w:szCs w:val="18"/>
              </w:rPr>
              <w:t>1,</w:t>
            </w:r>
            <w:r w:rsidR="00927E1C">
              <w:rPr>
                <w:color w:val="000000"/>
                <w:sz w:val="18"/>
                <w:szCs w:val="18"/>
              </w:rPr>
              <w:t>241</w:t>
            </w:r>
            <w:r>
              <w:rPr>
                <w:color w:val="000000"/>
                <w:sz w:val="18"/>
                <w:szCs w:val="18"/>
              </w:rPr>
              <w:t>.</w:t>
            </w:r>
            <w:r w:rsidR="00927E1C">
              <w:rPr>
                <w:color w:val="000000"/>
                <w:sz w:val="18"/>
                <w:szCs w:val="18"/>
              </w:rPr>
              <w:t>5</w:t>
            </w:r>
          </w:p>
        </w:tc>
      </w:tr>
      <w:tr w:rsidR="000E553A" w:rsidRPr="00322314" w:rsidTr="008F5CCC">
        <w:trPr>
          <w:gridAfter w:val="2"/>
          <w:wAfter w:w="1902" w:type="pct"/>
          <w:trHeight w:val="223"/>
        </w:trPr>
        <w:tc>
          <w:tcPr>
            <w:tcW w:w="2045" w:type="pct"/>
            <w:gridSpan w:val="7"/>
            <w:tcBorders>
              <w:top w:val="nil"/>
              <w:left w:val="nil"/>
              <w:bottom w:val="nil"/>
            </w:tcBorders>
          </w:tcPr>
          <w:p w:rsidR="000E553A" w:rsidRDefault="000E553A" w:rsidP="00442786">
            <w:pPr>
              <w:autoSpaceDE w:val="0"/>
              <w:autoSpaceDN w:val="0"/>
              <w:adjustRightInd w:val="0"/>
              <w:rPr>
                <w:b/>
                <w:bCs/>
                <w:color w:val="000000"/>
                <w:sz w:val="20"/>
                <w:szCs w:val="20"/>
              </w:rPr>
            </w:pPr>
          </w:p>
          <w:p w:rsidR="000E553A" w:rsidRDefault="000E553A" w:rsidP="00442786">
            <w:pPr>
              <w:autoSpaceDE w:val="0"/>
              <w:autoSpaceDN w:val="0"/>
              <w:adjustRightInd w:val="0"/>
              <w:rPr>
                <w:b/>
                <w:bCs/>
                <w:color w:val="000000"/>
                <w:sz w:val="20"/>
                <w:szCs w:val="20"/>
              </w:rPr>
            </w:pPr>
            <w:r>
              <w:rPr>
                <w:b/>
                <w:bCs/>
                <w:color w:val="000000"/>
                <w:sz w:val="20"/>
                <w:szCs w:val="20"/>
              </w:rPr>
              <w:t>Operating profit - continuing operations</w:t>
            </w:r>
          </w:p>
        </w:tc>
        <w:tc>
          <w:tcPr>
            <w:tcW w:w="88" w:type="pct"/>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Pr>
          <w:p w:rsidR="000E553A" w:rsidRPr="005B11D3" w:rsidRDefault="000E553A" w:rsidP="00442786">
            <w:pPr>
              <w:autoSpaceDE w:val="0"/>
              <w:autoSpaceDN w:val="0"/>
              <w:adjustRightInd w:val="0"/>
              <w:ind w:left="-2791" w:right="54"/>
              <w:jc w:val="right"/>
              <w:rPr>
                <w:b/>
                <w:color w:val="000000"/>
                <w:sz w:val="18"/>
                <w:szCs w:val="18"/>
              </w:rPr>
            </w:pPr>
          </w:p>
        </w:tc>
        <w:tc>
          <w:tcPr>
            <w:tcW w:w="225" w:type="pct"/>
          </w:tcPr>
          <w:p w:rsidR="000E553A" w:rsidRPr="005B11D3" w:rsidRDefault="000E553A" w:rsidP="00442786">
            <w:pPr>
              <w:autoSpaceDE w:val="0"/>
              <w:autoSpaceDN w:val="0"/>
              <w:adjustRightInd w:val="0"/>
              <w:ind w:left="-2791" w:right="54"/>
              <w:jc w:val="right"/>
              <w:rPr>
                <w:b/>
                <w:color w:val="000000"/>
                <w:sz w:val="18"/>
                <w:szCs w:val="18"/>
              </w:rPr>
            </w:pPr>
          </w:p>
        </w:tc>
        <w:tc>
          <w:tcPr>
            <w:tcW w:w="353" w:type="pct"/>
            <w:gridSpan w:val="2"/>
          </w:tcPr>
          <w:p w:rsidR="000E553A" w:rsidRPr="00D12CD5" w:rsidRDefault="000E553A" w:rsidP="00442786">
            <w:pPr>
              <w:autoSpaceDE w:val="0"/>
              <w:autoSpaceDN w:val="0"/>
              <w:adjustRightInd w:val="0"/>
              <w:ind w:left="-2791" w:right="54"/>
              <w:jc w:val="right"/>
              <w:rPr>
                <w:b/>
                <w:color w:val="000000"/>
                <w:sz w:val="18"/>
                <w:szCs w:val="18"/>
              </w:rPr>
            </w:pPr>
          </w:p>
          <w:p w:rsidR="000E553A" w:rsidRPr="00D12CD5" w:rsidRDefault="009062E7" w:rsidP="0094457F">
            <w:pPr>
              <w:autoSpaceDE w:val="0"/>
              <w:autoSpaceDN w:val="0"/>
              <w:adjustRightInd w:val="0"/>
              <w:ind w:left="-2791" w:right="54"/>
              <w:jc w:val="right"/>
              <w:rPr>
                <w:b/>
                <w:color w:val="000000"/>
                <w:sz w:val="18"/>
                <w:szCs w:val="18"/>
              </w:rPr>
            </w:pPr>
            <w:r>
              <w:rPr>
                <w:b/>
                <w:color w:val="000000"/>
                <w:sz w:val="18"/>
                <w:szCs w:val="18"/>
              </w:rPr>
              <w:t>6</w:t>
            </w:r>
            <w:r w:rsidR="003F5B39">
              <w:rPr>
                <w:b/>
                <w:color w:val="000000"/>
                <w:sz w:val="18"/>
                <w:szCs w:val="18"/>
              </w:rPr>
              <w:t>1</w:t>
            </w:r>
            <w:r w:rsidR="0094457F">
              <w:rPr>
                <w:b/>
                <w:color w:val="000000"/>
                <w:sz w:val="18"/>
                <w:szCs w:val="18"/>
              </w:rPr>
              <w:t>3</w:t>
            </w:r>
            <w:r w:rsidR="000E553A" w:rsidRPr="00D12CD5">
              <w:rPr>
                <w:b/>
                <w:color w:val="000000"/>
                <w:sz w:val="18"/>
                <w:szCs w:val="18"/>
              </w:rPr>
              <w:t>.</w:t>
            </w:r>
            <w:r w:rsidR="0094457F">
              <w:rPr>
                <w:b/>
                <w:color w:val="000000"/>
                <w:sz w:val="18"/>
                <w:szCs w:val="18"/>
              </w:rPr>
              <w:t>9</w:t>
            </w:r>
          </w:p>
        </w:tc>
        <w:tc>
          <w:tcPr>
            <w:tcW w:w="299" w:type="pct"/>
          </w:tcPr>
          <w:p w:rsidR="000E553A" w:rsidRDefault="000E553A" w:rsidP="00442786">
            <w:pPr>
              <w:autoSpaceDE w:val="0"/>
              <w:autoSpaceDN w:val="0"/>
              <w:adjustRightInd w:val="0"/>
              <w:ind w:left="-2791" w:right="54"/>
              <w:jc w:val="right"/>
              <w:rPr>
                <w:bCs/>
                <w:color w:val="000000"/>
                <w:sz w:val="18"/>
                <w:szCs w:val="18"/>
              </w:rPr>
            </w:pPr>
          </w:p>
          <w:p w:rsidR="000E553A"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580</w:t>
            </w:r>
            <w:r w:rsidR="000E553A">
              <w:rPr>
                <w:bCs/>
                <w:color w:val="000000"/>
                <w:sz w:val="18"/>
                <w:szCs w:val="18"/>
              </w:rPr>
              <w:t>.</w:t>
            </w:r>
            <w:r>
              <w:rPr>
                <w:bCs/>
                <w:color w:val="000000"/>
                <w:sz w:val="18"/>
                <w:szCs w:val="18"/>
              </w:rPr>
              <w:t>7</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5819F0">
            <w:pPr>
              <w:autoSpaceDE w:val="0"/>
              <w:autoSpaceDN w:val="0"/>
              <w:adjustRightInd w:val="0"/>
              <w:spacing w:before="120"/>
              <w:jc w:val="right"/>
              <w:rPr>
                <w:color w:val="000000"/>
                <w:sz w:val="20"/>
                <w:szCs w:val="20"/>
              </w:rPr>
            </w:pPr>
          </w:p>
        </w:tc>
        <w:tc>
          <w:tcPr>
            <w:tcW w:w="1910" w:type="pct"/>
            <w:gridSpan w:val="6"/>
            <w:tcBorders>
              <w:top w:val="nil"/>
              <w:left w:val="nil"/>
              <w:bottom w:val="nil"/>
            </w:tcBorders>
          </w:tcPr>
          <w:p w:rsidR="000E553A" w:rsidRPr="00FA2E0E" w:rsidRDefault="000E553A" w:rsidP="005819F0">
            <w:pPr>
              <w:autoSpaceDE w:val="0"/>
              <w:autoSpaceDN w:val="0"/>
              <w:adjustRightInd w:val="0"/>
              <w:spacing w:before="120"/>
              <w:rPr>
                <w:b/>
                <w:color w:val="000000"/>
                <w:sz w:val="20"/>
                <w:szCs w:val="20"/>
              </w:rPr>
            </w:pPr>
            <w:r w:rsidRPr="00FA2E0E">
              <w:rPr>
                <w:b/>
                <w:color w:val="000000"/>
                <w:sz w:val="20"/>
                <w:szCs w:val="20"/>
              </w:rPr>
              <w:t>Other income/</w:t>
            </w:r>
            <w:r>
              <w:rPr>
                <w:b/>
                <w:color w:val="000000"/>
                <w:sz w:val="20"/>
                <w:szCs w:val="20"/>
              </w:rPr>
              <w:t>(</w:t>
            </w:r>
            <w:r w:rsidRPr="00FA2E0E">
              <w:rPr>
                <w:b/>
                <w:color w:val="000000"/>
                <w:sz w:val="20"/>
                <w:szCs w:val="20"/>
              </w:rPr>
              <w:t>expenses</w:t>
            </w:r>
            <w:r>
              <w:rPr>
                <w:b/>
                <w:color w:val="000000"/>
                <w:sz w:val="20"/>
                <w:szCs w:val="20"/>
              </w:rPr>
              <w:t>)</w:t>
            </w:r>
          </w:p>
        </w:tc>
        <w:tc>
          <w:tcPr>
            <w:tcW w:w="88" w:type="pct"/>
            <w:tcBorders>
              <w:bottom w:val="nil"/>
            </w:tcBorders>
          </w:tcPr>
          <w:p w:rsidR="000E553A" w:rsidRPr="00322314" w:rsidRDefault="000E553A" w:rsidP="005819F0">
            <w:pPr>
              <w:autoSpaceDE w:val="0"/>
              <w:autoSpaceDN w:val="0"/>
              <w:adjustRightInd w:val="0"/>
              <w:spacing w:before="120"/>
              <w:ind w:left="-2791" w:right="54"/>
              <w:jc w:val="right"/>
              <w:rPr>
                <w:b/>
                <w:bCs/>
                <w:color w:val="000000"/>
                <w:sz w:val="18"/>
                <w:szCs w:val="18"/>
              </w:rPr>
            </w:pPr>
          </w:p>
        </w:tc>
        <w:tc>
          <w:tcPr>
            <w:tcW w:w="87" w:type="pct"/>
            <w:gridSpan w:val="2"/>
          </w:tcPr>
          <w:p w:rsidR="000E553A" w:rsidRPr="005B11D3" w:rsidRDefault="000E553A" w:rsidP="005819F0">
            <w:pPr>
              <w:autoSpaceDE w:val="0"/>
              <w:autoSpaceDN w:val="0"/>
              <w:adjustRightInd w:val="0"/>
              <w:spacing w:before="120"/>
              <w:ind w:left="-2791" w:right="54"/>
              <w:jc w:val="right"/>
              <w:rPr>
                <w:b/>
                <w:bCs/>
                <w:color w:val="000000"/>
                <w:sz w:val="18"/>
                <w:szCs w:val="18"/>
              </w:rPr>
            </w:pPr>
          </w:p>
        </w:tc>
        <w:tc>
          <w:tcPr>
            <w:tcW w:w="225" w:type="pct"/>
          </w:tcPr>
          <w:p w:rsidR="000E553A" w:rsidRPr="005B11D3" w:rsidRDefault="000E553A" w:rsidP="005819F0">
            <w:pPr>
              <w:autoSpaceDE w:val="0"/>
              <w:autoSpaceDN w:val="0"/>
              <w:adjustRightInd w:val="0"/>
              <w:spacing w:before="120"/>
              <w:ind w:left="-2791" w:right="54"/>
              <w:jc w:val="right"/>
              <w:rPr>
                <w:b/>
                <w:bCs/>
                <w:color w:val="000000"/>
                <w:sz w:val="18"/>
                <w:szCs w:val="18"/>
              </w:rPr>
            </w:pPr>
          </w:p>
        </w:tc>
        <w:tc>
          <w:tcPr>
            <w:tcW w:w="353" w:type="pct"/>
            <w:gridSpan w:val="2"/>
          </w:tcPr>
          <w:p w:rsidR="000E553A" w:rsidRPr="00D12CD5" w:rsidRDefault="000E553A" w:rsidP="005819F0">
            <w:pPr>
              <w:autoSpaceDE w:val="0"/>
              <w:autoSpaceDN w:val="0"/>
              <w:adjustRightInd w:val="0"/>
              <w:spacing w:before="120"/>
              <w:ind w:left="-2791" w:right="54"/>
              <w:jc w:val="right"/>
              <w:rPr>
                <w:b/>
                <w:bCs/>
                <w:color w:val="000000"/>
                <w:sz w:val="18"/>
                <w:szCs w:val="18"/>
              </w:rPr>
            </w:pPr>
          </w:p>
        </w:tc>
        <w:tc>
          <w:tcPr>
            <w:tcW w:w="299" w:type="pct"/>
          </w:tcPr>
          <w:p w:rsidR="000E553A" w:rsidRPr="00322314" w:rsidRDefault="000E553A" w:rsidP="005819F0">
            <w:pPr>
              <w:autoSpaceDE w:val="0"/>
              <w:autoSpaceDN w:val="0"/>
              <w:adjustRightInd w:val="0"/>
              <w:spacing w:before="120"/>
              <w:ind w:left="-2791" w:right="54"/>
              <w:jc w:val="right"/>
              <w:rPr>
                <w:color w:val="000000"/>
                <w:sz w:val="18"/>
                <w:szCs w:val="18"/>
              </w:rPr>
            </w:pP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rPr>
                <w:color w:val="000000"/>
                <w:sz w:val="20"/>
                <w:szCs w:val="20"/>
              </w:rPr>
            </w:pPr>
            <w:r>
              <w:rPr>
                <w:color w:val="000000"/>
                <w:sz w:val="20"/>
                <w:szCs w:val="20"/>
              </w:rPr>
              <w:t>Finance income</w:t>
            </w:r>
          </w:p>
        </w:tc>
        <w:tc>
          <w:tcPr>
            <w:tcW w:w="88" w:type="pct"/>
            <w:tcBorders>
              <w:bottom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bottom w:val="nil"/>
            </w:tcBorders>
          </w:tcPr>
          <w:p w:rsidR="000E553A" w:rsidRDefault="000E553A" w:rsidP="00FA13E2">
            <w:pPr>
              <w:autoSpaceDE w:val="0"/>
              <w:autoSpaceDN w:val="0"/>
              <w:adjustRightInd w:val="0"/>
              <w:ind w:left="-2791" w:right="54"/>
              <w:jc w:val="right"/>
              <w:rPr>
                <w:b/>
                <w:bCs/>
                <w:color w:val="000000"/>
                <w:sz w:val="18"/>
                <w:szCs w:val="18"/>
              </w:rPr>
            </w:pPr>
          </w:p>
        </w:tc>
        <w:tc>
          <w:tcPr>
            <w:tcW w:w="225" w:type="pct"/>
            <w:tcBorders>
              <w:bottom w:val="nil"/>
            </w:tcBorders>
          </w:tcPr>
          <w:p w:rsidR="000E553A" w:rsidRDefault="000E553A" w:rsidP="00FA13E2">
            <w:pPr>
              <w:autoSpaceDE w:val="0"/>
              <w:autoSpaceDN w:val="0"/>
              <w:adjustRightInd w:val="0"/>
              <w:ind w:left="-2791" w:right="54"/>
              <w:jc w:val="right"/>
              <w:rPr>
                <w:b/>
                <w:bCs/>
                <w:color w:val="000000"/>
                <w:sz w:val="18"/>
                <w:szCs w:val="18"/>
              </w:rPr>
            </w:pPr>
          </w:p>
        </w:tc>
        <w:tc>
          <w:tcPr>
            <w:tcW w:w="353" w:type="pct"/>
            <w:gridSpan w:val="2"/>
            <w:tcBorders>
              <w:bottom w:val="nil"/>
            </w:tcBorders>
          </w:tcPr>
          <w:p w:rsidR="000E553A" w:rsidRPr="00D12CD5" w:rsidRDefault="009062E7" w:rsidP="009062E7">
            <w:pPr>
              <w:autoSpaceDE w:val="0"/>
              <w:autoSpaceDN w:val="0"/>
              <w:adjustRightInd w:val="0"/>
              <w:ind w:left="-2791" w:right="54"/>
              <w:jc w:val="right"/>
              <w:rPr>
                <w:b/>
                <w:bCs/>
                <w:color w:val="000000"/>
                <w:sz w:val="18"/>
                <w:szCs w:val="18"/>
              </w:rPr>
            </w:pPr>
            <w:r>
              <w:rPr>
                <w:b/>
                <w:bCs/>
                <w:color w:val="000000"/>
                <w:sz w:val="18"/>
                <w:szCs w:val="18"/>
              </w:rPr>
              <w:t>2</w:t>
            </w:r>
            <w:r w:rsidR="000E553A" w:rsidRPr="00D12CD5">
              <w:rPr>
                <w:b/>
                <w:bCs/>
                <w:color w:val="000000"/>
                <w:sz w:val="18"/>
                <w:szCs w:val="18"/>
              </w:rPr>
              <w:t>.</w:t>
            </w:r>
            <w:r>
              <w:rPr>
                <w:b/>
                <w:bCs/>
                <w:color w:val="000000"/>
                <w:sz w:val="18"/>
                <w:szCs w:val="18"/>
              </w:rPr>
              <w:t>7</w:t>
            </w:r>
          </w:p>
        </w:tc>
        <w:tc>
          <w:tcPr>
            <w:tcW w:w="299" w:type="pct"/>
            <w:tcBorders>
              <w:bottom w:val="nil"/>
            </w:tcBorders>
          </w:tcPr>
          <w:p w:rsidR="000E553A" w:rsidRPr="00322314" w:rsidRDefault="00927E1C" w:rsidP="00927E1C">
            <w:pPr>
              <w:autoSpaceDE w:val="0"/>
              <w:autoSpaceDN w:val="0"/>
              <w:adjustRightInd w:val="0"/>
              <w:ind w:left="-2791" w:right="54"/>
              <w:jc w:val="right"/>
              <w:rPr>
                <w:bCs/>
                <w:color w:val="000000"/>
                <w:sz w:val="18"/>
                <w:szCs w:val="18"/>
              </w:rPr>
            </w:pPr>
            <w:r>
              <w:rPr>
                <w:bCs/>
                <w:color w:val="000000"/>
                <w:sz w:val="18"/>
                <w:szCs w:val="18"/>
              </w:rPr>
              <w:t>11</w:t>
            </w:r>
            <w:r w:rsidR="000E553A">
              <w:rPr>
                <w:bCs/>
                <w:color w:val="000000"/>
                <w:sz w:val="18"/>
                <w:szCs w:val="18"/>
              </w:rPr>
              <w:t>.</w:t>
            </w:r>
            <w:r>
              <w:rPr>
                <w:bCs/>
                <w:color w:val="000000"/>
                <w:sz w:val="18"/>
                <w:szCs w:val="18"/>
              </w:rPr>
              <w:t>8</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E553A" w:rsidP="00442786">
            <w:pPr>
              <w:autoSpaceDE w:val="0"/>
              <w:autoSpaceDN w:val="0"/>
              <w:adjustRightInd w:val="0"/>
              <w:rPr>
                <w:color w:val="000000"/>
                <w:sz w:val="20"/>
                <w:szCs w:val="20"/>
              </w:rPr>
            </w:pPr>
            <w:r>
              <w:rPr>
                <w:color w:val="000000"/>
                <w:sz w:val="20"/>
                <w:szCs w:val="20"/>
              </w:rPr>
              <w:t>Finance expense</w:t>
            </w:r>
          </w:p>
        </w:tc>
        <w:tc>
          <w:tcPr>
            <w:tcW w:w="88" w:type="pct"/>
            <w:tcBorders>
              <w:top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tcBorders>
          </w:tcPr>
          <w:p w:rsidR="000E553A" w:rsidRDefault="000E553A" w:rsidP="00FA13E2">
            <w:pPr>
              <w:autoSpaceDE w:val="0"/>
              <w:autoSpaceDN w:val="0"/>
              <w:adjustRightInd w:val="0"/>
              <w:ind w:left="-2791" w:right="54"/>
              <w:jc w:val="right"/>
              <w:rPr>
                <w:b/>
                <w:bCs/>
                <w:color w:val="000000"/>
                <w:sz w:val="18"/>
                <w:szCs w:val="18"/>
              </w:rPr>
            </w:pPr>
          </w:p>
        </w:tc>
        <w:tc>
          <w:tcPr>
            <w:tcW w:w="225" w:type="pct"/>
            <w:tcBorders>
              <w:top w:val="nil"/>
            </w:tcBorders>
          </w:tcPr>
          <w:p w:rsidR="000E553A" w:rsidRDefault="000E553A" w:rsidP="00FA13E2">
            <w:pPr>
              <w:autoSpaceDE w:val="0"/>
              <w:autoSpaceDN w:val="0"/>
              <w:adjustRightInd w:val="0"/>
              <w:ind w:left="-2791" w:right="54"/>
              <w:jc w:val="right"/>
              <w:rPr>
                <w:b/>
                <w:bCs/>
                <w:color w:val="000000"/>
                <w:sz w:val="18"/>
                <w:szCs w:val="18"/>
              </w:rPr>
            </w:pPr>
          </w:p>
        </w:tc>
        <w:tc>
          <w:tcPr>
            <w:tcW w:w="353" w:type="pct"/>
            <w:gridSpan w:val="2"/>
            <w:tcBorders>
              <w:top w:val="nil"/>
            </w:tcBorders>
          </w:tcPr>
          <w:p w:rsidR="000E553A" w:rsidRPr="00D12CD5" w:rsidRDefault="000E553A" w:rsidP="003F5B39">
            <w:pPr>
              <w:autoSpaceDE w:val="0"/>
              <w:autoSpaceDN w:val="0"/>
              <w:adjustRightInd w:val="0"/>
              <w:ind w:left="-2791" w:right="54"/>
              <w:jc w:val="right"/>
              <w:rPr>
                <w:b/>
                <w:bCs/>
                <w:color w:val="000000"/>
                <w:sz w:val="18"/>
                <w:szCs w:val="18"/>
              </w:rPr>
            </w:pPr>
            <w:r w:rsidRPr="00D12CD5">
              <w:rPr>
                <w:b/>
                <w:bCs/>
                <w:color w:val="000000"/>
                <w:sz w:val="18"/>
                <w:szCs w:val="18"/>
              </w:rPr>
              <w:t>(</w:t>
            </w:r>
            <w:r w:rsidR="00D12CD5" w:rsidRPr="00D12CD5">
              <w:rPr>
                <w:b/>
                <w:bCs/>
                <w:color w:val="000000"/>
                <w:sz w:val="18"/>
                <w:szCs w:val="18"/>
              </w:rPr>
              <w:t>2</w:t>
            </w:r>
            <w:r w:rsidR="003F5B39">
              <w:rPr>
                <w:b/>
                <w:bCs/>
                <w:color w:val="000000"/>
                <w:sz w:val="18"/>
                <w:szCs w:val="18"/>
              </w:rPr>
              <w:t>1</w:t>
            </w:r>
            <w:r w:rsidRPr="00D12CD5">
              <w:rPr>
                <w:b/>
                <w:bCs/>
                <w:color w:val="000000"/>
                <w:sz w:val="18"/>
                <w:szCs w:val="18"/>
              </w:rPr>
              <w:t>.</w:t>
            </w:r>
            <w:r w:rsidR="003F5B39">
              <w:rPr>
                <w:b/>
                <w:bCs/>
                <w:color w:val="000000"/>
                <w:sz w:val="18"/>
                <w:szCs w:val="18"/>
              </w:rPr>
              <w:t>0</w:t>
            </w:r>
            <w:r w:rsidRPr="00D12CD5">
              <w:rPr>
                <w:b/>
                <w:bCs/>
                <w:color w:val="000000"/>
                <w:sz w:val="18"/>
                <w:szCs w:val="18"/>
              </w:rPr>
              <w:t>)</w:t>
            </w:r>
          </w:p>
        </w:tc>
        <w:tc>
          <w:tcPr>
            <w:tcW w:w="299" w:type="pct"/>
            <w:tcBorders>
              <w:top w:val="nil"/>
            </w:tcBorders>
          </w:tcPr>
          <w:p w:rsidR="000E553A" w:rsidRPr="00322314" w:rsidRDefault="000E553A" w:rsidP="000E553A">
            <w:pPr>
              <w:autoSpaceDE w:val="0"/>
              <w:autoSpaceDN w:val="0"/>
              <w:adjustRightInd w:val="0"/>
              <w:ind w:left="-2791" w:right="54"/>
              <w:jc w:val="right"/>
              <w:rPr>
                <w:bCs/>
                <w:color w:val="000000"/>
                <w:sz w:val="18"/>
                <w:szCs w:val="18"/>
              </w:rPr>
            </w:pPr>
            <w:r>
              <w:rPr>
                <w:bCs/>
                <w:color w:val="000000"/>
                <w:sz w:val="18"/>
                <w:szCs w:val="18"/>
              </w:rPr>
              <w:t>(26.4)</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Default="000E553A" w:rsidP="00442786">
            <w:pPr>
              <w:autoSpaceDE w:val="0"/>
              <w:autoSpaceDN w:val="0"/>
              <w:adjustRightInd w:val="0"/>
              <w:jc w:val="right"/>
              <w:rPr>
                <w:color w:val="000000"/>
                <w:sz w:val="20"/>
                <w:szCs w:val="20"/>
              </w:rPr>
            </w:pPr>
          </w:p>
        </w:tc>
        <w:tc>
          <w:tcPr>
            <w:tcW w:w="1910" w:type="pct"/>
            <w:gridSpan w:val="6"/>
            <w:tcBorders>
              <w:top w:val="nil"/>
              <w:left w:val="nil"/>
              <w:bottom w:val="nil"/>
            </w:tcBorders>
          </w:tcPr>
          <w:p w:rsidR="000E553A" w:rsidRDefault="00077EB8" w:rsidP="00927E1C">
            <w:pPr>
              <w:autoSpaceDE w:val="0"/>
              <w:autoSpaceDN w:val="0"/>
              <w:adjustRightInd w:val="0"/>
              <w:rPr>
                <w:color w:val="000000"/>
                <w:sz w:val="20"/>
                <w:szCs w:val="20"/>
              </w:rPr>
            </w:pPr>
            <w:r>
              <w:rPr>
                <w:color w:val="000000"/>
                <w:sz w:val="20"/>
                <w:szCs w:val="20"/>
              </w:rPr>
              <w:t xml:space="preserve">Foreign exchange </w:t>
            </w:r>
            <w:r w:rsidR="00927E1C">
              <w:rPr>
                <w:color w:val="000000"/>
                <w:sz w:val="20"/>
                <w:szCs w:val="20"/>
              </w:rPr>
              <w:t>gain</w:t>
            </w:r>
          </w:p>
        </w:tc>
        <w:tc>
          <w:tcPr>
            <w:tcW w:w="88" w:type="pct"/>
            <w:tcBorders>
              <w:top w:val="nil"/>
            </w:tcBorders>
          </w:tcPr>
          <w:p w:rsidR="000E553A"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tcBorders>
          </w:tcPr>
          <w:p w:rsidR="000E553A" w:rsidRDefault="000E553A" w:rsidP="00010D54">
            <w:pPr>
              <w:autoSpaceDE w:val="0"/>
              <w:autoSpaceDN w:val="0"/>
              <w:adjustRightInd w:val="0"/>
              <w:ind w:left="-2791" w:right="54"/>
              <w:jc w:val="right"/>
              <w:rPr>
                <w:b/>
                <w:bCs/>
                <w:color w:val="000000"/>
                <w:sz w:val="18"/>
                <w:szCs w:val="18"/>
              </w:rPr>
            </w:pPr>
          </w:p>
        </w:tc>
        <w:tc>
          <w:tcPr>
            <w:tcW w:w="225" w:type="pct"/>
            <w:tcBorders>
              <w:top w:val="nil"/>
            </w:tcBorders>
          </w:tcPr>
          <w:p w:rsidR="000E553A" w:rsidRDefault="000E553A" w:rsidP="00010D54">
            <w:pPr>
              <w:autoSpaceDE w:val="0"/>
              <w:autoSpaceDN w:val="0"/>
              <w:adjustRightInd w:val="0"/>
              <w:ind w:left="-2791" w:right="54"/>
              <w:jc w:val="right"/>
              <w:rPr>
                <w:b/>
                <w:bCs/>
                <w:color w:val="000000"/>
                <w:sz w:val="18"/>
                <w:szCs w:val="18"/>
              </w:rPr>
            </w:pPr>
          </w:p>
        </w:tc>
        <w:tc>
          <w:tcPr>
            <w:tcW w:w="353" w:type="pct"/>
            <w:gridSpan w:val="2"/>
            <w:tcBorders>
              <w:top w:val="nil"/>
            </w:tcBorders>
          </w:tcPr>
          <w:p w:rsidR="000E553A" w:rsidRPr="00D12CD5" w:rsidRDefault="009062E7" w:rsidP="0094457F">
            <w:pPr>
              <w:pBdr>
                <w:bottom w:val="single" w:sz="4" w:space="1" w:color="auto"/>
              </w:pBdr>
              <w:autoSpaceDE w:val="0"/>
              <w:autoSpaceDN w:val="0"/>
              <w:adjustRightInd w:val="0"/>
              <w:ind w:left="-2791" w:right="54"/>
              <w:jc w:val="right"/>
              <w:rPr>
                <w:b/>
                <w:bCs/>
                <w:color w:val="000000"/>
                <w:sz w:val="18"/>
                <w:szCs w:val="18"/>
              </w:rPr>
            </w:pPr>
            <w:r>
              <w:rPr>
                <w:b/>
                <w:bCs/>
                <w:color w:val="000000"/>
                <w:sz w:val="18"/>
                <w:szCs w:val="18"/>
              </w:rPr>
              <w:t>1</w:t>
            </w:r>
            <w:r w:rsidR="00D12CD5" w:rsidRPr="00D12CD5">
              <w:rPr>
                <w:b/>
                <w:bCs/>
                <w:color w:val="000000"/>
                <w:sz w:val="18"/>
                <w:szCs w:val="18"/>
              </w:rPr>
              <w:t>.</w:t>
            </w:r>
            <w:r w:rsidR="0094457F">
              <w:rPr>
                <w:b/>
                <w:bCs/>
                <w:color w:val="000000"/>
                <w:sz w:val="18"/>
                <w:szCs w:val="18"/>
              </w:rPr>
              <w:t>3</w:t>
            </w:r>
          </w:p>
        </w:tc>
        <w:tc>
          <w:tcPr>
            <w:tcW w:w="299" w:type="pct"/>
            <w:tcBorders>
              <w:top w:val="nil"/>
            </w:tcBorders>
          </w:tcPr>
          <w:p w:rsidR="000E553A" w:rsidRDefault="000E553A" w:rsidP="00927E1C">
            <w:pPr>
              <w:pBdr>
                <w:bottom w:val="single" w:sz="4" w:space="1" w:color="auto"/>
              </w:pBdr>
              <w:autoSpaceDE w:val="0"/>
              <w:autoSpaceDN w:val="0"/>
              <w:adjustRightInd w:val="0"/>
              <w:ind w:left="-2791" w:right="54"/>
              <w:jc w:val="right"/>
              <w:rPr>
                <w:bCs/>
                <w:color w:val="000000"/>
                <w:sz w:val="18"/>
                <w:szCs w:val="18"/>
              </w:rPr>
            </w:pPr>
            <w:r>
              <w:rPr>
                <w:bCs/>
                <w:color w:val="000000"/>
                <w:sz w:val="18"/>
                <w:szCs w:val="18"/>
              </w:rPr>
              <w:t>0.</w:t>
            </w:r>
            <w:r w:rsidR="00927E1C">
              <w:rPr>
                <w:bCs/>
                <w:color w:val="000000"/>
                <w:sz w:val="18"/>
                <w:szCs w:val="18"/>
              </w:rPr>
              <w:t>7</w:t>
            </w:r>
          </w:p>
        </w:tc>
      </w:tr>
      <w:tr w:rsidR="000E553A" w:rsidRPr="00322314" w:rsidTr="008F5CCC">
        <w:trPr>
          <w:gridAfter w:val="2"/>
          <w:wAfter w:w="1902" w:type="pct"/>
          <w:trHeight w:val="223"/>
        </w:trPr>
        <w:tc>
          <w:tcPr>
            <w:tcW w:w="2045" w:type="pct"/>
            <w:gridSpan w:val="7"/>
            <w:tcBorders>
              <w:top w:val="nil"/>
              <w:left w:val="nil"/>
              <w:bottom w:val="nil"/>
            </w:tcBorders>
          </w:tcPr>
          <w:p w:rsidR="000E553A" w:rsidRDefault="000E553A" w:rsidP="00AD7963">
            <w:pPr>
              <w:autoSpaceDE w:val="0"/>
              <w:autoSpaceDN w:val="0"/>
              <w:adjustRightInd w:val="0"/>
              <w:spacing w:before="120"/>
              <w:rPr>
                <w:b/>
                <w:bCs/>
                <w:color w:val="000000"/>
                <w:sz w:val="20"/>
                <w:szCs w:val="20"/>
              </w:rPr>
            </w:pPr>
            <w:r>
              <w:rPr>
                <w:b/>
                <w:bCs/>
                <w:color w:val="000000"/>
                <w:sz w:val="20"/>
                <w:szCs w:val="20"/>
              </w:rPr>
              <w:t>Total other expenses</w:t>
            </w:r>
          </w:p>
        </w:tc>
        <w:tc>
          <w:tcPr>
            <w:tcW w:w="88" w:type="pct"/>
          </w:tcPr>
          <w:p w:rsidR="000E553A" w:rsidRDefault="000E553A" w:rsidP="00AD7963">
            <w:pPr>
              <w:autoSpaceDE w:val="0"/>
              <w:autoSpaceDN w:val="0"/>
              <w:adjustRightInd w:val="0"/>
              <w:spacing w:before="120"/>
              <w:ind w:left="-2791" w:right="54"/>
              <w:jc w:val="right"/>
              <w:rPr>
                <w:b/>
                <w:bCs/>
                <w:color w:val="000000"/>
                <w:sz w:val="18"/>
                <w:szCs w:val="18"/>
              </w:rPr>
            </w:pPr>
          </w:p>
        </w:tc>
        <w:tc>
          <w:tcPr>
            <w:tcW w:w="87" w:type="pct"/>
            <w:gridSpan w:val="2"/>
          </w:tcPr>
          <w:p w:rsidR="000E553A" w:rsidRDefault="000E553A" w:rsidP="00FA13E2">
            <w:pPr>
              <w:autoSpaceDE w:val="0"/>
              <w:autoSpaceDN w:val="0"/>
              <w:adjustRightInd w:val="0"/>
              <w:spacing w:before="120"/>
              <w:ind w:left="-2791" w:right="54"/>
              <w:jc w:val="right"/>
              <w:rPr>
                <w:b/>
                <w:color w:val="000000"/>
                <w:sz w:val="18"/>
                <w:szCs w:val="18"/>
              </w:rPr>
            </w:pPr>
          </w:p>
        </w:tc>
        <w:tc>
          <w:tcPr>
            <w:tcW w:w="225" w:type="pct"/>
          </w:tcPr>
          <w:p w:rsidR="000E553A" w:rsidRDefault="000E553A" w:rsidP="00FA13E2">
            <w:pPr>
              <w:autoSpaceDE w:val="0"/>
              <w:autoSpaceDN w:val="0"/>
              <w:adjustRightInd w:val="0"/>
              <w:spacing w:before="120"/>
              <w:ind w:left="-2791" w:right="54"/>
              <w:jc w:val="right"/>
              <w:rPr>
                <w:b/>
                <w:color w:val="000000"/>
                <w:sz w:val="18"/>
                <w:szCs w:val="18"/>
              </w:rPr>
            </w:pPr>
          </w:p>
        </w:tc>
        <w:tc>
          <w:tcPr>
            <w:tcW w:w="353" w:type="pct"/>
            <w:gridSpan w:val="2"/>
          </w:tcPr>
          <w:p w:rsidR="000E553A" w:rsidRPr="00D12CD5" w:rsidRDefault="000E553A" w:rsidP="0094457F">
            <w:pPr>
              <w:pBdr>
                <w:bottom w:val="single" w:sz="4" w:space="1" w:color="auto"/>
              </w:pBdr>
              <w:autoSpaceDE w:val="0"/>
              <w:autoSpaceDN w:val="0"/>
              <w:adjustRightInd w:val="0"/>
              <w:spacing w:before="120"/>
              <w:ind w:left="-2791" w:right="54"/>
              <w:jc w:val="right"/>
              <w:rPr>
                <w:b/>
                <w:color w:val="000000"/>
                <w:sz w:val="18"/>
                <w:szCs w:val="18"/>
              </w:rPr>
            </w:pPr>
            <w:r w:rsidRPr="00D12CD5">
              <w:rPr>
                <w:b/>
                <w:color w:val="000000"/>
                <w:sz w:val="18"/>
                <w:szCs w:val="18"/>
              </w:rPr>
              <w:t>(</w:t>
            </w:r>
            <w:r w:rsidR="00D12CD5" w:rsidRPr="00D12CD5">
              <w:rPr>
                <w:b/>
                <w:color w:val="000000"/>
                <w:sz w:val="18"/>
                <w:szCs w:val="18"/>
              </w:rPr>
              <w:t>1</w:t>
            </w:r>
            <w:r w:rsidR="0094457F">
              <w:rPr>
                <w:b/>
                <w:color w:val="000000"/>
                <w:sz w:val="18"/>
                <w:szCs w:val="18"/>
              </w:rPr>
              <w:t>7</w:t>
            </w:r>
            <w:r w:rsidRPr="00D12CD5">
              <w:rPr>
                <w:b/>
                <w:color w:val="000000"/>
                <w:sz w:val="18"/>
                <w:szCs w:val="18"/>
              </w:rPr>
              <w:t>.</w:t>
            </w:r>
            <w:r w:rsidR="0094457F">
              <w:rPr>
                <w:b/>
                <w:color w:val="000000"/>
                <w:sz w:val="18"/>
                <w:szCs w:val="18"/>
              </w:rPr>
              <w:t>0</w:t>
            </w:r>
            <w:r w:rsidRPr="00D12CD5">
              <w:rPr>
                <w:b/>
                <w:color w:val="000000"/>
                <w:sz w:val="18"/>
                <w:szCs w:val="18"/>
              </w:rPr>
              <w:t>)</w:t>
            </w:r>
          </w:p>
        </w:tc>
        <w:tc>
          <w:tcPr>
            <w:tcW w:w="299" w:type="pct"/>
          </w:tcPr>
          <w:p w:rsidR="000E553A" w:rsidRPr="00322314" w:rsidRDefault="000E553A" w:rsidP="00927E1C">
            <w:pPr>
              <w:pBdr>
                <w:bottom w:val="single" w:sz="4" w:space="1" w:color="auto"/>
              </w:pBdr>
              <w:autoSpaceDE w:val="0"/>
              <w:autoSpaceDN w:val="0"/>
              <w:adjustRightInd w:val="0"/>
              <w:spacing w:before="120"/>
              <w:ind w:left="-2791" w:right="54"/>
              <w:jc w:val="right"/>
              <w:rPr>
                <w:color w:val="000000"/>
                <w:sz w:val="18"/>
                <w:szCs w:val="18"/>
              </w:rPr>
            </w:pPr>
            <w:r>
              <w:rPr>
                <w:color w:val="000000"/>
                <w:sz w:val="18"/>
                <w:szCs w:val="18"/>
              </w:rPr>
              <w:t>(1</w:t>
            </w:r>
            <w:r w:rsidR="00927E1C">
              <w:rPr>
                <w:color w:val="000000"/>
                <w:sz w:val="18"/>
                <w:szCs w:val="18"/>
              </w:rPr>
              <w:t>3</w:t>
            </w:r>
            <w:r>
              <w:rPr>
                <w:color w:val="000000"/>
                <w:sz w:val="18"/>
                <w:szCs w:val="18"/>
              </w:rPr>
              <w:t>.</w:t>
            </w:r>
            <w:r w:rsidR="00927E1C">
              <w:rPr>
                <w:color w:val="000000"/>
                <w:sz w:val="18"/>
                <w:szCs w:val="18"/>
              </w:rPr>
              <w:t>9</w:t>
            </w:r>
            <w:r>
              <w:rPr>
                <w:color w:val="000000"/>
                <w:sz w:val="18"/>
                <w:szCs w:val="18"/>
              </w:rPr>
              <w:t>)</w:t>
            </w:r>
          </w:p>
        </w:tc>
      </w:tr>
      <w:tr w:rsidR="000E553A" w:rsidRPr="00322314" w:rsidTr="008F5CCC">
        <w:trPr>
          <w:gridAfter w:val="2"/>
          <w:wAfter w:w="1902" w:type="pct"/>
          <w:trHeight w:val="223"/>
        </w:trPr>
        <w:tc>
          <w:tcPr>
            <w:tcW w:w="2045" w:type="pct"/>
            <w:gridSpan w:val="7"/>
            <w:tcBorders>
              <w:top w:val="nil"/>
              <w:left w:val="nil"/>
              <w:bottom w:val="nil"/>
            </w:tcBorders>
          </w:tcPr>
          <w:p w:rsidR="000E553A" w:rsidRDefault="000E553A" w:rsidP="00442786">
            <w:pPr>
              <w:autoSpaceDE w:val="0"/>
              <w:autoSpaceDN w:val="0"/>
              <w:adjustRightInd w:val="0"/>
              <w:spacing w:before="120"/>
              <w:rPr>
                <w:b/>
                <w:bCs/>
                <w:color w:val="000000"/>
                <w:sz w:val="20"/>
                <w:szCs w:val="20"/>
              </w:rPr>
            </w:pPr>
            <w:r>
              <w:rPr>
                <w:b/>
                <w:bCs/>
                <w:color w:val="000000"/>
                <w:sz w:val="20"/>
                <w:szCs w:val="20"/>
              </w:rPr>
              <w:t>Profit before tax</w:t>
            </w:r>
          </w:p>
        </w:tc>
        <w:tc>
          <w:tcPr>
            <w:tcW w:w="88" w:type="pct"/>
            <w:tcBorders>
              <w:top w:val="nil"/>
              <w:bottom w:val="nil"/>
            </w:tcBorders>
          </w:tcPr>
          <w:p w:rsidR="000E553A" w:rsidRDefault="000E553A" w:rsidP="00442786">
            <w:pPr>
              <w:autoSpaceDE w:val="0"/>
              <w:autoSpaceDN w:val="0"/>
              <w:adjustRightInd w:val="0"/>
              <w:spacing w:before="120"/>
              <w:ind w:left="-2791" w:right="54"/>
              <w:jc w:val="right"/>
              <w:rPr>
                <w:b/>
                <w:bCs/>
                <w:color w:val="000000"/>
                <w:sz w:val="18"/>
                <w:szCs w:val="18"/>
              </w:rPr>
            </w:pPr>
          </w:p>
        </w:tc>
        <w:tc>
          <w:tcPr>
            <w:tcW w:w="87" w:type="pct"/>
            <w:gridSpan w:val="2"/>
          </w:tcPr>
          <w:p w:rsidR="000E553A" w:rsidRDefault="000E553A" w:rsidP="002D7495">
            <w:pPr>
              <w:autoSpaceDE w:val="0"/>
              <w:autoSpaceDN w:val="0"/>
              <w:adjustRightInd w:val="0"/>
              <w:spacing w:before="120"/>
              <w:ind w:left="-2791" w:right="54"/>
              <w:jc w:val="right"/>
              <w:rPr>
                <w:b/>
                <w:color w:val="000000"/>
                <w:sz w:val="18"/>
                <w:szCs w:val="18"/>
              </w:rPr>
            </w:pPr>
          </w:p>
        </w:tc>
        <w:tc>
          <w:tcPr>
            <w:tcW w:w="225" w:type="pct"/>
          </w:tcPr>
          <w:p w:rsidR="000E553A" w:rsidRDefault="000E553A" w:rsidP="002D7495">
            <w:pPr>
              <w:autoSpaceDE w:val="0"/>
              <w:autoSpaceDN w:val="0"/>
              <w:adjustRightInd w:val="0"/>
              <w:spacing w:before="120"/>
              <w:ind w:left="-2791" w:right="54"/>
              <w:jc w:val="right"/>
              <w:rPr>
                <w:b/>
                <w:color w:val="000000"/>
                <w:sz w:val="18"/>
                <w:szCs w:val="18"/>
              </w:rPr>
            </w:pPr>
          </w:p>
        </w:tc>
        <w:tc>
          <w:tcPr>
            <w:tcW w:w="353" w:type="pct"/>
            <w:gridSpan w:val="2"/>
          </w:tcPr>
          <w:p w:rsidR="000E553A" w:rsidRPr="00D12CD5" w:rsidRDefault="009062E7" w:rsidP="0094457F">
            <w:pPr>
              <w:autoSpaceDE w:val="0"/>
              <w:autoSpaceDN w:val="0"/>
              <w:adjustRightInd w:val="0"/>
              <w:spacing w:before="120"/>
              <w:ind w:left="-2791" w:right="54"/>
              <w:jc w:val="right"/>
              <w:rPr>
                <w:b/>
                <w:color w:val="000000"/>
                <w:sz w:val="18"/>
                <w:szCs w:val="18"/>
              </w:rPr>
            </w:pPr>
            <w:r>
              <w:rPr>
                <w:b/>
                <w:color w:val="000000"/>
                <w:sz w:val="18"/>
                <w:szCs w:val="18"/>
              </w:rPr>
              <w:t>5</w:t>
            </w:r>
            <w:r w:rsidR="003F5B39">
              <w:rPr>
                <w:b/>
                <w:color w:val="000000"/>
                <w:sz w:val="18"/>
                <w:szCs w:val="18"/>
              </w:rPr>
              <w:t>9</w:t>
            </w:r>
            <w:r w:rsidR="0094457F">
              <w:rPr>
                <w:b/>
                <w:color w:val="000000"/>
                <w:sz w:val="18"/>
                <w:szCs w:val="18"/>
              </w:rPr>
              <w:t>6</w:t>
            </w:r>
            <w:r>
              <w:rPr>
                <w:b/>
                <w:color w:val="000000"/>
                <w:sz w:val="18"/>
                <w:szCs w:val="18"/>
              </w:rPr>
              <w:t>.</w:t>
            </w:r>
            <w:r w:rsidR="0094457F">
              <w:rPr>
                <w:b/>
                <w:color w:val="000000"/>
                <w:sz w:val="18"/>
                <w:szCs w:val="18"/>
              </w:rPr>
              <w:t>9</w:t>
            </w:r>
          </w:p>
        </w:tc>
        <w:tc>
          <w:tcPr>
            <w:tcW w:w="299" w:type="pct"/>
          </w:tcPr>
          <w:p w:rsidR="000E553A" w:rsidRPr="00322314" w:rsidRDefault="00927E1C" w:rsidP="00927E1C">
            <w:pPr>
              <w:autoSpaceDE w:val="0"/>
              <w:autoSpaceDN w:val="0"/>
              <w:adjustRightInd w:val="0"/>
              <w:spacing w:before="120"/>
              <w:ind w:left="-2791" w:right="54"/>
              <w:jc w:val="right"/>
              <w:rPr>
                <w:bCs/>
                <w:color w:val="000000"/>
                <w:sz w:val="18"/>
                <w:szCs w:val="18"/>
              </w:rPr>
            </w:pPr>
            <w:r>
              <w:rPr>
                <w:bCs/>
                <w:color w:val="000000"/>
                <w:sz w:val="18"/>
                <w:szCs w:val="18"/>
              </w:rPr>
              <w:t>566</w:t>
            </w:r>
            <w:r w:rsidR="000E553A">
              <w:rPr>
                <w:bCs/>
                <w:color w:val="000000"/>
                <w:sz w:val="18"/>
                <w:szCs w:val="18"/>
              </w:rPr>
              <w:t>.</w:t>
            </w:r>
            <w:r>
              <w:rPr>
                <w:bCs/>
                <w:color w:val="000000"/>
                <w:sz w:val="18"/>
                <w:szCs w:val="18"/>
              </w:rPr>
              <w:t>8</w:t>
            </w:r>
          </w:p>
        </w:tc>
      </w:tr>
      <w:tr w:rsidR="000E553A" w:rsidRPr="00322314" w:rsidTr="008F5CCC">
        <w:trPr>
          <w:gridAfter w:val="2"/>
          <w:wAfter w:w="1902" w:type="pct"/>
          <w:trHeight w:val="207"/>
        </w:trPr>
        <w:tc>
          <w:tcPr>
            <w:tcW w:w="135" w:type="pct"/>
            <w:tcBorders>
              <w:top w:val="nil"/>
              <w:left w:val="nil"/>
              <w:right w:val="nil"/>
            </w:tcBorders>
          </w:tcPr>
          <w:p w:rsidR="000E553A" w:rsidRDefault="000E553A" w:rsidP="00C94DA3">
            <w:pPr>
              <w:autoSpaceDE w:val="0"/>
              <w:autoSpaceDN w:val="0"/>
              <w:adjustRightInd w:val="0"/>
              <w:spacing w:before="120"/>
              <w:rPr>
                <w:color w:val="000000"/>
                <w:sz w:val="20"/>
                <w:szCs w:val="20"/>
              </w:rPr>
            </w:pPr>
          </w:p>
        </w:tc>
        <w:tc>
          <w:tcPr>
            <w:tcW w:w="1910" w:type="pct"/>
            <w:gridSpan w:val="6"/>
            <w:tcBorders>
              <w:top w:val="nil"/>
              <w:left w:val="nil"/>
            </w:tcBorders>
          </w:tcPr>
          <w:p w:rsidR="000E553A" w:rsidRDefault="000E553A" w:rsidP="00844140">
            <w:pPr>
              <w:autoSpaceDE w:val="0"/>
              <w:autoSpaceDN w:val="0"/>
              <w:adjustRightInd w:val="0"/>
              <w:spacing w:before="100" w:beforeAutospacing="1" w:after="100" w:afterAutospacing="1"/>
              <w:rPr>
                <w:color w:val="000000"/>
                <w:sz w:val="20"/>
                <w:szCs w:val="20"/>
              </w:rPr>
            </w:pPr>
            <w:r>
              <w:rPr>
                <w:color w:val="000000"/>
                <w:sz w:val="20"/>
                <w:szCs w:val="20"/>
              </w:rPr>
              <w:t>Tax on profit on ordinary activities</w:t>
            </w:r>
          </w:p>
        </w:tc>
        <w:tc>
          <w:tcPr>
            <w:tcW w:w="88" w:type="pct"/>
            <w:tcBorders>
              <w:top w:val="nil"/>
            </w:tcBorders>
          </w:tcPr>
          <w:p w:rsidR="000E553A" w:rsidRDefault="000E553A" w:rsidP="00AD7963">
            <w:pPr>
              <w:autoSpaceDE w:val="0"/>
              <w:autoSpaceDN w:val="0"/>
              <w:adjustRightInd w:val="0"/>
              <w:spacing w:before="100" w:beforeAutospacing="1" w:after="100" w:afterAutospacing="1"/>
              <w:ind w:left="-2791" w:right="54"/>
              <w:jc w:val="right"/>
              <w:rPr>
                <w:b/>
                <w:bCs/>
                <w:color w:val="000000"/>
                <w:sz w:val="18"/>
                <w:szCs w:val="18"/>
              </w:rPr>
            </w:pPr>
          </w:p>
        </w:tc>
        <w:tc>
          <w:tcPr>
            <w:tcW w:w="87" w:type="pct"/>
            <w:gridSpan w:val="2"/>
            <w:tcBorders>
              <w:top w:val="nil"/>
            </w:tcBorders>
          </w:tcPr>
          <w:p w:rsidR="000E553A" w:rsidRDefault="000E553A" w:rsidP="005B1002">
            <w:pPr>
              <w:autoSpaceDE w:val="0"/>
              <w:autoSpaceDN w:val="0"/>
              <w:adjustRightInd w:val="0"/>
              <w:spacing w:before="100" w:beforeAutospacing="1"/>
              <w:ind w:left="-252" w:right="57"/>
              <w:jc w:val="right"/>
              <w:rPr>
                <w:b/>
                <w:bCs/>
                <w:color w:val="000000"/>
                <w:sz w:val="18"/>
                <w:szCs w:val="18"/>
              </w:rPr>
            </w:pPr>
          </w:p>
        </w:tc>
        <w:tc>
          <w:tcPr>
            <w:tcW w:w="225" w:type="pct"/>
            <w:tcBorders>
              <w:top w:val="nil"/>
            </w:tcBorders>
          </w:tcPr>
          <w:p w:rsidR="000E553A" w:rsidRDefault="00010595" w:rsidP="005B1002">
            <w:pPr>
              <w:autoSpaceDE w:val="0"/>
              <w:autoSpaceDN w:val="0"/>
              <w:adjustRightInd w:val="0"/>
              <w:spacing w:before="100" w:beforeAutospacing="1"/>
              <w:ind w:left="-252" w:right="57"/>
              <w:jc w:val="right"/>
              <w:rPr>
                <w:b/>
                <w:bCs/>
                <w:color w:val="000000"/>
                <w:sz w:val="18"/>
                <w:szCs w:val="18"/>
              </w:rPr>
            </w:pPr>
            <w:r>
              <w:rPr>
                <w:b/>
                <w:bCs/>
                <w:color w:val="000000"/>
                <w:sz w:val="18"/>
                <w:szCs w:val="18"/>
              </w:rPr>
              <w:t>4</w:t>
            </w:r>
          </w:p>
        </w:tc>
        <w:tc>
          <w:tcPr>
            <w:tcW w:w="353" w:type="pct"/>
            <w:gridSpan w:val="2"/>
            <w:tcBorders>
              <w:top w:val="nil"/>
            </w:tcBorders>
          </w:tcPr>
          <w:p w:rsidR="000E553A" w:rsidRPr="00D12CD5" w:rsidRDefault="009062E7" w:rsidP="0094457F">
            <w:pPr>
              <w:pBdr>
                <w:bottom w:val="single" w:sz="4" w:space="1" w:color="auto"/>
              </w:pBdr>
              <w:autoSpaceDE w:val="0"/>
              <w:autoSpaceDN w:val="0"/>
              <w:adjustRightInd w:val="0"/>
              <w:spacing w:before="100" w:beforeAutospacing="1"/>
              <w:ind w:left="-252" w:right="57"/>
              <w:jc w:val="right"/>
              <w:rPr>
                <w:b/>
                <w:bCs/>
                <w:color w:val="000000"/>
                <w:sz w:val="18"/>
                <w:szCs w:val="18"/>
              </w:rPr>
            </w:pPr>
            <w:r w:rsidRPr="0094457F">
              <w:rPr>
                <w:b/>
                <w:bCs/>
                <w:color w:val="000000"/>
                <w:sz w:val="18"/>
                <w:szCs w:val="18"/>
              </w:rPr>
              <w:t>(</w:t>
            </w:r>
            <w:r w:rsidR="003F5B39" w:rsidRPr="0094457F">
              <w:rPr>
                <w:b/>
                <w:bCs/>
                <w:color w:val="000000"/>
                <w:sz w:val="18"/>
                <w:szCs w:val="18"/>
              </w:rPr>
              <w:t>73</w:t>
            </w:r>
            <w:r w:rsidR="000E553A" w:rsidRPr="0094457F">
              <w:rPr>
                <w:b/>
                <w:bCs/>
                <w:color w:val="000000"/>
                <w:sz w:val="18"/>
                <w:szCs w:val="18"/>
              </w:rPr>
              <w:t>.</w:t>
            </w:r>
            <w:r w:rsidR="0094457F" w:rsidRPr="0094457F">
              <w:rPr>
                <w:b/>
                <w:bCs/>
                <w:color w:val="000000"/>
                <w:sz w:val="18"/>
                <w:szCs w:val="18"/>
              </w:rPr>
              <w:t>1</w:t>
            </w:r>
            <w:r w:rsidRPr="0094457F">
              <w:rPr>
                <w:b/>
                <w:bCs/>
                <w:color w:val="000000"/>
                <w:sz w:val="18"/>
                <w:szCs w:val="18"/>
              </w:rPr>
              <w:t>)</w:t>
            </w:r>
          </w:p>
        </w:tc>
        <w:tc>
          <w:tcPr>
            <w:tcW w:w="299" w:type="pct"/>
            <w:tcBorders>
              <w:top w:val="nil"/>
            </w:tcBorders>
          </w:tcPr>
          <w:p w:rsidR="000E553A" w:rsidRPr="00322314" w:rsidRDefault="000E553A" w:rsidP="00927E1C">
            <w:pPr>
              <w:pBdr>
                <w:bottom w:val="single" w:sz="4" w:space="1" w:color="auto"/>
              </w:pBdr>
              <w:autoSpaceDE w:val="0"/>
              <w:autoSpaceDN w:val="0"/>
              <w:adjustRightInd w:val="0"/>
              <w:spacing w:before="100" w:beforeAutospacing="1"/>
              <w:ind w:left="-2791" w:right="57"/>
              <w:jc w:val="right"/>
              <w:rPr>
                <w:color w:val="000000"/>
                <w:sz w:val="18"/>
                <w:szCs w:val="18"/>
              </w:rPr>
            </w:pPr>
            <w:r>
              <w:rPr>
                <w:color w:val="000000"/>
                <w:sz w:val="18"/>
                <w:szCs w:val="18"/>
              </w:rPr>
              <w:t>(</w:t>
            </w:r>
            <w:r w:rsidR="00927E1C">
              <w:rPr>
                <w:color w:val="000000"/>
                <w:sz w:val="18"/>
                <w:szCs w:val="18"/>
              </w:rPr>
              <w:t>70</w:t>
            </w:r>
            <w:r>
              <w:rPr>
                <w:color w:val="000000"/>
                <w:sz w:val="18"/>
                <w:szCs w:val="18"/>
              </w:rPr>
              <w:t>.</w:t>
            </w:r>
            <w:r w:rsidR="00927E1C">
              <w:rPr>
                <w:color w:val="000000"/>
                <w:sz w:val="18"/>
                <w:szCs w:val="18"/>
              </w:rPr>
              <w:t>0</w:t>
            </w:r>
            <w:r>
              <w:rPr>
                <w:color w:val="000000"/>
                <w:sz w:val="18"/>
                <w:szCs w:val="18"/>
              </w:rPr>
              <w:t>)</w:t>
            </w:r>
          </w:p>
        </w:tc>
      </w:tr>
      <w:tr w:rsidR="00DF6921" w:rsidRPr="00322314" w:rsidTr="008F5CCC">
        <w:trPr>
          <w:gridAfter w:val="2"/>
          <w:wAfter w:w="1902" w:type="pct"/>
          <w:trHeight w:val="223"/>
        </w:trPr>
        <w:tc>
          <w:tcPr>
            <w:tcW w:w="2045" w:type="pct"/>
            <w:gridSpan w:val="7"/>
            <w:tcBorders>
              <w:top w:val="nil"/>
              <w:left w:val="nil"/>
              <w:bottom w:val="nil"/>
            </w:tcBorders>
          </w:tcPr>
          <w:p w:rsidR="00DF6921" w:rsidRDefault="0074284E" w:rsidP="005819F0">
            <w:pPr>
              <w:autoSpaceDE w:val="0"/>
              <w:autoSpaceDN w:val="0"/>
              <w:adjustRightInd w:val="0"/>
              <w:ind w:right="-1241"/>
              <w:rPr>
                <w:b/>
                <w:bCs/>
                <w:color w:val="000000"/>
                <w:sz w:val="20"/>
                <w:szCs w:val="20"/>
              </w:rPr>
            </w:pPr>
            <w:r>
              <w:rPr>
                <w:b/>
                <w:bCs/>
                <w:color w:val="000000"/>
                <w:sz w:val="20"/>
                <w:szCs w:val="20"/>
              </w:rPr>
              <w:t xml:space="preserve">Profit for the quarter – all attributable to equity holders of parent </w:t>
            </w:r>
          </w:p>
        </w:tc>
        <w:tc>
          <w:tcPr>
            <w:tcW w:w="88" w:type="pct"/>
            <w:tcBorders>
              <w:top w:val="nil"/>
              <w:bottom w:val="nil"/>
            </w:tcBorders>
          </w:tcPr>
          <w:p w:rsidR="00DF6921" w:rsidRDefault="00DF6921" w:rsidP="005819F0">
            <w:pPr>
              <w:autoSpaceDE w:val="0"/>
              <w:autoSpaceDN w:val="0"/>
              <w:adjustRightInd w:val="0"/>
              <w:ind w:left="-2791" w:right="54"/>
              <w:jc w:val="right"/>
              <w:rPr>
                <w:b/>
                <w:bCs/>
                <w:color w:val="000000"/>
                <w:sz w:val="18"/>
                <w:szCs w:val="18"/>
              </w:rPr>
            </w:pPr>
          </w:p>
        </w:tc>
        <w:tc>
          <w:tcPr>
            <w:tcW w:w="87" w:type="pct"/>
            <w:gridSpan w:val="2"/>
          </w:tcPr>
          <w:p w:rsidR="00DF6921" w:rsidRDefault="00DF6921" w:rsidP="005819F0">
            <w:pPr>
              <w:autoSpaceDE w:val="0"/>
              <w:autoSpaceDN w:val="0"/>
              <w:adjustRightInd w:val="0"/>
              <w:ind w:left="-2791" w:right="54"/>
              <w:jc w:val="right"/>
              <w:rPr>
                <w:b/>
                <w:color w:val="000000"/>
                <w:sz w:val="18"/>
                <w:szCs w:val="18"/>
              </w:rPr>
            </w:pPr>
          </w:p>
        </w:tc>
        <w:tc>
          <w:tcPr>
            <w:tcW w:w="225" w:type="pct"/>
          </w:tcPr>
          <w:p w:rsidR="00DF6921" w:rsidRDefault="00DF6921" w:rsidP="005819F0">
            <w:pPr>
              <w:autoSpaceDE w:val="0"/>
              <w:autoSpaceDN w:val="0"/>
              <w:adjustRightInd w:val="0"/>
              <w:ind w:left="-2791" w:right="54"/>
              <w:jc w:val="right"/>
              <w:rPr>
                <w:b/>
                <w:color w:val="000000"/>
                <w:sz w:val="18"/>
                <w:szCs w:val="18"/>
              </w:rPr>
            </w:pPr>
          </w:p>
        </w:tc>
        <w:tc>
          <w:tcPr>
            <w:tcW w:w="353" w:type="pct"/>
            <w:gridSpan w:val="2"/>
          </w:tcPr>
          <w:p w:rsidR="00DF6921" w:rsidRPr="00D12CD5" w:rsidRDefault="0074284E" w:rsidP="005819F0">
            <w:pPr>
              <w:pBdr>
                <w:bottom w:val="double" w:sz="4" w:space="1" w:color="auto"/>
              </w:pBdr>
              <w:autoSpaceDE w:val="0"/>
              <w:autoSpaceDN w:val="0"/>
              <w:adjustRightInd w:val="0"/>
              <w:ind w:left="-2791" w:right="54"/>
              <w:jc w:val="right"/>
              <w:rPr>
                <w:b/>
                <w:color w:val="000000"/>
                <w:sz w:val="18"/>
                <w:szCs w:val="18"/>
              </w:rPr>
            </w:pPr>
            <w:r>
              <w:rPr>
                <w:b/>
                <w:color w:val="000000"/>
                <w:sz w:val="18"/>
                <w:szCs w:val="18"/>
              </w:rPr>
              <w:t>523.8</w:t>
            </w:r>
          </w:p>
        </w:tc>
        <w:tc>
          <w:tcPr>
            <w:tcW w:w="299" w:type="pct"/>
          </w:tcPr>
          <w:p w:rsidR="00DF6921" w:rsidRPr="00322314" w:rsidRDefault="0074284E" w:rsidP="005819F0">
            <w:pPr>
              <w:pBdr>
                <w:bottom w:val="double" w:sz="4" w:space="1" w:color="auto"/>
              </w:pBdr>
              <w:autoSpaceDE w:val="0"/>
              <w:autoSpaceDN w:val="0"/>
              <w:adjustRightInd w:val="0"/>
              <w:ind w:left="-2791" w:right="54"/>
              <w:jc w:val="right"/>
              <w:rPr>
                <w:bCs/>
                <w:color w:val="000000"/>
                <w:sz w:val="18"/>
                <w:szCs w:val="18"/>
              </w:rPr>
            </w:pPr>
            <w:r>
              <w:rPr>
                <w:bCs/>
                <w:color w:val="000000"/>
                <w:sz w:val="18"/>
                <w:szCs w:val="18"/>
              </w:rPr>
              <w:t>496.8</w:t>
            </w:r>
          </w:p>
        </w:tc>
      </w:tr>
      <w:tr w:rsidR="0074284E" w:rsidRPr="00275C93" w:rsidTr="008F5CCC">
        <w:trPr>
          <w:gridAfter w:val="2"/>
          <w:wAfter w:w="1902" w:type="pct"/>
          <w:trHeight w:val="223"/>
        </w:trPr>
        <w:tc>
          <w:tcPr>
            <w:tcW w:w="135" w:type="pct"/>
            <w:tcBorders>
              <w:left w:val="nil"/>
              <w:bottom w:val="nil"/>
              <w:right w:val="nil"/>
            </w:tcBorders>
          </w:tcPr>
          <w:p w:rsidR="0074284E" w:rsidRDefault="0074284E" w:rsidP="00442786">
            <w:pPr>
              <w:autoSpaceDE w:val="0"/>
              <w:autoSpaceDN w:val="0"/>
              <w:adjustRightInd w:val="0"/>
              <w:rPr>
                <w:b/>
                <w:bCs/>
                <w:color w:val="000000"/>
                <w:sz w:val="20"/>
                <w:szCs w:val="20"/>
              </w:rPr>
            </w:pPr>
          </w:p>
        </w:tc>
        <w:tc>
          <w:tcPr>
            <w:tcW w:w="1910" w:type="pct"/>
            <w:gridSpan w:val="6"/>
            <w:tcBorders>
              <w:left w:val="nil"/>
              <w:bottom w:val="nil"/>
            </w:tcBorders>
          </w:tcPr>
          <w:p w:rsidR="0074284E" w:rsidRPr="00275C93" w:rsidRDefault="0074284E" w:rsidP="00442786">
            <w:pPr>
              <w:autoSpaceDE w:val="0"/>
              <w:autoSpaceDN w:val="0"/>
              <w:adjustRightInd w:val="0"/>
              <w:rPr>
                <w:color w:val="000000"/>
                <w:sz w:val="20"/>
                <w:szCs w:val="20"/>
              </w:rPr>
            </w:pPr>
          </w:p>
        </w:tc>
        <w:tc>
          <w:tcPr>
            <w:tcW w:w="88" w:type="pct"/>
            <w:tcBorders>
              <w:bottom w:val="nil"/>
            </w:tcBorders>
          </w:tcPr>
          <w:p w:rsidR="0074284E" w:rsidRPr="00275C93" w:rsidRDefault="0074284E" w:rsidP="00442786">
            <w:pPr>
              <w:autoSpaceDE w:val="0"/>
              <w:autoSpaceDN w:val="0"/>
              <w:adjustRightInd w:val="0"/>
              <w:ind w:left="-2791" w:right="54"/>
              <w:jc w:val="right"/>
              <w:rPr>
                <w:color w:val="000000"/>
                <w:sz w:val="18"/>
                <w:szCs w:val="18"/>
              </w:rPr>
            </w:pPr>
          </w:p>
        </w:tc>
        <w:tc>
          <w:tcPr>
            <w:tcW w:w="87" w:type="pct"/>
            <w:gridSpan w:val="2"/>
            <w:tcBorders>
              <w:bottom w:val="nil"/>
            </w:tcBorders>
          </w:tcPr>
          <w:p w:rsidR="0074284E" w:rsidRPr="005B1002" w:rsidRDefault="0074284E" w:rsidP="00442786">
            <w:pPr>
              <w:autoSpaceDE w:val="0"/>
              <w:autoSpaceDN w:val="0"/>
              <w:adjustRightInd w:val="0"/>
              <w:ind w:left="-2791" w:right="54"/>
              <w:jc w:val="right"/>
              <w:rPr>
                <w:b/>
                <w:color w:val="000000"/>
                <w:sz w:val="18"/>
                <w:szCs w:val="18"/>
              </w:rPr>
            </w:pPr>
          </w:p>
        </w:tc>
        <w:tc>
          <w:tcPr>
            <w:tcW w:w="225" w:type="pct"/>
            <w:tcBorders>
              <w:bottom w:val="nil"/>
            </w:tcBorders>
          </w:tcPr>
          <w:p w:rsidR="0074284E" w:rsidRPr="005B1002" w:rsidRDefault="0074284E" w:rsidP="00442786">
            <w:pPr>
              <w:autoSpaceDE w:val="0"/>
              <w:autoSpaceDN w:val="0"/>
              <w:adjustRightInd w:val="0"/>
              <w:ind w:left="-2791" w:right="54"/>
              <w:jc w:val="right"/>
              <w:rPr>
                <w:b/>
                <w:color w:val="000000"/>
                <w:sz w:val="18"/>
                <w:szCs w:val="18"/>
              </w:rPr>
            </w:pPr>
          </w:p>
        </w:tc>
        <w:tc>
          <w:tcPr>
            <w:tcW w:w="353" w:type="pct"/>
            <w:gridSpan w:val="2"/>
            <w:tcBorders>
              <w:bottom w:val="nil"/>
            </w:tcBorders>
          </w:tcPr>
          <w:p w:rsidR="0074284E" w:rsidRPr="00D12CD5" w:rsidRDefault="0074284E" w:rsidP="00442786">
            <w:pPr>
              <w:autoSpaceDE w:val="0"/>
              <w:autoSpaceDN w:val="0"/>
              <w:adjustRightInd w:val="0"/>
              <w:ind w:left="-2791" w:right="54"/>
              <w:jc w:val="right"/>
              <w:rPr>
                <w:b/>
                <w:color w:val="000000"/>
                <w:sz w:val="18"/>
                <w:szCs w:val="18"/>
              </w:rPr>
            </w:pPr>
          </w:p>
        </w:tc>
        <w:tc>
          <w:tcPr>
            <w:tcW w:w="299" w:type="pct"/>
            <w:tcBorders>
              <w:bottom w:val="nil"/>
            </w:tcBorders>
          </w:tcPr>
          <w:p w:rsidR="0074284E" w:rsidRPr="00275C93" w:rsidRDefault="0074284E" w:rsidP="00442786">
            <w:pPr>
              <w:autoSpaceDE w:val="0"/>
              <w:autoSpaceDN w:val="0"/>
              <w:adjustRightInd w:val="0"/>
              <w:ind w:left="-2791" w:right="54"/>
              <w:jc w:val="right"/>
              <w:rPr>
                <w:color w:val="000000"/>
                <w:sz w:val="18"/>
                <w:szCs w:val="18"/>
              </w:rPr>
            </w:pPr>
          </w:p>
        </w:tc>
      </w:tr>
      <w:tr w:rsidR="000E553A" w:rsidRPr="00275C93" w:rsidTr="008F5CCC">
        <w:trPr>
          <w:gridAfter w:val="2"/>
          <w:wAfter w:w="1902" w:type="pct"/>
          <w:trHeight w:val="223"/>
        </w:trPr>
        <w:tc>
          <w:tcPr>
            <w:tcW w:w="135" w:type="pct"/>
            <w:tcBorders>
              <w:left w:val="nil"/>
              <w:bottom w:val="nil"/>
              <w:right w:val="nil"/>
            </w:tcBorders>
          </w:tcPr>
          <w:p w:rsidR="000E553A" w:rsidRDefault="00DF6921" w:rsidP="00442786">
            <w:pPr>
              <w:autoSpaceDE w:val="0"/>
              <w:autoSpaceDN w:val="0"/>
              <w:adjustRightInd w:val="0"/>
              <w:rPr>
                <w:b/>
                <w:bCs/>
                <w:color w:val="000000"/>
                <w:sz w:val="20"/>
                <w:szCs w:val="20"/>
              </w:rPr>
            </w:pPr>
            <w:r>
              <w:rPr>
                <w:b/>
                <w:bCs/>
                <w:color w:val="000000"/>
                <w:sz w:val="20"/>
                <w:szCs w:val="20"/>
              </w:rPr>
              <w:t xml:space="preserve"> </w:t>
            </w:r>
            <w:r w:rsidR="00C94DA3">
              <w:rPr>
                <w:b/>
                <w:bCs/>
                <w:color w:val="000000"/>
                <w:sz w:val="20"/>
                <w:szCs w:val="20"/>
              </w:rPr>
              <w:t xml:space="preserve">   </w:t>
            </w:r>
          </w:p>
        </w:tc>
        <w:tc>
          <w:tcPr>
            <w:tcW w:w="1910" w:type="pct"/>
            <w:gridSpan w:val="6"/>
            <w:tcBorders>
              <w:left w:val="nil"/>
              <w:bottom w:val="nil"/>
            </w:tcBorders>
          </w:tcPr>
          <w:p w:rsidR="000E553A" w:rsidRPr="00275C93" w:rsidRDefault="000E553A" w:rsidP="00442786">
            <w:pPr>
              <w:autoSpaceDE w:val="0"/>
              <w:autoSpaceDN w:val="0"/>
              <w:adjustRightInd w:val="0"/>
              <w:rPr>
                <w:color w:val="000000"/>
                <w:sz w:val="20"/>
                <w:szCs w:val="20"/>
              </w:rPr>
            </w:pPr>
            <w:r w:rsidRPr="00275C93">
              <w:rPr>
                <w:color w:val="000000"/>
                <w:sz w:val="20"/>
                <w:szCs w:val="20"/>
              </w:rPr>
              <w:t>Earnings per ordinary share (in € cent)</w:t>
            </w:r>
          </w:p>
        </w:tc>
        <w:tc>
          <w:tcPr>
            <w:tcW w:w="88" w:type="pct"/>
            <w:tcBorders>
              <w:bottom w:val="nil"/>
            </w:tcBorders>
          </w:tcPr>
          <w:p w:rsidR="000E553A" w:rsidRPr="00275C93" w:rsidRDefault="000E553A" w:rsidP="00442786">
            <w:pPr>
              <w:autoSpaceDE w:val="0"/>
              <w:autoSpaceDN w:val="0"/>
              <w:adjustRightInd w:val="0"/>
              <w:ind w:left="-2791" w:right="54"/>
              <w:jc w:val="right"/>
              <w:rPr>
                <w:color w:val="000000"/>
                <w:sz w:val="18"/>
                <w:szCs w:val="18"/>
              </w:rPr>
            </w:pPr>
          </w:p>
        </w:tc>
        <w:tc>
          <w:tcPr>
            <w:tcW w:w="87" w:type="pct"/>
            <w:gridSpan w:val="2"/>
            <w:tcBorders>
              <w:bottom w:val="nil"/>
            </w:tcBorders>
          </w:tcPr>
          <w:p w:rsidR="000E553A" w:rsidRPr="005B1002" w:rsidRDefault="000E553A" w:rsidP="00442786">
            <w:pPr>
              <w:autoSpaceDE w:val="0"/>
              <w:autoSpaceDN w:val="0"/>
              <w:adjustRightInd w:val="0"/>
              <w:ind w:left="-2791" w:right="54"/>
              <w:jc w:val="right"/>
              <w:rPr>
                <w:b/>
                <w:color w:val="000000"/>
                <w:sz w:val="18"/>
                <w:szCs w:val="18"/>
              </w:rPr>
            </w:pPr>
          </w:p>
        </w:tc>
        <w:tc>
          <w:tcPr>
            <w:tcW w:w="225" w:type="pct"/>
            <w:tcBorders>
              <w:bottom w:val="nil"/>
            </w:tcBorders>
          </w:tcPr>
          <w:p w:rsidR="000E553A" w:rsidRPr="005B1002" w:rsidRDefault="000E553A" w:rsidP="00442786">
            <w:pPr>
              <w:autoSpaceDE w:val="0"/>
              <w:autoSpaceDN w:val="0"/>
              <w:adjustRightInd w:val="0"/>
              <w:ind w:left="-2791" w:right="54"/>
              <w:jc w:val="right"/>
              <w:rPr>
                <w:b/>
                <w:color w:val="000000"/>
                <w:sz w:val="18"/>
                <w:szCs w:val="18"/>
              </w:rPr>
            </w:pPr>
          </w:p>
        </w:tc>
        <w:tc>
          <w:tcPr>
            <w:tcW w:w="353" w:type="pct"/>
            <w:gridSpan w:val="2"/>
            <w:tcBorders>
              <w:bottom w:val="nil"/>
            </w:tcBorders>
          </w:tcPr>
          <w:p w:rsidR="000E553A" w:rsidRPr="00D12CD5" w:rsidRDefault="000E553A" w:rsidP="00442786">
            <w:pPr>
              <w:autoSpaceDE w:val="0"/>
              <w:autoSpaceDN w:val="0"/>
              <w:adjustRightInd w:val="0"/>
              <w:ind w:left="-2791" w:right="54"/>
              <w:jc w:val="right"/>
              <w:rPr>
                <w:b/>
                <w:color w:val="000000"/>
                <w:sz w:val="18"/>
                <w:szCs w:val="18"/>
              </w:rPr>
            </w:pPr>
          </w:p>
        </w:tc>
        <w:tc>
          <w:tcPr>
            <w:tcW w:w="299" w:type="pct"/>
            <w:tcBorders>
              <w:bottom w:val="nil"/>
            </w:tcBorders>
          </w:tcPr>
          <w:p w:rsidR="000E553A" w:rsidRPr="00275C93" w:rsidRDefault="000E553A" w:rsidP="00442786">
            <w:pPr>
              <w:autoSpaceDE w:val="0"/>
              <w:autoSpaceDN w:val="0"/>
              <w:adjustRightInd w:val="0"/>
              <w:ind w:left="-2791" w:right="54"/>
              <w:jc w:val="right"/>
              <w:rPr>
                <w:color w:val="000000"/>
                <w:sz w:val="18"/>
                <w:szCs w:val="18"/>
              </w:rPr>
            </w:pPr>
          </w:p>
        </w:tc>
      </w:tr>
      <w:tr w:rsidR="000E553A" w:rsidRPr="00275C93" w:rsidTr="008F5CCC">
        <w:trPr>
          <w:gridAfter w:val="2"/>
          <w:wAfter w:w="1902" w:type="pct"/>
          <w:trHeight w:val="223"/>
        </w:trPr>
        <w:tc>
          <w:tcPr>
            <w:tcW w:w="135" w:type="pct"/>
            <w:tcBorders>
              <w:top w:val="nil"/>
              <w:left w:val="nil"/>
              <w:bottom w:val="nil"/>
              <w:right w:val="nil"/>
            </w:tcBorders>
          </w:tcPr>
          <w:p w:rsidR="000E553A" w:rsidRPr="00275C93" w:rsidRDefault="00C94DA3" w:rsidP="00442786">
            <w:pPr>
              <w:autoSpaceDE w:val="0"/>
              <w:autoSpaceDN w:val="0"/>
              <w:adjustRightInd w:val="0"/>
              <w:rPr>
                <w:color w:val="000000"/>
                <w:sz w:val="20"/>
                <w:szCs w:val="20"/>
              </w:rPr>
            </w:pPr>
            <w:r>
              <w:rPr>
                <w:color w:val="000000"/>
                <w:sz w:val="20"/>
                <w:szCs w:val="20"/>
              </w:rPr>
              <w:t xml:space="preserve">   </w:t>
            </w:r>
          </w:p>
        </w:tc>
        <w:tc>
          <w:tcPr>
            <w:tcW w:w="1910" w:type="pct"/>
            <w:gridSpan w:val="6"/>
            <w:tcBorders>
              <w:top w:val="nil"/>
              <w:left w:val="nil"/>
              <w:bottom w:val="nil"/>
            </w:tcBorders>
          </w:tcPr>
          <w:p w:rsidR="000E553A" w:rsidRPr="00275C93" w:rsidRDefault="000E553A" w:rsidP="00442786">
            <w:pPr>
              <w:autoSpaceDE w:val="0"/>
              <w:autoSpaceDN w:val="0"/>
              <w:adjustRightInd w:val="0"/>
              <w:rPr>
                <w:color w:val="000000"/>
                <w:sz w:val="20"/>
                <w:szCs w:val="20"/>
              </w:rPr>
            </w:pPr>
            <w:r w:rsidRPr="00275C93">
              <w:rPr>
                <w:color w:val="000000"/>
                <w:sz w:val="20"/>
                <w:szCs w:val="20"/>
              </w:rPr>
              <w:t>Basic</w:t>
            </w:r>
          </w:p>
        </w:tc>
        <w:tc>
          <w:tcPr>
            <w:tcW w:w="88" w:type="pct"/>
            <w:tcBorders>
              <w:top w:val="nil"/>
              <w:bottom w:val="nil"/>
            </w:tcBorders>
          </w:tcPr>
          <w:p w:rsidR="000E553A" w:rsidRPr="00275C93"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Pr="005B1002" w:rsidRDefault="000E553A" w:rsidP="002D7495">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Pr="005B1002" w:rsidRDefault="00010595" w:rsidP="002D7495">
            <w:pPr>
              <w:autoSpaceDE w:val="0"/>
              <w:autoSpaceDN w:val="0"/>
              <w:adjustRightInd w:val="0"/>
              <w:ind w:left="-2791" w:right="54"/>
              <w:jc w:val="right"/>
              <w:rPr>
                <w:b/>
                <w:bCs/>
                <w:color w:val="000000"/>
                <w:sz w:val="18"/>
                <w:szCs w:val="18"/>
              </w:rPr>
            </w:pPr>
            <w:r>
              <w:rPr>
                <w:b/>
                <w:bCs/>
                <w:color w:val="000000"/>
                <w:sz w:val="18"/>
                <w:szCs w:val="18"/>
              </w:rPr>
              <w:t>10</w:t>
            </w:r>
          </w:p>
        </w:tc>
        <w:tc>
          <w:tcPr>
            <w:tcW w:w="353" w:type="pct"/>
            <w:gridSpan w:val="2"/>
            <w:tcBorders>
              <w:top w:val="nil"/>
              <w:bottom w:val="nil"/>
            </w:tcBorders>
            <w:shd w:val="clear" w:color="auto" w:fill="auto"/>
          </w:tcPr>
          <w:p w:rsidR="000E553A" w:rsidRPr="009E5482" w:rsidRDefault="0094457F" w:rsidP="00BA18B2">
            <w:pPr>
              <w:autoSpaceDE w:val="0"/>
              <w:autoSpaceDN w:val="0"/>
              <w:adjustRightInd w:val="0"/>
              <w:ind w:left="-2791" w:right="54"/>
              <w:jc w:val="right"/>
              <w:rPr>
                <w:b/>
                <w:bCs/>
                <w:color w:val="000000"/>
                <w:sz w:val="18"/>
                <w:szCs w:val="18"/>
              </w:rPr>
            </w:pPr>
            <w:r w:rsidRPr="009E5482">
              <w:rPr>
                <w:b/>
                <w:bCs/>
                <w:color w:val="000000"/>
                <w:sz w:val="18"/>
                <w:szCs w:val="18"/>
              </w:rPr>
              <w:t>36.</w:t>
            </w:r>
            <w:r w:rsidR="00BA18B2">
              <w:rPr>
                <w:b/>
                <w:bCs/>
                <w:color w:val="000000"/>
                <w:sz w:val="18"/>
                <w:szCs w:val="18"/>
              </w:rPr>
              <w:t>80</w:t>
            </w:r>
          </w:p>
        </w:tc>
        <w:tc>
          <w:tcPr>
            <w:tcW w:w="299" w:type="pct"/>
            <w:tcBorders>
              <w:top w:val="nil"/>
              <w:bottom w:val="nil"/>
            </w:tcBorders>
          </w:tcPr>
          <w:p w:rsidR="000E553A" w:rsidRPr="00275C93" w:rsidRDefault="00927E1C" w:rsidP="00927E1C">
            <w:pPr>
              <w:autoSpaceDE w:val="0"/>
              <w:autoSpaceDN w:val="0"/>
              <w:adjustRightInd w:val="0"/>
              <w:ind w:left="-2791" w:right="54"/>
              <w:jc w:val="right"/>
              <w:rPr>
                <w:color w:val="000000"/>
                <w:sz w:val="18"/>
                <w:szCs w:val="18"/>
              </w:rPr>
            </w:pPr>
            <w:r>
              <w:rPr>
                <w:color w:val="000000"/>
                <w:sz w:val="18"/>
                <w:szCs w:val="18"/>
              </w:rPr>
              <w:t>34</w:t>
            </w:r>
            <w:r w:rsidR="000E553A">
              <w:rPr>
                <w:color w:val="000000"/>
                <w:sz w:val="18"/>
                <w:szCs w:val="18"/>
              </w:rPr>
              <w:t>.</w:t>
            </w:r>
            <w:r>
              <w:rPr>
                <w:color w:val="000000"/>
                <w:sz w:val="18"/>
                <w:szCs w:val="18"/>
              </w:rPr>
              <w:t>48</w:t>
            </w:r>
          </w:p>
        </w:tc>
      </w:tr>
      <w:tr w:rsidR="000E553A" w:rsidRPr="00275C93" w:rsidTr="008F5CCC">
        <w:trPr>
          <w:gridAfter w:val="2"/>
          <w:wAfter w:w="1902" w:type="pct"/>
          <w:trHeight w:val="223"/>
        </w:trPr>
        <w:tc>
          <w:tcPr>
            <w:tcW w:w="135" w:type="pct"/>
            <w:tcBorders>
              <w:top w:val="nil"/>
              <w:left w:val="nil"/>
              <w:bottom w:val="nil"/>
              <w:right w:val="nil"/>
            </w:tcBorders>
          </w:tcPr>
          <w:p w:rsidR="000E553A" w:rsidRPr="00275C93" w:rsidRDefault="00C94DA3" w:rsidP="00442786">
            <w:pPr>
              <w:autoSpaceDE w:val="0"/>
              <w:autoSpaceDN w:val="0"/>
              <w:adjustRightInd w:val="0"/>
              <w:rPr>
                <w:color w:val="000000"/>
                <w:sz w:val="20"/>
                <w:szCs w:val="20"/>
              </w:rPr>
            </w:pPr>
            <w:r>
              <w:rPr>
                <w:color w:val="000000"/>
                <w:sz w:val="20"/>
                <w:szCs w:val="20"/>
              </w:rPr>
              <w:t xml:space="preserve">   </w:t>
            </w:r>
          </w:p>
        </w:tc>
        <w:tc>
          <w:tcPr>
            <w:tcW w:w="1910" w:type="pct"/>
            <w:gridSpan w:val="6"/>
            <w:tcBorders>
              <w:top w:val="nil"/>
              <w:left w:val="nil"/>
              <w:bottom w:val="nil"/>
            </w:tcBorders>
          </w:tcPr>
          <w:p w:rsidR="000E553A" w:rsidRPr="00275C93" w:rsidRDefault="000E553A" w:rsidP="00442786">
            <w:pPr>
              <w:autoSpaceDE w:val="0"/>
              <w:autoSpaceDN w:val="0"/>
              <w:adjustRightInd w:val="0"/>
              <w:rPr>
                <w:color w:val="000000"/>
                <w:sz w:val="20"/>
                <w:szCs w:val="20"/>
              </w:rPr>
            </w:pPr>
            <w:r w:rsidRPr="00275C93">
              <w:rPr>
                <w:color w:val="000000"/>
                <w:sz w:val="20"/>
                <w:szCs w:val="20"/>
              </w:rPr>
              <w:t>Diluted</w:t>
            </w:r>
          </w:p>
        </w:tc>
        <w:tc>
          <w:tcPr>
            <w:tcW w:w="88" w:type="pct"/>
            <w:tcBorders>
              <w:top w:val="nil"/>
              <w:bottom w:val="nil"/>
            </w:tcBorders>
          </w:tcPr>
          <w:p w:rsidR="000E553A" w:rsidRPr="00275C93"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Pr="005B1002" w:rsidRDefault="000E553A" w:rsidP="005B1002">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Pr="005B1002" w:rsidRDefault="00010595" w:rsidP="005B1002">
            <w:pPr>
              <w:autoSpaceDE w:val="0"/>
              <w:autoSpaceDN w:val="0"/>
              <w:adjustRightInd w:val="0"/>
              <w:ind w:left="-2791" w:right="54"/>
              <w:jc w:val="right"/>
              <w:rPr>
                <w:b/>
                <w:bCs/>
                <w:color w:val="000000"/>
                <w:sz w:val="18"/>
                <w:szCs w:val="18"/>
              </w:rPr>
            </w:pPr>
            <w:r>
              <w:rPr>
                <w:b/>
                <w:bCs/>
                <w:color w:val="000000"/>
                <w:sz w:val="18"/>
                <w:szCs w:val="18"/>
              </w:rPr>
              <w:t>10</w:t>
            </w:r>
          </w:p>
        </w:tc>
        <w:tc>
          <w:tcPr>
            <w:tcW w:w="353" w:type="pct"/>
            <w:gridSpan w:val="2"/>
            <w:tcBorders>
              <w:top w:val="nil"/>
              <w:bottom w:val="nil"/>
            </w:tcBorders>
            <w:shd w:val="clear" w:color="auto" w:fill="auto"/>
          </w:tcPr>
          <w:p w:rsidR="000E553A" w:rsidRPr="009E5482" w:rsidRDefault="0094457F" w:rsidP="00BA18B2">
            <w:pPr>
              <w:autoSpaceDE w:val="0"/>
              <w:autoSpaceDN w:val="0"/>
              <w:adjustRightInd w:val="0"/>
              <w:ind w:left="-2791" w:right="54"/>
              <w:jc w:val="right"/>
              <w:rPr>
                <w:b/>
                <w:bCs/>
                <w:color w:val="000000"/>
                <w:sz w:val="18"/>
                <w:szCs w:val="18"/>
              </w:rPr>
            </w:pPr>
            <w:r w:rsidRPr="009E5482">
              <w:rPr>
                <w:b/>
                <w:bCs/>
                <w:color w:val="000000"/>
                <w:sz w:val="18"/>
                <w:szCs w:val="18"/>
              </w:rPr>
              <w:t>36.6</w:t>
            </w:r>
            <w:r w:rsidR="00BA18B2">
              <w:rPr>
                <w:b/>
                <w:bCs/>
                <w:color w:val="000000"/>
                <w:sz w:val="18"/>
                <w:szCs w:val="18"/>
              </w:rPr>
              <w:t>4</w:t>
            </w:r>
          </w:p>
        </w:tc>
        <w:tc>
          <w:tcPr>
            <w:tcW w:w="299" w:type="pct"/>
            <w:tcBorders>
              <w:top w:val="nil"/>
              <w:bottom w:val="nil"/>
            </w:tcBorders>
          </w:tcPr>
          <w:p w:rsidR="000E553A" w:rsidRPr="00275C93" w:rsidRDefault="00927E1C" w:rsidP="00927E1C">
            <w:pPr>
              <w:autoSpaceDE w:val="0"/>
              <w:autoSpaceDN w:val="0"/>
              <w:adjustRightInd w:val="0"/>
              <w:ind w:left="-2791" w:right="54"/>
              <w:jc w:val="right"/>
              <w:rPr>
                <w:color w:val="000000"/>
                <w:sz w:val="18"/>
                <w:szCs w:val="18"/>
              </w:rPr>
            </w:pPr>
            <w:r>
              <w:rPr>
                <w:color w:val="000000"/>
                <w:sz w:val="18"/>
                <w:szCs w:val="18"/>
              </w:rPr>
              <w:t>34</w:t>
            </w:r>
            <w:r w:rsidR="000E553A">
              <w:rPr>
                <w:color w:val="000000"/>
                <w:sz w:val="18"/>
                <w:szCs w:val="18"/>
              </w:rPr>
              <w:t>.</w:t>
            </w:r>
            <w:r>
              <w:rPr>
                <w:color w:val="000000"/>
                <w:sz w:val="18"/>
                <w:szCs w:val="18"/>
              </w:rPr>
              <w:t>36</w:t>
            </w:r>
          </w:p>
        </w:tc>
      </w:tr>
      <w:tr w:rsidR="000E553A" w:rsidRPr="00275C93" w:rsidTr="008F5CCC">
        <w:trPr>
          <w:gridAfter w:val="2"/>
          <w:wAfter w:w="1902" w:type="pct"/>
          <w:trHeight w:val="223"/>
        </w:trPr>
        <w:tc>
          <w:tcPr>
            <w:tcW w:w="135" w:type="pct"/>
            <w:tcBorders>
              <w:top w:val="nil"/>
              <w:left w:val="nil"/>
              <w:bottom w:val="nil"/>
              <w:right w:val="nil"/>
            </w:tcBorders>
          </w:tcPr>
          <w:p w:rsidR="000E553A" w:rsidRPr="00275C93" w:rsidRDefault="00C94DA3" w:rsidP="00442786">
            <w:pPr>
              <w:autoSpaceDE w:val="0"/>
              <w:autoSpaceDN w:val="0"/>
              <w:adjustRightInd w:val="0"/>
              <w:rPr>
                <w:color w:val="000000"/>
                <w:sz w:val="20"/>
                <w:szCs w:val="20"/>
              </w:rPr>
            </w:pPr>
            <w:r>
              <w:rPr>
                <w:color w:val="000000"/>
                <w:sz w:val="20"/>
                <w:szCs w:val="20"/>
              </w:rPr>
              <w:t xml:space="preserve">   </w:t>
            </w:r>
          </w:p>
        </w:tc>
        <w:tc>
          <w:tcPr>
            <w:tcW w:w="1910" w:type="pct"/>
            <w:gridSpan w:val="6"/>
            <w:tcBorders>
              <w:top w:val="nil"/>
              <w:left w:val="nil"/>
              <w:bottom w:val="nil"/>
            </w:tcBorders>
          </w:tcPr>
          <w:p w:rsidR="000E553A" w:rsidRPr="00275C93" w:rsidRDefault="000E553A" w:rsidP="00442786">
            <w:pPr>
              <w:autoSpaceDE w:val="0"/>
              <w:autoSpaceDN w:val="0"/>
              <w:adjustRightInd w:val="0"/>
              <w:ind w:right="-128"/>
              <w:rPr>
                <w:color w:val="000000"/>
                <w:sz w:val="20"/>
                <w:szCs w:val="20"/>
              </w:rPr>
            </w:pPr>
            <w:r w:rsidRPr="00275C93">
              <w:rPr>
                <w:color w:val="000000"/>
                <w:sz w:val="20"/>
                <w:szCs w:val="20"/>
              </w:rPr>
              <w:t xml:space="preserve">Weighted average no. of ordinary shares (in </w:t>
            </w:r>
            <w:r>
              <w:rPr>
                <w:color w:val="000000"/>
                <w:sz w:val="20"/>
                <w:szCs w:val="20"/>
              </w:rPr>
              <w:t>M</w:t>
            </w:r>
            <w:r w:rsidRPr="00275C93">
              <w:rPr>
                <w:color w:val="000000"/>
                <w:sz w:val="20"/>
                <w:szCs w:val="20"/>
              </w:rPr>
              <w:t>s)</w:t>
            </w:r>
          </w:p>
        </w:tc>
        <w:tc>
          <w:tcPr>
            <w:tcW w:w="88" w:type="pct"/>
            <w:tcBorders>
              <w:top w:val="nil"/>
              <w:bottom w:val="nil"/>
            </w:tcBorders>
          </w:tcPr>
          <w:p w:rsidR="000E553A" w:rsidRPr="00275C93"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Pr="005B11D3" w:rsidRDefault="000E553A" w:rsidP="00442786">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Pr="005B11D3" w:rsidRDefault="000E553A" w:rsidP="00442786">
            <w:pPr>
              <w:autoSpaceDE w:val="0"/>
              <w:autoSpaceDN w:val="0"/>
              <w:adjustRightInd w:val="0"/>
              <w:ind w:left="-2791" w:right="54"/>
              <w:jc w:val="right"/>
              <w:rPr>
                <w:b/>
                <w:bCs/>
                <w:color w:val="000000"/>
                <w:sz w:val="18"/>
                <w:szCs w:val="18"/>
              </w:rPr>
            </w:pPr>
          </w:p>
        </w:tc>
        <w:tc>
          <w:tcPr>
            <w:tcW w:w="353" w:type="pct"/>
            <w:gridSpan w:val="2"/>
            <w:tcBorders>
              <w:top w:val="nil"/>
              <w:bottom w:val="nil"/>
            </w:tcBorders>
          </w:tcPr>
          <w:p w:rsidR="000E553A" w:rsidRPr="009E5482" w:rsidRDefault="000E553A" w:rsidP="00442786">
            <w:pPr>
              <w:autoSpaceDE w:val="0"/>
              <w:autoSpaceDN w:val="0"/>
              <w:adjustRightInd w:val="0"/>
              <w:ind w:left="-2791" w:right="54"/>
              <w:jc w:val="right"/>
              <w:rPr>
                <w:b/>
                <w:bCs/>
                <w:color w:val="000000"/>
                <w:sz w:val="18"/>
                <w:szCs w:val="18"/>
              </w:rPr>
            </w:pPr>
          </w:p>
        </w:tc>
        <w:tc>
          <w:tcPr>
            <w:tcW w:w="299" w:type="pct"/>
            <w:tcBorders>
              <w:top w:val="nil"/>
              <w:bottom w:val="nil"/>
            </w:tcBorders>
          </w:tcPr>
          <w:p w:rsidR="000E553A" w:rsidRPr="00275C93" w:rsidRDefault="000E553A" w:rsidP="00442786">
            <w:pPr>
              <w:autoSpaceDE w:val="0"/>
              <w:autoSpaceDN w:val="0"/>
              <w:adjustRightInd w:val="0"/>
              <w:ind w:left="-2791" w:right="54"/>
              <w:jc w:val="right"/>
              <w:rPr>
                <w:color w:val="000000"/>
                <w:sz w:val="18"/>
                <w:szCs w:val="18"/>
              </w:rPr>
            </w:pPr>
          </w:p>
        </w:tc>
      </w:tr>
      <w:tr w:rsidR="000E553A" w:rsidRPr="00275C93" w:rsidTr="008F5CCC">
        <w:trPr>
          <w:gridAfter w:val="2"/>
          <w:wAfter w:w="1902" w:type="pct"/>
          <w:trHeight w:val="223"/>
        </w:trPr>
        <w:tc>
          <w:tcPr>
            <w:tcW w:w="135" w:type="pct"/>
            <w:tcBorders>
              <w:top w:val="nil"/>
              <w:left w:val="nil"/>
              <w:bottom w:val="nil"/>
              <w:right w:val="nil"/>
            </w:tcBorders>
          </w:tcPr>
          <w:p w:rsidR="000E553A" w:rsidRPr="00275C93" w:rsidRDefault="00C94DA3" w:rsidP="00442786">
            <w:pPr>
              <w:autoSpaceDE w:val="0"/>
              <w:autoSpaceDN w:val="0"/>
              <w:adjustRightInd w:val="0"/>
              <w:rPr>
                <w:color w:val="000000"/>
                <w:sz w:val="20"/>
                <w:szCs w:val="20"/>
              </w:rPr>
            </w:pPr>
            <w:r>
              <w:rPr>
                <w:color w:val="000000"/>
                <w:sz w:val="20"/>
                <w:szCs w:val="20"/>
              </w:rPr>
              <w:t xml:space="preserve">   </w:t>
            </w:r>
          </w:p>
        </w:tc>
        <w:tc>
          <w:tcPr>
            <w:tcW w:w="1910" w:type="pct"/>
            <w:gridSpan w:val="6"/>
            <w:tcBorders>
              <w:top w:val="nil"/>
              <w:left w:val="nil"/>
              <w:bottom w:val="nil"/>
            </w:tcBorders>
          </w:tcPr>
          <w:p w:rsidR="000E553A" w:rsidRPr="00275C93" w:rsidRDefault="000E553A" w:rsidP="00442786">
            <w:pPr>
              <w:autoSpaceDE w:val="0"/>
              <w:autoSpaceDN w:val="0"/>
              <w:adjustRightInd w:val="0"/>
              <w:rPr>
                <w:color w:val="000000"/>
                <w:sz w:val="20"/>
                <w:szCs w:val="20"/>
              </w:rPr>
            </w:pPr>
            <w:r w:rsidRPr="00275C93">
              <w:rPr>
                <w:color w:val="000000"/>
                <w:sz w:val="20"/>
                <w:szCs w:val="20"/>
              </w:rPr>
              <w:t>Basic</w:t>
            </w:r>
          </w:p>
        </w:tc>
        <w:tc>
          <w:tcPr>
            <w:tcW w:w="88" w:type="pct"/>
            <w:tcBorders>
              <w:top w:val="nil"/>
              <w:bottom w:val="nil"/>
            </w:tcBorders>
          </w:tcPr>
          <w:p w:rsidR="000E553A" w:rsidRPr="00275C93"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bottom w:val="nil"/>
            </w:tcBorders>
          </w:tcPr>
          <w:p w:rsidR="000E553A" w:rsidRDefault="000E553A" w:rsidP="00E07132">
            <w:pPr>
              <w:autoSpaceDE w:val="0"/>
              <w:autoSpaceDN w:val="0"/>
              <w:adjustRightInd w:val="0"/>
              <w:ind w:left="-2791" w:right="54"/>
              <w:jc w:val="right"/>
              <w:rPr>
                <w:b/>
                <w:bCs/>
                <w:color w:val="000000"/>
                <w:sz w:val="18"/>
                <w:szCs w:val="18"/>
              </w:rPr>
            </w:pPr>
          </w:p>
        </w:tc>
        <w:tc>
          <w:tcPr>
            <w:tcW w:w="225" w:type="pct"/>
            <w:tcBorders>
              <w:top w:val="nil"/>
              <w:bottom w:val="nil"/>
            </w:tcBorders>
          </w:tcPr>
          <w:p w:rsidR="000E553A" w:rsidRDefault="00010595" w:rsidP="00E07132">
            <w:pPr>
              <w:autoSpaceDE w:val="0"/>
              <w:autoSpaceDN w:val="0"/>
              <w:adjustRightInd w:val="0"/>
              <w:ind w:left="-2791" w:right="54"/>
              <w:jc w:val="right"/>
              <w:rPr>
                <w:b/>
                <w:bCs/>
                <w:color w:val="000000"/>
                <w:sz w:val="18"/>
                <w:szCs w:val="18"/>
              </w:rPr>
            </w:pPr>
            <w:r>
              <w:rPr>
                <w:b/>
                <w:bCs/>
                <w:color w:val="000000"/>
                <w:sz w:val="18"/>
                <w:szCs w:val="18"/>
              </w:rPr>
              <w:t>10</w:t>
            </w:r>
          </w:p>
        </w:tc>
        <w:tc>
          <w:tcPr>
            <w:tcW w:w="353" w:type="pct"/>
            <w:gridSpan w:val="2"/>
            <w:tcBorders>
              <w:top w:val="nil"/>
              <w:bottom w:val="nil"/>
            </w:tcBorders>
          </w:tcPr>
          <w:p w:rsidR="000E553A" w:rsidRPr="009E5482" w:rsidRDefault="000E553A" w:rsidP="0094457F">
            <w:pPr>
              <w:autoSpaceDE w:val="0"/>
              <w:autoSpaceDN w:val="0"/>
              <w:adjustRightInd w:val="0"/>
              <w:ind w:left="-2791" w:right="54"/>
              <w:jc w:val="right"/>
              <w:rPr>
                <w:b/>
                <w:bCs/>
                <w:color w:val="000000"/>
                <w:sz w:val="18"/>
                <w:szCs w:val="18"/>
              </w:rPr>
            </w:pPr>
            <w:r w:rsidRPr="009E5482">
              <w:rPr>
                <w:b/>
                <w:bCs/>
                <w:color w:val="000000"/>
                <w:sz w:val="18"/>
                <w:szCs w:val="18"/>
              </w:rPr>
              <w:t>1,4</w:t>
            </w:r>
            <w:r w:rsidR="0094457F" w:rsidRPr="009E5482">
              <w:rPr>
                <w:b/>
                <w:bCs/>
                <w:color w:val="000000"/>
                <w:sz w:val="18"/>
                <w:szCs w:val="18"/>
              </w:rPr>
              <w:t>23</w:t>
            </w:r>
            <w:r w:rsidR="00D12CD5" w:rsidRPr="009E5482">
              <w:rPr>
                <w:b/>
                <w:bCs/>
                <w:color w:val="000000"/>
                <w:sz w:val="18"/>
                <w:szCs w:val="18"/>
              </w:rPr>
              <w:t>.</w:t>
            </w:r>
            <w:r w:rsidR="0094457F" w:rsidRPr="009E5482">
              <w:rPr>
                <w:b/>
                <w:bCs/>
                <w:color w:val="000000"/>
                <w:sz w:val="18"/>
                <w:szCs w:val="18"/>
              </w:rPr>
              <w:t>4</w:t>
            </w:r>
          </w:p>
        </w:tc>
        <w:tc>
          <w:tcPr>
            <w:tcW w:w="299" w:type="pct"/>
            <w:tcBorders>
              <w:top w:val="nil"/>
              <w:bottom w:val="nil"/>
            </w:tcBorders>
          </w:tcPr>
          <w:p w:rsidR="000E553A" w:rsidRPr="00275C93" w:rsidRDefault="000E553A" w:rsidP="00927E1C">
            <w:pPr>
              <w:autoSpaceDE w:val="0"/>
              <w:autoSpaceDN w:val="0"/>
              <w:adjustRightInd w:val="0"/>
              <w:ind w:left="-2791" w:right="54"/>
              <w:jc w:val="right"/>
              <w:rPr>
                <w:color w:val="000000"/>
                <w:sz w:val="18"/>
                <w:szCs w:val="18"/>
              </w:rPr>
            </w:pPr>
            <w:r w:rsidRPr="00275C93">
              <w:rPr>
                <w:color w:val="000000"/>
                <w:sz w:val="18"/>
                <w:szCs w:val="18"/>
              </w:rPr>
              <w:t>1,4</w:t>
            </w:r>
            <w:r>
              <w:rPr>
                <w:color w:val="000000"/>
                <w:sz w:val="18"/>
                <w:szCs w:val="18"/>
              </w:rPr>
              <w:t>40.</w:t>
            </w:r>
            <w:r w:rsidR="00927E1C">
              <w:rPr>
                <w:color w:val="000000"/>
                <w:sz w:val="18"/>
                <w:szCs w:val="18"/>
              </w:rPr>
              <w:t>8</w:t>
            </w:r>
          </w:p>
        </w:tc>
      </w:tr>
      <w:tr w:rsidR="000E553A" w:rsidRPr="00322314" w:rsidTr="008F5CCC">
        <w:trPr>
          <w:gridAfter w:val="2"/>
          <w:wAfter w:w="1902" w:type="pct"/>
          <w:trHeight w:val="223"/>
        </w:trPr>
        <w:tc>
          <w:tcPr>
            <w:tcW w:w="135" w:type="pct"/>
            <w:tcBorders>
              <w:top w:val="nil"/>
              <w:left w:val="nil"/>
              <w:bottom w:val="nil"/>
              <w:right w:val="nil"/>
            </w:tcBorders>
          </w:tcPr>
          <w:p w:rsidR="000E553A" w:rsidRPr="00275C93" w:rsidRDefault="00C94DA3" w:rsidP="00442786">
            <w:pPr>
              <w:autoSpaceDE w:val="0"/>
              <w:autoSpaceDN w:val="0"/>
              <w:adjustRightInd w:val="0"/>
              <w:rPr>
                <w:color w:val="000000"/>
                <w:sz w:val="20"/>
                <w:szCs w:val="20"/>
              </w:rPr>
            </w:pPr>
            <w:r>
              <w:rPr>
                <w:color w:val="000000"/>
                <w:sz w:val="20"/>
                <w:szCs w:val="20"/>
              </w:rPr>
              <w:t xml:space="preserve">   </w:t>
            </w:r>
          </w:p>
        </w:tc>
        <w:tc>
          <w:tcPr>
            <w:tcW w:w="1910" w:type="pct"/>
            <w:gridSpan w:val="6"/>
            <w:tcBorders>
              <w:top w:val="nil"/>
              <w:left w:val="nil"/>
              <w:bottom w:val="nil"/>
            </w:tcBorders>
          </w:tcPr>
          <w:p w:rsidR="000E553A" w:rsidRPr="00275C93" w:rsidRDefault="000E553A" w:rsidP="00442786">
            <w:pPr>
              <w:autoSpaceDE w:val="0"/>
              <w:autoSpaceDN w:val="0"/>
              <w:adjustRightInd w:val="0"/>
              <w:rPr>
                <w:color w:val="000000"/>
                <w:sz w:val="20"/>
                <w:szCs w:val="20"/>
              </w:rPr>
            </w:pPr>
            <w:r w:rsidRPr="00275C93">
              <w:rPr>
                <w:color w:val="000000"/>
                <w:sz w:val="20"/>
                <w:szCs w:val="20"/>
              </w:rPr>
              <w:t>Diluted</w:t>
            </w:r>
          </w:p>
        </w:tc>
        <w:tc>
          <w:tcPr>
            <w:tcW w:w="88" w:type="pct"/>
            <w:tcBorders>
              <w:top w:val="nil"/>
            </w:tcBorders>
          </w:tcPr>
          <w:p w:rsidR="000E553A" w:rsidRPr="00275C93" w:rsidRDefault="000E553A" w:rsidP="00442786">
            <w:pPr>
              <w:autoSpaceDE w:val="0"/>
              <w:autoSpaceDN w:val="0"/>
              <w:adjustRightInd w:val="0"/>
              <w:ind w:left="-2791" w:right="54"/>
              <w:jc w:val="right"/>
              <w:rPr>
                <w:b/>
                <w:bCs/>
                <w:color w:val="000000"/>
                <w:sz w:val="18"/>
                <w:szCs w:val="18"/>
              </w:rPr>
            </w:pPr>
          </w:p>
        </w:tc>
        <w:tc>
          <w:tcPr>
            <w:tcW w:w="87" w:type="pct"/>
            <w:gridSpan w:val="2"/>
            <w:tcBorders>
              <w:top w:val="nil"/>
            </w:tcBorders>
          </w:tcPr>
          <w:p w:rsidR="000E553A" w:rsidRDefault="000E553A" w:rsidP="00E07132">
            <w:pPr>
              <w:autoSpaceDE w:val="0"/>
              <w:autoSpaceDN w:val="0"/>
              <w:adjustRightInd w:val="0"/>
              <w:ind w:left="-2791" w:right="54"/>
              <w:jc w:val="right"/>
              <w:rPr>
                <w:b/>
                <w:bCs/>
                <w:color w:val="000000"/>
                <w:sz w:val="18"/>
                <w:szCs w:val="18"/>
              </w:rPr>
            </w:pPr>
          </w:p>
        </w:tc>
        <w:tc>
          <w:tcPr>
            <w:tcW w:w="225" w:type="pct"/>
            <w:tcBorders>
              <w:top w:val="nil"/>
            </w:tcBorders>
          </w:tcPr>
          <w:p w:rsidR="000E553A" w:rsidRDefault="00010595" w:rsidP="00E07132">
            <w:pPr>
              <w:autoSpaceDE w:val="0"/>
              <w:autoSpaceDN w:val="0"/>
              <w:adjustRightInd w:val="0"/>
              <w:ind w:left="-2791" w:right="54"/>
              <w:jc w:val="right"/>
              <w:rPr>
                <w:b/>
                <w:bCs/>
                <w:color w:val="000000"/>
                <w:sz w:val="18"/>
                <w:szCs w:val="18"/>
              </w:rPr>
            </w:pPr>
            <w:r>
              <w:rPr>
                <w:b/>
                <w:bCs/>
                <w:color w:val="000000"/>
                <w:sz w:val="18"/>
                <w:szCs w:val="18"/>
              </w:rPr>
              <w:t>10</w:t>
            </w:r>
          </w:p>
        </w:tc>
        <w:tc>
          <w:tcPr>
            <w:tcW w:w="353" w:type="pct"/>
            <w:gridSpan w:val="2"/>
            <w:tcBorders>
              <w:top w:val="nil"/>
            </w:tcBorders>
          </w:tcPr>
          <w:p w:rsidR="000E553A" w:rsidRPr="009E5482" w:rsidRDefault="000E553A" w:rsidP="0094457F">
            <w:pPr>
              <w:autoSpaceDE w:val="0"/>
              <w:autoSpaceDN w:val="0"/>
              <w:adjustRightInd w:val="0"/>
              <w:ind w:left="-2791" w:right="54"/>
              <w:jc w:val="right"/>
              <w:rPr>
                <w:b/>
                <w:bCs/>
                <w:color w:val="000000"/>
                <w:sz w:val="18"/>
                <w:szCs w:val="18"/>
              </w:rPr>
            </w:pPr>
            <w:r w:rsidRPr="009E5482">
              <w:rPr>
                <w:b/>
                <w:bCs/>
                <w:color w:val="000000"/>
                <w:sz w:val="18"/>
                <w:szCs w:val="18"/>
              </w:rPr>
              <w:t>1,4</w:t>
            </w:r>
            <w:r w:rsidR="0094457F" w:rsidRPr="009E5482">
              <w:rPr>
                <w:b/>
                <w:bCs/>
                <w:color w:val="000000"/>
                <w:sz w:val="18"/>
                <w:szCs w:val="18"/>
              </w:rPr>
              <w:t>29</w:t>
            </w:r>
            <w:r w:rsidRPr="009E5482">
              <w:rPr>
                <w:b/>
                <w:bCs/>
                <w:color w:val="000000"/>
                <w:sz w:val="18"/>
                <w:szCs w:val="18"/>
              </w:rPr>
              <w:t>.</w:t>
            </w:r>
            <w:r w:rsidR="0094457F" w:rsidRPr="009E5482">
              <w:rPr>
                <w:b/>
                <w:bCs/>
                <w:color w:val="000000"/>
                <w:sz w:val="18"/>
                <w:szCs w:val="18"/>
              </w:rPr>
              <w:t>7</w:t>
            </w:r>
          </w:p>
        </w:tc>
        <w:tc>
          <w:tcPr>
            <w:tcW w:w="299" w:type="pct"/>
            <w:tcBorders>
              <w:top w:val="nil"/>
            </w:tcBorders>
          </w:tcPr>
          <w:p w:rsidR="000E553A" w:rsidRPr="00275C93" w:rsidRDefault="000E553A" w:rsidP="000E553A">
            <w:pPr>
              <w:autoSpaceDE w:val="0"/>
              <w:autoSpaceDN w:val="0"/>
              <w:adjustRightInd w:val="0"/>
              <w:ind w:left="-2791" w:right="54"/>
              <w:jc w:val="right"/>
              <w:rPr>
                <w:color w:val="000000"/>
                <w:sz w:val="18"/>
                <w:szCs w:val="18"/>
              </w:rPr>
            </w:pPr>
            <w:r w:rsidRPr="00275C93">
              <w:rPr>
                <w:color w:val="000000"/>
                <w:sz w:val="18"/>
                <w:szCs w:val="18"/>
              </w:rPr>
              <w:t>1,4</w:t>
            </w:r>
            <w:r>
              <w:rPr>
                <w:color w:val="000000"/>
                <w:sz w:val="18"/>
                <w:szCs w:val="18"/>
              </w:rPr>
              <w:t>45</w:t>
            </w:r>
            <w:r w:rsidRPr="00275C93">
              <w:rPr>
                <w:color w:val="000000"/>
                <w:sz w:val="18"/>
                <w:szCs w:val="18"/>
              </w:rPr>
              <w:t>.</w:t>
            </w:r>
            <w:r>
              <w:rPr>
                <w:color w:val="000000"/>
                <w:sz w:val="18"/>
                <w:szCs w:val="18"/>
              </w:rPr>
              <w:t>7</w:t>
            </w:r>
          </w:p>
        </w:tc>
      </w:tr>
    </w:tbl>
    <w:p w:rsidR="00DE7410" w:rsidRDefault="00DE7410" w:rsidP="00DE7410"/>
    <w:p w:rsidR="00DE7410" w:rsidRDefault="00DE7410" w:rsidP="00DE7410"/>
    <w:p w:rsidR="00DE7410" w:rsidRDefault="00DE7410" w:rsidP="00DE7410"/>
    <w:p w:rsidR="00442786" w:rsidRDefault="00442786" w:rsidP="00DE7410"/>
    <w:p w:rsidR="00BE3D82" w:rsidRDefault="00BE3D82" w:rsidP="00DE7410"/>
    <w:p w:rsidR="00442786" w:rsidRDefault="00442786" w:rsidP="00DE7410"/>
    <w:p w:rsidR="00442786" w:rsidRDefault="00442786" w:rsidP="00DE7410"/>
    <w:p w:rsidR="00D62691" w:rsidRDefault="00D62691" w:rsidP="00DE7410"/>
    <w:p w:rsidR="00701E08" w:rsidRDefault="00701E08" w:rsidP="00DE7410"/>
    <w:p w:rsidR="00701E08" w:rsidRDefault="00701E08" w:rsidP="00DE7410"/>
    <w:tbl>
      <w:tblPr>
        <w:tblW w:w="5316" w:type="pct"/>
        <w:jc w:val="center"/>
        <w:tblInd w:w="237" w:type="dxa"/>
        <w:tblLook w:val="0000" w:firstRow="0" w:lastRow="0" w:firstColumn="0" w:lastColumn="0" w:noHBand="0" w:noVBand="0"/>
      </w:tblPr>
      <w:tblGrid>
        <w:gridCol w:w="3140"/>
        <w:gridCol w:w="4553"/>
        <w:gridCol w:w="958"/>
        <w:gridCol w:w="132"/>
        <w:gridCol w:w="948"/>
        <w:gridCol w:w="108"/>
        <w:gridCol w:w="164"/>
      </w:tblGrid>
      <w:tr w:rsidR="00DE7410" w:rsidRPr="00F20FA3" w:rsidTr="00765408">
        <w:trPr>
          <w:trHeight w:val="307"/>
          <w:jc w:val="center"/>
        </w:trPr>
        <w:tc>
          <w:tcPr>
            <w:tcW w:w="4864" w:type="pct"/>
            <w:gridSpan w:val="5"/>
            <w:shd w:val="solid" w:color="FFFFFF" w:fill="auto"/>
          </w:tcPr>
          <w:p w:rsidR="00DE7410" w:rsidRPr="00F20FA3" w:rsidRDefault="00DE7410" w:rsidP="00442786">
            <w:pPr>
              <w:autoSpaceDE w:val="0"/>
              <w:autoSpaceDN w:val="0"/>
              <w:adjustRightInd w:val="0"/>
              <w:rPr>
                <w:b/>
                <w:bCs/>
                <w:color w:val="000000"/>
                <w:sz w:val="28"/>
                <w:szCs w:val="28"/>
              </w:rPr>
            </w:pPr>
            <w:r w:rsidRPr="00F20FA3">
              <w:rPr>
                <w:b/>
                <w:bCs/>
                <w:color w:val="000000"/>
                <w:sz w:val="28"/>
                <w:szCs w:val="28"/>
              </w:rPr>
              <w:t xml:space="preserve">Ryanair Holdings </w:t>
            </w:r>
            <w:proofErr w:type="spellStart"/>
            <w:r w:rsidRPr="00F20FA3">
              <w:rPr>
                <w:b/>
                <w:bCs/>
                <w:color w:val="000000"/>
                <w:sz w:val="28"/>
                <w:szCs w:val="28"/>
              </w:rPr>
              <w:t>plc</w:t>
            </w:r>
            <w:proofErr w:type="spellEnd"/>
            <w:r>
              <w:rPr>
                <w:b/>
                <w:bCs/>
                <w:color w:val="000000"/>
                <w:sz w:val="28"/>
                <w:szCs w:val="28"/>
              </w:rPr>
              <w:t xml:space="preserve"> and Subsidiaries</w:t>
            </w:r>
          </w:p>
        </w:tc>
        <w:tc>
          <w:tcPr>
            <w:tcW w:w="136" w:type="pct"/>
            <w:gridSpan w:val="2"/>
          </w:tcPr>
          <w:p w:rsidR="00DE7410" w:rsidRPr="00F20FA3" w:rsidRDefault="00DE7410" w:rsidP="00442786">
            <w:pPr>
              <w:autoSpaceDE w:val="0"/>
              <w:autoSpaceDN w:val="0"/>
              <w:adjustRightInd w:val="0"/>
              <w:jc w:val="right"/>
              <w:rPr>
                <w:color w:val="000000"/>
                <w:sz w:val="20"/>
              </w:rPr>
            </w:pPr>
          </w:p>
        </w:tc>
      </w:tr>
      <w:tr w:rsidR="00DE7410" w:rsidRPr="00F20FA3" w:rsidTr="00765408">
        <w:trPr>
          <w:gridAfter w:val="4"/>
          <w:wAfter w:w="676" w:type="pct"/>
          <w:trHeight w:val="256"/>
          <w:jc w:val="center"/>
        </w:trPr>
        <w:tc>
          <w:tcPr>
            <w:tcW w:w="4324" w:type="pct"/>
            <w:gridSpan w:val="3"/>
            <w:shd w:val="solid" w:color="FFFFFF" w:fill="auto"/>
          </w:tcPr>
          <w:p w:rsidR="00DE7410" w:rsidRPr="007303A1" w:rsidRDefault="00DE7410" w:rsidP="00442786">
            <w:pPr>
              <w:autoSpaceDE w:val="0"/>
              <w:autoSpaceDN w:val="0"/>
              <w:adjustRightInd w:val="0"/>
              <w:rPr>
                <w:b/>
                <w:bCs/>
                <w:i/>
                <w:iCs/>
                <w:color w:val="000000"/>
              </w:rPr>
            </w:pPr>
            <w:r>
              <w:rPr>
                <w:b/>
                <w:bCs/>
                <w:i/>
                <w:iCs/>
                <w:color w:val="000000"/>
              </w:rPr>
              <w:t xml:space="preserve">Condensed Consolidated </w:t>
            </w:r>
            <w:r w:rsidR="000E553A">
              <w:rPr>
                <w:b/>
                <w:bCs/>
                <w:i/>
                <w:iCs/>
                <w:color w:val="000000"/>
              </w:rPr>
              <w:t>Interim</w:t>
            </w:r>
            <w:r w:rsidRPr="007303A1">
              <w:rPr>
                <w:b/>
                <w:bCs/>
                <w:i/>
                <w:iCs/>
                <w:color w:val="000000"/>
              </w:rPr>
              <w:t xml:space="preserve"> Statement </w:t>
            </w:r>
            <w:r>
              <w:rPr>
                <w:b/>
                <w:bCs/>
                <w:i/>
                <w:iCs/>
                <w:color w:val="000000"/>
              </w:rPr>
              <w:t xml:space="preserve">of Comprehensive Income for the </w:t>
            </w:r>
            <w:r w:rsidR="00AE6D2D">
              <w:rPr>
                <w:b/>
                <w:bCs/>
                <w:i/>
                <w:iCs/>
                <w:color w:val="000000"/>
              </w:rPr>
              <w:t>half-year</w:t>
            </w:r>
            <w:r w:rsidRPr="007303A1">
              <w:rPr>
                <w:b/>
                <w:bCs/>
                <w:i/>
                <w:iCs/>
                <w:color w:val="000000"/>
              </w:rPr>
              <w:t xml:space="preserve"> ended </w:t>
            </w:r>
            <w:r w:rsidR="00AE6D2D">
              <w:rPr>
                <w:b/>
                <w:bCs/>
                <w:i/>
                <w:iCs/>
                <w:color w:val="000000"/>
              </w:rPr>
              <w:t>September</w:t>
            </w:r>
            <w:r w:rsidRPr="007303A1">
              <w:rPr>
                <w:b/>
                <w:bCs/>
                <w:i/>
                <w:iCs/>
                <w:color w:val="000000"/>
              </w:rPr>
              <w:t xml:space="preserve"> 3</w:t>
            </w:r>
            <w:r w:rsidR="000E553A">
              <w:rPr>
                <w:b/>
                <w:bCs/>
                <w:i/>
                <w:iCs/>
                <w:color w:val="000000"/>
              </w:rPr>
              <w:t>0</w:t>
            </w:r>
            <w:r>
              <w:rPr>
                <w:b/>
                <w:bCs/>
                <w:i/>
                <w:iCs/>
                <w:color w:val="000000"/>
              </w:rPr>
              <w:t>, 201</w:t>
            </w:r>
            <w:r w:rsidR="00D62691">
              <w:rPr>
                <w:b/>
                <w:bCs/>
                <w:i/>
                <w:iCs/>
                <w:color w:val="000000"/>
              </w:rPr>
              <w:t>3</w:t>
            </w:r>
            <w:r w:rsidR="009C4B8C">
              <w:rPr>
                <w:b/>
                <w:bCs/>
                <w:i/>
                <w:iCs/>
                <w:color w:val="000000"/>
              </w:rPr>
              <w:t xml:space="preserve"> (unaudited)</w:t>
            </w:r>
          </w:p>
        </w:tc>
      </w:tr>
      <w:tr w:rsidR="00DE7410" w:rsidRPr="003E6D90" w:rsidTr="00BE3D82">
        <w:trPr>
          <w:gridAfter w:val="1"/>
          <w:wAfter w:w="83" w:type="pct"/>
          <w:trHeight w:val="259"/>
          <w:jc w:val="center"/>
        </w:trPr>
        <w:tc>
          <w:tcPr>
            <w:tcW w:w="3844" w:type="pct"/>
            <w:gridSpan w:val="2"/>
            <w:shd w:val="solid" w:color="FFFFFF" w:fill="auto"/>
          </w:tcPr>
          <w:p w:rsidR="00DE7410" w:rsidRPr="00F20FA3" w:rsidRDefault="00DE7410" w:rsidP="00442786">
            <w:pPr>
              <w:autoSpaceDE w:val="0"/>
              <w:autoSpaceDN w:val="0"/>
              <w:adjustRightInd w:val="0"/>
              <w:rPr>
                <w:b/>
                <w:bCs/>
                <w:i/>
                <w:iCs/>
                <w:color w:val="000000"/>
              </w:rPr>
            </w:pPr>
          </w:p>
        </w:tc>
        <w:tc>
          <w:tcPr>
            <w:tcW w:w="545" w:type="pct"/>
            <w:gridSpan w:val="2"/>
            <w:shd w:val="clear" w:color="auto" w:fill="auto"/>
          </w:tcPr>
          <w:p w:rsidR="00DE7410" w:rsidRPr="00CE7212" w:rsidRDefault="00DE7410" w:rsidP="00442786">
            <w:pPr>
              <w:autoSpaceDE w:val="0"/>
              <w:autoSpaceDN w:val="0"/>
              <w:adjustRightInd w:val="0"/>
              <w:jc w:val="right"/>
              <w:rPr>
                <w:b/>
                <w:bCs/>
                <w:color w:val="000000"/>
                <w:sz w:val="20"/>
              </w:rPr>
            </w:pPr>
          </w:p>
          <w:p w:rsidR="00D62691" w:rsidRPr="00CE7212" w:rsidRDefault="00AE6D2D" w:rsidP="00442786">
            <w:pPr>
              <w:autoSpaceDE w:val="0"/>
              <w:autoSpaceDN w:val="0"/>
              <w:adjustRightInd w:val="0"/>
              <w:jc w:val="right"/>
              <w:rPr>
                <w:b/>
                <w:bCs/>
                <w:color w:val="000000"/>
                <w:sz w:val="20"/>
              </w:rPr>
            </w:pPr>
            <w:r>
              <w:rPr>
                <w:b/>
                <w:bCs/>
                <w:color w:val="000000"/>
                <w:sz w:val="20"/>
              </w:rPr>
              <w:t>Half-year</w:t>
            </w:r>
          </w:p>
        </w:tc>
        <w:tc>
          <w:tcPr>
            <w:tcW w:w="528" w:type="pct"/>
            <w:gridSpan w:val="2"/>
          </w:tcPr>
          <w:p w:rsidR="00DE7410" w:rsidRDefault="00DE7410" w:rsidP="00442786">
            <w:pPr>
              <w:autoSpaceDE w:val="0"/>
              <w:autoSpaceDN w:val="0"/>
              <w:adjustRightInd w:val="0"/>
              <w:jc w:val="right"/>
              <w:rPr>
                <w:bCs/>
                <w:color w:val="000000"/>
                <w:sz w:val="20"/>
              </w:rPr>
            </w:pPr>
          </w:p>
          <w:p w:rsidR="004A39F5" w:rsidRPr="003E6D90" w:rsidRDefault="00AE6D2D" w:rsidP="00442786">
            <w:pPr>
              <w:autoSpaceDE w:val="0"/>
              <w:autoSpaceDN w:val="0"/>
              <w:adjustRightInd w:val="0"/>
              <w:jc w:val="right"/>
              <w:rPr>
                <w:bCs/>
                <w:color w:val="000000"/>
                <w:sz w:val="20"/>
              </w:rPr>
            </w:pPr>
            <w:r>
              <w:rPr>
                <w:bCs/>
                <w:color w:val="000000"/>
                <w:sz w:val="20"/>
              </w:rPr>
              <w:t>Half-year</w:t>
            </w:r>
          </w:p>
        </w:tc>
      </w:tr>
      <w:tr w:rsidR="00DE7410" w:rsidRPr="00F20FA3" w:rsidTr="00BE3D82">
        <w:trPr>
          <w:gridAfter w:val="1"/>
          <w:wAfter w:w="83" w:type="pct"/>
          <w:trHeight w:val="259"/>
          <w:jc w:val="center"/>
        </w:trPr>
        <w:tc>
          <w:tcPr>
            <w:tcW w:w="3844" w:type="pct"/>
            <w:gridSpan w:val="2"/>
            <w:shd w:val="solid" w:color="FFFFFF" w:fill="auto"/>
          </w:tcPr>
          <w:p w:rsidR="00DE7410" w:rsidRPr="00F20FA3" w:rsidRDefault="00DE7410" w:rsidP="00442786">
            <w:pPr>
              <w:autoSpaceDE w:val="0"/>
              <w:autoSpaceDN w:val="0"/>
              <w:adjustRightInd w:val="0"/>
              <w:rPr>
                <w:b/>
                <w:bCs/>
                <w:i/>
                <w:iCs/>
                <w:color w:val="000000"/>
              </w:rPr>
            </w:pPr>
          </w:p>
        </w:tc>
        <w:tc>
          <w:tcPr>
            <w:tcW w:w="545" w:type="pct"/>
            <w:gridSpan w:val="2"/>
            <w:shd w:val="clear" w:color="auto" w:fill="auto"/>
          </w:tcPr>
          <w:p w:rsidR="00DE7410" w:rsidRPr="00CE7212" w:rsidRDefault="00DE7410" w:rsidP="00442786">
            <w:pPr>
              <w:autoSpaceDE w:val="0"/>
              <w:autoSpaceDN w:val="0"/>
              <w:adjustRightInd w:val="0"/>
              <w:jc w:val="right"/>
              <w:rPr>
                <w:b/>
                <w:bCs/>
                <w:color w:val="000000"/>
                <w:sz w:val="20"/>
              </w:rPr>
            </w:pPr>
            <w:r w:rsidRPr="00CE7212">
              <w:rPr>
                <w:b/>
                <w:bCs/>
                <w:color w:val="000000"/>
                <w:sz w:val="20"/>
              </w:rPr>
              <w:t>Ended</w:t>
            </w:r>
          </w:p>
        </w:tc>
        <w:tc>
          <w:tcPr>
            <w:tcW w:w="528" w:type="pct"/>
            <w:gridSpan w:val="2"/>
            <w:shd w:val="solid" w:color="FFFFFF" w:fill="auto"/>
          </w:tcPr>
          <w:p w:rsidR="00DE7410" w:rsidRPr="00F20FA3" w:rsidRDefault="00DE7410" w:rsidP="00442786">
            <w:pPr>
              <w:autoSpaceDE w:val="0"/>
              <w:autoSpaceDN w:val="0"/>
              <w:adjustRightInd w:val="0"/>
              <w:jc w:val="right"/>
              <w:rPr>
                <w:color w:val="000000"/>
                <w:sz w:val="20"/>
              </w:rPr>
            </w:pPr>
            <w:r>
              <w:rPr>
                <w:color w:val="000000"/>
                <w:sz w:val="20"/>
              </w:rPr>
              <w:t>Ended</w:t>
            </w:r>
          </w:p>
        </w:tc>
      </w:tr>
      <w:tr w:rsidR="00DE7410" w:rsidRPr="00F20FA3" w:rsidTr="00BE3D82">
        <w:trPr>
          <w:gridAfter w:val="1"/>
          <w:wAfter w:w="83" w:type="pct"/>
          <w:trHeight w:val="259"/>
          <w:jc w:val="center"/>
        </w:trPr>
        <w:tc>
          <w:tcPr>
            <w:tcW w:w="3844" w:type="pct"/>
            <w:gridSpan w:val="2"/>
            <w:shd w:val="solid" w:color="FFFFFF" w:fill="auto"/>
          </w:tcPr>
          <w:p w:rsidR="00DE7410" w:rsidRPr="00F20FA3" w:rsidRDefault="00DE7410" w:rsidP="00442786">
            <w:pPr>
              <w:autoSpaceDE w:val="0"/>
              <w:autoSpaceDN w:val="0"/>
              <w:adjustRightInd w:val="0"/>
              <w:rPr>
                <w:b/>
                <w:bCs/>
                <w:i/>
                <w:iCs/>
                <w:color w:val="000000"/>
              </w:rPr>
            </w:pPr>
          </w:p>
        </w:tc>
        <w:tc>
          <w:tcPr>
            <w:tcW w:w="545" w:type="pct"/>
            <w:gridSpan w:val="2"/>
            <w:shd w:val="clear" w:color="auto" w:fill="auto"/>
          </w:tcPr>
          <w:p w:rsidR="00DE7410" w:rsidRPr="00CE7212" w:rsidRDefault="000B5370" w:rsidP="00442786">
            <w:pPr>
              <w:autoSpaceDE w:val="0"/>
              <w:autoSpaceDN w:val="0"/>
              <w:adjustRightInd w:val="0"/>
              <w:jc w:val="right"/>
              <w:rPr>
                <w:b/>
                <w:bCs/>
                <w:color w:val="000000"/>
                <w:sz w:val="20"/>
              </w:rPr>
            </w:pPr>
            <w:r w:rsidRPr="00CE7212">
              <w:rPr>
                <w:b/>
                <w:bCs/>
                <w:color w:val="000000"/>
                <w:sz w:val="20"/>
              </w:rPr>
              <w:t xml:space="preserve"> </w:t>
            </w:r>
            <w:r w:rsidR="00AE6D2D">
              <w:rPr>
                <w:b/>
                <w:bCs/>
                <w:color w:val="000000"/>
                <w:sz w:val="20"/>
              </w:rPr>
              <w:t>Sep</w:t>
            </w:r>
            <w:r w:rsidR="00DE7410" w:rsidRPr="00CE7212">
              <w:rPr>
                <w:b/>
                <w:bCs/>
                <w:color w:val="000000"/>
                <w:sz w:val="20"/>
              </w:rPr>
              <w:t xml:space="preserve"> 3</w:t>
            </w:r>
            <w:r w:rsidR="00010595" w:rsidRPr="00CE7212">
              <w:rPr>
                <w:b/>
                <w:bCs/>
                <w:color w:val="000000"/>
                <w:sz w:val="20"/>
              </w:rPr>
              <w:t>0</w:t>
            </w:r>
            <w:r w:rsidR="00DE7410" w:rsidRPr="00CE7212">
              <w:rPr>
                <w:b/>
                <w:bCs/>
                <w:color w:val="000000"/>
                <w:sz w:val="20"/>
              </w:rPr>
              <w:t xml:space="preserve">, </w:t>
            </w:r>
          </w:p>
          <w:p w:rsidR="00DE7410" w:rsidRPr="00CE7212" w:rsidRDefault="00DE7410" w:rsidP="00D62691">
            <w:pPr>
              <w:autoSpaceDE w:val="0"/>
              <w:autoSpaceDN w:val="0"/>
              <w:adjustRightInd w:val="0"/>
              <w:jc w:val="right"/>
              <w:rPr>
                <w:b/>
                <w:bCs/>
                <w:color w:val="000000"/>
                <w:sz w:val="20"/>
              </w:rPr>
            </w:pPr>
            <w:r w:rsidRPr="00CE7212">
              <w:rPr>
                <w:b/>
                <w:bCs/>
                <w:color w:val="000000"/>
                <w:sz w:val="20"/>
              </w:rPr>
              <w:t>201</w:t>
            </w:r>
            <w:r w:rsidR="00D62691" w:rsidRPr="00CE7212">
              <w:rPr>
                <w:b/>
                <w:bCs/>
                <w:color w:val="000000"/>
                <w:sz w:val="20"/>
              </w:rPr>
              <w:t>3</w:t>
            </w:r>
          </w:p>
        </w:tc>
        <w:tc>
          <w:tcPr>
            <w:tcW w:w="528" w:type="pct"/>
            <w:gridSpan w:val="2"/>
            <w:shd w:val="solid" w:color="FFFFFF" w:fill="auto"/>
          </w:tcPr>
          <w:p w:rsidR="00DE7410" w:rsidRDefault="00AE6D2D" w:rsidP="00442786">
            <w:pPr>
              <w:autoSpaceDE w:val="0"/>
              <w:autoSpaceDN w:val="0"/>
              <w:adjustRightInd w:val="0"/>
              <w:jc w:val="right"/>
              <w:rPr>
                <w:color w:val="000000"/>
                <w:sz w:val="20"/>
              </w:rPr>
            </w:pPr>
            <w:r>
              <w:rPr>
                <w:color w:val="000000"/>
                <w:sz w:val="20"/>
              </w:rPr>
              <w:t>Sep</w:t>
            </w:r>
            <w:r w:rsidR="00DE7410">
              <w:rPr>
                <w:color w:val="000000"/>
                <w:sz w:val="20"/>
              </w:rPr>
              <w:t xml:space="preserve"> 3</w:t>
            </w:r>
            <w:r w:rsidR="00010595">
              <w:rPr>
                <w:color w:val="000000"/>
                <w:sz w:val="20"/>
              </w:rPr>
              <w:t>0</w:t>
            </w:r>
            <w:r w:rsidR="00DE7410">
              <w:rPr>
                <w:color w:val="000000"/>
                <w:sz w:val="20"/>
              </w:rPr>
              <w:t xml:space="preserve">, </w:t>
            </w:r>
          </w:p>
          <w:p w:rsidR="00DE7410" w:rsidRDefault="00DE7410" w:rsidP="00D62691">
            <w:pPr>
              <w:autoSpaceDE w:val="0"/>
              <w:autoSpaceDN w:val="0"/>
              <w:adjustRightInd w:val="0"/>
              <w:jc w:val="right"/>
              <w:rPr>
                <w:color w:val="000000"/>
                <w:sz w:val="20"/>
              </w:rPr>
            </w:pPr>
            <w:r>
              <w:rPr>
                <w:color w:val="000000"/>
                <w:sz w:val="20"/>
              </w:rPr>
              <w:t>201</w:t>
            </w:r>
            <w:r w:rsidR="00D62691">
              <w:rPr>
                <w:color w:val="000000"/>
                <w:sz w:val="20"/>
              </w:rPr>
              <w:t>2</w:t>
            </w:r>
          </w:p>
        </w:tc>
      </w:tr>
      <w:tr w:rsidR="00DE7410" w:rsidRPr="00F20FA3" w:rsidTr="00BE3D82">
        <w:trPr>
          <w:gridAfter w:val="1"/>
          <w:wAfter w:w="83" w:type="pct"/>
          <w:trHeight w:val="211"/>
          <w:jc w:val="center"/>
        </w:trPr>
        <w:tc>
          <w:tcPr>
            <w:tcW w:w="3844" w:type="pct"/>
            <w:gridSpan w:val="2"/>
          </w:tcPr>
          <w:p w:rsidR="00DE7410" w:rsidRPr="00F20FA3" w:rsidRDefault="00DE7410" w:rsidP="00442786">
            <w:pPr>
              <w:autoSpaceDE w:val="0"/>
              <w:autoSpaceDN w:val="0"/>
              <w:adjustRightInd w:val="0"/>
              <w:rPr>
                <w:b/>
                <w:color w:val="000000"/>
                <w:sz w:val="20"/>
              </w:rPr>
            </w:pPr>
          </w:p>
        </w:tc>
        <w:tc>
          <w:tcPr>
            <w:tcW w:w="545" w:type="pct"/>
            <w:gridSpan w:val="2"/>
            <w:shd w:val="clear" w:color="auto" w:fill="auto"/>
          </w:tcPr>
          <w:p w:rsidR="00DE7410" w:rsidRPr="00CE7212" w:rsidRDefault="00DE7410" w:rsidP="00442786">
            <w:pPr>
              <w:autoSpaceDE w:val="0"/>
              <w:autoSpaceDN w:val="0"/>
              <w:adjustRightInd w:val="0"/>
              <w:jc w:val="right"/>
              <w:rPr>
                <w:b/>
                <w:bCs/>
                <w:color w:val="000000"/>
                <w:sz w:val="20"/>
                <w:u w:val="single"/>
              </w:rPr>
            </w:pPr>
            <w:r w:rsidRPr="00CE7212">
              <w:rPr>
                <w:b/>
                <w:bCs/>
                <w:color w:val="000000"/>
                <w:sz w:val="20"/>
                <w:u w:val="single"/>
              </w:rPr>
              <w:t>€M</w:t>
            </w:r>
          </w:p>
        </w:tc>
        <w:tc>
          <w:tcPr>
            <w:tcW w:w="528" w:type="pct"/>
            <w:gridSpan w:val="2"/>
            <w:shd w:val="solid" w:color="FFFFFF" w:fill="auto"/>
          </w:tcPr>
          <w:p w:rsidR="00DE7410" w:rsidRPr="00F20FA3" w:rsidRDefault="00DE7410" w:rsidP="00442786">
            <w:pPr>
              <w:autoSpaceDE w:val="0"/>
              <w:autoSpaceDN w:val="0"/>
              <w:adjustRightInd w:val="0"/>
              <w:jc w:val="right"/>
              <w:rPr>
                <w:color w:val="000000"/>
                <w:sz w:val="20"/>
                <w:u w:val="single"/>
              </w:rPr>
            </w:pPr>
            <w:r w:rsidRPr="00F20FA3">
              <w:rPr>
                <w:color w:val="000000"/>
                <w:sz w:val="20"/>
                <w:u w:val="single"/>
              </w:rPr>
              <w:t>€</w:t>
            </w:r>
            <w:r>
              <w:rPr>
                <w:color w:val="000000"/>
                <w:sz w:val="20"/>
                <w:u w:val="single"/>
              </w:rPr>
              <w:t>M</w:t>
            </w:r>
          </w:p>
        </w:tc>
      </w:tr>
      <w:tr w:rsidR="00DE7410" w:rsidRPr="00F20FA3" w:rsidTr="00BE3D82">
        <w:trPr>
          <w:gridAfter w:val="1"/>
          <w:wAfter w:w="83" w:type="pct"/>
          <w:trHeight w:val="211"/>
          <w:jc w:val="center"/>
        </w:trPr>
        <w:tc>
          <w:tcPr>
            <w:tcW w:w="3844" w:type="pct"/>
            <w:gridSpan w:val="2"/>
          </w:tcPr>
          <w:p w:rsidR="00DE7410" w:rsidRPr="00F20FA3" w:rsidRDefault="00DE7410" w:rsidP="00442786">
            <w:pPr>
              <w:autoSpaceDE w:val="0"/>
              <w:autoSpaceDN w:val="0"/>
              <w:adjustRightInd w:val="0"/>
              <w:rPr>
                <w:b/>
                <w:color w:val="000000"/>
                <w:sz w:val="20"/>
              </w:rPr>
            </w:pPr>
          </w:p>
        </w:tc>
        <w:tc>
          <w:tcPr>
            <w:tcW w:w="545" w:type="pct"/>
            <w:gridSpan w:val="2"/>
            <w:shd w:val="clear" w:color="auto" w:fill="auto"/>
          </w:tcPr>
          <w:p w:rsidR="00DE7410" w:rsidRPr="00CE7212" w:rsidRDefault="00DE7410" w:rsidP="00442786">
            <w:pPr>
              <w:autoSpaceDE w:val="0"/>
              <w:autoSpaceDN w:val="0"/>
              <w:adjustRightInd w:val="0"/>
              <w:jc w:val="right"/>
              <w:rPr>
                <w:b/>
                <w:bCs/>
                <w:color w:val="000000"/>
                <w:sz w:val="20"/>
                <w:u w:val="single"/>
              </w:rPr>
            </w:pPr>
          </w:p>
        </w:tc>
        <w:tc>
          <w:tcPr>
            <w:tcW w:w="528" w:type="pct"/>
            <w:gridSpan w:val="2"/>
            <w:shd w:val="solid" w:color="FFFFFF" w:fill="auto"/>
          </w:tcPr>
          <w:p w:rsidR="00DE7410" w:rsidRPr="00F20FA3" w:rsidRDefault="00DE7410" w:rsidP="00442786">
            <w:pPr>
              <w:autoSpaceDE w:val="0"/>
              <w:autoSpaceDN w:val="0"/>
              <w:adjustRightInd w:val="0"/>
              <w:jc w:val="right"/>
              <w:rPr>
                <w:color w:val="000000"/>
                <w:sz w:val="20"/>
                <w:u w:val="single"/>
              </w:rPr>
            </w:pPr>
          </w:p>
        </w:tc>
      </w:tr>
      <w:tr w:rsidR="00DE7410" w:rsidRPr="001C3B4B" w:rsidTr="00BE3D82">
        <w:trPr>
          <w:gridAfter w:val="1"/>
          <w:wAfter w:w="83" w:type="pct"/>
          <w:trHeight w:val="211"/>
          <w:jc w:val="center"/>
        </w:trPr>
        <w:tc>
          <w:tcPr>
            <w:tcW w:w="3844" w:type="pct"/>
            <w:gridSpan w:val="2"/>
            <w:shd w:val="solid" w:color="FFFFFF" w:fill="auto"/>
          </w:tcPr>
          <w:p w:rsidR="00DE7410" w:rsidRPr="009E5482" w:rsidRDefault="00DE7410" w:rsidP="00AE6D2D">
            <w:pPr>
              <w:autoSpaceDE w:val="0"/>
              <w:autoSpaceDN w:val="0"/>
              <w:adjustRightInd w:val="0"/>
              <w:rPr>
                <w:b/>
                <w:color w:val="000000"/>
                <w:sz w:val="20"/>
              </w:rPr>
            </w:pPr>
            <w:r w:rsidRPr="009E5482">
              <w:rPr>
                <w:b/>
                <w:color w:val="000000"/>
                <w:sz w:val="20"/>
              </w:rPr>
              <w:t>Profit for the</w:t>
            </w:r>
            <w:r w:rsidR="00010595" w:rsidRPr="009E5482">
              <w:rPr>
                <w:b/>
                <w:color w:val="000000"/>
                <w:sz w:val="20"/>
              </w:rPr>
              <w:t xml:space="preserve"> </w:t>
            </w:r>
            <w:r w:rsidR="00AE6D2D" w:rsidRPr="009E5482">
              <w:rPr>
                <w:b/>
                <w:color w:val="000000"/>
                <w:sz w:val="20"/>
              </w:rPr>
              <w:t>half-year</w:t>
            </w:r>
          </w:p>
        </w:tc>
        <w:tc>
          <w:tcPr>
            <w:tcW w:w="545" w:type="pct"/>
            <w:gridSpan w:val="2"/>
            <w:tcBorders>
              <w:bottom w:val="single" w:sz="4" w:space="0" w:color="auto"/>
            </w:tcBorders>
            <w:shd w:val="clear" w:color="auto" w:fill="auto"/>
          </w:tcPr>
          <w:p w:rsidR="005039B9" w:rsidRPr="009E5482" w:rsidRDefault="009E5482" w:rsidP="00EA019E">
            <w:pPr>
              <w:autoSpaceDE w:val="0"/>
              <w:autoSpaceDN w:val="0"/>
              <w:adjustRightInd w:val="0"/>
              <w:jc w:val="right"/>
              <w:rPr>
                <w:b/>
                <w:bCs/>
                <w:color w:val="000000"/>
                <w:sz w:val="20"/>
              </w:rPr>
            </w:pPr>
            <w:r w:rsidRPr="009E5482">
              <w:rPr>
                <w:b/>
                <w:bCs/>
                <w:color w:val="000000"/>
                <w:sz w:val="20"/>
              </w:rPr>
              <w:t>601.9</w:t>
            </w:r>
          </w:p>
        </w:tc>
        <w:tc>
          <w:tcPr>
            <w:tcW w:w="528" w:type="pct"/>
            <w:gridSpan w:val="2"/>
            <w:tcBorders>
              <w:bottom w:val="single" w:sz="4" w:space="0" w:color="auto"/>
            </w:tcBorders>
            <w:shd w:val="solid" w:color="FFFFFF" w:fill="auto"/>
          </w:tcPr>
          <w:p w:rsidR="00DE7410" w:rsidRPr="009E5482" w:rsidRDefault="009E5482" w:rsidP="00010595">
            <w:pPr>
              <w:autoSpaceDE w:val="0"/>
              <w:autoSpaceDN w:val="0"/>
              <w:adjustRightInd w:val="0"/>
              <w:jc w:val="right"/>
              <w:rPr>
                <w:color w:val="000000"/>
                <w:sz w:val="20"/>
              </w:rPr>
            </w:pPr>
            <w:r w:rsidRPr="009E5482">
              <w:rPr>
                <w:color w:val="000000"/>
                <w:sz w:val="20"/>
              </w:rPr>
              <w:t>595.6</w:t>
            </w:r>
          </w:p>
        </w:tc>
      </w:tr>
      <w:tr w:rsidR="00DE7410" w:rsidRPr="001C3B4B" w:rsidTr="00BE3D82">
        <w:trPr>
          <w:gridAfter w:val="1"/>
          <w:wAfter w:w="83" w:type="pct"/>
          <w:trHeight w:val="211"/>
          <w:jc w:val="center"/>
        </w:trPr>
        <w:tc>
          <w:tcPr>
            <w:tcW w:w="3844" w:type="pct"/>
            <w:gridSpan w:val="2"/>
            <w:shd w:val="solid" w:color="FFFFFF" w:fill="auto"/>
          </w:tcPr>
          <w:p w:rsidR="00DE7410" w:rsidRPr="009E5482" w:rsidRDefault="00DE7410" w:rsidP="00442786">
            <w:pPr>
              <w:autoSpaceDE w:val="0"/>
              <w:autoSpaceDN w:val="0"/>
              <w:adjustRightInd w:val="0"/>
              <w:rPr>
                <w:color w:val="000000"/>
                <w:sz w:val="20"/>
              </w:rPr>
            </w:pPr>
          </w:p>
        </w:tc>
        <w:tc>
          <w:tcPr>
            <w:tcW w:w="545" w:type="pct"/>
            <w:gridSpan w:val="2"/>
            <w:tcBorders>
              <w:top w:val="single" w:sz="4" w:space="0" w:color="auto"/>
            </w:tcBorders>
            <w:shd w:val="clear" w:color="auto" w:fill="auto"/>
          </w:tcPr>
          <w:p w:rsidR="00DE7410" w:rsidRPr="009E5482" w:rsidRDefault="00DE7410" w:rsidP="00442786">
            <w:pPr>
              <w:autoSpaceDE w:val="0"/>
              <w:autoSpaceDN w:val="0"/>
              <w:adjustRightInd w:val="0"/>
              <w:jc w:val="right"/>
              <w:rPr>
                <w:b/>
                <w:bCs/>
                <w:color w:val="000000"/>
                <w:sz w:val="20"/>
              </w:rPr>
            </w:pPr>
          </w:p>
        </w:tc>
        <w:tc>
          <w:tcPr>
            <w:tcW w:w="528" w:type="pct"/>
            <w:gridSpan w:val="2"/>
            <w:tcBorders>
              <w:top w:val="single" w:sz="4" w:space="0" w:color="auto"/>
            </w:tcBorders>
            <w:shd w:val="solid" w:color="FFFFFF" w:fill="auto"/>
          </w:tcPr>
          <w:p w:rsidR="00DE7410" w:rsidRPr="009E5482" w:rsidRDefault="00DE7410" w:rsidP="00442786">
            <w:pPr>
              <w:autoSpaceDE w:val="0"/>
              <w:autoSpaceDN w:val="0"/>
              <w:adjustRightInd w:val="0"/>
              <w:jc w:val="right"/>
              <w:rPr>
                <w:color w:val="000000"/>
                <w:sz w:val="20"/>
              </w:rPr>
            </w:pPr>
          </w:p>
        </w:tc>
      </w:tr>
      <w:tr w:rsidR="00DE7410" w:rsidRPr="001C3B4B" w:rsidTr="00BE3D82">
        <w:trPr>
          <w:gridAfter w:val="1"/>
          <w:wAfter w:w="83" w:type="pct"/>
          <w:trHeight w:val="211"/>
          <w:jc w:val="center"/>
        </w:trPr>
        <w:tc>
          <w:tcPr>
            <w:tcW w:w="3844" w:type="pct"/>
            <w:gridSpan w:val="2"/>
            <w:shd w:val="solid" w:color="FFFFFF" w:fill="auto"/>
          </w:tcPr>
          <w:p w:rsidR="00DE7410" w:rsidRPr="009E5482" w:rsidRDefault="00DE7410" w:rsidP="00442786">
            <w:pPr>
              <w:autoSpaceDE w:val="0"/>
              <w:autoSpaceDN w:val="0"/>
              <w:adjustRightInd w:val="0"/>
              <w:rPr>
                <w:b/>
                <w:color w:val="000000"/>
                <w:sz w:val="20"/>
              </w:rPr>
            </w:pPr>
            <w:r w:rsidRPr="009E5482">
              <w:rPr>
                <w:b/>
                <w:color w:val="000000"/>
                <w:sz w:val="20"/>
              </w:rPr>
              <w:t>Other comprehensive income:</w:t>
            </w:r>
          </w:p>
        </w:tc>
        <w:tc>
          <w:tcPr>
            <w:tcW w:w="545" w:type="pct"/>
            <w:gridSpan w:val="2"/>
            <w:shd w:val="clear" w:color="auto" w:fill="auto"/>
          </w:tcPr>
          <w:p w:rsidR="00DE7410" w:rsidRPr="009E5482" w:rsidRDefault="00DE7410" w:rsidP="00442786">
            <w:pPr>
              <w:autoSpaceDE w:val="0"/>
              <w:autoSpaceDN w:val="0"/>
              <w:adjustRightInd w:val="0"/>
              <w:jc w:val="right"/>
              <w:rPr>
                <w:b/>
                <w:bCs/>
                <w:color w:val="000000"/>
                <w:sz w:val="20"/>
              </w:rPr>
            </w:pPr>
          </w:p>
        </w:tc>
        <w:tc>
          <w:tcPr>
            <w:tcW w:w="528" w:type="pct"/>
            <w:gridSpan w:val="2"/>
          </w:tcPr>
          <w:p w:rsidR="00DE7410" w:rsidRPr="009E5482" w:rsidRDefault="00DE7410" w:rsidP="00442786">
            <w:pPr>
              <w:autoSpaceDE w:val="0"/>
              <w:autoSpaceDN w:val="0"/>
              <w:adjustRightInd w:val="0"/>
              <w:jc w:val="right"/>
              <w:rPr>
                <w:color w:val="000000"/>
                <w:sz w:val="20"/>
              </w:rPr>
            </w:pPr>
          </w:p>
        </w:tc>
      </w:tr>
      <w:tr w:rsidR="00DE7410" w:rsidRPr="001C3B4B" w:rsidTr="00BE3D82">
        <w:trPr>
          <w:gridAfter w:val="1"/>
          <w:wAfter w:w="83" w:type="pct"/>
          <w:trHeight w:val="223"/>
          <w:jc w:val="center"/>
        </w:trPr>
        <w:tc>
          <w:tcPr>
            <w:tcW w:w="3844" w:type="pct"/>
            <w:gridSpan w:val="2"/>
            <w:shd w:val="solid" w:color="FFFFFF" w:fill="auto"/>
          </w:tcPr>
          <w:p w:rsidR="00036007" w:rsidRDefault="00036007" w:rsidP="00442786">
            <w:pPr>
              <w:autoSpaceDE w:val="0"/>
              <w:autoSpaceDN w:val="0"/>
              <w:adjustRightInd w:val="0"/>
              <w:rPr>
                <w:b/>
                <w:sz w:val="20"/>
                <w:szCs w:val="20"/>
                <w:lang w:val="en-US"/>
              </w:rPr>
            </w:pPr>
          </w:p>
          <w:p w:rsidR="00B64E1E" w:rsidRDefault="00B64E1E" w:rsidP="00442786">
            <w:pPr>
              <w:autoSpaceDE w:val="0"/>
              <w:autoSpaceDN w:val="0"/>
              <w:adjustRightInd w:val="0"/>
              <w:rPr>
                <w:b/>
                <w:sz w:val="20"/>
                <w:szCs w:val="20"/>
                <w:lang w:val="en-US"/>
              </w:rPr>
            </w:pPr>
            <w:r>
              <w:rPr>
                <w:b/>
                <w:sz w:val="20"/>
                <w:szCs w:val="20"/>
                <w:lang w:val="en-US"/>
              </w:rPr>
              <w:t>Items that may or will be reclassified to profit or loss in subsequent period:</w:t>
            </w:r>
          </w:p>
          <w:p w:rsidR="00B64E1E" w:rsidRPr="009E5482" w:rsidRDefault="00B64E1E" w:rsidP="00442786">
            <w:pPr>
              <w:autoSpaceDE w:val="0"/>
              <w:autoSpaceDN w:val="0"/>
              <w:adjustRightInd w:val="0"/>
              <w:rPr>
                <w:b/>
                <w:sz w:val="20"/>
                <w:szCs w:val="20"/>
                <w:lang w:val="en-US"/>
              </w:rPr>
            </w:pPr>
          </w:p>
          <w:p w:rsidR="00DE7410" w:rsidRPr="009E5482" w:rsidRDefault="00DE7410" w:rsidP="00442786">
            <w:pPr>
              <w:autoSpaceDE w:val="0"/>
              <w:autoSpaceDN w:val="0"/>
              <w:adjustRightInd w:val="0"/>
              <w:rPr>
                <w:bCs/>
                <w:color w:val="000000"/>
                <w:sz w:val="20"/>
              </w:rPr>
            </w:pPr>
            <w:r w:rsidRPr="009E5482">
              <w:rPr>
                <w:b/>
                <w:sz w:val="20"/>
                <w:szCs w:val="20"/>
                <w:lang w:val="en-US"/>
              </w:rPr>
              <w:t>Cash flow hedge reserve movements:</w:t>
            </w:r>
          </w:p>
        </w:tc>
        <w:tc>
          <w:tcPr>
            <w:tcW w:w="545" w:type="pct"/>
            <w:gridSpan w:val="2"/>
            <w:shd w:val="clear" w:color="auto" w:fill="auto"/>
          </w:tcPr>
          <w:p w:rsidR="00DE7410" w:rsidRPr="009E5482" w:rsidRDefault="00DE7410" w:rsidP="00C74D11">
            <w:pPr>
              <w:autoSpaceDE w:val="0"/>
              <w:autoSpaceDN w:val="0"/>
              <w:adjustRightInd w:val="0"/>
              <w:jc w:val="right"/>
              <w:rPr>
                <w:b/>
                <w:bCs/>
                <w:color w:val="000000"/>
                <w:sz w:val="20"/>
              </w:rPr>
            </w:pPr>
          </w:p>
        </w:tc>
        <w:tc>
          <w:tcPr>
            <w:tcW w:w="528" w:type="pct"/>
            <w:gridSpan w:val="2"/>
            <w:shd w:val="solid" w:color="FFFFFF" w:fill="auto"/>
          </w:tcPr>
          <w:p w:rsidR="00DE7410" w:rsidRPr="009E5482" w:rsidRDefault="00DE7410" w:rsidP="00010595">
            <w:pPr>
              <w:autoSpaceDE w:val="0"/>
              <w:autoSpaceDN w:val="0"/>
              <w:adjustRightInd w:val="0"/>
              <w:jc w:val="right"/>
              <w:rPr>
                <w:color w:val="000000"/>
                <w:sz w:val="20"/>
              </w:rPr>
            </w:pPr>
          </w:p>
        </w:tc>
      </w:tr>
      <w:tr w:rsidR="00DE7410" w:rsidRPr="001C3B4B" w:rsidTr="00BE3D82">
        <w:trPr>
          <w:gridAfter w:val="1"/>
          <w:wAfter w:w="83" w:type="pct"/>
          <w:trHeight w:val="223"/>
          <w:jc w:val="center"/>
        </w:trPr>
        <w:tc>
          <w:tcPr>
            <w:tcW w:w="3844" w:type="pct"/>
            <w:gridSpan w:val="2"/>
            <w:shd w:val="solid" w:color="FFFFFF" w:fill="auto"/>
          </w:tcPr>
          <w:p w:rsidR="00DE7410" w:rsidRPr="009E5482" w:rsidRDefault="00DE7410" w:rsidP="00C94DA3">
            <w:pPr>
              <w:autoSpaceDE w:val="0"/>
              <w:autoSpaceDN w:val="0"/>
              <w:adjustRightInd w:val="0"/>
              <w:rPr>
                <w:b/>
                <w:sz w:val="20"/>
                <w:szCs w:val="20"/>
                <w:lang w:val="en-US"/>
              </w:rPr>
            </w:pPr>
            <w:r w:rsidRPr="009E5482">
              <w:rPr>
                <w:sz w:val="20"/>
                <w:szCs w:val="20"/>
                <w:lang w:val="en-US"/>
              </w:rPr>
              <w:t xml:space="preserve">Net movement </w:t>
            </w:r>
            <w:r w:rsidR="00C94DA3">
              <w:rPr>
                <w:sz w:val="20"/>
                <w:szCs w:val="20"/>
                <w:lang w:val="en-US"/>
              </w:rPr>
              <w:t>in</w:t>
            </w:r>
            <w:r w:rsidRPr="009E5482">
              <w:rPr>
                <w:sz w:val="20"/>
                <w:szCs w:val="20"/>
                <w:lang w:val="en-US"/>
              </w:rPr>
              <w:t xml:space="preserve"> cash flow hedge reserve</w:t>
            </w:r>
          </w:p>
        </w:tc>
        <w:tc>
          <w:tcPr>
            <w:tcW w:w="545" w:type="pct"/>
            <w:gridSpan w:val="2"/>
            <w:shd w:val="clear" w:color="auto" w:fill="auto"/>
          </w:tcPr>
          <w:p w:rsidR="00DE7410" w:rsidRPr="009E5482" w:rsidRDefault="00DE7410">
            <w:pPr>
              <w:autoSpaceDE w:val="0"/>
              <w:autoSpaceDN w:val="0"/>
              <w:adjustRightInd w:val="0"/>
              <w:jc w:val="right"/>
              <w:rPr>
                <w:b/>
                <w:bCs/>
                <w:color w:val="000000"/>
                <w:sz w:val="20"/>
              </w:rPr>
            </w:pPr>
            <w:r w:rsidRPr="009E5482">
              <w:rPr>
                <w:b/>
                <w:bCs/>
                <w:color w:val="000000"/>
                <w:sz w:val="20"/>
              </w:rPr>
              <w:t>(</w:t>
            </w:r>
            <w:r w:rsidR="00EA118E">
              <w:rPr>
                <w:b/>
                <w:bCs/>
                <w:color w:val="000000"/>
                <w:sz w:val="20"/>
              </w:rPr>
              <w:t>79.2</w:t>
            </w:r>
            <w:r w:rsidRPr="009E5482">
              <w:rPr>
                <w:b/>
                <w:bCs/>
                <w:color w:val="000000"/>
                <w:sz w:val="20"/>
              </w:rPr>
              <w:t>)</w:t>
            </w:r>
          </w:p>
        </w:tc>
        <w:tc>
          <w:tcPr>
            <w:tcW w:w="528" w:type="pct"/>
            <w:gridSpan w:val="2"/>
            <w:shd w:val="solid" w:color="FFFFFF" w:fill="auto"/>
          </w:tcPr>
          <w:p w:rsidR="00DE7410" w:rsidRPr="009E5482" w:rsidRDefault="00DE7410" w:rsidP="009E5482">
            <w:pPr>
              <w:autoSpaceDE w:val="0"/>
              <w:autoSpaceDN w:val="0"/>
              <w:adjustRightInd w:val="0"/>
              <w:jc w:val="right"/>
              <w:rPr>
                <w:color w:val="000000"/>
                <w:sz w:val="20"/>
              </w:rPr>
            </w:pPr>
            <w:r w:rsidRPr="009E5482">
              <w:rPr>
                <w:color w:val="000000"/>
                <w:sz w:val="20"/>
              </w:rPr>
              <w:t>(</w:t>
            </w:r>
            <w:r w:rsidR="00036007" w:rsidRPr="009E5482">
              <w:rPr>
                <w:color w:val="000000"/>
                <w:sz w:val="20"/>
              </w:rPr>
              <w:t>1</w:t>
            </w:r>
            <w:r w:rsidR="009E5482" w:rsidRPr="009E5482">
              <w:rPr>
                <w:color w:val="000000"/>
                <w:sz w:val="20"/>
              </w:rPr>
              <w:t>01</w:t>
            </w:r>
            <w:r w:rsidR="0090374D" w:rsidRPr="009E5482">
              <w:rPr>
                <w:color w:val="000000"/>
                <w:sz w:val="20"/>
              </w:rPr>
              <w:t>.</w:t>
            </w:r>
            <w:r w:rsidR="009E5482" w:rsidRPr="009E5482">
              <w:rPr>
                <w:color w:val="000000"/>
                <w:sz w:val="20"/>
              </w:rPr>
              <w:t>8</w:t>
            </w:r>
            <w:r w:rsidRPr="009E5482">
              <w:rPr>
                <w:color w:val="000000"/>
                <w:sz w:val="20"/>
              </w:rPr>
              <w:t>)</w:t>
            </w:r>
          </w:p>
        </w:tc>
      </w:tr>
      <w:tr w:rsidR="00DE7410" w:rsidRPr="001C3B4B" w:rsidTr="00BE3D82">
        <w:trPr>
          <w:gridAfter w:val="1"/>
          <w:wAfter w:w="83" w:type="pct"/>
          <w:trHeight w:val="223"/>
          <w:jc w:val="center"/>
        </w:trPr>
        <w:tc>
          <w:tcPr>
            <w:tcW w:w="3844" w:type="pct"/>
            <w:gridSpan w:val="2"/>
            <w:shd w:val="solid" w:color="FFFFFF" w:fill="auto"/>
          </w:tcPr>
          <w:p w:rsidR="00DE7410" w:rsidRPr="009E5482" w:rsidRDefault="00DE7410" w:rsidP="00442786">
            <w:pPr>
              <w:autoSpaceDE w:val="0"/>
              <w:autoSpaceDN w:val="0"/>
              <w:adjustRightInd w:val="0"/>
              <w:rPr>
                <w:b/>
                <w:sz w:val="20"/>
                <w:szCs w:val="20"/>
                <w:lang w:val="en-US"/>
              </w:rPr>
            </w:pPr>
          </w:p>
        </w:tc>
        <w:tc>
          <w:tcPr>
            <w:tcW w:w="545" w:type="pct"/>
            <w:gridSpan w:val="2"/>
            <w:shd w:val="clear" w:color="auto" w:fill="auto"/>
          </w:tcPr>
          <w:p w:rsidR="00DE7410" w:rsidRPr="009E5482" w:rsidRDefault="00DE7410" w:rsidP="00442786">
            <w:pPr>
              <w:autoSpaceDE w:val="0"/>
              <w:autoSpaceDN w:val="0"/>
              <w:adjustRightInd w:val="0"/>
              <w:jc w:val="right"/>
              <w:rPr>
                <w:b/>
                <w:bCs/>
                <w:color w:val="000000"/>
                <w:sz w:val="20"/>
              </w:rPr>
            </w:pPr>
          </w:p>
        </w:tc>
        <w:tc>
          <w:tcPr>
            <w:tcW w:w="528" w:type="pct"/>
            <w:gridSpan w:val="2"/>
            <w:shd w:val="solid" w:color="FFFFFF" w:fill="auto"/>
          </w:tcPr>
          <w:p w:rsidR="00DE7410" w:rsidRPr="009E5482" w:rsidRDefault="00DE7410" w:rsidP="00442786">
            <w:pPr>
              <w:autoSpaceDE w:val="0"/>
              <w:autoSpaceDN w:val="0"/>
              <w:adjustRightInd w:val="0"/>
              <w:jc w:val="right"/>
              <w:rPr>
                <w:color w:val="000000"/>
                <w:sz w:val="20"/>
              </w:rPr>
            </w:pPr>
          </w:p>
        </w:tc>
      </w:tr>
      <w:tr w:rsidR="00DE7410" w:rsidRPr="001C3B4B" w:rsidTr="00BE3D82">
        <w:trPr>
          <w:gridAfter w:val="1"/>
          <w:wAfter w:w="83" w:type="pct"/>
          <w:trHeight w:val="223"/>
          <w:jc w:val="center"/>
        </w:trPr>
        <w:tc>
          <w:tcPr>
            <w:tcW w:w="3844" w:type="pct"/>
            <w:gridSpan w:val="2"/>
            <w:shd w:val="solid" w:color="FFFFFF" w:fill="auto"/>
          </w:tcPr>
          <w:p w:rsidR="00DE7410" w:rsidRPr="009E5482" w:rsidRDefault="00DE7410" w:rsidP="00442786">
            <w:pPr>
              <w:autoSpaceDE w:val="0"/>
              <w:autoSpaceDN w:val="0"/>
              <w:adjustRightInd w:val="0"/>
              <w:rPr>
                <w:b/>
                <w:sz w:val="20"/>
                <w:szCs w:val="20"/>
                <w:lang w:val="en-US"/>
              </w:rPr>
            </w:pPr>
            <w:r w:rsidRPr="009E5482">
              <w:rPr>
                <w:b/>
                <w:sz w:val="20"/>
                <w:szCs w:val="20"/>
                <w:lang w:val="en-US"/>
              </w:rPr>
              <w:t>Available for sale financial asset:</w:t>
            </w:r>
          </w:p>
        </w:tc>
        <w:tc>
          <w:tcPr>
            <w:tcW w:w="545" w:type="pct"/>
            <w:gridSpan w:val="2"/>
            <w:shd w:val="clear" w:color="auto" w:fill="auto"/>
          </w:tcPr>
          <w:p w:rsidR="00DE7410" w:rsidRPr="009E5482" w:rsidRDefault="00DE7410" w:rsidP="00442786">
            <w:pPr>
              <w:autoSpaceDE w:val="0"/>
              <w:autoSpaceDN w:val="0"/>
              <w:adjustRightInd w:val="0"/>
              <w:jc w:val="right"/>
              <w:rPr>
                <w:b/>
                <w:bCs/>
                <w:color w:val="000000"/>
                <w:sz w:val="20"/>
              </w:rPr>
            </w:pPr>
          </w:p>
        </w:tc>
        <w:tc>
          <w:tcPr>
            <w:tcW w:w="528" w:type="pct"/>
            <w:gridSpan w:val="2"/>
            <w:shd w:val="solid" w:color="FFFFFF" w:fill="auto"/>
          </w:tcPr>
          <w:p w:rsidR="00DE7410" w:rsidRPr="009E5482" w:rsidRDefault="00DE7410" w:rsidP="00442786">
            <w:pPr>
              <w:autoSpaceDE w:val="0"/>
              <w:autoSpaceDN w:val="0"/>
              <w:adjustRightInd w:val="0"/>
              <w:jc w:val="right"/>
              <w:rPr>
                <w:color w:val="000000"/>
                <w:sz w:val="20"/>
              </w:rPr>
            </w:pPr>
          </w:p>
        </w:tc>
      </w:tr>
      <w:tr w:rsidR="00DE7410" w:rsidRPr="001C3B4B" w:rsidTr="00BE3D82">
        <w:trPr>
          <w:gridAfter w:val="1"/>
          <w:wAfter w:w="83" w:type="pct"/>
          <w:trHeight w:val="223"/>
          <w:jc w:val="center"/>
        </w:trPr>
        <w:tc>
          <w:tcPr>
            <w:tcW w:w="3844" w:type="pct"/>
            <w:gridSpan w:val="2"/>
            <w:shd w:val="clear" w:color="auto" w:fill="auto"/>
          </w:tcPr>
          <w:p w:rsidR="00DE7410" w:rsidRPr="009E5482" w:rsidRDefault="00DE7410" w:rsidP="00F63454">
            <w:pPr>
              <w:autoSpaceDE w:val="0"/>
              <w:autoSpaceDN w:val="0"/>
              <w:adjustRightInd w:val="0"/>
              <w:rPr>
                <w:sz w:val="20"/>
                <w:szCs w:val="20"/>
                <w:lang w:val="en-US"/>
              </w:rPr>
            </w:pPr>
            <w:r w:rsidRPr="009E5482">
              <w:rPr>
                <w:sz w:val="20"/>
                <w:szCs w:val="20"/>
                <w:lang w:val="en-US"/>
              </w:rPr>
              <w:t>Net increase in fair value of available for sale financial asset</w:t>
            </w:r>
          </w:p>
        </w:tc>
        <w:tc>
          <w:tcPr>
            <w:tcW w:w="545" w:type="pct"/>
            <w:gridSpan w:val="2"/>
            <w:shd w:val="clear" w:color="auto" w:fill="auto"/>
          </w:tcPr>
          <w:p w:rsidR="00DE7410" w:rsidRPr="009E5482" w:rsidRDefault="006C4BFE" w:rsidP="00442786">
            <w:pPr>
              <w:autoSpaceDE w:val="0"/>
              <w:autoSpaceDN w:val="0"/>
              <w:adjustRightInd w:val="0"/>
              <w:jc w:val="right"/>
              <w:rPr>
                <w:b/>
                <w:bCs/>
                <w:color w:val="000000"/>
                <w:sz w:val="20"/>
              </w:rPr>
            </w:pPr>
            <w:r w:rsidRPr="009E5482">
              <w:rPr>
                <w:b/>
                <w:bCs/>
                <w:color w:val="000000"/>
                <w:sz w:val="20"/>
              </w:rPr>
              <w:t>20</w:t>
            </w:r>
            <w:r w:rsidR="00DE7410" w:rsidRPr="009E5482">
              <w:rPr>
                <w:b/>
                <w:bCs/>
                <w:color w:val="000000"/>
                <w:sz w:val="20"/>
              </w:rPr>
              <w:t>.</w:t>
            </w:r>
            <w:r w:rsidR="009E5482" w:rsidRPr="009E5482">
              <w:rPr>
                <w:b/>
                <w:bCs/>
                <w:color w:val="000000"/>
                <w:sz w:val="20"/>
              </w:rPr>
              <w:t>8</w:t>
            </w:r>
          </w:p>
          <w:p w:rsidR="00DE7410" w:rsidRPr="009E5482" w:rsidRDefault="00DE7410" w:rsidP="00442786">
            <w:pPr>
              <w:autoSpaceDE w:val="0"/>
              <w:autoSpaceDN w:val="0"/>
              <w:adjustRightInd w:val="0"/>
              <w:jc w:val="center"/>
              <w:rPr>
                <w:b/>
                <w:bCs/>
                <w:color w:val="000000"/>
                <w:sz w:val="20"/>
              </w:rPr>
            </w:pPr>
          </w:p>
        </w:tc>
        <w:tc>
          <w:tcPr>
            <w:tcW w:w="528" w:type="pct"/>
            <w:gridSpan w:val="2"/>
            <w:shd w:val="clear" w:color="auto" w:fill="auto"/>
          </w:tcPr>
          <w:p w:rsidR="00DE7410" w:rsidRPr="009E5482" w:rsidRDefault="00010595" w:rsidP="009E5482">
            <w:pPr>
              <w:autoSpaceDE w:val="0"/>
              <w:autoSpaceDN w:val="0"/>
              <w:adjustRightInd w:val="0"/>
              <w:jc w:val="right"/>
              <w:rPr>
                <w:color w:val="000000"/>
                <w:sz w:val="20"/>
              </w:rPr>
            </w:pPr>
            <w:r w:rsidRPr="009E5482">
              <w:rPr>
                <w:color w:val="000000"/>
                <w:sz w:val="20"/>
              </w:rPr>
              <w:t>1</w:t>
            </w:r>
            <w:r w:rsidR="009E5482" w:rsidRPr="009E5482">
              <w:rPr>
                <w:color w:val="000000"/>
                <w:sz w:val="20"/>
              </w:rPr>
              <w:t>4</w:t>
            </w:r>
            <w:r w:rsidR="000B5370" w:rsidRPr="009E5482">
              <w:rPr>
                <w:color w:val="000000"/>
                <w:sz w:val="20"/>
              </w:rPr>
              <w:t>.</w:t>
            </w:r>
            <w:r w:rsidR="009E5482" w:rsidRPr="009E5482">
              <w:rPr>
                <w:color w:val="000000"/>
                <w:sz w:val="20"/>
              </w:rPr>
              <w:t>8</w:t>
            </w:r>
          </w:p>
        </w:tc>
      </w:tr>
      <w:tr w:rsidR="00DE7410" w:rsidRPr="001C3B4B" w:rsidTr="00BE3D82">
        <w:trPr>
          <w:gridAfter w:val="1"/>
          <w:wAfter w:w="83" w:type="pct"/>
          <w:trHeight w:val="223"/>
          <w:jc w:val="center"/>
        </w:trPr>
        <w:tc>
          <w:tcPr>
            <w:tcW w:w="3844" w:type="pct"/>
            <w:gridSpan w:val="2"/>
            <w:shd w:val="solid" w:color="FFFFFF" w:fill="auto"/>
          </w:tcPr>
          <w:p w:rsidR="00DE7410" w:rsidRPr="009E5482" w:rsidRDefault="00DE7410" w:rsidP="00AE6D2D">
            <w:pPr>
              <w:autoSpaceDE w:val="0"/>
              <w:autoSpaceDN w:val="0"/>
              <w:adjustRightInd w:val="0"/>
              <w:rPr>
                <w:b/>
                <w:bCs/>
                <w:color w:val="000000"/>
                <w:sz w:val="20"/>
              </w:rPr>
            </w:pPr>
            <w:r w:rsidRPr="009E5482">
              <w:rPr>
                <w:b/>
                <w:bCs/>
                <w:color w:val="000000"/>
                <w:sz w:val="20"/>
              </w:rPr>
              <w:t xml:space="preserve">Other comprehensive loss for the </w:t>
            </w:r>
            <w:r w:rsidR="00AE6D2D" w:rsidRPr="009E5482">
              <w:rPr>
                <w:b/>
                <w:bCs/>
                <w:color w:val="000000"/>
                <w:sz w:val="20"/>
              </w:rPr>
              <w:t>half-year</w:t>
            </w:r>
            <w:r w:rsidRPr="009E5482">
              <w:rPr>
                <w:b/>
                <w:bCs/>
                <w:color w:val="000000"/>
                <w:sz w:val="20"/>
              </w:rPr>
              <w:t>, net of income tax</w:t>
            </w:r>
          </w:p>
        </w:tc>
        <w:tc>
          <w:tcPr>
            <w:tcW w:w="545" w:type="pct"/>
            <w:gridSpan w:val="2"/>
            <w:tcBorders>
              <w:top w:val="single" w:sz="4" w:space="0" w:color="auto"/>
              <w:bottom w:val="single" w:sz="4" w:space="0" w:color="auto"/>
            </w:tcBorders>
            <w:shd w:val="clear" w:color="auto" w:fill="auto"/>
          </w:tcPr>
          <w:p w:rsidR="00DE7410" w:rsidRPr="009E5482" w:rsidRDefault="00DE7410">
            <w:pPr>
              <w:autoSpaceDE w:val="0"/>
              <w:autoSpaceDN w:val="0"/>
              <w:adjustRightInd w:val="0"/>
              <w:jc w:val="right"/>
              <w:rPr>
                <w:b/>
                <w:bCs/>
                <w:color w:val="000000"/>
                <w:sz w:val="20"/>
              </w:rPr>
            </w:pPr>
            <w:r w:rsidRPr="009E5482">
              <w:rPr>
                <w:b/>
                <w:bCs/>
                <w:color w:val="000000"/>
                <w:sz w:val="20"/>
              </w:rPr>
              <w:t>(</w:t>
            </w:r>
            <w:r w:rsidR="00EA118E">
              <w:rPr>
                <w:b/>
                <w:bCs/>
                <w:color w:val="000000"/>
                <w:sz w:val="20"/>
              </w:rPr>
              <w:t>58.4</w:t>
            </w:r>
            <w:r w:rsidRPr="009E5482">
              <w:rPr>
                <w:b/>
                <w:bCs/>
                <w:color w:val="000000"/>
                <w:sz w:val="20"/>
              </w:rPr>
              <w:t>)</w:t>
            </w:r>
          </w:p>
        </w:tc>
        <w:tc>
          <w:tcPr>
            <w:tcW w:w="528" w:type="pct"/>
            <w:gridSpan w:val="2"/>
            <w:tcBorders>
              <w:top w:val="single" w:sz="4" w:space="0" w:color="auto"/>
              <w:bottom w:val="single" w:sz="4" w:space="0" w:color="auto"/>
            </w:tcBorders>
            <w:shd w:val="solid" w:color="FFFFFF" w:fill="auto"/>
          </w:tcPr>
          <w:p w:rsidR="00DE7410" w:rsidRPr="009E5482" w:rsidRDefault="00DE7410" w:rsidP="009E5482">
            <w:pPr>
              <w:autoSpaceDE w:val="0"/>
              <w:autoSpaceDN w:val="0"/>
              <w:adjustRightInd w:val="0"/>
              <w:jc w:val="right"/>
              <w:rPr>
                <w:color w:val="000000"/>
                <w:sz w:val="20"/>
              </w:rPr>
            </w:pPr>
            <w:r w:rsidRPr="009E5482">
              <w:rPr>
                <w:color w:val="000000"/>
                <w:sz w:val="20"/>
              </w:rPr>
              <w:t>(</w:t>
            </w:r>
            <w:r w:rsidR="009E5482" w:rsidRPr="009E5482">
              <w:rPr>
                <w:color w:val="000000"/>
                <w:sz w:val="20"/>
              </w:rPr>
              <w:t>8</w:t>
            </w:r>
            <w:r w:rsidR="00010595" w:rsidRPr="009E5482">
              <w:rPr>
                <w:color w:val="000000"/>
                <w:sz w:val="20"/>
              </w:rPr>
              <w:t>7</w:t>
            </w:r>
            <w:r w:rsidR="0090374D" w:rsidRPr="009E5482">
              <w:rPr>
                <w:color w:val="000000"/>
                <w:sz w:val="20"/>
              </w:rPr>
              <w:t>.</w:t>
            </w:r>
            <w:r w:rsidR="009E5482" w:rsidRPr="009E5482">
              <w:rPr>
                <w:color w:val="000000"/>
                <w:sz w:val="20"/>
              </w:rPr>
              <w:t>0</w:t>
            </w:r>
            <w:r w:rsidRPr="009E5482">
              <w:rPr>
                <w:color w:val="000000"/>
                <w:sz w:val="20"/>
              </w:rPr>
              <w:t>)</w:t>
            </w:r>
          </w:p>
        </w:tc>
      </w:tr>
      <w:tr w:rsidR="00DE7410" w:rsidRPr="001C3B4B" w:rsidTr="00BE3D82">
        <w:trPr>
          <w:gridAfter w:val="1"/>
          <w:wAfter w:w="83" w:type="pct"/>
          <w:trHeight w:val="211"/>
          <w:jc w:val="center"/>
        </w:trPr>
        <w:tc>
          <w:tcPr>
            <w:tcW w:w="1569" w:type="pct"/>
            <w:shd w:val="solid" w:color="FFFFFF" w:fill="auto"/>
          </w:tcPr>
          <w:p w:rsidR="00DE7410" w:rsidRPr="009E5482" w:rsidRDefault="00DE7410" w:rsidP="00442786">
            <w:pPr>
              <w:autoSpaceDE w:val="0"/>
              <w:autoSpaceDN w:val="0"/>
              <w:adjustRightInd w:val="0"/>
              <w:jc w:val="right"/>
              <w:rPr>
                <w:b/>
                <w:bCs/>
                <w:color w:val="000000"/>
                <w:sz w:val="20"/>
              </w:rPr>
            </w:pPr>
          </w:p>
        </w:tc>
        <w:tc>
          <w:tcPr>
            <w:tcW w:w="2276" w:type="pct"/>
            <w:shd w:val="solid" w:color="FFFFFF" w:fill="auto"/>
          </w:tcPr>
          <w:p w:rsidR="00DE7410" w:rsidRPr="009E5482" w:rsidRDefault="00DE7410" w:rsidP="00442786">
            <w:pPr>
              <w:autoSpaceDE w:val="0"/>
              <w:autoSpaceDN w:val="0"/>
              <w:adjustRightInd w:val="0"/>
              <w:jc w:val="right"/>
              <w:rPr>
                <w:color w:val="000000"/>
                <w:sz w:val="20"/>
              </w:rPr>
            </w:pPr>
          </w:p>
        </w:tc>
        <w:tc>
          <w:tcPr>
            <w:tcW w:w="545" w:type="pct"/>
            <w:gridSpan w:val="2"/>
            <w:tcBorders>
              <w:top w:val="single" w:sz="4" w:space="0" w:color="auto"/>
            </w:tcBorders>
            <w:shd w:val="clear" w:color="auto" w:fill="auto"/>
          </w:tcPr>
          <w:p w:rsidR="00DE7410" w:rsidRPr="009E5482" w:rsidRDefault="00DE7410" w:rsidP="00442786">
            <w:pPr>
              <w:autoSpaceDE w:val="0"/>
              <w:autoSpaceDN w:val="0"/>
              <w:adjustRightInd w:val="0"/>
              <w:jc w:val="right"/>
              <w:rPr>
                <w:b/>
                <w:bCs/>
                <w:color w:val="000000"/>
                <w:sz w:val="20"/>
              </w:rPr>
            </w:pPr>
          </w:p>
        </w:tc>
        <w:tc>
          <w:tcPr>
            <w:tcW w:w="528" w:type="pct"/>
            <w:gridSpan w:val="2"/>
            <w:tcBorders>
              <w:top w:val="single" w:sz="4" w:space="0" w:color="auto"/>
            </w:tcBorders>
            <w:shd w:val="solid" w:color="FFFFFF" w:fill="auto"/>
          </w:tcPr>
          <w:p w:rsidR="00DE7410" w:rsidRPr="009E5482" w:rsidRDefault="00DE7410" w:rsidP="00442786">
            <w:pPr>
              <w:autoSpaceDE w:val="0"/>
              <w:autoSpaceDN w:val="0"/>
              <w:adjustRightInd w:val="0"/>
              <w:jc w:val="right"/>
              <w:rPr>
                <w:color w:val="000000"/>
                <w:sz w:val="20"/>
              </w:rPr>
            </w:pPr>
          </w:p>
        </w:tc>
      </w:tr>
      <w:tr w:rsidR="00DE7410" w:rsidRPr="001C3B4B" w:rsidTr="00BE3D82">
        <w:trPr>
          <w:gridAfter w:val="1"/>
          <w:wAfter w:w="83" w:type="pct"/>
          <w:trHeight w:val="211"/>
          <w:jc w:val="center"/>
        </w:trPr>
        <w:tc>
          <w:tcPr>
            <w:tcW w:w="3844" w:type="pct"/>
            <w:gridSpan w:val="2"/>
            <w:shd w:val="solid" w:color="FFFFFF" w:fill="auto"/>
          </w:tcPr>
          <w:p w:rsidR="00DE7410" w:rsidRPr="009E5482" w:rsidRDefault="00DE7410" w:rsidP="00AE6D2D">
            <w:pPr>
              <w:autoSpaceDE w:val="0"/>
              <w:autoSpaceDN w:val="0"/>
              <w:adjustRightInd w:val="0"/>
              <w:rPr>
                <w:b/>
                <w:bCs/>
                <w:color w:val="000000"/>
                <w:sz w:val="20"/>
              </w:rPr>
            </w:pPr>
            <w:r w:rsidRPr="009E5482">
              <w:rPr>
                <w:b/>
                <w:bCs/>
                <w:color w:val="000000"/>
                <w:sz w:val="20"/>
              </w:rPr>
              <w:t xml:space="preserve">Total comprehensive </w:t>
            </w:r>
            <w:r w:rsidR="0094218E" w:rsidRPr="009E5482">
              <w:rPr>
                <w:b/>
                <w:bCs/>
                <w:color w:val="000000"/>
                <w:sz w:val="20"/>
              </w:rPr>
              <w:t xml:space="preserve">income </w:t>
            </w:r>
            <w:r w:rsidRPr="009E5482">
              <w:rPr>
                <w:b/>
                <w:bCs/>
                <w:color w:val="000000"/>
                <w:sz w:val="20"/>
              </w:rPr>
              <w:t xml:space="preserve">for the </w:t>
            </w:r>
            <w:r w:rsidR="00AE6D2D" w:rsidRPr="009E5482">
              <w:rPr>
                <w:b/>
                <w:bCs/>
                <w:color w:val="000000"/>
                <w:sz w:val="20"/>
              </w:rPr>
              <w:t>half-year</w:t>
            </w:r>
            <w:r w:rsidRPr="009E5482">
              <w:rPr>
                <w:b/>
                <w:bCs/>
                <w:color w:val="000000"/>
                <w:sz w:val="20"/>
              </w:rPr>
              <w:t xml:space="preserve"> – all attributable to equity holders of  Parent</w:t>
            </w:r>
          </w:p>
        </w:tc>
        <w:tc>
          <w:tcPr>
            <w:tcW w:w="545" w:type="pct"/>
            <w:gridSpan w:val="2"/>
            <w:tcBorders>
              <w:bottom w:val="single" w:sz="4" w:space="0" w:color="auto"/>
            </w:tcBorders>
            <w:shd w:val="clear" w:color="auto" w:fill="auto"/>
          </w:tcPr>
          <w:p w:rsidR="00DE7410" w:rsidRPr="009E5482" w:rsidRDefault="009E5482">
            <w:pPr>
              <w:autoSpaceDE w:val="0"/>
              <w:autoSpaceDN w:val="0"/>
              <w:adjustRightInd w:val="0"/>
              <w:jc w:val="right"/>
              <w:rPr>
                <w:b/>
                <w:bCs/>
                <w:color w:val="000000"/>
                <w:sz w:val="20"/>
              </w:rPr>
            </w:pPr>
            <w:r w:rsidRPr="009E5482">
              <w:rPr>
                <w:b/>
                <w:bCs/>
                <w:color w:val="000000"/>
                <w:sz w:val="20"/>
              </w:rPr>
              <w:t>5</w:t>
            </w:r>
            <w:r w:rsidR="00EA118E">
              <w:rPr>
                <w:b/>
                <w:bCs/>
                <w:color w:val="000000"/>
                <w:sz w:val="20"/>
              </w:rPr>
              <w:t>43.5</w:t>
            </w:r>
          </w:p>
        </w:tc>
        <w:tc>
          <w:tcPr>
            <w:tcW w:w="528" w:type="pct"/>
            <w:gridSpan w:val="2"/>
            <w:tcBorders>
              <w:bottom w:val="single" w:sz="4" w:space="0" w:color="auto"/>
            </w:tcBorders>
            <w:shd w:val="solid" w:color="FFFFFF" w:fill="auto"/>
          </w:tcPr>
          <w:p w:rsidR="00DE7410" w:rsidRPr="009E5482" w:rsidRDefault="009E5482" w:rsidP="00010595">
            <w:pPr>
              <w:autoSpaceDE w:val="0"/>
              <w:autoSpaceDN w:val="0"/>
              <w:adjustRightInd w:val="0"/>
              <w:jc w:val="right"/>
              <w:rPr>
                <w:color w:val="000000"/>
                <w:sz w:val="20"/>
              </w:rPr>
            </w:pPr>
            <w:r w:rsidRPr="009E5482">
              <w:rPr>
                <w:color w:val="000000"/>
                <w:sz w:val="20"/>
              </w:rPr>
              <w:t>508.6</w:t>
            </w:r>
          </w:p>
        </w:tc>
      </w:tr>
    </w:tbl>
    <w:p w:rsidR="00DE7410" w:rsidRPr="001C3B4B" w:rsidRDefault="00DE7410" w:rsidP="00DE7410">
      <w:pPr>
        <w:ind w:left="-284"/>
        <w:rPr>
          <w:b/>
          <w:sz w:val="20"/>
          <w:szCs w:val="20"/>
          <w:highlight w:val="yellow"/>
        </w:rPr>
      </w:pPr>
    </w:p>
    <w:tbl>
      <w:tblPr>
        <w:tblW w:w="5316" w:type="pct"/>
        <w:jc w:val="center"/>
        <w:tblInd w:w="237" w:type="dxa"/>
        <w:tblLook w:val="0000" w:firstRow="0" w:lastRow="0" w:firstColumn="0" w:lastColumn="0" w:noHBand="0" w:noVBand="0"/>
      </w:tblPr>
      <w:tblGrid>
        <w:gridCol w:w="3138"/>
        <w:gridCol w:w="4553"/>
        <w:gridCol w:w="960"/>
        <w:gridCol w:w="130"/>
        <w:gridCol w:w="950"/>
        <w:gridCol w:w="106"/>
        <w:gridCol w:w="166"/>
      </w:tblGrid>
      <w:tr w:rsidR="00AE6D2D" w:rsidRPr="001C3B4B" w:rsidTr="00AE6D2D">
        <w:trPr>
          <w:trHeight w:val="307"/>
          <w:jc w:val="center"/>
        </w:trPr>
        <w:tc>
          <w:tcPr>
            <w:tcW w:w="4864" w:type="pct"/>
            <w:gridSpan w:val="5"/>
            <w:shd w:val="solid" w:color="FFFFFF" w:fill="auto"/>
          </w:tcPr>
          <w:p w:rsidR="00AE6D2D" w:rsidRPr="009E5482" w:rsidRDefault="00AE6D2D" w:rsidP="00AE6D2D">
            <w:pPr>
              <w:autoSpaceDE w:val="0"/>
              <w:autoSpaceDN w:val="0"/>
              <w:adjustRightInd w:val="0"/>
              <w:rPr>
                <w:b/>
                <w:bCs/>
                <w:color w:val="000000"/>
                <w:sz w:val="28"/>
                <w:szCs w:val="28"/>
              </w:rPr>
            </w:pPr>
          </w:p>
          <w:p w:rsidR="00AE6D2D" w:rsidRPr="009E5482" w:rsidRDefault="00AE6D2D" w:rsidP="00AE6D2D">
            <w:pPr>
              <w:autoSpaceDE w:val="0"/>
              <w:autoSpaceDN w:val="0"/>
              <w:adjustRightInd w:val="0"/>
              <w:rPr>
                <w:b/>
                <w:bCs/>
                <w:color w:val="000000"/>
                <w:sz w:val="28"/>
                <w:szCs w:val="28"/>
              </w:rPr>
            </w:pPr>
            <w:r w:rsidRPr="009E5482">
              <w:rPr>
                <w:b/>
                <w:bCs/>
                <w:color w:val="000000"/>
                <w:sz w:val="28"/>
                <w:szCs w:val="28"/>
              </w:rPr>
              <w:t xml:space="preserve">Ryanair Holdings </w:t>
            </w:r>
            <w:proofErr w:type="spellStart"/>
            <w:r w:rsidRPr="009E5482">
              <w:rPr>
                <w:b/>
                <w:bCs/>
                <w:color w:val="000000"/>
                <w:sz w:val="28"/>
                <w:szCs w:val="28"/>
              </w:rPr>
              <w:t>plc</w:t>
            </w:r>
            <w:proofErr w:type="spellEnd"/>
            <w:r w:rsidRPr="009E5482">
              <w:rPr>
                <w:b/>
                <w:bCs/>
                <w:color w:val="000000"/>
                <w:sz w:val="28"/>
                <w:szCs w:val="28"/>
              </w:rPr>
              <w:t xml:space="preserve"> and Subsidiaries</w:t>
            </w:r>
          </w:p>
        </w:tc>
        <w:tc>
          <w:tcPr>
            <w:tcW w:w="136" w:type="pct"/>
            <w:gridSpan w:val="2"/>
          </w:tcPr>
          <w:p w:rsidR="00AE6D2D" w:rsidRPr="001C3B4B" w:rsidRDefault="00AE6D2D" w:rsidP="00AE6D2D">
            <w:pPr>
              <w:autoSpaceDE w:val="0"/>
              <w:autoSpaceDN w:val="0"/>
              <w:adjustRightInd w:val="0"/>
              <w:jc w:val="right"/>
              <w:rPr>
                <w:color w:val="000000"/>
                <w:sz w:val="20"/>
                <w:highlight w:val="yellow"/>
              </w:rPr>
            </w:pPr>
          </w:p>
        </w:tc>
      </w:tr>
      <w:tr w:rsidR="00AE6D2D" w:rsidRPr="009E5482" w:rsidTr="00AE6D2D">
        <w:trPr>
          <w:gridAfter w:val="4"/>
          <w:wAfter w:w="676" w:type="pct"/>
          <w:trHeight w:val="256"/>
          <w:jc w:val="center"/>
        </w:trPr>
        <w:tc>
          <w:tcPr>
            <w:tcW w:w="4324" w:type="pct"/>
            <w:gridSpan w:val="3"/>
            <w:shd w:val="solid" w:color="FFFFFF" w:fill="auto"/>
          </w:tcPr>
          <w:p w:rsidR="00AE6D2D" w:rsidRPr="009E5482" w:rsidRDefault="00AE6D2D" w:rsidP="00AE6D2D">
            <w:pPr>
              <w:autoSpaceDE w:val="0"/>
              <w:autoSpaceDN w:val="0"/>
              <w:adjustRightInd w:val="0"/>
              <w:rPr>
                <w:b/>
                <w:bCs/>
                <w:i/>
                <w:iCs/>
                <w:color w:val="000000"/>
              </w:rPr>
            </w:pPr>
            <w:r w:rsidRPr="009E5482">
              <w:rPr>
                <w:b/>
                <w:bCs/>
                <w:i/>
                <w:iCs/>
                <w:color w:val="000000"/>
              </w:rPr>
              <w:t>Condensed Consolidated Interim Statement of Comprehensive Income for the quarter ended September 30, 2013 (unaudited)</w:t>
            </w:r>
          </w:p>
        </w:tc>
      </w:tr>
      <w:tr w:rsidR="00AE6D2D" w:rsidRPr="009E5482" w:rsidTr="00AE6D2D">
        <w:trPr>
          <w:gridAfter w:val="1"/>
          <w:wAfter w:w="84" w:type="pct"/>
          <w:trHeight w:val="259"/>
          <w:jc w:val="center"/>
        </w:trPr>
        <w:tc>
          <w:tcPr>
            <w:tcW w:w="3843" w:type="pct"/>
            <w:gridSpan w:val="2"/>
            <w:shd w:val="solid" w:color="FFFFFF" w:fill="auto"/>
          </w:tcPr>
          <w:p w:rsidR="00AE6D2D" w:rsidRPr="009E5482" w:rsidRDefault="00AE6D2D" w:rsidP="00AE6D2D">
            <w:pPr>
              <w:autoSpaceDE w:val="0"/>
              <w:autoSpaceDN w:val="0"/>
              <w:adjustRightInd w:val="0"/>
              <w:rPr>
                <w:b/>
                <w:bCs/>
                <w:i/>
                <w:iCs/>
                <w:color w:val="000000"/>
              </w:rPr>
            </w:pPr>
          </w:p>
        </w:tc>
        <w:tc>
          <w:tcPr>
            <w:tcW w:w="545" w:type="pct"/>
            <w:gridSpan w:val="2"/>
            <w:shd w:val="clear" w:color="auto" w:fill="auto"/>
          </w:tcPr>
          <w:p w:rsidR="005819F0" w:rsidRDefault="005819F0" w:rsidP="00AE6D2D">
            <w:pPr>
              <w:autoSpaceDE w:val="0"/>
              <w:autoSpaceDN w:val="0"/>
              <w:adjustRightInd w:val="0"/>
              <w:jc w:val="right"/>
              <w:rPr>
                <w:b/>
                <w:bCs/>
                <w:color w:val="000000"/>
                <w:sz w:val="20"/>
              </w:rPr>
            </w:pPr>
          </w:p>
          <w:p w:rsidR="00AE6D2D" w:rsidRPr="009E5482" w:rsidRDefault="00AE6D2D" w:rsidP="00AE6D2D">
            <w:pPr>
              <w:autoSpaceDE w:val="0"/>
              <w:autoSpaceDN w:val="0"/>
              <w:adjustRightInd w:val="0"/>
              <w:jc w:val="right"/>
              <w:rPr>
                <w:b/>
                <w:bCs/>
                <w:color w:val="000000"/>
                <w:sz w:val="20"/>
              </w:rPr>
            </w:pPr>
            <w:r w:rsidRPr="009E5482">
              <w:rPr>
                <w:b/>
                <w:bCs/>
                <w:color w:val="000000"/>
                <w:sz w:val="20"/>
              </w:rPr>
              <w:t>Quarter</w:t>
            </w:r>
          </w:p>
        </w:tc>
        <w:tc>
          <w:tcPr>
            <w:tcW w:w="528" w:type="pct"/>
            <w:gridSpan w:val="2"/>
          </w:tcPr>
          <w:p w:rsidR="00AE6D2D" w:rsidRPr="009E5482" w:rsidRDefault="00AE6D2D" w:rsidP="00AE6D2D">
            <w:pPr>
              <w:autoSpaceDE w:val="0"/>
              <w:autoSpaceDN w:val="0"/>
              <w:adjustRightInd w:val="0"/>
              <w:jc w:val="right"/>
              <w:rPr>
                <w:bCs/>
                <w:color w:val="000000"/>
                <w:sz w:val="20"/>
              </w:rPr>
            </w:pPr>
          </w:p>
          <w:p w:rsidR="00AE6D2D" w:rsidRPr="009E5482" w:rsidRDefault="00AE6D2D" w:rsidP="00AE6D2D">
            <w:pPr>
              <w:autoSpaceDE w:val="0"/>
              <w:autoSpaceDN w:val="0"/>
              <w:adjustRightInd w:val="0"/>
              <w:jc w:val="right"/>
              <w:rPr>
                <w:bCs/>
                <w:color w:val="000000"/>
                <w:sz w:val="20"/>
              </w:rPr>
            </w:pPr>
            <w:r w:rsidRPr="009E5482">
              <w:rPr>
                <w:bCs/>
                <w:color w:val="000000"/>
                <w:sz w:val="20"/>
              </w:rPr>
              <w:t>Quarter</w:t>
            </w:r>
          </w:p>
        </w:tc>
      </w:tr>
      <w:tr w:rsidR="00AE6D2D" w:rsidRPr="009E5482" w:rsidTr="00AE6D2D">
        <w:trPr>
          <w:gridAfter w:val="1"/>
          <w:wAfter w:w="84" w:type="pct"/>
          <w:trHeight w:val="259"/>
          <w:jc w:val="center"/>
        </w:trPr>
        <w:tc>
          <w:tcPr>
            <w:tcW w:w="3843" w:type="pct"/>
            <w:gridSpan w:val="2"/>
            <w:shd w:val="solid" w:color="FFFFFF" w:fill="auto"/>
          </w:tcPr>
          <w:p w:rsidR="00AE6D2D" w:rsidRPr="009E5482" w:rsidRDefault="00AE6D2D" w:rsidP="00AE6D2D">
            <w:pPr>
              <w:autoSpaceDE w:val="0"/>
              <w:autoSpaceDN w:val="0"/>
              <w:adjustRightInd w:val="0"/>
              <w:rPr>
                <w:b/>
                <w:bCs/>
                <w:i/>
                <w:iCs/>
                <w:color w:val="000000"/>
              </w:rPr>
            </w:pPr>
          </w:p>
        </w:tc>
        <w:tc>
          <w:tcPr>
            <w:tcW w:w="545" w:type="pct"/>
            <w:gridSpan w:val="2"/>
            <w:shd w:val="clear" w:color="auto" w:fill="auto"/>
          </w:tcPr>
          <w:p w:rsidR="00AE6D2D" w:rsidRPr="009E5482" w:rsidRDefault="00AE6D2D" w:rsidP="00AE6D2D">
            <w:pPr>
              <w:autoSpaceDE w:val="0"/>
              <w:autoSpaceDN w:val="0"/>
              <w:adjustRightInd w:val="0"/>
              <w:jc w:val="right"/>
              <w:rPr>
                <w:b/>
                <w:bCs/>
                <w:color w:val="000000"/>
                <w:sz w:val="20"/>
              </w:rPr>
            </w:pPr>
            <w:r w:rsidRPr="009E5482">
              <w:rPr>
                <w:b/>
                <w:bCs/>
                <w:color w:val="000000"/>
                <w:sz w:val="20"/>
              </w:rPr>
              <w:t>Ended</w:t>
            </w:r>
          </w:p>
        </w:tc>
        <w:tc>
          <w:tcPr>
            <w:tcW w:w="528" w:type="pct"/>
            <w:gridSpan w:val="2"/>
            <w:shd w:val="solid" w:color="FFFFFF" w:fill="auto"/>
          </w:tcPr>
          <w:p w:rsidR="00AE6D2D" w:rsidRPr="009E5482" w:rsidRDefault="00AE6D2D" w:rsidP="00AE6D2D">
            <w:pPr>
              <w:autoSpaceDE w:val="0"/>
              <w:autoSpaceDN w:val="0"/>
              <w:adjustRightInd w:val="0"/>
              <w:jc w:val="right"/>
              <w:rPr>
                <w:color w:val="000000"/>
                <w:sz w:val="20"/>
              </w:rPr>
            </w:pPr>
            <w:r w:rsidRPr="009E5482">
              <w:rPr>
                <w:color w:val="000000"/>
                <w:sz w:val="20"/>
              </w:rPr>
              <w:t>Ended</w:t>
            </w:r>
          </w:p>
        </w:tc>
      </w:tr>
      <w:tr w:rsidR="00AE6D2D" w:rsidRPr="009E5482" w:rsidTr="00AE6D2D">
        <w:trPr>
          <w:gridAfter w:val="1"/>
          <w:wAfter w:w="84" w:type="pct"/>
          <w:trHeight w:val="259"/>
          <w:jc w:val="center"/>
        </w:trPr>
        <w:tc>
          <w:tcPr>
            <w:tcW w:w="3843" w:type="pct"/>
            <w:gridSpan w:val="2"/>
            <w:shd w:val="solid" w:color="FFFFFF" w:fill="auto"/>
          </w:tcPr>
          <w:p w:rsidR="00AE6D2D" w:rsidRPr="009E5482" w:rsidRDefault="00AE6D2D" w:rsidP="00AE6D2D">
            <w:pPr>
              <w:autoSpaceDE w:val="0"/>
              <w:autoSpaceDN w:val="0"/>
              <w:adjustRightInd w:val="0"/>
              <w:rPr>
                <w:b/>
                <w:bCs/>
                <w:i/>
                <w:iCs/>
                <w:color w:val="000000"/>
              </w:rPr>
            </w:pPr>
          </w:p>
        </w:tc>
        <w:tc>
          <w:tcPr>
            <w:tcW w:w="545" w:type="pct"/>
            <w:gridSpan w:val="2"/>
            <w:shd w:val="clear" w:color="auto" w:fill="auto"/>
          </w:tcPr>
          <w:p w:rsidR="00AE6D2D" w:rsidRPr="009E5482" w:rsidRDefault="00AE6D2D" w:rsidP="00AE6D2D">
            <w:pPr>
              <w:autoSpaceDE w:val="0"/>
              <w:autoSpaceDN w:val="0"/>
              <w:adjustRightInd w:val="0"/>
              <w:jc w:val="right"/>
              <w:rPr>
                <w:b/>
                <w:bCs/>
                <w:color w:val="000000"/>
                <w:sz w:val="20"/>
              </w:rPr>
            </w:pPr>
            <w:r w:rsidRPr="009E5482">
              <w:rPr>
                <w:b/>
                <w:bCs/>
                <w:color w:val="000000"/>
                <w:sz w:val="20"/>
              </w:rPr>
              <w:t xml:space="preserve"> Sep 30, </w:t>
            </w:r>
          </w:p>
          <w:p w:rsidR="00AE6D2D" w:rsidRPr="009E5482" w:rsidRDefault="00AE6D2D" w:rsidP="00AE6D2D">
            <w:pPr>
              <w:autoSpaceDE w:val="0"/>
              <w:autoSpaceDN w:val="0"/>
              <w:adjustRightInd w:val="0"/>
              <w:jc w:val="right"/>
              <w:rPr>
                <w:b/>
                <w:bCs/>
                <w:color w:val="000000"/>
                <w:sz w:val="20"/>
              </w:rPr>
            </w:pPr>
            <w:r w:rsidRPr="009E5482">
              <w:rPr>
                <w:b/>
                <w:bCs/>
                <w:color w:val="000000"/>
                <w:sz w:val="20"/>
              </w:rPr>
              <w:t>2013</w:t>
            </w:r>
          </w:p>
        </w:tc>
        <w:tc>
          <w:tcPr>
            <w:tcW w:w="528" w:type="pct"/>
            <w:gridSpan w:val="2"/>
            <w:shd w:val="solid" w:color="FFFFFF" w:fill="auto"/>
          </w:tcPr>
          <w:p w:rsidR="00AE6D2D" w:rsidRPr="009E5482" w:rsidRDefault="00AE6D2D" w:rsidP="00AE6D2D">
            <w:pPr>
              <w:autoSpaceDE w:val="0"/>
              <w:autoSpaceDN w:val="0"/>
              <w:adjustRightInd w:val="0"/>
              <w:jc w:val="right"/>
              <w:rPr>
                <w:color w:val="000000"/>
                <w:sz w:val="20"/>
              </w:rPr>
            </w:pPr>
            <w:r w:rsidRPr="009E5482">
              <w:rPr>
                <w:color w:val="000000"/>
                <w:sz w:val="20"/>
              </w:rPr>
              <w:t xml:space="preserve">Sep 30, </w:t>
            </w:r>
          </w:p>
          <w:p w:rsidR="00AE6D2D" w:rsidRPr="009E5482" w:rsidRDefault="00AE6D2D" w:rsidP="00AE6D2D">
            <w:pPr>
              <w:autoSpaceDE w:val="0"/>
              <w:autoSpaceDN w:val="0"/>
              <w:adjustRightInd w:val="0"/>
              <w:jc w:val="right"/>
              <w:rPr>
                <w:color w:val="000000"/>
                <w:sz w:val="20"/>
              </w:rPr>
            </w:pPr>
            <w:r w:rsidRPr="009E5482">
              <w:rPr>
                <w:color w:val="000000"/>
                <w:sz w:val="20"/>
              </w:rPr>
              <w:t>2012</w:t>
            </w:r>
          </w:p>
        </w:tc>
      </w:tr>
      <w:tr w:rsidR="00AE6D2D" w:rsidRPr="009E5482" w:rsidTr="00AE6D2D">
        <w:trPr>
          <w:gridAfter w:val="1"/>
          <w:wAfter w:w="84" w:type="pct"/>
          <w:trHeight w:val="211"/>
          <w:jc w:val="center"/>
        </w:trPr>
        <w:tc>
          <w:tcPr>
            <w:tcW w:w="3843" w:type="pct"/>
            <w:gridSpan w:val="2"/>
          </w:tcPr>
          <w:p w:rsidR="00AE6D2D" w:rsidRPr="009E5482" w:rsidRDefault="00AE6D2D" w:rsidP="00AE6D2D">
            <w:pPr>
              <w:autoSpaceDE w:val="0"/>
              <w:autoSpaceDN w:val="0"/>
              <w:adjustRightInd w:val="0"/>
              <w:rPr>
                <w:b/>
                <w:color w:val="000000"/>
                <w:sz w:val="20"/>
              </w:rPr>
            </w:pPr>
          </w:p>
        </w:tc>
        <w:tc>
          <w:tcPr>
            <w:tcW w:w="545" w:type="pct"/>
            <w:gridSpan w:val="2"/>
            <w:shd w:val="clear" w:color="auto" w:fill="auto"/>
          </w:tcPr>
          <w:p w:rsidR="00AE6D2D" w:rsidRPr="009E5482" w:rsidRDefault="00AE6D2D" w:rsidP="00AE6D2D">
            <w:pPr>
              <w:autoSpaceDE w:val="0"/>
              <w:autoSpaceDN w:val="0"/>
              <w:adjustRightInd w:val="0"/>
              <w:jc w:val="right"/>
              <w:rPr>
                <w:b/>
                <w:bCs/>
                <w:color w:val="000000"/>
                <w:sz w:val="20"/>
                <w:u w:val="single"/>
              </w:rPr>
            </w:pPr>
            <w:r w:rsidRPr="009E5482">
              <w:rPr>
                <w:b/>
                <w:bCs/>
                <w:color w:val="000000"/>
                <w:sz w:val="20"/>
                <w:u w:val="single"/>
              </w:rPr>
              <w:t>€M</w:t>
            </w:r>
          </w:p>
        </w:tc>
        <w:tc>
          <w:tcPr>
            <w:tcW w:w="528" w:type="pct"/>
            <w:gridSpan w:val="2"/>
            <w:shd w:val="solid" w:color="FFFFFF" w:fill="auto"/>
          </w:tcPr>
          <w:p w:rsidR="00AE6D2D" w:rsidRPr="009E5482" w:rsidRDefault="00AE6D2D" w:rsidP="00AE6D2D">
            <w:pPr>
              <w:autoSpaceDE w:val="0"/>
              <w:autoSpaceDN w:val="0"/>
              <w:adjustRightInd w:val="0"/>
              <w:jc w:val="right"/>
              <w:rPr>
                <w:color w:val="000000"/>
                <w:sz w:val="20"/>
                <w:u w:val="single"/>
              </w:rPr>
            </w:pPr>
            <w:r w:rsidRPr="009E5482">
              <w:rPr>
                <w:color w:val="000000"/>
                <w:sz w:val="20"/>
                <w:u w:val="single"/>
              </w:rPr>
              <w:t>€M</w:t>
            </w:r>
          </w:p>
        </w:tc>
      </w:tr>
      <w:tr w:rsidR="00AE6D2D" w:rsidRPr="009E5482" w:rsidTr="00AE6D2D">
        <w:trPr>
          <w:gridAfter w:val="1"/>
          <w:wAfter w:w="84" w:type="pct"/>
          <w:trHeight w:val="211"/>
          <w:jc w:val="center"/>
        </w:trPr>
        <w:tc>
          <w:tcPr>
            <w:tcW w:w="3843" w:type="pct"/>
            <w:gridSpan w:val="2"/>
          </w:tcPr>
          <w:p w:rsidR="00AE6D2D" w:rsidRPr="009E5482" w:rsidRDefault="00AE6D2D" w:rsidP="00AE6D2D">
            <w:pPr>
              <w:autoSpaceDE w:val="0"/>
              <w:autoSpaceDN w:val="0"/>
              <w:adjustRightInd w:val="0"/>
              <w:rPr>
                <w:b/>
                <w:color w:val="000000"/>
                <w:sz w:val="20"/>
              </w:rPr>
            </w:pPr>
          </w:p>
        </w:tc>
        <w:tc>
          <w:tcPr>
            <w:tcW w:w="545" w:type="pct"/>
            <w:gridSpan w:val="2"/>
            <w:shd w:val="clear" w:color="auto" w:fill="auto"/>
          </w:tcPr>
          <w:p w:rsidR="00AE6D2D" w:rsidRPr="009E5482" w:rsidRDefault="00AE6D2D" w:rsidP="00AE6D2D">
            <w:pPr>
              <w:autoSpaceDE w:val="0"/>
              <w:autoSpaceDN w:val="0"/>
              <w:adjustRightInd w:val="0"/>
              <w:jc w:val="right"/>
              <w:rPr>
                <w:b/>
                <w:bCs/>
                <w:color w:val="000000"/>
                <w:sz w:val="20"/>
                <w:u w:val="single"/>
              </w:rPr>
            </w:pPr>
          </w:p>
        </w:tc>
        <w:tc>
          <w:tcPr>
            <w:tcW w:w="528" w:type="pct"/>
            <w:gridSpan w:val="2"/>
            <w:shd w:val="solid" w:color="FFFFFF" w:fill="auto"/>
          </w:tcPr>
          <w:p w:rsidR="00AE6D2D" w:rsidRPr="009E5482" w:rsidRDefault="00AE6D2D" w:rsidP="00AE6D2D">
            <w:pPr>
              <w:autoSpaceDE w:val="0"/>
              <w:autoSpaceDN w:val="0"/>
              <w:adjustRightInd w:val="0"/>
              <w:jc w:val="right"/>
              <w:rPr>
                <w:color w:val="000000"/>
                <w:sz w:val="20"/>
                <w:u w:val="single"/>
              </w:rPr>
            </w:pPr>
          </w:p>
        </w:tc>
      </w:tr>
      <w:tr w:rsidR="00AE6D2D" w:rsidRPr="009E5482" w:rsidTr="00AE6D2D">
        <w:trPr>
          <w:gridAfter w:val="1"/>
          <w:wAfter w:w="84" w:type="pct"/>
          <w:trHeight w:val="211"/>
          <w:jc w:val="center"/>
        </w:trPr>
        <w:tc>
          <w:tcPr>
            <w:tcW w:w="3843" w:type="pct"/>
            <w:gridSpan w:val="2"/>
            <w:shd w:val="solid" w:color="FFFFFF" w:fill="auto"/>
          </w:tcPr>
          <w:p w:rsidR="00AE6D2D" w:rsidRPr="009E5482" w:rsidRDefault="00AE6D2D" w:rsidP="00AE6D2D">
            <w:pPr>
              <w:autoSpaceDE w:val="0"/>
              <w:autoSpaceDN w:val="0"/>
              <w:adjustRightInd w:val="0"/>
              <w:rPr>
                <w:b/>
                <w:color w:val="000000"/>
                <w:sz w:val="20"/>
              </w:rPr>
            </w:pPr>
            <w:r w:rsidRPr="009E5482">
              <w:rPr>
                <w:b/>
                <w:color w:val="000000"/>
                <w:sz w:val="20"/>
              </w:rPr>
              <w:t>Profit for the quarter</w:t>
            </w:r>
          </w:p>
        </w:tc>
        <w:tc>
          <w:tcPr>
            <w:tcW w:w="545" w:type="pct"/>
            <w:gridSpan w:val="2"/>
            <w:tcBorders>
              <w:bottom w:val="single" w:sz="4" w:space="0" w:color="auto"/>
            </w:tcBorders>
            <w:shd w:val="clear" w:color="auto" w:fill="auto"/>
          </w:tcPr>
          <w:p w:rsidR="00AE6D2D" w:rsidRPr="009E5482" w:rsidRDefault="009E5482" w:rsidP="009E5482">
            <w:pPr>
              <w:autoSpaceDE w:val="0"/>
              <w:autoSpaceDN w:val="0"/>
              <w:adjustRightInd w:val="0"/>
              <w:jc w:val="right"/>
              <w:rPr>
                <w:b/>
                <w:bCs/>
                <w:color w:val="000000"/>
                <w:sz w:val="20"/>
              </w:rPr>
            </w:pPr>
            <w:r w:rsidRPr="009E5482">
              <w:rPr>
                <w:b/>
                <w:bCs/>
                <w:color w:val="000000"/>
                <w:sz w:val="20"/>
              </w:rPr>
              <w:t>523.8</w:t>
            </w:r>
          </w:p>
        </w:tc>
        <w:tc>
          <w:tcPr>
            <w:tcW w:w="528" w:type="pct"/>
            <w:gridSpan w:val="2"/>
            <w:tcBorders>
              <w:bottom w:val="single" w:sz="4" w:space="0" w:color="auto"/>
            </w:tcBorders>
            <w:shd w:val="solid" w:color="FFFFFF" w:fill="auto"/>
          </w:tcPr>
          <w:p w:rsidR="00AE6D2D" w:rsidRPr="009E5482" w:rsidRDefault="009E5482" w:rsidP="00AE6D2D">
            <w:pPr>
              <w:autoSpaceDE w:val="0"/>
              <w:autoSpaceDN w:val="0"/>
              <w:adjustRightInd w:val="0"/>
              <w:jc w:val="right"/>
              <w:rPr>
                <w:color w:val="000000"/>
                <w:sz w:val="20"/>
              </w:rPr>
            </w:pPr>
            <w:r w:rsidRPr="009E5482">
              <w:rPr>
                <w:color w:val="000000"/>
                <w:sz w:val="20"/>
              </w:rPr>
              <w:t>496.8</w:t>
            </w:r>
          </w:p>
        </w:tc>
      </w:tr>
      <w:tr w:rsidR="00AE6D2D" w:rsidRPr="009E5482" w:rsidTr="00AE6D2D">
        <w:trPr>
          <w:gridAfter w:val="1"/>
          <w:wAfter w:w="84" w:type="pct"/>
          <w:trHeight w:val="211"/>
          <w:jc w:val="center"/>
        </w:trPr>
        <w:tc>
          <w:tcPr>
            <w:tcW w:w="3843" w:type="pct"/>
            <w:gridSpan w:val="2"/>
            <w:shd w:val="solid" w:color="FFFFFF" w:fill="auto"/>
          </w:tcPr>
          <w:p w:rsidR="00AE6D2D" w:rsidRPr="009E5482" w:rsidRDefault="00AE6D2D" w:rsidP="00AE6D2D">
            <w:pPr>
              <w:autoSpaceDE w:val="0"/>
              <w:autoSpaceDN w:val="0"/>
              <w:adjustRightInd w:val="0"/>
              <w:rPr>
                <w:color w:val="000000"/>
                <w:sz w:val="20"/>
              </w:rPr>
            </w:pPr>
          </w:p>
        </w:tc>
        <w:tc>
          <w:tcPr>
            <w:tcW w:w="545" w:type="pct"/>
            <w:gridSpan w:val="2"/>
            <w:tcBorders>
              <w:top w:val="single" w:sz="4" w:space="0" w:color="auto"/>
            </w:tcBorders>
            <w:shd w:val="clear" w:color="auto" w:fill="auto"/>
          </w:tcPr>
          <w:p w:rsidR="00AE6D2D" w:rsidRPr="009E5482" w:rsidRDefault="00AE6D2D" w:rsidP="00AE6D2D">
            <w:pPr>
              <w:autoSpaceDE w:val="0"/>
              <w:autoSpaceDN w:val="0"/>
              <w:adjustRightInd w:val="0"/>
              <w:jc w:val="right"/>
              <w:rPr>
                <w:b/>
                <w:bCs/>
                <w:color w:val="000000"/>
                <w:sz w:val="20"/>
              </w:rPr>
            </w:pPr>
          </w:p>
        </w:tc>
        <w:tc>
          <w:tcPr>
            <w:tcW w:w="528" w:type="pct"/>
            <w:gridSpan w:val="2"/>
            <w:tcBorders>
              <w:top w:val="single" w:sz="4" w:space="0" w:color="auto"/>
            </w:tcBorders>
            <w:shd w:val="solid" w:color="FFFFFF" w:fill="auto"/>
          </w:tcPr>
          <w:p w:rsidR="00AE6D2D" w:rsidRPr="009E5482" w:rsidRDefault="00AE6D2D" w:rsidP="00AE6D2D">
            <w:pPr>
              <w:autoSpaceDE w:val="0"/>
              <w:autoSpaceDN w:val="0"/>
              <w:adjustRightInd w:val="0"/>
              <w:jc w:val="right"/>
              <w:rPr>
                <w:color w:val="000000"/>
                <w:sz w:val="20"/>
              </w:rPr>
            </w:pPr>
          </w:p>
        </w:tc>
      </w:tr>
      <w:tr w:rsidR="00AE6D2D" w:rsidRPr="009E5482" w:rsidTr="00AE6D2D">
        <w:trPr>
          <w:gridAfter w:val="1"/>
          <w:wAfter w:w="84" w:type="pct"/>
          <w:trHeight w:val="211"/>
          <w:jc w:val="center"/>
        </w:trPr>
        <w:tc>
          <w:tcPr>
            <w:tcW w:w="3843" w:type="pct"/>
            <w:gridSpan w:val="2"/>
            <w:shd w:val="solid" w:color="FFFFFF" w:fill="auto"/>
          </w:tcPr>
          <w:p w:rsidR="00AE6D2D" w:rsidRPr="009E5482" w:rsidRDefault="00AE6D2D" w:rsidP="00AE6D2D">
            <w:pPr>
              <w:autoSpaceDE w:val="0"/>
              <w:autoSpaceDN w:val="0"/>
              <w:adjustRightInd w:val="0"/>
              <w:rPr>
                <w:b/>
                <w:color w:val="000000"/>
                <w:sz w:val="20"/>
              </w:rPr>
            </w:pPr>
            <w:r w:rsidRPr="009E5482">
              <w:rPr>
                <w:b/>
                <w:color w:val="000000"/>
                <w:sz w:val="20"/>
              </w:rPr>
              <w:t>Other comprehensive income:</w:t>
            </w:r>
          </w:p>
        </w:tc>
        <w:tc>
          <w:tcPr>
            <w:tcW w:w="545" w:type="pct"/>
            <w:gridSpan w:val="2"/>
            <w:shd w:val="clear" w:color="auto" w:fill="auto"/>
          </w:tcPr>
          <w:p w:rsidR="00AE6D2D" w:rsidRPr="009E5482" w:rsidRDefault="00AE6D2D" w:rsidP="00AE6D2D">
            <w:pPr>
              <w:autoSpaceDE w:val="0"/>
              <w:autoSpaceDN w:val="0"/>
              <w:adjustRightInd w:val="0"/>
              <w:jc w:val="right"/>
              <w:rPr>
                <w:b/>
                <w:bCs/>
                <w:color w:val="000000"/>
                <w:sz w:val="20"/>
              </w:rPr>
            </w:pPr>
          </w:p>
        </w:tc>
        <w:tc>
          <w:tcPr>
            <w:tcW w:w="528" w:type="pct"/>
            <w:gridSpan w:val="2"/>
          </w:tcPr>
          <w:p w:rsidR="00AE6D2D" w:rsidRPr="009E5482" w:rsidRDefault="00AE6D2D" w:rsidP="00AE6D2D">
            <w:pPr>
              <w:autoSpaceDE w:val="0"/>
              <w:autoSpaceDN w:val="0"/>
              <w:adjustRightInd w:val="0"/>
              <w:jc w:val="right"/>
              <w:rPr>
                <w:color w:val="000000"/>
                <w:sz w:val="20"/>
              </w:rPr>
            </w:pPr>
          </w:p>
        </w:tc>
      </w:tr>
      <w:tr w:rsidR="00AE6D2D" w:rsidRPr="009E5482" w:rsidTr="00AE6D2D">
        <w:trPr>
          <w:gridAfter w:val="1"/>
          <w:wAfter w:w="84" w:type="pct"/>
          <w:trHeight w:val="223"/>
          <w:jc w:val="center"/>
        </w:trPr>
        <w:tc>
          <w:tcPr>
            <w:tcW w:w="3843" w:type="pct"/>
            <w:gridSpan w:val="2"/>
            <w:shd w:val="solid" w:color="FFFFFF" w:fill="auto"/>
          </w:tcPr>
          <w:p w:rsidR="00AE6D2D" w:rsidRDefault="00AE6D2D" w:rsidP="00AE6D2D">
            <w:pPr>
              <w:autoSpaceDE w:val="0"/>
              <w:autoSpaceDN w:val="0"/>
              <w:adjustRightInd w:val="0"/>
              <w:rPr>
                <w:b/>
                <w:sz w:val="20"/>
                <w:szCs w:val="20"/>
                <w:lang w:val="en-US"/>
              </w:rPr>
            </w:pPr>
          </w:p>
          <w:p w:rsidR="00B64E1E" w:rsidRDefault="00B64E1E" w:rsidP="00AE6D2D">
            <w:pPr>
              <w:autoSpaceDE w:val="0"/>
              <w:autoSpaceDN w:val="0"/>
              <w:adjustRightInd w:val="0"/>
              <w:rPr>
                <w:b/>
                <w:sz w:val="20"/>
                <w:szCs w:val="20"/>
                <w:lang w:val="en-US"/>
              </w:rPr>
            </w:pPr>
            <w:r>
              <w:rPr>
                <w:b/>
                <w:sz w:val="20"/>
                <w:szCs w:val="20"/>
                <w:lang w:val="en-US"/>
              </w:rPr>
              <w:t>Items that may or will be reclassified to profit or loss in subsequent period:</w:t>
            </w:r>
          </w:p>
          <w:p w:rsidR="00B64E1E" w:rsidRPr="009E5482" w:rsidRDefault="00B64E1E" w:rsidP="00AE6D2D">
            <w:pPr>
              <w:autoSpaceDE w:val="0"/>
              <w:autoSpaceDN w:val="0"/>
              <w:adjustRightInd w:val="0"/>
              <w:rPr>
                <w:b/>
                <w:sz w:val="20"/>
                <w:szCs w:val="20"/>
                <w:lang w:val="en-US"/>
              </w:rPr>
            </w:pPr>
          </w:p>
          <w:p w:rsidR="00AE6D2D" w:rsidRPr="009E5482" w:rsidRDefault="00AE6D2D" w:rsidP="00AE6D2D">
            <w:pPr>
              <w:autoSpaceDE w:val="0"/>
              <w:autoSpaceDN w:val="0"/>
              <w:adjustRightInd w:val="0"/>
              <w:rPr>
                <w:bCs/>
                <w:color w:val="000000"/>
                <w:sz w:val="20"/>
              </w:rPr>
            </w:pPr>
            <w:r w:rsidRPr="009E5482">
              <w:rPr>
                <w:b/>
                <w:sz w:val="20"/>
                <w:szCs w:val="20"/>
                <w:lang w:val="en-US"/>
              </w:rPr>
              <w:t>Cash flow hedge reserve movements:</w:t>
            </w:r>
          </w:p>
        </w:tc>
        <w:tc>
          <w:tcPr>
            <w:tcW w:w="545" w:type="pct"/>
            <w:gridSpan w:val="2"/>
            <w:shd w:val="clear" w:color="auto" w:fill="auto"/>
          </w:tcPr>
          <w:p w:rsidR="00AE6D2D" w:rsidRPr="009E5482" w:rsidRDefault="00AE6D2D" w:rsidP="00AE6D2D">
            <w:pPr>
              <w:autoSpaceDE w:val="0"/>
              <w:autoSpaceDN w:val="0"/>
              <w:adjustRightInd w:val="0"/>
              <w:jc w:val="right"/>
              <w:rPr>
                <w:b/>
                <w:bCs/>
                <w:color w:val="000000"/>
                <w:sz w:val="20"/>
              </w:rPr>
            </w:pPr>
          </w:p>
        </w:tc>
        <w:tc>
          <w:tcPr>
            <w:tcW w:w="528" w:type="pct"/>
            <w:gridSpan w:val="2"/>
            <w:shd w:val="solid" w:color="FFFFFF" w:fill="auto"/>
          </w:tcPr>
          <w:p w:rsidR="00AE6D2D" w:rsidRPr="009E5482" w:rsidRDefault="00AE6D2D" w:rsidP="00AE6D2D">
            <w:pPr>
              <w:autoSpaceDE w:val="0"/>
              <w:autoSpaceDN w:val="0"/>
              <w:adjustRightInd w:val="0"/>
              <w:jc w:val="right"/>
              <w:rPr>
                <w:color w:val="000000"/>
                <w:sz w:val="20"/>
              </w:rPr>
            </w:pPr>
          </w:p>
        </w:tc>
      </w:tr>
      <w:tr w:rsidR="00AE6D2D" w:rsidRPr="009E5482" w:rsidTr="00AE6D2D">
        <w:trPr>
          <w:gridAfter w:val="1"/>
          <w:wAfter w:w="84" w:type="pct"/>
          <w:trHeight w:val="223"/>
          <w:jc w:val="center"/>
        </w:trPr>
        <w:tc>
          <w:tcPr>
            <w:tcW w:w="3843" w:type="pct"/>
            <w:gridSpan w:val="2"/>
            <w:shd w:val="solid" w:color="FFFFFF" w:fill="auto"/>
          </w:tcPr>
          <w:p w:rsidR="00AE6D2D" w:rsidRPr="009E5482" w:rsidRDefault="00AE6D2D" w:rsidP="00C94DA3">
            <w:pPr>
              <w:autoSpaceDE w:val="0"/>
              <w:autoSpaceDN w:val="0"/>
              <w:adjustRightInd w:val="0"/>
              <w:rPr>
                <w:b/>
                <w:sz w:val="20"/>
                <w:szCs w:val="20"/>
                <w:lang w:val="en-US"/>
              </w:rPr>
            </w:pPr>
            <w:r w:rsidRPr="009E5482">
              <w:rPr>
                <w:sz w:val="20"/>
                <w:szCs w:val="20"/>
                <w:lang w:val="en-US"/>
              </w:rPr>
              <w:t xml:space="preserve">Net movement </w:t>
            </w:r>
            <w:r w:rsidR="00C94DA3">
              <w:rPr>
                <w:sz w:val="20"/>
                <w:szCs w:val="20"/>
                <w:lang w:val="en-US"/>
              </w:rPr>
              <w:t>in</w:t>
            </w:r>
            <w:r w:rsidRPr="009E5482">
              <w:rPr>
                <w:sz w:val="20"/>
                <w:szCs w:val="20"/>
                <w:lang w:val="en-US"/>
              </w:rPr>
              <w:t xml:space="preserve"> cash flow hedge reserve</w:t>
            </w:r>
          </w:p>
        </w:tc>
        <w:tc>
          <w:tcPr>
            <w:tcW w:w="545" w:type="pct"/>
            <w:gridSpan w:val="2"/>
            <w:shd w:val="clear" w:color="auto" w:fill="auto"/>
          </w:tcPr>
          <w:p w:rsidR="00AE6D2D" w:rsidRPr="009E5482" w:rsidRDefault="00EA118E">
            <w:pPr>
              <w:autoSpaceDE w:val="0"/>
              <w:autoSpaceDN w:val="0"/>
              <w:adjustRightInd w:val="0"/>
              <w:jc w:val="right"/>
              <w:rPr>
                <w:b/>
                <w:bCs/>
                <w:color w:val="000000"/>
                <w:sz w:val="20"/>
              </w:rPr>
            </w:pPr>
            <w:r>
              <w:rPr>
                <w:b/>
                <w:bCs/>
                <w:color w:val="000000"/>
                <w:sz w:val="20"/>
              </w:rPr>
              <w:t>(1.4)</w:t>
            </w:r>
          </w:p>
        </w:tc>
        <w:tc>
          <w:tcPr>
            <w:tcW w:w="528" w:type="pct"/>
            <w:gridSpan w:val="2"/>
            <w:shd w:val="solid" w:color="FFFFFF" w:fill="auto"/>
          </w:tcPr>
          <w:p w:rsidR="00AE6D2D" w:rsidRPr="009E5482" w:rsidRDefault="009E5482" w:rsidP="00AE6D2D">
            <w:pPr>
              <w:autoSpaceDE w:val="0"/>
              <w:autoSpaceDN w:val="0"/>
              <w:adjustRightInd w:val="0"/>
              <w:jc w:val="right"/>
              <w:rPr>
                <w:color w:val="000000"/>
                <w:sz w:val="20"/>
              </w:rPr>
            </w:pPr>
            <w:r w:rsidRPr="009E5482">
              <w:rPr>
                <w:color w:val="000000"/>
                <w:sz w:val="20"/>
              </w:rPr>
              <w:t>66.8</w:t>
            </w:r>
          </w:p>
        </w:tc>
      </w:tr>
      <w:tr w:rsidR="00AE6D2D" w:rsidRPr="009E5482" w:rsidTr="00AE6D2D">
        <w:trPr>
          <w:gridAfter w:val="1"/>
          <w:wAfter w:w="84" w:type="pct"/>
          <w:trHeight w:val="223"/>
          <w:jc w:val="center"/>
        </w:trPr>
        <w:tc>
          <w:tcPr>
            <w:tcW w:w="3843" w:type="pct"/>
            <w:gridSpan w:val="2"/>
            <w:shd w:val="solid" w:color="FFFFFF" w:fill="auto"/>
          </w:tcPr>
          <w:p w:rsidR="00AE6D2D" w:rsidRPr="009E5482" w:rsidRDefault="00AE6D2D" w:rsidP="00AE6D2D">
            <w:pPr>
              <w:autoSpaceDE w:val="0"/>
              <w:autoSpaceDN w:val="0"/>
              <w:adjustRightInd w:val="0"/>
              <w:rPr>
                <w:b/>
                <w:sz w:val="20"/>
                <w:szCs w:val="20"/>
                <w:lang w:val="en-US"/>
              </w:rPr>
            </w:pPr>
          </w:p>
        </w:tc>
        <w:tc>
          <w:tcPr>
            <w:tcW w:w="545" w:type="pct"/>
            <w:gridSpan w:val="2"/>
            <w:shd w:val="clear" w:color="auto" w:fill="auto"/>
          </w:tcPr>
          <w:p w:rsidR="00AE6D2D" w:rsidRPr="009E5482" w:rsidRDefault="00AE6D2D" w:rsidP="00AE6D2D">
            <w:pPr>
              <w:autoSpaceDE w:val="0"/>
              <w:autoSpaceDN w:val="0"/>
              <w:adjustRightInd w:val="0"/>
              <w:jc w:val="right"/>
              <w:rPr>
                <w:b/>
                <w:bCs/>
                <w:color w:val="000000"/>
                <w:sz w:val="20"/>
              </w:rPr>
            </w:pPr>
          </w:p>
        </w:tc>
        <w:tc>
          <w:tcPr>
            <w:tcW w:w="528" w:type="pct"/>
            <w:gridSpan w:val="2"/>
            <w:shd w:val="solid" w:color="FFFFFF" w:fill="auto"/>
          </w:tcPr>
          <w:p w:rsidR="00AE6D2D" w:rsidRPr="009E5482" w:rsidRDefault="00AE6D2D" w:rsidP="00AE6D2D">
            <w:pPr>
              <w:autoSpaceDE w:val="0"/>
              <w:autoSpaceDN w:val="0"/>
              <w:adjustRightInd w:val="0"/>
              <w:jc w:val="right"/>
              <w:rPr>
                <w:color w:val="000000"/>
                <w:sz w:val="20"/>
              </w:rPr>
            </w:pPr>
          </w:p>
        </w:tc>
      </w:tr>
      <w:tr w:rsidR="00AE6D2D" w:rsidRPr="009E5482" w:rsidTr="00AE6D2D">
        <w:trPr>
          <w:gridAfter w:val="1"/>
          <w:wAfter w:w="84" w:type="pct"/>
          <w:trHeight w:val="223"/>
          <w:jc w:val="center"/>
        </w:trPr>
        <w:tc>
          <w:tcPr>
            <w:tcW w:w="3843" w:type="pct"/>
            <w:gridSpan w:val="2"/>
            <w:shd w:val="solid" w:color="FFFFFF" w:fill="auto"/>
          </w:tcPr>
          <w:p w:rsidR="00AE6D2D" w:rsidRPr="009E5482" w:rsidRDefault="00AE6D2D" w:rsidP="00AE6D2D">
            <w:pPr>
              <w:autoSpaceDE w:val="0"/>
              <w:autoSpaceDN w:val="0"/>
              <w:adjustRightInd w:val="0"/>
              <w:rPr>
                <w:b/>
                <w:sz w:val="20"/>
                <w:szCs w:val="20"/>
                <w:lang w:val="en-US"/>
              </w:rPr>
            </w:pPr>
            <w:r w:rsidRPr="009E5482">
              <w:rPr>
                <w:b/>
                <w:sz w:val="20"/>
                <w:szCs w:val="20"/>
                <w:lang w:val="en-US"/>
              </w:rPr>
              <w:t>Available for sale financial asset:</w:t>
            </w:r>
          </w:p>
        </w:tc>
        <w:tc>
          <w:tcPr>
            <w:tcW w:w="545" w:type="pct"/>
            <w:gridSpan w:val="2"/>
            <w:shd w:val="clear" w:color="auto" w:fill="auto"/>
          </w:tcPr>
          <w:p w:rsidR="00AE6D2D" w:rsidRPr="009E5482" w:rsidRDefault="00AE6D2D" w:rsidP="00AE6D2D">
            <w:pPr>
              <w:autoSpaceDE w:val="0"/>
              <w:autoSpaceDN w:val="0"/>
              <w:adjustRightInd w:val="0"/>
              <w:jc w:val="right"/>
              <w:rPr>
                <w:b/>
                <w:bCs/>
                <w:color w:val="000000"/>
                <w:sz w:val="20"/>
              </w:rPr>
            </w:pPr>
          </w:p>
        </w:tc>
        <w:tc>
          <w:tcPr>
            <w:tcW w:w="528" w:type="pct"/>
            <w:gridSpan w:val="2"/>
            <w:shd w:val="solid" w:color="FFFFFF" w:fill="auto"/>
          </w:tcPr>
          <w:p w:rsidR="00AE6D2D" w:rsidRPr="009E5482" w:rsidRDefault="00AE6D2D" w:rsidP="00AE6D2D">
            <w:pPr>
              <w:autoSpaceDE w:val="0"/>
              <w:autoSpaceDN w:val="0"/>
              <w:adjustRightInd w:val="0"/>
              <w:jc w:val="right"/>
              <w:rPr>
                <w:color w:val="000000"/>
                <w:sz w:val="20"/>
              </w:rPr>
            </w:pPr>
          </w:p>
        </w:tc>
      </w:tr>
      <w:tr w:rsidR="00AE6D2D" w:rsidRPr="009E5482" w:rsidTr="00AE6D2D">
        <w:trPr>
          <w:gridAfter w:val="1"/>
          <w:wAfter w:w="84" w:type="pct"/>
          <w:trHeight w:val="223"/>
          <w:jc w:val="center"/>
        </w:trPr>
        <w:tc>
          <w:tcPr>
            <w:tcW w:w="3843" w:type="pct"/>
            <w:gridSpan w:val="2"/>
            <w:shd w:val="clear" w:color="auto" w:fill="auto"/>
          </w:tcPr>
          <w:p w:rsidR="00AE6D2D" w:rsidRPr="009E5482" w:rsidRDefault="00AE6D2D" w:rsidP="00AE6D2D">
            <w:pPr>
              <w:autoSpaceDE w:val="0"/>
              <w:autoSpaceDN w:val="0"/>
              <w:adjustRightInd w:val="0"/>
              <w:rPr>
                <w:sz w:val="20"/>
                <w:szCs w:val="20"/>
                <w:lang w:val="en-US"/>
              </w:rPr>
            </w:pPr>
            <w:r w:rsidRPr="009E5482">
              <w:rPr>
                <w:sz w:val="20"/>
                <w:szCs w:val="20"/>
                <w:lang w:val="en-US"/>
              </w:rPr>
              <w:t>Net increase in fair value of available for sale financial asset</w:t>
            </w:r>
          </w:p>
        </w:tc>
        <w:tc>
          <w:tcPr>
            <w:tcW w:w="545" w:type="pct"/>
            <w:gridSpan w:val="2"/>
            <w:shd w:val="clear" w:color="auto" w:fill="auto"/>
          </w:tcPr>
          <w:p w:rsidR="00AE6D2D" w:rsidRPr="009E5482" w:rsidRDefault="009E5482" w:rsidP="00AE6D2D">
            <w:pPr>
              <w:autoSpaceDE w:val="0"/>
              <w:autoSpaceDN w:val="0"/>
              <w:adjustRightInd w:val="0"/>
              <w:jc w:val="right"/>
              <w:rPr>
                <w:b/>
                <w:bCs/>
                <w:color w:val="000000"/>
                <w:sz w:val="20"/>
              </w:rPr>
            </w:pPr>
            <w:r w:rsidRPr="009E5482">
              <w:rPr>
                <w:b/>
                <w:bCs/>
                <w:color w:val="000000"/>
                <w:sz w:val="20"/>
              </w:rPr>
              <w:t>0.8</w:t>
            </w:r>
          </w:p>
          <w:p w:rsidR="00AE6D2D" w:rsidRPr="009E5482" w:rsidRDefault="00AE6D2D" w:rsidP="00AE6D2D">
            <w:pPr>
              <w:autoSpaceDE w:val="0"/>
              <w:autoSpaceDN w:val="0"/>
              <w:adjustRightInd w:val="0"/>
              <w:jc w:val="center"/>
              <w:rPr>
                <w:b/>
                <w:bCs/>
                <w:color w:val="000000"/>
                <w:sz w:val="20"/>
              </w:rPr>
            </w:pPr>
          </w:p>
        </w:tc>
        <w:tc>
          <w:tcPr>
            <w:tcW w:w="528" w:type="pct"/>
            <w:gridSpan w:val="2"/>
            <w:shd w:val="clear" w:color="auto" w:fill="auto"/>
          </w:tcPr>
          <w:p w:rsidR="00AE6D2D" w:rsidRPr="009E5482" w:rsidRDefault="009E5482" w:rsidP="00AE6D2D">
            <w:pPr>
              <w:autoSpaceDE w:val="0"/>
              <w:autoSpaceDN w:val="0"/>
              <w:adjustRightInd w:val="0"/>
              <w:jc w:val="right"/>
              <w:rPr>
                <w:color w:val="000000"/>
                <w:sz w:val="20"/>
              </w:rPr>
            </w:pPr>
            <w:r w:rsidRPr="009E5482">
              <w:rPr>
                <w:color w:val="000000"/>
                <w:sz w:val="20"/>
              </w:rPr>
              <w:t>3.7</w:t>
            </w:r>
          </w:p>
        </w:tc>
      </w:tr>
      <w:tr w:rsidR="00AE6D2D" w:rsidRPr="009E5482" w:rsidTr="00AE6D2D">
        <w:trPr>
          <w:gridAfter w:val="1"/>
          <w:wAfter w:w="84" w:type="pct"/>
          <w:trHeight w:val="223"/>
          <w:jc w:val="center"/>
        </w:trPr>
        <w:tc>
          <w:tcPr>
            <w:tcW w:w="3843" w:type="pct"/>
            <w:gridSpan w:val="2"/>
            <w:shd w:val="solid" w:color="FFFFFF" w:fill="auto"/>
          </w:tcPr>
          <w:p w:rsidR="00AE6D2D" w:rsidRPr="009E5482" w:rsidRDefault="00AE6D2D" w:rsidP="009E5482">
            <w:pPr>
              <w:autoSpaceDE w:val="0"/>
              <w:autoSpaceDN w:val="0"/>
              <w:adjustRightInd w:val="0"/>
              <w:rPr>
                <w:b/>
                <w:bCs/>
                <w:color w:val="000000"/>
                <w:sz w:val="20"/>
              </w:rPr>
            </w:pPr>
            <w:r w:rsidRPr="009E5482">
              <w:rPr>
                <w:b/>
                <w:bCs/>
                <w:color w:val="000000"/>
                <w:sz w:val="20"/>
              </w:rPr>
              <w:t xml:space="preserve">Other comprehensive </w:t>
            </w:r>
            <w:r w:rsidR="009E5482" w:rsidRPr="009E5482">
              <w:rPr>
                <w:b/>
                <w:bCs/>
                <w:color w:val="000000"/>
                <w:sz w:val="20"/>
              </w:rPr>
              <w:t>income</w:t>
            </w:r>
            <w:r w:rsidRPr="009E5482">
              <w:rPr>
                <w:b/>
                <w:bCs/>
                <w:color w:val="000000"/>
                <w:sz w:val="20"/>
              </w:rPr>
              <w:t xml:space="preserve"> for the quarter, net of income tax</w:t>
            </w:r>
          </w:p>
        </w:tc>
        <w:tc>
          <w:tcPr>
            <w:tcW w:w="545" w:type="pct"/>
            <w:gridSpan w:val="2"/>
            <w:tcBorders>
              <w:top w:val="single" w:sz="4" w:space="0" w:color="auto"/>
              <w:bottom w:val="single" w:sz="4" w:space="0" w:color="auto"/>
            </w:tcBorders>
            <w:shd w:val="clear" w:color="auto" w:fill="auto"/>
          </w:tcPr>
          <w:p w:rsidR="00AE6D2D" w:rsidRPr="009E5482" w:rsidRDefault="00EA118E">
            <w:pPr>
              <w:autoSpaceDE w:val="0"/>
              <w:autoSpaceDN w:val="0"/>
              <w:adjustRightInd w:val="0"/>
              <w:jc w:val="right"/>
              <w:rPr>
                <w:b/>
                <w:bCs/>
                <w:color w:val="000000"/>
                <w:sz w:val="20"/>
              </w:rPr>
            </w:pPr>
            <w:r>
              <w:rPr>
                <w:b/>
                <w:bCs/>
                <w:color w:val="000000"/>
                <w:sz w:val="20"/>
              </w:rPr>
              <w:t>(0.6)</w:t>
            </w:r>
          </w:p>
        </w:tc>
        <w:tc>
          <w:tcPr>
            <w:tcW w:w="528" w:type="pct"/>
            <w:gridSpan w:val="2"/>
            <w:tcBorders>
              <w:top w:val="single" w:sz="4" w:space="0" w:color="auto"/>
              <w:bottom w:val="single" w:sz="4" w:space="0" w:color="auto"/>
            </w:tcBorders>
            <w:shd w:val="solid" w:color="FFFFFF" w:fill="auto"/>
          </w:tcPr>
          <w:p w:rsidR="00AE6D2D" w:rsidRPr="009E5482" w:rsidRDefault="009E5482" w:rsidP="009E5482">
            <w:pPr>
              <w:autoSpaceDE w:val="0"/>
              <w:autoSpaceDN w:val="0"/>
              <w:adjustRightInd w:val="0"/>
              <w:jc w:val="right"/>
              <w:rPr>
                <w:color w:val="000000"/>
                <w:sz w:val="20"/>
              </w:rPr>
            </w:pPr>
            <w:r w:rsidRPr="009E5482">
              <w:rPr>
                <w:color w:val="000000"/>
                <w:sz w:val="20"/>
              </w:rPr>
              <w:t>70.5</w:t>
            </w:r>
          </w:p>
        </w:tc>
      </w:tr>
      <w:tr w:rsidR="00AE6D2D" w:rsidRPr="009E5482" w:rsidTr="00AE6D2D">
        <w:trPr>
          <w:gridAfter w:val="1"/>
          <w:wAfter w:w="84" w:type="pct"/>
          <w:trHeight w:val="211"/>
          <w:jc w:val="center"/>
        </w:trPr>
        <w:tc>
          <w:tcPr>
            <w:tcW w:w="1568" w:type="pct"/>
            <w:shd w:val="solid" w:color="FFFFFF" w:fill="auto"/>
          </w:tcPr>
          <w:p w:rsidR="00AE6D2D" w:rsidRPr="009E5482" w:rsidRDefault="00AE6D2D" w:rsidP="00AE6D2D">
            <w:pPr>
              <w:autoSpaceDE w:val="0"/>
              <w:autoSpaceDN w:val="0"/>
              <w:adjustRightInd w:val="0"/>
              <w:jc w:val="right"/>
              <w:rPr>
                <w:b/>
                <w:bCs/>
                <w:color w:val="000000"/>
                <w:sz w:val="20"/>
              </w:rPr>
            </w:pPr>
          </w:p>
        </w:tc>
        <w:tc>
          <w:tcPr>
            <w:tcW w:w="2276" w:type="pct"/>
            <w:shd w:val="solid" w:color="FFFFFF" w:fill="auto"/>
          </w:tcPr>
          <w:p w:rsidR="00AE6D2D" w:rsidRPr="009E5482" w:rsidRDefault="00AE6D2D" w:rsidP="00AE6D2D">
            <w:pPr>
              <w:autoSpaceDE w:val="0"/>
              <w:autoSpaceDN w:val="0"/>
              <w:adjustRightInd w:val="0"/>
              <w:jc w:val="right"/>
              <w:rPr>
                <w:color w:val="000000"/>
                <w:sz w:val="20"/>
              </w:rPr>
            </w:pPr>
          </w:p>
        </w:tc>
        <w:tc>
          <w:tcPr>
            <w:tcW w:w="545" w:type="pct"/>
            <w:gridSpan w:val="2"/>
            <w:tcBorders>
              <w:top w:val="single" w:sz="4" w:space="0" w:color="auto"/>
            </w:tcBorders>
            <w:shd w:val="clear" w:color="auto" w:fill="auto"/>
          </w:tcPr>
          <w:p w:rsidR="00AE6D2D" w:rsidRPr="009E5482" w:rsidRDefault="00AE6D2D" w:rsidP="00AE6D2D">
            <w:pPr>
              <w:autoSpaceDE w:val="0"/>
              <w:autoSpaceDN w:val="0"/>
              <w:adjustRightInd w:val="0"/>
              <w:jc w:val="right"/>
              <w:rPr>
                <w:b/>
                <w:bCs/>
                <w:color w:val="000000"/>
                <w:sz w:val="20"/>
              </w:rPr>
            </w:pPr>
          </w:p>
        </w:tc>
        <w:tc>
          <w:tcPr>
            <w:tcW w:w="528" w:type="pct"/>
            <w:gridSpan w:val="2"/>
            <w:tcBorders>
              <w:top w:val="single" w:sz="4" w:space="0" w:color="auto"/>
            </w:tcBorders>
            <w:shd w:val="solid" w:color="FFFFFF" w:fill="auto"/>
          </w:tcPr>
          <w:p w:rsidR="00AE6D2D" w:rsidRPr="009E5482" w:rsidRDefault="00AE6D2D" w:rsidP="00AE6D2D">
            <w:pPr>
              <w:autoSpaceDE w:val="0"/>
              <w:autoSpaceDN w:val="0"/>
              <w:adjustRightInd w:val="0"/>
              <w:jc w:val="right"/>
              <w:rPr>
                <w:color w:val="000000"/>
                <w:sz w:val="20"/>
              </w:rPr>
            </w:pPr>
          </w:p>
        </w:tc>
      </w:tr>
      <w:tr w:rsidR="00AE6D2D" w:rsidRPr="00F20FA3" w:rsidTr="00AE6D2D">
        <w:trPr>
          <w:gridAfter w:val="1"/>
          <w:wAfter w:w="84" w:type="pct"/>
          <w:trHeight w:val="211"/>
          <w:jc w:val="center"/>
        </w:trPr>
        <w:tc>
          <w:tcPr>
            <w:tcW w:w="3843" w:type="pct"/>
            <w:gridSpan w:val="2"/>
            <w:shd w:val="solid" w:color="FFFFFF" w:fill="auto"/>
          </w:tcPr>
          <w:p w:rsidR="00AE6D2D" w:rsidRPr="009E5482" w:rsidRDefault="00AE6D2D" w:rsidP="00AE6D2D">
            <w:pPr>
              <w:autoSpaceDE w:val="0"/>
              <w:autoSpaceDN w:val="0"/>
              <w:adjustRightInd w:val="0"/>
              <w:rPr>
                <w:b/>
                <w:bCs/>
                <w:color w:val="000000"/>
                <w:sz w:val="20"/>
              </w:rPr>
            </w:pPr>
            <w:r w:rsidRPr="009E5482">
              <w:rPr>
                <w:b/>
                <w:bCs/>
                <w:color w:val="000000"/>
                <w:sz w:val="20"/>
              </w:rPr>
              <w:t>Total comprehensive income for the quarter – all attributable to equity holders of  Parent</w:t>
            </w:r>
          </w:p>
        </w:tc>
        <w:tc>
          <w:tcPr>
            <w:tcW w:w="545" w:type="pct"/>
            <w:gridSpan w:val="2"/>
            <w:tcBorders>
              <w:bottom w:val="single" w:sz="4" w:space="0" w:color="auto"/>
            </w:tcBorders>
            <w:shd w:val="clear" w:color="auto" w:fill="auto"/>
          </w:tcPr>
          <w:p w:rsidR="00AE6D2D" w:rsidRPr="009E5482" w:rsidRDefault="009E5482">
            <w:pPr>
              <w:autoSpaceDE w:val="0"/>
              <w:autoSpaceDN w:val="0"/>
              <w:adjustRightInd w:val="0"/>
              <w:jc w:val="right"/>
              <w:rPr>
                <w:b/>
                <w:bCs/>
                <w:color w:val="000000"/>
                <w:sz w:val="20"/>
              </w:rPr>
            </w:pPr>
            <w:r w:rsidRPr="009E5482">
              <w:rPr>
                <w:b/>
                <w:bCs/>
                <w:color w:val="000000"/>
                <w:sz w:val="20"/>
              </w:rPr>
              <w:t>5</w:t>
            </w:r>
            <w:r w:rsidR="00EA118E">
              <w:rPr>
                <w:b/>
                <w:bCs/>
                <w:color w:val="000000"/>
                <w:sz w:val="20"/>
              </w:rPr>
              <w:t>23.2</w:t>
            </w:r>
          </w:p>
        </w:tc>
        <w:tc>
          <w:tcPr>
            <w:tcW w:w="528" w:type="pct"/>
            <w:gridSpan w:val="2"/>
            <w:tcBorders>
              <w:bottom w:val="single" w:sz="4" w:space="0" w:color="auto"/>
            </w:tcBorders>
            <w:shd w:val="solid" w:color="FFFFFF" w:fill="auto"/>
          </w:tcPr>
          <w:p w:rsidR="00AE6D2D" w:rsidRPr="005B1002" w:rsidRDefault="009E5482" w:rsidP="00AE6D2D">
            <w:pPr>
              <w:autoSpaceDE w:val="0"/>
              <w:autoSpaceDN w:val="0"/>
              <w:adjustRightInd w:val="0"/>
              <w:jc w:val="right"/>
              <w:rPr>
                <w:color w:val="000000"/>
                <w:sz w:val="20"/>
              </w:rPr>
            </w:pPr>
            <w:r>
              <w:rPr>
                <w:color w:val="000000"/>
                <w:sz w:val="20"/>
              </w:rPr>
              <w:t>567.3</w:t>
            </w:r>
          </w:p>
        </w:tc>
      </w:tr>
    </w:tbl>
    <w:p w:rsidR="00DE7410" w:rsidRDefault="00DE7410" w:rsidP="00DE7410"/>
    <w:p w:rsidR="004A39F5" w:rsidRDefault="004A39F5" w:rsidP="00DE7410"/>
    <w:p w:rsidR="00EA118E" w:rsidRDefault="00EA118E" w:rsidP="00DE7410"/>
    <w:p w:rsidR="00DE7410" w:rsidRPr="00A848F7" w:rsidRDefault="00DE7410" w:rsidP="00DE7410">
      <w:pPr>
        <w:autoSpaceDE w:val="0"/>
        <w:autoSpaceDN w:val="0"/>
        <w:adjustRightInd w:val="0"/>
        <w:rPr>
          <w:b/>
          <w:bCs/>
          <w:color w:val="000000"/>
          <w:sz w:val="28"/>
          <w:szCs w:val="28"/>
        </w:rPr>
      </w:pPr>
      <w:r w:rsidRPr="00A848F7">
        <w:rPr>
          <w:b/>
          <w:bCs/>
          <w:color w:val="000000"/>
          <w:sz w:val="28"/>
          <w:szCs w:val="28"/>
        </w:rPr>
        <w:t xml:space="preserve">Ryanair Holdings </w:t>
      </w:r>
      <w:proofErr w:type="spellStart"/>
      <w:r w:rsidRPr="00A848F7">
        <w:rPr>
          <w:b/>
          <w:bCs/>
          <w:color w:val="000000"/>
          <w:sz w:val="28"/>
          <w:szCs w:val="28"/>
        </w:rPr>
        <w:t>plc</w:t>
      </w:r>
      <w:proofErr w:type="spellEnd"/>
      <w:r w:rsidRPr="00A848F7">
        <w:rPr>
          <w:b/>
          <w:bCs/>
          <w:color w:val="000000"/>
          <w:sz w:val="28"/>
          <w:szCs w:val="28"/>
        </w:rPr>
        <w:t xml:space="preserve"> and Subsidiaries</w:t>
      </w:r>
    </w:p>
    <w:p w:rsidR="00DE7410" w:rsidRPr="00A848F7" w:rsidRDefault="00DE7410" w:rsidP="00DE7410">
      <w:pPr>
        <w:ind w:right="-279"/>
      </w:pPr>
      <w:r>
        <w:rPr>
          <w:b/>
          <w:bCs/>
          <w:i/>
          <w:iCs/>
          <w:color w:val="000000"/>
        </w:rPr>
        <w:t xml:space="preserve">Condensed Consolidated </w:t>
      </w:r>
      <w:r w:rsidR="000E553A">
        <w:rPr>
          <w:b/>
          <w:bCs/>
          <w:i/>
          <w:iCs/>
          <w:color w:val="000000"/>
        </w:rPr>
        <w:t>Interim</w:t>
      </w:r>
      <w:r w:rsidRPr="00A848F7">
        <w:rPr>
          <w:b/>
          <w:bCs/>
          <w:i/>
          <w:iCs/>
          <w:color w:val="000000"/>
        </w:rPr>
        <w:t xml:space="preserve"> Statement</w:t>
      </w:r>
      <w:r>
        <w:rPr>
          <w:b/>
          <w:bCs/>
          <w:i/>
          <w:iCs/>
          <w:color w:val="000000"/>
        </w:rPr>
        <w:t xml:space="preserve"> of Cash Flows</w:t>
      </w:r>
      <w:r w:rsidRPr="00A848F7">
        <w:rPr>
          <w:b/>
          <w:bCs/>
          <w:i/>
          <w:iCs/>
          <w:color w:val="000000"/>
        </w:rPr>
        <w:t xml:space="preserve"> for the</w:t>
      </w:r>
      <w:r w:rsidR="00D62691">
        <w:rPr>
          <w:b/>
          <w:bCs/>
          <w:i/>
          <w:iCs/>
          <w:color w:val="000000"/>
        </w:rPr>
        <w:t xml:space="preserve"> </w:t>
      </w:r>
      <w:r w:rsidR="00AE6D2D">
        <w:rPr>
          <w:b/>
          <w:bCs/>
          <w:i/>
          <w:iCs/>
          <w:color w:val="000000"/>
        </w:rPr>
        <w:t>half-year</w:t>
      </w:r>
      <w:r>
        <w:rPr>
          <w:b/>
          <w:bCs/>
          <w:i/>
          <w:iCs/>
          <w:color w:val="000000"/>
        </w:rPr>
        <w:t xml:space="preserve"> </w:t>
      </w:r>
      <w:r w:rsidRPr="00A848F7">
        <w:rPr>
          <w:b/>
          <w:bCs/>
          <w:i/>
          <w:iCs/>
          <w:color w:val="000000"/>
        </w:rPr>
        <w:t>ended</w:t>
      </w:r>
      <w:r w:rsidR="00442786">
        <w:rPr>
          <w:b/>
          <w:bCs/>
          <w:i/>
          <w:iCs/>
          <w:color w:val="000000"/>
        </w:rPr>
        <w:t xml:space="preserve"> </w:t>
      </w:r>
      <w:r w:rsidR="00AE6D2D">
        <w:rPr>
          <w:b/>
          <w:bCs/>
          <w:i/>
          <w:iCs/>
          <w:color w:val="000000"/>
        </w:rPr>
        <w:t>September</w:t>
      </w:r>
      <w:r>
        <w:rPr>
          <w:b/>
          <w:bCs/>
          <w:i/>
          <w:iCs/>
          <w:color w:val="000000"/>
        </w:rPr>
        <w:t xml:space="preserve"> </w:t>
      </w:r>
      <w:r w:rsidRPr="00A848F7">
        <w:rPr>
          <w:b/>
          <w:bCs/>
          <w:i/>
          <w:iCs/>
          <w:color w:val="000000"/>
        </w:rPr>
        <w:t>3</w:t>
      </w:r>
      <w:r w:rsidR="000E553A">
        <w:rPr>
          <w:b/>
          <w:bCs/>
          <w:i/>
          <w:iCs/>
          <w:color w:val="000000"/>
        </w:rPr>
        <w:t>0</w:t>
      </w:r>
      <w:r>
        <w:rPr>
          <w:b/>
          <w:bCs/>
          <w:i/>
          <w:iCs/>
          <w:color w:val="000000"/>
        </w:rPr>
        <w:t>, 201</w:t>
      </w:r>
      <w:r w:rsidR="00D62691">
        <w:rPr>
          <w:b/>
          <w:bCs/>
          <w:i/>
          <w:iCs/>
          <w:color w:val="000000"/>
        </w:rPr>
        <w:t>3</w:t>
      </w:r>
      <w:r w:rsidR="009C4B8C">
        <w:rPr>
          <w:b/>
          <w:bCs/>
          <w:i/>
          <w:iCs/>
          <w:color w:val="000000"/>
        </w:rPr>
        <w:t xml:space="preserve"> (unaudited)</w:t>
      </w:r>
    </w:p>
    <w:p w:rsidR="00DE7410" w:rsidRPr="00F540C8" w:rsidRDefault="00DE7410" w:rsidP="00DE7410">
      <w:pPr>
        <w:rPr>
          <w:highlight w:val="yellow"/>
        </w:rPr>
      </w:pPr>
    </w:p>
    <w:tbl>
      <w:tblPr>
        <w:tblW w:w="5000" w:type="pct"/>
        <w:jc w:val="center"/>
        <w:tblLook w:val="0000" w:firstRow="0" w:lastRow="0" w:firstColumn="0" w:lastColumn="0" w:noHBand="0" w:noVBand="0"/>
      </w:tblPr>
      <w:tblGrid>
        <w:gridCol w:w="294"/>
        <w:gridCol w:w="7058"/>
        <w:gridCol w:w="1029"/>
        <w:gridCol w:w="1027"/>
      </w:tblGrid>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jc w:val="right"/>
              <w:rPr>
                <w:b/>
                <w:color w:val="000000"/>
                <w:sz w:val="20"/>
                <w:u w:val="single"/>
              </w:rPr>
            </w:pPr>
          </w:p>
        </w:tc>
        <w:tc>
          <w:tcPr>
            <w:tcW w:w="547" w:type="pct"/>
          </w:tcPr>
          <w:p w:rsidR="00DE7410" w:rsidRPr="000F463A" w:rsidRDefault="00DE7410" w:rsidP="00442786">
            <w:pPr>
              <w:autoSpaceDE w:val="0"/>
              <w:autoSpaceDN w:val="0"/>
              <w:adjustRightInd w:val="0"/>
              <w:jc w:val="right"/>
              <w:rPr>
                <w:b/>
                <w:bCs/>
                <w:color w:val="000000"/>
                <w:sz w:val="20"/>
              </w:rPr>
            </w:pPr>
          </w:p>
          <w:p w:rsidR="00DE7410" w:rsidRPr="000F463A" w:rsidRDefault="00DE7410" w:rsidP="00442786">
            <w:pPr>
              <w:autoSpaceDE w:val="0"/>
              <w:autoSpaceDN w:val="0"/>
              <w:adjustRightInd w:val="0"/>
              <w:jc w:val="right"/>
              <w:rPr>
                <w:b/>
                <w:bCs/>
                <w:color w:val="000000"/>
                <w:sz w:val="20"/>
              </w:rPr>
            </w:pPr>
          </w:p>
          <w:p w:rsidR="00B33668" w:rsidRPr="000F463A" w:rsidRDefault="00AE6D2D" w:rsidP="00442786">
            <w:pPr>
              <w:autoSpaceDE w:val="0"/>
              <w:autoSpaceDN w:val="0"/>
              <w:adjustRightInd w:val="0"/>
              <w:jc w:val="right"/>
              <w:rPr>
                <w:b/>
                <w:bCs/>
                <w:color w:val="000000"/>
                <w:sz w:val="20"/>
              </w:rPr>
            </w:pPr>
            <w:r>
              <w:rPr>
                <w:b/>
                <w:bCs/>
                <w:color w:val="000000"/>
                <w:sz w:val="20"/>
              </w:rPr>
              <w:t>Half-year</w:t>
            </w:r>
          </w:p>
        </w:tc>
        <w:tc>
          <w:tcPr>
            <w:tcW w:w="546" w:type="pct"/>
          </w:tcPr>
          <w:p w:rsidR="00442786" w:rsidRPr="000F463A" w:rsidRDefault="00442786" w:rsidP="00442786">
            <w:pPr>
              <w:autoSpaceDE w:val="0"/>
              <w:autoSpaceDN w:val="0"/>
              <w:adjustRightInd w:val="0"/>
              <w:jc w:val="right"/>
              <w:rPr>
                <w:bCs/>
                <w:color w:val="000000"/>
                <w:sz w:val="20"/>
              </w:rPr>
            </w:pPr>
          </w:p>
          <w:p w:rsidR="00B33668" w:rsidRPr="000F463A" w:rsidRDefault="00B33668" w:rsidP="00442786">
            <w:pPr>
              <w:autoSpaceDE w:val="0"/>
              <w:autoSpaceDN w:val="0"/>
              <w:adjustRightInd w:val="0"/>
              <w:jc w:val="right"/>
              <w:rPr>
                <w:bCs/>
                <w:color w:val="000000"/>
                <w:sz w:val="20"/>
              </w:rPr>
            </w:pPr>
          </w:p>
          <w:p w:rsidR="00AE6D2D" w:rsidRDefault="00AE6D2D" w:rsidP="00442786">
            <w:pPr>
              <w:autoSpaceDE w:val="0"/>
              <w:autoSpaceDN w:val="0"/>
              <w:adjustRightInd w:val="0"/>
              <w:jc w:val="right"/>
              <w:rPr>
                <w:bCs/>
                <w:color w:val="000000"/>
                <w:sz w:val="20"/>
              </w:rPr>
            </w:pPr>
            <w:r>
              <w:rPr>
                <w:bCs/>
                <w:color w:val="000000"/>
                <w:sz w:val="20"/>
              </w:rPr>
              <w:t>Half-</w:t>
            </w:r>
          </w:p>
          <w:p w:rsidR="00B33668" w:rsidRPr="000F463A" w:rsidRDefault="00AE6D2D" w:rsidP="00442786">
            <w:pPr>
              <w:autoSpaceDE w:val="0"/>
              <w:autoSpaceDN w:val="0"/>
              <w:adjustRightInd w:val="0"/>
              <w:jc w:val="right"/>
              <w:rPr>
                <w:bCs/>
                <w:color w:val="000000"/>
                <w:sz w:val="20"/>
              </w:rPr>
            </w:pPr>
            <w:r>
              <w:rPr>
                <w:bCs/>
                <w:color w:val="000000"/>
                <w:sz w:val="20"/>
              </w:rPr>
              <w:t>year</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jc w:val="right"/>
              <w:rPr>
                <w:color w:val="000000"/>
                <w:sz w:val="20"/>
              </w:rPr>
            </w:pPr>
          </w:p>
        </w:tc>
        <w:tc>
          <w:tcPr>
            <w:tcW w:w="547" w:type="pct"/>
          </w:tcPr>
          <w:p w:rsidR="00DE7410" w:rsidRPr="000F463A" w:rsidRDefault="00DE7410" w:rsidP="00442786">
            <w:pPr>
              <w:autoSpaceDE w:val="0"/>
              <w:autoSpaceDN w:val="0"/>
              <w:adjustRightInd w:val="0"/>
              <w:jc w:val="right"/>
              <w:rPr>
                <w:b/>
                <w:bCs/>
                <w:color w:val="000000"/>
                <w:sz w:val="20"/>
              </w:rPr>
            </w:pPr>
            <w:r w:rsidRPr="000F463A">
              <w:rPr>
                <w:b/>
                <w:bCs/>
                <w:color w:val="000000"/>
                <w:sz w:val="20"/>
              </w:rPr>
              <w:t>Ended</w:t>
            </w:r>
          </w:p>
        </w:tc>
        <w:tc>
          <w:tcPr>
            <w:tcW w:w="546" w:type="pct"/>
          </w:tcPr>
          <w:p w:rsidR="00DE7410" w:rsidRPr="000F463A" w:rsidRDefault="00DE7410" w:rsidP="00442786">
            <w:pPr>
              <w:autoSpaceDE w:val="0"/>
              <w:autoSpaceDN w:val="0"/>
              <w:adjustRightInd w:val="0"/>
              <w:jc w:val="right"/>
              <w:rPr>
                <w:bCs/>
                <w:color w:val="000000"/>
                <w:sz w:val="20"/>
              </w:rPr>
            </w:pPr>
            <w:r w:rsidRPr="000F463A">
              <w:rPr>
                <w:bCs/>
                <w:color w:val="000000"/>
                <w:sz w:val="20"/>
              </w:rPr>
              <w:t>Ended</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jc w:val="right"/>
              <w:rPr>
                <w:color w:val="000000"/>
                <w:sz w:val="20"/>
              </w:rPr>
            </w:pPr>
          </w:p>
        </w:tc>
        <w:tc>
          <w:tcPr>
            <w:tcW w:w="547" w:type="pct"/>
          </w:tcPr>
          <w:p w:rsidR="00DE7410" w:rsidRPr="000F463A" w:rsidRDefault="00AE6D2D" w:rsidP="00E83710">
            <w:pPr>
              <w:autoSpaceDE w:val="0"/>
              <w:autoSpaceDN w:val="0"/>
              <w:adjustRightInd w:val="0"/>
              <w:jc w:val="right"/>
              <w:rPr>
                <w:b/>
                <w:bCs/>
                <w:color w:val="000000"/>
                <w:sz w:val="20"/>
              </w:rPr>
            </w:pPr>
            <w:r>
              <w:rPr>
                <w:b/>
                <w:bCs/>
                <w:color w:val="000000"/>
                <w:sz w:val="20"/>
              </w:rPr>
              <w:t>Sep</w:t>
            </w:r>
            <w:r w:rsidR="00DE7410" w:rsidRPr="000F463A">
              <w:rPr>
                <w:b/>
                <w:bCs/>
                <w:color w:val="000000"/>
                <w:sz w:val="20"/>
              </w:rPr>
              <w:t xml:space="preserve"> 3</w:t>
            </w:r>
            <w:r w:rsidR="00E83710" w:rsidRPr="000F463A">
              <w:rPr>
                <w:b/>
                <w:bCs/>
                <w:color w:val="000000"/>
                <w:sz w:val="20"/>
              </w:rPr>
              <w:t>0</w:t>
            </w:r>
            <w:r w:rsidR="00DE7410" w:rsidRPr="000F463A">
              <w:rPr>
                <w:b/>
                <w:bCs/>
                <w:color w:val="000000"/>
                <w:sz w:val="20"/>
              </w:rPr>
              <w:t>,</w:t>
            </w:r>
          </w:p>
        </w:tc>
        <w:tc>
          <w:tcPr>
            <w:tcW w:w="546" w:type="pct"/>
          </w:tcPr>
          <w:p w:rsidR="00DE7410" w:rsidRPr="000F463A" w:rsidRDefault="00AE6D2D" w:rsidP="00E83710">
            <w:pPr>
              <w:autoSpaceDE w:val="0"/>
              <w:autoSpaceDN w:val="0"/>
              <w:adjustRightInd w:val="0"/>
              <w:jc w:val="right"/>
              <w:rPr>
                <w:bCs/>
                <w:color w:val="000000"/>
                <w:sz w:val="20"/>
              </w:rPr>
            </w:pPr>
            <w:r>
              <w:rPr>
                <w:bCs/>
                <w:color w:val="000000"/>
                <w:sz w:val="20"/>
              </w:rPr>
              <w:t>Sep</w:t>
            </w:r>
            <w:r w:rsidR="00442786" w:rsidRPr="000F463A">
              <w:rPr>
                <w:bCs/>
                <w:color w:val="000000"/>
                <w:sz w:val="20"/>
              </w:rPr>
              <w:t xml:space="preserve"> </w:t>
            </w:r>
            <w:r w:rsidR="00DE7410" w:rsidRPr="000F463A">
              <w:rPr>
                <w:bCs/>
                <w:color w:val="000000"/>
                <w:sz w:val="20"/>
              </w:rPr>
              <w:t>3</w:t>
            </w:r>
            <w:r w:rsidR="00E83710" w:rsidRPr="000F463A">
              <w:rPr>
                <w:bCs/>
                <w:color w:val="000000"/>
                <w:sz w:val="20"/>
              </w:rPr>
              <w:t>0</w:t>
            </w:r>
            <w:r w:rsidR="00DE7410" w:rsidRPr="000F463A">
              <w:rPr>
                <w:bCs/>
                <w:color w:val="000000"/>
                <w:sz w:val="20"/>
              </w:rPr>
              <w:t>,</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jc w:val="right"/>
              <w:rPr>
                <w:color w:val="000000"/>
                <w:sz w:val="20"/>
              </w:rPr>
            </w:pPr>
          </w:p>
        </w:tc>
        <w:tc>
          <w:tcPr>
            <w:tcW w:w="547" w:type="pct"/>
          </w:tcPr>
          <w:p w:rsidR="00DE7410" w:rsidRPr="000F463A" w:rsidRDefault="00DE7410" w:rsidP="00B33668">
            <w:pPr>
              <w:autoSpaceDE w:val="0"/>
              <w:autoSpaceDN w:val="0"/>
              <w:adjustRightInd w:val="0"/>
              <w:jc w:val="right"/>
              <w:rPr>
                <w:b/>
                <w:bCs/>
                <w:color w:val="000000"/>
                <w:sz w:val="20"/>
              </w:rPr>
            </w:pPr>
            <w:r w:rsidRPr="000F463A">
              <w:rPr>
                <w:b/>
                <w:bCs/>
                <w:color w:val="000000"/>
                <w:sz w:val="20"/>
              </w:rPr>
              <w:t>201</w:t>
            </w:r>
            <w:r w:rsidR="00B33668" w:rsidRPr="000F463A">
              <w:rPr>
                <w:b/>
                <w:bCs/>
                <w:color w:val="000000"/>
                <w:sz w:val="20"/>
              </w:rPr>
              <w:t>3</w:t>
            </w:r>
          </w:p>
        </w:tc>
        <w:tc>
          <w:tcPr>
            <w:tcW w:w="546" w:type="pct"/>
          </w:tcPr>
          <w:p w:rsidR="00DE7410" w:rsidRPr="000F463A" w:rsidRDefault="00DE7410" w:rsidP="00B33668">
            <w:pPr>
              <w:autoSpaceDE w:val="0"/>
              <w:autoSpaceDN w:val="0"/>
              <w:adjustRightInd w:val="0"/>
              <w:jc w:val="right"/>
              <w:rPr>
                <w:bCs/>
                <w:color w:val="000000"/>
                <w:sz w:val="20"/>
              </w:rPr>
            </w:pPr>
            <w:r w:rsidRPr="000F463A">
              <w:rPr>
                <w:bCs/>
                <w:color w:val="000000"/>
                <w:sz w:val="20"/>
              </w:rPr>
              <w:t>201</w:t>
            </w:r>
            <w:r w:rsidR="00B33668" w:rsidRPr="000F463A">
              <w:rPr>
                <w:bCs/>
                <w:color w:val="000000"/>
                <w:sz w:val="20"/>
              </w:rPr>
              <w:t>2</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jc w:val="right"/>
              <w:rPr>
                <w:color w:val="000000"/>
                <w:sz w:val="20"/>
              </w:rPr>
            </w:pPr>
          </w:p>
        </w:tc>
        <w:tc>
          <w:tcPr>
            <w:tcW w:w="547" w:type="pct"/>
          </w:tcPr>
          <w:p w:rsidR="00DE7410" w:rsidRPr="000F463A" w:rsidRDefault="00DE7410" w:rsidP="00442786">
            <w:pPr>
              <w:autoSpaceDE w:val="0"/>
              <w:autoSpaceDN w:val="0"/>
              <w:adjustRightInd w:val="0"/>
              <w:jc w:val="right"/>
              <w:rPr>
                <w:b/>
                <w:bCs/>
                <w:color w:val="000000"/>
                <w:sz w:val="20"/>
                <w:u w:val="single"/>
              </w:rPr>
            </w:pPr>
            <w:r w:rsidRPr="000F463A">
              <w:rPr>
                <w:b/>
                <w:bCs/>
                <w:color w:val="000000"/>
                <w:sz w:val="20"/>
                <w:u w:val="single"/>
              </w:rPr>
              <w:t>€M</w:t>
            </w:r>
          </w:p>
        </w:tc>
        <w:tc>
          <w:tcPr>
            <w:tcW w:w="546" w:type="pct"/>
          </w:tcPr>
          <w:p w:rsidR="00DE7410" w:rsidRPr="000F463A" w:rsidRDefault="00DE7410" w:rsidP="00442786">
            <w:pPr>
              <w:autoSpaceDE w:val="0"/>
              <w:autoSpaceDN w:val="0"/>
              <w:adjustRightInd w:val="0"/>
              <w:jc w:val="right"/>
              <w:rPr>
                <w:bCs/>
                <w:color w:val="000000"/>
                <w:sz w:val="20"/>
                <w:u w:val="single"/>
              </w:rPr>
            </w:pPr>
            <w:r w:rsidRPr="000F463A">
              <w:rPr>
                <w:bCs/>
                <w:color w:val="000000"/>
                <w:sz w:val="20"/>
                <w:u w:val="single"/>
              </w:rPr>
              <w:t>€M</w:t>
            </w:r>
          </w:p>
        </w:tc>
      </w:tr>
      <w:tr w:rsidR="00DE7410" w:rsidRPr="000F463A" w:rsidTr="00C07169">
        <w:trPr>
          <w:trHeight w:val="247"/>
          <w:jc w:val="center"/>
        </w:trPr>
        <w:tc>
          <w:tcPr>
            <w:tcW w:w="3907" w:type="pct"/>
            <w:gridSpan w:val="2"/>
          </w:tcPr>
          <w:p w:rsidR="00DE7410" w:rsidRPr="000F463A" w:rsidRDefault="00DE7410" w:rsidP="00442786">
            <w:pPr>
              <w:autoSpaceDE w:val="0"/>
              <w:autoSpaceDN w:val="0"/>
              <w:adjustRightInd w:val="0"/>
              <w:rPr>
                <w:b/>
                <w:bCs/>
                <w:color w:val="000000"/>
                <w:sz w:val="20"/>
              </w:rPr>
            </w:pPr>
            <w:r w:rsidRPr="000F463A">
              <w:rPr>
                <w:b/>
                <w:bCs/>
                <w:color w:val="000000"/>
                <w:sz w:val="20"/>
              </w:rPr>
              <w:t>Operating activities</w:t>
            </w:r>
          </w:p>
        </w:tc>
        <w:tc>
          <w:tcPr>
            <w:tcW w:w="547" w:type="pct"/>
          </w:tcPr>
          <w:p w:rsidR="00DE7410" w:rsidRPr="000F463A" w:rsidRDefault="00DE7410" w:rsidP="00442786">
            <w:pPr>
              <w:autoSpaceDE w:val="0"/>
              <w:autoSpaceDN w:val="0"/>
              <w:adjustRightInd w:val="0"/>
              <w:jc w:val="right"/>
              <w:rPr>
                <w:b/>
                <w:bCs/>
                <w:color w:val="000000"/>
                <w:sz w:val="20"/>
              </w:rPr>
            </w:pPr>
          </w:p>
        </w:tc>
        <w:tc>
          <w:tcPr>
            <w:tcW w:w="546" w:type="pct"/>
          </w:tcPr>
          <w:p w:rsidR="00DE7410" w:rsidRPr="000F463A" w:rsidRDefault="00DE7410" w:rsidP="00442786">
            <w:pPr>
              <w:autoSpaceDE w:val="0"/>
              <w:autoSpaceDN w:val="0"/>
              <w:adjustRightInd w:val="0"/>
              <w:jc w:val="right"/>
              <w:rPr>
                <w:color w:val="000000"/>
                <w:sz w:val="20"/>
              </w:rPr>
            </w:pP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rPr>
                <w:color w:val="000000"/>
                <w:sz w:val="20"/>
              </w:rPr>
            </w:pPr>
            <w:r w:rsidRPr="000F463A">
              <w:rPr>
                <w:color w:val="000000"/>
                <w:sz w:val="20"/>
              </w:rPr>
              <w:t>Profit before tax</w:t>
            </w:r>
          </w:p>
        </w:tc>
        <w:tc>
          <w:tcPr>
            <w:tcW w:w="547" w:type="pct"/>
          </w:tcPr>
          <w:p w:rsidR="00DE7410" w:rsidRPr="00CE7212" w:rsidRDefault="00747A07" w:rsidP="009E5482">
            <w:pPr>
              <w:autoSpaceDE w:val="0"/>
              <w:autoSpaceDN w:val="0"/>
              <w:adjustRightInd w:val="0"/>
              <w:jc w:val="right"/>
              <w:rPr>
                <w:b/>
                <w:bCs/>
                <w:color w:val="000000"/>
                <w:sz w:val="20"/>
              </w:rPr>
            </w:pPr>
            <w:r>
              <w:rPr>
                <w:b/>
                <w:bCs/>
                <w:color w:val="000000"/>
                <w:sz w:val="20"/>
              </w:rPr>
              <w:t>6</w:t>
            </w:r>
            <w:r w:rsidR="009E5482">
              <w:rPr>
                <w:b/>
                <w:bCs/>
                <w:color w:val="000000"/>
                <w:sz w:val="20"/>
              </w:rPr>
              <w:t>85</w:t>
            </w:r>
            <w:r w:rsidR="005039B9" w:rsidRPr="00CE7212">
              <w:rPr>
                <w:b/>
                <w:bCs/>
                <w:color w:val="000000"/>
                <w:sz w:val="20"/>
              </w:rPr>
              <w:t>.</w:t>
            </w:r>
            <w:r w:rsidR="009E5482">
              <w:rPr>
                <w:b/>
                <w:bCs/>
                <w:color w:val="000000"/>
                <w:sz w:val="20"/>
              </w:rPr>
              <w:t>4</w:t>
            </w:r>
          </w:p>
        </w:tc>
        <w:tc>
          <w:tcPr>
            <w:tcW w:w="546" w:type="pct"/>
          </w:tcPr>
          <w:p w:rsidR="00DE7410" w:rsidRPr="00CE7212" w:rsidRDefault="00AE6D2D" w:rsidP="00AE6D2D">
            <w:pPr>
              <w:autoSpaceDE w:val="0"/>
              <w:autoSpaceDN w:val="0"/>
              <w:adjustRightInd w:val="0"/>
              <w:jc w:val="right"/>
              <w:rPr>
                <w:color w:val="000000"/>
                <w:sz w:val="20"/>
              </w:rPr>
            </w:pPr>
            <w:r>
              <w:rPr>
                <w:color w:val="000000"/>
                <w:sz w:val="20"/>
              </w:rPr>
              <w:t>679</w:t>
            </w:r>
            <w:r w:rsidR="000B5370" w:rsidRPr="00CE7212">
              <w:rPr>
                <w:color w:val="000000"/>
                <w:sz w:val="20"/>
              </w:rPr>
              <w:t>.</w:t>
            </w:r>
            <w:r>
              <w:rPr>
                <w:color w:val="000000"/>
                <w:sz w:val="20"/>
              </w:rPr>
              <w:t>3</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jc w:val="right"/>
              <w:rPr>
                <w:color w:val="000000"/>
                <w:sz w:val="20"/>
              </w:rPr>
            </w:pPr>
          </w:p>
        </w:tc>
        <w:tc>
          <w:tcPr>
            <w:tcW w:w="547" w:type="pct"/>
          </w:tcPr>
          <w:p w:rsidR="00DE7410" w:rsidRPr="00CE7212" w:rsidRDefault="00DE7410" w:rsidP="00442786">
            <w:pPr>
              <w:autoSpaceDE w:val="0"/>
              <w:autoSpaceDN w:val="0"/>
              <w:adjustRightInd w:val="0"/>
              <w:jc w:val="right"/>
              <w:rPr>
                <w:b/>
                <w:bCs/>
                <w:color w:val="000000"/>
                <w:sz w:val="20"/>
              </w:rPr>
            </w:pPr>
          </w:p>
        </w:tc>
        <w:tc>
          <w:tcPr>
            <w:tcW w:w="546" w:type="pct"/>
          </w:tcPr>
          <w:p w:rsidR="00DE7410" w:rsidRPr="00CE7212" w:rsidRDefault="00DE7410" w:rsidP="00442786">
            <w:pPr>
              <w:autoSpaceDE w:val="0"/>
              <w:autoSpaceDN w:val="0"/>
              <w:adjustRightInd w:val="0"/>
              <w:jc w:val="right"/>
              <w:rPr>
                <w:color w:val="000000"/>
                <w:sz w:val="20"/>
              </w:rPr>
            </w:pPr>
          </w:p>
        </w:tc>
      </w:tr>
      <w:tr w:rsidR="00DE7410" w:rsidRPr="000F463A" w:rsidTr="00C07169">
        <w:trPr>
          <w:trHeight w:val="262"/>
          <w:jc w:val="center"/>
        </w:trPr>
        <w:tc>
          <w:tcPr>
            <w:tcW w:w="3907" w:type="pct"/>
            <w:gridSpan w:val="2"/>
          </w:tcPr>
          <w:p w:rsidR="00DE7410" w:rsidRPr="000F463A" w:rsidRDefault="00DE7410" w:rsidP="00442786">
            <w:pPr>
              <w:autoSpaceDE w:val="0"/>
              <w:autoSpaceDN w:val="0"/>
              <w:adjustRightInd w:val="0"/>
              <w:rPr>
                <w:b/>
                <w:bCs/>
                <w:i/>
                <w:iCs/>
                <w:color w:val="000000"/>
                <w:sz w:val="20"/>
              </w:rPr>
            </w:pPr>
            <w:r w:rsidRPr="000F463A">
              <w:rPr>
                <w:b/>
                <w:bCs/>
                <w:i/>
                <w:iCs/>
                <w:color w:val="000000"/>
                <w:sz w:val="20"/>
              </w:rPr>
              <w:t>Adjustments to reconcile profit before tax to net cash provided by operating activities</w:t>
            </w:r>
          </w:p>
        </w:tc>
        <w:tc>
          <w:tcPr>
            <w:tcW w:w="547" w:type="pct"/>
          </w:tcPr>
          <w:p w:rsidR="00DE7410" w:rsidRPr="00CE7212" w:rsidRDefault="00DE7410" w:rsidP="00442786">
            <w:pPr>
              <w:autoSpaceDE w:val="0"/>
              <w:autoSpaceDN w:val="0"/>
              <w:adjustRightInd w:val="0"/>
              <w:jc w:val="right"/>
              <w:rPr>
                <w:b/>
                <w:bCs/>
                <w:color w:val="000000"/>
                <w:sz w:val="20"/>
              </w:rPr>
            </w:pPr>
          </w:p>
        </w:tc>
        <w:tc>
          <w:tcPr>
            <w:tcW w:w="546" w:type="pct"/>
          </w:tcPr>
          <w:p w:rsidR="00DE7410" w:rsidRPr="00CE7212" w:rsidRDefault="00DE7410" w:rsidP="00442786">
            <w:pPr>
              <w:autoSpaceDE w:val="0"/>
              <w:autoSpaceDN w:val="0"/>
              <w:adjustRightInd w:val="0"/>
              <w:jc w:val="right"/>
              <w:rPr>
                <w:color w:val="000000"/>
                <w:sz w:val="20"/>
              </w:rPr>
            </w:pP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rPr>
                <w:color w:val="000000"/>
                <w:sz w:val="20"/>
              </w:rPr>
            </w:pPr>
            <w:r w:rsidRPr="000F463A">
              <w:rPr>
                <w:color w:val="000000"/>
                <w:sz w:val="20"/>
              </w:rPr>
              <w:t>Depreciation</w:t>
            </w:r>
          </w:p>
        </w:tc>
        <w:tc>
          <w:tcPr>
            <w:tcW w:w="547" w:type="pct"/>
          </w:tcPr>
          <w:p w:rsidR="00DE7410" w:rsidRPr="00CE7212" w:rsidRDefault="00747A07" w:rsidP="00747A07">
            <w:pPr>
              <w:autoSpaceDE w:val="0"/>
              <w:autoSpaceDN w:val="0"/>
              <w:adjustRightInd w:val="0"/>
              <w:jc w:val="right"/>
              <w:rPr>
                <w:b/>
                <w:bCs/>
                <w:color w:val="000000"/>
                <w:sz w:val="20"/>
              </w:rPr>
            </w:pPr>
            <w:r>
              <w:rPr>
                <w:b/>
                <w:bCs/>
                <w:color w:val="000000"/>
                <w:sz w:val="20"/>
              </w:rPr>
              <w:t>182</w:t>
            </w:r>
            <w:r w:rsidR="005039B9" w:rsidRPr="00CE7212">
              <w:rPr>
                <w:b/>
                <w:bCs/>
                <w:color w:val="000000"/>
                <w:sz w:val="20"/>
              </w:rPr>
              <w:t>.</w:t>
            </w:r>
            <w:r>
              <w:rPr>
                <w:b/>
                <w:bCs/>
                <w:color w:val="000000"/>
                <w:sz w:val="20"/>
              </w:rPr>
              <w:t>3</w:t>
            </w:r>
          </w:p>
        </w:tc>
        <w:tc>
          <w:tcPr>
            <w:tcW w:w="546" w:type="pct"/>
          </w:tcPr>
          <w:p w:rsidR="00DE7410" w:rsidRPr="00CE7212" w:rsidRDefault="00747A07" w:rsidP="00747A07">
            <w:pPr>
              <w:autoSpaceDE w:val="0"/>
              <w:autoSpaceDN w:val="0"/>
              <w:adjustRightInd w:val="0"/>
              <w:jc w:val="right"/>
              <w:rPr>
                <w:color w:val="000000"/>
                <w:sz w:val="20"/>
              </w:rPr>
            </w:pPr>
            <w:r>
              <w:rPr>
                <w:color w:val="000000"/>
                <w:sz w:val="20"/>
              </w:rPr>
              <w:t>169.9</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763555" w:rsidP="00CE7212">
            <w:pPr>
              <w:autoSpaceDE w:val="0"/>
              <w:autoSpaceDN w:val="0"/>
              <w:adjustRightInd w:val="0"/>
              <w:rPr>
                <w:color w:val="000000"/>
                <w:sz w:val="20"/>
              </w:rPr>
            </w:pPr>
            <w:r w:rsidRPr="000F463A">
              <w:rPr>
                <w:color w:val="000000"/>
                <w:sz w:val="20"/>
              </w:rPr>
              <w:t>(</w:t>
            </w:r>
            <w:r w:rsidR="00CE7212">
              <w:rPr>
                <w:color w:val="000000"/>
                <w:sz w:val="20"/>
              </w:rPr>
              <w:t>I</w:t>
            </w:r>
            <w:r w:rsidRPr="000F463A">
              <w:rPr>
                <w:color w:val="000000"/>
                <w:sz w:val="20"/>
              </w:rPr>
              <w:t>ncrease)</w:t>
            </w:r>
            <w:r w:rsidR="00DE7410" w:rsidRPr="000F463A">
              <w:rPr>
                <w:color w:val="000000"/>
                <w:sz w:val="20"/>
              </w:rPr>
              <w:t xml:space="preserve"> in inventories</w:t>
            </w:r>
          </w:p>
        </w:tc>
        <w:tc>
          <w:tcPr>
            <w:tcW w:w="547" w:type="pct"/>
          </w:tcPr>
          <w:p w:rsidR="00DE7410" w:rsidRPr="00CE7212" w:rsidRDefault="005039B9" w:rsidP="005039B9">
            <w:pPr>
              <w:autoSpaceDE w:val="0"/>
              <w:autoSpaceDN w:val="0"/>
              <w:adjustRightInd w:val="0"/>
              <w:jc w:val="right"/>
              <w:rPr>
                <w:b/>
                <w:bCs/>
                <w:color w:val="000000"/>
                <w:sz w:val="20"/>
              </w:rPr>
            </w:pPr>
            <w:r w:rsidRPr="00CE7212">
              <w:rPr>
                <w:b/>
                <w:bCs/>
                <w:color w:val="000000"/>
                <w:sz w:val="20"/>
              </w:rPr>
              <w:t>(0</w:t>
            </w:r>
            <w:r w:rsidR="00DE7410" w:rsidRPr="00CE7212">
              <w:rPr>
                <w:b/>
                <w:bCs/>
                <w:color w:val="000000"/>
                <w:sz w:val="20"/>
              </w:rPr>
              <w:t>.</w:t>
            </w:r>
            <w:r w:rsidR="004E1A23" w:rsidRPr="00CE7212">
              <w:rPr>
                <w:b/>
                <w:bCs/>
                <w:color w:val="000000"/>
                <w:sz w:val="20"/>
              </w:rPr>
              <w:t>1</w:t>
            </w:r>
            <w:r w:rsidRPr="00CE7212">
              <w:rPr>
                <w:b/>
                <w:bCs/>
                <w:color w:val="000000"/>
                <w:sz w:val="20"/>
              </w:rPr>
              <w:t>)</w:t>
            </w:r>
          </w:p>
        </w:tc>
        <w:tc>
          <w:tcPr>
            <w:tcW w:w="546" w:type="pct"/>
          </w:tcPr>
          <w:p w:rsidR="00DE7410" w:rsidRPr="00CE7212" w:rsidRDefault="00D92114" w:rsidP="00E83710">
            <w:pPr>
              <w:autoSpaceDE w:val="0"/>
              <w:autoSpaceDN w:val="0"/>
              <w:adjustRightInd w:val="0"/>
              <w:jc w:val="right"/>
              <w:rPr>
                <w:color w:val="000000"/>
                <w:sz w:val="20"/>
              </w:rPr>
            </w:pPr>
            <w:r w:rsidRPr="00CE7212">
              <w:rPr>
                <w:color w:val="000000"/>
                <w:sz w:val="20"/>
              </w:rPr>
              <w:t>(</w:t>
            </w:r>
            <w:r w:rsidR="00DE7410" w:rsidRPr="00CE7212">
              <w:rPr>
                <w:color w:val="000000"/>
                <w:sz w:val="20"/>
              </w:rPr>
              <w:t>0.</w:t>
            </w:r>
            <w:r w:rsidR="00E83710" w:rsidRPr="00CE7212">
              <w:rPr>
                <w:color w:val="000000"/>
                <w:sz w:val="20"/>
              </w:rPr>
              <w:t>2</w:t>
            </w:r>
            <w:r w:rsidRPr="00CE7212">
              <w:rPr>
                <w:color w:val="000000"/>
                <w:sz w:val="20"/>
              </w:rPr>
              <w:t>)</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center"/>
              <w:rPr>
                <w:color w:val="000000"/>
                <w:sz w:val="20"/>
                <w:highlight w:val="yellow"/>
              </w:rPr>
            </w:pPr>
          </w:p>
        </w:tc>
        <w:tc>
          <w:tcPr>
            <w:tcW w:w="3751" w:type="pct"/>
          </w:tcPr>
          <w:p w:rsidR="00DE7410" w:rsidRPr="000F463A" w:rsidRDefault="00DE7410" w:rsidP="00442786">
            <w:pPr>
              <w:autoSpaceDE w:val="0"/>
              <w:autoSpaceDN w:val="0"/>
              <w:adjustRightInd w:val="0"/>
              <w:rPr>
                <w:color w:val="000000"/>
                <w:sz w:val="20"/>
              </w:rPr>
            </w:pPr>
            <w:r w:rsidRPr="000F463A">
              <w:rPr>
                <w:color w:val="000000"/>
                <w:sz w:val="20"/>
              </w:rPr>
              <w:t>(Increase) in trade receivables</w:t>
            </w:r>
          </w:p>
        </w:tc>
        <w:tc>
          <w:tcPr>
            <w:tcW w:w="547" w:type="pct"/>
          </w:tcPr>
          <w:p w:rsidR="00DE7410" w:rsidRPr="00CE7212" w:rsidRDefault="004E1A23" w:rsidP="009E5482">
            <w:pPr>
              <w:autoSpaceDE w:val="0"/>
              <w:autoSpaceDN w:val="0"/>
              <w:adjustRightInd w:val="0"/>
              <w:jc w:val="right"/>
              <w:rPr>
                <w:b/>
                <w:bCs/>
                <w:color w:val="000000"/>
                <w:sz w:val="20"/>
              </w:rPr>
            </w:pPr>
            <w:r w:rsidRPr="00CE7212">
              <w:rPr>
                <w:b/>
                <w:bCs/>
                <w:color w:val="000000"/>
                <w:sz w:val="20"/>
              </w:rPr>
              <w:t>(</w:t>
            </w:r>
            <w:r w:rsidR="009E5482">
              <w:rPr>
                <w:b/>
                <w:bCs/>
                <w:color w:val="000000"/>
                <w:sz w:val="20"/>
              </w:rPr>
              <w:t>1</w:t>
            </w:r>
            <w:r w:rsidR="00DE7410" w:rsidRPr="00CE7212">
              <w:rPr>
                <w:b/>
                <w:bCs/>
                <w:color w:val="000000"/>
                <w:sz w:val="20"/>
              </w:rPr>
              <w:t>.</w:t>
            </w:r>
            <w:r w:rsidR="009E5482">
              <w:rPr>
                <w:b/>
                <w:bCs/>
                <w:color w:val="000000"/>
                <w:sz w:val="20"/>
              </w:rPr>
              <w:t>6</w:t>
            </w:r>
            <w:r w:rsidR="00DE7410" w:rsidRPr="00CE7212">
              <w:rPr>
                <w:b/>
                <w:bCs/>
                <w:color w:val="000000"/>
                <w:sz w:val="20"/>
              </w:rPr>
              <w:t>)</w:t>
            </w:r>
          </w:p>
        </w:tc>
        <w:tc>
          <w:tcPr>
            <w:tcW w:w="546" w:type="pct"/>
          </w:tcPr>
          <w:p w:rsidR="00DE7410" w:rsidRPr="00CE7212" w:rsidRDefault="00DE7410" w:rsidP="00747A07">
            <w:pPr>
              <w:autoSpaceDE w:val="0"/>
              <w:autoSpaceDN w:val="0"/>
              <w:adjustRightInd w:val="0"/>
              <w:jc w:val="right"/>
              <w:rPr>
                <w:color w:val="000000"/>
                <w:sz w:val="20"/>
              </w:rPr>
            </w:pPr>
            <w:r w:rsidRPr="00CE7212">
              <w:rPr>
                <w:color w:val="000000"/>
                <w:sz w:val="20"/>
              </w:rPr>
              <w:t>(</w:t>
            </w:r>
            <w:r w:rsidR="00E83710" w:rsidRPr="00CE7212">
              <w:rPr>
                <w:color w:val="000000"/>
                <w:sz w:val="20"/>
              </w:rPr>
              <w:t>1</w:t>
            </w:r>
            <w:r w:rsidR="00747A07">
              <w:rPr>
                <w:color w:val="000000"/>
                <w:sz w:val="20"/>
              </w:rPr>
              <w:t>5.9</w:t>
            </w:r>
            <w:r w:rsidRPr="00CE7212">
              <w:rPr>
                <w:color w:val="000000"/>
                <w:sz w:val="20"/>
              </w:rPr>
              <w:t>)</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747A07" w:rsidP="00747A07">
            <w:pPr>
              <w:autoSpaceDE w:val="0"/>
              <w:autoSpaceDN w:val="0"/>
              <w:adjustRightInd w:val="0"/>
              <w:rPr>
                <w:color w:val="000000"/>
                <w:sz w:val="20"/>
              </w:rPr>
            </w:pPr>
            <w:r>
              <w:rPr>
                <w:color w:val="000000"/>
                <w:sz w:val="20"/>
              </w:rPr>
              <w:t>(In</w:t>
            </w:r>
            <w:r w:rsidR="00763555" w:rsidRPr="000F463A">
              <w:rPr>
                <w:color w:val="000000"/>
                <w:sz w:val="20"/>
              </w:rPr>
              <w:t>crease</w:t>
            </w:r>
            <w:r>
              <w:rPr>
                <w:color w:val="000000"/>
                <w:sz w:val="20"/>
              </w:rPr>
              <w:t>)</w:t>
            </w:r>
            <w:r w:rsidR="00763555" w:rsidRPr="000F463A">
              <w:rPr>
                <w:color w:val="000000"/>
                <w:sz w:val="20"/>
              </w:rPr>
              <w:t xml:space="preserve"> </w:t>
            </w:r>
            <w:r w:rsidR="00DE7410" w:rsidRPr="000F463A">
              <w:rPr>
                <w:color w:val="000000"/>
                <w:sz w:val="20"/>
              </w:rPr>
              <w:t>in other current assets</w:t>
            </w:r>
          </w:p>
        </w:tc>
        <w:tc>
          <w:tcPr>
            <w:tcW w:w="547" w:type="pct"/>
          </w:tcPr>
          <w:p w:rsidR="00DE7410" w:rsidRPr="00CE7212" w:rsidRDefault="00747A07" w:rsidP="00974677">
            <w:pPr>
              <w:autoSpaceDE w:val="0"/>
              <w:autoSpaceDN w:val="0"/>
              <w:adjustRightInd w:val="0"/>
              <w:jc w:val="right"/>
              <w:rPr>
                <w:b/>
                <w:bCs/>
                <w:color w:val="000000"/>
                <w:sz w:val="20"/>
              </w:rPr>
            </w:pPr>
            <w:r>
              <w:rPr>
                <w:b/>
                <w:bCs/>
                <w:color w:val="000000"/>
                <w:sz w:val="20"/>
              </w:rPr>
              <w:t>(</w:t>
            </w:r>
            <w:r w:rsidR="00974677">
              <w:rPr>
                <w:b/>
                <w:bCs/>
                <w:color w:val="000000"/>
                <w:sz w:val="20"/>
              </w:rPr>
              <w:t>4.8</w:t>
            </w:r>
            <w:r>
              <w:rPr>
                <w:b/>
                <w:bCs/>
                <w:color w:val="000000"/>
                <w:sz w:val="20"/>
              </w:rPr>
              <w:t>)</w:t>
            </w:r>
          </w:p>
        </w:tc>
        <w:tc>
          <w:tcPr>
            <w:tcW w:w="546" w:type="pct"/>
          </w:tcPr>
          <w:p w:rsidR="00DE7410" w:rsidRPr="00CE7212" w:rsidRDefault="00747A07" w:rsidP="00747A07">
            <w:pPr>
              <w:autoSpaceDE w:val="0"/>
              <w:autoSpaceDN w:val="0"/>
              <w:adjustRightInd w:val="0"/>
              <w:jc w:val="right"/>
              <w:rPr>
                <w:color w:val="000000"/>
                <w:sz w:val="20"/>
              </w:rPr>
            </w:pPr>
            <w:r>
              <w:rPr>
                <w:color w:val="000000"/>
                <w:sz w:val="20"/>
              </w:rPr>
              <w:t>(25.0)</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CE7212" w:rsidP="004E1A23">
            <w:pPr>
              <w:autoSpaceDE w:val="0"/>
              <w:autoSpaceDN w:val="0"/>
              <w:adjustRightInd w:val="0"/>
              <w:rPr>
                <w:color w:val="000000"/>
                <w:sz w:val="20"/>
              </w:rPr>
            </w:pPr>
            <w:r>
              <w:rPr>
                <w:color w:val="000000"/>
                <w:sz w:val="20"/>
              </w:rPr>
              <w:t>I</w:t>
            </w:r>
            <w:r w:rsidR="00763555" w:rsidRPr="000F463A">
              <w:rPr>
                <w:color w:val="000000"/>
                <w:sz w:val="20"/>
              </w:rPr>
              <w:t>ncrease</w:t>
            </w:r>
            <w:r w:rsidR="00DE7410" w:rsidRPr="000F463A">
              <w:rPr>
                <w:color w:val="000000"/>
                <w:sz w:val="20"/>
              </w:rPr>
              <w:t xml:space="preserve"> in trade payables</w:t>
            </w:r>
          </w:p>
        </w:tc>
        <w:tc>
          <w:tcPr>
            <w:tcW w:w="547" w:type="pct"/>
          </w:tcPr>
          <w:p w:rsidR="00DE7410" w:rsidRPr="00CE7212" w:rsidRDefault="009E5482" w:rsidP="009E5482">
            <w:pPr>
              <w:autoSpaceDE w:val="0"/>
              <w:autoSpaceDN w:val="0"/>
              <w:adjustRightInd w:val="0"/>
              <w:jc w:val="right"/>
              <w:rPr>
                <w:b/>
                <w:bCs/>
                <w:color w:val="000000"/>
                <w:sz w:val="20"/>
              </w:rPr>
            </w:pPr>
            <w:r>
              <w:rPr>
                <w:b/>
                <w:bCs/>
                <w:color w:val="000000"/>
                <w:sz w:val="20"/>
              </w:rPr>
              <w:t>47</w:t>
            </w:r>
            <w:r w:rsidR="00DE7410" w:rsidRPr="00CE7212">
              <w:rPr>
                <w:b/>
                <w:bCs/>
                <w:color w:val="000000"/>
                <w:sz w:val="20"/>
              </w:rPr>
              <w:t>.</w:t>
            </w:r>
            <w:r>
              <w:rPr>
                <w:b/>
                <w:bCs/>
                <w:color w:val="000000"/>
                <w:sz w:val="20"/>
              </w:rPr>
              <w:t>0</w:t>
            </w:r>
          </w:p>
        </w:tc>
        <w:tc>
          <w:tcPr>
            <w:tcW w:w="546" w:type="pct"/>
          </w:tcPr>
          <w:p w:rsidR="00DE7410" w:rsidRPr="00CE7212" w:rsidRDefault="00747A07" w:rsidP="00747A07">
            <w:pPr>
              <w:autoSpaceDE w:val="0"/>
              <w:autoSpaceDN w:val="0"/>
              <w:adjustRightInd w:val="0"/>
              <w:jc w:val="right"/>
              <w:rPr>
                <w:color w:val="000000"/>
                <w:sz w:val="20"/>
              </w:rPr>
            </w:pPr>
            <w:r>
              <w:rPr>
                <w:color w:val="000000"/>
                <w:sz w:val="20"/>
              </w:rPr>
              <w:t>82.9</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747A07" w:rsidP="00747A07">
            <w:pPr>
              <w:autoSpaceDE w:val="0"/>
              <w:autoSpaceDN w:val="0"/>
              <w:adjustRightInd w:val="0"/>
              <w:rPr>
                <w:color w:val="000000"/>
                <w:sz w:val="20"/>
              </w:rPr>
            </w:pPr>
            <w:r>
              <w:rPr>
                <w:color w:val="000000"/>
                <w:sz w:val="20"/>
              </w:rPr>
              <w:t>(De</w:t>
            </w:r>
            <w:r w:rsidR="00763555" w:rsidRPr="000F463A">
              <w:rPr>
                <w:color w:val="000000"/>
                <w:sz w:val="20"/>
              </w:rPr>
              <w:t>crease</w:t>
            </w:r>
            <w:r>
              <w:rPr>
                <w:color w:val="000000"/>
                <w:sz w:val="20"/>
              </w:rPr>
              <w:t>)</w:t>
            </w:r>
            <w:r w:rsidR="00DE7410" w:rsidRPr="000F463A">
              <w:rPr>
                <w:color w:val="000000"/>
                <w:sz w:val="20"/>
              </w:rPr>
              <w:t xml:space="preserve"> in accrued expenses </w:t>
            </w:r>
          </w:p>
        </w:tc>
        <w:tc>
          <w:tcPr>
            <w:tcW w:w="547" w:type="pct"/>
          </w:tcPr>
          <w:p w:rsidR="00DE7410" w:rsidRPr="00CE7212" w:rsidRDefault="00747A07" w:rsidP="00974677">
            <w:pPr>
              <w:autoSpaceDE w:val="0"/>
              <w:autoSpaceDN w:val="0"/>
              <w:adjustRightInd w:val="0"/>
              <w:jc w:val="right"/>
              <w:rPr>
                <w:b/>
                <w:bCs/>
                <w:color w:val="000000"/>
                <w:sz w:val="20"/>
              </w:rPr>
            </w:pPr>
            <w:r>
              <w:rPr>
                <w:b/>
                <w:bCs/>
                <w:color w:val="000000"/>
                <w:sz w:val="20"/>
              </w:rPr>
              <w:t>(</w:t>
            </w:r>
            <w:r w:rsidR="00974677">
              <w:rPr>
                <w:b/>
                <w:bCs/>
                <w:color w:val="000000"/>
                <w:sz w:val="20"/>
              </w:rPr>
              <w:t>311.7</w:t>
            </w:r>
            <w:r>
              <w:rPr>
                <w:b/>
                <w:bCs/>
                <w:color w:val="000000"/>
                <w:sz w:val="20"/>
              </w:rPr>
              <w:t>)</w:t>
            </w:r>
          </w:p>
        </w:tc>
        <w:tc>
          <w:tcPr>
            <w:tcW w:w="546" w:type="pct"/>
          </w:tcPr>
          <w:p w:rsidR="00DE7410" w:rsidRPr="00CE7212" w:rsidRDefault="00747A07" w:rsidP="00747A07">
            <w:pPr>
              <w:autoSpaceDE w:val="0"/>
              <w:autoSpaceDN w:val="0"/>
              <w:adjustRightInd w:val="0"/>
              <w:jc w:val="right"/>
              <w:rPr>
                <w:color w:val="000000"/>
                <w:sz w:val="20"/>
              </w:rPr>
            </w:pPr>
            <w:r>
              <w:rPr>
                <w:color w:val="000000"/>
                <w:sz w:val="20"/>
              </w:rPr>
              <w:t>(</w:t>
            </w:r>
            <w:r w:rsidR="00E83710" w:rsidRPr="00CE7212">
              <w:rPr>
                <w:color w:val="000000"/>
                <w:sz w:val="20"/>
              </w:rPr>
              <w:t>2</w:t>
            </w:r>
            <w:r>
              <w:rPr>
                <w:color w:val="000000"/>
                <w:sz w:val="20"/>
              </w:rPr>
              <w:t>71</w:t>
            </w:r>
            <w:r w:rsidR="000B5370" w:rsidRPr="00CE7212">
              <w:rPr>
                <w:color w:val="000000"/>
                <w:sz w:val="20"/>
              </w:rPr>
              <w:t>.</w:t>
            </w:r>
            <w:r>
              <w:rPr>
                <w:color w:val="000000"/>
                <w:sz w:val="20"/>
              </w:rPr>
              <w:t>9)</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CE7212">
            <w:pPr>
              <w:autoSpaceDE w:val="0"/>
              <w:autoSpaceDN w:val="0"/>
              <w:adjustRightInd w:val="0"/>
              <w:rPr>
                <w:color w:val="000000"/>
                <w:sz w:val="20"/>
              </w:rPr>
            </w:pPr>
            <w:r w:rsidRPr="000F463A">
              <w:rPr>
                <w:color w:val="000000"/>
                <w:sz w:val="20"/>
              </w:rPr>
              <w:t>(Decrease) in other creditors</w:t>
            </w:r>
          </w:p>
        </w:tc>
        <w:tc>
          <w:tcPr>
            <w:tcW w:w="547" w:type="pct"/>
          </w:tcPr>
          <w:p w:rsidR="00DE7410" w:rsidRPr="00CE7212" w:rsidRDefault="00DE7410" w:rsidP="009E5482">
            <w:pPr>
              <w:autoSpaceDE w:val="0"/>
              <w:autoSpaceDN w:val="0"/>
              <w:adjustRightInd w:val="0"/>
              <w:jc w:val="right"/>
              <w:rPr>
                <w:b/>
                <w:bCs/>
                <w:color w:val="000000"/>
                <w:sz w:val="20"/>
              </w:rPr>
            </w:pPr>
            <w:r w:rsidRPr="00CE7212">
              <w:rPr>
                <w:b/>
                <w:bCs/>
                <w:color w:val="000000"/>
                <w:sz w:val="20"/>
              </w:rPr>
              <w:t>(</w:t>
            </w:r>
            <w:r w:rsidR="00747A07">
              <w:rPr>
                <w:b/>
                <w:bCs/>
                <w:color w:val="000000"/>
                <w:sz w:val="20"/>
              </w:rPr>
              <w:t>1</w:t>
            </w:r>
            <w:r w:rsidR="009E5482">
              <w:rPr>
                <w:b/>
                <w:bCs/>
                <w:color w:val="000000"/>
                <w:sz w:val="20"/>
              </w:rPr>
              <w:t>8</w:t>
            </w:r>
            <w:r w:rsidRPr="00CE7212">
              <w:rPr>
                <w:b/>
                <w:bCs/>
                <w:color w:val="000000"/>
                <w:sz w:val="20"/>
              </w:rPr>
              <w:t>.</w:t>
            </w:r>
            <w:r w:rsidR="009E5482">
              <w:rPr>
                <w:b/>
                <w:bCs/>
                <w:color w:val="000000"/>
                <w:sz w:val="20"/>
              </w:rPr>
              <w:t>8</w:t>
            </w:r>
            <w:r w:rsidRPr="00CE7212">
              <w:rPr>
                <w:b/>
                <w:bCs/>
                <w:color w:val="000000"/>
                <w:sz w:val="20"/>
              </w:rPr>
              <w:t>)</w:t>
            </w:r>
          </w:p>
        </w:tc>
        <w:tc>
          <w:tcPr>
            <w:tcW w:w="546" w:type="pct"/>
          </w:tcPr>
          <w:p w:rsidR="00DE7410" w:rsidRPr="00CE7212" w:rsidRDefault="00E83710" w:rsidP="00747A07">
            <w:pPr>
              <w:autoSpaceDE w:val="0"/>
              <w:autoSpaceDN w:val="0"/>
              <w:adjustRightInd w:val="0"/>
              <w:jc w:val="right"/>
              <w:rPr>
                <w:color w:val="000000"/>
                <w:sz w:val="20"/>
              </w:rPr>
            </w:pPr>
            <w:r w:rsidRPr="00CE7212">
              <w:rPr>
                <w:color w:val="000000"/>
                <w:sz w:val="20"/>
              </w:rPr>
              <w:t>(</w:t>
            </w:r>
            <w:r w:rsidR="00747A07">
              <w:rPr>
                <w:color w:val="000000"/>
                <w:sz w:val="20"/>
              </w:rPr>
              <w:t>25</w:t>
            </w:r>
            <w:r w:rsidR="000B5370" w:rsidRPr="00CE7212">
              <w:rPr>
                <w:color w:val="000000"/>
                <w:sz w:val="20"/>
              </w:rPr>
              <w:t>.</w:t>
            </w:r>
            <w:r w:rsidR="00747A07">
              <w:rPr>
                <w:color w:val="000000"/>
                <w:sz w:val="20"/>
              </w:rPr>
              <w:t>4</w:t>
            </w:r>
            <w:r w:rsidRPr="00CE7212">
              <w:rPr>
                <w:color w:val="000000"/>
                <w:sz w:val="20"/>
              </w:rPr>
              <w:t>)</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747A07" w:rsidP="00B64E1E">
            <w:pPr>
              <w:autoSpaceDE w:val="0"/>
              <w:autoSpaceDN w:val="0"/>
              <w:adjustRightInd w:val="0"/>
              <w:rPr>
                <w:color w:val="000000"/>
                <w:sz w:val="20"/>
              </w:rPr>
            </w:pPr>
            <w:r>
              <w:rPr>
                <w:color w:val="000000"/>
                <w:sz w:val="20"/>
              </w:rPr>
              <w:t>(Decrease)/</w:t>
            </w:r>
            <w:r w:rsidR="00B64E1E">
              <w:rPr>
                <w:color w:val="000000"/>
                <w:sz w:val="20"/>
              </w:rPr>
              <w:t>i</w:t>
            </w:r>
            <w:r w:rsidR="00DE7410" w:rsidRPr="000F463A">
              <w:rPr>
                <w:color w:val="000000"/>
                <w:sz w:val="20"/>
              </w:rPr>
              <w:t>ncrease in provisions</w:t>
            </w:r>
          </w:p>
        </w:tc>
        <w:tc>
          <w:tcPr>
            <w:tcW w:w="547" w:type="pct"/>
          </w:tcPr>
          <w:p w:rsidR="00DE7410" w:rsidRPr="00CE7212" w:rsidRDefault="00747A07" w:rsidP="00747A07">
            <w:pPr>
              <w:autoSpaceDE w:val="0"/>
              <w:autoSpaceDN w:val="0"/>
              <w:adjustRightInd w:val="0"/>
              <w:jc w:val="right"/>
              <w:rPr>
                <w:b/>
                <w:bCs/>
                <w:color w:val="000000"/>
                <w:sz w:val="20"/>
              </w:rPr>
            </w:pPr>
            <w:r>
              <w:rPr>
                <w:b/>
                <w:bCs/>
                <w:color w:val="000000"/>
                <w:sz w:val="20"/>
              </w:rPr>
              <w:t>(2</w:t>
            </w:r>
            <w:r w:rsidR="0013269B" w:rsidRPr="00CE7212">
              <w:rPr>
                <w:b/>
                <w:bCs/>
                <w:color w:val="000000"/>
                <w:sz w:val="20"/>
              </w:rPr>
              <w:t>.</w:t>
            </w:r>
            <w:r>
              <w:rPr>
                <w:b/>
                <w:bCs/>
                <w:color w:val="000000"/>
                <w:sz w:val="20"/>
              </w:rPr>
              <w:t>9)</w:t>
            </w:r>
          </w:p>
        </w:tc>
        <w:tc>
          <w:tcPr>
            <w:tcW w:w="546" w:type="pct"/>
          </w:tcPr>
          <w:p w:rsidR="00DE7410" w:rsidRPr="00CE7212" w:rsidRDefault="00747A07" w:rsidP="00747A07">
            <w:pPr>
              <w:autoSpaceDE w:val="0"/>
              <w:autoSpaceDN w:val="0"/>
              <w:adjustRightInd w:val="0"/>
              <w:jc w:val="right"/>
              <w:rPr>
                <w:color w:val="000000"/>
                <w:sz w:val="20"/>
              </w:rPr>
            </w:pPr>
            <w:r>
              <w:rPr>
                <w:color w:val="000000"/>
                <w:sz w:val="20"/>
              </w:rPr>
              <w:t>15</w:t>
            </w:r>
            <w:r w:rsidR="00DE7410" w:rsidRPr="00CE7212">
              <w:rPr>
                <w:color w:val="000000"/>
                <w:sz w:val="20"/>
              </w:rPr>
              <w:t>.</w:t>
            </w:r>
            <w:r>
              <w:rPr>
                <w:color w:val="000000"/>
                <w:sz w:val="20"/>
              </w:rPr>
              <w:t>0</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747A07" w:rsidP="00747A07">
            <w:pPr>
              <w:autoSpaceDE w:val="0"/>
              <w:autoSpaceDN w:val="0"/>
              <w:adjustRightInd w:val="0"/>
              <w:rPr>
                <w:color w:val="000000"/>
                <w:sz w:val="20"/>
              </w:rPr>
            </w:pPr>
            <w:r>
              <w:rPr>
                <w:color w:val="000000"/>
                <w:sz w:val="20"/>
              </w:rPr>
              <w:t>(De</w:t>
            </w:r>
            <w:r w:rsidR="00D9096E" w:rsidRPr="000F463A">
              <w:rPr>
                <w:color w:val="000000"/>
                <w:sz w:val="20"/>
              </w:rPr>
              <w:t>crease</w:t>
            </w:r>
            <w:r>
              <w:rPr>
                <w:color w:val="000000"/>
                <w:sz w:val="20"/>
              </w:rPr>
              <w:t>)</w:t>
            </w:r>
            <w:r w:rsidR="00DE7410" w:rsidRPr="000F463A">
              <w:rPr>
                <w:color w:val="000000"/>
                <w:sz w:val="20"/>
              </w:rPr>
              <w:t xml:space="preserve"> in finance expense</w:t>
            </w:r>
          </w:p>
        </w:tc>
        <w:tc>
          <w:tcPr>
            <w:tcW w:w="547" w:type="pct"/>
          </w:tcPr>
          <w:p w:rsidR="00DE7410" w:rsidRPr="00CE7212" w:rsidRDefault="00D4755A" w:rsidP="00D4755A">
            <w:pPr>
              <w:autoSpaceDE w:val="0"/>
              <w:autoSpaceDN w:val="0"/>
              <w:adjustRightInd w:val="0"/>
              <w:jc w:val="right"/>
              <w:rPr>
                <w:b/>
                <w:bCs/>
                <w:color w:val="000000"/>
                <w:sz w:val="20"/>
              </w:rPr>
            </w:pPr>
            <w:r>
              <w:rPr>
                <w:b/>
                <w:bCs/>
                <w:color w:val="000000"/>
                <w:sz w:val="20"/>
              </w:rPr>
              <w:t>(</w:t>
            </w:r>
            <w:r w:rsidR="00747A07">
              <w:rPr>
                <w:b/>
                <w:bCs/>
                <w:color w:val="000000"/>
                <w:sz w:val="20"/>
              </w:rPr>
              <w:t>0</w:t>
            </w:r>
            <w:r w:rsidR="005039B9" w:rsidRPr="00CE7212">
              <w:rPr>
                <w:b/>
                <w:bCs/>
                <w:color w:val="000000"/>
                <w:sz w:val="20"/>
              </w:rPr>
              <w:t>.</w:t>
            </w:r>
            <w:r>
              <w:rPr>
                <w:b/>
                <w:bCs/>
                <w:color w:val="000000"/>
                <w:sz w:val="20"/>
              </w:rPr>
              <w:t>4)</w:t>
            </w:r>
          </w:p>
        </w:tc>
        <w:tc>
          <w:tcPr>
            <w:tcW w:w="546" w:type="pct"/>
          </w:tcPr>
          <w:p w:rsidR="00DE7410" w:rsidRPr="00CE7212" w:rsidRDefault="00747A07" w:rsidP="00B64E1E">
            <w:pPr>
              <w:autoSpaceDE w:val="0"/>
              <w:autoSpaceDN w:val="0"/>
              <w:adjustRightInd w:val="0"/>
              <w:jc w:val="right"/>
              <w:rPr>
                <w:color w:val="000000"/>
                <w:sz w:val="20"/>
              </w:rPr>
            </w:pPr>
            <w:r>
              <w:rPr>
                <w:color w:val="000000"/>
                <w:sz w:val="20"/>
              </w:rPr>
              <w:t>(</w:t>
            </w:r>
            <w:r w:rsidR="00B64E1E">
              <w:rPr>
                <w:color w:val="000000"/>
                <w:sz w:val="20"/>
              </w:rPr>
              <w:t>1</w:t>
            </w:r>
            <w:r w:rsidR="000B5370" w:rsidRPr="00CE7212">
              <w:rPr>
                <w:color w:val="000000"/>
                <w:sz w:val="20"/>
              </w:rPr>
              <w:t>.</w:t>
            </w:r>
            <w:r>
              <w:rPr>
                <w:color w:val="000000"/>
                <w:sz w:val="20"/>
              </w:rPr>
              <w:t>8)</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747A07" w:rsidP="00B64E1E">
            <w:pPr>
              <w:autoSpaceDE w:val="0"/>
              <w:autoSpaceDN w:val="0"/>
              <w:adjustRightInd w:val="0"/>
              <w:rPr>
                <w:color w:val="000000"/>
                <w:sz w:val="20"/>
              </w:rPr>
            </w:pPr>
            <w:r>
              <w:rPr>
                <w:color w:val="000000"/>
                <w:sz w:val="20"/>
              </w:rPr>
              <w:t>Decrease/</w:t>
            </w:r>
            <w:r w:rsidR="00CE7212">
              <w:rPr>
                <w:color w:val="000000"/>
                <w:sz w:val="20"/>
              </w:rPr>
              <w:t>(</w:t>
            </w:r>
            <w:r w:rsidR="00B64E1E">
              <w:rPr>
                <w:color w:val="000000"/>
                <w:sz w:val="20"/>
              </w:rPr>
              <w:t>i</w:t>
            </w:r>
            <w:r w:rsidR="00CE7212">
              <w:rPr>
                <w:color w:val="000000"/>
                <w:sz w:val="20"/>
              </w:rPr>
              <w:t>n</w:t>
            </w:r>
            <w:r w:rsidR="0001159C" w:rsidRPr="000F463A">
              <w:rPr>
                <w:color w:val="000000"/>
                <w:sz w:val="20"/>
              </w:rPr>
              <w:t>crease</w:t>
            </w:r>
            <w:r w:rsidR="00CE7212">
              <w:rPr>
                <w:color w:val="000000"/>
                <w:sz w:val="20"/>
              </w:rPr>
              <w:t>)</w:t>
            </w:r>
            <w:r w:rsidR="00AA341A" w:rsidRPr="000F463A">
              <w:rPr>
                <w:color w:val="000000"/>
                <w:sz w:val="20"/>
              </w:rPr>
              <w:t xml:space="preserve"> </w:t>
            </w:r>
            <w:r w:rsidR="00DE7410" w:rsidRPr="000F463A">
              <w:rPr>
                <w:color w:val="000000"/>
                <w:sz w:val="20"/>
              </w:rPr>
              <w:t>in finance income</w:t>
            </w:r>
          </w:p>
        </w:tc>
        <w:tc>
          <w:tcPr>
            <w:tcW w:w="547" w:type="pct"/>
          </w:tcPr>
          <w:p w:rsidR="00DE7410" w:rsidRPr="00CE7212" w:rsidRDefault="005039B9" w:rsidP="00D4755A">
            <w:pPr>
              <w:autoSpaceDE w:val="0"/>
              <w:autoSpaceDN w:val="0"/>
              <w:adjustRightInd w:val="0"/>
              <w:jc w:val="right"/>
              <w:rPr>
                <w:b/>
                <w:bCs/>
                <w:color w:val="000000"/>
                <w:sz w:val="20"/>
              </w:rPr>
            </w:pPr>
            <w:r w:rsidRPr="00CE7212">
              <w:rPr>
                <w:b/>
                <w:bCs/>
                <w:color w:val="000000"/>
                <w:sz w:val="20"/>
              </w:rPr>
              <w:t>0</w:t>
            </w:r>
            <w:r w:rsidR="00225E44" w:rsidRPr="00CE7212">
              <w:rPr>
                <w:b/>
                <w:bCs/>
                <w:color w:val="000000"/>
                <w:sz w:val="20"/>
              </w:rPr>
              <w:t>.</w:t>
            </w:r>
            <w:r w:rsidR="00D4755A">
              <w:rPr>
                <w:b/>
                <w:bCs/>
                <w:color w:val="000000"/>
                <w:sz w:val="20"/>
              </w:rPr>
              <w:t>5</w:t>
            </w:r>
          </w:p>
        </w:tc>
        <w:tc>
          <w:tcPr>
            <w:tcW w:w="546" w:type="pct"/>
          </w:tcPr>
          <w:p w:rsidR="003E16A4" w:rsidRPr="00CE7212" w:rsidRDefault="00872624" w:rsidP="00B64E1E">
            <w:pPr>
              <w:autoSpaceDE w:val="0"/>
              <w:autoSpaceDN w:val="0"/>
              <w:adjustRightInd w:val="0"/>
              <w:jc w:val="right"/>
              <w:rPr>
                <w:color w:val="000000"/>
                <w:sz w:val="20"/>
              </w:rPr>
            </w:pPr>
            <w:r w:rsidRPr="00CE7212">
              <w:rPr>
                <w:color w:val="000000"/>
                <w:sz w:val="20"/>
              </w:rPr>
              <w:t xml:space="preserve">       </w:t>
            </w:r>
            <w:r w:rsidR="00E83710" w:rsidRPr="00CE7212">
              <w:rPr>
                <w:color w:val="000000"/>
                <w:sz w:val="20"/>
              </w:rPr>
              <w:t>(</w:t>
            </w:r>
            <w:r w:rsidR="00B64E1E">
              <w:rPr>
                <w:color w:val="000000"/>
                <w:sz w:val="20"/>
              </w:rPr>
              <w:t>0</w:t>
            </w:r>
            <w:r w:rsidR="00E83710" w:rsidRPr="00CE7212">
              <w:rPr>
                <w:color w:val="000000"/>
                <w:sz w:val="20"/>
              </w:rPr>
              <w:t>.</w:t>
            </w:r>
            <w:r w:rsidR="00747A07">
              <w:rPr>
                <w:color w:val="000000"/>
                <w:sz w:val="20"/>
              </w:rPr>
              <w:t>8</w:t>
            </w:r>
            <w:r w:rsidR="00E83710" w:rsidRPr="00CE7212">
              <w:rPr>
                <w:color w:val="000000"/>
                <w:sz w:val="20"/>
              </w:rPr>
              <w:t>)</w:t>
            </w:r>
          </w:p>
        </w:tc>
      </w:tr>
      <w:tr w:rsidR="00747A07" w:rsidRPr="000F463A" w:rsidTr="00C07169">
        <w:trPr>
          <w:trHeight w:val="247"/>
          <w:jc w:val="center"/>
        </w:trPr>
        <w:tc>
          <w:tcPr>
            <w:tcW w:w="156" w:type="pct"/>
          </w:tcPr>
          <w:p w:rsidR="00747A07" w:rsidRPr="00DC4284" w:rsidRDefault="00747A07" w:rsidP="00442786">
            <w:pPr>
              <w:autoSpaceDE w:val="0"/>
              <w:autoSpaceDN w:val="0"/>
              <w:adjustRightInd w:val="0"/>
              <w:jc w:val="right"/>
              <w:rPr>
                <w:color w:val="000000"/>
                <w:sz w:val="20"/>
                <w:highlight w:val="yellow"/>
              </w:rPr>
            </w:pPr>
          </w:p>
        </w:tc>
        <w:tc>
          <w:tcPr>
            <w:tcW w:w="3751" w:type="pct"/>
          </w:tcPr>
          <w:p w:rsidR="00747A07" w:rsidRPr="000F463A" w:rsidRDefault="00747A07" w:rsidP="00442786">
            <w:pPr>
              <w:autoSpaceDE w:val="0"/>
              <w:autoSpaceDN w:val="0"/>
              <w:adjustRightInd w:val="0"/>
              <w:rPr>
                <w:color w:val="000000"/>
                <w:sz w:val="20"/>
              </w:rPr>
            </w:pPr>
            <w:r>
              <w:rPr>
                <w:color w:val="000000"/>
                <w:sz w:val="20"/>
              </w:rPr>
              <w:t>Retirement costs</w:t>
            </w:r>
          </w:p>
        </w:tc>
        <w:tc>
          <w:tcPr>
            <w:tcW w:w="547" w:type="pct"/>
          </w:tcPr>
          <w:p w:rsidR="00747A07" w:rsidRDefault="00747A07" w:rsidP="00747A07">
            <w:pPr>
              <w:autoSpaceDE w:val="0"/>
              <w:autoSpaceDN w:val="0"/>
              <w:adjustRightInd w:val="0"/>
              <w:jc w:val="right"/>
              <w:rPr>
                <w:b/>
                <w:bCs/>
                <w:color w:val="000000"/>
                <w:sz w:val="20"/>
              </w:rPr>
            </w:pPr>
            <w:r>
              <w:rPr>
                <w:b/>
                <w:bCs/>
                <w:color w:val="000000"/>
                <w:sz w:val="20"/>
              </w:rPr>
              <w:t>-</w:t>
            </w:r>
          </w:p>
        </w:tc>
        <w:tc>
          <w:tcPr>
            <w:tcW w:w="546" w:type="pct"/>
          </w:tcPr>
          <w:p w:rsidR="00747A07" w:rsidRPr="00CE7212" w:rsidRDefault="00747A07" w:rsidP="00747A07">
            <w:pPr>
              <w:autoSpaceDE w:val="0"/>
              <w:autoSpaceDN w:val="0"/>
              <w:adjustRightInd w:val="0"/>
              <w:jc w:val="right"/>
              <w:rPr>
                <w:color w:val="000000"/>
                <w:sz w:val="20"/>
              </w:rPr>
            </w:pPr>
            <w:r>
              <w:rPr>
                <w:color w:val="000000"/>
                <w:sz w:val="20"/>
              </w:rPr>
              <w:t>0.1</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rPr>
                <w:color w:val="000000"/>
                <w:sz w:val="20"/>
              </w:rPr>
            </w:pPr>
            <w:r w:rsidRPr="000F463A">
              <w:rPr>
                <w:color w:val="000000"/>
                <w:sz w:val="20"/>
              </w:rPr>
              <w:t>Share based payments</w:t>
            </w:r>
          </w:p>
        </w:tc>
        <w:tc>
          <w:tcPr>
            <w:tcW w:w="547" w:type="pct"/>
          </w:tcPr>
          <w:p w:rsidR="00DE7410" w:rsidRPr="00CE7212" w:rsidRDefault="00747A07" w:rsidP="00747A07">
            <w:pPr>
              <w:autoSpaceDE w:val="0"/>
              <w:autoSpaceDN w:val="0"/>
              <w:adjustRightInd w:val="0"/>
              <w:jc w:val="right"/>
              <w:rPr>
                <w:b/>
                <w:bCs/>
                <w:color w:val="000000"/>
                <w:sz w:val="20"/>
              </w:rPr>
            </w:pPr>
            <w:r>
              <w:rPr>
                <w:b/>
                <w:bCs/>
                <w:color w:val="000000"/>
                <w:sz w:val="20"/>
              </w:rPr>
              <w:t>1</w:t>
            </w:r>
            <w:r w:rsidR="005039B9" w:rsidRPr="00CE7212">
              <w:rPr>
                <w:b/>
                <w:bCs/>
                <w:color w:val="000000"/>
                <w:sz w:val="20"/>
              </w:rPr>
              <w:t>.</w:t>
            </w:r>
            <w:r>
              <w:rPr>
                <w:b/>
                <w:bCs/>
                <w:color w:val="000000"/>
                <w:sz w:val="20"/>
              </w:rPr>
              <w:t>0</w:t>
            </w:r>
          </w:p>
        </w:tc>
        <w:tc>
          <w:tcPr>
            <w:tcW w:w="546" w:type="pct"/>
          </w:tcPr>
          <w:p w:rsidR="00DE7410" w:rsidRPr="00CE7212" w:rsidRDefault="00747A07" w:rsidP="00747A07">
            <w:pPr>
              <w:autoSpaceDE w:val="0"/>
              <w:autoSpaceDN w:val="0"/>
              <w:adjustRightInd w:val="0"/>
              <w:jc w:val="right"/>
              <w:rPr>
                <w:color w:val="000000"/>
                <w:sz w:val="20"/>
              </w:rPr>
            </w:pPr>
            <w:r>
              <w:rPr>
                <w:color w:val="000000"/>
                <w:sz w:val="20"/>
              </w:rPr>
              <w:t>1</w:t>
            </w:r>
            <w:r w:rsidR="00E83710" w:rsidRPr="00CE7212">
              <w:rPr>
                <w:color w:val="000000"/>
                <w:sz w:val="20"/>
              </w:rPr>
              <w:t>.</w:t>
            </w:r>
            <w:r>
              <w:rPr>
                <w:color w:val="000000"/>
                <w:sz w:val="20"/>
              </w:rPr>
              <w:t>0</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5039B9">
            <w:pPr>
              <w:autoSpaceDE w:val="0"/>
              <w:autoSpaceDN w:val="0"/>
              <w:adjustRightInd w:val="0"/>
              <w:rPr>
                <w:color w:val="000000"/>
                <w:sz w:val="20"/>
              </w:rPr>
            </w:pPr>
            <w:r w:rsidRPr="000F463A">
              <w:rPr>
                <w:color w:val="000000"/>
                <w:sz w:val="20"/>
              </w:rPr>
              <w:t xml:space="preserve">Income tax </w:t>
            </w:r>
            <w:r w:rsidR="00747A07">
              <w:rPr>
                <w:color w:val="000000"/>
                <w:sz w:val="20"/>
              </w:rPr>
              <w:t>(paid)/</w:t>
            </w:r>
            <w:r w:rsidR="005039B9" w:rsidRPr="000F463A">
              <w:rPr>
                <w:color w:val="000000"/>
                <w:sz w:val="20"/>
              </w:rPr>
              <w:t>refunded</w:t>
            </w:r>
          </w:p>
        </w:tc>
        <w:tc>
          <w:tcPr>
            <w:tcW w:w="547" w:type="pct"/>
          </w:tcPr>
          <w:p w:rsidR="00DE7410" w:rsidRPr="00CE7212" w:rsidRDefault="00747A07" w:rsidP="00E07132">
            <w:pPr>
              <w:autoSpaceDE w:val="0"/>
              <w:autoSpaceDN w:val="0"/>
              <w:adjustRightInd w:val="0"/>
              <w:jc w:val="right"/>
              <w:rPr>
                <w:b/>
                <w:bCs/>
                <w:color w:val="000000"/>
                <w:sz w:val="20"/>
              </w:rPr>
            </w:pPr>
            <w:r>
              <w:rPr>
                <w:b/>
                <w:bCs/>
                <w:color w:val="000000"/>
                <w:sz w:val="20"/>
              </w:rPr>
              <w:t>(14.1)</w:t>
            </w:r>
          </w:p>
        </w:tc>
        <w:tc>
          <w:tcPr>
            <w:tcW w:w="546" w:type="pct"/>
          </w:tcPr>
          <w:p w:rsidR="00DE7410" w:rsidRPr="00CE7212" w:rsidRDefault="00E83710" w:rsidP="00C07169">
            <w:pPr>
              <w:autoSpaceDE w:val="0"/>
              <w:autoSpaceDN w:val="0"/>
              <w:adjustRightInd w:val="0"/>
              <w:jc w:val="right"/>
              <w:rPr>
                <w:color w:val="000000"/>
                <w:sz w:val="20"/>
              </w:rPr>
            </w:pPr>
            <w:r w:rsidRPr="00CE7212">
              <w:rPr>
                <w:color w:val="000000"/>
                <w:sz w:val="20"/>
              </w:rPr>
              <w:t>0.2</w:t>
            </w:r>
          </w:p>
        </w:tc>
      </w:tr>
      <w:tr w:rsidR="00DE7410" w:rsidRPr="000F463A" w:rsidTr="00C07169">
        <w:trPr>
          <w:trHeight w:val="262"/>
          <w:jc w:val="center"/>
        </w:trPr>
        <w:tc>
          <w:tcPr>
            <w:tcW w:w="3907" w:type="pct"/>
            <w:gridSpan w:val="2"/>
          </w:tcPr>
          <w:p w:rsidR="00DE7410" w:rsidRPr="000F463A" w:rsidRDefault="00DE7410" w:rsidP="00442786">
            <w:pPr>
              <w:autoSpaceDE w:val="0"/>
              <w:autoSpaceDN w:val="0"/>
              <w:adjustRightInd w:val="0"/>
              <w:rPr>
                <w:b/>
                <w:bCs/>
                <w:color w:val="000000"/>
                <w:sz w:val="20"/>
              </w:rPr>
            </w:pPr>
            <w:r w:rsidRPr="000F463A">
              <w:rPr>
                <w:b/>
                <w:bCs/>
                <w:color w:val="000000"/>
                <w:sz w:val="20"/>
              </w:rPr>
              <w:t>Net cash provided by operating activities</w:t>
            </w:r>
          </w:p>
        </w:tc>
        <w:tc>
          <w:tcPr>
            <w:tcW w:w="547" w:type="pct"/>
            <w:tcBorders>
              <w:top w:val="single" w:sz="4" w:space="0" w:color="auto"/>
              <w:bottom w:val="single" w:sz="4" w:space="0" w:color="auto"/>
            </w:tcBorders>
          </w:tcPr>
          <w:p w:rsidR="00DE7410" w:rsidRPr="00CE7212" w:rsidRDefault="005039B9" w:rsidP="009E5482">
            <w:pPr>
              <w:autoSpaceDE w:val="0"/>
              <w:autoSpaceDN w:val="0"/>
              <w:adjustRightInd w:val="0"/>
              <w:jc w:val="right"/>
              <w:rPr>
                <w:b/>
                <w:bCs/>
                <w:color w:val="000000"/>
                <w:sz w:val="20"/>
              </w:rPr>
            </w:pPr>
            <w:r w:rsidRPr="00CE7212">
              <w:rPr>
                <w:b/>
                <w:bCs/>
                <w:color w:val="000000"/>
                <w:sz w:val="20"/>
              </w:rPr>
              <w:t>5</w:t>
            </w:r>
            <w:r w:rsidR="00747A07">
              <w:rPr>
                <w:b/>
                <w:bCs/>
                <w:color w:val="000000"/>
                <w:sz w:val="20"/>
              </w:rPr>
              <w:t>6</w:t>
            </w:r>
            <w:r w:rsidR="009E5482">
              <w:rPr>
                <w:b/>
                <w:bCs/>
                <w:color w:val="000000"/>
                <w:sz w:val="20"/>
              </w:rPr>
              <w:t>1</w:t>
            </w:r>
            <w:r w:rsidRPr="00CE7212">
              <w:rPr>
                <w:b/>
                <w:bCs/>
                <w:color w:val="000000"/>
                <w:sz w:val="20"/>
              </w:rPr>
              <w:t>.</w:t>
            </w:r>
            <w:r w:rsidR="009E5482">
              <w:rPr>
                <w:b/>
                <w:bCs/>
                <w:color w:val="000000"/>
                <w:sz w:val="20"/>
              </w:rPr>
              <w:t>8</w:t>
            </w:r>
          </w:p>
        </w:tc>
        <w:tc>
          <w:tcPr>
            <w:tcW w:w="546" w:type="pct"/>
            <w:tcBorders>
              <w:top w:val="single" w:sz="4" w:space="0" w:color="auto"/>
              <w:bottom w:val="single" w:sz="4" w:space="0" w:color="auto"/>
            </w:tcBorders>
          </w:tcPr>
          <w:p w:rsidR="00DE7410" w:rsidRPr="00CE7212" w:rsidRDefault="00747A07" w:rsidP="00747A07">
            <w:pPr>
              <w:autoSpaceDE w:val="0"/>
              <w:autoSpaceDN w:val="0"/>
              <w:adjustRightInd w:val="0"/>
              <w:jc w:val="right"/>
              <w:rPr>
                <w:color w:val="000000"/>
                <w:sz w:val="20"/>
              </w:rPr>
            </w:pPr>
            <w:r>
              <w:rPr>
                <w:color w:val="000000"/>
                <w:sz w:val="20"/>
              </w:rPr>
              <w:t>607</w:t>
            </w:r>
            <w:r w:rsidR="000B5370" w:rsidRPr="00CE7212">
              <w:rPr>
                <w:color w:val="000000"/>
                <w:sz w:val="20"/>
              </w:rPr>
              <w:t>.</w:t>
            </w:r>
            <w:r>
              <w:rPr>
                <w:color w:val="000000"/>
                <w:sz w:val="20"/>
              </w:rPr>
              <w:t>4</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jc w:val="right"/>
              <w:rPr>
                <w:color w:val="000000"/>
                <w:sz w:val="20"/>
              </w:rPr>
            </w:pPr>
          </w:p>
        </w:tc>
        <w:tc>
          <w:tcPr>
            <w:tcW w:w="547" w:type="pct"/>
          </w:tcPr>
          <w:p w:rsidR="00DE7410" w:rsidRPr="00CE7212" w:rsidRDefault="00DE7410" w:rsidP="00442786">
            <w:pPr>
              <w:autoSpaceDE w:val="0"/>
              <w:autoSpaceDN w:val="0"/>
              <w:adjustRightInd w:val="0"/>
              <w:jc w:val="right"/>
              <w:rPr>
                <w:b/>
                <w:bCs/>
                <w:color w:val="000000"/>
                <w:sz w:val="20"/>
              </w:rPr>
            </w:pPr>
          </w:p>
        </w:tc>
        <w:tc>
          <w:tcPr>
            <w:tcW w:w="546" w:type="pct"/>
            <w:tcBorders>
              <w:top w:val="single" w:sz="4" w:space="0" w:color="auto"/>
            </w:tcBorders>
          </w:tcPr>
          <w:p w:rsidR="00DE7410" w:rsidRPr="00CE7212" w:rsidRDefault="00DE7410" w:rsidP="00442786">
            <w:pPr>
              <w:autoSpaceDE w:val="0"/>
              <w:autoSpaceDN w:val="0"/>
              <w:adjustRightInd w:val="0"/>
              <w:jc w:val="right"/>
              <w:rPr>
                <w:color w:val="000000"/>
                <w:sz w:val="20"/>
              </w:rPr>
            </w:pPr>
          </w:p>
        </w:tc>
      </w:tr>
      <w:tr w:rsidR="00DE7410" w:rsidRPr="000F463A" w:rsidTr="00C07169">
        <w:trPr>
          <w:trHeight w:val="247"/>
          <w:jc w:val="center"/>
        </w:trPr>
        <w:tc>
          <w:tcPr>
            <w:tcW w:w="3907" w:type="pct"/>
            <w:gridSpan w:val="2"/>
          </w:tcPr>
          <w:p w:rsidR="00DE7410" w:rsidRPr="000F463A" w:rsidRDefault="00DE7410" w:rsidP="00442786">
            <w:pPr>
              <w:autoSpaceDE w:val="0"/>
              <w:autoSpaceDN w:val="0"/>
              <w:adjustRightInd w:val="0"/>
              <w:rPr>
                <w:b/>
                <w:bCs/>
                <w:color w:val="000000"/>
                <w:sz w:val="20"/>
              </w:rPr>
            </w:pPr>
            <w:r w:rsidRPr="000F463A">
              <w:rPr>
                <w:b/>
                <w:bCs/>
                <w:color w:val="000000"/>
                <w:sz w:val="20"/>
              </w:rPr>
              <w:t>Investing activities</w:t>
            </w:r>
          </w:p>
        </w:tc>
        <w:tc>
          <w:tcPr>
            <w:tcW w:w="547" w:type="pct"/>
          </w:tcPr>
          <w:p w:rsidR="00DE7410" w:rsidRPr="00CE7212" w:rsidRDefault="00DE7410" w:rsidP="00442786">
            <w:pPr>
              <w:autoSpaceDE w:val="0"/>
              <w:autoSpaceDN w:val="0"/>
              <w:adjustRightInd w:val="0"/>
              <w:jc w:val="right"/>
              <w:rPr>
                <w:b/>
                <w:bCs/>
                <w:color w:val="000000"/>
                <w:sz w:val="20"/>
              </w:rPr>
            </w:pPr>
          </w:p>
        </w:tc>
        <w:tc>
          <w:tcPr>
            <w:tcW w:w="546" w:type="pct"/>
          </w:tcPr>
          <w:p w:rsidR="00DE7410" w:rsidRPr="00CE7212" w:rsidRDefault="00DE7410" w:rsidP="00442786">
            <w:pPr>
              <w:autoSpaceDE w:val="0"/>
              <w:autoSpaceDN w:val="0"/>
              <w:adjustRightInd w:val="0"/>
              <w:jc w:val="right"/>
              <w:rPr>
                <w:color w:val="000000"/>
                <w:sz w:val="20"/>
              </w:rPr>
            </w:pP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rPr>
                <w:color w:val="000000"/>
                <w:sz w:val="20"/>
              </w:rPr>
            </w:pPr>
            <w:r w:rsidRPr="000F463A">
              <w:rPr>
                <w:color w:val="000000"/>
                <w:sz w:val="20"/>
              </w:rPr>
              <w:t>Capital expenditure (purchase of property, plant and equipment)</w:t>
            </w:r>
          </w:p>
        </w:tc>
        <w:tc>
          <w:tcPr>
            <w:tcW w:w="547" w:type="pct"/>
          </w:tcPr>
          <w:p w:rsidR="00DE7410" w:rsidRPr="00CE7212" w:rsidRDefault="00DE7410" w:rsidP="00747A07">
            <w:pPr>
              <w:autoSpaceDE w:val="0"/>
              <w:autoSpaceDN w:val="0"/>
              <w:adjustRightInd w:val="0"/>
              <w:jc w:val="right"/>
              <w:rPr>
                <w:b/>
                <w:bCs/>
                <w:color w:val="000000"/>
                <w:sz w:val="20"/>
              </w:rPr>
            </w:pPr>
            <w:r w:rsidRPr="00CE7212">
              <w:rPr>
                <w:b/>
                <w:bCs/>
                <w:color w:val="000000"/>
                <w:sz w:val="20"/>
              </w:rPr>
              <w:t>(</w:t>
            </w:r>
            <w:r w:rsidR="005039B9" w:rsidRPr="00CE7212">
              <w:rPr>
                <w:b/>
                <w:bCs/>
                <w:color w:val="000000"/>
                <w:sz w:val="20"/>
              </w:rPr>
              <w:t>2</w:t>
            </w:r>
            <w:r w:rsidR="00747A07">
              <w:rPr>
                <w:b/>
                <w:bCs/>
                <w:color w:val="000000"/>
                <w:sz w:val="20"/>
              </w:rPr>
              <w:t>91</w:t>
            </w:r>
            <w:r w:rsidR="00821D81" w:rsidRPr="00CE7212">
              <w:rPr>
                <w:b/>
                <w:bCs/>
                <w:color w:val="000000"/>
                <w:sz w:val="20"/>
              </w:rPr>
              <w:t>.</w:t>
            </w:r>
            <w:r w:rsidR="00747A07">
              <w:rPr>
                <w:b/>
                <w:bCs/>
                <w:color w:val="000000"/>
                <w:sz w:val="20"/>
              </w:rPr>
              <w:t>7</w:t>
            </w:r>
            <w:r w:rsidRPr="00CE7212">
              <w:rPr>
                <w:b/>
                <w:bCs/>
                <w:color w:val="000000"/>
                <w:sz w:val="20"/>
              </w:rPr>
              <w:t>)</w:t>
            </w:r>
          </w:p>
        </w:tc>
        <w:tc>
          <w:tcPr>
            <w:tcW w:w="546" w:type="pct"/>
          </w:tcPr>
          <w:p w:rsidR="00DE7410" w:rsidRPr="00CE7212" w:rsidRDefault="00DE7410" w:rsidP="00D4755A">
            <w:pPr>
              <w:autoSpaceDE w:val="0"/>
              <w:autoSpaceDN w:val="0"/>
              <w:adjustRightInd w:val="0"/>
              <w:jc w:val="right"/>
              <w:rPr>
                <w:color w:val="000000"/>
                <w:sz w:val="20"/>
              </w:rPr>
            </w:pPr>
            <w:r w:rsidRPr="00CE7212">
              <w:rPr>
                <w:color w:val="000000"/>
                <w:sz w:val="20"/>
              </w:rPr>
              <w:t>(</w:t>
            </w:r>
            <w:r w:rsidR="00E83710" w:rsidRPr="00CE7212">
              <w:rPr>
                <w:color w:val="000000"/>
                <w:sz w:val="20"/>
              </w:rPr>
              <w:t>1</w:t>
            </w:r>
            <w:r w:rsidR="00D4755A">
              <w:rPr>
                <w:color w:val="000000"/>
                <w:sz w:val="20"/>
              </w:rPr>
              <w:t>79</w:t>
            </w:r>
            <w:r w:rsidRPr="00CE7212">
              <w:rPr>
                <w:color w:val="000000"/>
                <w:sz w:val="20"/>
              </w:rPr>
              <w:t>.</w:t>
            </w:r>
            <w:r w:rsidR="00D4755A">
              <w:rPr>
                <w:color w:val="000000"/>
                <w:sz w:val="20"/>
              </w:rPr>
              <w:t>1</w:t>
            </w:r>
            <w:r w:rsidRPr="00CE7212">
              <w:rPr>
                <w:color w:val="000000"/>
                <w:sz w:val="20"/>
              </w:rPr>
              <w:t>)</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rPr>
                <w:color w:val="000000"/>
                <w:sz w:val="20"/>
              </w:rPr>
            </w:pPr>
            <w:r w:rsidRPr="000F463A">
              <w:rPr>
                <w:color w:val="000000"/>
                <w:sz w:val="20"/>
              </w:rPr>
              <w:t>Decrease in restricted cash</w:t>
            </w:r>
          </w:p>
        </w:tc>
        <w:tc>
          <w:tcPr>
            <w:tcW w:w="547" w:type="pct"/>
          </w:tcPr>
          <w:p w:rsidR="00DE7410" w:rsidRPr="00CE7212" w:rsidRDefault="00747A07" w:rsidP="00747A07">
            <w:pPr>
              <w:autoSpaceDE w:val="0"/>
              <w:autoSpaceDN w:val="0"/>
              <w:adjustRightInd w:val="0"/>
              <w:jc w:val="right"/>
              <w:rPr>
                <w:b/>
                <w:bCs/>
                <w:color w:val="000000"/>
                <w:sz w:val="20"/>
              </w:rPr>
            </w:pPr>
            <w:r>
              <w:rPr>
                <w:b/>
                <w:bCs/>
                <w:color w:val="000000"/>
                <w:sz w:val="20"/>
              </w:rPr>
              <w:t>6</w:t>
            </w:r>
            <w:r w:rsidR="00DE7410" w:rsidRPr="00CE7212">
              <w:rPr>
                <w:b/>
                <w:bCs/>
                <w:color w:val="000000"/>
                <w:sz w:val="20"/>
              </w:rPr>
              <w:t>.</w:t>
            </w:r>
            <w:r>
              <w:rPr>
                <w:b/>
                <w:bCs/>
                <w:color w:val="000000"/>
                <w:sz w:val="20"/>
              </w:rPr>
              <w:t>2</w:t>
            </w:r>
          </w:p>
        </w:tc>
        <w:tc>
          <w:tcPr>
            <w:tcW w:w="546" w:type="pct"/>
          </w:tcPr>
          <w:p w:rsidR="00DE7410" w:rsidRPr="00CE7212" w:rsidRDefault="00D4755A" w:rsidP="00D4755A">
            <w:pPr>
              <w:autoSpaceDE w:val="0"/>
              <w:autoSpaceDN w:val="0"/>
              <w:adjustRightInd w:val="0"/>
              <w:jc w:val="right"/>
              <w:rPr>
                <w:color w:val="000000"/>
                <w:sz w:val="20"/>
              </w:rPr>
            </w:pPr>
            <w:r>
              <w:rPr>
                <w:color w:val="000000"/>
                <w:sz w:val="20"/>
              </w:rPr>
              <w:t>3</w:t>
            </w:r>
            <w:r w:rsidR="00DE7410" w:rsidRPr="00CE7212">
              <w:rPr>
                <w:color w:val="000000"/>
                <w:sz w:val="20"/>
              </w:rPr>
              <w:t>.</w:t>
            </w:r>
            <w:r>
              <w:rPr>
                <w:color w:val="000000"/>
                <w:sz w:val="20"/>
              </w:rPr>
              <w:t>9</w:t>
            </w:r>
          </w:p>
        </w:tc>
      </w:tr>
      <w:tr w:rsidR="00DE7410" w:rsidRPr="000F463A" w:rsidTr="00C07169">
        <w:trPr>
          <w:trHeight w:val="262"/>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747A07" w:rsidP="00B64E1E">
            <w:pPr>
              <w:autoSpaceDE w:val="0"/>
              <w:autoSpaceDN w:val="0"/>
              <w:adjustRightInd w:val="0"/>
              <w:rPr>
                <w:color w:val="000000"/>
                <w:sz w:val="20"/>
              </w:rPr>
            </w:pPr>
            <w:r>
              <w:rPr>
                <w:color w:val="000000"/>
                <w:sz w:val="20"/>
              </w:rPr>
              <w:t>Decrease/</w:t>
            </w:r>
            <w:r w:rsidR="00DE7410" w:rsidRPr="000F463A">
              <w:rPr>
                <w:color w:val="000000"/>
                <w:sz w:val="20"/>
              </w:rPr>
              <w:t>(</w:t>
            </w:r>
            <w:r w:rsidR="00B64E1E">
              <w:rPr>
                <w:color w:val="000000"/>
                <w:sz w:val="20"/>
              </w:rPr>
              <w:t>i</w:t>
            </w:r>
            <w:r w:rsidR="00DE7410" w:rsidRPr="000F463A">
              <w:rPr>
                <w:color w:val="000000"/>
                <w:sz w:val="20"/>
              </w:rPr>
              <w:t>ncrease)</w:t>
            </w:r>
            <w:r w:rsidR="00B03C54" w:rsidRPr="000F463A">
              <w:rPr>
                <w:color w:val="000000"/>
                <w:sz w:val="20"/>
              </w:rPr>
              <w:t xml:space="preserve"> </w:t>
            </w:r>
            <w:r w:rsidR="00DE7410" w:rsidRPr="000F463A">
              <w:rPr>
                <w:color w:val="000000"/>
                <w:sz w:val="20"/>
              </w:rPr>
              <w:t>in financial assets: cash &gt; 3months</w:t>
            </w:r>
          </w:p>
        </w:tc>
        <w:tc>
          <w:tcPr>
            <w:tcW w:w="547" w:type="pct"/>
            <w:tcBorders>
              <w:bottom w:val="single" w:sz="4" w:space="0" w:color="auto"/>
            </w:tcBorders>
          </w:tcPr>
          <w:p w:rsidR="00DE7410" w:rsidRPr="00CE7212" w:rsidRDefault="00747A07" w:rsidP="00747A07">
            <w:pPr>
              <w:autoSpaceDE w:val="0"/>
              <w:autoSpaceDN w:val="0"/>
              <w:adjustRightInd w:val="0"/>
              <w:jc w:val="right"/>
              <w:rPr>
                <w:b/>
                <w:bCs/>
                <w:color w:val="000000"/>
                <w:sz w:val="20"/>
              </w:rPr>
            </w:pPr>
            <w:r>
              <w:rPr>
                <w:b/>
                <w:bCs/>
                <w:color w:val="000000"/>
                <w:sz w:val="20"/>
              </w:rPr>
              <w:t>67</w:t>
            </w:r>
            <w:r w:rsidR="002C1D70" w:rsidRPr="00CE7212">
              <w:rPr>
                <w:b/>
                <w:bCs/>
                <w:color w:val="000000"/>
                <w:sz w:val="20"/>
              </w:rPr>
              <w:t>.</w:t>
            </w:r>
            <w:r>
              <w:rPr>
                <w:b/>
                <w:bCs/>
                <w:color w:val="000000"/>
                <w:sz w:val="20"/>
              </w:rPr>
              <w:t>2</w:t>
            </w:r>
          </w:p>
        </w:tc>
        <w:tc>
          <w:tcPr>
            <w:tcW w:w="546" w:type="pct"/>
            <w:tcBorders>
              <w:bottom w:val="single" w:sz="4" w:space="0" w:color="auto"/>
            </w:tcBorders>
          </w:tcPr>
          <w:p w:rsidR="00DE7410" w:rsidRPr="00CE7212" w:rsidRDefault="00E83710" w:rsidP="00B64E1E">
            <w:pPr>
              <w:autoSpaceDE w:val="0"/>
              <w:autoSpaceDN w:val="0"/>
              <w:adjustRightInd w:val="0"/>
              <w:jc w:val="right"/>
              <w:rPr>
                <w:color w:val="000000"/>
                <w:sz w:val="20"/>
              </w:rPr>
            </w:pPr>
            <w:r w:rsidRPr="00CE7212">
              <w:rPr>
                <w:color w:val="000000"/>
                <w:sz w:val="20"/>
              </w:rPr>
              <w:t>(</w:t>
            </w:r>
            <w:r w:rsidR="00D4755A">
              <w:rPr>
                <w:color w:val="000000"/>
                <w:sz w:val="20"/>
              </w:rPr>
              <w:t>1,</w:t>
            </w:r>
            <w:r w:rsidRPr="00CE7212">
              <w:rPr>
                <w:color w:val="000000"/>
                <w:sz w:val="20"/>
              </w:rPr>
              <w:t>9</w:t>
            </w:r>
            <w:r w:rsidR="00B64E1E">
              <w:rPr>
                <w:color w:val="000000"/>
                <w:sz w:val="20"/>
              </w:rPr>
              <w:t>3</w:t>
            </w:r>
            <w:r w:rsidRPr="00CE7212">
              <w:rPr>
                <w:color w:val="000000"/>
                <w:sz w:val="20"/>
              </w:rPr>
              <w:t>3</w:t>
            </w:r>
            <w:r w:rsidR="00DE7410" w:rsidRPr="00CE7212">
              <w:rPr>
                <w:color w:val="000000"/>
                <w:sz w:val="20"/>
              </w:rPr>
              <w:t>.</w:t>
            </w:r>
            <w:r w:rsidR="00D4755A">
              <w:rPr>
                <w:color w:val="000000"/>
                <w:sz w:val="20"/>
              </w:rPr>
              <w:t>5</w:t>
            </w:r>
            <w:r w:rsidRPr="00CE7212">
              <w:rPr>
                <w:color w:val="000000"/>
                <w:sz w:val="20"/>
              </w:rPr>
              <w:t>)</w:t>
            </w:r>
          </w:p>
        </w:tc>
      </w:tr>
      <w:tr w:rsidR="00DE7410" w:rsidRPr="000F463A" w:rsidTr="00C07169">
        <w:trPr>
          <w:trHeight w:val="262"/>
          <w:jc w:val="center"/>
        </w:trPr>
        <w:tc>
          <w:tcPr>
            <w:tcW w:w="3907" w:type="pct"/>
            <w:gridSpan w:val="2"/>
          </w:tcPr>
          <w:p w:rsidR="00DE7410" w:rsidRPr="000F463A" w:rsidRDefault="00DE7410" w:rsidP="00442786">
            <w:pPr>
              <w:autoSpaceDE w:val="0"/>
              <w:autoSpaceDN w:val="0"/>
              <w:adjustRightInd w:val="0"/>
              <w:rPr>
                <w:b/>
                <w:bCs/>
                <w:color w:val="000000"/>
                <w:sz w:val="20"/>
              </w:rPr>
            </w:pPr>
            <w:r w:rsidRPr="000F463A">
              <w:rPr>
                <w:b/>
                <w:bCs/>
                <w:color w:val="000000"/>
                <w:sz w:val="20"/>
              </w:rPr>
              <w:t>Net cash used in investing activities</w:t>
            </w:r>
          </w:p>
        </w:tc>
        <w:tc>
          <w:tcPr>
            <w:tcW w:w="547" w:type="pct"/>
            <w:tcBorders>
              <w:top w:val="single" w:sz="4" w:space="0" w:color="auto"/>
              <w:bottom w:val="single" w:sz="4" w:space="0" w:color="auto"/>
            </w:tcBorders>
          </w:tcPr>
          <w:p w:rsidR="00DE7410" w:rsidRPr="00CE7212" w:rsidRDefault="00DE7410" w:rsidP="00747A07">
            <w:pPr>
              <w:autoSpaceDE w:val="0"/>
              <w:autoSpaceDN w:val="0"/>
              <w:adjustRightInd w:val="0"/>
              <w:jc w:val="right"/>
              <w:rPr>
                <w:b/>
                <w:bCs/>
                <w:color w:val="000000"/>
                <w:sz w:val="20"/>
              </w:rPr>
            </w:pPr>
            <w:r w:rsidRPr="00CE7212">
              <w:rPr>
                <w:b/>
                <w:bCs/>
                <w:color w:val="000000"/>
                <w:sz w:val="20"/>
              </w:rPr>
              <w:t>(</w:t>
            </w:r>
            <w:r w:rsidR="005039B9" w:rsidRPr="00CE7212">
              <w:rPr>
                <w:b/>
                <w:bCs/>
                <w:color w:val="000000"/>
                <w:sz w:val="20"/>
              </w:rPr>
              <w:t>2</w:t>
            </w:r>
            <w:r w:rsidR="00747A07">
              <w:rPr>
                <w:b/>
                <w:bCs/>
                <w:color w:val="000000"/>
                <w:sz w:val="20"/>
              </w:rPr>
              <w:t>18</w:t>
            </w:r>
            <w:r w:rsidR="00D67B44" w:rsidRPr="00CE7212">
              <w:rPr>
                <w:b/>
                <w:bCs/>
                <w:color w:val="000000"/>
                <w:sz w:val="20"/>
              </w:rPr>
              <w:t>.</w:t>
            </w:r>
            <w:r w:rsidR="00747A07">
              <w:rPr>
                <w:b/>
                <w:bCs/>
                <w:color w:val="000000"/>
                <w:sz w:val="20"/>
              </w:rPr>
              <w:t>3</w:t>
            </w:r>
            <w:r w:rsidRPr="00CE7212">
              <w:rPr>
                <w:b/>
                <w:bCs/>
                <w:color w:val="000000"/>
                <w:sz w:val="20"/>
              </w:rPr>
              <w:t>)</w:t>
            </w:r>
          </w:p>
        </w:tc>
        <w:tc>
          <w:tcPr>
            <w:tcW w:w="546" w:type="pct"/>
            <w:tcBorders>
              <w:top w:val="single" w:sz="4" w:space="0" w:color="auto"/>
              <w:bottom w:val="single" w:sz="4" w:space="0" w:color="auto"/>
            </w:tcBorders>
          </w:tcPr>
          <w:p w:rsidR="00DE7410" w:rsidRPr="00CE7212" w:rsidRDefault="00DE7410" w:rsidP="00D4755A">
            <w:pPr>
              <w:autoSpaceDE w:val="0"/>
              <w:autoSpaceDN w:val="0"/>
              <w:adjustRightInd w:val="0"/>
              <w:jc w:val="right"/>
              <w:rPr>
                <w:color w:val="000000"/>
                <w:sz w:val="20"/>
              </w:rPr>
            </w:pPr>
            <w:r w:rsidRPr="00CE7212">
              <w:rPr>
                <w:color w:val="000000"/>
                <w:sz w:val="20"/>
              </w:rPr>
              <w:t>(</w:t>
            </w:r>
            <w:r w:rsidR="00D4755A">
              <w:rPr>
                <w:color w:val="000000"/>
                <w:sz w:val="20"/>
              </w:rPr>
              <w:t>2</w:t>
            </w:r>
            <w:r w:rsidR="00E83710" w:rsidRPr="00CE7212">
              <w:rPr>
                <w:color w:val="000000"/>
                <w:sz w:val="20"/>
              </w:rPr>
              <w:t>,</w:t>
            </w:r>
            <w:r w:rsidR="00D4755A">
              <w:rPr>
                <w:color w:val="000000"/>
                <w:sz w:val="20"/>
              </w:rPr>
              <w:t>108</w:t>
            </w:r>
            <w:r w:rsidRPr="00CE7212">
              <w:rPr>
                <w:color w:val="000000"/>
                <w:sz w:val="20"/>
              </w:rPr>
              <w:t>.</w:t>
            </w:r>
            <w:r w:rsidR="00D4755A">
              <w:rPr>
                <w:color w:val="000000"/>
                <w:sz w:val="20"/>
              </w:rPr>
              <w:t>7</w:t>
            </w:r>
            <w:r w:rsidRPr="00CE7212">
              <w:rPr>
                <w:color w:val="000000"/>
                <w:sz w:val="20"/>
              </w:rPr>
              <w:t>)</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b/>
                <w:bCs/>
                <w:color w:val="000000"/>
                <w:sz w:val="20"/>
                <w:highlight w:val="yellow"/>
              </w:rPr>
            </w:pPr>
          </w:p>
        </w:tc>
        <w:tc>
          <w:tcPr>
            <w:tcW w:w="3751" w:type="pct"/>
          </w:tcPr>
          <w:p w:rsidR="00DE7410" w:rsidRPr="000F463A" w:rsidRDefault="00DE7410" w:rsidP="00442786">
            <w:pPr>
              <w:autoSpaceDE w:val="0"/>
              <w:autoSpaceDN w:val="0"/>
              <w:adjustRightInd w:val="0"/>
              <w:jc w:val="right"/>
              <w:rPr>
                <w:b/>
                <w:bCs/>
                <w:color w:val="000000"/>
                <w:sz w:val="20"/>
              </w:rPr>
            </w:pPr>
          </w:p>
        </w:tc>
        <w:tc>
          <w:tcPr>
            <w:tcW w:w="547" w:type="pct"/>
          </w:tcPr>
          <w:p w:rsidR="00DE7410" w:rsidRPr="00CE7212" w:rsidRDefault="00DE7410" w:rsidP="00442786">
            <w:pPr>
              <w:autoSpaceDE w:val="0"/>
              <w:autoSpaceDN w:val="0"/>
              <w:adjustRightInd w:val="0"/>
              <w:jc w:val="right"/>
              <w:rPr>
                <w:b/>
                <w:bCs/>
                <w:color w:val="000000"/>
                <w:sz w:val="20"/>
              </w:rPr>
            </w:pPr>
          </w:p>
        </w:tc>
        <w:tc>
          <w:tcPr>
            <w:tcW w:w="546" w:type="pct"/>
            <w:tcBorders>
              <w:top w:val="single" w:sz="4" w:space="0" w:color="auto"/>
            </w:tcBorders>
          </w:tcPr>
          <w:p w:rsidR="00DE7410" w:rsidRPr="00CE7212" w:rsidRDefault="00DE7410" w:rsidP="00442786">
            <w:pPr>
              <w:autoSpaceDE w:val="0"/>
              <w:autoSpaceDN w:val="0"/>
              <w:adjustRightInd w:val="0"/>
              <w:jc w:val="right"/>
              <w:rPr>
                <w:color w:val="000000"/>
                <w:sz w:val="20"/>
              </w:rPr>
            </w:pPr>
          </w:p>
        </w:tc>
      </w:tr>
      <w:tr w:rsidR="00DE7410" w:rsidRPr="000F463A" w:rsidTr="00C07169">
        <w:trPr>
          <w:trHeight w:val="247"/>
          <w:jc w:val="center"/>
        </w:trPr>
        <w:tc>
          <w:tcPr>
            <w:tcW w:w="3907" w:type="pct"/>
            <w:gridSpan w:val="2"/>
          </w:tcPr>
          <w:p w:rsidR="00DE7410" w:rsidRPr="000F463A" w:rsidRDefault="00DE7410" w:rsidP="00442786">
            <w:pPr>
              <w:autoSpaceDE w:val="0"/>
              <w:autoSpaceDN w:val="0"/>
              <w:adjustRightInd w:val="0"/>
              <w:rPr>
                <w:b/>
                <w:bCs/>
                <w:color w:val="000000"/>
                <w:sz w:val="20"/>
              </w:rPr>
            </w:pPr>
            <w:r w:rsidRPr="000F463A">
              <w:rPr>
                <w:b/>
                <w:bCs/>
                <w:color w:val="000000"/>
                <w:sz w:val="20"/>
              </w:rPr>
              <w:t>Financing activities</w:t>
            </w:r>
          </w:p>
        </w:tc>
        <w:tc>
          <w:tcPr>
            <w:tcW w:w="547" w:type="pct"/>
          </w:tcPr>
          <w:p w:rsidR="00DE7410" w:rsidRPr="00CE7212" w:rsidRDefault="00DE7410" w:rsidP="00442786">
            <w:pPr>
              <w:autoSpaceDE w:val="0"/>
              <w:autoSpaceDN w:val="0"/>
              <w:adjustRightInd w:val="0"/>
              <w:jc w:val="right"/>
              <w:rPr>
                <w:b/>
                <w:bCs/>
                <w:color w:val="000000"/>
                <w:sz w:val="20"/>
              </w:rPr>
            </w:pPr>
          </w:p>
        </w:tc>
        <w:tc>
          <w:tcPr>
            <w:tcW w:w="546" w:type="pct"/>
          </w:tcPr>
          <w:p w:rsidR="00DE7410" w:rsidRPr="00CE7212" w:rsidRDefault="00DE7410" w:rsidP="00442786">
            <w:pPr>
              <w:autoSpaceDE w:val="0"/>
              <w:autoSpaceDN w:val="0"/>
              <w:adjustRightInd w:val="0"/>
              <w:jc w:val="right"/>
              <w:rPr>
                <w:color w:val="000000"/>
                <w:sz w:val="20"/>
              </w:rPr>
            </w:pP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rPr>
                <w:color w:val="000000"/>
                <w:sz w:val="20"/>
              </w:rPr>
            </w:pPr>
            <w:r w:rsidRPr="000F463A">
              <w:rPr>
                <w:color w:val="000000"/>
                <w:sz w:val="20"/>
              </w:rPr>
              <w:t>Net proceeds from shares issued</w:t>
            </w:r>
          </w:p>
        </w:tc>
        <w:tc>
          <w:tcPr>
            <w:tcW w:w="547" w:type="pct"/>
          </w:tcPr>
          <w:p w:rsidR="00DE7410" w:rsidRPr="00CE7212" w:rsidRDefault="00747A07" w:rsidP="00B64E1E">
            <w:pPr>
              <w:autoSpaceDE w:val="0"/>
              <w:autoSpaceDN w:val="0"/>
              <w:adjustRightInd w:val="0"/>
              <w:jc w:val="right"/>
              <w:rPr>
                <w:b/>
                <w:bCs/>
                <w:color w:val="000000"/>
                <w:sz w:val="20"/>
              </w:rPr>
            </w:pPr>
            <w:r>
              <w:rPr>
                <w:b/>
                <w:bCs/>
                <w:color w:val="000000"/>
                <w:sz w:val="20"/>
              </w:rPr>
              <w:t>2</w:t>
            </w:r>
            <w:r w:rsidR="00DE7410" w:rsidRPr="00CE7212">
              <w:rPr>
                <w:b/>
                <w:bCs/>
                <w:color w:val="000000"/>
                <w:sz w:val="20"/>
              </w:rPr>
              <w:t>.</w:t>
            </w:r>
            <w:r w:rsidR="00B64E1E">
              <w:rPr>
                <w:b/>
                <w:bCs/>
                <w:color w:val="000000"/>
                <w:sz w:val="20"/>
              </w:rPr>
              <w:t>5</w:t>
            </w:r>
          </w:p>
        </w:tc>
        <w:tc>
          <w:tcPr>
            <w:tcW w:w="546" w:type="pct"/>
          </w:tcPr>
          <w:p w:rsidR="00DE7410" w:rsidRPr="00CE7212" w:rsidRDefault="00E83710" w:rsidP="00D4755A">
            <w:pPr>
              <w:autoSpaceDE w:val="0"/>
              <w:autoSpaceDN w:val="0"/>
              <w:adjustRightInd w:val="0"/>
              <w:jc w:val="right"/>
              <w:rPr>
                <w:color w:val="000000"/>
                <w:sz w:val="20"/>
              </w:rPr>
            </w:pPr>
            <w:r w:rsidRPr="00CE7212">
              <w:rPr>
                <w:color w:val="000000"/>
                <w:sz w:val="20"/>
              </w:rPr>
              <w:t>0</w:t>
            </w:r>
            <w:r w:rsidR="00DE7410" w:rsidRPr="00CE7212">
              <w:rPr>
                <w:color w:val="000000"/>
                <w:sz w:val="20"/>
              </w:rPr>
              <w:t>.</w:t>
            </w:r>
            <w:r w:rsidR="00D4755A">
              <w:rPr>
                <w:color w:val="000000"/>
                <w:sz w:val="20"/>
              </w:rPr>
              <w:t>7</w:t>
            </w:r>
          </w:p>
        </w:tc>
      </w:tr>
      <w:tr w:rsidR="00DE7410" w:rsidRPr="000F463A" w:rsidTr="00C07169">
        <w:trPr>
          <w:trHeight w:val="262"/>
          <w:jc w:val="center"/>
        </w:trPr>
        <w:tc>
          <w:tcPr>
            <w:tcW w:w="156" w:type="pct"/>
          </w:tcPr>
          <w:p w:rsidR="00DE7410" w:rsidRPr="00DC4284" w:rsidRDefault="00DE7410" w:rsidP="00442786">
            <w:pPr>
              <w:autoSpaceDE w:val="0"/>
              <w:autoSpaceDN w:val="0"/>
              <w:adjustRightInd w:val="0"/>
              <w:jc w:val="right"/>
              <w:rPr>
                <w:color w:val="000000"/>
                <w:sz w:val="20"/>
                <w:highlight w:val="yellow"/>
              </w:rPr>
            </w:pPr>
          </w:p>
        </w:tc>
        <w:tc>
          <w:tcPr>
            <w:tcW w:w="3751" w:type="pct"/>
          </w:tcPr>
          <w:p w:rsidR="00DE7410" w:rsidRPr="000F463A" w:rsidRDefault="00DE7410" w:rsidP="00442786">
            <w:pPr>
              <w:autoSpaceDE w:val="0"/>
              <w:autoSpaceDN w:val="0"/>
              <w:adjustRightInd w:val="0"/>
              <w:rPr>
                <w:color w:val="000000"/>
                <w:sz w:val="20"/>
              </w:rPr>
            </w:pPr>
            <w:r w:rsidRPr="000F463A">
              <w:rPr>
                <w:color w:val="000000"/>
                <w:sz w:val="20"/>
              </w:rPr>
              <w:t>Proceeds from long term borrowings</w:t>
            </w:r>
            <w:r w:rsidR="00BC11CA" w:rsidRPr="000F463A">
              <w:rPr>
                <w:color w:val="000000"/>
                <w:sz w:val="20"/>
              </w:rPr>
              <w:t xml:space="preserve"> </w:t>
            </w:r>
          </w:p>
          <w:p w:rsidR="00DE7410" w:rsidRPr="000F463A" w:rsidRDefault="00DE7410" w:rsidP="00442786">
            <w:pPr>
              <w:autoSpaceDE w:val="0"/>
              <w:autoSpaceDN w:val="0"/>
              <w:adjustRightInd w:val="0"/>
              <w:rPr>
                <w:color w:val="000000"/>
                <w:sz w:val="20"/>
              </w:rPr>
            </w:pPr>
            <w:r w:rsidRPr="000F463A">
              <w:rPr>
                <w:color w:val="000000"/>
                <w:sz w:val="20"/>
              </w:rPr>
              <w:t>Repayments of long term borrowings</w:t>
            </w:r>
          </w:p>
        </w:tc>
        <w:tc>
          <w:tcPr>
            <w:tcW w:w="547" w:type="pct"/>
          </w:tcPr>
          <w:p w:rsidR="00DE7410" w:rsidRPr="00CE7212" w:rsidRDefault="000F463A" w:rsidP="00442786">
            <w:pPr>
              <w:autoSpaceDE w:val="0"/>
              <w:autoSpaceDN w:val="0"/>
              <w:adjustRightInd w:val="0"/>
              <w:jc w:val="right"/>
              <w:rPr>
                <w:b/>
                <w:bCs/>
                <w:color w:val="000000"/>
                <w:sz w:val="20"/>
              </w:rPr>
            </w:pPr>
            <w:r w:rsidRPr="00CE7212">
              <w:rPr>
                <w:b/>
                <w:bCs/>
                <w:color w:val="000000"/>
                <w:sz w:val="20"/>
              </w:rPr>
              <w:t>-</w:t>
            </w:r>
          </w:p>
          <w:p w:rsidR="00DE7410" w:rsidRPr="00CE7212" w:rsidRDefault="00DE7410" w:rsidP="00B64E1E">
            <w:pPr>
              <w:autoSpaceDE w:val="0"/>
              <w:autoSpaceDN w:val="0"/>
              <w:adjustRightInd w:val="0"/>
              <w:jc w:val="right"/>
              <w:rPr>
                <w:b/>
                <w:bCs/>
                <w:color w:val="000000"/>
                <w:sz w:val="20"/>
              </w:rPr>
            </w:pPr>
            <w:r w:rsidRPr="00CE7212">
              <w:rPr>
                <w:b/>
                <w:bCs/>
                <w:color w:val="000000"/>
                <w:sz w:val="20"/>
              </w:rPr>
              <w:t>(</w:t>
            </w:r>
            <w:r w:rsidR="009E5482">
              <w:rPr>
                <w:b/>
                <w:bCs/>
                <w:color w:val="000000"/>
                <w:sz w:val="20"/>
              </w:rPr>
              <w:t>194</w:t>
            </w:r>
            <w:r w:rsidRPr="00CE7212">
              <w:rPr>
                <w:b/>
                <w:bCs/>
                <w:color w:val="000000"/>
                <w:sz w:val="20"/>
              </w:rPr>
              <w:t>.</w:t>
            </w:r>
            <w:r w:rsidR="00B64E1E">
              <w:rPr>
                <w:b/>
                <w:bCs/>
                <w:color w:val="000000"/>
                <w:sz w:val="20"/>
              </w:rPr>
              <w:t>1</w:t>
            </w:r>
            <w:r w:rsidRPr="00CE7212">
              <w:rPr>
                <w:b/>
                <w:bCs/>
                <w:color w:val="000000"/>
                <w:sz w:val="20"/>
              </w:rPr>
              <w:t>)</w:t>
            </w:r>
          </w:p>
        </w:tc>
        <w:tc>
          <w:tcPr>
            <w:tcW w:w="546" w:type="pct"/>
          </w:tcPr>
          <w:p w:rsidR="00DE7410" w:rsidRPr="00CE7212" w:rsidRDefault="00D4755A" w:rsidP="00442786">
            <w:pPr>
              <w:autoSpaceDE w:val="0"/>
              <w:autoSpaceDN w:val="0"/>
              <w:adjustRightInd w:val="0"/>
              <w:jc w:val="right"/>
              <w:rPr>
                <w:color w:val="000000"/>
                <w:sz w:val="20"/>
              </w:rPr>
            </w:pPr>
            <w:r>
              <w:rPr>
                <w:color w:val="000000"/>
                <w:sz w:val="20"/>
              </w:rPr>
              <w:t>237</w:t>
            </w:r>
            <w:r w:rsidR="006B0A4C" w:rsidRPr="00CE7212">
              <w:rPr>
                <w:color w:val="000000"/>
                <w:sz w:val="20"/>
              </w:rPr>
              <w:t>.</w:t>
            </w:r>
            <w:r>
              <w:rPr>
                <w:color w:val="000000"/>
                <w:sz w:val="20"/>
              </w:rPr>
              <w:t>1</w:t>
            </w:r>
          </w:p>
          <w:p w:rsidR="00DE7410" w:rsidRPr="00CE7212" w:rsidRDefault="00DE7410" w:rsidP="00D4755A">
            <w:pPr>
              <w:autoSpaceDE w:val="0"/>
              <w:autoSpaceDN w:val="0"/>
              <w:adjustRightInd w:val="0"/>
              <w:jc w:val="right"/>
              <w:rPr>
                <w:color w:val="000000"/>
                <w:sz w:val="20"/>
              </w:rPr>
            </w:pPr>
            <w:r w:rsidRPr="00CE7212">
              <w:rPr>
                <w:color w:val="000000"/>
                <w:sz w:val="20"/>
              </w:rPr>
              <w:t>(</w:t>
            </w:r>
            <w:r w:rsidR="00D4755A">
              <w:rPr>
                <w:color w:val="000000"/>
                <w:sz w:val="20"/>
              </w:rPr>
              <w:t>181</w:t>
            </w:r>
            <w:r w:rsidRPr="00CE7212">
              <w:rPr>
                <w:color w:val="000000"/>
                <w:sz w:val="20"/>
              </w:rPr>
              <w:t>.</w:t>
            </w:r>
            <w:r w:rsidR="00E83710" w:rsidRPr="00CE7212">
              <w:rPr>
                <w:color w:val="000000"/>
                <w:sz w:val="20"/>
              </w:rPr>
              <w:t>5</w:t>
            </w:r>
            <w:r w:rsidRPr="00CE7212">
              <w:rPr>
                <w:color w:val="000000"/>
                <w:sz w:val="20"/>
              </w:rPr>
              <w:t>)</w:t>
            </w:r>
          </w:p>
        </w:tc>
      </w:tr>
      <w:tr w:rsidR="00DE7410" w:rsidRPr="000F463A" w:rsidTr="00C07169">
        <w:trPr>
          <w:trHeight w:val="262"/>
          <w:jc w:val="center"/>
        </w:trPr>
        <w:tc>
          <w:tcPr>
            <w:tcW w:w="3907" w:type="pct"/>
            <w:gridSpan w:val="2"/>
          </w:tcPr>
          <w:p w:rsidR="009D3119" w:rsidRPr="000F463A" w:rsidRDefault="00D32BE0" w:rsidP="00622327">
            <w:pPr>
              <w:tabs>
                <w:tab w:val="right" w:pos="6663"/>
              </w:tabs>
              <w:autoSpaceDE w:val="0"/>
              <w:autoSpaceDN w:val="0"/>
              <w:adjustRightInd w:val="0"/>
              <w:ind w:left="142" w:right="-200"/>
              <w:rPr>
                <w:bCs/>
                <w:color w:val="000000"/>
                <w:sz w:val="20"/>
              </w:rPr>
            </w:pPr>
            <w:r>
              <w:rPr>
                <w:bCs/>
                <w:color w:val="000000"/>
                <w:sz w:val="20"/>
              </w:rPr>
              <w:t xml:space="preserve"> </w:t>
            </w:r>
            <w:r w:rsidR="007F223B" w:rsidRPr="000F463A">
              <w:rPr>
                <w:bCs/>
                <w:color w:val="000000"/>
                <w:sz w:val="20"/>
              </w:rPr>
              <w:t xml:space="preserve"> </w:t>
            </w:r>
            <w:r w:rsidR="00765408">
              <w:rPr>
                <w:bCs/>
                <w:color w:val="000000"/>
                <w:sz w:val="20"/>
              </w:rPr>
              <w:t xml:space="preserve"> </w:t>
            </w:r>
            <w:r w:rsidR="00DE7410" w:rsidRPr="000F463A">
              <w:rPr>
                <w:bCs/>
                <w:color w:val="000000"/>
                <w:sz w:val="20"/>
              </w:rPr>
              <w:t>Shares purchased under share buy-back programme</w:t>
            </w:r>
            <w:r w:rsidR="00BC11CA" w:rsidRPr="000F463A">
              <w:rPr>
                <w:bCs/>
                <w:color w:val="000000"/>
                <w:sz w:val="20"/>
              </w:rPr>
              <w:t xml:space="preserve">                                               </w:t>
            </w:r>
            <w:r w:rsidR="00622327" w:rsidRPr="000F463A">
              <w:rPr>
                <w:bCs/>
                <w:color w:val="000000"/>
                <w:sz w:val="20"/>
              </w:rPr>
              <w:t xml:space="preserve"> </w:t>
            </w:r>
            <w:r w:rsidR="00461C8C" w:rsidRPr="000F463A">
              <w:rPr>
                <w:bCs/>
                <w:color w:val="000000"/>
                <w:sz w:val="20"/>
              </w:rPr>
              <w:t xml:space="preserve">  </w:t>
            </w:r>
            <w:r w:rsidR="00DE7410" w:rsidRPr="000F463A">
              <w:rPr>
                <w:b/>
                <w:bCs/>
                <w:color w:val="000000"/>
                <w:sz w:val="20"/>
              </w:rPr>
              <w:t>12</w:t>
            </w:r>
          </w:p>
        </w:tc>
        <w:tc>
          <w:tcPr>
            <w:tcW w:w="547" w:type="pct"/>
            <w:tcBorders>
              <w:bottom w:val="single" w:sz="4" w:space="0" w:color="auto"/>
            </w:tcBorders>
          </w:tcPr>
          <w:p w:rsidR="00DE7410" w:rsidRPr="00CE7212" w:rsidRDefault="00DE7410" w:rsidP="00CE7212">
            <w:pPr>
              <w:autoSpaceDE w:val="0"/>
              <w:autoSpaceDN w:val="0"/>
              <w:adjustRightInd w:val="0"/>
              <w:jc w:val="right"/>
              <w:rPr>
                <w:b/>
                <w:bCs/>
                <w:color w:val="000000"/>
                <w:sz w:val="20"/>
              </w:rPr>
            </w:pPr>
            <w:r w:rsidRPr="00CE7212">
              <w:rPr>
                <w:b/>
                <w:bCs/>
                <w:color w:val="000000"/>
                <w:sz w:val="20"/>
              </w:rPr>
              <w:t>(</w:t>
            </w:r>
            <w:r w:rsidR="000F463A" w:rsidRPr="00CE7212">
              <w:rPr>
                <w:b/>
                <w:bCs/>
                <w:color w:val="000000"/>
                <w:sz w:val="20"/>
              </w:rPr>
              <w:t>176</w:t>
            </w:r>
            <w:r w:rsidRPr="00CE7212">
              <w:rPr>
                <w:b/>
                <w:bCs/>
                <w:color w:val="000000"/>
                <w:sz w:val="20"/>
              </w:rPr>
              <w:t>.</w:t>
            </w:r>
            <w:r w:rsidR="00CE7212" w:rsidRPr="00CE7212">
              <w:rPr>
                <w:b/>
                <w:bCs/>
                <w:color w:val="000000"/>
                <w:sz w:val="20"/>
              </w:rPr>
              <w:t>6</w:t>
            </w:r>
            <w:r w:rsidRPr="00CE7212">
              <w:rPr>
                <w:b/>
                <w:bCs/>
                <w:color w:val="000000"/>
                <w:sz w:val="20"/>
              </w:rPr>
              <w:t>)</w:t>
            </w:r>
          </w:p>
        </w:tc>
        <w:tc>
          <w:tcPr>
            <w:tcW w:w="546" w:type="pct"/>
            <w:tcBorders>
              <w:bottom w:val="single" w:sz="4" w:space="0" w:color="auto"/>
            </w:tcBorders>
          </w:tcPr>
          <w:p w:rsidR="00DE7410" w:rsidRPr="00CE7212" w:rsidRDefault="000B5370" w:rsidP="00E83710">
            <w:pPr>
              <w:autoSpaceDE w:val="0"/>
              <w:autoSpaceDN w:val="0"/>
              <w:adjustRightInd w:val="0"/>
              <w:jc w:val="right"/>
              <w:rPr>
                <w:color w:val="000000"/>
                <w:sz w:val="20"/>
              </w:rPr>
            </w:pPr>
            <w:r w:rsidRPr="00CE7212">
              <w:rPr>
                <w:color w:val="000000"/>
                <w:sz w:val="20"/>
              </w:rPr>
              <w:t>(</w:t>
            </w:r>
            <w:r w:rsidR="00E83710" w:rsidRPr="00CE7212">
              <w:rPr>
                <w:color w:val="000000"/>
                <w:sz w:val="20"/>
              </w:rPr>
              <w:t>67</w:t>
            </w:r>
            <w:r w:rsidRPr="00CE7212">
              <w:rPr>
                <w:color w:val="000000"/>
                <w:sz w:val="20"/>
              </w:rPr>
              <w:t>.</w:t>
            </w:r>
            <w:r w:rsidR="00E83710" w:rsidRPr="00CE7212">
              <w:rPr>
                <w:color w:val="000000"/>
                <w:sz w:val="20"/>
              </w:rPr>
              <w:t>5</w:t>
            </w:r>
            <w:r w:rsidRPr="00CE7212">
              <w:rPr>
                <w:color w:val="000000"/>
                <w:sz w:val="20"/>
              </w:rPr>
              <w:t>)</w:t>
            </w:r>
          </w:p>
        </w:tc>
      </w:tr>
      <w:tr w:rsidR="00DE7410" w:rsidRPr="000F463A" w:rsidTr="00C07169">
        <w:trPr>
          <w:trHeight w:val="262"/>
          <w:jc w:val="center"/>
        </w:trPr>
        <w:tc>
          <w:tcPr>
            <w:tcW w:w="3907" w:type="pct"/>
            <w:gridSpan w:val="2"/>
          </w:tcPr>
          <w:p w:rsidR="00DE7410" w:rsidRPr="000F463A" w:rsidRDefault="00DE7410" w:rsidP="00442786">
            <w:pPr>
              <w:autoSpaceDE w:val="0"/>
              <w:autoSpaceDN w:val="0"/>
              <w:adjustRightInd w:val="0"/>
              <w:rPr>
                <w:b/>
                <w:bCs/>
                <w:color w:val="000000"/>
                <w:sz w:val="20"/>
              </w:rPr>
            </w:pPr>
            <w:r w:rsidRPr="000F463A">
              <w:rPr>
                <w:b/>
                <w:bCs/>
                <w:color w:val="000000"/>
                <w:sz w:val="20"/>
              </w:rPr>
              <w:t>Net cash used in financing activities</w:t>
            </w:r>
          </w:p>
        </w:tc>
        <w:tc>
          <w:tcPr>
            <w:tcW w:w="547" w:type="pct"/>
            <w:tcBorders>
              <w:top w:val="single" w:sz="4" w:space="0" w:color="auto"/>
              <w:bottom w:val="single" w:sz="4" w:space="0" w:color="auto"/>
            </w:tcBorders>
          </w:tcPr>
          <w:p w:rsidR="00DE7410" w:rsidRPr="00CE7212" w:rsidRDefault="00DE7410" w:rsidP="009E5482">
            <w:pPr>
              <w:autoSpaceDE w:val="0"/>
              <w:autoSpaceDN w:val="0"/>
              <w:adjustRightInd w:val="0"/>
              <w:jc w:val="right"/>
              <w:rPr>
                <w:b/>
                <w:bCs/>
                <w:color w:val="000000"/>
                <w:sz w:val="20"/>
              </w:rPr>
            </w:pPr>
            <w:r w:rsidRPr="00CE7212">
              <w:rPr>
                <w:b/>
                <w:bCs/>
                <w:color w:val="000000"/>
                <w:sz w:val="20"/>
              </w:rPr>
              <w:t>(</w:t>
            </w:r>
            <w:r w:rsidR="00747A07">
              <w:rPr>
                <w:b/>
                <w:bCs/>
                <w:color w:val="000000"/>
                <w:sz w:val="20"/>
              </w:rPr>
              <w:t>3</w:t>
            </w:r>
            <w:r w:rsidR="009E5482">
              <w:rPr>
                <w:b/>
                <w:bCs/>
                <w:color w:val="000000"/>
                <w:sz w:val="20"/>
              </w:rPr>
              <w:t>68</w:t>
            </w:r>
            <w:r w:rsidRPr="00CE7212">
              <w:rPr>
                <w:b/>
                <w:bCs/>
                <w:color w:val="000000"/>
                <w:sz w:val="20"/>
              </w:rPr>
              <w:t>.</w:t>
            </w:r>
            <w:r w:rsidR="009E5482">
              <w:rPr>
                <w:b/>
                <w:bCs/>
                <w:color w:val="000000"/>
                <w:sz w:val="20"/>
              </w:rPr>
              <w:t>2</w:t>
            </w:r>
            <w:r w:rsidRPr="00CE7212">
              <w:rPr>
                <w:b/>
                <w:bCs/>
                <w:color w:val="000000"/>
                <w:sz w:val="20"/>
              </w:rPr>
              <w:t>)</w:t>
            </w:r>
          </w:p>
        </w:tc>
        <w:tc>
          <w:tcPr>
            <w:tcW w:w="546" w:type="pct"/>
            <w:tcBorders>
              <w:top w:val="single" w:sz="4" w:space="0" w:color="auto"/>
              <w:bottom w:val="single" w:sz="4" w:space="0" w:color="auto"/>
            </w:tcBorders>
          </w:tcPr>
          <w:p w:rsidR="00DE7410" w:rsidRPr="00CE7212" w:rsidRDefault="00DE7410" w:rsidP="00D4755A">
            <w:pPr>
              <w:autoSpaceDE w:val="0"/>
              <w:autoSpaceDN w:val="0"/>
              <w:adjustRightInd w:val="0"/>
              <w:jc w:val="right"/>
              <w:rPr>
                <w:color w:val="000000"/>
                <w:sz w:val="20"/>
              </w:rPr>
            </w:pPr>
            <w:r w:rsidRPr="00CE7212">
              <w:rPr>
                <w:color w:val="000000"/>
                <w:sz w:val="20"/>
              </w:rPr>
              <w:t>(</w:t>
            </w:r>
            <w:r w:rsidR="00D4755A">
              <w:rPr>
                <w:color w:val="000000"/>
                <w:sz w:val="20"/>
              </w:rPr>
              <w:t>11</w:t>
            </w:r>
            <w:r w:rsidRPr="00CE7212">
              <w:rPr>
                <w:color w:val="000000"/>
                <w:sz w:val="20"/>
              </w:rPr>
              <w:t>.</w:t>
            </w:r>
            <w:r w:rsidR="00D4755A">
              <w:rPr>
                <w:color w:val="000000"/>
                <w:sz w:val="20"/>
              </w:rPr>
              <w:t>2</w:t>
            </w:r>
            <w:r w:rsidRPr="00CE7212">
              <w:rPr>
                <w:color w:val="000000"/>
                <w:sz w:val="20"/>
              </w:rPr>
              <w:t>)</w:t>
            </w:r>
          </w:p>
        </w:tc>
      </w:tr>
      <w:tr w:rsidR="00DE7410" w:rsidRPr="000F463A" w:rsidTr="00C07169">
        <w:trPr>
          <w:trHeight w:val="247"/>
          <w:jc w:val="center"/>
        </w:trPr>
        <w:tc>
          <w:tcPr>
            <w:tcW w:w="156" w:type="pct"/>
          </w:tcPr>
          <w:p w:rsidR="00DE7410" w:rsidRPr="00DC4284" w:rsidRDefault="00DE7410" w:rsidP="00442786">
            <w:pPr>
              <w:autoSpaceDE w:val="0"/>
              <w:autoSpaceDN w:val="0"/>
              <w:adjustRightInd w:val="0"/>
              <w:jc w:val="right"/>
              <w:rPr>
                <w:b/>
                <w:bCs/>
                <w:color w:val="000000"/>
                <w:sz w:val="20"/>
                <w:highlight w:val="yellow"/>
              </w:rPr>
            </w:pPr>
          </w:p>
        </w:tc>
        <w:tc>
          <w:tcPr>
            <w:tcW w:w="3751" w:type="pct"/>
          </w:tcPr>
          <w:p w:rsidR="00DE7410" w:rsidRPr="000F463A" w:rsidRDefault="00DE7410" w:rsidP="00766F5B">
            <w:pPr>
              <w:autoSpaceDE w:val="0"/>
              <w:autoSpaceDN w:val="0"/>
              <w:adjustRightInd w:val="0"/>
              <w:ind w:right="-200"/>
              <w:jc w:val="right"/>
              <w:rPr>
                <w:color w:val="000000"/>
                <w:sz w:val="20"/>
              </w:rPr>
            </w:pPr>
          </w:p>
        </w:tc>
        <w:tc>
          <w:tcPr>
            <w:tcW w:w="547" w:type="pct"/>
          </w:tcPr>
          <w:p w:rsidR="00DE7410" w:rsidRPr="00CE7212" w:rsidRDefault="00DE7410" w:rsidP="00442786">
            <w:pPr>
              <w:autoSpaceDE w:val="0"/>
              <w:autoSpaceDN w:val="0"/>
              <w:adjustRightInd w:val="0"/>
              <w:jc w:val="right"/>
              <w:rPr>
                <w:b/>
                <w:bCs/>
                <w:color w:val="000000"/>
                <w:sz w:val="20"/>
              </w:rPr>
            </w:pPr>
          </w:p>
        </w:tc>
        <w:tc>
          <w:tcPr>
            <w:tcW w:w="546" w:type="pct"/>
            <w:tcBorders>
              <w:top w:val="single" w:sz="4" w:space="0" w:color="auto"/>
            </w:tcBorders>
          </w:tcPr>
          <w:p w:rsidR="00DE7410" w:rsidRPr="00CE7212" w:rsidRDefault="00DE7410" w:rsidP="00442786">
            <w:pPr>
              <w:autoSpaceDE w:val="0"/>
              <w:autoSpaceDN w:val="0"/>
              <w:adjustRightInd w:val="0"/>
              <w:jc w:val="right"/>
              <w:rPr>
                <w:color w:val="000000"/>
                <w:sz w:val="20"/>
              </w:rPr>
            </w:pPr>
          </w:p>
        </w:tc>
      </w:tr>
      <w:tr w:rsidR="00DE7410" w:rsidRPr="000F463A" w:rsidTr="00C07169">
        <w:trPr>
          <w:trHeight w:val="247"/>
          <w:jc w:val="center"/>
        </w:trPr>
        <w:tc>
          <w:tcPr>
            <w:tcW w:w="3907" w:type="pct"/>
            <w:gridSpan w:val="2"/>
          </w:tcPr>
          <w:p w:rsidR="00DE7410" w:rsidRPr="000F463A" w:rsidRDefault="00DE7410" w:rsidP="00CE7212">
            <w:pPr>
              <w:autoSpaceDE w:val="0"/>
              <w:autoSpaceDN w:val="0"/>
              <w:adjustRightInd w:val="0"/>
              <w:rPr>
                <w:b/>
                <w:bCs/>
                <w:color w:val="000000"/>
                <w:sz w:val="20"/>
              </w:rPr>
            </w:pPr>
            <w:r w:rsidRPr="000F463A">
              <w:rPr>
                <w:b/>
                <w:bCs/>
                <w:color w:val="000000"/>
                <w:sz w:val="20"/>
              </w:rPr>
              <w:t>(Decrease) in cash and cash equivalents</w:t>
            </w:r>
          </w:p>
        </w:tc>
        <w:tc>
          <w:tcPr>
            <w:tcW w:w="547" w:type="pct"/>
          </w:tcPr>
          <w:p w:rsidR="00DE7410" w:rsidRPr="00CE7212" w:rsidRDefault="00DE7410" w:rsidP="009E5482">
            <w:pPr>
              <w:autoSpaceDE w:val="0"/>
              <w:autoSpaceDN w:val="0"/>
              <w:adjustRightInd w:val="0"/>
              <w:jc w:val="right"/>
              <w:rPr>
                <w:b/>
                <w:bCs/>
                <w:color w:val="000000"/>
                <w:sz w:val="20"/>
              </w:rPr>
            </w:pPr>
            <w:r w:rsidRPr="00CE7212">
              <w:rPr>
                <w:b/>
                <w:bCs/>
                <w:color w:val="000000"/>
                <w:sz w:val="20"/>
              </w:rPr>
              <w:t>(</w:t>
            </w:r>
            <w:r w:rsidR="009E5482">
              <w:rPr>
                <w:b/>
                <w:bCs/>
                <w:color w:val="000000"/>
                <w:sz w:val="20"/>
              </w:rPr>
              <w:t>24</w:t>
            </w:r>
            <w:r w:rsidR="000F463A" w:rsidRPr="00CE7212">
              <w:rPr>
                <w:b/>
                <w:bCs/>
                <w:color w:val="000000"/>
                <w:sz w:val="20"/>
              </w:rPr>
              <w:t>.</w:t>
            </w:r>
            <w:r w:rsidR="00747A07">
              <w:rPr>
                <w:b/>
                <w:bCs/>
                <w:color w:val="000000"/>
                <w:sz w:val="20"/>
              </w:rPr>
              <w:t>7</w:t>
            </w:r>
            <w:r w:rsidRPr="00CE7212">
              <w:rPr>
                <w:b/>
                <w:bCs/>
                <w:color w:val="000000"/>
                <w:sz w:val="20"/>
              </w:rPr>
              <w:t>)</w:t>
            </w:r>
          </w:p>
        </w:tc>
        <w:tc>
          <w:tcPr>
            <w:tcW w:w="546" w:type="pct"/>
          </w:tcPr>
          <w:p w:rsidR="00DE7410" w:rsidRPr="00CE7212" w:rsidRDefault="00E83710" w:rsidP="00D4755A">
            <w:pPr>
              <w:autoSpaceDE w:val="0"/>
              <w:autoSpaceDN w:val="0"/>
              <w:adjustRightInd w:val="0"/>
              <w:jc w:val="right"/>
              <w:rPr>
                <w:color w:val="000000"/>
                <w:sz w:val="20"/>
              </w:rPr>
            </w:pPr>
            <w:r w:rsidRPr="00CE7212">
              <w:rPr>
                <w:color w:val="000000"/>
                <w:sz w:val="20"/>
              </w:rPr>
              <w:t>(</w:t>
            </w:r>
            <w:r w:rsidR="00D4755A">
              <w:rPr>
                <w:color w:val="000000"/>
                <w:sz w:val="20"/>
              </w:rPr>
              <w:t>1,512</w:t>
            </w:r>
            <w:r w:rsidR="00C07169" w:rsidRPr="00CE7212">
              <w:rPr>
                <w:color w:val="000000"/>
                <w:sz w:val="20"/>
              </w:rPr>
              <w:t>.</w:t>
            </w:r>
            <w:r w:rsidR="00D4755A">
              <w:rPr>
                <w:color w:val="000000"/>
                <w:sz w:val="20"/>
              </w:rPr>
              <w:t>5</w:t>
            </w:r>
            <w:r w:rsidRPr="00CE7212">
              <w:rPr>
                <w:color w:val="000000"/>
                <w:sz w:val="20"/>
              </w:rPr>
              <w:t>)</w:t>
            </w:r>
          </w:p>
        </w:tc>
      </w:tr>
      <w:tr w:rsidR="00DE7410" w:rsidRPr="000F463A" w:rsidTr="00C07169">
        <w:trPr>
          <w:trHeight w:val="247"/>
          <w:jc w:val="center"/>
        </w:trPr>
        <w:tc>
          <w:tcPr>
            <w:tcW w:w="3907" w:type="pct"/>
            <w:gridSpan w:val="2"/>
          </w:tcPr>
          <w:p w:rsidR="00DE7410" w:rsidRPr="000F463A" w:rsidRDefault="00765408" w:rsidP="005D2618">
            <w:pPr>
              <w:autoSpaceDE w:val="0"/>
              <w:autoSpaceDN w:val="0"/>
              <w:adjustRightInd w:val="0"/>
              <w:rPr>
                <w:color w:val="000000"/>
                <w:sz w:val="20"/>
              </w:rPr>
            </w:pPr>
            <w:r>
              <w:rPr>
                <w:color w:val="000000"/>
                <w:sz w:val="20"/>
              </w:rPr>
              <w:t xml:space="preserve">   </w:t>
            </w:r>
            <w:r w:rsidR="005D2618">
              <w:rPr>
                <w:color w:val="000000"/>
                <w:sz w:val="20"/>
              </w:rPr>
              <w:t xml:space="preserve"> </w:t>
            </w:r>
            <w:r>
              <w:rPr>
                <w:color w:val="000000"/>
                <w:sz w:val="20"/>
              </w:rPr>
              <w:t xml:space="preserve"> </w:t>
            </w:r>
            <w:r w:rsidR="00DE7410" w:rsidRPr="000F463A">
              <w:rPr>
                <w:color w:val="000000"/>
                <w:sz w:val="20"/>
              </w:rPr>
              <w:t>Cash and cash equivalents at beginning of the</w:t>
            </w:r>
            <w:r w:rsidR="00E83710" w:rsidRPr="000F463A">
              <w:rPr>
                <w:color w:val="000000"/>
                <w:sz w:val="20"/>
              </w:rPr>
              <w:t xml:space="preserve"> period</w:t>
            </w:r>
          </w:p>
        </w:tc>
        <w:tc>
          <w:tcPr>
            <w:tcW w:w="547" w:type="pct"/>
            <w:tcBorders>
              <w:bottom w:val="single" w:sz="4" w:space="0" w:color="auto"/>
            </w:tcBorders>
          </w:tcPr>
          <w:p w:rsidR="00DE7410" w:rsidRPr="00CE7212" w:rsidRDefault="000F463A" w:rsidP="000F463A">
            <w:pPr>
              <w:autoSpaceDE w:val="0"/>
              <w:autoSpaceDN w:val="0"/>
              <w:adjustRightInd w:val="0"/>
              <w:jc w:val="right"/>
              <w:rPr>
                <w:b/>
                <w:bCs/>
                <w:color w:val="000000"/>
                <w:sz w:val="20"/>
              </w:rPr>
            </w:pPr>
            <w:r w:rsidRPr="00CE7212">
              <w:rPr>
                <w:b/>
                <w:bCs/>
                <w:color w:val="000000"/>
                <w:sz w:val="20"/>
              </w:rPr>
              <w:t>1</w:t>
            </w:r>
            <w:r w:rsidR="00DE7410" w:rsidRPr="00CE7212">
              <w:rPr>
                <w:b/>
                <w:bCs/>
                <w:color w:val="000000"/>
                <w:sz w:val="20"/>
              </w:rPr>
              <w:t>,</w:t>
            </w:r>
            <w:r w:rsidRPr="00CE7212">
              <w:rPr>
                <w:b/>
                <w:bCs/>
                <w:color w:val="000000"/>
                <w:sz w:val="20"/>
              </w:rPr>
              <w:t>240</w:t>
            </w:r>
            <w:r w:rsidR="00DE7410" w:rsidRPr="00CE7212">
              <w:rPr>
                <w:b/>
                <w:bCs/>
                <w:color w:val="000000"/>
                <w:sz w:val="20"/>
              </w:rPr>
              <w:t>.</w:t>
            </w:r>
            <w:r w:rsidRPr="00CE7212">
              <w:rPr>
                <w:b/>
                <w:bCs/>
                <w:color w:val="000000"/>
                <w:sz w:val="20"/>
              </w:rPr>
              <w:t>9</w:t>
            </w:r>
          </w:p>
        </w:tc>
        <w:tc>
          <w:tcPr>
            <w:tcW w:w="546" w:type="pct"/>
            <w:tcBorders>
              <w:bottom w:val="single" w:sz="4" w:space="0" w:color="auto"/>
            </w:tcBorders>
          </w:tcPr>
          <w:p w:rsidR="00DE7410" w:rsidRPr="00CE7212" w:rsidRDefault="00DE7410" w:rsidP="00E83710">
            <w:pPr>
              <w:autoSpaceDE w:val="0"/>
              <w:autoSpaceDN w:val="0"/>
              <w:adjustRightInd w:val="0"/>
              <w:jc w:val="right"/>
              <w:rPr>
                <w:color w:val="000000"/>
                <w:sz w:val="20"/>
              </w:rPr>
            </w:pPr>
            <w:r w:rsidRPr="00CE7212">
              <w:rPr>
                <w:color w:val="000000"/>
                <w:sz w:val="20"/>
              </w:rPr>
              <w:t>2,</w:t>
            </w:r>
            <w:r w:rsidR="00E83710" w:rsidRPr="00CE7212">
              <w:rPr>
                <w:color w:val="000000"/>
                <w:sz w:val="20"/>
              </w:rPr>
              <w:t>708</w:t>
            </w:r>
            <w:r w:rsidRPr="00CE7212">
              <w:rPr>
                <w:color w:val="000000"/>
                <w:sz w:val="20"/>
              </w:rPr>
              <w:t>.3</w:t>
            </w:r>
          </w:p>
        </w:tc>
      </w:tr>
      <w:tr w:rsidR="00DE7410" w:rsidRPr="000F463A" w:rsidTr="00C07169">
        <w:trPr>
          <w:trHeight w:val="262"/>
          <w:jc w:val="center"/>
        </w:trPr>
        <w:tc>
          <w:tcPr>
            <w:tcW w:w="3907" w:type="pct"/>
            <w:gridSpan w:val="2"/>
          </w:tcPr>
          <w:p w:rsidR="00DE7410" w:rsidRPr="000F463A" w:rsidRDefault="00DE7410" w:rsidP="00442786">
            <w:pPr>
              <w:autoSpaceDE w:val="0"/>
              <w:autoSpaceDN w:val="0"/>
              <w:adjustRightInd w:val="0"/>
              <w:rPr>
                <w:b/>
                <w:bCs/>
                <w:color w:val="000000"/>
                <w:sz w:val="20"/>
              </w:rPr>
            </w:pPr>
            <w:r w:rsidRPr="000F463A">
              <w:rPr>
                <w:b/>
                <w:bCs/>
                <w:color w:val="000000"/>
                <w:sz w:val="20"/>
              </w:rPr>
              <w:t>Cash and cash equivalents at end of the</w:t>
            </w:r>
            <w:r w:rsidR="00E83710" w:rsidRPr="000F463A">
              <w:rPr>
                <w:b/>
                <w:bCs/>
                <w:color w:val="000000"/>
                <w:sz w:val="20"/>
              </w:rPr>
              <w:t xml:space="preserve"> period</w:t>
            </w:r>
            <w:r w:rsidRPr="000F463A">
              <w:rPr>
                <w:b/>
                <w:bCs/>
                <w:color w:val="000000"/>
                <w:sz w:val="20"/>
              </w:rPr>
              <w:t xml:space="preserve"> </w:t>
            </w:r>
          </w:p>
        </w:tc>
        <w:tc>
          <w:tcPr>
            <w:tcW w:w="547" w:type="pct"/>
            <w:tcBorders>
              <w:top w:val="single" w:sz="4" w:space="0" w:color="auto"/>
              <w:bottom w:val="single" w:sz="4" w:space="0" w:color="auto"/>
            </w:tcBorders>
          </w:tcPr>
          <w:p w:rsidR="00DE7410" w:rsidRPr="00CE7212" w:rsidRDefault="00CA40F7" w:rsidP="009E5482">
            <w:pPr>
              <w:autoSpaceDE w:val="0"/>
              <w:autoSpaceDN w:val="0"/>
              <w:adjustRightInd w:val="0"/>
              <w:jc w:val="right"/>
              <w:rPr>
                <w:b/>
                <w:bCs/>
                <w:color w:val="000000"/>
                <w:sz w:val="20"/>
              </w:rPr>
            </w:pPr>
            <w:r w:rsidRPr="00CE7212">
              <w:rPr>
                <w:b/>
                <w:bCs/>
                <w:color w:val="000000"/>
                <w:sz w:val="20"/>
              </w:rPr>
              <w:t>1,</w:t>
            </w:r>
            <w:r w:rsidR="009E5482">
              <w:rPr>
                <w:b/>
                <w:bCs/>
                <w:color w:val="000000"/>
                <w:sz w:val="20"/>
              </w:rPr>
              <w:t>216</w:t>
            </w:r>
            <w:r w:rsidR="002C1D70" w:rsidRPr="00CE7212">
              <w:rPr>
                <w:b/>
                <w:bCs/>
                <w:color w:val="000000"/>
                <w:sz w:val="20"/>
              </w:rPr>
              <w:t>.</w:t>
            </w:r>
            <w:r w:rsidR="00747A07">
              <w:rPr>
                <w:b/>
                <w:bCs/>
                <w:color w:val="000000"/>
                <w:sz w:val="20"/>
              </w:rPr>
              <w:t>2</w:t>
            </w:r>
          </w:p>
        </w:tc>
        <w:tc>
          <w:tcPr>
            <w:tcW w:w="546" w:type="pct"/>
            <w:tcBorders>
              <w:top w:val="single" w:sz="4" w:space="0" w:color="auto"/>
              <w:bottom w:val="single" w:sz="4" w:space="0" w:color="auto"/>
            </w:tcBorders>
          </w:tcPr>
          <w:p w:rsidR="00DE7410" w:rsidRPr="00CE7212" w:rsidRDefault="00D4755A" w:rsidP="00D4755A">
            <w:pPr>
              <w:autoSpaceDE w:val="0"/>
              <w:autoSpaceDN w:val="0"/>
              <w:adjustRightInd w:val="0"/>
              <w:jc w:val="right"/>
              <w:rPr>
                <w:color w:val="000000"/>
                <w:sz w:val="20"/>
              </w:rPr>
            </w:pPr>
            <w:r>
              <w:rPr>
                <w:color w:val="000000"/>
                <w:sz w:val="20"/>
              </w:rPr>
              <w:t>1,195</w:t>
            </w:r>
            <w:r w:rsidR="00DE7410" w:rsidRPr="00CE7212">
              <w:rPr>
                <w:color w:val="000000"/>
                <w:sz w:val="20"/>
              </w:rPr>
              <w:t>.</w:t>
            </w:r>
            <w:r>
              <w:rPr>
                <w:color w:val="000000"/>
                <w:sz w:val="20"/>
              </w:rPr>
              <w:t>8</w:t>
            </w:r>
          </w:p>
        </w:tc>
      </w:tr>
    </w:tbl>
    <w:p w:rsidR="00DE7410" w:rsidRPr="00DC4284" w:rsidRDefault="00DE7410" w:rsidP="00DE7410">
      <w:pPr>
        <w:rPr>
          <w:highlight w:val="yellow"/>
        </w:rPr>
      </w:pPr>
    </w:p>
    <w:p w:rsidR="00DE7410" w:rsidRDefault="00DE7410" w:rsidP="00DE7410">
      <w:pPr>
        <w:rPr>
          <w:sz w:val="18"/>
          <w:szCs w:val="18"/>
        </w:rPr>
      </w:pPr>
    </w:p>
    <w:p w:rsidR="000E553A" w:rsidRDefault="000E553A" w:rsidP="00DE7410">
      <w:pPr>
        <w:rPr>
          <w:sz w:val="18"/>
          <w:szCs w:val="18"/>
        </w:rPr>
      </w:pPr>
    </w:p>
    <w:p w:rsidR="000E553A" w:rsidRDefault="000E553A" w:rsidP="00DE7410">
      <w:pPr>
        <w:rPr>
          <w:sz w:val="18"/>
          <w:szCs w:val="18"/>
        </w:rPr>
      </w:pPr>
    </w:p>
    <w:p w:rsidR="00DE7410" w:rsidRDefault="00DE7410" w:rsidP="00DE7410">
      <w:pPr>
        <w:rPr>
          <w:sz w:val="18"/>
          <w:szCs w:val="18"/>
        </w:rPr>
      </w:pPr>
    </w:p>
    <w:p w:rsidR="007052EE" w:rsidRDefault="007052EE" w:rsidP="00DE7410">
      <w:pPr>
        <w:rPr>
          <w:sz w:val="18"/>
          <w:szCs w:val="18"/>
        </w:rPr>
      </w:pPr>
    </w:p>
    <w:p w:rsidR="00E83710" w:rsidRDefault="00E83710" w:rsidP="00DE7410">
      <w:pPr>
        <w:rPr>
          <w:sz w:val="18"/>
          <w:szCs w:val="18"/>
        </w:rPr>
      </w:pPr>
    </w:p>
    <w:p w:rsidR="00E83710" w:rsidRDefault="00E83710" w:rsidP="00DE7410">
      <w:pPr>
        <w:rPr>
          <w:sz w:val="18"/>
          <w:szCs w:val="18"/>
        </w:rPr>
      </w:pPr>
    </w:p>
    <w:p w:rsidR="00E83710" w:rsidRDefault="00E83710" w:rsidP="00DE7410">
      <w:pPr>
        <w:rPr>
          <w:sz w:val="18"/>
          <w:szCs w:val="18"/>
        </w:rPr>
      </w:pPr>
    </w:p>
    <w:p w:rsidR="00DE7410" w:rsidRPr="00A848F7" w:rsidRDefault="00DE7410" w:rsidP="00DE7410">
      <w:pPr>
        <w:autoSpaceDE w:val="0"/>
        <w:autoSpaceDN w:val="0"/>
        <w:adjustRightInd w:val="0"/>
        <w:ind w:left="-709" w:right="4"/>
        <w:rPr>
          <w:b/>
          <w:bCs/>
          <w:color w:val="000000"/>
          <w:sz w:val="28"/>
          <w:szCs w:val="28"/>
        </w:rPr>
      </w:pPr>
      <w:r w:rsidRPr="00A848F7">
        <w:rPr>
          <w:b/>
          <w:bCs/>
          <w:color w:val="000000"/>
          <w:sz w:val="28"/>
          <w:szCs w:val="28"/>
        </w:rPr>
        <w:t xml:space="preserve">Ryanair Holdings </w:t>
      </w:r>
      <w:proofErr w:type="spellStart"/>
      <w:r w:rsidRPr="00A848F7">
        <w:rPr>
          <w:b/>
          <w:bCs/>
          <w:color w:val="000000"/>
          <w:sz w:val="28"/>
          <w:szCs w:val="28"/>
        </w:rPr>
        <w:t>plc</w:t>
      </w:r>
      <w:proofErr w:type="spellEnd"/>
      <w:r w:rsidRPr="00A848F7">
        <w:rPr>
          <w:b/>
          <w:bCs/>
          <w:color w:val="000000"/>
          <w:sz w:val="28"/>
          <w:szCs w:val="28"/>
        </w:rPr>
        <w:t xml:space="preserve"> and Subsidiaries</w:t>
      </w:r>
    </w:p>
    <w:p w:rsidR="00DE7410" w:rsidRDefault="00DE7410" w:rsidP="00DE7410">
      <w:pPr>
        <w:ind w:left="-709" w:right="4"/>
        <w:rPr>
          <w:b/>
          <w:bCs/>
          <w:i/>
          <w:iCs/>
          <w:color w:val="000000"/>
        </w:rPr>
      </w:pPr>
      <w:r>
        <w:rPr>
          <w:b/>
          <w:bCs/>
          <w:i/>
          <w:iCs/>
          <w:color w:val="000000"/>
        </w:rPr>
        <w:t>Condensed Consolidated</w:t>
      </w:r>
      <w:r w:rsidR="000E553A">
        <w:rPr>
          <w:b/>
          <w:bCs/>
          <w:i/>
          <w:iCs/>
          <w:color w:val="000000"/>
        </w:rPr>
        <w:t xml:space="preserve"> Interim</w:t>
      </w:r>
      <w:r w:rsidRPr="00A848F7">
        <w:rPr>
          <w:b/>
          <w:bCs/>
          <w:i/>
          <w:iCs/>
          <w:color w:val="000000"/>
        </w:rPr>
        <w:t xml:space="preserve"> Statement</w:t>
      </w:r>
      <w:r>
        <w:rPr>
          <w:b/>
          <w:bCs/>
          <w:i/>
          <w:iCs/>
          <w:color w:val="000000"/>
        </w:rPr>
        <w:t xml:space="preserve"> of</w:t>
      </w:r>
      <w:r w:rsidR="005B098E">
        <w:rPr>
          <w:b/>
          <w:bCs/>
          <w:i/>
          <w:iCs/>
          <w:color w:val="000000"/>
        </w:rPr>
        <w:t xml:space="preserve"> Changes in Shareholders’ Equity f</w:t>
      </w:r>
      <w:r w:rsidRPr="00A848F7">
        <w:rPr>
          <w:b/>
          <w:bCs/>
          <w:i/>
          <w:iCs/>
          <w:color w:val="000000"/>
        </w:rPr>
        <w:t>or the</w:t>
      </w:r>
      <w:r>
        <w:rPr>
          <w:b/>
          <w:bCs/>
          <w:i/>
          <w:iCs/>
          <w:color w:val="000000"/>
        </w:rPr>
        <w:t xml:space="preserve"> </w:t>
      </w:r>
      <w:r w:rsidR="00D4755A">
        <w:rPr>
          <w:b/>
          <w:bCs/>
          <w:i/>
          <w:iCs/>
          <w:color w:val="000000"/>
        </w:rPr>
        <w:t>half-year</w:t>
      </w:r>
      <w:r w:rsidRPr="00A848F7">
        <w:rPr>
          <w:b/>
          <w:bCs/>
          <w:i/>
          <w:iCs/>
          <w:color w:val="000000"/>
        </w:rPr>
        <w:t xml:space="preserve"> ended</w:t>
      </w:r>
      <w:r w:rsidR="00D62691">
        <w:rPr>
          <w:b/>
          <w:bCs/>
          <w:i/>
          <w:iCs/>
          <w:color w:val="000000"/>
        </w:rPr>
        <w:t xml:space="preserve"> </w:t>
      </w:r>
      <w:r w:rsidR="00D4755A">
        <w:rPr>
          <w:b/>
          <w:bCs/>
          <w:i/>
          <w:iCs/>
          <w:color w:val="000000"/>
        </w:rPr>
        <w:t>September</w:t>
      </w:r>
      <w:r>
        <w:rPr>
          <w:b/>
          <w:bCs/>
          <w:i/>
          <w:iCs/>
          <w:color w:val="000000"/>
        </w:rPr>
        <w:t xml:space="preserve"> </w:t>
      </w:r>
      <w:r w:rsidRPr="00A848F7">
        <w:rPr>
          <w:b/>
          <w:bCs/>
          <w:i/>
          <w:iCs/>
          <w:color w:val="000000"/>
        </w:rPr>
        <w:t>3</w:t>
      </w:r>
      <w:r w:rsidR="000E553A">
        <w:rPr>
          <w:b/>
          <w:bCs/>
          <w:i/>
          <w:iCs/>
          <w:color w:val="000000"/>
        </w:rPr>
        <w:t>0</w:t>
      </w:r>
      <w:r>
        <w:rPr>
          <w:b/>
          <w:bCs/>
          <w:i/>
          <w:iCs/>
          <w:color w:val="000000"/>
        </w:rPr>
        <w:t>, 201</w:t>
      </w:r>
      <w:r w:rsidR="00D62691">
        <w:rPr>
          <w:b/>
          <w:bCs/>
          <w:i/>
          <w:iCs/>
          <w:color w:val="000000"/>
        </w:rPr>
        <w:t>3</w:t>
      </w:r>
      <w:r w:rsidR="009C4B8C">
        <w:rPr>
          <w:b/>
          <w:bCs/>
          <w:i/>
          <w:iCs/>
          <w:color w:val="000000"/>
        </w:rPr>
        <w:t xml:space="preserve"> (unaudited)</w:t>
      </w:r>
    </w:p>
    <w:p w:rsidR="00DE7410" w:rsidRDefault="00DE7410" w:rsidP="00DE7410">
      <w:pPr>
        <w:rPr>
          <w:b/>
          <w:bCs/>
          <w:i/>
          <w:iCs/>
          <w:color w:val="000000"/>
        </w:rPr>
      </w:pPr>
    </w:p>
    <w:p w:rsidR="00DE7410" w:rsidRPr="0099092E" w:rsidRDefault="009E4B5D" w:rsidP="00DE7410">
      <w:pPr>
        <w:rPr>
          <w:b/>
          <w:bCs/>
          <w:sz w:val="22"/>
          <w:highlight w:val="yellow"/>
        </w:rPr>
      </w:pPr>
      <w:r w:rsidRPr="009E4B5D">
        <w:rPr>
          <w:b/>
          <w:bCs/>
          <w:noProof/>
          <w:sz w:val="22"/>
          <w:highlight w:val="yellow"/>
          <w:lang w:val="en-US"/>
        </w:rPr>
        <mc:AlternateContent>
          <mc:Choice Requires="wps">
            <w:drawing>
              <wp:anchor distT="0" distB="0" distL="114300" distR="114300" simplePos="0" relativeHeight="251664896" behindDoc="0" locked="0" layoutInCell="1" allowOverlap="1" wp14:anchorId="6A8F4702" wp14:editId="15A403DA">
                <wp:simplePos x="0" y="0"/>
                <wp:positionH relativeFrom="column">
                  <wp:posOffset>4356735</wp:posOffset>
                </wp:positionH>
                <wp:positionV relativeFrom="paragraph">
                  <wp:posOffset>104775</wp:posOffset>
                </wp:positionV>
                <wp:extent cx="1419225" cy="1403985"/>
                <wp:effectExtent l="0" t="0" r="9525"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noFill/>
                          <a:miter lim="800000"/>
                          <a:headEnd/>
                          <a:tailEnd/>
                        </a:ln>
                      </wps:spPr>
                      <wps:txbx>
                        <w:txbxContent>
                          <w:p w:rsidR="005819F0" w:rsidRPr="009E4B5D" w:rsidRDefault="005819F0">
                            <w:pPr>
                              <w:rPr>
                                <w:b/>
                                <w:sz w:val="19"/>
                                <w:szCs w:val="19"/>
                              </w:rPr>
                            </w:pPr>
                            <w:r w:rsidRPr="009E4B5D">
                              <w:t xml:space="preserve">   </w:t>
                            </w:r>
                            <w:r w:rsidRPr="009E4B5D">
                              <w:rPr>
                                <w:b/>
                                <w:sz w:val="19"/>
                                <w:szCs w:val="19"/>
                              </w:rPr>
                              <w:t>Other Reserves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43.05pt;margin-top:8.25pt;width:111.75pt;height:110.55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PZvHwIAABwEAAAOAAAAZHJzL2Uyb0RvYy54bWysU9tu2zAMfR+wfxD0vviyZEuMOEWXLsOA&#10;7gK0+wBZlmNhkqhJSuzs60vJaRpsb8P8IJAmeXR4SK1vRq3IUTgvwdS0mOWUCMOhlWZf0x+PuzdL&#10;SnxgpmUKjKjpSXh6s3n9aj3YSpTQg2qFIwhifDXYmvYh2CrLPO+FZn4GVhgMduA0C+i6fdY6NiC6&#10;VlmZ5++yAVxrHXDhPf69m4J0k/C7TvDwreu8CETVFLmFdLp0NvHMNmtW7R2zveRnGuwfWGgmDV56&#10;gbpjgZGDk39BackdeOjCjIPOoOskF6kH7KbI/+jmoWdWpF5QHG8vMvn/B8u/Hr87IlucHSWGaRzR&#10;oxgD+QAjKaM6g/UVJj1YTAsj/o6ZsVNv74H/9MTAtmdmL26dg6EXrEV2RazMrkonHB9BmuELtHgN&#10;OwRIQGPndAREMQii45ROl8lEKjxeOS9WZbmghGOsmOdvV8tFuoNVz+XW+fBJgCbRqKnD0Sd4drz3&#10;IdJh1XNKog9KtjupVHLcvtkqR44M12SXvjO6v05Thgw1XS2QSKwyEOvTBmkZcI2V1DVd5vGL5ayK&#10;cnw0bbIDk2qykYkyZ32iJJM4YWxGTIyiNdCeUCkH07ri80KjB/ebkgFXtab+14E5QYn6bFDtVTGf&#10;x91OznzxvkTHXUea6wgzHKFqGiiZzG1I7yHpYG9xKjuZ9HphcuaKK5hkPD+XuOPXfsp6edSbJwAA&#10;AP//AwBQSwMEFAAGAAgAAAAhAPjLCnrfAAAACgEAAA8AAABkcnMvZG93bnJldi54bWxMj8FOwzAQ&#10;RO9I/IO1SNyo06KaNo1TVVRcOCBRkOjRjTdxhL2ObDcNf4850eNqnmbeVtvJWTZiiL0nCfNZAQyp&#10;8bqnTsLnx8vDClhMirSynlDCD0bY1rc3lSq1v9A7jofUsVxCsVQSTEpDyXlsDDoVZ35Aylnrg1Mp&#10;n6HjOqhLLneWL4pCcKd6ygtGDfhssPk+nJ2EL2d6vQ9vx1bbcf/a7pbDFAYp7++m3QZYwin9w/Cn&#10;n9Whzk4nfyYdmZUgVmKe0RyIJbAMrIu1AHaSsHh8EsDril+/UP8CAAD//wMAUEsBAi0AFAAGAAgA&#10;AAAhALaDOJL+AAAA4QEAABMAAAAAAAAAAAAAAAAAAAAAAFtDb250ZW50X1R5cGVzXS54bWxQSwEC&#10;LQAUAAYACAAAACEAOP0h/9YAAACUAQAACwAAAAAAAAAAAAAAAAAvAQAAX3JlbHMvLnJlbHNQSwEC&#10;LQAUAAYACAAAACEAF0D2bx8CAAAcBAAADgAAAAAAAAAAAAAAAAAuAgAAZHJzL2Uyb0RvYy54bWxQ&#10;SwECLQAUAAYACAAAACEA+MsKet8AAAAKAQAADwAAAAAAAAAAAAAAAAB5BAAAZHJzL2Rvd25yZXYu&#10;eG1sUEsFBgAAAAAEAAQA8wAAAIUFAAAAAA==&#10;" stroked="f">
                <v:textbox style="mso-fit-shape-to-text:t">
                  <w:txbxContent>
                    <w:p w:rsidR="005819F0" w:rsidRPr="009E4B5D" w:rsidRDefault="005819F0">
                      <w:pPr>
                        <w:rPr>
                          <w:b/>
                          <w:sz w:val="19"/>
                          <w:szCs w:val="19"/>
                        </w:rPr>
                      </w:pPr>
                      <w:r w:rsidRPr="009E4B5D">
                        <w:t xml:space="preserve">   </w:t>
                      </w:r>
                      <w:r w:rsidRPr="009E4B5D">
                        <w:rPr>
                          <w:b/>
                          <w:sz w:val="19"/>
                          <w:szCs w:val="19"/>
                        </w:rPr>
                        <w:t>Other Reserves</w:t>
                      </w:r>
                    </w:p>
                  </w:txbxContent>
                </v:textbox>
              </v:shape>
            </w:pict>
          </mc:Fallback>
        </mc:AlternateContent>
      </w:r>
    </w:p>
    <w:p w:rsidR="00FF566F" w:rsidRDefault="00FF566F" w:rsidP="00FF566F">
      <w:pPr>
        <w:autoSpaceDE w:val="0"/>
        <w:autoSpaceDN w:val="0"/>
        <w:adjustRightInd w:val="0"/>
        <w:rPr>
          <w:b/>
          <w:bCs/>
          <w:color w:val="000000"/>
          <w:sz w:val="28"/>
          <w:szCs w:val="28"/>
        </w:rPr>
      </w:pPr>
    </w:p>
    <w:tbl>
      <w:tblPr>
        <w:tblW w:w="5757" w:type="pct"/>
        <w:tblInd w:w="-743" w:type="dxa"/>
        <w:tblLayout w:type="fixed"/>
        <w:tblLook w:val="0000" w:firstRow="0" w:lastRow="0" w:firstColumn="0" w:lastColumn="0" w:noHBand="0" w:noVBand="0"/>
      </w:tblPr>
      <w:tblGrid>
        <w:gridCol w:w="3205"/>
        <w:gridCol w:w="895"/>
        <w:gridCol w:w="717"/>
        <w:gridCol w:w="1007"/>
        <w:gridCol w:w="910"/>
        <w:gridCol w:w="1098"/>
        <w:gridCol w:w="1007"/>
        <w:gridCol w:w="1007"/>
        <w:gridCol w:w="986"/>
      </w:tblGrid>
      <w:tr w:rsidR="009E4B5D" w:rsidRPr="0099092E" w:rsidTr="009E4B5D">
        <w:trPr>
          <w:trHeight w:val="247"/>
        </w:trPr>
        <w:tc>
          <w:tcPr>
            <w:tcW w:w="1479" w:type="pct"/>
            <w:tcBorders>
              <w:right w:val="single" w:sz="4" w:space="0" w:color="auto"/>
            </w:tcBorders>
            <w:shd w:val="solid" w:color="FFFFFF" w:fill="auto"/>
          </w:tcPr>
          <w:p w:rsidR="009E4B5D" w:rsidRPr="0099092E" w:rsidRDefault="009E4B5D" w:rsidP="009E4B5D">
            <w:pPr>
              <w:keepNext/>
              <w:autoSpaceDE w:val="0"/>
              <w:autoSpaceDN w:val="0"/>
              <w:adjustRightInd w:val="0"/>
              <w:jc w:val="right"/>
              <w:rPr>
                <w:color w:val="000000"/>
                <w:sz w:val="19"/>
                <w:szCs w:val="19"/>
                <w:highlight w:val="yellow"/>
              </w:rPr>
            </w:pPr>
          </w:p>
        </w:tc>
        <w:tc>
          <w:tcPr>
            <w:tcW w:w="413" w:type="pct"/>
            <w:tcBorders>
              <w:top w:val="single" w:sz="4" w:space="0" w:color="auto"/>
              <w:left w:val="single" w:sz="4" w:space="0" w:color="auto"/>
              <w:right w:val="single" w:sz="4" w:space="0" w:color="auto"/>
            </w:tcBorders>
          </w:tcPr>
          <w:p w:rsidR="009E4B5D" w:rsidRPr="0099092E" w:rsidRDefault="009E4B5D" w:rsidP="009E4B5D">
            <w:pPr>
              <w:keepNext/>
              <w:autoSpaceDE w:val="0"/>
              <w:autoSpaceDN w:val="0"/>
              <w:adjustRightInd w:val="0"/>
              <w:ind w:left="-109"/>
              <w:jc w:val="right"/>
              <w:rPr>
                <w:color w:val="000000"/>
                <w:sz w:val="19"/>
                <w:szCs w:val="19"/>
                <w:highlight w:val="yellow"/>
              </w:rPr>
            </w:pPr>
          </w:p>
        </w:tc>
        <w:tc>
          <w:tcPr>
            <w:tcW w:w="331" w:type="pct"/>
            <w:tcBorders>
              <w:left w:val="single" w:sz="4" w:space="0" w:color="auto"/>
            </w:tcBorders>
          </w:tcPr>
          <w:p w:rsidR="009E4B5D" w:rsidRPr="001609D9" w:rsidRDefault="009E4B5D" w:rsidP="009E4B5D">
            <w:pPr>
              <w:keepNext/>
              <w:autoSpaceDE w:val="0"/>
              <w:autoSpaceDN w:val="0"/>
              <w:adjustRightInd w:val="0"/>
              <w:ind w:left="-109"/>
              <w:jc w:val="center"/>
              <w:rPr>
                <w:b/>
                <w:color w:val="000000"/>
                <w:sz w:val="19"/>
                <w:szCs w:val="19"/>
              </w:rPr>
            </w:pPr>
            <w:r>
              <w:rPr>
                <w:b/>
                <w:color w:val="000000"/>
                <w:sz w:val="19"/>
                <w:szCs w:val="19"/>
              </w:rPr>
              <w:t>I</w:t>
            </w:r>
            <w:r w:rsidRPr="001609D9">
              <w:rPr>
                <w:b/>
                <w:color w:val="000000"/>
                <w:sz w:val="19"/>
                <w:szCs w:val="19"/>
              </w:rPr>
              <w:t>ssued</w:t>
            </w:r>
          </w:p>
        </w:tc>
        <w:tc>
          <w:tcPr>
            <w:tcW w:w="465" w:type="pct"/>
            <w:shd w:val="solid" w:color="FFFFFF" w:fill="auto"/>
          </w:tcPr>
          <w:p w:rsidR="009E4B5D" w:rsidRPr="001609D9" w:rsidRDefault="009E4B5D" w:rsidP="009E4B5D">
            <w:pPr>
              <w:keepNext/>
              <w:autoSpaceDE w:val="0"/>
              <w:autoSpaceDN w:val="0"/>
              <w:adjustRightInd w:val="0"/>
              <w:ind w:left="-107"/>
              <w:jc w:val="right"/>
              <w:rPr>
                <w:b/>
                <w:bCs/>
                <w:color w:val="000000"/>
                <w:sz w:val="19"/>
                <w:szCs w:val="19"/>
              </w:rPr>
            </w:pPr>
            <w:r w:rsidRPr="001609D9">
              <w:rPr>
                <w:b/>
                <w:bCs/>
                <w:color w:val="000000"/>
                <w:sz w:val="19"/>
                <w:szCs w:val="19"/>
              </w:rPr>
              <w:t>Share</w:t>
            </w:r>
          </w:p>
        </w:tc>
        <w:tc>
          <w:tcPr>
            <w:tcW w:w="420" w:type="pct"/>
          </w:tcPr>
          <w:p w:rsidR="009E4B5D" w:rsidRPr="001609D9" w:rsidRDefault="009E4B5D" w:rsidP="009E4B5D">
            <w:pPr>
              <w:keepNext/>
              <w:autoSpaceDE w:val="0"/>
              <w:autoSpaceDN w:val="0"/>
              <w:adjustRightInd w:val="0"/>
              <w:ind w:left="-109"/>
              <w:jc w:val="right"/>
              <w:rPr>
                <w:b/>
                <w:bCs/>
                <w:color w:val="000000"/>
                <w:sz w:val="19"/>
                <w:szCs w:val="19"/>
              </w:rPr>
            </w:pPr>
          </w:p>
        </w:tc>
        <w:tc>
          <w:tcPr>
            <w:tcW w:w="507" w:type="pct"/>
            <w:tcBorders>
              <w:right w:val="single" w:sz="4" w:space="0" w:color="auto"/>
            </w:tcBorders>
          </w:tcPr>
          <w:p w:rsidR="009E4B5D" w:rsidRPr="001609D9" w:rsidRDefault="009E4B5D" w:rsidP="009E4B5D">
            <w:pPr>
              <w:keepNext/>
              <w:tabs>
                <w:tab w:val="right" w:pos="1045"/>
              </w:tabs>
              <w:autoSpaceDE w:val="0"/>
              <w:autoSpaceDN w:val="0"/>
              <w:adjustRightInd w:val="0"/>
              <w:ind w:left="-155"/>
              <w:jc w:val="right"/>
              <w:rPr>
                <w:b/>
                <w:bCs/>
                <w:color w:val="000000"/>
                <w:sz w:val="19"/>
                <w:szCs w:val="19"/>
              </w:rPr>
            </w:pPr>
            <w:r w:rsidRPr="001609D9">
              <w:rPr>
                <w:b/>
                <w:bCs/>
                <w:color w:val="000000"/>
                <w:sz w:val="19"/>
                <w:szCs w:val="19"/>
              </w:rPr>
              <w:t xml:space="preserve">         Capital</w:t>
            </w:r>
          </w:p>
        </w:tc>
        <w:tc>
          <w:tcPr>
            <w:tcW w:w="465" w:type="pct"/>
            <w:tcBorders>
              <w:top w:val="single" w:sz="4" w:space="0" w:color="auto"/>
              <w:left w:val="single" w:sz="4" w:space="0" w:color="auto"/>
            </w:tcBorders>
          </w:tcPr>
          <w:p w:rsidR="009E4B5D" w:rsidRPr="001609D9" w:rsidRDefault="009E4B5D" w:rsidP="009E4B5D">
            <w:pPr>
              <w:keepNext/>
              <w:autoSpaceDE w:val="0"/>
              <w:autoSpaceDN w:val="0"/>
              <w:adjustRightInd w:val="0"/>
              <w:jc w:val="right"/>
              <w:rPr>
                <w:b/>
                <w:bCs/>
                <w:color w:val="000000"/>
                <w:sz w:val="19"/>
                <w:szCs w:val="19"/>
              </w:rPr>
            </w:pPr>
          </w:p>
        </w:tc>
        <w:tc>
          <w:tcPr>
            <w:tcW w:w="465" w:type="pct"/>
            <w:tcBorders>
              <w:top w:val="single" w:sz="4" w:space="0" w:color="auto"/>
              <w:right w:val="single" w:sz="4" w:space="0" w:color="auto"/>
            </w:tcBorders>
          </w:tcPr>
          <w:p w:rsidR="009E4B5D" w:rsidRPr="001609D9" w:rsidRDefault="009E4B5D" w:rsidP="009E4B5D">
            <w:pPr>
              <w:keepNext/>
              <w:autoSpaceDE w:val="0"/>
              <w:autoSpaceDN w:val="0"/>
              <w:adjustRightInd w:val="0"/>
              <w:jc w:val="right"/>
              <w:rPr>
                <w:color w:val="000000"/>
                <w:sz w:val="19"/>
                <w:szCs w:val="19"/>
              </w:rPr>
            </w:pPr>
          </w:p>
        </w:tc>
        <w:tc>
          <w:tcPr>
            <w:tcW w:w="455" w:type="pct"/>
            <w:tcBorders>
              <w:left w:val="single" w:sz="4" w:space="0" w:color="auto"/>
            </w:tcBorders>
          </w:tcPr>
          <w:p w:rsidR="009E4B5D" w:rsidRPr="001609D9" w:rsidRDefault="009E4B5D" w:rsidP="009E4B5D">
            <w:pPr>
              <w:keepNext/>
              <w:autoSpaceDE w:val="0"/>
              <w:autoSpaceDN w:val="0"/>
              <w:adjustRightInd w:val="0"/>
              <w:ind w:left="-111"/>
              <w:jc w:val="right"/>
              <w:rPr>
                <w:rFonts w:ascii="Arial" w:hAnsi="Arial" w:cs="Arial"/>
                <w:color w:val="000000"/>
                <w:sz w:val="19"/>
                <w:szCs w:val="19"/>
              </w:rPr>
            </w:pPr>
          </w:p>
        </w:tc>
      </w:tr>
      <w:tr w:rsidR="009E4B5D" w:rsidRPr="0099092E" w:rsidTr="009E4B5D">
        <w:trPr>
          <w:trHeight w:val="247"/>
        </w:trPr>
        <w:tc>
          <w:tcPr>
            <w:tcW w:w="1479" w:type="pct"/>
            <w:tcBorders>
              <w:right w:val="single" w:sz="4" w:space="0" w:color="auto"/>
            </w:tcBorders>
            <w:shd w:val="solid" w:color="FFFFFF" w:fill="auto"/>
          </w:tcPr>
          <w:p w:rsidR="009E4B5D" w:rsidRPr="001046C5" w:rsidRDefault="009E4B5D" w:rsidP="009E4B5D">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9E4B5D" w:rsidRPr="00E9687C" w:rsidRDefault="009E4B5D" w:rsidP="009E4B5D">
            <w:pPr>
              <w:keepNext/>
              <w:autoSpaceDE w:val="0"/>
              <w:autoSpaceDN w:val="0"/>
              <w:adjustRightInd w:val="0"/>
              <w:ind w:left="-109"/>
              <w:jc w:val="right"/>
              <w:rPr>
                <w:b/>
                <w:bCs/>
                <w:color w:val="000000"/>
                <w:sz w:val="19"/>
                <w:szCs w:val="19"/>
              </w:rPr>
            </w:pPr>
            <w:r w:rsidRPr="00E9687C">
              <w:rPr>
                <w:b/>
                <w:bCs/>
                <w:color w:val="000000"/>
                <w:sz w:val="19"/>
                <w:szCs w:val="19"/>
              </w:rPr>
              <w:t>Ordinary</w:t>
            </w:r>
          </w:p>
        </w:tc>
        <w:tc>
          <w:tcPr>
            <w:tcW w:w="331" w:type="pct"/>
            <w:tcBorders>
              <w:left w:val="single" w:sz="4" w:space="0" w:color="auto"/>
            </w:tcBorders>
            <w:shd w:val="solid" w:color="FFFFFF" w:fill="auto"/>
          </w:tcPr>
          <w:p w:rsidR="009E4B5D" w:rsidRPr="001609D9" w:rsidRDefault="009E4B5D" w:rsidP="009E4B5D">
            <w:pPr>
              <w:keepNext/>
              <w:autoSpaceDE w:val="0"/>
              <w:autoSpaceDN w:val="0"/>
              <w:adjustRightInd w:val="0"/>
              <w:ind w:left="-109"/>
              <w:jc w:val="center"/>
              <w:rPr>
                <w:b/>
                <w:bCs/>
                <w:color w:val="000000"/>
                <w:sz w:val="19"/>
                <w:szCs w:val="19"/>
              </w:rPr>
            </w:pPr>
            <w:r w:rsidRPr="001609D9">
              <w:rPr>
                <w:b/>
                <w:bCs/>
                <w:color w:val="000000"/>
                <w:sz w:val="19"/>
                <w:szCs w:val="19"/>
              </w:rPr>
              <w:t xml:space="preserve">  Share </w:t>
            </w:r>
          </w:p>
        </w:tc>
        <w:tc>
          <w:tcPr>
            <w:tcW w:w="465" w:type="pct"/>
            <w:shd w:val="solid" w:color="FFFFFF" w:fill="auto"/>
          </w:tcPr>
          <w:p w:rsidR="009E4B5D" w:rsidRPr="001609D9" w:rsidRDefault="009E4B5D" w:rsidP="009E4B5D">
            <w:pPr>
              <w:keepNext/>
              <w:autoSpaceDE w:val="0"/>
              <w:autoSpaceDN w:val="0"/>
              <w:adjustRightInd w:val="0"/>
              <w:ind w:left="-107"/>
              <w:jc w:val="right"/>
              <w:rPr>
                <w:b/>
                <w:bCs/>
                <w:color w:val="000000"/>
                <w:sz w:val="19"/>
                <w:szCs w:val="19"/>
              </w:rPr>
            </w:pPr>
            <w:r w:rsidRPr="001609D9">
              <w:rPr>
                <w:b/>
                <w:bCs/>
                <w:color w:val="000000"/>
                <w:sz w:val="19"/>
                <w:szCs w:val="19"/>
              </w:rPr>
              <w:t>Premium</w:t>
            </w:r>
          </w:p>
        </w:tc>
        <w:tc>
          <w:tcPr>
            <w:tcW w:w="420" w:type="pct"/>
          </w:tcPr>
          <w:p w:rsidR="009E4B5D" w:rsidRPr="001609D9" w:rsidRDefault="009E4B5D" w:rsidP="009E4B5D">
            <w:pPr>
              <w:keepNext/>
              <w:autoSpaceDE w:val="0"/>
              <w:autoSpaceDN w:val="0"/>
              <w:adjustRightInd w:val="0"/>
              <w:ind w:left="-109"/>
              <w:jc w:val="right"/>
              <w:rPr>
                <w:b/>
                <w:bCs/>
                <w:color w:val="000000"/>
                <w:sz w:val="19"/>
                <w:szCs w:val="19"/>
              </w:rPr>
            </w:pPr>
            <w:r w:rsidRPr="001609D9">
              <w:rPr>
                <w:b/>
                <w:bCs/>
                <w:color w:val="000000"/>
                <w:sz w:val="19"/>
                <w:szCs w:val="19"/>
              </w:rPr>
              <w:t xml:space="preserve">Retained </w:t>
            </w:r>
          </w:p>
        </w:tc>
        <w:tc>
          <w:tcPr>
            <w:tcW w:w="507" w:type="pct"/>
            <w:tcBorders>
              <w:right w:val="single" w:sz="4" w:space="0" w:color="auto"/>
            </w:tcBorders>
          </w:tcPr>
          <w:p w:rsidR="009E4B5D" w:rsidRPr="001609D9" w:rsidRDefault="009E4B5D" w:rsidP="009E4B5D">
            <w:pPr>
              <w:keepNext/>
              <w:autoSpaceDE w:val="0"/>
              <w:autoSpaceDN w:val="0"/>
              <w:adjustRightInd w:val="0"/>
              <w:ind w:left="-155"/>
              <w:jc w:val="right"/>
              <w:rPr>
                <w:b/>
                <w:bCs/>
                <w:color w:val="000000"/>
                <w:sz w:val="19"/>
                <w:szCs w:val="19"/>
              </w:rPr>
            </w:pPr>
            <w:r w:rsidRPr="001609D9">
              <w:rPr>
                <w:b/>
                <w:bCs/>
                <w:color w:val="000000"/>
                <w:sz w:val="19"/>
                <w:szCs w:val="19"/>
              </w:rPr>
              <w:t>Redemption</w:t>
            </w:r>
          </w:p>
        </w:tc>
        <w:tc>
          <w:tcPr>
            <w:tcW w:w="465" w:type="pct"/>
            <w:tcBorders>
              <w:left w:val="single" w:sz="4" w:space="0" w:color="auto"/>
            </w:tcBorders>
          </w:tcPr>
          <w:p w:rsidR="009E4B5D" w:rsidRPr="001609D9" w:rsidRDefault="009E4B5D" w:rsidP="009E4B5D">
            <w:pPr>
              <w:keepNext/>
              <w:autoSpaceDE w:val="0"/>
              <w:autoSpaceDN w:val="0"/>
              <w:adjustRightInd w:val="0"/>
              <w:jc w:val="right"/>
              <w:rPr>
                <w:b/>
                <w:bCs/>
                <w:color w:val="000000"/>
                <w:sz w:val="19"/>
                <w:szCs w:val="19"/>
              </w:rPr>
            </w:pPr>
          </w:p>
        </w:tc>
        <w:tc>
          <w:tcPr>
            <w:tcW w:w="465" w:type="pct"/>
            <w:tcBorders>
              <w:right w:val="single" w:sz="4" w:space="0" w:color="auto"/>
            </w:tcBorders>
          </w:tcPr>
          <w:p w:rsidR="009E4B5D" w:rsidRPr="001609D9" w:rsidRDefault="009E4B5D" w:rsidP="009E4B5D">
            <w:pPr>
              <w:keepNext/>
              <w:autoSpaceDE w:val="0"/>
              <w:autoSpaceDN w:val="0"/>
              <w:adjustRightInd w:val="0"/>
              <w:jc w:val="right"/>
              <w:rPr>
                <w:b/>
                <w:bCs/>
                <w:color w:val="000000"/>
                <w:sz w:val="19"/>
                <w:szCs w:val="19"/>
              </w:rPr>
            </w:pPr>
            <w:r w:rsidRPr="001609D9">
              <w:rPr>
                <w:b/>
                <w:bCs/>
                <w:color w:val="000000"/>
                <w:sz w:val="19"/>
                <w:szCs w:val="19"/>
              </w:rPr>
              <w:t xml:space="preserve">Other </w:t>
            </w:r>
          </w:p>
        </w:tc>
        <w:tc>
          <w:tcPr>
            <w:tcW w:w="455" w:type="pct"/>
            <w:tcBorders>
              <w:left w:val="single" w:sz="4" w:space="0" w:color="auto"/>
            </w:tcBorders>
          </w:tcPr>
          <w:p w:rsidR="009E4B5D" w:rsidRPr="001609D9" w:rsidRDefault="009E4B5D" w:rsidP="009E4B5D">
            <w:pPr>
              <w:keepNext/>
              <w:autoSpaceDE w:val="0"/>
              <w:autoSpaceDN w:val="0"/>
              <w:adjustRightInd w:val="0"/>
              <w:ind w:left="-111"/>
              <w:jc w:val="right"/>
              <w:rPr>
                <w:color w:val="000000"/>
                <w:sz w:val="19"/>
                <w:szCs w:val="19"/>
              </w:rPr>
            </w:pPr>
          </w:p>
        </w:tc>
      </w:tr>
      <w:tr w:rsidR="009E4B5D" w:rsidRPr="0099092E" w:rsidTr="009E4B5D">
        <w:trPr>
          <w:trHeight w:val="247"/>
        </w:trPr>
        <w:tc>
          <w:tcPr>
            <w:tcW w:w="1479" w:type="pct"/>
            <w:tcBorders>
              <w:right w:val="single" w:sz="4" w:space="0" w:color="auto"/>
            </w:tcBorders>
            <w:shd w:val="solid" w:color="FFFFFF" w:fill="auto"/>
          </w:tcPr>
          <w:p w:rsidR="009E4B5D" w:rsidRPr="001046C5" w:rsidRDefault="009E4B5D" w:rsidP="009E4B5D">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9E4B5D" w:rsidRPr="00E9687C" w:rsidRDefault="009E4B5D" w:rsidP="009E4B5D">
            <w:pPr>
              <w:keepNext/>
              <w:autoSpaceDE w:val="0"/>
              <w:autoSpaceDN w:val="0"/>
              <w:adjustRightInd w:val="0"/>
              <w:ind w:left="-109"/>
              <w:jc w:val="right"/>
              <w:rPr>
                <w:b/>
                <w:bCs/>
                <w:color w:val="000000"/>
                <w:sz w:val="19"/>
                <w:szCs w:val="19"/>
              </w:rPr>
            </w:pPr>
            <w:r w:rsidRPr="00E9687C">
              <w:rPr>
                <w:b/>
                <w:bCs/>
                <w:color w:val="000000"/>
                <w:sz w:val="19"/>
                <w:szCs w:val="19"/>
              </w:rPr>
              <w:t>Shares</w:t>
            </w:r>
          </w:p>
        </w:tc>
        <w:tc>
          <w:tcPr>
            <w:tcW w:w="331" w:type="pct"/>
            <w:tcBorders>
              <w:left w:val="single" w:sz="4" w:space="0" w:color="auto"/>
            </w:tcBorders>
            <w:shd w:val="solid" w:color="FFFFFF" w:fill="auto"/>
          </w:tcPr>
          <w:p w:rsidR="009E4B5D" w:rsidRPr="001609D9" w:rsidRDefault="009E4B5D" w:rsidP="009E4B5D">
            <w:pPr>
              <w:keepNext/>
              <w:autoSpaceDE w:val="0"/>
              <w:autoSpaceDN w:val="0"/>
              <w:adjustRightInd w:val="0"/>
              <w:ind w:left="-109"/>
              <w:jc w:val="right"/>
              <w:rPr>
                <w:b/>
                <w:bCs/>
                <w:color w:val="000000"/>
                <w:sz w:val="19"/>
                <w:szCs w:val="19"/>
              </w:rPr>
            </w:pPr>
            <w:r w:rsidRPr="001609D9">
              <w:rPr>
                <w:b/>
                <w:bCs/>
                <w:color w:val="000000"/>
                <w:sz w:val="19"/>
                <w:szCs w:val="19"/>
              </w:rPr>
              <w:t>Capital</w:t>
            </w:r>
          </w:p>
        </w:tc>
        <w:tc>
          <w:tcPr>
            <w:tcW w:w="465" w:type="pct"/>
            <w:shd w:val="solid" w:color="FFFFFF" w:fill="auto"/>
          </w:tcPr>
          <w:p w:rsidR="009E4B5D" w:rsidRPr="001609D9" w:rsidRDefault="009E4B5D" w:rsidP="009E4B5D">
            <w:pPr>
              <w:keepNext/>
              <w:autoSpaceDE w:val="0"/>
              <w:autoSpaceDN w:val="0"/>
              <w:adjustRightInd w:val="0"/>
              <w:ind w:left="-107"/>
              <w:jc w:val="right"/>
              <w:rPr>
                <w:b/>
                <w:bCs/>
                <w:color w:val="000000"/>
                <w:sz w:val="19"/>
                <w:szCs w:val="19"/>
              </w:rPr>
            </w:pPr>
            <w:r w:rsidRPr="001609D9">
              <w:rPr>
                <w:b/>
                <w:bCs/>
                <w:color w:val="000000"/>
                <w:sz w:val="19"/>
                <w:szCs w:val="19"/>
              </w:rPr>
              <w:t>Account</w:t>
            </w:r>
          </w:p>
        </w:tc>
        <w:tc>
          <w:tcPr>
            <w:tcW w:w="420" w:type="pct"/>
          </w:tcPr>
          <w:p w:rsidR="009E4B5D" w:rsidRPr="001609D9" w:rsidRDefault="009E4B5D" w:rsidP="009E4B5D">
            <w:pPr>
              <w:keepNext/>
              <w:autoSpaceDE w:val="0"/>
              <w:autoSpaceDN w:val="0"/>
              <w:adjustRightInd w:val="0"/>
              <w:ind w:left="-109"/>
              <w:jc w:val="right"/>
              <w:rPr>
                <w:b/>
                <w:bCs/>
                <w:color w:val="000000"/>
                <w:sz w:val="19"/>
                <w:szCs w:val="19"/>
              </w:rPr>
            </w:pPr>
            <w:r w:rsidRPr="001609D9">
              <w:rPr>
                <w:b/>
                <w:bCs/>
                <w:color w:val="000000"/>
                <w:sz w:val="19"/>
                <w:szCs w:val="19"/>
              </w:rPr>
              <w:t>Earnings</w:t>
            </w:r>
          </w:p>
        </w:tc>
        <w:tc>
          <w:tcPr>
            <w:tcW w:w="507" w:type="pct"/>
            <w:tcBorders>
              <w:right w:val="single" w:sz="4" w:space="0" w:color="auto"/>
            </w:tcBorders>
          </w:tcPr>
          <w:p w:rsidR="009E4B5D" w:rsidRPr="001609D9" w:rsidRDefault="009E4B5D" w:rsidP="009E4B5D">
            <w:pPr>
              <w:keepNext/>
              <w:autoSpaceDE w:val="0"/>
              <w:autoSpaceDN w:val="0"/>
              <w:adjustRightInd w:val="0"/>
              <w:ind w:left="-155"/>
              <w:jc w:val="right"/>
              <w:rPr>
                <w:b/>
                <w:bCs/>
                <w:color w:val="000000"/>
                <w:sz w:val="19"/>
                <w:szCs w:val="19"/>
              </w:rPr>
            </w:pPr>
            <w:r w:rsidRPr="001609D9">
              <w:rPr>
                <w:b/>
                <w:bCs/>
                <w:color w:val="000000"/>
                <w:sz w:val="19"/>
                <w:szCs w:val="19"/>
              </w:rPr>
              <w:t>Reserve</w:t>
            </w:r>
          </w:p>
        </w:tc>
        <w:tc>
          <w:tcPr>
            <w:tcW w:w="465" w:type="pct"/>
            <w:tcBorders>
              <w:left w:val="single" w:sz="4" w:space="0" w:color="auto"/>
            </w:tcBorders>
          </w:tcPr>
          <w:p w:rsidR="009E4B5D" w:rsidRPr="001609D9" w:rsidRDefault="009E4B5D" w:rsidP="009E4B5D">
            <w:pPr>
              <w:keepNext/>
              <w:autoSpaceDE w:val="0"/>
              <w:autoSpaceDN w:val="0"/>
              <w:adjustRightInd w:val="0"/>
              <w:jc w:val="right"/>
              <w:rPr>
                <w:b/>
                <w:bCs/>
                <w:color w:val="000000"/>
                <w:sz w:val="19"/>
                <w:szCs w:val="19"/>
              </w:rPr>
            </w:pPr>
            <w:r w:rsidRPr="001609D9">
              <w:rPr>
                <w:b/>
                <w:bCs/>
                <w:color w:val="000000"/>
                <w:sz w:val="19"/>
                <w:szCs w:val="19"/>
              </w:rPr>
              <w:t xml:space="preserve">Hedging </w:t>
            </w:r>
          </w:p>
        </w:tc>
        <w:tc>
          <w:tcPr>
            <w:tcW w:w="465" w:type="pct"/>
            <w:tcBorders>
              <w:right w:val="single" w:sz="4" w:space="0" w:color="auto"/>
            </w:tcBorders>
            <w:shd w:val="solid" w:color="FFFFFF" w:fill="auto"/>
          </w:tcPr>
          <w:p w:rsidR="009E4B5D" w:rsidRPr="001609D9" w:rsidRDefault="009E4B5D" w:rsidP="009E4B5D">
            <w:pPr>
              <w:keepNext/>
              <w:autoSpaceDE w:val="0"/>
              <w:autoSpaceDN w:val="0"/>
              <w:adjustRightInd w:val="0"/>
              <w:jc w:val="right"/>
              <w:rPr>
                <w:b/>
                <w:bCs/>
                <w:color w:val="000000"/>
                <w:sz w:val="19"/>
                <w:szCs w:val="19"/>
              </w:rPr>
            </w:pPr>
            <w:r w:rsidRPr="001609D9">
              <w:rPr>
                <w:b/>
                <w:bCs/>
                <w:color w:val="000000"/>
                <w:sz w:val="19"/>
                <w:szCs w:val="19"/>
              </w:rPr>
              <w:t>Reserves</w:t>
            </w:r>
          </w:p>
        </w:tc>
        <w:tc>
          <w:tcPr>
            <w:tcW w:w="455" w:type="pct"/>
            <w:tcBorders>
              <w:left w:val="single" w:sz="4" w:space="0" w:color="auto"/>
            </w:tcBorders>
          </w:tcPr>
          <w:p w:rsidR="009E4B5D" w:rsidRPr="001609D9" w:rsidRDefault="009E4B5D" w:rsidP="009E4B5D">
            <w:pPr>
              <w:keepNext/>
              <w:autoSpaceDE w:val="0"/>
              <w:autoSpaceDN w:val="0"/>
              <w:adjustRightInd w:val="0"/>
              <w:ind w:left="-111"/>
              <w:jc w:val="right"/>
              <w:rPr>
                <w:b/>
                <w:bCs/>
                <w:color w:val="000000"/>
                <w:sz w:val="19"/>
                <w:szCs w:val="19"/>
              </w:rPr>
            </w:pPr>
            <w:r w:rsidRPr="001609D9">
              <w:rPr>
                <w:b/>
                <w:bCs/>
                <w:color w:val="000000"/>
                <w:sz w:val="19"/>
                <w:szCs w:val="19"/>
              </w:rPr>
              <w:t>Total</w:t>
            </w:r>
          </w:p>
        </w:tc>
      </w:tr>
      <w:tr w:rsidR="009E4B5D" w:rsidRPr="0099092E" w:rsidTr="009E4B5D">
        <w:trPr>
          <w:trHeight w:val="247"/>
        </w:trPr>
        <w:tc>
          <w:tcPr>
            <w:tcW w:w="1479" w:type="pct"/>
            <w:tcBorders>
              <w:right w:val="single" w:sz="4" w:space="0" w:color="auto"/>
            </w:tcBorders>
            <w:shd w:val="solid" w:color="FFFFFF" w:fill="auto"/>
          </w:tcPr>
          <w:p w:rsidR="009E4B5D" w:rsidRPr="001046C5" w:rsidRDefault="009E4B5D" w:rsidP="009E4B5D">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9E4B5D" w:rsidRPr="00E9687C" w:rsidRDefault="009E4B5D" w:rsidP="009E4B5D">
            <w:pPr>
              <w:keepNext/>
              <w:autoSpaceDE w:val="0"/>
              <w:autoSpaceDN w:val="0"/>
              <w:adjustRightInd w:val="0"/>
              <w:ind w:left="-109"/>
              <w:jc w:val="right"/>
              <w:rPr>
                <w:b/>
                <w:bCs/>
                <w:color w:val="000000"/>
                <w:sz w:val="19"/>
                <w:szCs w:val="19"/>
                <w:u w:val="single"/>
              </w:rPr>
            </w:pPr>
            <w:r w:rsidRPr="00E9687C">
              <w:rPr>
                <w:b/>
                <w:bCs/>
                <w:color w:val="000000"/>
                <w:sz w:val="19"/>
                <w:szCs w:val="19"/>
                <w:u w:val="single"/>
              </w:rPr>
              <w:t>M</w:t>
            </w:r>
          </w:p>
        </w:tc>
        <w:tc>
          <w:tcPr>
            <w:tcW w:w="331" w:type="pct"/>
            <w:tcBorders>
              <w:left w:val="single" w:sz="4" w:space="0" w:color="auto"/>
            </w:tcBorders>
            <w:shd w:val="solid" w:color="FFFFFF" w:fill="auto"/>
          </w:tcPr>
          <w:p w:rsidR="009E4B5D" w:rsidRPr="001609D9" w:rsidRDefault="009E4B5D" w:rsidP="009E4B5D">
            <w:pPr>
              <w:keepNext/>
              <w:autoSpaceDE w:val="0"/>
              <w:autoSpaceDN w:val="0"/>
              <w:adjustRightInd w:val="0"/>
              <w:ind w:left="-109"/>
              <w:jc w:val="right"/>
              <w:rPr>
                <w:b/>
                <w:bCs/>
                <w:color w:val="000000"/>
                <w:sz w:val="19"/>
                <w:szCs w:val="19"/>
                <w:u w:val="single"/>
              </w:rPr>
            </w:pPr>
            <w:r w:rsidRPr="001609D9">
              <w:rPr>
                <w:b/>
                <w:bCs/>
                <w:color w:val="000000"/>
                <w:sz w:val="19"/>
                <w:szCs w:val="19"/>
                <w:u w:val="single"/>
              </w:rPr>
              <w:t>€M</w:t>
            </w:r>
          </w:p>
        </w:tc>
        <w:tc>
          <w:tcPr>
            <w:tcW w:w="465" w:type="pct"/>
            <w:shd w:val="solid" w:color="FFFFFF" w:fill="auto"/>
          </w:tcPr>
          <w:p w:rsidR="009E4B5D" w:rsidRPr="001609D9" w:rsidRDefault="009E4B5D" w:rsidP="009E4B5D">
            <w:pPr>
              <w:keepNext/>
              <w:autoSpaceDE w:val="0"/>
              <w:autoSpaceDN w:val="0"/>
              <w:adjustRightInd w:val="0"/>
              <w:ind w:left="-107"/>
              <w:jc w:val="right"/>
              <w:rPr>
                <w:b/>
                <w:bCs/>
                <w:color w:val="000000"/>
                <w:sz w:val="19"/>
                <w:szCs w:val="19"/>
                <w:u w:val="single"/>
              </w:rPr>
            </w:pPr>
            <w:r w:rsidRPr="001609D9">
              <w:rPr>
                <w:b/>
                <w:bCs/>
                <w:color w:val="000000"/>
                <w:sz w:val="19"/>
                <w:szCs w:val="19"/>
                <w:u w:val="single"/>
              </w:rPr>
              <w:t>€M</w:t>
            </w:r>
          </w:p>
        </w:tc>
        <w:tc>
          <w:tcPr>
            <w:tcW w:w="420" w:type="pct"/>
          </w:tcPr>
          <w:p w:rsidR="009E4B5D" w:rsidRPr="001609D9" w:rsidRDefault="009E4B5D" w:rsidP="009E4B5D">
            <w:pPr>
              <w:keepNext/>
              <w:autoSpaceDE w:val="0"/>
              <w:autoSpaceDN w:val="0"/>
              <w:adjustRightInd w:val="0"/>
              <w:ind w:left="-109"/>
              <w:jc w:val="right"/>
              <w:rPr>
                <w:b/>
                <w:bCs/>
                <w:color w:val="000000"/>
                <w:sz w:val="19"/>
                <w:szCs w:val="19"/>
                <w:u w:val="single"/>
              </w:rPr>
            </w:pPr>
            <w:r w:rsidRPr="001609D9">
              <w:rPr>
                <w:b/>
                <w:bCs/>
                <w:color w:val="000000"/>
                <w:sz w:val="19"/>
                <w:szCs w:val="19"/>
                <w:u w:val="single"/>
              </w:rPr>
              <w:t>€M</w:t>
            </w:r>
          </w:p>
        </w:tc>
        <w:tc>
          <w:tcPr>
            <w:tcW w:w="507" w:type="pct"/>
            <w:tcBorders>
              <w:right w:val="single" w:sz="4" w:space="0" w:color="auto"/>
            </w:tcBorders>
          </w:tcPr>
          <w:p w:rsidR="009E4B5D" w:rsidRPr="001609D9" w:rsidRDefault="009E4B5D" w:rsidP="009E4B5D">
            <w:pPr>
              <w:keepNext/>
              <w:autoSpaceDE w:val="0"/>
              <w:autoSpaceDN w:val="0"/>
              <w:adjustRightInd w:val="0"/>
              <w:ind w:left="-155"/>
              <w:jc w:val="right"/>
              <w:rPr>
                <w:b/>
                <w:bCs/>
                <w:color w:val="000000"/>
                <w:sz w:val="19"/>
                <w:szCs w:val="19"/>
                <w:u w:val="single"/>
              </w:rPr>
            </w:pPr>
            <w:r w:rsidRPr="001609D9">
              <w:rPr>
                <w:b/>
                <w:bCs/>
                <w:color w:val="000000"/>
                <w:sz w:val="19"/>
                <w:szCs w:val="19"/>
                <w:u w:val="single"/>
              </w:rPr>
              <w:t>€M</w:t>
            </w:r>
          </w:p>
        </w:tc>
        <w:tc>
          <w:tcPr>
            <w:tcW w:w="465" w:type="pct"/>
            <w:tcBorders>
              <w:left w:val="single" w:sz="4" w:space="0" w:color="auto"/>
            </w:tcBorders>
          </w:tcPr>
          <w:p w:rsidR="009E4B5D" w:rsidRPr="001609D9" w:rsidRDefault="009E4B5D" w:rsidP="009E4B5D">
            <w:pPr>
              <w:keepNext/>
              <w:autoSpaceDE w:val="0"/>
              <w:autoSpaceDN w:val="0"/>
              <w:adjustRightInd w:val="0"/>
              <w:jc w:val="right"/>
              <w:rPr>
                <w:b/>
                <w:bCs/>
                <w:color w:val="000000"/>
                <w:sz w:val="19"/>
                <w:szCs w:val="19"/>
                <w:u w:val="single"/>
              </w:rPr>
            </w:pPr>
            <w:r w:rsidRPr="001609D9">
              <w:rPr>
                <w:b/>
                <w:bCs/>
                <w:color w:val="000000"/>
                <w:sz w:val="19"/>
                <w:szCs w:val="19"/>
                <w:u w:val="single"/>
              </w:rPr>
              <w:t>€M</w:t>
            </w:r>
          </w:p>
        </w:tc>
        <w:tc>
          <w:tcPr>
            <w:tcW w:w="465" w:type="pct"/>
            <w:tcBorders>
              <w:right w:val="single" w:sz="4" w:space="0" w:color="auto"/>
            </w:tcBorders>
          </w:tcPr>
          <w:p w:rsidR="009E4B5D" w:rsidRPr="001609D9" w:rsidRDefault="009E4B5D" w:rsidP="009E4B5D">
            <w:pPr>
              <w:keepNext/>
              <w:autoSpaceDE w:val="0"/>
              <w:autoSpaceDN w:val="0"/>
              <w:adjustRightInd w:val="0"/>
              <w:jc w:val="right"/>
              <w:rPr>
                <w:b/>
                <w:bCs/>
                <w:color w:val="000000"/>
                <w:sz w:val="19"/>
                <w:szCs w:val="19"/>
                <w:u w:val="single"/>
              </w:rPr>
            </w:pPr>
            <w:r w:rsidRPr="001609D9">
              <w:rPr>
                <w:b/>
                <w:bCs/>
                <w:color w:val="000000"/>
                <w:sz w:val="19"/>
                <w:szCs w:val="19"/>
                <w:u w:val="single"/>
              </w:rPr>
              <w:t>€M</w:t>
            </w:r>
          </w:p>
        </w:tc>
        <w:tc>
          <w:tcPr>
            <w:tcW w:w="455" w:type="pct"/>
            <w:tcBorders>
              <w:left w:val="single" w:sz="4" w:space="0" w:color="auto"/>
            </w:tcBorders>
          </w:tcPr>
          <w:p w:rsidR="009E4B5D" w:rsidRPr="001609D9" w:rsidRDefault="009E4B5D" w:rsidP="009E4B5D">
            <w:pPr>
              <w:keepNext/>
              <w:autoSpaceDE w:val="0"/>
              <w:autoSpaceDN w:val="0"/>
              <w:adjustRightInd w:val="0"/>
              <w:ind w:left="-111"/>
              <w:jc w:val="right"/>
              <w:rPr>
                <w:b/>
                <w:bCs/>
                <w:color w:val="000000"/>
                <w:sz w:val="19"/>
                <w:szCs w:val="19"/>
                <w:u w:val="single"/>
              </w:rPr>
            </w:pPr>
            <w:r w:rsidRPr="001609D9">
              <w:rPr>
                <w:b/>
                <w:bCs/>
                <w:color w:val="000000"/>
                <w:sz w:val="19"/>
                <w:szCs w:val="19"/>
                <w:u w:val="single"/>
              </w:rPr>
              <w:t>€M</w:t>
            </w:r>
          </w:p>
        </w:tc>
      </w:tr>
      <w:tr w:rsidR="009E4B5D" w:rsidRPr="00A160D2" w:rsidTr="009E4B5D">
        <w:trPr>
          <w:trHeight w:val="247"/>
        </w:trPr>
        <w:tc>
          <w:tcPr>
            <w:tcW w:w="1479" w:type="pct"/>
            <w:tcBorders>
              <w:right w:val="single" w:sz="4" w:space="0" w:color="auto"/>
            </w:tcBorders>
            <w:shd w:val="solid" w:color="FFFFFF" w:fill="auto"/>
          </w:tcPr>
          <w:p w:rsidR="009E4B5D" w:rsidRPr="001046C5" w:rsidRDefault="009E4B5D" w:rsidP="007F32A9">
            <w:pPr>
              <w:keepNext/>
              <w:autoSpaceDE w:val="0"/>
              <w:autoSpaceDN w:val="0"/>
              <w:adjustRightInd w:val="0"/>
              <w:rPr>
                <w:b/>
                <w:bCs/>
                <w:color w:val="000000"/>
                <w:sz w:val="19"/>
                <w:szCs w:val="19"/>
              </w:rPr>
            </w:pPr>
            <w:r>
              <w:rPr>
                <w:b/>
                <w:bCs/>
                <w:color w:val="000000"/>
                <w:sz w:val="19"/>
                <w:szCs w:val="19"/>
              </w:rPr>
              <w:t>Balance at March 31, 201</w:t>
            </w:r>
            <w:r w:rsidR="007F32A9">
              <w:rPr>
                <w:b/>
                <w:bCs/>
                <w:color w:val="000000"/>
                <w:sz w:val="19"/>
                <w:szCs w:val="19"/>
              </w:rPr>
              <w:t>2</w:t>
            </w:r>
          </w:p>
        </w:tc>
        <w:tc>
          <w:tcPr>
            <w:tcW w:w="413" w:type="pct"/>
            <w:tcBorders>
              <w:left w:val="single" w:sz="4" w:space="0" w:color="auto"/>
              <w:bottom w:val="single" w:sz="4" w:space="0" w:color="auto"/>
              <w:right w:val="single" w:sz="4" w:space="0" w:color="auto"/>
            </w:tcBorders>
          </w:tcPr>
          <w:p w:rsidR="009E4B5D" w:rsidRPr="00E9687C" w:rsidRDefault="009E4B5D" w:rsidP="00712332">
            <w:pPr>
              <w:keepNext/>
              <w:autoSpaceDE w:val="0"/>
              <w:autoSpaceDN w:val="0"/>
              <w:adjustRightInd w:val="0"/>
              <w:ind w:left="-109"/>
              <w:jc w:val="right"/>
              <w:rPr>
                <w:b/>
                <w:bCs/>
                <w:color w:val="000000"/>
                <w:sz w:val="19"/>
                <w:szCs w:val="19"/>
              </w:rPr>
            </w:pPr>
            <w:r>
              <w:rPr>
                <w:b/>
                <w:bCs/>
                <w:color w:val="000000"/>
                <w:sz w:val="19"/>
                <w:szCs w:val="19"/>
              </w:rPr>
              <w:t>1,4</w:t>
            </w:r>
            <w:r w:rsidR="00712332">
              <w:rPr>
                <w:b/>
                <w:bCs/>
                <w:color w:val="000000"/>
                <w:sz w:val="19"/>
                <w:szCs w:val="19"/>
              </w:rPr>
              <w:t>5</w:t>
            </w:r>
            <w:r>
              <w:rPr>
                <w:b/>
                <w:bCs/>
                <w:color w:val="000000"/>
                <w:sz w:val="19"/>
                <w:szCs w:val="19"/>
              </w:rPr>
              <w:t>5.6</w:t>
            </w:r>
          </w:p>
        </w:tc>
        <w:tc>
          <w:tcPr>
            <w:tcW w:w="331" w:type="pct"/>
            <w:tcBorders>
              <w:left w:val="single" w:sz="4" w:space="0" w:color="auto"/>
              <w:bottom w:val="single" w:sz="4" w:space="0" w:color="auto"/>
            </w:tcBorders>
          </w:tcPr>
          <w:p w:rsidR="009E4B5D" w:rsidRPr="00A160D2" w:rsidRDefault="009E4B5D" w:rsidP="009E4B5D">
            <w:pPr>
              <w:keepNext/>
              <w:autoSpaceDE w:val="0"/>
              <w:autoSpaceDN w:val="0"/>
              <w:adjustRightInd w:val="0"/>
              <w:ind w:left="-109"/>
              <w:jc w:val="right"/>
              <w:rPr>
                <w:b/>
                <w:bCs/>
                <w:color w:val="000000"/>
                <w:sz w:val="19"/>
                <w:szCs w:val="19"/>
              </w:rPr>
            </w:pPr>
            <w:r>
              <w:rPr>
                <w:b/>
                <w:bCs/>
                <w:color w:val="000000"/>
                <w:sz w:val="19"/>
                <w:szCs w:val="19"/>
              </w:rPr>
              <w:t>9.3</w:t>
            </w:r>
          </w:p>
        </w:tc>
        <w:tc>
          <w:tcPr>
            <w:tcW w:w="465" w:type="pct"/>
            <w:tcBorders>
              <w:bottom w:val="single" w:sz="4" w:space="0" w:color="auto"/>
            </w:tcBorders>
          </w:tcPr>
          <w:p w:rsidR="009E4B5D" w:rsidRPr="00A160D2" w:rsidRDefault="009E4B5D" w:rsidP="009E4B5D">
            <w:pPr>
              <w:keepNext/>
              <w:autoSpaceDE w:val="0"/>
              <w:autoSpaceDN w:val="0"/>
              <w:adjustRightInd w:val="0"/>
              <w:ind w:left="-107"/>
              <w:jc w:val="right"/>
              <w:rPr>
                <w:b/>
                <w:bCs/>
                <w:color w:val="000000"/>
                <w:sz w:val="19"/>
                <w:szCs w:val="19"/>
              </w:rPr>
            </w:pPr>
            <w:r>
              <w:rPr>
                <w:b/>
                <w:bCs/>
                <w:color w:val="000000"/>
                <w:sz w:val="19"/>
                <w:szCs w:val="19"/>
              </w:rPr>
              <w:t>666.4</w:t>
            </w:r>
          </w:p>
        </w:tc>
        <w:tc>
          <w:tcPr>
            <w:tcW w:w="420" w:type="pct"/>
            <w:tcBorders>
              <w:bottom w:val="single" w:sz="4" w:space="0" w:color="auto"/>
            </w:tcBorders>
          </w:tcPr>
          <w:p w:rsidR="009E4B5D" w:rsidRPr="00A160D2" w:rsidRDefault="009E4B5D" w:rsidP="009E4B5D">
            <w:pPr>
              <w:keepNext/>
              <w:autoSpaceDE w:val="0"/>
              <w:autoSpaceDN w:val="0"/>
              <w:adjustRightInd w:val="0"/>
              <w:ind w:left="-109"/>
              <w:jc w:val="right"/>
              <w:rPr>
                <w:b/>
                <w:bCs/>
                <w:color w:val="000000"/>
                <w:sz w:val="19"/>
                <w:szCs w:val="19"/>
              </w:rPr>
            </w:pPr>
            <w:r>
              <w:rPr>
                <w:b/>
                <w:bCs/>
                <w:color w:val="000000"/>
                <w:sz w:val="19"/>
                <w:szCs w:val="19"/>
              </w:rPr>
              <w:t>2,400.1</w:t>
            </w:r>
          </w:p>
        </w:tc>
        <w:tc>
          <w:tcPr>
            <w:tcW w:w="507" w:type="pct"/>
            <w:tcBorders>
              <w:bottom w:val="single" w:sz="4" w:space="0" w:color="auto"/>
              <w:right w:val="single" w:sz="4" w:space="0" w:color="auto"/>
            </w:tcBorders>
          </w:tcPr>
          <w:p w:rsidR="009E4B5D" w:rsidRPr="00A160D2" w:rsidRDefault="009E4B5D" w:rsidP="009E4B5D">
            <w:pPr>
              <w:keepNext/>
              <w:autoSpaceDE w:val="0"/>
              <w:autoSpaceDN w:val="0"/>
              <w:adjustRightInd w:val="0"/>
              <w:ind w:left="-155"/>
              <w:jc w:val="right"/>
              <w:rPr>
                <w:b/>
                <w:bCs/>
                <w:color w:val="000000"/>
                <w:sz w:val="19"/>
                <w:szCs w:val="19"/>
              </w:rPr>
            </w:pPr>
            <w:r w:rsidRPr="00A160D2">
              <w:rPr>
                <w:b/>
                <w:bCs/>
                <w:color w:val="000000"/>
                <w:sz w:val="19"/>
                <w:szCs w:val="19"/>
              </w:rPr>
              <w:t>0.</w:t>
            </w:r>
            <w:r>
              <w:rPr>
                <w:b/>
                <w:bCs/>
                <w:color w:val="000000"/>
                <w:sz w:val="19"/>
                <w:szCs w:val="19"/>
              </w:rPr>
              <w:t>7</w:t>
            </w:r>
          </w:p>
        </w:tc>
        <w:tc>
          <w:tcPr>
            <w:tcW w:w="465" w:type="pct"/>
            <w:tcBorders>
              <w:left w:val="single" w:sz="4" w:space="0" w:color="auto"/>
              <w:bottom w:val="single" w:sz="4" w:space="0" w:color="auto"/>
            </w:tcBorders>
          </w:tcPr>
          <w:p w:rsidR="009E4B5D" w:rsidRPr="00A160D2" w:rsidRDefault="009E4B5D" w:rsidP="009E4B5D">
            <w:pPr>
              <w:keepNext/>
              <w:autoSpaceDE w:val="0"/>
              <w:autoSpaceDN w:val="0"/>
              <w:adjustRightInd w:val="0"/>
              <w:jc w:val="right"/>
              <w:rPr>
                <w:b/>
                <w:bCs/>
                <w:color w:val="000000"/>
                <w:sz w:val="19"/>
                <w:szCs w:val="19"/>
              </w:rPr>
            </w:pPr>
            <w:r>
              <w:rPr>
                <w:b/>
                <w:bCs/>
                <w:color w:val="000000"/>
                <w:sz w:val="19"/>
                <w:szCs w:val="19"/>
              </w:rPr>
              <w:t>138.6</w:t>
            </w:r>
          </w:p>
        </w:tc>
        <w:tc>
          <w:tcPr>
            <w:tcW w:w="465" w:type="pct"/>
            <w:tcBorders>
              <w:bottom w:val="single" w:sz="4" w:space="0" w:color="auto"/>
              <w:right w:val="single" w:sz="4" w:space="0" w:color="auto"/>
            </w:tcBorders>
          </w:tcPr>
          <w:p w:rsidR="009E4B5D" w:rsidRPr="00A160D2" w:rsidRDefault="009E4B5D" w:rsidP="009E4B5D">
            <w:pPr>
              <w:keepNext/>
              <w:autoSpaceDE w:val="0"/>
              <w:autoSpaceDN w:val="0"/>
              <w:adjustRightInd w:val="0"/>
              <w:jc w:val="right"/>
              <w:rPr>
                <w:b/>
                <w:bCs/>
                <w:color w:val="000000"/>
                <w:sz w:val="19"/>
                <w:szCs w:val="19"/>
              </w:rPr>
            </w:pPr>
            <w:r>
              <w:rPr>
                <w:b/>
                <w:bCs/>
                <w:color w:val="000000"/>
                <w:sz w:val="19"/>
                <w:szCs w:val="19"/>
              </w:rPr>
              <w:t>91.6</w:t>
            </w:r>
          </w:p>
        </w:tc>
        <w:tc>
          <w:tcPr>
            <w:tcW w:w="455" w:type="pct"/>
            <w:tcBorders>
              <w:left w:val="single" w:sz="4" w:space="0" w:color="auto"/>
              <w:bottom w:val="single" w:sz="4" w:space="0" w:color="auto"/>
            </w:tcBorders>
          </w:tcPr>
          <w:p w:rsidR="009E4B5D" w:rsidRPr="00A160D2" w:rsidRDefault="009E4B5D" w:rsidP="009E4B5D">
            <w:pPr>
              <w:keepNext/>
              <w:tabs>
                <w:tab w:val="left" w:pos="963"/>
              </w:tabs>
              <w:autoSpaceDE w:val="0"/>
              <w:autoSpaceDN w:val="0"/>
              <w:adjustRightInd w:val="0"/>
              <w:ind w:left="-111"/>
              <w:jc w:val="right"/>
              <w:rPr>
                <w:b/>
                <w:bCs/>
                <w:color w:val="000000"/>
                <w:sz w:val="19"/>
                <w:szCs w:val="19"/>
              </w:rPr>
            </w:pPr>
            <w:r>
              <w:rPr>
                <w:b/>
                <w:bCs/>
                <w:color w:val="000000"/>
                <w:sz w:val="19"/>
                <w:szCs w:val="19"/>
              </w:rPr>
              <w:t>3,306.7</w:t>
            </w:r>
          </w:p>
        </w:tc>
      </w:tr>
      <w:tr w:rsidR="009E4B5D" w:rsidRPr="0082576A" w:rsidTr="009E4B5D">
        <w:trPr>
          <w:trHeight w:val="247"/>
        </w:trPr>
        <w:tc>
          <w:tcPr>
            <w:tcW w:w="1479" w:type="pct"/>
            <w:tcBorders>
              <w:right w:val="single" w:sz="4" w:space="0" w:color="auto"/>
            </w:tcBorders>
            <w:shd w:val="solid" w:color="FFFFFF" w:fill="auto"/>
          </w:tcPr>
          <w:p w:rsidR="009E4B5D" w:rsidRPr="0082576A" w:rsidRDefault="009E4B5D" w:rsidP="009E4B5D">
            <w:pPr>
              <w:keepNext/>
              <w:autoSpaceDE w:val="0"/>
              <w:autoSpaceDN w:val="0"/>
              <w:adjustRightInd w:val="0"/>
              <w:rPr>
                <w:color w:val="000000"/>
                <w:sz w:val="19"/>
                <w:szCs w:val="19"/>
              </w:rPr>
            </w:pPr>
            <w:r w:rsidRPr="0082576A">
              <w:rPr>
                <w:color w:val="000000"/>
                <w:sz w:val="19"/>
                <w:szCs w:val="19"/>
              </w:rPr>
              <w:t>Profit for the</w:t>
            </w:r>
            <w:r w:rsidR="00421B1A">
              <w:rPr>
                <w:color w:val="000000"/>
                <w:sz w:val="19"/>
                <w:szCs w:val="19"/>
              </w:rPr>
              <w:t xml:space="preserve"> </w:t>
            </w:r>
            <w:r w:rsidR="001C3B4B">
              <w:rPr>
                <w:color w:val="000000"/>
                <w:sz w:val="19"/>
                <w:szCs w:val="19"/>
              </w:rPr>
              <w:t>half-</w:t>
            </w:r>
            <w:r>
              <w:rPr>
                <w:color w:val="000000"/>
                <w:sz w:val="19"/>
                <w:szCs w:val="19"/>
              </w:rPr>
              <w:t xml:space="preserve"> year</w:t>
            </w:r>
          </w:p>
        </w:tc>
        <w:tc>
          <w:tcPr>
            <w:tcW w:w="413" w:type="pct"/>
            <w:tcBorders>
              <w:top w:val="single" w:sz="4" w:space="0" w:color="auto"/>
              <w:left w:val="single" w:sz="4" w:space="0" w:color="auto"/>
            </w:tcBorders>
          </w:tcPr>
          <w:p w:rsidR="009E4B5D" w:rsidRPr="0082576A" w:rsidRDefault="009E4B5D" w:rsidP="009E4B5D">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331" w:type="pct"/>
            <w:tcBorders>
              <w:top w:val="single" w:sz="4" w:space="0" w:color="auto"/>
              <w:left w:val="single" w:sz="4" w:space="0" w:color="auto"/>
            </w:tcBorders>
          </w:tcPr>
          <w:p w:rsidR="009E4B5D" w:rsidRPr="0082576A" w:rsidRDefault="009E4B5D" w:rsidP="009E4B5D">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465" w:type="pct"/>
            <w:tcBorders>
              <w:top w:val="single" w:sz="4" w:space="0" w:color="auto"/>
            </w:tcBorders>
          </w:tcPr>
          <w:p w:rsidR="009E4B5D" w:rsidRPr="0082576A" w:rsidRDefault="009E4B5D" w:rsidP="009E4B5D">
            <w:pPr>
              <w:keepNext/>
              <w:pBdr>
                <w:bottom w:val="single" w:sz="4" w:space="0" w:color="auto"/>
              </w:pBdr>
              <w:autoSpaceDE w:val="0"/>
              <w:autoSpaceDN w:val="0"/>
              <w:adjustRightInd w:val="0"/>
              <w:ind w:left="-107"/>
              <w:jc w:val="right"/>
              <w:rPr>
                <w:color w:val="000000"/>
                <w:sz w:val="19"/>
                <w:szCs w:val="19"/>
              </w:rPr>
            </w:pPr>
            <w:r w:rsidRPr="0082576A">
              <w:rPr>
                <w:color w:val="000000"/>
                <w:sz w:val="19"/>
                <w:szCs w:val="19"/>
              </w:rPr>
              <w:t>-</w:t>
            </w:r>
          </w:p>
        </w:tc>
        <w:tc>
          <w:tcPr>
            <w:tcW w:w="420" w:type="pct"/>
            <w:tcBorders>
              <w:top w:val="single" w:sz="4" w:space="0" w:color="auto"/>
            </w:tcBorders>
          </w:tcPr>
          <w:p w:rsidR="009E4B5D" w:rsidRPr="0082576A" w:rsidRDefault="009E4B5D" w:rsidP="00712332">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5</w:t>
            </w:r>
            <w:r w:rsidR="00712332">
              <w:rPr>
                <w:color w:val="000000"/>
                <w:sz w:val="19"/>
                <w:szCs w:val="19"/>
              </w:rPr>
              <w:t>95</w:t>
            </w:r>
            <w:r w:rsidRPr="0082576A">
              <w:rPr>
                <w:color w:val="000000"/>
                <w:sz w:val="19"/>
                <w:szCs w:val="19"/>
              </w:rPr>
              <w:t>.</w:t>
            </w:r>
            <w:r w:rsidR="00712332">
              <w:rPr>
                <w:color w:val="000000"/>
                <w:sz w:val="19"/>
                <w:szCs w:val="19"/>
              </w:rPr>
              <w:t>6</w:t>
            </w:r>
          </w:p>
        </w:tc>
        <w:tc>
          <w:tcPr>
            <w:tcW w:w="507" w:type="pct"/>
            <w:tcBorders>
              <w:top w:val="single" w:sz="4" w:space="0" w:color="auto"/>
              <w:right w:val="single" w:sz="4" w:space="0" w:color="auto"/>
            </w:tcBorders>
          </w:tcPr>
          <w:p w:rsidR="009E4B5D" w:rsidRPr="0082576A" w:rsidRDefault="009E4B5D" w:rsidP="009E4B5D">
            <w:pPr>
              <w:keepNext/>
              <w:pBdr>
                <w:bottom w:val="single" w:sz="4" w:space="0" w:color="auto"/>
              </w:pBdr>
              <w:autoSpaceDE w:val="0"/>
              <w:autoSpaceDN w:val="0"/>
              <w:adjustRightInd w:val="0"/>
              <w:ind w:left="-155"/>
              <w:jc w:val="right"/>
              <w:rPr>
                <w:color w:val="000000"/>
                <w:sz w:val="19"/>
                <w:szCs w:val="19"/>
              </w:rPr>
            </w:pPr>
            <w:r w:rsidRPr="0082576A">
              <w:rPr>
                <w:color w:val="000000"/>
                <w:sz w:val="19"/>
                <w:szCs w:val="19"/>
              </w:rPr>
              <w:t>-</w:t>
            </w:r>
          </w:p>
        </w:tc>
        <w:tc>
          <w:tcPr>
            <w:tcW w:w="465" w:type="pct"/>
            <w:tcBorders>
              <w:top w:val="single" w:sz="4" w:space="0" w:color="auto"/>
              <w:left w:val="single" w:sz="4" w:space="0" w:color="auto"/>
            </w:tcBorders>
          </w:tcPr>
          <w:p w:rsidR="009E4B5D" w:rsidRPr="0082576A" w:rsidRDefault="009E4B5D" w:rsidP="009E4B5D">
            <w:pPr>
              <w:keepNext/>
              <w:pBdr>
                <w:bottom w:val="single" w:sz="4" w:space="0" w:color="auto"/>
              </w:pBdr>
              <w:autoSpaceDE w:val="0"/>
              <w:autoSpaceDN w:val="0"/>
              <w:adjustRightInd w:val="0"/>
              <w:jc w:val="right"/>
              <w:rPr>
                <w:color w:val="000000"/>
                <w:sz w:val="19"/>
                <w:szCs w:val="19"/>
              </w:rPr>
            </w:pPr>
            <w:r w:rsidRPr="0082576A">
              <w:rPr>
                <w:color w:val="000000"/>
                <w:sz w:val="19"/>
                <w:szCs w:val="19"/>
              </w:rPr>
              <w:t>-</w:t>
            </w:r>
          </w:p>
        </w:tc>
        <w:tc>
          <w:tcPr>
            <w:tcW w:w="465" w:type="pct"/>
            <w:tcBorders>
              <w:top w:val="single" w:sz="4" w:space="0" w:color="auto"/>
              <w:right w:val="single" w:sz="4" w:space="0" w:color="auto"/>
            </w:tcBorders>
          </w:tcPr>
          <w:p w:rsidR="009E4B5D" w:rsidRPr="0082576A" w:rsidRDefault="009E4B5D" w:rsidP="009E4B5D">
            <w:pPr>
              <w:keepNext/>
              <w:pBdr>
                <w:bottom w:val="single" w:sz="4" w:space="0" w:color="auto"/>
              </w:pBdr>
              <w:autoSpaceDE w:val="0"/>
              <w:autoSpaceDN w:val="0"/>
              <w:adjustRightInd w:val="0"/>
              <w:jc w:val="right"/>
              <w:rPr>
                <w:color w:val="000000"/>
                <w:sz w:val="19"/>
                <w:szCs w:val="19"/>
              </w:rPr>
            </w:pPr>
            <w:r w:rsidRPr="0082576A">
              <w:rPr>
                <w:color w:val="000000"/>
                <w:sz w:val="19"/>
                <w:szCs w:val="19"/>
              </w:rPr>
              <w:t>-</w:t>
            </w:r>
          </w:p>
        </w:tc>
        <w:tc>
          <w:tcPr>
            <w:tcW w:w="455" w:type="pct"/>
            <w:tcBorders>
              <w:top w:val="single" w:sz="4" w:space="0" w:color="auto"/>
              <w:left w:val="single" w:sz="4" w:space="0" w:color="auto"/>
              <w:right w:val="single" w:sz="4" w:space="0" w:color="auto"/>
            </w:tcBorders>
          </w:tcPr>
          <w:p w:rsidR="009E4B5D" w:rsidRPr="0082576A" w:rsidRDefault="009E4B5D" w:rsidP="00712332">
            <w:pPr>
              <w:keepNext/>
              <w:pBdr>
                <w:bottom w:val="single" w:sz="4" w:space="0" w:color="auto"/>
              </w:pBdr>
              <w:autoSpaceDE w:val="0"/>
              <w:autoSpaceDN w:val="0"/>
              <w:adjustRightInd w:val="0"/>
              <w:ind w:left="-111"/>
              <w:jc w:val="right"/>
              <w:rPr>
                <w:color w:val="000000"/>
                <w:sz w:val="19"/>
                <w:szCs w:val="19"/>
              </w:rPr>
            </w:pPr>
            <w:r w:rsidRPr="0082576A">
              <w:rPr>
                <w:color w:val="000000"/>
                <w:sz w:val="19"/>
                <w:szCs w:val="19"/>
              </w:rPr>
              <w:t>5</w:t>
            </w:r>
            <w:r w:rsidR="00712332">
              <w:rPr>
                <w:color w:val="000000"/>
                <w:sz w:val="19"/>
                <w:szCs w:val="19"/>
              </w:rPr>
              <w:t>95</w:t>
            </w:r>
            <w:r w:rsidRPr="0082576A">
              <w:rPr>
                <w:color w:val="000000"/>
                <w:sz w:val="19"/>
                <w:szCs w:val="19"/>
              </w:rPr>
              <w:t>.</w:t>
            </w:r>
            <w:r w:rsidR="00712332">
              <w:rPr>
                <w:color w:val="000000"/>
                <w:sz w:val="19"/>
                <w:szCs w:val="19"/>
              </w:rPr>
              <w:t>6</w:t>
            </w:r>
          </w:p>
        </w:tc>
      </w:tr>
      <w:tr w:rsidR="009E4B5D" w:rsidRPr="0082576A" w:rsidTr="009E4B5D">
        <w:trPr>
          <w:trHeight w:val="247"/>
        </w:trPr>
        <w:tc>
          <w:tcPr>
            <w:tcW w:w="1479" w:type="pct"/>
            <w:tcBorders>
              <w:right w:val="single" w:sz="4" w:space="0" w:color="auto"/>
            </w:tcBorders>
            <w:shd w:val="solid" w:color="FFFFFF" w:fill="auto"/>
          </w:tcPr>
          <w:p w:rsidR="009E4B5D" w:rsidRPr="0082576A" w:rsidRDefault="009E4B5D" w:rsidP="009E4B5D">
            <w:pPr>
              <w:keepNext/>
              <w:autoSpaceDE w:val="0"/>
              <w:autoSpaceDN w:val="0"/>
              <w:adjustRightInd w:val="0"/>
              <w:rPr>
                <w:i/>
                <w:color w:val="000000"/>
                <w:sz w:val="19"/>
                <w:szCs w:val="19"/>
              </w:rPr>
            </w:pPr>
            <w:r w:rsidRPr="0082576A">
              <w:rPr>
                <w:i/>
                <w:color w:val="000000"/>
                <w:sz w:val="19"/>
                <w:szCs w:val="19"/>
              </w:rPr>
              <w:t>Other comprehensive income</w:t>
            </w:r>
          </w:p>
        </w:tc>
        <w:tc>
          <w:tcPr>
            <w:tcW w:w="413" w:type="pct"/>
            <w:tcBorders>
              <w:left w:val="single" w:sz="4" w:space="0" w:color="auto"/>
            </w:tcBorders>
          </w:tcPr>
          <w:p w:rsidR="009E4B5D" w:rsidRPr="0082576A" w:rsidRDefault="009E4B5D" w:rsidP="009E4B5D">
            <w:pPr>
              <w:keepNext/>
              <w:autoSpaceDE w:val="0"/>
              <w:autoSpaceDN w:val="0"/>
              <w:adjustRightInd w:val="0"/>
              <w:ind w:left="-109"/>
              <w:jc w:val="right"/>
              <w:rPr>
                <w:color w:val="000000"/>
                <w:sz w:val="19"/>
                <w:szCs w:val="19"/>
              </w:rPr>
            </w:pPr>
          </w:p>
        </w:tc>
        <w:tc>
          <w:tcPr>
            <w:tcW w:w="331" w:type="pct"/>
            <w:tcBorders>
              <w:left w:val="single" w:sz="4" w:space="0" w:color="auto"/>
            </w:tcBorders>
          </w:tcPr>
          <w:p w:rsidR="009E4B5D" w:rsidRPr="0082576A" w:rsidRDefault="009E4B5D" w:rsidP="009E4B5D">
            <w:pPr>
              <w:keepNext/>
              <w:autoSpaceDE w:val="0"/>
              <w:autoSpaceDN w:val="0"/>
              <w:adjustRightInd w:val="0"/>
              <w:ind w:left="-109"/>
              <w:jc w:val="right"/>
              <w:rPr>
                <w:color w:val="000000"/>
                <w:sz w:val="19"/>
                <w:szCs w:val="19"/>
              </w:rPr>
            </w:pPr>
          </w:p>
        </w:tc>
        <w:tc>
          <w:tcPr>
            <w:tcW w:w="465" w:type="pct"/>
          </w:tcPr>
          <w:p w:rsidR="009E4B5D" w:rsidRPr="0082576A" w:rsidRDefault="009E4B5D" w:rsidP="009E4B5D">
            <w:pPr>
              <w:keepNext/>
              <w:autoSpaceDE w:val="0"/>
              <w:autoSpaceDN w:val="0"/>
              <w:adjustRightInd w:val="0"/>
              <w:ind w:left="-107"/>
              <w:jc w:val="right"/>
              <w:rPr>
                <w:color w:val="000000"/>
                <w:sz w:val="19"/>
                <w:szCs w:val="19"/>
              </w:rPr>
            </w:pPr>
          </w:p>
        </w:tc>
        <w:tc>
          <w:tcPr>
            <w:tcW w:w="420" w:type="pct"/>
          </w:tcPr>
          <w:p w:rsidR="009E4B5D" w:rsidRPr="0082576A" w:rsidRDefault="009E4B5D" w:rsidP="009E4B5D">
            <w:pPr>
              <w:keepNext/>
              <w:autoSpaceDE w:val="0"/>
              <w:autoSpaceDN w:val="0"/>
              <w:adjustRightInd w:val="0"/>
              <w:ind w:left="-109"/>
              <w:jc w:val="right"/>
              <w:rPr>
                <w:color w:val="000000"/>
                <w:sz w:val="19"/>
                <w:szCs w:val="19"/>
              </w:rPr>
            </w:pPr>
          </w:p>
        </w:tc>
        <w:tc>
          <w:tcPr>
            <w:tcW w:w="507" w:type="pct"/>
            <w:tcBorders>
              <w:right w:val="single" w:sz="4" w:space="0" w:color="auto"/>
            </w:tcBorders>
          </w:tcPr>
          <w:p w:rsidR="009E4B5D" w:rsidRPr="0082576A" w:rsidRDefault="009E4B5D" w:rsidP="009E4B5D">
            <w:pPr>
              <w:keepNext/>
              <w:autoSpaceDE w:val="0"/>
              <w:autoSpaceDN w:val="0"/>
              <w:adjustRightInd w:val="0"/>
              <w:ind w:left="-155"/>
              <w:jc w:val="right"/>
              <w:rPr>
                <w:color w:val="000000"/>
                <w:sz w:val="19"/>
                <w:szCs w:val="19"/>
              </w:rPr>
            </w:pPr>
          </w:p>
        </w:tc>
        <w:tc>
          <w:tcPr>
            <w:tcW w:w="465" w:type="pct"/>
            <w:tcBorders>
              <w:left w:val="single" w:sz="4" w:space="0" w:color="auto"/>
            </w:tcBorders>
          </w:tcPr>
          <w:p w:rsidR="009E4B5D" w:rsidRPr="0082576A" w:rsidRDefault="009E4B5D" w:rsidP="009E4B5D">
            <w:pPr>
              <w:keepNext/>
              <w:autoSpaceDE w:val="0"/>
              <w:autoSpaceDN w:val="0"/>
              <w:adjustRightInd w:val="0"/>
              <w:jc w:val="right"/>
              <w:rPr>
                <w:color w:val="000000"/>
                <w:sz w:val="19"/>
                <w:szCs w:val="19"/>
              </w:rPr>
            </w:pPr>
          </w:p>
        </w:tc>
        <w:tc>
          <w:tcPr>
            <w:tcW w:w="465" w:type="pct"/>
            <w:tcBorders>
              <w:right w:val="single" w:sz="4" w:space="0" w:color="auto"/>
            </w:tcBorders>
          </w:tcPr>
          <w:p w:rsidR="009E4B5D" w:rsidRPr="0082576A" w:rsidRDefault="009E4B5D" w:rsidP="009E4B5D">
            <w:pPr>
              <w:keepNext/>
              <w:autoSpaceDE w:val="0"/>
              <w:autoSpaceDN w:val="0"/>
              <w:adjustRightInd w:val="0"/>
              <w:jc w:val="right"/>
              <w:rPr>
                <w:color w:val="000000"/>
                <w:sz w:val="19"/>
                <w:szCs w:val="19"/>
              </w:rPr>
            </w:pPr>
          </w:p>
        </w:tc>
        <w:tc>
          <w:tcPr>
            <w:tcW w:w="455" w:type="pct"/>
            <w:tcBorders>
              <w:left w:val="single" w:sz="4" w:space="0" w:color="auto"/>
              <w:right w:val="single" w:sz="4" w:space="0" w:color="auto"/>
            </w:tcBorders>
          </w:tcPr>
          <w:p w:rsidR="009E4B5D" w:rsidRPr="0082576A" w:rsidRDefault="009E4B5D" w:rsidP="009E4B5D">
            <w:pPr>
              <w:keepNext/>
              <w:autoSpaceDE w:val="0"/>
              <w:autoSpaceDN w:val="0"/>
              <w:adjustRightInd w:val="0"/>
              <w:ind w:left="-111"/>
              <w:jc w:val="right"/>
              <w:rPr>
                <w:color w:val="000000"/>
                <w:sz w:val="19"/>
                <w:szCs w:val="19"/>
              </w:rPr>
            </w:pPr>
          </w:p>
        </w:tc>
      </w:tr>
      <w:tr w:rsidR="009E4B5D" w:rsidRPr="0082576A" w:rsidTr="009E4B5D">
        <w:trPr>
          <w:trHeight w:val="247"/>
        </w:trPr>
        <w:tc>
          <w:tcPr>
            <w:tcW w:w="1479" w:type="pct"/>
            <w:tcBorders>
              <w:right w:val="single" w:sz="4" w:space="0" w:color="auto"/>
            </w:tcBorders>
            <w:shd w:val="solid" w:color="FFFFFF" w:fill="auto"/>
          </w:tcPr>
          <w:p w:rsidR="009E4B5D" w:rsidRPr="0082576A" w:rsidRDefault="009E4B5D" w:rsidP="00C94DA3">
            <w:pPr>
              <w:keepNext/>
              <w:autoSpaceDE w:val="0"/>
              <w:autoSpaceDN w:val="0"/>
              <w:adjustRightInd w:val="0"/>
              <w:ind w:left="34"/>
              <w:rPr>
                <w:color w:val="000000"/>
                <w:sz w:val="19"/>
                <w:szCs w:val="19"/>
              </w:rPr>
            </w:pPr>
            <w:r w:rsidRPr="0082576A">
              <w:rPr>
                <w:color w:val="000000"/>
                <w:sz w:val="19"/>
                <w:szCs w:val="19"/>
              </w:rPr>
              <w:t>Net movements in cash flow reserve</w:t>
            </w:r>
          </w:p>
        </w:tc>
        <w:tc>
          <w:tcPr>
            <w:tcW w:w="413" w:type="pct"/>
            <w:tcBorders>
              <w:left w:val="single" w:sz="4" w:space="0" w:color="auto"/>
            </w:tcBorders>
          </w:tcPr>
          <w:p w:rsidR="009E4B5D" w:rsidRPr="0082576A" w:rsidRDefault="009E4B5D" w:rsidP="009E4B5D">
            <w:pPr>
              <w:keepNext/>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9E4B5D" w:rsidRPr="0082576A" w:rsidRDefault="009E4B5D" w:rsidP="009E4B5D">
            <w:pPr>
              <w:keepNext/>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9E4B5D" w:rsidRPr="0082576A" w:rsidRDefault="009E4B5D" w:rsidP="009E4B5D">
            <w:pPr>
              <w:keepNext/>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9E4B5D" w:rsidRPr="0082576A" w:rsidRDefault="009E4B5D" w:rsidP="009E4B5D">
            <w:pPr>
              <w:keepNext/>
              <w:autoSpaceDE w:val="0"/>
              <w:autoSpaceDN w:val="0"/>
              <w:adjustRightInd w:val="0"/>
              <w:ind w:left="-109"/>
              <w:jc w:val="right"/>
              <w:rPr>
                <w:color w:val="000000"/>
                <w:sz w:val="19"/>
                <w:szCs w:val="19"/>
              </w:rPr>
            </w:pPr>
            <w:r w:rsidRPr="0082576A">
              <w:rPr>
                <w:color w:val="000000"/>
                <w:sz w:val="19"/>
                <w:szCs w:val="19"/>
              </w:rPr>
              <w:t>-</w:t>
            </w:r>
          </w:p>
        </w:tc>
        <w:tc>
          <w:tcPr>
            <w:tcW w:w="507" w:type="pct"/>
            <w:tcBorders>
              <w:right w:val="single" w:sz="4" w:space="0" w:color="auto"/>
            </w:tcBorders>
          </w:tcPr>
          <w:p w:rsidR="009E4B5D" w:rsidRPr="0082576A" w:rsidRDefault="009E4B5D" w:rsidP="009E4B5D">
            <w:pPr>
              <w:keepNext/>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9E4B5D" w:rsidRPr="0082576A" w:rsidRDefault="009E4B5D" w:rsidP="00712332">
            <w:pPr>
              <w:keepNext/>
              <w:autoSpaceDE w:val="0"/>
              <w:autoSpaceDN w:val="0"/>
              <w:adjustRightInd w:val="0"/>
              <w:jc w:val="right"/>
              <w:rPr>
                <w:color w:val="000000"/>
                <w:sz w:val="19"/>
                <w:szCs w:val="19"/>
              </w:rPr>
            </w:pPr>
            <w:r>
              <w:rPr>
                <w:color w:val="000000"/>
                <w:sz w:val="19"/>
                <w:szCs w:val="19"/>
              </w:rPr>
              <w:t>(1</w:t>
            </w:r>
            <w:r w:rsidR="00712332">
              <w:rPr>
                <w:color w:val="000000"/>
                <w:sz w:val="19"/>
                <w:szCs w:val="19"/>
              </w:rPr>
              <w:t>01</w:t>
            </w:r>
            <w:r>
              <w:rPr>
                <w:color w:val="000000"/>
                <w:sz w:val="19"/>
                <w:szCs w:val="19"/>
              </w:rPr>
              <w:t>.</w:t>
            </w:r>
            <w:r w:rsidR="00712332">
              <w:rPr>
                <w:color w:val="000000"/>
                <w:sz w:val="19"/>
                <w:szCs w:val="19"/>
              </w:rPr>
              <w:t>8</w:t>
            </w:r>
            <w:r>
              <w:rPr>
                <w:color w:val="000000"/>
                <w:sz w:val="19"/>
                <w:szCs w:val="19"/>
              </w:rPr>
              <w:t>)</w:t>
            </w:r>
          </w:p>
        </w:tc>
        <w:tc>
          <w:tcPr>
            <w:tcW w:w="465" w:type="pct"/>
            <w:tcBorders>
              <w:right w:val="single" w:sz="4" w:space="0" w:color="auto"/>
            </w:tcBorders>
          </w:tcPr>
          <w:p w:rsidR="009E4B5D" w:rsidRPr="0082576A" w:rsidRDefault="009E4B5D" w:rsidP="009E4B5D">
            <w:pPr>
              <w:keepNext/>
              <w:autoSpaceDE w:val="0"/>
              <w:autoSpaceDN w:val="0"/>
              <w:adjustRightInd w:val="0"/>
              <w:jc w:val="right"/>
              <w:rPr>
                <w:color w:val="000000"/>
                <w:sz w:val="19"/>
                <w:szCs w:val="19"/>
              </w:rPr>
            </w:pPr>
            <w:r w:rsidRPr="0082576A">
              <w:rPr>
                <w:color w:val="000000"/>
                <w:sz w:val="19"/>
                <w:szCs w:val="19"/>
              </w:rPr>
              <w:t>-</w:t>
            </w:r>
          </w:p>
        </w:tc>
        <w:tc>
          <w:tcPr>
            <w:tcW w:w="455" w:type="pct"/>
            <w:tcBorders>
              <w:left w:val="single" w:sz="4" w:space="0" w:color="auto"/>
              <w:right w:val="single" w:sz="4" w:space="0" w:color="auto"/>
            </w:tcBorders>
          </w:tcPr>
          <w:p w:rsidR="009E4B5D" w:rsidRPr="0082576A" w:rsidRDefault="009E4B5D" w:rsidP="00712332">
            <w:pPr>
              <w:keepNext/>
              <w:autoSpaceDE w:val="0"/>
              <w:autoSpaceDN w:val="0"/>
              <w:adjustRightInd w:val="0"/>
              <w:ind w:left="-111"/>
              <w:jc w:val="right"/>
              <w:rPr>
                <w:color w:val="000000"/>
                <w:sz w:val="19"/>
                <w:szCs w:val="19"/>
              </w:rPr>
            </w:pPr>
            <w:r w:rsidRPr="0082576A">
              <w:rPr>
                <w:color w:val="000000"/>
                <w:sz w:val="19"/>
                <w:szCs w:val="19"/>
              </w:rPr>
              <w:t>(</w:t>
            </w:r>
            <w:r>
              <w:rPr>
                <w:color w:val="000000"/>
                <w:sz w:val="19"/>
                <w:szCs w:val="19"/>
              </w:rPr>
              <w:t>1</w:t>
            </w:r>
            <w:r w:rsidR="00712332">
              <w:rPr>
                <w:color w:val="000000"/>
                <w:sz w:val="19"/>
                <w:szCs w:val="19"/>
              </w:rPr>
              <w:t>01</w:t>
            </w:r>
            <w:r>
              <w:rPr>
                <w:color w:val="000000"/>
                <w:sz w:val="19"/>
                <w:szCs w:val="19"/>
              </w:rPr>
              <w:t>.</w:t>
            </w:r>
            <w:r w:rsidR="00712332">
              <w:rPr>
                <w:color w:val="000000"/>
                <w:sz w:val="19"/>
                <w:szCs w:val="19"/>
              </w:rPr>
              <w:t>8</w:t>
            </w:r>
            <w:r w:rsidRPr="0082576A">
              <w:rPr>
                <w:color w:val="000000"/>
                <w:sz w:val="19"/>
                <w:szCs w:val="19"/>
              </w:rPr>
              <w:t>)</w:t>
            </w:r>
          </w:p>
        </w:tc>
      </w:tr>
      <w:tr w:rsidR="009E4B5D" w:rsidRPr="0082576A" w:rsidTr="009E4B5D">
        <w:trPr>
          <w:trHeight w:val="247"/>
        </w:trPr>
        <w:tc>
          <w:tcPr>
            <w:tcW w:w="1479" w:type="pct"/>
            <w:tcBorders>
              <w:right w:val="single" w:sz="4" w:space="0" w:color="auto"/>
            </w:tcBorders>
            <w:shd w:val="solid" w:color="FFFFFF" w:fill="auto"/>
          </w:tcPr>
          <w:p w:rsidR="009E4B5D" w:rsidRPr="0082576A" w:rsidRDefault="009E4B5D" w:rsidP="009E4B5D">
            <w:pPr>
              <w:keepNext/>
              <w:autoSpaceDE w:val="0"/>
              <w:autoSpaceDN w:val="0"/>
              <w:adjustRightInd w:val="0"/>
              <w:ind w:left="34"/>
              <w:rPr>
                <w:color w:val="000000"/>
                <w:sz w:val="19"/>
                <w:szCs w:val="19"/>
              </w:rPr>
            </w:pPr>
            <w:r w:rsidRPr="0082576A">
              <w:rPr>
                <w:color w:val="000000"/>
                <w:sz w:val="19"/>
                <w:szCs w:val="19"/>
              </w:rPr>
              <w:t>Net change in fair value of available for sale financial asset</w:t>
            </w:r>
          </w:p>
        </w:tc>
        <w:tc>
          <w:tcPr>
            <w:tcW w:w="413" w:type="pct"/>
            <w:tcBorders>
              <w:left w:val="single" w:sz="4" w:space="0" w:color="auto"/>
            </w:tcBorders>
          </w:tcPr>
          <w:p w:rsidR="009E4B5D" w:rsidRPr="0082576A" w:rsidRDefault="009E4B5D" w:rsidP="009E4B5D">
            <w:pPr>
              <w:keepNext/>
              <w:pBdr>
                <w:bottom w:val="single" w:sz="4" w:space="0" w:color="auto"/>
              </w:pBdr>
              <w:autoSpaceDE w:val="0"/>
              <w:autoSpaceDN w:val="0"/>
              <w:adjustRightInd w:val="0"/>
              <w:ind w:left="-109"/>
              <w:jc w:val="right"/>
              <w:rPr>
                <w:color w:val="000000"/>
                <w:sz w:val="19"/>
                <w:szCs w:val="19"/>
              </w:rPr>
            </w:pPr>
          </w:p>
          <w:p w:rsidR="009E4B5D" w:rsidRPr="0082576A" w:rsidRDefault="009E4B5D" w:rsidP="009E4B5D">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9E4B5D" w:rsidRPr="0082576A" w:rsidRDefault="009E4B5D" w:rsidP="009E4B5D">
            <w:pPr>
              <w:keepNext/>
              <w:pBdr>
                <w:bottom w:val="single" w:sz="4" w:space="0" w:color="auto"/>
              </w:pBdr>
              <w:autoSpaceDE w:val="0"/>
              <w:autoSpaceDN w:val="0"/>
              <w:adjustRightInd w:val="0"/>
              <w:ind w:left="-109"/>
              <w:jc w:val="right"/>
              <w:rPr>
                <w:color w:val="000000"/>
                <w:sz w:val="19"/>
                <w:szCs w:val="19"/>
              </w:rPr>
            </w:pPr>
          </w:p>
          <w:p w:rsidR="009E4B5D" w:rsidRPr="0082576A" w:rsidRDefault="009E4B5D" w:rsidP="009E4B5D">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9E4B5D" w:rsidRPr="0082576A" w:rsidRDefault="009E4B5D" w:rsidP="009E4B5D">
            <w:pPr>
              <w:keepNext/>
              <w:pBdr>
                <w:bottom w:val="single" w:sz="4" w:space="0" w:color="auto"/>
              </w:pBdr>
              <w:autoSpaceDE w:val="0"/>
              <w:autoSpaceDN w:val="0"/>
              <w:adjustRightInd w:val="0"/>
              <w:ind w:left="-107"/>
              <w:jc w:val="right"/>
              <w:rPr>
                <w:color w:val="000000"/>
                <w:sz w:val="19"/>
                <w:szCs w:val="19"/>
              </w:rPr>
            </w:pPr>
          </w:p>
          <w:p w:rsidR="009E4B5D" w:rsidRPr="0082576A" w:rsidRDefault="009E4B5D" w:rsidP="009E4B5D">
            <w:pPr>
              <w:keepNext/>
              <w:pBdr>
                <w:bottom w:val="single" w:sz="4" w:space="0" w:color="auto"/>
              </w:pBdr>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9E4B5D" w:rsidRPr="0082576A" w:rsidRDefault="009E4B5D" w:rsidP="009E4B5D">
            <w:pPr>
              <w:keepNext/>
              <w:pBdr>
                <w:bottom w:val="single" w:sz="4" w:space="0" w:color="auto"/>
              </w:pBdr>
              <w:autoSpaceDE w:val="0"/>
              <w:autoSpaceDN w:val="0"/>
              <w:adjustRightInd w:val="0"/>
              <w:ind w:left="-109"/>
              <w:jc w:val="right"/>
              <w:rPr>
                <w:color w:val="000000"/>
                <w:sz w:val="19"/>
                <w:szCs w:val="19"/>
              </w:rPr>
            </w:pPr>
          </w:p>
          <w:p w:rsidR="009E4B5D" w:rsidRPr="0082576A" w:rsidRDefault="009E4B5D" w:rsidP="009E4B5D">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507" w:type="pct"/>
            <w:tcBorders>
              <w:right w:val="single" w:sz="4" w:space="0" w:color="auto"/>
            </w:tcBorders>
          </w:tcPr>
          <w:p w:rsidR="009E4B5D" w:rsidRPr="0082576A" w:rsidRDefault="009E4B5D" w:rsidP="009E4B5D">
            <w:pPr>
              <w:keepNext/>
              <w:pBdr>
                <w:bottom w:val="single" w:sz="4" w:space="0" w:color="auto"/>
              </w:pBdr>
              <w:autoSpaceDE w:val="0"/>
              <w:autoSpaceDN w:val="0"/>
              <w:adjustRightInd w:val="0"/>
              <w:ind w:left="-155"/>
              <w:jc w:val="right"/>
              <w:rPr>
                <w:color w:val="000000"/>
                <w:sz w:val="19"/>
                <w:szCs w:val="19"/>
              </w:rPr>
            </w:pPr>
          </w:p>
          <w:p w:rsidR="009E4B5D" w:rsidRPr="0082576A" w:rsidRDefault="009E4B5D" w:rsidP="009E4B5D">
            <w:pPr>
              <w:keepNext/>
              <w:pBdr>
                <w:bottom w:val="single" w:sz="4" w:space="0" w:color="auto"/>
              </w:pBdr>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9E4B5D" w:rsidRPr="0082576A" w:rsidRDefault="009E4B5D" w:rsidP="009E4B5D">
            <w:pPr>
              <w:keepNext/>
              <w:pBdr>
                <w:bottom w:val="single" w:sz="4" w:space="0" w:color="auto"/>
              </w:pBdr>
              <w:autoSpaceDE w:val="0"/>
              <w:autoSpaceDN w:val="0"/>
              <w:adjustRightInd w:val="0"/>
              <w:jc w:val="right"/>
              <w:rPr>
                <w:color w:val="000000"/>
                <w:sz w:val="19"/>
                <w:szCs w:val="19"/>
              </w:rPr>
            </w:pPr>
          </w:p>
          <w:p w:rsidR="009E4B5D" w:rsidRPr="0082576A" w:rsidRDefault="009E4B5D" w:rsidP="009E4B5D">
            <w:pPr>
              <w:keepNext/>
              <w:pBdr>
                <w:bottom w:val="single" w:sz="4" w:space="0" w:color="auto"/>
              </w:pBdr>
              <w:autoSpaceDE w:val="0"/>
              <w:autoSpaceDN w:val="0"/>
              <w:adjustRightInd w:val="0"/>
              <w:jc w:val="right"/>
              <w:rPr>
                <w:color w:val="000000"/>
                <w:sz w:val="19"/>
                <w:szCs w:val="19"/>
              </w:rPr>
            </w:pPr>
            <w:r w:rsidRPr="0082576A">
              <w:rPr>
                <w:color w:val="000000"/>
                <w:sz w:val="19"/>
                <w:szCs w:val="19"/>
              </w:rPr>
              <w:t>-</w:t>
            </w:r>
          </w:p>
        </w:tc>
        <w:tc>
          <w:tcPr>
            <w:tcW w:w="465" w:type="pct"/>
            <w:tcBorders>
              <w:right w:val="single" w:sz="4" w:space="0" w:color="auto"/>
            </w:tcBorders>
          </w:tcPr>
          <w:p w:rsidR="009E4B5D" w:rsidRPr="0082576A" w:rsidRDefault="009E4B5D" w:rsidP="009E4B5D">
            <w:pPr>
              <w:keepNext/>
              <w:pBdr>
                <w:bottom w:val="single" w:sz="4" w:space="0" w:color="auto"/>
              </w:pBdr>
              <w:autoSpaceDE w:val="0"/>
              <w:autoSpaceDN w:val="0"/>
              <w:adjustRightInd w:val="0"/>
              <w:jc w:val="right"/>
              <w:rPr>
                <w:color w:val="000000"/>
                <w:sz w:val="19"/>
                <w:szCs w:val="19"/>
              </w:rPr>
            </w:pPr>
          </w:p>
          <w:p w:rsidR="009E4B5D" w:rsidRPr="0082576A" w:rsidRDefault="00712332" w:rsidP="00712332">
            <w:pPr>
              <w:keepNext/>
              <w:pBdr>
                <w:bottom w:val="single" w:sz="4" w:space="0" w:color="auto"/>
              </w:pBdr>
              <w:autoSpaceDE w:val="0"/>
              <w:autoSpaceDN w:val="0"/>
              <w:adjustRightInd w:val="0"/>
              <w:jc w:val="right"/>
              <w:rPr>
                <w:color w:val="000000"/>
                <w:sz w:val="19"/>
                <w:szCs w:val="19"/>
              </w:rPr>
            </w:pPr>
            <w:r>
              <w:rPr>
                <w:color w:val="000000"/>
                <w:sz w:val="19"/>
                <w:szCs w:val="19"/>
              </w:rPr>
              <w:t>14</w:t>
            </w:r>
            <w:r w:rsidR="009E4B5D">
              <w:rPr>
                <w:color w:val="000000"/>
                <w:sz w:val="19"/>
                <w:szCs w:val="19"/>
              </w:rPr>
              <w:t>.</w:t>
            </w:r>
            <w:r>
              <w:rPr>
                <w:color w:val="000000"/>
                <w:sz w:val="19"/>
                <w:szCs w:val="19"/>
              </w:rPr>
              <w:t>8</w:t>
            </w:r>
          </w:p>
        </w:tc>
        <w:tc>
          <w:tcPr>
            <w:tcW w:w="455" w:type="pct"/>
            <w:tcBorders>
              <w:left w:val="single" w:sz="4" w:space="0" w:color="auto"/>
              <w:right w:val="single" w:sz="4" w:space="0" w:color="auto"/>
            </w:tcBorders>
          </w:tcPr>
          <w:p w:rsidR="009E4B5D" w:rsidRPr="0082576A" w:rsidRDefault="009E4B5D" w:rsidP="009E4B5D">
            <w:pPr>
              <w:keepNext/>
              <w:pBdr>
                <w:bottom w:val="single" w:sz="4" w:space="0" w:color="auto"/>
              </w:pBdr>
              <w:autoSpaceDE w:val="0"/>
              <w:autoSpaceDN w:val="0"/>
              <w:adjustRightInd w:val="0"/>
              <w:ind w:left="-111"/>
              <w:jc w:val="right"/>
              <w:rPr>
                <w:color w:val="000000"/>
                <w:sz w:val="19"/>
                <w:szCs w:val="19"/>
              </w:rPr>
            </w:pPr>
          </w:p>
          <w:p w:rsidR="009E4B5D" w:rsidRPr="0082576A" w:rsidRDefault="009E4B5D" w:rsidP="00712332">
            <w:pPr>
              <w:keepNext/>
              <w:pBdr>
                <w:bottom w:val="single" w:sz="4" w:space="0" w:color="auto"/>
              </w:pBdr>
              <w:autoSpaceDE w:val="0"/>
              <w:autoSpaceDN w:val="0"/>
              <w:adjustRightInd w:val="0"/>
              <w:ind w:left="-111"/>
              <w:jc w:val="center"/>
              <w:rPr>
                <w:color w:val="000000"/>
                <w:sz w:val="19"/>
                <w:szCs w:val="19"/>
              </w:rPr>
            </w:pPr>
            <w:r w:rsidRPr="0082576A">
              <w:rPr>
                <w:color w:val="000000"/>
                <w:sz w:val="19"/>
                <w:szCs w:val="19"/>
              </w:rPr>
              <w:t xml:space="preserve">        </w:t>
            </w:r>
            <w:r w:rsidR="00712332">
              <w:rPr>
                <w:color w:val="000000"/>
                <w:sz w:val="19"/>
                <w:szCs w:val="19"/>
              </w:rPr>
              <w:t>14</w:t>
            </w:r>
            <w:r>
              <w:rPr>
                <w:color w:val="000000"/>
                <w:sz w:val="19"/>
                <w:szCs w:val="19"/>
              </w:rPr>
              <w:t>.</w:t>
            </w:r>
            <w:r w:rsidR="00712332">
              <w:rPr>
                <w:color w:val="000000"/>
                <w:sz w:val="19"/>
                <w:szCs w:val="19"/>
              </w:rPr>
              <w:t>8</w:t>
            </w:r>
          </w:p>
        </w:tc>
      </w:tr>
      <w:tr w:rsidR="009E4B5D" w:rsidRPr="0082576A" w:rsidTr="009E4B5D">
        <w:trPr>
          <w:trHeight w:val="247"/>
        </w:trPr>
        <w:tc>
          <w:tcPr>
            <w:tcW w:w="1479" w:type="pct"/>
            <w:tcBorders>
              <w:right w:val="single" w:sz="4" w:space="0" w:color="auto"/>
            </w:tcBorders>
            <w:shd w:val="solid" w:color="FFFFFF" w:fill="auto"/>
          </w:tcPr>
          <w:p w:rsidR="009E4B5D" w:rsidRPr="0082576A" w:rsidRDefault="009E4B5D" w:rsidP="009E4B5D">
            <w:pPr>
              <w:keepNext/>
              <w:autoSpaceDE w:val="0"/>
              <w:autoSpaceDN w:val="0"/>
              <w:adjustRightInd w:val="0"/>
              <w:rPr>
                <w:color w:val="000000"/>
                <w:sz w:val="19"/>
                <w:szCs w:val="19"/>
              </w:rPr>
            </w:pPr>
            <w:r w:rsidRPr="0082576A">
              <w:rPr>
                <w:color w:val="000000"/>
                <w:sz w:val="19"/>
                <w:szCs w:val="19"/>
              </w:rPr>
              <w:t>Total other comprehensive income</w:t>
            </w:r>
          </w:p>
        </w:tc>
        <w:tc>
          <w:tcPr>
            <w:tcW w:w="413" w:type="pct"/>
            <w:tcBorders>
              <w:left w:val="single" w:sz="4" w:space="0" w:color="auto"/>
            </w:tcBorders>
          </w:tcPr>
          <w:p w:rsidR="009E4B5D" w:rsidRPr="0082576A" w:rsidRDefault="009E4B5D" w:rsidP="009E4B5D">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9E4B5D" w:rsidRPr="0082576A" w:rsidRDefault="009E4B5D" w:rsidP="009E4B5D">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9E4B5D" w:rsidRPr="0082576A" w:rsidRDefault="009E4B5D" w:rsidP="009E4B5D">
            <w:pPr>
              <w:keepNext/>
              <w:pBdr>
                <w:bottom w:val="single" w:sz="4" w:space="0" w:color="auto"/>
              </w:pBdr>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9E4B5D" w:rsidRPr="0082576A" w:rsidRDefault="00421B1A" w:rsidP="009E4B5D">
            <w:pPr>
              <w:keepNext/>
              <w:pBdr>
                <w:bottom w:val="single" w:sz="4" w:space="0" w:color="auto"/>
              </w:pBdr>
              <w:autoSpaceDE w:val="0"/>
              <w:autoSpaceDN w:val="0"/>
              <w:adjustRightInd w:val="0"/>
              <w:ind w:left="-109"/>
              <w:jc w:val="right"/>
              <w:rPr>
                <w:color w:val="000000"/>
                <w:sz w:val="19"/>
                <w:szCs w:val="19"/>
              </w:rPr>
            </w:pPr>
            <w:r>
              <w:rPr>
                <w:color w:val="000000"/>
                <w:sz w:val="19"/>
                <w:szCs w:val="19"/>
              </w:rPr>
              <w:t>-</w:t>
            </w:r>
          </w:p>
        </w:tc>
        <w:tc>
          <w:tcPr>
            <w:tcW w:w="507" w:type="pct"/>
            <w:tcBorders>
              <w:right w:val="single" w:sz="4" w:space="0" w:color="auto"/>
            </w:tcBorders>
          </w:tcPr>
          <w:p w:rsidR="009E4B5D" w:rsidRPr="0082576A" w:rsidRDefault="009E4B5D" w:rsidP="009E4B5D">
            <w:pPr>
              <w:keepNext/>
              <w:pBdr>
                <w:bottom w:val="single" w:sz="4" w:space="0" w:color="auto"/>
              </w:pBdr>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9E4B5D" w:rsidRPr="0082576A" w:rsidRDefault="009E4B5D" w:rsidP="00712332">
            <w:pPr>
              <w:keepNext/>
              <w:pBdr>
                <w:bottom w:val="single" w:sz="4" w:space="0" w:color="auto"/>
              </w:pBdr>
              <w:autoSpaceDE w:val="0"/>
              <w:autoSpaceDN w:val="0"/>
              <w:adjustRightInd w:val="0"/>
              <w:jc w:val="right"/>
              <w:rPr>
                <w:color w:val="000000"/>
                <w:sz w:val="19"/>
                <w:szCs w:val="19"/>
              </w:rPr>
            </w:pPr>
            <w:r>
              <w:rPr>
                <w:color w:val="000000"/>
                <w:sz w:val="19"/>
                <w:szCs w:val="19"/>
              </w:rPr>
              <w:t>(1</w:t>
            </w:r>
            <w:r w:rsidR="00712332">
              <w:rPr>
                <w:color w:val="000000"/>
                <w:sz w:val="19"/>
                <w:szCs w:val="19"/>
              </w:rPr>
              <w:t>01</w:t>
            </w:r>
            <w:r>
              <w:rPr>
                <w:color w:val="000000"/>
                <w:sz w:val="19"/>
                <w:szCs w:val="19"/>
              </w:rPr>
              <w:t>.</w:t>
            </w:r>
            <w:r w:rsidR="00712332">
              <w:rPr>
                <w:color w:val="000000"/>
                <w:sz w:val="19"/>
                <w:szCs w:val="19"/>
              </w:rPr>
              <w:t>8</w:t>
            </w:r>
            <w:r>
              <w:rPr>
                <w:color w:val="000000"/>
                <w:sz w:val="19"/>
                <w:szCs w:val="19"/>
              </w:rPr>
              <w:t>)</w:t>
            </w:r>
          </w:p>
        </w:tc>
        <w:tc>
          <w:tcPr>
            <w:tcW w:w="465" w:type="pct"/>
            <w:tcBorders>
              <w:right w:val="single" w:sz="4" w:space="0" w:color="auto"/>
            </w:tcBorders>
          </w:tcPr>
          <w:p w:rsidR="009E4B5D" w:rsidRPr="0082576A" w:rsidRDefault="00712332" w:rsidP="00712332">
            <w:pPr>
              <w:keepNext/>
              <w:pBdr>
                <w:bottom w:val="single" w:sz="4" w:space="0" w:color="auto"/>
              </w:pBdr>
              <w:autoSpaceDE w:val="0"/>
              <w:autoSpaceDN w:val="0"/>
              <w:adjustRightInd w:val="0"/>
              <w:jc w:val="right"/>
              <w:rPr>
                <w:color w:val="000000"/>
                <w:sz w:val="19"/>
                <w:szCs w:val="19"/>
              </w:rPr>
            </w:pPr>
            <w:r>
              <w:rPr>
                <w:color w:val="000000"/>
                <w:sz w:val="19"/>
                <w:szCs w:val="19"/>
              </w:rPr>
              <w:t>14</w:t>
            </w:r>
            <w:r w:rsidR="009E4B5D">
              <w:rPr>
                <w:color w:val="000000"/>
                <w:sz w:val="19"/>
                <w:szCs w:val="19"/>
              </w:rPr>
              <w:t>.</w:t>
            </w:r>
            <w:r>
              <w:rPr>
                <w:color w:val="000000"/>
                <w:sz w:val="19"/>
                <w:szCs w:val="19"/>
              </w:rPr>
              <w:t>8</w:t>
            </w:r>
          </w:p>
        </w:tc>
        <w:tc>
          <w:tcPr>
            <w:tcW w:w="455" w:type="pct"/>
            <w:tcBorders>
              <w:left w:val="single" w:sz="4" w:space="0" w:color="auto"/>
              <w:right w:val="single" w:sz="4" w:space="0" w:color="auto"/>
            </w:tcBorders>
          </w:tcPr>
          <w:p w:rsidR="009E4B5D" w:rsidRPr="0082576A" w:rsidRDefault="00077EB8" w:rsidP="00712332">
            <w:pPr>
              <w:keepNext/>
              <w:pBdr>
                <w:bottom w:val="single" w:sz="4" w:space="0" w:color="auto"/>
              </w:pBdr>
              <w:autoSpaceDE w:val="0"/>
              <w:autoSpaceDN w:val="0"/>
              <w:adjustRightInd w:val="0"/>
              <w:ind w:left="-111"/>
              <w:jc w:val="right"/>
              <w:rPr>
                <w:color w:val="000000"/>
                <w:sz w:val="19"/>
                <w:szCs w:val="19"/>
              </w:rPr>
            </w:pPr>
            <w:r>
              <w:rPr>
                <w:color w:val="000000"/>
                <w:sz w:val="19"/>
                <w:szCs w:val="19"/>
              </w:rPr>
              <w:t>(</w:t>
            </w:r>
            <w:r w:rsidR="00712332">
              <w:rPr>
                <w:color w:val="000000"/>
                <w:sz w:val="19"/>
                <w:szCs w:val="19"/>
              </w:rPr>
              <w:t>8</w:t>
            </w:r>
            <w:r>
              <w:rPr>
                <w:color w:val="000000"/>
                <w:sz w:val="19"/>
                <w:szCs w:val="19"/>
              </w:rPr>
              <w:t>7.</w:t>
            </w:r>
            <w:r w:rsidR="00712332">
              <w:rPr>
                <w:color w:val="000000"/>
                <w:sz w:val="19"/>
                <w:szCs w:val="19"/>
              </w:rPr>
              <w:t>0</w:t>
            </w:r>
            <w:r>
              <w:rPr>
                <w:color w:val="000000"/>
                <w:sz w:val="19"/>
                <w:szCs w:val="19"/>
              </w:rPr>
              <w:t>)</w:t>
            </w:r>
          </w:p>
        </w:tc>
      </w:tr>
      <w:tr w:rsidR="009E4B5D" w:rsidRPr="0082576A" w:rsidTr="009E4B5D">
        <w:trPr>
          <w:trHeight w:val="247"/>
        </w:trPr>
        <w:tc>
          <w:tcPr>
            <w:tcW w:w="1479" w:type="pct"/>
            <w:tcBorders>
              <w:right w:val="single" w:sz="4" w:space="0" w:color="auto"/>
            </w:tcBorders>
            <w:shd w:val="solid" w:color="FFFFFF" w:fill="auto"/>
          </w:tcPr>
          <w:p w:rsidR="009E4B5D" w:rsidRPr="0082576A" w:rsidRDefault="009E4B5D" w:rsidP="009E4B5D">
            <w:pPr>
              <w:keepNext/>
              <w:autoSpaceDE w:val="0"/>
              <w:autoSpaceDN w:val="0"/>
              <w:adjustRightInd w:val="0"/>
              <w:rPr>
                <w:color w:val="000000"/>
                <w:sz w:val="19"/>
                <w:szCs w:val="19"/>
              </w:rPr>
            </w:pPr>
            <w:r w:rsidRPr="0082576A">
              <w:rPr>
                <w:color w:val="000000"/>
                <w:sz w:val="19"/>
                <w:szCs w:val="19"/>
              </w:rPr>
              <w:t>Total comprehensive income</w:t>
            </w:r>
          </w:p>
        </w:tc>
        <w:tc>
          <w:tcPr>
            <w:tcW w:w="413" w:type="pct"/>
            <w:tcBorders>
              <w:left w:val="single" w:sz="4" w:space="0" w:color="auto"/>
              <w:bottom w:val="single" w:sz="4" w:space="0" w:color="auto"/>
            </w:tcBorders>
          </w:tcPr>
          <w:p w:rsidR="009E4B5D" w:rsidRPr="0082576A" w:rsidRDefault="009E4B5D" w:rsidP="009E4B5D">
            <w:pPr>
              <w:keepNext/>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bottom w:val="single" w:sz="4" w:space="0" w:color="auto"/>
            </w:tcBorders>
          </w:tcPr>
          <w:p w:rsidR="009E4B5D" w:rsidRPr="0082576A" w:rsidRDefault="009E4B5D" w:rsidP="009E4B5D">
            <w:pPr>
              <w:keepNext/>
              <w:autoSpaceDE w:val="0"/>
              <w:autoSpaceDN w:val="0"/>
              <w:adjustRightInd w:val="0"/>
              <w:ind w:left="-109"/>
              <w:jc w:val="right"/>
              <w:rPr>
                <w:color w:val="000000"/>
                <w:sz w:val="19"/>
                <w:szCs w:val="19"/>
              </w:rPr>
            </w:pPr>
            <w:r w:rsidRPr="0082576A">
              <w:rPr>
                <w:color w:val="000000"/>
                <w:sz w:val="19"/>
                <w:szCs w:val="19"/>
              </w:rPr>
              <w:t>-</w:t>
            </w:r>
          </w:p>
        </w:tc>
        <w:tc>
          <w:tcPr>
            <w:tcW w:w="465" w:type="pct"/>
            <w:tcBorders>
              <w:bottom w:val="single" w:sz="4" w:space="0" w:color="auto"/>
            </w:tcBorders>
          </w:tcPr>
          <w:p w:rsidR="009E4B5D" w:rsidRPr="0082576A" w:rsidRDefault="009E4B5D" w:rsidP="009E4B5D">
            <w:pPr>
              <w:keepNext/>
              <w:autoSpaceDE w:val="0"/>
              <w:autoSpaceDN w:val="0"/>
              <w:adjustRightInd w:val="0"/>
              <w:ind w:left="-107"/>
              <w:jc w:val="right"/>
              <w:rPr>
                <w:color w:val="000000"/>
                <w:sz w:val="19"/>
                <w:szCs w:val="19"/>
              </w:rPr>
            </w:pPr>
            <w:r w:rsidRPr="0082576A">
              <w:rPr>
                <w:color w:val="000000"/>
                <w:sz w:val="19"/>
                <w:szCs w:val="19"/>
              </w:rPr>
              <w:t>-</w:t>
            </w:r>
          </w:p>
        </w:tc>
        <w:tc>
          <w:tcPr>
            <w:tcW w:w="420" w:type="pct"/>
            <w:tcBorders>
              <w:bottom w:val="single" w:sz="4" w:space="0" w:color="auto"/>
            </w:tcBorders>
          </w:tcPr>
          <w:p w:rsidR="009E4B5D" w:rsidRPr="0082576A" w:rsidRDefault="009E4B5D" w:rsidP="00712332">
            <w:pPr>
              <w:keepNext/>
              <w:autoSpaceDE w:val="0"/>
              <w:autoSpaceDN w:val="0"/>
              <w:adjustRightInd w:val="0"/>
              <w:ind w:left="-109"/>
              <w:jc w:val="right"/>
              <w:rPr>
                <w:color w:val="000000"/>
                <w:sz w:val="19"/>
                <w:szCs w:val="19"/>
              </w:rPr>
            </w:pPr>
            <w:r w:rsidRPr="0082576A">
              <w:rPr>
                <w:color w:val="000000"/>
                <w:sz w:val="19"/>
                <w:szCs w:val="19"/>
              </w:rPr>
              <w:t>5</w:t>
            </w:r>
            <w:r w:rsidR="00712332">
              <w:rPr>
                <w:color w:val="000000"/>
                <w:sz w:val="19"/>
                <w:szCs w:val="19"/>
              </w:rPr>
              <w:t>95</w:t>
            </w:r>
            <w:r>
              <w:rPr>
                <w:color w:val="000000"/>
                <w:sz w:val="19"/>
                <w:szCs w:val="19"/>
              </w:rPr>
              <w:t>.</w:t>
            </w:r>
            <w:r w:rsidR="00712332">
              <w:rPr>
                <w:color w:val="000000"/>
                <w:sz w:val="19"/>
                <w:szCs w:val="19"/>
              </w:rPr>
              <w:t>6</w:t>
            </w:r>
          </w:p>
        </w:tc>
        <w:tc>
          <w:tcPr>
            <w:tcW w:w="507" w:type="pct"/>
            <w:tcBorders>
              <w:bottom w:val="single" w:sz="4" w:space="0" w:color="auto"/>
              <w:right w:val="single" w:sz="4" w:space="0" w:color="auto"/>
            </w:tcBorders>
          </w:tcPr>
          <w:p w:rsidR="009E4B5D" w:rsidRPr="0082576A" w:rsidRDefault="009E4B5D" w:rsidP="009E4B5D">
            <w:pPr>
              <w:keepNext/>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bottom w:val="single" w:sz="4" w:space="0" w:color="auto"/>
            </w:tcBorders>
          </w:tcPr>
          <w:p w:rsidR="009E4B5D" w:rsidRPr="0082576A" w:rsidRDefault="009E4B5D" w:rsidP="00712332">
            <w:pPr>
              <w:keepNext/>
              <w:autoSpaceDE w:val="0"/>
              <w:autoSpaceDN w:val="0"/>
              <w:adjustRightInd w:val="0"/>
              <w:jc w:val="right"/>
              <w:rPr>
                <w:color w:val="000000"/>
                <w:sz w:val="19"/>
                <w:szCs w:val="19"/>
              </w:rPr>
            </w:pPr>
            <w:r>
              <w:rPr>
                <w:color w:val="000000"/>
                <w:sz w:val="19"/>
                <w:szCs w:val="19"/>
              </w:rPr>
              <w:t>(1</w:t>
            </w:r>
            <w:r w:rsidR="00712332">
              <w:rPr>
                <w:color w:val="000000"/>
                <w:sz w:val="19"/>
                <w:szCs w:val="19"/>
              </w:rPr>
              <w:t>01</w:t>
            </w:r>
            <w:r>
              <w:rPr>
                <w:color w:val="000000"/>
                <w:sz w:val="19"/>
                <w:szCs w:val="19"/>
              </w:rPr>
              <w:t>.</w:t>
            </w:r>
            <w:r w:rsidR="00712332">
              <w:rPr>
                <w:color w:val="000000"/>
                <w:sz w:val="19"/>
                <w:szCs w:val="19"/>
              </w:rPr>
              <w:t>8</w:t>
            </w:r>
            <w:r w:rsidRPr="0082576A">
              <w:rPr>
                <w:color w:val="000000"/>
                <w:sz w:val="19"/>
                <w:szCs w:val="19"/>
              </w:rPr>
              <w:t>)</w:t>
            </w:r>
          </w:p>
        </w:tc>
        <w:tc>
          <w:tcPr>
            <w:tcW w:w="465" w:type="pct"/>
            <w:tcBorders>
              <w:bottom w:val="single" w:sz="4" w:space="0" w:color="auto"/>
              <w:right w:val="single" w:sz="4" w:space="0" w:color="auto"/>
            </w:tcBorders>
          </w:tcPr>
          <w:p w:rsidR="009E4B5D" w:rsidRPr="0082576A" w:rsidRDefault="00712332" w:rsidP="00712332">
            <w:pPr>
              <w:keepNext/>
              <w:autoSpaceDE w:val="0"/>
              <w:autoSpaceDN w:val="0"/>
              <w:adjustRightInd w:val="0"/>
              <w:jc w:val="right"/>
              <w:rPr>
                <w:color w:val="000000"/>
                <w:sz w:val="19"/>
                <w:szCs w:val="19"/>
              </w:rPr>
            </w:pPr>
            <w:r>
              <w:rPr>
                <w:color w:val="000000"/>
                <w:sz w:val="19"/>
                <w:szCs w:val="19"/>
              </w:rPr>
              <w:t>14</w:t>
            </w:r>
            <w:r w:rsidR="009E4B5D">
              <w:rPr>
                <w:color w:val="000000"/>
                <w:sz w:val="19"/>
                <w:szCs w:val="19"/>
              </w:rPr>
              <w:t>.</w:t>
            </w:r>
            <w:r>
              <w:rPr>
                <w:color w:val="000000"/>
                <w:sz w:val="19"/>
                <w:szCs w:val="19"/>
              </w:rPr>
              <w:t>8</w:t>
            </w:r>
          </w:p>
        </w:tc>
        <w:tc>
          <w:tcPr>
            <w:tcW w:w="455" w:type="pct"/>
            <w:tcBorders>
              <w:left w:val="single" w:sz="4" w:space="0" w:color="auto"/>
              <w:bottom w:val="single" w:sz="4" w:space="0" w:color="auto"/>
              <w:right w:val="single" w:sz="4" w:space="0" w:color="auto"/>
            </w:tcBorders>
          </w:tcPr>
          <w:p w:rsidR="009E4B5D" w:rsidRPr="0082576A" w:rsidRDefault="009E4B5D" w:rsidP="00712332">
            <w:pPr>
              <w:keepNext/>
              <w:autoSpaceDE w:val="0"/>
              <w:autoSpaceDN w:val="0"/>
              <w:adjustRightInd w:val="0"/>
              <w:ind w:left="-111"/>
              <w:jc w:val="right"/>
              <w:rPr>
                <w:color w:val="000000"/>
                <w:sz w:val="19"/>
                <w:szCs w:val="19"/>
              </w:rPr>
            </w:pPr>
            <w:r>
              <w:rPr>
                <w:color w:val="000000"/>
                <w:sz w:val="19"/>
                <w:szCs w:val="19"/>
              </w:rPr>
              <w:t>50</w:t>
            </w:r>
            <w:r w:rsidR="00712332">
              <w:rPr>
                <w:color w:val="000000"/>
                <w:sz w:val="19"/>
                <w:szCs w:val="19"/>
              </w:rPr>
              <w:t>8</w:t>
            </w:r>
            <w:r>
              <w:rPr>
                <w:color w:val="000000"/>
                <w:sz w:val="19"/>
                <w:szCs w:val="19"/>
              </w:rPr>
              <w:t>.6</w:t>
            </w:r>
          </w:p>
        </w:tc>
      </w:tr>
      <w:tr w:rsidR="009E4B5D" w:rsidRPr="0082576A" w:rsidTr="009E4B5D">
        <w:trPr>
          <w:trHeight w:val="247"/>
        </w:trPr>
        <w:tc>
          <w:tcPr>
            <w:tcW w:w="1479" w:type="pct"/>
            <w:tcBorders>
              <w:right w:val="single" w:sz="4" w:space="0" w:color="auto"/>
            </w:tcBorders>
            <w:shd w:val="solid" w:color="FFFFFF" w:fill="auto"/>
          </w:tcPr>
          <w:p w:rsidR="009E4B5D" w:rsidRPr="0082576A" w:rsidRDefault="009E4B5D" w:rsidP="009E4B5D">
            <w:pPr>
              <w:keepNext/>
              <w:autoSpaceDE w:val="0"/>
              <w:autoSpaceDN w:val="0"/>
              <w:adjustRightInd w:val="0"/>
              <w:rPr>
                <w:color w:val="000000"/>
                <w:sz w:val="19"/>
                <w:szCs w:val="19"/>
              </w:rPr>
            </w:pPr>
            <w:r w:rsidRPr="0082576A">
              <w:rPr>
                <w:i/>
                <w:color w:val="000000"/>
                <w:sz w:val="20"/>
                <w:szCs w:val="20"/>
              </w:rPr>
              <w:t>Transactions with owners of the Company recognised directly in equity</w:t>
            </w:r>
          </w:p>
        </w:tc>
        <w:tc>
          <w:tcPr>
            <w:tcW w:w="413" w:type="pct"/>
            <w:tcBorders>
              <w:top w:val="single" w:sz="4" w:space="0" w:color="auto"/>
              <w:left w:val="single" w:sz="4" w:space="0" w:color="auto"/>
              <w:right w:val="single" w:sz="4" w:space="0" w:color="auto"/>
            </w:tcBorders>
            <w:shd w:val="solid" w:color="FFFFFF" w:fill="auto"/>
          </w:tcPr>
          <w:p w:rsidR="009E4B5D" w:rsidRPr="0082576A" w:rsidRDefault="009E4B5D" w:rsidP="009E4B5D">
            <w:pPr>
              <w:keepNext/>
              <w:autoSpaceDE w:val="0"/>
              <w:autoSpaceDN w:val="0"/>
              <w:adjustRightInd w:val="0"/>
              <w:ind w:left="-109"/>
              <w:jc w:val="right"/>
              <w:rPr>
                <w:color w:val="000000"/>
                <w:sz w:val="19"/>
                <w:szCs w:val="19"/>
              </w:rPr>
            </w:pPr>
          </w:p>
        </w:tc>
        <w:tc>
          <w:tcPr>
            <w:tcW w:w="331" w:type="pct"/>
            <w:tcBorders>
              <w:top w:val="single" w:sz="4" w:space="0" w:color="auto"/>
              <w:left w:val="single" w:sz="4" w:space="0" w:color="auto"/>
            </w:tcBorders>
            <w:shd w:val="solid" w:color="FFFFFF" w:fill="auto"/>
          </w:tcPr>
          <w:p w:rsidR="009E4B5D" w:rsidRPr="0082576A" w:rsidRDefault="009E4B5D" w:rsidP="009E4B5D">
            <w:pPr>
              <w:keepNext/>
              <w:autoSpaceDE w:val="0"/>
              <w:autoSpaceDN w:val="0"/>
              <w:adjustRightInd w:val="0"/>
              <w:ind w:left="-109"/>
              <w:jc w:val="right"/>
              <w:rPr>
                <w:color w:val="000000"/>
                <w:sz w:val="19"/>
                <w:szCs w:val="19"/>
              </w:rPr>
            </w:pPr>
          </w:p>
        </w:tc>
        <w:tc>
          <w:tcPr>
            <w:tcW w:w="465" w:type="pct"/>
            <w:tcBorders>
              <w:top w:val="single" w:sz="4" w:space="0" w:color="auto"/>
            </w:tcBorders>
            <w:shd w:val="solid" w:color="FFFFFF" w:fill="auto"/>
          </w:tcPr>
          <w:p w:rsidR="009E4B5D" w:rsidRPr="0082576A" w:rsidRDefault="009E4B5D" w:rsidP="009E4B5D">
            <w:pPr>
              <w:keepNext/>
              <w:autoSpaceDE w:val="0"/>
              <w:autoSpaceDN w:val="0"/>
              <w:adjustRightInd w:val="0"/>
              <w:ind w:left="-107"/>
              <w:jc w:val="right"/>
              <w:rPr>
                <w:color w:val="000000"/>
                <w:sz w:val="19"/>
                <w:szCs w:val="19"/>
              </w:rPr>
            </w:pPr>
          </w:p>
        </w:tc>
        <w:tc>
          <w:tcPr>
            <w:tcW w:w="420" w:type="pct"/>
            <w:tcBorders>
              <w:top w:val="single" w:sz="4" w:space="0" w:color="auto"/>
            </w:tcBorders>
          </w:tcPr>
          <w:p w:rsidR="009E4B5D" w:rsidRPr="0082576A" w:rsidRDefault="009E4B5D" w:rsidP="009E4B5D">
            <w:pPr>
              <w:keepNext/>
              <w:autoSpaceDE w:val="0"/>
              <w:autoSpaceDN w:val="0"/>
              <w:adjustRightInd w:val="0"/>
              <w:ind w:left="-109"/>
              <w:jc w:val="right"/>
              <w:rPr>
                <w:color w:val="000000"/>
                <w:sz w:val="19"/>
                <w:szCs w:val="19"/>
              </w:rPr>
            </w:pPr>
          </w:p>
        </w:tc>
        <w:tc>
          <w:tcPr>
            <w:tcW w:w="507" w:type="pct"/>
            <w:tcBorders>
              <w:top w:val="single" w:sz="4" w:space="0" w:color="auto"/>
              <w:right w:val="single" w:sz="4" w:space="0" w:color="auto"/>
            </w:tcBorders>
          </w:tcPr>
          <w:p w:rsidR="009E4B5D" w:rsidRPr="0082576A" w:rsidRDefault="009E4B5D" w:rsidP="009E4B5D">
            <w:pPr>
              <w:keepNext/>
              <w:autoSpaceDE w:val="0"/>
              <w:autoSpaceDN w:val="0"/>
              <w:adjustRightInd w:val="0"/>
              <w:ind w:left="-155"/>
              <w:jc w:val="right"/>
              <w:rPr>
                <w:color w:val="000000"/>
                <w:sz w:val="19"/>
                <w:szCs w:val="19"/>
              </w:rPr>
            </w:pPr>
          </w:p>
        </w:tc>
        <w:tc>
          <w:tcPr>
            <w:tcW w:w="465" w:type="pct"/>
            <w:tcBorders>
              <w:top w:val="single" w:sz="4" w:space="0" w:color="auto"/>
              <w:left w:val="single" w:sz="4" w:space="0" w:color="auto"/>
            </w:tcBorders>
          </w:tcPr>
          <w:p w:rsidR="009E4B5D" w:rsidRPr="0082576A" w:rsidRDefault="009E4B5D" w:rsidP="009E4B5D">
            <w:pPr>
              <w:keepNext/>
              <w:autoSpaceDE w:val="0"/>
              <w:autoSpaceDN w:val="0"/>
              <w:adjustRightInd w:val="0"/>
              <w:jc w:val="right"/>
              <w:rPr>
                <w:color w:val="000000"/>
                <w:sz w:val="19"/>
                <w:szCs w:val="19"/>
              </w:rPr>
            </w:pPr>
          </w:p>
        </w:tc>
        <w:tc>
          <w:tcPr>
            <w:tcW w:w="465" w:type="pct"/>
            <w:tcBorders>
              <w:top w:val="single" w:sz="4" w:space="0" w:color="auto"/>
              <w:right w:val="single" w:sz="4" w:space="0" w:color="auto"/>
            </w:tcBorders>
            <w:shd w:val="solid" w:color="FFFFFF" w:fill="auto"/>
          </w:tcPr>
          <w:p w:rsidR="009E4B5D" w:rsidRPr="0082576A" w:rsidRDefault="009E4B5D" w:rsidP="009E4B5D">
            <w:pPr>
              <w:keepNext/>
              <w:autoSpaceDE w:val="0"/>
              <w:autoSpaceDN w:val="0"/>
              <w:adjustRightInd w:val="0"/>
              <w:jc w:val="right"/>
              <w:rPr>
                <w:color w:val="000000"/>
                <w:sz w:val="19"/>
                <w:szCs w:val="19"/>
              </w:rPr>
            </w:pPr>
          </w:p>
        </w:tc>
        <w:tc>
          <w:tcPr>
            <w:tcW w:w="455" w:type="pct"/>
            <w:tcBorders>
              <w:top w:val="single" w:sz="4" w:space="0" w:color="auto"/>
              <w:left w:val="single" w:sz="4" w:space="0" w:color="auto"/>
            </w:tcBorders>
          </w:tcPr>
          <w:p w:rsidR="009E4B5D" w:rsidRPr="0082576A" w:rsidRDefault="009E4B5D" w:rsidP="009E4B5D">
            <w:pPr>
              <w:keepNext/>
              <w:autoSpaceDE w:val="0"/>
              <w:autoSpaceDN w:val="0"/>
              <w:adjustRightInd w:val="0"/>
              <w:ind w:left="-111"/>
              <w:jc w:val="right"/>
              <w:rPr>
                <w:color w:val="000000"/>
                <w:sz w:val="19"/>
                <w:szCs w:val="19"/>
              </w:rPr>
            </w:pPr>
          </w:p>
        </w:tc>
      </w:tr>
      <w:tr w:rsidR="009E4B5D" w:rsidRPr="00A651A4" w:rsidTr="009E4B5D">
        <w:trPr>
          <w:trHeight w:val="247"/>
        </w:trPr>
        <w:tc>
          <w:tcPr>
            <w:tcW w:w="1479" w:type="pct"/>
            <w:tcBorders>
              <w:right w:val="single" w:sz="4" w:space="0" w:color="auto"/>
            </w:tcBorders>
            <w:shd w:val="solid" w:color="FFFFFF" w:fill="auto"/>
          </w:tcPr>
          <w:p w:rsidR="009E4B5D" w:rsidRPr="00A651A4" w:rsidRDefault="009E4B5D" w:rsidP="009E4B5D">
            <w:pPr>
              <w:keepNext/>
              <w:autoSpaceDE w:val="0"/>
              <w:autoSpaceDN w:val="0"/>
              <w:adjustRightInd w:val="0"/>
              <w:rPr>
                <w:color w:val="000000"/>
                <w:sz w:val="19"/>
                <w:szCs w:val="19"/>
              </w:rPr>
            </w:pPr>
            <w:r w:rsidRPr="00A651A4">
              <w:rPr>
                <w:color w:val="000000"/>
                <w:sz w:val="19"/>
                <w:szCs w:val="19"/>
              </w:rPr>
              <w:t>Issue of ordinary equity shares</w:t>
            </w:r>
          </w:p>
        </w:tc>
        <w:tc>
          <w:tcPr>
            <w:tcW w:w="413" w:type="pct"/>
            <w:tcBorders>
              <w:left w:val="single" w:sz="4" w:space="0" w:color="auto"/>
              <w:right w:val="single" w:sz="4" w:space="0" w:color="auto"/>
            </w:tcBorders>
            <w:shd w:val="solid" w:color="FFFFFF" w:fill="auto"/>
          </w:tcPr>
          <w:p w:rsidR="009E4B5D" w:rsidRPr="00A651A4" w:rsidRDefault="00712332" w:rsidP="00712332">
            <w:pPr>
              <w:keepNext/>
              <w:autoSpaceDE w:val="0"/>
              <w:autoSpaceDN w:val="0"/>
              <w:adjustRightInd w:val="0"/>
              <w:ind w:left="-109"/>
              <w:jc w:val="right"/>
              <w:rPr>
                <w:color w:val="000000"/>
                <w:sz w:val="19"/>
                <w:szCs w:val="19"/>
              </w:rPr>
            </w:pPr>
            <w:r>
              <w:rPr>
                <w:color w:val="000000"/>
                <w:sz w:val="19"/>
                <w:szCs w:val="19"/>
              </w:rPr>
              <w:t>0</w:t>
            </w:r>
            <w:r w:rsidR="009E4B5D" w:rsidRPr="00A651A4">
              <w:rPr>
                <w:color w:val="000000"/>
                <w:sz w:val="19"/>
                <w:szCs w:val="19"/>
              </w:rPr>
              <w:t>.</w:t>
            </w:r>
            <w:r>
              <w:rPr>
                <w:color w:val="000000"/>
                <w:sz w:val="19"/>
                <w:szCs w:val="19"/>
              </w:rPr>
              <w:t>2</w:t>
            </w:r>
          </w:p>
        </w:tc>
        <w:tc>
          <w:tcPr>
            <w:tcW w:w="331" w:type="pct"/>
            <w:tcBorders>
              <w:left w:val="single" w:sz="4" w:space="0" w:color="auto"/>
            </w:tcBorders>
            <w:shd w:val="solid" w:color="FFFFFF" w:fill="auto"/>
          </w:tcPr>
          <w:p w:rsidR="009E4B5D" w:rsidRPr="00A651A4" w:rsidRDefault="009E4B5D" w:rsidP="009E4B5D">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9E4B5D" w:rsidRPr="00A651A4" w:rsidRDefault="00712332" w:rsidP="00712332">
            <w:pPr>
              <w:keepNext/>
              <w:autoSpaceDE w:val="0"/>
              <w:autoSpaceDN w:val="0"/>
              <w:adjustRightInd w:val="0"/>
              <w:ind w:left="-107"/>
              <w:jc w:val="right"/>
              <w:rPr>
                <w:color w:val="000000"/>
                <w:sz w:val="19"/>
                <w:szCs w:val="19"/>
              </w:rPr>
            </w:pPr>
            <w:r>
              <w:rPr>
                <w:color w:val="000000"/>
                <w:sz w:val="19"/>
                <w:szCs w:val="19"/>
              </w:rPr>
              <w:t>0</w:t>
            </w:r>
            <w:r w:rsidR="009E4B5D">
              <w:rPr>
                <w:color w:val="000000"/>
                <w:sz w:val="19"/>
                <w:szCs w:val="19"/>
              </w:rPr>
              <w:t>.</w:t>
            </w:r>
            <w:r>
              <w:rPr>
                <w:color w:val="000000"/>
                <w:sz w:val="19"/>
                <w:szCs w:val="19"/>
              </w:rPr>
              <w:t>7</w:t>
            </w:r>
          </w:p>
        </w:tc>
        <w:tc>
          <w:tcPr>
            <w:tcW w:w="420" w:type="pct"/>
          </w:tcPr>
          <w:p w:rsidR="009E4B5D" w:rsidRPr="00A651A4" w:rsidRDefault="009E4B5D" w:rsidP="009E4B5D">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9E4B5D" w:rsidRPr="00A651A4" w:rsidRDefault="009E4B5D" w:rsidP="009E4B5D">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9E4B5D" w:rsidRPr="00A651A4" w:rsidRDefault="009E4B5D" w:rsidP="009E4B5D">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9E4B5D" w:rsidRPr="00A651A4" w:rsidRDefault="009E4B5D" w:rsidP="009E4B5D">
            <w:pPr>
              <w:keepNext/>
              <w:autoSpaceDE w:val="0"/>
              <w:autoSpaceDN w:val="0"/>
              <w:adjustRightInd w:val="0"/>
              <w:jc w:val="right"/>
              <w:rPr>
                <w:color w:val="000000"/>
                <w:sz w:val="19"/>
                <w:szCs w:val="19"/>
              </w:rPr>
            </w:pPr>
            <w:r w:rsidRPr="00A651A4">
              <w:rPr>
                <w:color w:val="000000"/>
                <w:sz w:val="19"/>
                <w:szCs w:val="19"/>
              </w:rPr>
              <w:t>-</w:t>
            </w:r>
          </w:p>
        </w:tc>
        <w:tc>
          <w:tcPr>
            <w:tcW w:w="455" w:type="pct"/>
            <w:tcBorders>
              <w:left w:val="single" w:sz="4" w:space="0" w:color="auto"/>
            </w:tcBorders>
          </w:tcPr>
          <w:p w:rsidR="009E4B5D" w:rsidRPr="00A651A4" w:rsidRDefault="00712332" w:rsidP="00712332">
            <w:pPr>
              <w:keepNext/>
              <w:autoSpaceDE w:val="0"/>
              <w:autoSpaceDN w:val="0"/>
              <w:adjustRightInd w:val="0"/>
              <w:ind w:left="-111"/>
              <w:jc w:val="right"/>
              <w:rPr>
                <w:color w:val="000000"/>
                <w:sz w:val="19"/>
                <w:szCs w:val="19"/>
              </w:rPr>
            </w:pPr>
            <w:r>
              <w:rPr>
                <w:color w:val="000000"/>
                <w:sz w:val="19"/>
                <w:szCs w:val="19"/>
              </w:rPr>
              <w:t>0</w:t>
            </w:r>
            <w:r w:rsidR="009E4B5D">
              <w:rPr>
                <w:color w:val="000000"/>
                <w:sz w:val="19"/>
                <w:szCs w:val="19"/>
              </w:rPr>
              <w:t>.</w:t>
            </w:r>
            <w:r>
              <w:rPr>
                <w:color w:val="000000"/>
                <w:sz w:val="19"/>
                <w:szCs w:val="19"/>
              </w:rPr>
              <w:t>7</w:t>
            </w:r>
          </w:p>
        </w:tc>
      </w:tr>
      <w:tr w:rsidR="009E4B5D" w:rsidRPr="00A651A4" w:rsidTr="009E4B5D">
        <w:trPr>
          <w:trHeight w:val="247"/>
        </w:trPr>
        <w:tc>
          <w:tcPr>
            <w:tcW w:w="1479" w:type="pct"/>
            <w:tcBorders>
              <w:right w:val="single" w:sz="4" w:space="0" w:color="auto"/>
            </w:tcBorders>
            <w:shd w:val="solid" w:color="FFFFFF" w:fill="auto"/>
          </w:tcPr>
          <w:p w:rsidR="009E4B5D" w:rsidRPr="00A651A4" w:rsidRDefault="009E4B5D" w:rsidP="009E4B5D">
            <w:pPr>
              <w:keepNext/>
              <w:autoSpaceDE w:val="0"/>
              <w:autoSpaceDN w:val="0"/>
              <w:adjustRightInd w:val="0"/>
              <w:rPr>
                <w:color w:val="000000"/>
                <w:sz w:val="19"/>
                <w:szCs w:val="19"/>
              </w:rPr>
            </w:pPr>
            <w:r w:rsidRPr="00A651A4">
              <w:rPr>
                <w:color w:val="000000"/>
                <w:sz w:val="19"/>
                <w:szCs w:val="19"/>
              </w:rPr>
              <w:t>Repurchase of ordinary equity shares</w:t>
            </w:r>
          </w:p>
        </w:tc>
        <w:tc>
          <w:tcPr>
            <w:tcW w:w="413" w:type="pct"/>
            <w:tcBorders>
              <w:left w:val="single" w:sz="4" w:space="0" w:color="auto"/>
              <w:right w:val="single" w:sz="4" w:space="0" w:color="auto"/>
            </w:tcBorders>
            <w:shd w:val="solid" w:color="FFFFFF" w:fill="auto"/>
          </w:tcPr>
          <w:p w:rsidR="009E4B5D" w:rsidRPr="00A651A4" w:rsidRDefault="009E4B5D" w:rsidP="009E4B5D">
            <w:pPr>
              <w:keepNext/>
              <w:autoSpaceDE w:val="0"/>
              <w:autoSpaceDN w:val="0"/>
              <w:adjustRightInd w:val="0"/>
              <w:ind w:left="-109"/>
              <w:jc w:val="right"/>
              <w:rPr>
                <w:color w:val="000000"/>
                <w:sz w:val="19"/>
                <w:szCs w:val="19"/>
              </w:rPr>
            </w:pPr>
            <w:r>
              <w:rPr>
                <w:color w:val="000000"/>
                <w:sz w:val="19"/>
                <w:szCs w:val="19"/>
              </w:rPr>
              <w:t>-</w:t>
            </w:r>
          </w:p>
        </w:tc>
        <w:tc>
          <w:tcPr>
            <w:tcW w:w="331" w:type="pct"/>
            <w:tcBorders>
              <w:left w:val="single" w:sz="4" w:space="0" w:color="auto"/>
            </w:tcBorders>
            <w:shd w:val="solid" w:color="FFFFFF" w:fill="auto"/>
          </w:tcPr>
          <w:p w:rsidR="009E4B5D" w:rsidRPr="00A651A4" w:rsidRDefault="009E4B5D" w:rsidP="009E4B5D">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9E4B5D" w:rsidRPr="00A651A4" w:rsidRDefault="009E4B5D" w:rsidP="009E4B5D">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9E4B5D" w:rsidRPr="00A651A4" w:rsidRDefault="009E4B5D" w:rsidP="009E4B5D">
            <w:pPr>
              <w:keepNext/>
              <w:autoSpaceDE w:val="0"/>
              <w:autoSpaceDN w:val="0"/>
              <w:adjustRightInd w:val="0"/>
              <w:ind w:left="-109"/>
              <w:jc w:val="right"/>
              <w:rPr>
                <w:color w:val="000000"/>
                <w:sz w:val="19"/>
                <w:szCs w:val="19"/>
              </w:rPr>
            </w:pPr>
            <w:r w:rsidRPr="00A651A4">
              <w:rPr>
                <w:color w:val="000000"/>
                <w:sz w:val="19"/>
                <w:szCs w:val="19"/>
              </w:rPr>
              <w:t>(</w:t>
            </w:r>
            <w:r>
              <w:rPr>
                <w:color w:val="000000"/>
                <w:sz w:val="19"/>
                <w:szCs w:val="19"/>
              </w:rPr>
              <w:t>67.5</w:t>
            </w:r>
            <w:r w:rsidRPr="00A651A4">
              <w:rPr>
                <w:color w:val="000000"/>
                <w:sz w:val="19"/>
                <w:szCs w:val="19"/>
              </w:rPr>
              <w:t>)</w:t>
            </w:r>
          </w:p>
        </w:tc>
        <w:tc>
          <w:tcPr>
            <w:tcW w:w="507" w:type="pct"/>
            <w:tcBorders>
              <w:right w:val="single" w:sz="4" w:space="0" w:color="auto"/>
            </w:tcBorders>
          </w:tcPr>
          <w:p w:rsidR="009E4B5D" w:rsidRPr="00A651A4" w:rsidRDefault="009E4B5D" w:rsidP="009E4B5D">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9E4B5D" w:rsidRPr="00A651A4" w:rsidRDefault="009E4B5D" w:rsidP="009E4B5D">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9E4B5D" w:rsidRPr="00A651A4" w:rsidRDefault="009E4B5D" w:rsidP="009E4B5D">
            <w:pPr>
              <w:keepNext/>
              <w:autoSpaceDE w:val="0"/>
              <w:autoSpaceDN w:val="0"/>
              <w:adjustRightInd w:val="0"/>
              <w:jc w:val="right"/>
              <w:rPr>
                <w:color w:val="000000"/>
                <w:sz w:val="19"/>
                <w:szCs w:val="19"/>
              </w:rPr>
            </w:pPr>
            <w:r w:rsidRPr="00A651A4">
              <w:rPr>
                <w:color w:val="000000"/>
                <w:sz w:val="19"/>
                <w:szCs w:val="19"/>
              </w:rPr>
              <w:t>-</w:t>
            </w:r>
          </w:p>
        </w:tc>
        <w:tc>
          <w:tcPr>
            <w:tcW w:w="455" w:type="pct"/>
            <w:tcBorders>
              <w:left w:val="single" w:sz="4" w:space="0" w:color="auto"/>
            </w:tcBorders>
          </w:tcPr>
          <w:p w:rsidR="009E4B5D" w:rsidRPr="00A651A4" w:rsidRDefault="009E4B5D" w:rsidP="009E4B5D">
            <w:pPr>
              <w:keepNext/>
              <w:autoSpaceDE w:val="0"/>
              <w:autoSpaceDN w:val="0"/>
              <w:adjustRightInd w:val="0"/>
              <w:ind w:left="-111"/>
              <w:jc w:val="right"/>
              <w:rPr>
                <w:color w:val="000000"/>
                <w:sz w:val="19"/>
                <w:szCs w:val="19"/>
              </w:rPr>
            </w:pPr>
            <w:r w:rsidRPr="00A651A4">
              <w:rPr>
                <w:color w:val="000000"/>
                <w:sz w:val="19"/>
                <w:szCs w:val="19"/>
              </w:rPr>
              <w:t>(</w:t>
            </w:r>
            <w:r>
              <w:rPr>
                <w:color w:val="000000"/>
                <w:sz w:val="19"/>
                <w:szCs w:val="19"/>
              </w:rPr>
              <w:t>67</w:t>
            </w:r>
            <w:r w:rsidRPr="00A651A4">
              <w:rPr>
                <w:color w:val="000000"/>
                <w:sz w:val="19"/>
                <w:szCs w:val="19"/>
              </w:rPr>
              <w:t>.</w:t>
            </w:r>
            <w:r>
              <w:rPr>
                <w:color w:val="000000"/>
                <w:sz w:val="19"/>
                <w:szCs w:val="19"/>
              </w:rPr>
              <w:t>5</w:t>
            </w:r>
            <w:r w:rsidRPr="00A651A4">
              <w:rPr>
                <w:color w:val="000000"/>
                <w:sz w:val="19"/>
                <w:szCs w:val="19"/>
              </w:rPr>
              <w:t>)</w:t>
            </w:r>
          </w:p>
        </w:tc>
      </w:tr>
      <w:tr w:rsidR="009E4B5D" w:rsidRPr="00A651A4" w:rsidTr="009E4B5D">
        <w:trPr>
          <w:trHeight w:val="247"/>
        </w:trPr>
        <w:tc>
          <w:tcPr>
            <w:tcW w:w="1479" w:type="pct"/>
            <w:tcBorders>
              <w:right w:val="single" w:sz="4" w:space="0" w:color="auto"/>
            </w:tcBorders>
            <w:shd w:val="solid" w:color="FFFFFF" w:fill="auto"/>
          </w:tcPr>
          <w:p w:rsidR="009E4B5D" w:rsidRPr="00A651A4" w:rsidRDefault="009E4B5D" w:rsidP="009E4B5D">
            <w:pPr>
              <w:keepNext/>
              <w:autoSpaceDE w:val="0"/>
              <w:autoSpaceDN w:val="0"/>
              <w:adjustRightInd w:val="0"/>
              <w:rPr>
                <w:color w:val="000000"/>
                <w:sz w:val="19"/>
                <w:szCs w:val="19"/>
              </w:rPr>
            </w:pPr>
            <w:r>
              <w:rPr>
                <w:color w:val="000000"/>
                <w:sz w:val="19"/>
                <w:szCs w:val="19"/>
              </w:rPr>
              <w:t xml:space="preserve">Cancellation of repurchased ordinary shares </w:t>
            </w:r>
          </w:p>
        </w:tc>
        <w:tc>
          <w:tcPr>
            <w:tcW w:w="413" w:type="pct"/>
            <w:tcBorders>
              <w:left w:val="single" w:sz="4" w:space="0" w:color="auto"/>
              <w:right w:val="single" w:sz="4" w:space="0" w:color="auto"/>
            </w:tcBorders>
            <w:shd w:val="solid" w:color="FFFFFF" w:fill="auto"/>
          </w:tcPr>
          <w:p w:rsidR="009E4B5D" w:rsidRDefault="009E4B5D" w:rsidP="009E4B5D">
            <w:pPr>
              <w:keepNext/>
              <w:autoSpaceDE w:val="0"/>
              <w:autoSpaceDN w:val="0"/>
              <w:adjustRightInd w:val="0"/>
              <w:ind w:left="-109"/>
              <w:jc w:val="right"/>
              <w:rPr>
                <w:color w:val="000000"/>
                <w:sz w:val="19"/>
                <w:szCs w:val="19"/>
              </w:rPr>
            </w:pPr>
          </w:p>
          <w:p w:rsidR="009E4B5D" w:rsidRPr="00A651A4" w:rsidRDefault="009E4B5D" w:rsidP="009E4B5D">
            <w:pPr>
              <w:keepNext/>
              <w:autoSpaceDE w:val="0"/>
              <w:autoSpaceDN w:val="0"/>
              <w:adjustRightInd w:val="0"/>
              <w:ind w:left="-109"/>
              <w:jc w:val="right"/>
              <w:rPr>
                <w:color w:val="000000"/>
                <w:sz w:val="19"/>
                <w:szCs w:val="19"/>
              </w:rPr>
            </w:pPr>
            <w:r>
              <w:rPr>
                <w:color w:val="000000"/>
                <w:sz w:val="19"/>
                <w:szCs w:val="19"/>
              </w:rPr>
              <w:t>(15.0)</w:t>
            </w:r>
          </w:p>
        </w:tc>
        <w:tc>
          <w:tcPr>
            <w:tcW w:w="331" w:type="pct"/>
            <w:tcBorders>
              <w:left w:val="single" w:sz="4" w:space="0" w:color="auto"/>
            </w:tcBorders>
            <w:shd w:val="solid" w:color="FFFFFF" w:fill="auto"/>
          </w:tcPr>
          <w:p w:rsidR="009E4B5D" w:rsidRDefault="009E4B5D" w:rsidP="009E4B5D">
            <w:pPr>
              <w:keepNext/>
              <w:autoSpaceDE w:val="0"/>
              <w:autoSpaceDN w:val="0"/>
              <w:adjustRightInd w:val="0"/>
              <w:ind w:left="-109"/>
              <w:jc w:val="right"/>
              <w:rPr>
                <w:color w:val="000000"/>
                <w:sz w:val="19"/>
                <w:szCs w:val="19"/>
              </w:rPr>
            </w:pPr>
          </w:p>
          <w:p w:rsidR="009E4B5D" w:rsidRPr="00A651A4" w:rsidRDefault="009E4B5D" w:rsidP="009E4B5D">
            <w:pPr>
              <w:keepNext/>
              <w:autoSpaceDE w:val="0"/>
              <w:autoSpaceDN w:val="0"/>
              <w:adjustRightInd w:val="0"/>
              <w:ind w:left="-109"/>
              <w:jc w:val="right"/>
              <w:rPr>
                <w:color w:val="000000"/>
                <w:sz w:val="19"/>
                <w:szCs w:val="19"/>
              </w:rPr>
            </w:pPr>
            <w:r w:rsidRPr="00A651A4">
              <w:rPr>
                <w:color w:val="000000"/>
                <w:sz w:val="19"/>
                <w:szCs w:val="19"/>
              </w:rPr>
              <w:t>(0.</w:t>
            </w:r>
            <w:r>
              <w:rPr>
                <w:color w:val="000000"/>
                <w:sz w:val="19"/>
                <w:szCs w:val="19"/>
              </w:rPr>
              <w:t>1</w:t>
            </w:r>
            <w:r w:rsidRPr="00A651A4">
              <w:rPr>
                <w:color w:val="000000"/>
                <w:sz w:val="19"/>
                <w:szCs w:val="19"/>
              </w:rPr>
              <w:t>)</w:t>
            </w:r>
          </w:p>
        </w:tc>
        <w:tc>
          <w:tcPr>
            <w:tcW w:w="465" w:type="pct"/>
            <w:shd w:val="solid" w:color="FFFFFF" w:fill="auto"/>
          </w:tcPr>
          <w:p w:rsidR="009E4B5D" w:rsidRDefault="009E4B5D" w:rsidP="009E4B5D">
            <w:pPr>
              <w:keepNext/>
              <w:autoSpaceDE w:val="0"/>
              <w:autoSpaceDN w:val="0"/>
              <w:adjustRightInd w:val="0"/>
              <w:ind w:left="-107"/>
              <w:jc w:val="right"/>
              <w:rPr>
                <w:color w:val="000000"/>
                <w:sz w:val="19"/>
                <w:szCs w:val="19"/>
              </w:rPr>
            </w:pPr>
          </w:p>
          <w:p w:rsidR="009E4B5D" w:rsidRPr="00A651A4" w:rsidRDefault="009E4B5D" w:rsidP="009E4B5D">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9E4B5D" w:rsidRDefault="009E4B5D" w:rsidP="009E4B5D">
            <w:pPr>
              <w:keepNext/>
              <w:autoSpaceDE w:val="0"/>
              <w:autoSpaceDN w:val="0"/>
              <w:adjustRightInd w:val="0"/>
              <w:ind w:left="-109"/>
              <w:jc w:val="right"/>
              <w:rPr>
                <w:color w:val="000000"/>
                <w:sz w:val="19"/>
                <w:szCs w:val="19"/>
              </w:rPr>
            </w:pPr>
          </w:p>
          <w:p w:rsidR="009E4B5D" w:rsidRPr="00A651A4" w:rsidRDefault="009E4B5D" w:rsidP="009E4B5D">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9E4B5D" w:rsidRDefault="009E4B5D" w:rsidP="009E4B5D">
            <w:pPr>
              <w:keepNext/>
              <w:autoSpaceDE w:val="0"/>
              <w:autoSpaceDN w:val="0"/>
              <w:adjustRightInd w:val="0"/>
              <w:ind w:left="-155"/>
              <w:jc w:val="right"/>
              <w:rPr>
                <w:color w:val="000000"/>
                <w:sz w:val="19"/>
                <w:szCs w:val="19"/>
              </w:rPr>
            </w:pPr>
          </w:p>
          <w:p w:rsidR="009E4B5D" w:rsidRPr="00A651A4" w:rsidRDefault="009E4B5D" w:rsidP="009E4B5D">
            <w:pPr>
              <w:keepNext/>
              <w:autoSpaceDE w:val="0"/>
              <w:autoSpaceDN w:val="0"/>
              <w:adjustRightInd w:val="0"/>
              <w:ind w:left="-155"/>
              <w:jc w:val="right"/>
              <w:rPr>
                <w:color w:val="000000"/>
                <w:sz w:val="19"/>
                <w:szCs w:val="19"/>
              </w:rPr>
            </w:pPr>
            <w:r w:rsidRPr="00A651A4">
              <w:rPr>
                <w:color w:val="000000"/>
                <w:sz w:val="19"/>
                <w:szCs w:val="19"/>
              </w:rPr>
              <w:t>0.</w:t>
            </w:r>
            <w:r>
              <w:rPr>
                <w:color w:val="000000"/>
                <w:sz w:val="19"/>
                <w:szCs w:val="19"/>
              </w:rPr>
              <w:t>1</w:t>
            </w:r>
          </w:p>
        </w:tc>
        <w:tc>
          <w:tcPr>
            <w:tcW w:w="465" w:type="pct"/>
            <w:tcBorders>
              <w:left w:val="single" w:sz="4" w:space="0" w:color="auto"/>
            </w:tcBorders>
          </w:tcPr>
          <w:p w:rsidR="009E4B5D" w:rsidRDefault="009E4B5D" w:rsidP="009E4B5D">
            <w:pPr>
              <w:keepNext/>
              <w:autoSpaceDE w:val="0"/>
              <w:autoSpaceDN w:val="0"/>
              <w:adjustRightInd w:val="0"/>
              <w:jc w:val="right"/>
              <w:rPr>
                <w:color w:val="000000"/>
                <w:sz w:val="19"/>
                <w:szCs w:val="19"/>
              </w:rPr>
            </w:pPr>
          </w:p>
          <w:p w:rsidR="009E4B5D" w:rsidRPr="00A651A4" w:rsidRDefault="009E4B5D" w:rsidP="009E4B5D">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9E4B5D" w:rsidRDefault="009E4B5D" w:rsidP="009E4B5D">
            <w:pPr>
              <w:keepNext/>
              <w:autoSpaceDE w:val="0"/>
              <w:autoSpaceDN w:val="0"/>
              <w:adjustRightInd w:val="0"/>
              <w:jc w:val="right"/>
              <w:rPr>
                <w:color w:val="000000"/>
                <w:sz w:val="19"/>
                <w:szCs w:val="19"/>
              </w:rPr>
            </w:pPr>
          </w:p>
          <w:p w:rsidR="009E4B5D" w:rsidRPr="00A651A4" w:rsidRDefault="009E4B5D" w:rsidP="009E4B5D">
            <w:pPr>
              <w:keepNext/>
              <w:autoSpaceDE w:val="0"/>
              <w:autoSpaceDN w:val="0"/>
              <w:adjustRightInd w:val="0"/>
              <w:jc w:val="right"/>
              <w:rPr>
                <w:color w:val="000000"/>
                <w:sz w:val="19"/>
                <w:szCs w:val="19"/>
              </w:rPr>
            </w:pPr>
            <w:r w:rsidRPr="00A651A4">
              <w:rPr>
                <w:color w:val="000000"/>
                <w:sz w:val="19"/>
                <w:szCs w:val="19"/>
              </w:rPr>
              <w:t>-</w:t>
            </w:r>
          </w:p>
        </w:tc>
        <w:tc>
          <w:tcPr>
            <w:tcW w:w="455" w:type="pct"/>
            <w:tcBorders>
              <w:left w:val="single" w:sz="4" w:space="0" w:color="auto"/>
            </w:tcBorders>
          </w:tcPr>
          <w:p w:rsidR="009E4B5D" w:rsidRDefault="009E4B5D" w:rsidP="009E4B5D">
            <w:pPr>
              <w:keepNext/>
              <w:autoSpaceDE w:val="0"/>
              <w:autoSpaceDN w:val="0"/>
              <w:adjustRightInd w:val="0"/>
              <w:ind w:left="-111"/>
              <w:jc w:val="right"/>
              <w:rPr>
                <w:color w:val="000000"/>
                <w:sz w:val="19"/>
                <w:szCs w:val="19"/>
              </w:rPr>
            </w:pPr>
          </w:p>
          <w:p w:rsidR="009E4B5D" w:rsidRPr="00A651A4" w:rsidRDefault="009E4B5D" w:rsidP="009E4B5D">
            <w:pPr>
              <w:keepNext/>
              <w:autoSpaceDE w:val="0"/>
              <w:autoSpaceDN w:val="0"/>
              <w:adjustRightInd w:val="0"/>
              <w:ind w:left="-111"/>
              <w:jc w:val="right"/>
              <w:rPr>
                <w:color w:val="000000"/>
                <w:sz w:val="19"/>
                <w:szCs w:val="19"/>
              </w:rPr>
            </w:pPr>
            <w:r w:rsidRPr="00A651A4">
              <w:rPr>
                <w:color w:val="000000"/>
                <w:sz w:val="19"/>
                <w:szCs w:val="19"/>
              </w:rPr>
              <w:t>-</w:t>
            </w:r>
          </w:p>
        </w:tc>
      </w:tr>
      <w:tr w:rsidR="009E4B5D" w:rsidRPr="00A651A4" w:rsidTr="009E4B5D">
        <w:trPr>
          <w:trHeight w:val="247"/>
        </w:trPr>
        <w:tc>
          <w:tcPr>
            <w:tcW w:w="1479" w:type="pct"/>
            <w:tcBorders>
              <w:right w:val="single" w:sz="4" w:space="0" w:color="auto"/>
            </w:tcBorders>
            <w:shd w:val="solid" w:color="FFFFFF" w:fill="auto"/>
          </w:tcPr>
          <w:p w:rsidR="009E4B5D" w:rsidRPr="00A651A4" w:rsidRDefault="009E4B5D" w:rsidP="009E4B5D">
            <w:pPr>
              <w:keepNext/>
              <w:autoSpaceDE w:val="0"/>
              <w:autoSpaceDN w:val="0"/>
              <w:adjustRightInd w:val="0"/>
              <w:rPr>
                <w:color w:val="000000"/>
                <w:sz w:val="19"/>
                <w:szCs w:val="19"/>
              </w:rPr>
            </w:pPr>
            <w:r w:rsidRPr="00A651A4">
              <w:rPr>
                <w:color w:val="000000"/>
                <w:sz w:val="19"/>
                <w:szCs w:val="19"/>
              </w:rPr>
              <w:t>Share-based payments</w:t>
            </w:r>
          </w:p>
        </w:tc>
        <w:tc>
          <w:tcPr>
            <w:tcW w:w="413" w:type="pct"/>
            <w:tcBorders>
              <w:left w:val="single" w:sz="4" w:space="0" w:color="auto"/>
              <w:right w:val="single" w:sz="4" w:space="0" w:color="auto"/>
            </w:tcBorders>
            <w:shd w:val="solid" w:color="FFFFFF" w:fill="auto"/>
          </w:tcPr>
          <w:p w:rsidR="009E4B5D" w:rsidRPr="00A651A4" w:rsidRDefault="009E4B5D" w:rsidP="009E4B5D">
            <w:pPr>
              <w:keepNext/>
              <w:autoSpaceDE w:val="0"/>
              <w:autoSpaceDN w:val="0"/>
              <w:adjustRightInd w:val="0"/>
              <w:ind w:left="-109"/>
              <w:jc w:val="right"/>
              <w:rPr>
                <w:color w:val="000000"/>
                <w:sz w:val="19"/>
                <w:szCs w:val="19"/>
              </w:rPr>
            </w:pPr>
            <w:r w:rsidRPr="00A651A4">
              <w:rPr>
                <w:color w:val="000000"/>
                <w:sz w:val="19"/>
                <w:szCs w:val="19"/>
              </w:rPr>
              <w:t>-</w:t>
            </w:r>
          </w:p>
        </w:tc>
        <w:tc>
          <w:tcPr>
            <w:tcW w:w="331" w:type="pct"/>
            <w:tcBorders>
              <w:left w:val="single" w:sz="4" w:space="0" w:color="auto"/>
            </w:tcBorders>
            <w:shd w:val="solid" w:color="FFFFFF" w:fill="auto"/>
          </w:tcPr>
          <w:p w:rsidR="009E4B5D" w:rsidRPr="00A651A4" w:rsidRDefault="009E4B5D" w:rsidP="009E4B5D">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9E4B5D" w:rsidRPr="00A651A4" w:rsidRDefault="009E4B5D" w:rsidP="009E4B5D">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9E4B5D" w:rsidRPr="00A651A4" w:rsidRDefault="009E4B5D" w:rsidP="009E4B5D">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9E4B5D" w:rsidRPr="00A651A4" w:rsidRDefault="009E4B5D" w:rsidP="009E4B5D">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9E4B5D" w:rsidRPr="00A651A4" w:rsidRDefault="009E4B5D" w:rsidP="009E4B5D">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9E4B5D" w:rsidRPr="00A651A4" w:rsidRDefault="009E4B5D" w:rsidP="00712332">
            <w:pPr>
              <w:keepNext/>
              <w:autoSpaceDE w:val="0"/>
              <w:autoSpaceDN w:val="0"/>
              <w:adjustRightInd w:val="0"/>
              <w:jc w:val="right"/>
              <w:rPr>
                <w:color w:val="000000"/>
                <w:sz w:val="19"/>
                <w:szCs w:val="19"/>
              </w:rPr>
            </w:pPr>
            <w:r>
              <w:rPr>
                <w:color w:val="000000"/>
                <w:sz w:val="19"/>
                <w:szCs w:val="19"/>
              </w:rPr>
              <w:t>1.</w:t>
            </w:r>
            <w:r w:rsidR="00712332">
              <w:rPr>
                <w:color w:val="000000"/>
                <w:sz w:val="19"/>
                <w:szCs w:val="19"/>
              </w:rPr>
              <w:t>0</w:t>
            </w:r>
          </w:p>
        </w:tc>
        <w:tc>
          <w:tcPr>
            <w:tcW w:w="455" w:type="pct"/>
            <w:tcBorders>
              <w:left w:val="single" w:sz="4" w:space="0" w:color="auto"/>
            </w:tcBorders>
          </w:tcPr>
          <w:p w:rsidR="009E4B5D" w:rsidRPr="00A651A4" w:rsidRDefault="009E4B5D" w:rsidP="00712332">
            <w:pPr>
              <w:keepNext/>
              <w:autoSpaceDE w:val="0"/>
              <w:autoSpaceDN w:val="0"/>
              <w:adjustRightInd w:val="0"/>
              <w:ind w:left="-111"/>
              <w:jc w:val="right"/>
              <w:rPr>
                <w:color w:val="000000"/>
                <w:sz w:val="19"/>
                <w:szCs w:val="19"/>
              </w:rPr>
            </w:pPr>
            <w:r>
              <w:rPr>
                <w:color w:val="000000"/>
                <w:sz w:val="19"/>
                <w:szCs w:val="19"/>
              </w:rPr>
              <w:t>1.</w:t>
            </w:r>
            <w:r w:rsidR="00712332">
              <w:rPr>
                <w:color w:val="000000"/>
                <w:sz w:val="19"/>
                <w:szCs w:val="19"/>
              </w:rPr>
              <w:t>0</w:t>
            </w:r>
          </w:p>
        </w:tc>
      </w:tr>
      <w:tr w:rsidR="009E4B5D" w:rsidRPr="00A651A4" w:rsidTr="009E4B5D">
        <w:trPr>
          <w:trHeight w:val="247"/>
        </w:trPr>
        <w:tc>
          <w:tcPr>
            <w:tcW w:w="1479" w:type="pct"/>
            <w:tcBorders>
              <w:right w:val="single" w:sz="4" w:space="0" w:color="auto"/>
            </w:tcBorders>
            <w:shd w:val="solid" w:color="FFFFFF" w:fill="auto"/>
          </w:tcPr>
          <w:p w:rsidR="009E4B5D" w:rsidRPr="00A651A4" w:rsidRDefault="009E4B5D" w:rsidP="009E4B5D">
            <w:pPr>
              <w:keepNext/>
              <w:autoSpaceDE w:val="0"/>
              <w:autoSpaceDN w:val="0"/>
              <w:adjustRightInd w:val="0"/>
              <w:rPr>
                <w:color w:val="000000"/>
                <w:sz w:val="19"/>
                <w:szCs w:val="19"/>
              </w:rPr>
            </w:pPr>
            <w:r w:rsidRPr="00A651A4">
              <w:rPr>
                <w:color w:val="000000"/>
                <w:sz w:val="19"/>
                <w:szCs w:val="19"/>
              </w:rPr>
              <w:t>Transfer of exercised and expired share based awards</w:t>
            </w:r>
          </w:p>
        </w:tc>
        <w:tc>
          <w:tcPr>
            <w:tcW w:w="413" w:type="pct"/>
            <w:tcBorders>
              <w:left w:val="single" w:sz="4" w:space="0" w:color="auto"/>
              <w:right w:val="single" w:sz="4" w:space="0" w:color="auto"/>
            </w:tcBorders>
            <w:shd w:val="solid" w:color="FFFFFF" w:fill="auto"/>
          </w:tcPr>
          <w:p w:rsidR="009E4B5D" w:rsidRPr="00A651A4" w:rsidRDefault="009E4B5D" w:rsidP="009E4B5D">
            <w:pPr>
              <w:keepNext/>
              <w:pBdr>
                <w:bottom w:val="single" w:sz="4" w:space="0" w:color="auto"/>
              </w:pBdr>
              <w:autoSpaceDE w:val="0"/>
              <w:autoSpaceDN w:val="0"/>
              <w:adjustRightInd w:val="0"/>
              <w:ind w:left="-109"/>
              <w:jc w:val="right"/>
              <w:rPr>
                <w:color w:val="000000"/>
                <w:sz w:val="19"/>
                <w:szCs w:val="19"/>
              </w:rPr>
            </w:pPr>
          </w:p>
          <w:p w:rsidR="009E4B5D" w:rsidRPr="00A651A4" w:rsidRDefault="009E4B5D" w:rsidP="009E4B5D">
            <w:pPr>
              <w:keepNext/>
              <w:pBdr>
                <w:bottom w:val="single" w:sz="4" w:space="0" w:color="auto"/>
              </w:pBdr>
              <w:autoSpaceDE w:val="0"/>
              <w:autoSpaceDN w:val="0"/>
              <w:adjustRightInd w:val="0"/>
              <w:ind w:left="-109"/>
              <w:jc w:val="right"/>
              <w:rPr>
                <w:color w:val="000000"/>
                <w:sz w:val="19"/>
                <w:szCs w:val="19"/>
              </w:rPr>
            </w:pPr>
            <w:r w:rsidRPr="00A651A4">
              <w:rPr>
                <w:color w:val="000000"/>
                <w:sz w:val="19"/>
                <w:szCs w:val="19"/>
              </w:rPr>
              <w:t>-</w:t>
            </w:r>
          </w:p>
        </w:tc>
        <w:tc>
          <w:tcPr>
            <w:tcW w:w="331" w:type="pct"/>
            <w:tcBorders>
              <w:left w:val="single" w:sz="4" w:space="0" w:color="auto"/>
            </w:tcBorders>
            <w:shd w:val="solid" w:color="FFFFFF" w:fill="auto"/>
          </w:tcPr>
          <w:p w:rsidR="009E4B5D" w:rsidRPr="00A651A4" w:rsidRDefault="009E4B5D" w:rsidP="009E4B5D">
            <w:pPr>
              <w:keepNext/>
              <w:pBdr>
                <w:bottom w:val="single" w:sz="4" w:space="0" w:color="auto"/>
              </w:pBdr>
              <w:autoSpaceDE w:val="0"/>
              <w:autoSpaceDN w:val="0"/>
              <w:adjustRightInd w:val="0"/>
              <w:ind w:left="-109"/>
              <w:jc w:val="right"/>
              <w:rPr>
                <w:color w:val="000000"/>
                <w:sz w:val="19"/>
                <w:szCs w:val="19"/>
              </w:rPr>
            </w:pPr>
          </w:p>
          <w:p w:rsidR="009E4B5D" w:rsidRPr="00A651A4" w:rsidRDefault="009E4B5D" w:rsidP="009E4B5D">
            <w:pPr>
              <w:keepNext/>
              <w:pBdr>
                <w:bottom w:val="single" w:sz="4" w:space="0" w:color="auto"/>
              </w:pBdr>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9E4B5D" w:rsidRPr="00A651A4" w:rsidRDefault="009E4B5D" w:rsidP="009E4B5D">
            <w:pPr>
              <w:keepNext/>
              <w:pBdr>
                <w:bottom w:val="single" w:sz="4" w:space="0" w:color="auto"/>
              </w:pBdr>
              <w:autoSpaceDE w:val="0"/>
              <w:autoSpaceDN w:val="0"/>
              <w:adjustRightInd w:val="0"/>
              <w:ind w:left="-107"/>
              <w:jc w:val="right"/>
              <w:rPr>
                <w:color w:val="000000"/>
                <w:sz w:val="19"/>
                <w:szCs w:val="19"/>
              </w:rPr>
            </w:pPr>
          </w:p>
          <w:p w:rsidR="009E4B5D" w:rsidRPr="00A651A4" w:rsidRDefault="009E4B5D" w:rsidP="009E4B5D">
            <w:pPr>
              <w:keepNext/>
              <w:pBdr>
                <w:bottom w:val="single" w:sz="4" w:space="0" w:color="auto"/>
              </w:pBdr>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9E4B5D" w:rsidRPr="00A651A4" w:rsidRDefault="009E4B5D" w:rsidP="009E4B5D">
            <w:pPr>
              <w:keepNext/>
              <w:pBdr>
                <w:bottom w:val="single" w:sz="4" w:space="0" w:color="auto"/>
              </w:pBdr>
              <w:autoSpaceDE w:val="0"/>
              <w:autoSpaceDN w:val="0"/>
              <w:adjustRightInd w:val="0"/>
              <w:ind w:left="-109"/>
              <w:jc w:val="right"/>
              <w:rPr>
                <w:color w:val="000000"/>
                <w:sz w:val="19"/>
                <w:szCs w:val="19"/>
              </w:rPr>
            </w:pPr>
          </w:p>
          <w:p w:rsidR="009E4B5D" w:rsidRPr="00A651A4" w:rsidRDefault="00712332" w:rsidP="00712332">
            <w:pPr>
              <w:keepNext/>
              <w:pBdr>
                <w:bottom w:val="single" w:sz="4" w:space="0" w:color="auto"/>
              </w:pBdr>
              <w:autoSpaceDE w:val="0"/>
              <w:autoSpaceDN w:val="0"/>
              <w:adjustRightInd w:val="0"/>
              <w:ind w:left="-109"/>
              <w:jc w:val="right"/>
              <w:rPr>
                <w:color w:val="000000"/>
                <w:sz w:val="19"/>
                <w:szCs w:val="19"/>
              </w:rPr>
            </w:pPr>
            <w:r>
              <w:rPr>
                <w:color w:val="000000"/>
                <w:sz w:val="19"/>
                <w:szCs w:val="19"/>
              </w:rPr>
              <w:t>0</w:t>
            </w:r>
            <w:r w:rsidR="009E4B5D">
              <w:rPr>
                <w:color w:val="000000"/>
                <w:sz w:val="19"/>
                <w:szCs w:val="19"/>
              </w:rPr>
              <w:t>.</w:t>
            </w:r>
            <w:r>
              <w:rPr>
                <w:color w:val="000000"/>
                <w:sz w:val="19"/>
                <w:szCs w:val="19"/>
              </w:rPr>
              <w:t>2</w:t>
            </w:r>
          </w:p>
        </w:tc>
        <w:tc>
          <w:tcPr>
            <w:tcW w:w="507" w:type="pct"/>
            <w:tcBorders>
              <w:right w:val="single" w:sz="4" w:space="0" w:color="auto"/>
            </w:tcBorders>
          </w:tcPr>
          <w:p w:rsidR="009E4B5D" w:rsidRPr="00A651A4" w:rsidRDefault="009E4B5D" w:rsidP="009E4B5D">
            <w:pPr>
              <w:keepNext/>
              <w:pBdr>
                <w:bottom w:val="single" w:sz="4" w:space="0" w:color="auto"/>
              </w:pBdr>
              <w:autoSpaceDE w:val="0"/>
              <w:autoSpaceDN w:val="0"/>
              <w:adjustRightInd w:val="0"/>
              <w:ind w:left="-155"/>
              <w:jc w:val="right"/>
              <w:rPr>
                <w:color w:val="000000"/>
                <w:sz w:val="19"/>
                <w:szCs w:val="19"/>
              </w:rPr>
            </w:pPr>
          </w:p>
          <w:p w:rsidR="009E4B5D" w:rsidRPr="00A651A4" w:rsidRDefault="009E4B5D" w:rsidP="009E4B5D">
            <w:pPr>
              <w:keepNext/>
              <w:pBdr>
                <w:bottom w:val="single" w:sz="4" w:space="0" w:color="auto"/>
              </w:pBdr>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9E4B5D" w:rsidRPr="00A651A4" w:rsidRDefault="009E4B5D" w:rsidP="009E4B5D">
            <w:pPr>
              <w:keepNext/>
              <w:pBdr>
                <w:bottom w:val="single" w:sz="4" w:space="0" w:color="auto"/>
              </w:pBdr>
              <w:autoSpaceDE w:val="0"/>
              <w:autoSpaceDN w:val="0"/>
              <w:adjustRightInd w:val="0"/>
              <w:jc w:val="right"/>
              <w:rPr>
                <w:color w:val="000000"/>
                <w:sz w:val="19"/>
                <w:szCs w:val="19"/>
              </w:rPr>
            </w:pPr>
          </w:p>
          <w:p w:rsidR="009E4B5D" w:rsidRPr="00A651A4" w:rsidRDefault="009E4B5D" w:rsidP="009E4B5D">
            <w:pPr>
              <w:keepNext/>
              <w:pBdr>
                <w:bottom w:val="single" w:sz="4" w:space="0" w:color="auto"/>
              </w:pBdr>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9E4B5D" w:rsidRPr="00A651A4" w:rsidRDefault="009E4B5D" w:rsidP="009E4B5D">
            <w:pPr>
              <w:keepNext/>
              <w:pBdr>
                <w:bottom w:val="single" w:sz="4" w:space="0" w:color="auto"/>
              </w:pBdr>
              <w:autoSpaceDE w:val="0"/>
              <w:autoSpaceDN w:val="0"/>
              <w:adjustRightInd w:val="0"/>
              <w:jc w:val="right"/>
              <w:rPr>
                <w:color w:val="000000"/>
                <w:sz w:val="19"/>
                <w:szCs w:val="19"/>
              </w:rPr>
            </w:pPr>
          </w:p>
          <w:p w:rsidR="009E4B5D" w:rsidRPr="00A651A4" w:rsidRDefault="009E4B5D" w:rsidP="00712332">
            <w:pPr>
              <w:keepNext/>
              <w:pBdr>
                <w:bottom w:val="single" w:sz="4" w:space="0" w:color="auto"/>
              </w:pBdr>
              <w:autoSpaceDE w:val="0"/>
              <w:autoSpaceDN w:val="0"/>
              <w:adjustRightInd w:val="0"/>
              <w:jc w:val="right"/>
              <w:rPr>
                <w:color w:val="000000"/>
                <w:sz w:val="19"/>
                <w:szCs w:val="19"/>
              </w:rPr>
            </w:pPr>
            <w:r w:rsidRPr="00A651A4">
              <w:rPr>
                <w:color w:val="000000"/>
                <w:sz w:val="19"/>
                <w:szCs w:val="19"/>
              </w:rPr>
              <w:t>(</w:t>
            </w:r>
            <w:r w:rsidR="00712332">
              <w:rPr>
                <w:color w:val="000000"/>
                <w:sz w:val="19"/>
                <w:szCs w:val="19"/>
              </w:rPr>
              <w:t>0</w:t>
            </w:r>
            <w:r>
              <w:rPr>
                <w:color w:val="000000"/>
                <w:sz w:val="19"/>
                <w:szCs w:val="19"/>
              </w:rPr>
              <w:t>.</w:t>
            </w:r>
            <w:r w:rsidR="00712332">
              <w:rPr>
                <w:color w:val="000000"/>
                <w:sz w:val="19"/>
                <w:szCs w:val="19"/>
              </w:rPr>
              <w:t>2</w:t>
            </w:r>
            <w:r w:rsidRPr="00A651A4">
              <w:rPr>
                <w:color w:val="000000"/>
                <w:sz w:val="19"/>
                <w:szCs w:val="19"/>
              </w:rPr>
              <w:t>)</w:t>
            </w:r>
          </w:p>
        </w:tc>
        <w:tc>
          <w:tcPr>
            <w:tcW w:w="455" w:type="pct"/>
            <w:tcBorders>
              <w:left w:val="single" w:sz="4" w:space="0" w:color="auto"/>
            </w:tcBorders>
          </w:tcPr>
          <w:p w:rsidR="009E4B5D" w:rsidRPr="00A651A4" w:rsidRDefault="009E4B5D" w:rsidP="009E4B5D">
            <w:pPr>
              <w:keepNext/>
              <w:pBdr>
                <w:bottom w:val="single" w:sz="4" w:space="0" w:color="auto"/>
              </w:pBdr>
              <w:autoSpaceDE w:val="0"/>
              <w:autoSpaceDN w:val="0"/>
              <w:adjustRightInd w:val="0"/>
              <w:ind w:left="-111"/>
              <w:jc w:val="right"/>
              <w:rPr>
                <w:color w:val="000000"/>
                <w:sz w:val="19"/>
                <w:szCs w:val="19"/>
              </w:rPr>
            </w:pPr>
          </w:p>
          <w:p w:rsidR="009E4B5D" w:rsidRPr="00A651A4" w:rsidRDefault="009E4B5D" w:rsidP="009E4B5D">
            <w:pPr>
              <w:keepNext/>
              <w:pBdr>
                <w:bottom w:val="single" w:sz="4" w:space="0" w:color="auto"/>
              </w:pBdr>
              <w:autoSpaceDE w:val="0"/>
              <w:autoSpaceDN w:val="0"/>
              <w:adjustRightInd w:val="0"/>
              <w:ind w:left="-111"/>
              <w:jc w:val="right"/>
              <w:rPr>
                <w:color w:val="000000"/>
                <w:sz w:val="19"/>
                <w:szCs w:val="19"/>
              </w:rPr>
            </w:pPr>
            <w:r w:rsidRPr="00A651A4">
              <w:rPr>
                <w:color w:val="000000"/>
                <w:sz w:val="19"/>
                <w:szCs w:val="19"/>
              </w:rPr>
              <w:t>-</w:t>
            </w:r>
          </w:p>
        </w:tc>
      </w:tr>
      <w:tr w:rsidR="009E4B5D" w:rsidRPr="00B57C9C" w:rsidTr="009E4B5D">
        <w:trPr>
          <w:trHeight w:val="247"/>
        </w:trPr>
        <w:tc>
          <w:tcPr>
            <w:tcW w:w="1479" w:type="pct"/>
            <w:tcBorders>
              <w:right w:val="single" w:sz="4" w:space="0" w:color="auto"/>
            </w:tcBorders>
            <w:shd w:val="solid" w:color="FFFFFF" w:fill="auto"/>
          </w:tcPr>
          <w:p w:rsidR="009E4B5D" w:rsidRPr="00A651A4" w:rsidRDefault="009E4B5D" w:rsidP="001C3B4B">
            <w:pPr>
              <w:keepNext/>
              <w:autoSpaceDE w:val="0"/>
              <w:autoSpaceDN w:val="0"/>
              <w:adjustRightInd w:val="0"/>
              <w:rPr>
                <w:b/>
                <w:bCs/>
                <w:color w:val="000000"/>
                <w:sz w:val="19"/>
                <w:szCs w:val="19"/>
              </w:rPr>
            </w:pPr>
            <w:r>
              <w:rPr>
                <w:b/>
                <w:bCs/>
                <w:color w:val="000000"/>
                <w:sz w:val="19"/>
                <w:szCs w:val="19"/>
              </w:rPr>
              <w:t xml:space="preserve">Balance at </w:t>
            </w:r>
            <w:r w:rsidR="001C3B4B">
              <w:rPr>
                <w:b/>
                <w:bCs/>
                <w:color w:val="000000"/>
                <w:sz w:val="19"/>
                <w:szCs w:val="19"/>
              </w:rPr>
              <w:t>September</w:t>
            </w:r>
            <w:r>
              <w:rPr>
                <w:b/>
                <w:bCs/>
                <w:color w:val="000000"/>
                <w:sz w:val="19"/>
                <w:szCs w:val="19"/>
              </w:rPr>
              <w:t xml:space="preserve"> </w:t>
            </w:r>
            <w:r w:rsidRPr="00A651A4">
              <w:rPr>
                <w:b/>
                <w:bCs/>
                <w:color w:val="000000"/>
                <w:sz w:val="19"/>
                <w:szCs w:val="19"/>
              </w:rPr>
              <w:t>3</w:t>
            </w:r>
            <w:r w:rsidR="001C3B4B">
              <w:rPr>
                <w:b/>
                <w:bCs/>
                <w:color w:val="000000"/>
                <w:sz w:val="19"/>
                <w:szCs w:val="19"/>
              </w:rPr>
              <w:t>0</w:t>
            </w:r>
            <w:r w:rsidRPr="00A651A4">
              <w:rPr>
                <w:b/>
                <w:bCs/>
                <w:color w:val="000000"/>
                <w:sz w:val="19"/>
                <w:szCs w:val="19"/>
              </w:rPr>
              <w:t>, 201</w:t>
            </w:r>
            <w:r w:rsidR="001C3B4B">
              <w:rPr>
                <w:b/>
                <w:bCs/>
                <w:color w:val="000000"/>
                <w:sz w:val="19"/>
                <w:szCs w:val="19"/>
              </w:rPr>
              <w:t>2</w:t>
            </w:r>
          </w:p>
        </w:tc>
        <w:tc>
          <w:tcPr>
            <w:tcW w:w="413" w:type="pct"/>
            <w:tcBorders>
              <w:left w:val="single" w:sz="4" w:space="0" w:color="auto"/>
              <w:bottom w:val="single" w:sz="4" w:space="0" w:color="auto"/>
              <w:right w:val="single" w:sz="4" w:space="0" w:color="auto"/>
            </w:tcBorders>
          </w:tcPr>
          <w:p w:rsidR="009E4B5D" w:rsidRPr="00A651A4" w:rsidRDefault="009E4B5D" w:rsidP="00712332">
            <w:pPr>
              <w:keepNext/>
              <w:autoSpaceDE w:val="0"/>
              <w:autoSpaceDN w:val="0"/>
              <w:adjustRightInd w:val="0"/>
              <w:ind w:left="-109"/>
              <w:jc w:val="right"/>
              <w:rPr>
                <w:b/>
                <w:bCs/>
                <w:color w:val="000000"/>
                <w:sz w:val="19"/>
                <w:szCs w:val="19"/>
              </w:rPr>
            </w:pPr>
            <w:r w:rsidRPr="00A651A4">
              <w:rPr>
                <w:b/>
                <w:bCs/>
                <w:color w:val="000000"/>
                <w:sz w:val="19"/>
                <w:szCs w:val="19"/>
              </w:rPr>
              <w:t>1,4</w:t>
            </w:r>
            <w:r>
              <w:rPr>
                <w:b/>
                <w:bCs/>
                <w:color w:val="000000"/>
                <w:sz w:val="19"/>
                <w:szCs w:val="19"/>
              </w:rPr>
              <w:t>4</w:t>
            </w:r>
            <w:r w:rsidR="00712332">
              <w:rPr>
                <w:b/>
                <w:bCs/>
                <w:color w:val="000000"/>
                <w:sz w:val="19"/>
                <w:szCs w:val="19"/>
              </w:rPr>
              <w:t>0</w:t>
            </w:r>
            <w:r>
              <w:rPr>
                <w:b/>
                <w:bCs/>
                <w:color w:val="000000"/>
                <w:sz w:val="19"/>
                <w:szCs w:val="19"/>
              </w:rPr>
              <w:t>.</w:t>
            </w:r>
            <w:r w:rsidR="00712332">
              <w:rPr>
                <w:b/>
                <w:bCs/>
                <w:color w:val="000000"/>
                <w:sz w:val="19"/>
                <w:szCs w:val="19"/>
              </w:rPr>
              <w:t>8</w:t>
            </w:r>
          </w:p>
        </w:tc>
        <w:tc>
          <w:tcPr>
            <w:tcW w:w="331" w:type="pct"/>
            <w:tcBorders>
              <w:left w:val="single" w:sz="4" w:space="0" w:color="auto"/>
              <w:bottom w:val="single" w:sz="4" w:space="0" w:color="auto"/>
            </w:tcBorders>
          </w:tcPr>
          <w:p w:rsidR="009E4B5D" w:rsidRPr="00A651A4" w:rsidRDefault="009E4B5D" w:rsidP="009E4B5D">
            <w:pPr>
              <w:keepNext/>
              <w:autoSpaceDE w:val="0"/>
              <w:autoSpaceDN w:val="0"/>
              <w:adjustRightInd w:val="0"/>
              <w:ind w:left="-109"/>
              <w:jc w:val="right"/>
              <w:rPr>
                <w:b/>
                <w:bCs/>
                <w:color w:val="000000"/>
                <w:sz w:val="19"/>
                <w:szCs w:val="19"/>
              </w:rPr>
            </w:pPr>
            <w:r w:rsidRPr="00A651A4">
              <w:rPr>
                <w:b/>
                <w:bCs/>
                <w:color w:val="000000"/>
                <w:sz w:val="19"/>
                <w:szCs w:val="19"/>
              </w:rPr>
              <w:t>9.</w:t>
            </w:r>
            <w:r>
              <w:rPr>
                <w:b/>
                <w:bCs/>
                <w:color w:val="000000"/>
                <w:sz w:val="19"/>
                <w:szCs w:val="19"/>
              </w:rPr>
              <w:t>2</w:t>
            </w:r>
          </w:p>
        </w:tc>
        <w:tc>
          <w:tcPr>
            <w:tcW w:w="465" w:type="pct"/>
            <w:tcBorders>
              <w:bottom w:val="single" w:sz="4" w:space="0" w:color="auto"/>
            </w:tcBorders>
          </w:tcPr>
          <w:p w:rsidR="009E4B5D" w:rsidRPr="00A651A4" w:rsidRDefault="009E4B5D" w:rsidP="00712332">
            <w:pPr>
              <w:keepNext/>
              <w:autoSpaceDE w:val="0"/>
              <w:autoSpaceDN w:val="0"/>
              <w:adjustRightInd w:val="0"/>
              <w:ind w:left="-107"/>
              <w:jc w:val="right"/>
              <w:rPr>
                <w:b/>
                <w:bCs/>
                <w:color w:val="000000"/>
                <w:sz w:val="19"/>
                <w:szCs w:val="19"/>
              </w:rPr>
            </w:pPr>
            <w:r w:rsidRPr="00A651A4">
              <w:rPr>
                <w:b/>
                <w:bCs/>
                <w:color w:val="000000"/>
                <w:sz w:val="19"/>
                <w:szCs w:val="19"/>
              </w:rPr>
              <w:t>6</w:t>
            </w:r>
            <w:r w:rsidR="00712332">
              <w:rPr>
                <w:b/>
                <w:bCs/>
                <w:color w:val="000000"/>
                <w:sz w:val="19"/>
                <w:szCs w:val="19"/>
              </w:rPr>
              <w:t>6</w:t>
            </w:r>
            <w:r>
              <w:rPr>
                <w:b/>
                <w:bCs/>
                <w:color w:val="000000"/>
                <w:sz w:val="19"/>
                <w:szCs w:val="19"/>
              </w:rPr>
              <w:t>7</w:t>
            </w:r>
            <w:r w:rsidR="00712332">
              <w:rPr>
                <w:b/>
                <w:bCs/>
                <w:color w:val="000000"/>
                <w:sz w:val="19"/>
                <w:szCs w:val="19"/>
              </w:rPr>
              <w:t>.1</w:t>
            </w:r>
          </w:p>
        </w:tc>
        <w:tc>
          <w:tcPr>
            <w:tcW w:w="420" w:type="pct"/>
            <w:tcBorders>
              <w:bottom w:val="single" w:sz="4" w:space="0" w:color="auto"/>
            </w:tcBorders>
          </w:tcPr>
          <w:p w:rsidR="009E4B5D" w:rsidRPr="00A651A4" w:rsidRDefault="009E4B5D" w:rsidP="00712332">
            <w:pPr>
              <w:keepNext/>
              <w:autoSpaceDE w:val="0"/>
              <w:autoSpaceDN w:val="0"/>
              <w:adjustRightInd w:val="0"/>
              <w:ind w:left="-109"/>
              <w:jc w:val="right"/>
              <w:rPr>
                <w:b/>
                <w:bCs/>
                <w:color w:val="000000"/>
                <w:sz w:val="19"/>
                <w:szCs w:val="19"/>
              </w:rPr>
            </w:pPr>
            <w:r w:rsidRPr="00A651A4">
              <w:rPr>
                <w:b/>
                <w:bCs/>
                <w:color w:val="000000"/>
                <w:sz w:val="19"/>
                <w:szCs w:val="19"/>
              </w:rPr>
              <w:t>2,</w:t>
            </w:r>
            <w:r w:rsidR="00712332">
              <w:rPr>
                <w:b/>
                <w:bCs/>
                <w:color w:val="000000"/>
                <w:sz w:val="19"/>
                <w:szCs w:val="19"/>
              </w:rPr>
              <w:t>928</w:t>
            </w:r>
            <w:r>
              <w:rPr>
                <w:b/>
                <w:bCs/>
                <w:color w:val="000000"/>
                <w:sz w:val="19"/>
                <w:szCs w:val="19"/>
              </w:rPr>
              <w:t>.</w:t>
            </w:r>
            <w:r w:rsidR="00712332">
              <w:rPr>
                <w:b/>
                <w:bCs/>
                <w:color w:val="000000"/>
                <w:sz w:val="19"/>
                <w:szCs w:val="19"/>
              </w:rPr>
              <w:t>4</w:t>
            </w:r>
          </w:p>
        </w:tc>
        <w:tc>
          <w:tcPr>
            <w:tcW w:w="507" w:type="pct"/>
            <w:tcBorders>
              <w:bottom w:val="single" w:sz="4" w:space="0" w:color="auto"/>
              <w:right w:val="single" w:sz="4" w:space="0" w:color="auto"/>
            </w:tcBorders>
          </w:tcPr>
          <w:p w:rsidR="009E4B5D" w:rsidRPr="00A651A4" w:rsidRDefault="009E4B5D" w:rsidP="009E4B5D">
            <w:pPr>
              <w:keepNext/>
              <w:autoSpaceDE w:val="0"/>
              <w:autoSpaceDN w:val="0"/>
              <w:adjustRightInd w:val="0"/>
              <w:ind w:left="-155"/>
              <w:jc w:val="right"/>
              <w:rPr>
                <w:b/>
                <w:bCs/>
                <w:color w:val="000000"/>
                <w:sz w:val="19"/>
                <w:szCs w:val="19"/>
              </w:rPr>
            </w:pPr>
            <w:r w:rsidRPr="00A651A4">
              <w:rPr>
                <w:b/>
                <w:bCs/>
                <w:color w:val="000000"/>
                <w:sz w:val="19"/>
                <w:szCs w:val="19"/>
              </w:rPr>
              <w:t>0.</w:t>
            </w:r>
            <w:r>
              <w:rPr>
                <w:b/>
                <w:bCs/>
                <w:color w:val="000000"/>
                <w:sz w:val="19"/>
                <w:szCs w:val="19"/>
              </w:rPr>
              <w:t>8</w:t>
            </w:r>
          </w:p>
        </w:tc>
        <w:tc>
          <w:tcPr>
            <w:tcW w:w="465" w:type="pct"/>
            <w:tcBorders>
              <w:left w:val="single" w:sz="4" w:space="0" w:color="auto"/>
              <w:bottom w:val="single" w:sz="4" w:space="0" w:color="auto"/>
            </w:tcBorders>
          </w:tcPr>
          <w:p w:rsidR="009E4B5D" w:rsidRPr="00A651A4" w:rsidRDefault="00712332" w:rsidP="00712332">
            <w:pPr>
              <w:keepNext/>
              <w:autoSpaceDE w:val="0"/>
              <w:autoSpaceDN w:val="0"/>
              <w:adjustRightInd w:val="0"/>
              <w:jc w:val="right"/>
              <w:rPr>
                <w:b/>
                <w:bCs/>
                <w:color w:val="000000"/>
                <w:sz w:val="19"/>
                <w:szCs w:val="19"/>
              </w:rPr>
            </w:pPr>
            <w:r>
              <w:rPr>
                <w:b/>
                <w:bCs/>
                <w:color w:val="000000"/>
                <w:sz w:val="19"/>
                <w:szCs w:val="19"/>
              </w:rPr>
              <w:t>36.8</w:t>
            </w:r>
          </w:p>
        </w:tc>
        <w:tc>
          <w:tcPr>
            <w:tcW w:w="465" w:type="pct"/>
            <w:tcBorders>
              <w:bottom w:val="single" w:sz="4" w:space="0" w:color="auto"/>
              <w:right w:val="single" w:sz="4" w:space="0" w:color="auto"/>
            </w:tcBorders>
          </w:tcPr>
          <w:p w:rsidR="009E4B5D" w:rsidRPr="00A651A4" w:rsidRDefault="009E4B5D" w:rsidP="00712332">
            <w:pPr>
              <w:keepNext/>
              <w:autoSpaceDE w:val="0"/>
              <w:autoSpaceDN w:val="0"/>
              <w:adjustRightInd w:val="0"/>
              <w:jc w:val="right"/>
              <w:rPr>
                <w:b/>
                <w:bCs/>
                <w:color w:val="000000"/>
                <w:sz w:val="19"/>
                <w:szCs w:val="19"/>
              </w:rPr>
            </w:pPr>
            <w:r>
              <w:rPr>
                <w:b/>
                <w:bCs/>
                <w:color w:val="000000"/>
                <w:sz w:val="19"/>
                <w:szCs w:val="19"/>
              </w:rPr>
              <w:t>1</w:t>
            </w:r>
            <w:r w:rsidR="00712332">
              <w:rPr>
                <w:b/>
                <w:bCs/>
                <w:color w:val="000000"/>
                <w:sz w:val="19"/>
                <w:szCs w:val="19"/>
              </w:rPr>
              <w:t>07</w:t>
            </w:r>
            <w:r w:rsidRPr="00A651A4">
              <w:rPr>
                <w:b/>
                <w:bCs/>
                <w:color w:val="000000"/>
                <w:sz w:val="19"/>
                <w:szCs w:val="19"/>
              </w:rPr>
              <w:t>.</w:t>
            </w:r>
            <w:r w:rsidR="00712332">
              <w:rPr>
                <w:b/>
                <w:bCs/>
                <w:color w:val="000000"/>
                <w:sz w:val="19"/>
                <w:szCs w:val="19"/>
              </w:rPr>
              <w:t>2</w:t>
            </w:r>
          </w:p>
        </w:tc>
        <w:tc>
          <w:tcPr>
            <w:tcW w:w="455" w:type="pct"/>
            <w:tcBorders>
              <w:left w:val="single" w:sz="4" w:space="0" w:color="auto"/>
              <w:bottom w:val="single" w:sz="4" w:space="0" w:color="auto"/>
            </w:tcBorders>
          </w:tcPr>
          <w:p w:rsidR="009E4B5D" w:rsidRPr="00B57C9C" w:rsidRDefault="009E4B5D" w:rsidP="00712332">
            <w:pPr>
              <w:keepNext/>
              <w:tabs>
                <w:tab w:val="left" w:pos="963"/>
              </w:tabs>
              <w:autoSpaceDE w:val="0"/>
              <w:autoSpaceDN w:val="0"/>
              <w:adjustRightInd w:val="0"/>
              <w:ind w:left="-111"/>
              <w:jc w:val="right"/>
              <w:rPr>
                <w:b/>
                <w:bCs/>
                <w:color w:val="000000"/>
                <w:sz w:val="19"/>
                <w:szCs w:val="19"/>
              </w:rPr>
            </w:pPr>
            <w:r w:rsidRPr="00A651A4">
              <w:rPr>
                <w:b/>
                <w:bCs/>
                <w:color w:val="000000"/>
                <w:sz w:val="19"/>
                <w:szCs w:val="19"/>
              </w:rPr>
              <w:t>3,</w:t>
            </w:r>
            <w:r w:rsidR="00712332">
              <w:rPr>
                <w:b/>
                <w:bCs/>
                <w:color w:val="000000"/>
                <w:sz w:val="19"/>
                <w:szCs w:val="19"/>
              </w:rPr>
              <w:t>749</w:t>
            </w:r>
            <w:r>
              <w:rPr>
                <w:b/>
                <w:bCs/>
                <w:color w:val="000000"/>
                <w:sz w:val="19"/>
                <w:szCs w:val="19"/>
              </w:rPr>
              <w:t>.</w:t>
            </w:r>
            <w:r w:rsidR="00712332">
              <w:rPr>
                <w:b/>
                <w:bCs/>
                <w:color w:val="000000"/>
                <w:sz w:val="19"/>
                <w:szCs w:val="19"/>
              </w:rPr>
              <w:t>5</w:t>
            </w:r>
          </w:p>
        </w:tc>
      </w:tr>
      <w:tr w:rsidR="009E4B5D" w:rsidRPr="009E4B5D" w:rsidTr="009E4B5D">
        <w:trPr>
          <w:trHeight w:val="247"/>
        </w:trPr>
        <w:tc>
          <w:tcPr>
            <w:tcW w:w="1479" w:type="pct"/>
            <w:tcBorders>
              <w:right w:val="single" w:sz="4" w:space="0" w:color="auto"/>
            </w:tcBorders>
            <w:shd w:val="solid" w:color="FFFFFF" w:fill="auto"/>
          </w:tcPr>
          <w:p w:rsidR="009E4B5D" w:rsidRPr="007F32A9" w:rsidRDefault="00712332" w:rsidP="00712332">
            <w:pPr>
              <w:keepNext/>
              <w:autoSpaceDE w:val="0"/>
              <w:autoSpaceDN w:val="0"/>
              <w:adjustRightInd w:val="0"/>
              <w:rPr>
                <w:bCs/>
                <w:color w:val="000000"/>
                <w:sz w:val="19"/>
                <w:szCs w:val="19"/>
              </w:rPr>
            </w:pPr>
            <w:r>
              <w:rPr>
                <w:bCs/>
                <w:color w:val="000000"/>
                <w:sz w:val="19"/>
                <w:szCs w:val="19"/>
              </w:rPr>
              <w:t>Loss</w:t>
            </w:r>
            <w:r w:rsidR="009E4B5D" w:rsidRPr="007F32A9">
              <w:rPr>
                <w:bCs/>
                <w:color w:val="000000"/>
                <w:sz w:val="19"/>
                <w:szCs w:val="19"/>
              </w:rPr>
              <w:t xml:space="preserve"> for the period</w:t>
            </w:r>
          </w:p>
        </w:tc>
        <w:tc>
          <w:tcPr>
            <w:tcW w:w="413" w:type="pct"/>
            <w:tcBorders>
              <w:top w:val="single" w:sz="4" w:space="0" w:color="auto"/>
              <w:left w:val="single" w:sz="4" w:space="0" w:color="auto"/>
              <w:right w:val="single" w:sz="4" w:space="0" w:color="auto"/>
            </w:tcBorders>
            <w:shd w:val="clear" w:color="auto" w:fill="auto"/>
          </w:tcPr>
          <w:p w:rsidR="009E4B5D" w:rsidRPr="007F32A9" w:rsidRDefault="009E4B5D" w:rsidP="009E4B5D">
            <w:pPr>
              <w:keepNext/>
              <w:pBdr>
                <w:bottom w:val="single" w:sz="4" w:space="1" w:color="auto"/>
              </w:pBdr>
              <w:autoSpaceDE w:val="0"/>
              <w:autoSpaceDN w:val="0"/>
              <w:adjustRightInd w:val="0"/>
              <w:ind w:left="-109"/>
              <w:jc w:val="right"/>
              <w:rPr>
                <w:bCs/>
                <w:color w:val="000000"/>
                <w:sz w:val="19"/>
                <w:szCs w:val="19"/>
              </w:rPr>
            </w:pPr>
            <w:r w:rsidRPr="007F32A9">
              <w:rPr>
                <w:bCs/>
                <w:color w:val="000000"/>
                <w:sz w:val="19"/>
                <w:szCs w:val="19"/>
              </w:rPr>
              <w:t>-</w:t>
            </w:r>
          </w:p>
        </w:tc>
        <w:tc>
          <w:tcPr>
            <w:tcW w:w="331" w:type="pct"/>
            <w:tcBorders>
              <w:top w:val="single" w:sz="4" w:space="0" w:color="auto"/>
              <w:left w:val="single" w:sz="4" w:space="0" w:color="auto"/>
            </w:tcBorders>
            <w:shd w:val="clear" w:color="auto" w:fill="auto"/>
          </w:tcPr>
          <w:p w:rsidR="009E4B5D" w:rsidRPr="007F32A9" w:rsidRDefault="009E4B5D" w:rsidP="009E4B5D">
            <w:pPr>
              <w:keepNext/>
              <w:pBdr>
                <w:bottom w:val="single" w:sz="4" w:space="1" w:color="auto"/>
              </w:pBdr>
              <w:autoSpaceDE w:val="0"/>
              <w:autoSpaceDN w:val="0"/>
              <w:adjustRightInd w:val="0"/>
              <w:ind w:left="-109"/>
              <w:jc w:val="right"/>
              <w:rPr>
                <w:bCs/>
                <w:color w:val="000000"/>
                <w:sz w:val="19"/>
                <w:szCs w:val="19"/>
              </w:rPr>
            </w:pPr>
            <w:r w:rsidRPr="007F32A9">
              <w:rPr>
                <w:bCs/>
                <w:color w:val="000000"/>
                <w:sz w:val="19"/>
                <w:szCs w:val="19"/>
              </w:rPr>
              <w:t>-</w:t>
            </w:r>
          </w:p>
        </w:tc>
        <w:tc>
          <w:tcPr>
            <w:tcW w:w="465" w:type="pct"/>
            <w:tcBorders>
              <w:top w:val="single" w:sz="4" w:space="0" w:color="auto"/>
            </w:tcBorders>
            <w:shd w:val="clear" w:color="auto" w:fill="auto"/>
          </w:tcPr>
          <w:p w:rsidR="009E4B5D" w:rsidRPr="007F32A9" w:rsidRDefault="009E4B5D" w:rsidP="009E4B5D">
            <w:pPr>
              <w:keepNext/>
              <w:pBdr>
                <w:bottom w:val="single" w:sz="4" w:space="1" w:color="auto"/>
              </w:pBdr>
              <w:autoSpaceDE w:val="0"/>
              <w:autoSpaceDN w:val="0"/>
              <w:adjustRightInd w:val="0"/>
              <w:ind w:left="-107"/>
              <w:jc w:val="right"/>
              <w:rPr>
                <w:bCs/>
                <w:color w:val="000000"/>
                <w:sz w:val="19"/>
                <w:szCs w:val="19"/>
              </w:rPr>
            </w:pPr>
            <w:r w:rsidRPr="007F32A9">
              <w:rPr>
                <w:bCs/>
                <w:color w:val="000000"/>
                <w:sz w:val="19"/>
                <w:szCs w:val="19"/>
              </w:rPr>
              <w:t>-</w:t>
            </w:r>
          </w:p>
        </w:tc>
        <w:tc>
          <w:tcPr>
            <w:tcW w:w="420" w:type="pct"/>
            <w:tcBorders>
              <w:top w:val="single" w:sz="4" w:space="0" w:color="auto"/>
            </w:tcBorders>
            <w:shd w:val="clear" w:color="auto" w:fill="auto"/>
          </w:tcPr>
          <w:p w:rsidR="009E4B5D" w:rsidRPr="007F32A9" w:rsidRDefault="00712332" w:rsidP="00712332">
            <w:pPr>
              <w:keepNext/>
              <w:pBdr>
                <w:bottom w:val="single" w:sz="4" w:space="1" w:color="auto"/>
              </w:pBdr>
              <w:autoSpaceDE w:val="0"/>
              <w:autoSpaceDN w:val="0"/>
              <w:adjustRightInd w:val="0"/>
              <w:ind w:left="-109"/>
              <w:jc w:val="right"/>
              <w:rPr>
                <w:bCs/>
                <w:color w:val="000000"/>
                <w:sz w:val="19"/>
                <w:szCs w:val="19"/>
              </w:rPr>
            </w:pPr>
            <w:r>
              <w:rPr>
                <w:bCs/>
                <w:color w:val="000000"/>
                <w:sz w:val="19"/>
                <w:szCs w:val="19"/>
              </w:rPr>
              <w:t>(26.3)</w:t>
            </w:r>
          </w:p>
        </w:tc>
        <w:tc>
          <w:tcPr>
            <w:tcW w:w="507" w:type="pct"/>
            <w:tcBorders>
              <w:top w:val="single" w:sz="4" w:space="0" w:color="auto"/>
              <w:right w:val="single" w:sz="4" w:space="0" w:color="auto"/>
            </w:tcBorders>
            <w:shd w:val="clear" w:color="auto" w:fill="auto"/>
          </w:tcPr>
          <w:p w:rsidR="009E4B5D" w:rsidRPr="007F32A9" w:rsidRDefault="009E4B5D" w:rsidP="009E4B5D">
            <w:pPr>
              <w:keepNext/>
              <w:pBdr>
                <w:bottom w:val="single" w:sz="4" w:space="1" w:color="auto"/>
              </w:pBdr>
              <w:autoSpaceDE w:val="0"/>
              <w:autoSpaceDN w:val="0"/>
              <w:adjustRightInd w:val="0"/>
              <w:ind w:left="-155"/>
              <w:jc w:val="right"/>
              <w:rPr>
                <w:bCs/>
                <w:color w:val="000000"/>
                <w:sz w:val="19"/>
                <w:szCs w:val="19"/>
              </w:rPr>
            </w:pPr>
            <w:r w:rsidRPr="007F32A9">
              <w:rPr>
                <w:bCs/>
                <w:color w:val="000000"/>
                <w:sz w:val="19"/>
                <w:szCs w:val="19"/>
              </w:rPr>
              <w:t>-</w:t>
            </w:r>
          </w:p>
        </w:tc>
        <w:tc>
          <w:tcPr>
            <w:tcW w:w="465" w:type="pct"/>
            <w:tcBorders>
              <w:top w:val="single" w:sz="4" w:space="0" w:color="auto"/>
              <w:left w:val="single" w:sz="4" w:space="0" w:color="auto"/>
            </w:tcBorders>
            <w:shd w:val="clear" w:color="auto" w:fill="auto"/>
          </w:tcPr>
          <w:p w:rsidR="009E4B5D" w:rsidRPr="007F32A9" w:rsidRDefault="009E4B5D" w:rsidP="009E4B5D">
            <w:pPr>
              <w:keepNext/>
              <w:pBdr>
                <w:bottom w:val="single" w:sz="4" w:space="1" w:color="auto"/>
              </w:pBdr>
              <w:autoSpaceDE w:val="0"/>
              <w:autoSpaceDN w:val="0"/>
              <w:adjustRightInd w:val="0"/>
              <w:jc w:val="right"/>
              <w:rPr>
                <w:bCs/>
                <w:color w:val="000000"/>
                <w:sz w:val="19"/>
                <w:szCs w:val="19"/>
              </w:rPr>
            </w:pPr>
            <w:r w:rsidRPr="007F32A9">
              <w:rPr>
                <w:bCs/>
                <w:color w:val="000000"/>
                <w:sz w:val="19"/>
                <w:szCs w:val="19"/>
              </w:rPr>
              <w:t>-</w:t>
            </w:r>
          </w:p>
        </w:tc>
        <w:tc>
          <w:tcPr>
            <w:tcW w:w="465" w:type="pct"/>
            <w:tcBorders>
              <w:top w:val="single" w:sz="4" w:space="0" w:color="auto"/>
              <w:right w:val="single" w:sz="4" w:space="0" w:color="auto"/>
            </w:tcBorders>
            <w:shd w:val="clear" w:color="auto" w:fill="auto"/>
          </w:tcPr>
          <w:p w:rsidR="009E4B5D" w:rsidRPr="007F32A9" w:rsidRDefault="009E4B5D" w:rsidP="009E4B5D">
            <w:pPr>
              <w:keepNext/>
              <w:pBdr>
                <w:bottom w:val="single" w:sz="4" w:space="1" w:color="auto"/>
              </w:pBdr>
              <w:autoSpaceDE w:val="0"/>
              <w:autoSpaceDN w:val="0"/>
              <w:adjustRightInd w:val="0"/>
              <w:jc w:val="right"/>
              <w:rPr>
                <w:bCs/>
                <w:color w:val="000000"/>
                <w:sz w:val="19"/>
                <w:szCs w:val="19"/>
              </w:rPr>
            </w:pPr>
            <w:r w:rsidRPr="007F32A9">
              <w:rPr>
                <w:bCs/>
                <w:color w:val="000000"/>
                <w:sz w:val="19"/>
                <w:szCs w:val="19"/>
              </w:rPr>
              <w:t>-</w:t>
            </w:r>
          </w:p>
        </w:tc>
        <w:tc>
          <w:tcPr>
            <w:tcW w:w="455" w:type="pct"/>
            <w:tcBorders>
              <w:top w:val="single" w:sz="4" w:space="0" w:color="auto"/>
              <w:left w:val="single" w:sz="4" w:space="0" w:color="auto"/>
              <w:right w:val="single" w:sz="4" w:space="0" w:color="auto"/>
            </w:tcBorders>
            <w:shd w:val="clear" w:color="auto" w:fill="auto"/>
          </w:tcPr>
          <w:p w:rsidR="009E4B5D" w:rsidRPr="007F32A9" w:rsidRDefault="00712332" w:rsidP="00EA019E">
            <w:pPr>
              <w:keepNext/>
              <w:pBdr>
                <w:bottom w:val="single" w:sz="4" w:space="1" w:color="auto"/>
              </w:pBdr>
              <w:tabs>
                <w:tab w:val="left" w:pos="963"/>
              </w:tabs>
              <w:autoSpaceDE w:val="0"/>
              <w:autoSpaceDN w:val="0"/>
              <w:adjustRightInd w:val="0"/>
              <w:ind w:left="-111"/>
              <w:jc w:val="right"/>
              <w:rPr>
                <w:bCs/>
                <w:color w:val="000000"/>
                <w:sz w:val="19"/>
                <w:szCs w:val="19"/>
              </w:rPr>
            </w:pPr>
            <w:r>
              <w:rPr>
                <w:bCs/>
                <w:color w:val="000000"/>
                <w:sz w:val="19"/>
                <w:szCs w:val="19"/>
              </w:rPr>
              <w:t>(26.3)</w:t>
            </w:r>
          </w:p>
        </w:tc>
      </w:tr>
      <w:tr w:rsidR="009E4B5D" w:rsidRPr="009E4B5D" w:rsidTr="009E4B5D">
        <w:trPr>
          <w:trHeight w:val="247"/>
        </w:trPr>
        <w:tc>
          <w:tcPr>
            <w:tcW w:w="1479" w:type="pct"/>
            <w:tcBorders>
              <w:right w:val="single" w:sz="4" w:space="0" w:color="auto"/>
            </w:tcBorders>
            <w:shd w:val="solid" w:color="FFFFFF" w:fill="auto"/>
          </w:tcPr>
          <w:p w:rsidR="009E4B5D" w:rsidRPr="007F32A9" w:rsidRDefault="009E4B5D" w:rsidP="009E4B5D">
            <w:pPr>
              <w:keepNext/>
              <w:autoSpaceDE w:val="0"/>
              <w:autoSpaceDN w:val="0"/>
              <w:adjustRightInd w:val="0"/>
              <w:rPr>
                <w:bCs/>
                <w:i/>
                <w:color w:val="000000"/>
                <w:sz w:val="19"/>
                <w:szCs w:val="19"/>
              </w:rPr>
            </w:pPr>
            <w:r w:rsidRPr="007F32A9">
              <w:rPr>
                <w:bCs/>
                <w:i/>
                <w:color w:val="000000"/>
                <w:sz w:val="19"/>
                <w:szCs w:val="19"/>
              </w:rPr>
              <w:t>Other comprehensive income</w:t>
            </w:r>
          </w:p>
        </w:tc>
        <w:tc>
          <w:tcPr>
            <w:tcW w:w="413" w:type="pct"/>
            <w:tcBorders>
              <w:left w:val="single" w:sz="4" w:space="0" w:color="auto"/>
              <w:righ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tc>
        <w:tc>
          <w:tcPr>
            <w:tcW w:w="331" w:type="pct"/>
            <w:tcBorders>
              <w:lef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tc>
        <w:tc>
          <w:tcPr>
            <w:tcW w:w="465" w:type="pct"/>
            <w:shd w:val="clear" w:color="auto" w:fill="auto"/>
          </w:tcPr>
          <w:p w:rsidR="009E4B5D" w:rsidRPr="007F32A9" w:rsidRDefault="009E4B5D" w:rsidP="009E4B5D">
            <w:pPr>
              <w:keepNext/>
              <w:autoSpaceDE w:val="0"/>
              <w:autoSpaceDN w:val="0"/>
              <w:adjustRightInd w:val="0"/>
              <w:ind w:left="-107"/>
              <w:jc w:val="right"/>
              <w:rPr>
                <w:bCs/>
                <w:color w:val="000000"/>
                <w:sz w:val="19"/>
                <w:szCs w:val="19"/>
              </w:rPr>
            </w:pPr>
          </w:p>
        </w:tc>
        <w:tc>
          <w:tcPr>
            <w:tcW w:w="420" w:type="pct"/>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tc>
        <w:tc>
          <w:tcPr>
            <w:tcW w:w="507" w:type="pct"/>
            <w:tcBorders>
              <w:right w:val="single" w:sz="4" w:space="0" w:color="auto"/>
            </w:tcBorders>
            <w:shd w:val="clear" w:color="auto" w:fill="auto"/>
          </w:tcPr>
          <w:p w:rsidR="009E4B5D" w:rsidRPr="007F32A9" w:rsidRDefault="009E4B5D" w:rsidP="009E4B5D">
            <w:pPr>
              <w:keepNext/>
              <w:autoSpaceDE w:val="0"/>
              <w:autoSpaceDN w:val="0"/>
              <w:adjustRightInd w:val="0"/>
              <w:ind w:left="-155"/>
              <w:jc w:val="right"/>
              <w:rPr>
                <w:bCs/>
                <w:color w:val="000000"/>
                <w:sz w:val="19"/>
                <w:szCs w:val="19"/>
              </w:rPr>
            </w:pPr>
          </w:p>
        </w:tc>
        <w:tc>
          <w:tcPr>
            <w:tcW w:w="465" w:type="pct"/>
            <w:tcBorders>
              <w:left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p>
        </w:tc>
        <w:tc>
          <w:tcPr>
            <w:tcW w:w="465" w:type="pct"/>
            <w:tcBorders>
              <w:right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p>
        </w:tc>
        <w:tc>
          <w:tcPr>
            <w:tcW w:w="455" w:type="pct"/>
            <w:tcBorders>
              <w:left w:val="single" w:sz="4" w:space="0" w:color="auto"/>
              <w:right w:val="single" w:sz="4" w:space="0" w:color="auto"/>
            </w:tcBorders>
            <w:shd w:val="clear" w:color="auto" w:fill="auto"/>
          </w:tcPr>
          <w:p w:rsidR="009E4B5D" w:rsidRPr="007F32A9" w:rsidRDefault="009E4B5D" w:rsidP="009E4B5D">
            <w:pPr>
              <w:keepNext/>
              <w:tabs>
                <w:tab w:val="left" w:pos="963"/>
              </w:tabs>
              <w:autoSpaceDE w:val="0"/>
              <w:autoSpaceDN w:val="0"/>
              <w:adjustRightInd w:val="0"/>
              <w:ind w:left="-111"/>
              <w:jc w:val="right"/>
              <w:rPr>
                <w:bCs/>
                <w:color w:val="000000"/>
                <w:sz w:val="19"/>
                <w:szCs w:val="19"/>
              </w:rPr>
            </w:pPr>
          </w:p>
        </w:tc>
      </w:tr>
      <w:tr w:rsidR="00712332" w:rsidRPr="009E4B5D" w:rsidTr="009E4B5D">
        <w:trPr>
          <w:trHeight w:val="247"/>
        </w:trPr>
        <w:tc>
          <w:tcPr>
            <w:tcW w:w="1479" w:type="pct"/>
            <w:tcBorders>
              <w:right w:val="single" w:sz="4" w:space="0" w:color="auto"/>
            </w:tcBorders>
            <w:shd w:val="solid" w:color="FFFFFF" w:fill="auto"/>
          </w:tcPr>
          <w:p w:rsidR="00712332" w:rsidRPr="007F32A9" w:rsidRDefault="00712332" w:rsidP="009E4B5D">
            <w:pPr>
              <w:keepNext/>
              <w:autoSpaceDE w:val="0"/>
              <w:autoSpaceDN w:val="0"/>
              <w:adjustRightInd w:val="0"/>
              <w:ind w:left="34"/>
              <w:rPr>
                <w:bCs/>
                <w:color w:val="000000"/>
                <w:sz w:val="19"/>
                <w:szCs w:val="19"/>
              </w:rPr>
            </w:pPr>
            <w:r>
              <w:rPr>
                <w:bCs/>
                <w:color w:val="000000"/>
                <w:sz w:val="19"/>
                <w:szCs w:val="19"/>
              </w:rPr>
              <w:t>Net actuarial losses from retirement benefit plans</w:t>
            </w:r>
          </w:p>
        </w:tc>
        <w:tc>
          <w:tcPr>
            <w:tcW w:w="413" w:type="pct"/>
            <w:tcBorders>
              <w:left w:val="single" w:sz="4" w:space="0" w:color="auto"/>
              <w:right w:val="single" w:sz="4" w:space="0" w:color="auto"/>
            </w:tcBorders>
            <w:shd w:val="clear" w:color="auto" w:fill="auto"/>
          </w:tcPr>
          <w:p w:rsidR="00712332" w:rsidRDefault="00712332" w:rsidP="009E4B5D">
            <w:pPr>
              <w:keepNext/>
              <w:autoSpaceDE w:val="0"/>
              <w:autoSpaceDN w:val="0"/>
              <w:adjustRightInd w:val="0"/>
              <w:ind w:left="-109"/>
              <w:jc w:val="right"/>
              <w:rPr>
                <w:bCs/>
                <w:color w:val="000000"/>
                <w:sz w:val="19"/>
                <w:szCs w:val="19"/>
              </w:rPr>
            </w:pPr>
          </w:p>
          <w:p w:rsidR="00712332" w:rsidRPr="007F32A9" w:rsidRDefault="00712332" w:rsidP="009E4B5D">
            <w:pPr>
              <w:keepNext/>
              <w:autoSpaceDE w:val="0"/>
              <w:autoSpaceDN w:val="0"/>
              <w:adjustRightInd w:val="0"/>
              <w:ind w:left="-109"/>
              <w:jc w:val="right"/>
              <w:rPr>
                <w:bCs/>
                <w:color w:val="000000"/>
                <w:sz w:val="19"/>
                <w:szCs w:val="19"/>
              </w:rPr>
            </w:pPr>
            <w:r>
              <w:rPr>
                <w:bCs/>
                <w:color w:val="000000"/>
                <w:sz w:val="19"/>
                <w:szCs w:val="19"/>
              </w:rPr>
              <w:t>-</w:t>
            </w:r>
          </w:p>
        </w:tc>
        <w:tc>
          <w:tcPr>
            <w:tcW w:w="331" w:type="pct"/>
            <w:tcBorders>
              <w:left w:val="single" w:sz="4" w:space="0" w:color="auto"/>
            </w:tcBorders>
            <w:shd w:val="clear" w:color="auto" w:fill="auto"/>
          </w:tcPr>
          <w:p w:rsidR="00712332" w:rsidRDefault="00712332" w:rsidP="009E4B5D">
            <w:pPr>
              <w:keepNext/>
              <w:autoSpaceDE w:val="0"/>
              <w:autoSpaceDN w:val="0"/>
              <w:adjustRightInd w:val="0"/>
              <w:ind w:left="-109"/>
              <w:jc w:val="right"/>
              <w:rPr>
                <w:bCs/>
                <w:color w:val="000000"/>
                <w:sz w:val="19"/>
                <w:szCs w:val="19"/>
              </w:rPr>
            </w:pPr>
          </w:p>
          <w:p w:rsidR="00712332" w:rsidRPr="007F32A9" w:rsidRDefault="00712332" w:rsidP="009E4B5D">
            <w:pPr>
              <w:keepNext/>
              <w:autoSpaceDE w:val="0"/>
              <w:autoSpaceDN w:val="0"/>
              <w:adjustRightInd w:val="0"/>
              <w:ind w:left="-109"/>
              <w:jc w:val="right"/>
              <w:rPr>
                <w:bCs/>
                <w:color w:val="000000"/>
                <w:sz w:val="19"/>
                <w:szCs w:val="19"/>
              </w:rPr>
            </w:pPr>
            <w:r>
              <w:rPr>
                <w:bCs/>
                <w:color w:val="000000"/>
                <w:sz w:val="19"/>
                <w:szCs w:val="19"/>
              </w:rPr>
              <w:t>-</w:t>
            </w:r>
          </w:p>
        </w:tc>
        <w:tc>
          <w:tcPr>
            <w:tcW w:w="465" w:type="pct"/>
            <w:shd w:val="clear" w:color="auto" w:fill="auto"/>
          </w:tcPr>
          <w:p w:rsidR="00712332" w:rsidRDefault="00712332" w:rsidP="009E4B5D">
            <w:pPr>
              <w:keepNext/>
              <w:autoSpaceDE w:val="0"/>
              <w:autoSpaceDN w:val="0"/>
              <w:adjustRightInd w:val="0"/>
              <w:ind w:left="-107"/>
              <w:jc w:val="right"/>
              <w:rPr>
                <w:bCs/>
                <w:color w:val="000000"/>
                <w:sz w:val="19"/>
                <w:szCs w:val="19"/>
              </w:rPr>
            </w:pPr>
          </w:p>
          <w:p w:rsidR="00712332" w:rsidRPr="007F32A9" w:rsidRDefault="00712332" w:rsidP="009E4B5D">
            <w:pPr>
              <w:keepNext/>
              <w:autoSpaceDE w:val="0"/>
              <w:autoSpaceDN w:val="0"/>
              <w:adjustRightInd w:val="0"/>
              <w:ind w:left="-107"/>
              <w:jc w:val="right"/>
              <w:rPr>
                <w:bCs/>
                <w:color w:val="000000"/>
                <w:sz w:val="19"/>
                <w:szCs w:val="19"/>
              </w:rPr>
            </w:pPr>
            <w:r>
              <w:rPr>
                <w:bCs/>
                <w:color w:val="000000"/>
                <w:sz w:val="19"/>
                <w:szCs w:val="19"/>
              </w:rPr>
              <w:t>-</w:t>
            </w:r>
          </w:p>
        </w:tc>
        <w:tc>
          <w:tcPr>
            <w:tcW w:w="420" w:type="pct"/>
            <w:shd w:val="clear" w:color="auto" w:fill="auto"/>
          </w:tcPr>
          <w:p w:rsidR="00712332" w:rsidRDefault="00712332" w:rsidP="009E4B5D">
            <w:pPr>
              <w:keepNext/>
              <w:autoSpaceDE w:val="0"/>
              <w:autoSpaceDN w:val="0"/>
              <w:adjustRightInd w:val="0"/>
              <w:ind w:left="-109"/>
              <w:jc w:val="right"/>
              <w:rPr>
                <w:bCs/>
                <w:color w:val="000000"/>
                <w:sz w:val="19"/>
                <w:szCs w:val="19"/>
              </w:rPr>
            </w:pPr>
          </w:p>
          <w:p w:rsidR="00712332" w:rsidRPr="007F32A9" w:rsidRDefault="00712332" w:rsidP="009E4B5D">
            <w:pPr>
              <w:keepNext/>
              <w:autoSpaceDE w:val="0"/>
              <w:autoSpaceDN w:val="0"/>
              <w:adjustRightInd w:val="0"/>
              <w:ind w:left="-109"/>
              <w:jc w:val="right"/>
              <w:rPr>
                <w:bCs/>
                <w:color w:val="000000"/>
                <w:sz w:val="19"/>
                <w:szCs w:val="19"/>
              </w:rPr>
            </w:pPr>
            <w:r>
              <w:rPr>
                <w:bCs/>
                <w:color w:val="000000"/>
                <w:sz w:val="19"/>
                <w:szCs w:val="19"/>
              </w:rPr>
              <w:t>(1.1)</w:t>
            </w:r>
          </w:p>
        </w:tc>
        <w:tc>
          <w:tcPr>
            <w:tcW w:w="507" w:type="pct"/>
            <w:tcBorders>
              <w:right w:val="single" w:sz="4" w:space="0" w:color="auto"/>
            </w:tcBorders>
            <w:shd w:val="clear" w:color="auto" w:fill="auto"/>
          </w:tcPr>
          <w:p w:rsidR="00712332" w:rsidRDefault="00712332" w:rsidP="009E4B5D">
            <w:pPr>
              <w:keepNext/>
              <w:autoSpaceDE w:val="0"/>
              <w:autoSpaceDN w:val="0"/>
              <w:adjustRightInd w:val="0"/>
              <w:ind w:left="-155"/>
              <w:jc w:val="right"/>
              <w:rPr>
                <w:bCs/>
                <w:color w:val="000000"/>
                <w:sz w:val="19"/>
                <w:szCs w:val="19"/>
              </w:rPr>
            </w:pPr>
          </w:p>
          <w:p w:rsidR="00712332" w:rsidRPr="007F32A9" w:rsidRDefault="00712332" w:rsidP="009E4B5D">
            <w:pPr>
              <w:keepNext/>
              <w:autoSpaceDE w:val="0"/>
              <w:autoSpaceDN w:val="0"/>
              <w:adjustRightInd w:val="0"/>
              <w:ind w:left="-155"/>
              <w:jc w:val="right"/>
              <w:rPr>
                <w:bCs/>
                <w:color w:val="000000"/>
                <w:sz w:val="19"/>
                <w:szCs w:val="19"/>
              </w:rPr>
            </w:pPr>
            <w:r>
              <w:rPr>
                <w:bCs/>
                <w:color w:val="000000"/>
                <w:sz w:val="19"/>
                <w:szCs w:val="19"/>
              </w:rPr>
              <w:t>-</w:t>
            </w:r>
          </w:p>
        </w:tc>
        <w:tc>
          <w:tcPr>
            <w:tcW w:w="465" w:type="pct"/>
            <w:tcBorders>
              <w:left w:val="single" w:sz="4" w:space="0" w:color="auto"/>
            </w:tcBorders>
            <w:shd w:val="clear" w:color="auto" w:fill="auto"/>
          </w:tcPr>
          <w:p w:rsidR="00712332" w:rsidRDefault="00712332" w:rsidP="00CE7212">
            <w:pPr>
              <w:keepNext/>
              <w:autoSpaceDE w:val="0"/>
              <w:autoSpaceDN w:val="0"/>
              <w:adjustRightInd w:val="0"/>
              <w:jc w:val="right"/>
              <w:rPr>
                <w:bCs/>
                <w:color w:val="000000"/>
                <w:sz w:val="19"/>
                <w:szCs w:val="19"/>
              </w:rPr>
            </w:pPr>
          </w:p>
          <w:p w:rsidR="00712332" w:rsidRPr="007F32A9" w:rsidRDefault="00712332" w:rsidP="00CE7212">
            <w:pPr>
              <w:keepNext/>
              <w:autoSpaceDE w:val="0"/>
              <w:autoSpaceDN w:val="0"/>
              <w:adjustRightInd w:val="0"/>
              <w:jc w:val="right"/>
              <w:rPr>
                <w:bCs/>
                <w:color w:val="000000"/>
                <w:sz w:val="19"/>
                <w:szCs w:val="19"/>
              </w:rPr>
            </w:pPr>
            <w:r>
              <w:rPr>
                <w:bCs/>
                <w:color w:val="000000"/>
                <w:sz w:val="19"/>
                <w:szCs w:val="19"/>
              </w:rPr>
              <w:t>-</w:t>
            </w:r>
          </w:p>
        </w:tc>
        <w:tc>
          <w:tcPr>
            <w:tcW w:w="465" w:type="pct"/>
            <w:tcBorders>
              <w:right w:val="single" w:sz="4" w:space="0" w:color="auto"/>
            </w:tcBorders>
            <w:shd w:val="clear" w:color="auto" w:fill="auto"/>
          </w:tcPr>
          <w:p w:rsidR="00712332" w:rsidRDefault="00712332" w:rsidP="009E4B5D">
            <w:pPr>
              <w:keepNext/>
              <w:autoSpaceDE w:val="0"/>
              <w:autoSpaceDN w:val="0"/>
              <w:adjustRightInd w:val="0"/>
              <w:jc w:val="right"/>
              <w:rPr>
                <w:bCs/>
                <w:color w:val="000000"/>
                <w:sz w:val="19"/>
                <w:szCs w:val="19"/>
              </w:rPr>
            </w:pPr>
          </w:p>
          <w:p w:rsidR="00712332" w:rsidRPr="007F32A9" w:rsidRDefault="00712332" w:rsidP="009E4B5D">
            <w:pPr>
              <w:keepNext/>
              <w:autoSpaceDE w:val="0"/>
              <w:autoSpaceDN w:val="0"/>
              <w:adjustRightInd w:val="0"/>
              <w:jc w:val="right"/>
              <w:rPr>
                <w:bCs/>
                <w:color w:val="000000"/>
                <w:sz w:val="19"/>
                <w:szCs w:val="19"/>
              </w:rPr>
            </w:pPr>
            <w:r>
              <w:rPr>
                <w:bCs/>
                <w:color w:val="000000"/>
                <w:sz w:val="19"/>
                <w:szCs w:val="19"/>
              </w:rPr>
              <w:t>-</w:t>
            </w:r>
          </w:p>
        </w:tc>
        <w:tc>
          <w:tcPr>
            <w:tcW w:w="455" w:type="pct"/>
            <w:tcBorders>
              <w:left w:val="single" w:sz="4" w:space="0" w:color="auto"/>
              <w:right w:val="single" w:sz="4" w:space="0" w:color="auto"/>
            </w:tcBorders>
            <w:shd w:val="clear" w:color="auto" w:fill="auto"/>
          </w:tcPr>
          <w:p w:rsidR="00712332" w:rsidRDefault="00712332" w:rsidP="00CE7212">
            <w:pPr>
              <w:keepNext/>
              <w:tabs>
                <w:tab w:val="left" w:pos="963"/>
              </w:tabs>
              <w:autoSpaceDE w:val="0"/>
              <w:autoSpaceDN w:val="0"/>
              <w:adjustRightInd w:val="0"/>
              <w:ind w:left="-111"/>
              <w:jc w:val="right"/>
              <w:rPr>
                <w:bCs/>
                <w:color w:val="000000"/>
                <w:sz w:val="19"/>
                <w:szCs w:val="19"/>
              </w:rPr>
            </w:pPr>
          </w:p>
          <w:p w:rsidR="00712332" w:rsidRPr="007F32A9" w:rsidRDefault="00712332" w:rsidP="00CE7212">
            <w:pPr>
              <w:keepNext/>
              <w:tabs>
                <w:tab w:val="left" w:pos="963"/>
              </w:tabs>
              <w:autoSpaceDE w:val="0"/>
              <w:autoSpaceDN w:val="0"/>
              <w:adjustRightInd w:val="0"/>
              <w:ind w:left="-111"/>
              <w:jc w:val="right"/>
              <w:rPr>
                <w:bCs/>
                <w:color w:val="000000"/>
                <w:sz w:val="19"/>
                <w:szCs w:val="19"/>
              </w:rPr>
            </w:pPr>
            <w:r>
              <w:rPr>
                <w:bCs/>
                <w:color w:val="000000"/>
                <w:sz w:val="19"/>
                <w:szCs w:val="19"/>
              </w:rPr>
              <w:t>(1.1)</w:t>
            </w:r>
          </w:p>
        </w:tc>
      </w:tr>
      <w:tr w:rsidR="009E4B5D" w:rsidRPr="009E4B5D" w:rsidTr="009E4B5D">
        <w:trPr>
          <w:trHeight w:val="247"/>
        </w:trPr>
        <w:tc>
          <w:tcPr>
            <w:tcW w:w="1479" w:type="pct"/>
            <w:tcBorders>
              <w:right w:val="single" w:sz="4" w:space="0" w:color="auto"/>
            </w:tcBorders>
            <w:shd w:val="solid" w:color="FFFFFF" w:fill="auto"/>
          </w:tcPr>
          <w:p w:rsidR="009E4B5D" w:rsidRPr="007F32A9" w:rsidRDefault="009E4B5D" w:rsidP="00C94DA3">
            <w:pPr>
              <w:keepNext/>
              <w:autoSpaceDE w:val="0"/>
              <w:autoSpaceDN w:val="0"/>
              <w:adjustRightInd w:val="0"/>
              <w:ind w:left="34"/>
              <w:rPr>
                <w:bCs/>
                <w:color w:val="000000"/>
                <w:sz w:val="19"/>
                <w:szCs w:val="19"/>
              </w:rPr>
            </w:pPr>
            <w:r w:rsidRPr="007F32A9">
              <w:rPr>
                <w:bCs/>
                <w:color w:val="000000"/>
                <w:sz w:val="19"/>
                <w:szCs w:val="19"/>
              </w:rPr>
              <w:t>Net movements in cash flow reserve</w:t>
            </w:r>
          </w:p>
        </w:tc>
        <w:tc>
          <w:tcPr>
            <w:tcW w:w="413" w:type="pct"/>
            <w:tcBorders>
              <w:left w:val="single" w:sz="4" w:space="0" w:color="auto"/>
              <w:righ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331" w:type="pct"/>
            <w:tcBorders>
              <w:lef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465" w:type="pct"/>
            <w:shd w:val="clear" w:color="auto" w:fill="auto"/>
          </w:tcPr>
          <w:p w:rsidR="009E4B5D" w:rsidRPr="007F32A9" w:rsidRDefault="009E4B5D" w:rsidP="009E4B5D">
            <w:pPr>
              <w:keepNext/>
              <w:autoSpaceDE w:val="0"/>
              <w:autoSpaceDN w:val="0"/>
              <w:adjustRightInd w:val="0"/>
              <w:ind w:left="-107"/>
              <w:jc w:val="right"/>
              <w:rPr>
                <w:bCs/>
                <w:color w:val="000000"/>
                <w:sz w:val="19"/>
                <w:szCs w:val="19"/>
              </w:rPr>
            </w:pPr>
            <w:r w:rsidRPr="007F32A9">
              <w:rPr>
                <w:bCs/>
                <w:color w:val="000000"/>
                <w:sz w:val="19"/>
                <w:szCs w:val="19"/>
              </w:rPr>
              <w:t>-</w:t>
            </w:r>
          </w:p>
        </w:tc>
        <w:tc>
          <w:tcPr>
            <w:tcW w:w="420" w:type="pct"/>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507" w:type="pct"/>
            <w:tcBorders>
              <w:right w:val="single" w:sz="4" w:space="0" w:color="auto"/>
            </w:tcBorders>
            <w:shd w:val="clear" w:color="auto" w:fill="auto"/>
          </w:tcPr>
          <w:p w:rsidR="009E4B5D" w:rsidRPr="007F32A9" w:rsidRDefault="009E4B5D" w:rsidP="009E4B5D">
            <w:pPr>
              <w:keepNext/>
              <w:autoSpaceDE w:val="0"/>
              <w:autoSpaceDN w:val="0"/>
              <w:adjustRightInd w:val="0"/>
              <w:ind w:left="-155"/>
              <w:jc w:val="right"/>
              <w:rPr>
                <w:bCs/>
                <w:color w:val="000000"/>
                <w:sz w:val="19"/>
                <w:szCs w:val="19"/>
              </w:rPr>
            </w:pPr>
            <w:r w:rsidRPr="007F32A9">
              <w:rPr>
                <w:bCs/>
                <w:color w:val="000000"/>
                <w:sz w:val="19"/>
                <w:szCs w:val="19"/>
              </w:rPr>
              <w:t>-</w:t>
            </w:r>
          </w:p>
        </w:tc>
        <w:tc>
          <w:tcPr>
            <w:tcW w:w="465" w:type="pct"/>
            <w:tcBorders>
              <w:left w:val="single" w:sz="4" w:space="0" w:color="auto"/>
            </w:tcBorders>
            <w:shd w:val="clear" w:color="auto" w:fill="auto"/>
          </w:tcPr>
          <w:p w:rsidR="009E4B5D" w:rsidRPr="007F32A9" w:rsidRDefault="009E4B5D" w:rsidP="00421B1A">
            <w:pPr>
              <w:keepNext/>
              <w:autoSpaceDE w:val="0"/>
              <w:autoSpaceDN w:val="0"/>
              <w:adjustRightInd w:val="0"/>
              <w:jc w:val="right"/>
              <w:rPr>
                <w:bCs/>
                <w:color w:val="000000"/>
                <w:sz w:val="19"/>
                <w:szCs w:val="19"/>
              </w:rPr>
            </w:pPr>
            <w:r w:rsidRPr="007F32A9">
              <w:rPr>
                <w:bCs/>
                <w:color w:val="000000"/>
                <w:sz w:val="19"/>
                <w:szCs w:val="19"/>
              </w:rPr>
              <w:t>(</w:t>
            </w:r>
            <w:r w:rsidR="00421B1A">
              <w:rPr>
                <w:bCs/>
                <w:color w:val="000000"/>
                <w:sz w:val="19"/>
                <w:szCs w:val="19"/>
              </w:rPr>
              <w:t>36</w:t>
            </w:r>
            <w:r w:rsidRPr="007F32A9">
              <w:rPr>
                <w:bCs/>
                <w:color w:val="000000"/>
                <w:sz w:val="19"/>
                <w:szCs w:val="19"/>
              </w:rPr>
              <w:t>.</w:t>
            </w:r>
            <w:r w:rsidR="00421B1A">
              <w:rPr>
                <w:bCs/>
                <w:color w:val="000000"/>
                <w:sz w:val="19"/>
                <w:szCs w:val="19"/>
              </w:rPr>
              <w:t>3</w:t>
            </w:r>
            <w:r w:rsidRPr="007F32A9">
              <w:rPr>
                <w:bCs/>
                <w:color w:val="000000"/>
                <w:sz w:val="19"/>
                <w:szCs w:val="19"/>
              </w:rPr>
              <w:t>)</w:t>
            </w:r>
          </w:p>
        </w:tc>
        <w:tc>
          <w:tcPr>
            <w:tcW w:w="465" w:type="pct"/>
            <w:tcBorders>
              <w:right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r w:rsidRPr="007F32A9">
              <w:rPr>
                <w:bCs/>
                <w:color w:val="000000"/>
                <w:sz w:val="19"/>
                <w:szCs w:val="19"/>
              </w:rPr>
              <w:t>-</w:t>
            </w:r>
          </w:p>
        </w:tc>
        <w:tc>
          <w:tcPr>
            <w:tcW w:w="455" w:type="pct"/>
            <w:tcBorders>
              <w:left w:val="single" w:sz="4" w:space="0" w:color="auto"/>
              <w:right w:val="single" w:sz="4" w:space="0" w:color="auto"/>
            </w:tcBorders>
            <w:shd w:val="clear" w:color="auto" w:fill="auto"/>
          </w:tcPr>
          <w:p w:rsidR="009E4B5D" w:rsidRPr="007F32A9" w:rsidRDefault="009E4B5D" w:rsidP="00421B1A">
            <w:pPr>
              <w:keepNext/>
              <w:tabs>
                <w:tab w:val="left" w:pos="963"/>
              </w:tabs>
              <w:autoSpaceDE w:val="0"/>
              <w:autoSpaceDN w:val="0"/>
              <w:adjustRightInd w:val="0"/>
              <w:ind w:left="-111"/>
              <w:jc w:val="right"/>
              <w:rPr>
                <w:bCs/>
                <w:color w:val="000000"/>
                <w:sz w:val="19"/>
                <w:szCs w:val="19"/>
              </w:rPr>
            </w:pPr>
            <w:r w:rsidRPr="007F32A9">
              <w:rPr>
                <w:bCs/>
                <w:color w:val="000000"/>
                <w:sz w:val="19"/>
                <w:szCs w:val="19"/>
              </w:rPr>
              <w:t>(</w:t>
            </w:r>
            <w:r w:rsidR="00421B1A">
              <w:rPr>
                <w:bCs/>
                <w:color w:val="000000"/>
                <w:sz w:val="19"/>
                <w:szCs w:val="19"/>
              </w:rPr>
              <w:t>36</w:t>
            </w:r>
            <w:r w:rsidRPr="007F32A9">
              <w:rPr>
                <w:bCs/>
                <w:color w:val="000000"/>
                <w:sz w:val="19"/>
                <w:szCs w:val="19"/>
              </w:rPr>
              <w:t>.</w:t>
            </w:r>
            <w:r w:rsidR="00421B1A">
              <w:rPr>
                <w:bCs/>
                <w:color w:val="000000"/>
                <w:sz w:val="19"/>
                <w:szCs w:val="19"/>
              </w:rPr>
              <w:t>3</w:t>
            </w:r>
            <w:r w:rsidRPr="007F32A9">
              <w:rPr>
                <w:bCs/>
                <w:color w:val="000000"/>
                <w:sz w:val="19"/>
                <w:szCs w:val="19"/>
              </w:rPr>
              <w:t>)</w:t>
            </w:r>
          </w:p>
        </w:tc>
      </w:tr>
      <w:tr w:rsidR="009E4B5D" w:rsidRPr="009E4B5D" w:rsidTr="009E4B5D">
        <w:trPr>
          <w:trHeight w:val="247"/>
        </w:trPr>
        <w:tc>
          <w:tcPr>
            <w:tcW w:w="1479" w:type="pct"/>
            <w:tcBorders>
              <w:right w:val="single" w:sz="4" w:space="0" w:color="auto"/>
            </w:tcBorders>
            <w:shd w:val="solid" w:color="FFFFFF" w:fill="auto"/>
          </w:tcPr>
          <w:p w:rsidR="009E4B5D" w:rsidRPr="007F32A9" w:rsidRDefault="009E4B5D" w:rsidP="009E4B5D">
            <w:pPr>
              <w:keepNext/>
              <w:autoSpaceDE w:val="0"/>
              <w:autoSpaceDN w:val="0"/>
              <w:adjustRightInd w:val="0"/>
              <w:ind w:left="34"/>
              <w:rPr>
                <w:bCs/>
                <w:color w:val="000000"/>
                <w:sz w:val="19"/>
                <w:szCs w:val="19"/>
              </w:rPr>
            </w:pPr>
            <w:r w:rsidRPr="007F32A9">
              <w:rPr>
                <w:bCs/>
                <w:color w:val="000000"/>
                <w:sz w:val="19"/>
                <w:szCs w:val="19"/>
              </w:rPr>
              <w:t>Net change in fair value of available for sale financial asset</w:t>
            </w:r>
          </w:p>
        </w:tc>
        <w:tc>
          <w:tcPr>
            <w:tcW w:w="413" w:type="pct"/>
            <w:tcBorders>
              <w:left w:val="single" w:sz="4" w:space="0" w:color="auto"/>
              <w:bottom w:val="single" w:sz="4" w:space="0" w:color="auto"/>
              <w:righ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331" w:type="pct"/>
            <w:tcBorders>
              <w:left w:val="single" w:sz="4" w:space="0" w:color="auto"/>
              <w:bottom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465" w:type="pct"/>
            <w:tcBorders>
              <w:bottom w:val="single" w:sz="4" w:space="0" w:color="auto"/>
            </w:tcBorders>
            <w:shd w:val="clear" w:color="auto" w:fill="auto"/>
          </w:tcPr>
          <w:p w:rsidR="009E4B5D" w:rsidRPr="007F32A9" w:rsidRDefault="009E4B5D" w:rsidP="009E4B5D">
            <w:pPr>
              <w:keepNext/>
              <w:autoSpaceDE w:val="0"/>
              <w:autoSpaceDN w:val="0"/>
              <w:adjustRightInd w:val="0"/>
              <w:ind w:left="-107"/>
              <w:jc w:val="right"/>
              <w:rPr>
                <w:bCs/>
                <w:color w:val="000000"/>
                <w:sz w:val="19"/>
                <w:szCs w:val="19"/>
              </w:rPr>
            </w:pPr>
          </w:p>
          <w:p w:rsidR="009E4B5D" w:rsidRPr="007F32A9" w:rsidRDefault="009E4B5D" w:rsidP="009E4B5D">
            <w:pPr>
              <w:keepNext/>
              <w:autoSpaceDE w:val="0"/>
              <w:autoSpaceDN w:val="0"/>
              <w:adjustRightInd w:val="0"/>
              <w:ind w:left="-107"/>
              <w:jc w:val="right"/>
              <w:rPr>
                <w:bCs/>
                <w:color w:val="000000"/>
                <w:sz w:val="19"/>
                <w:szCs w:val="19"/>
              </w:rPr>
            </w:pPr>
            <w:r w:rsidRPr="007F32A9">
              <w:rPr>
                <w:bCs/>
                <w:color w:val="000000"/>
                <w:sz w:val="19"/>
                <w:szCs w:val="19"/>
              </w:rPr>
              <w:t>-</w:t>
            </w:r>
          </w:p>
        </w:tc>
        <w:tc>
          <w:tcPr>
            <w:tcW w:w="420" w:type="pct"/>
            <w:tcBorders>
              <w:bottom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507" w:type="pct"/>
            <w:tcBorders>
              <w:bottom w:val="single" w:sz="4" w:space="0" w:color="auto"/>
              <w:right w:val="single" w:sz="4" w:space="0" w:color="auto"/>
            </w:tcBorders>
            <w:shd w:val="clear" w:color="auto" w:fill="auto"/>
          </w:tcPr>
          <w:p w:rsidR="009E4B5D" w:rsidRPr="007F32A9" w:rsidRDefault="009E4B5D" w:rsidP="009E4B5D">
            <w:pPr>
              <w:keepNext/>
              <w:autoSpaceDE w:val="0"/>
              <w:autoSpaceDN w:val="0"/>
              <w:adjustRightInd w:val="0"/>
              <w:ind w:left="-155"/>
              <w:jc w:val="right"/>
              <w:rPr>
                <w:bCs/>
                <w:color w:val="000000"/>
                <w:sz w:val="19"/>
                <w:szCs w:val="19"/>
              </w:rPr>
            </w:pPr>
          </w:p>
          <w:p w:rsidR="009E4B5D" w:rsidRPr="007F32A9" w:rsidRDefault="009E4B5D" w:rsidP="009E4B5D">
            <w:pPr>
              <w:keepNext/>
              <w:autoSpaceDE w:val="0"/>
              <w:autoSpaceDN w:val="0"/>
              <w:adjustRightInd w:val="0"/>
              <w:ind w:left="-155"/>
              <w:jc w:val="right"/>
              <w:rPr>
                <w:bCs/>
                <w:color w:val="000000"/>
                <w:sz w:val="19"/>
                <w:szCs w:val="19"/>
              </w:rPr>
            </w:pPr>
            <w:r w:rsidRPr="007F32A9">
              <w:rPr>
                <w:bCs/>
                <w:color w:val="000000"/>
                <w:sz w:val="19"/>
                <w:szCs w:val="19"/>
              </w:rPr>
              <w:t>-</w:t>
            </w:r>
          </w:p>
        </w:tc>
        <w:tc>
          <w:tcPr>
            <w:tcW w:w="465" w:type="pct"/>
            <w:tcBorders>
              <w:left w:val="single" w:sz="4" w:space="0" w:color="auto"/>
              <w:bottom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p>
          <w:p w:rsidR="009E4B5D" w:rsidRPr="007F32A9" w:rsidRDefault="009E4B5D" w:rsidP="009E4B5D">
            <w:pPr>
              <w:keepNext/>
              <w:autoSpaceDE w:val="0"/>
              <w:autoSpaceDN w:val="0"/>
              <w:adjustRightInd w:val="0"/>
              <w:jc w:val="right"/>
              <w:rPr>
                <w:bCs/>
                <w:color w:val="000000"/>
                <w:sz w:val="19"/>
                <w:szCs w:val="19"/>
              </w:rPr>
            </w:pPr>
            <w:r w:rsidRPr="007F32A9">
              <w:rPr>
                <w:bCs/>
                <w:color w:val="000000"/>
                <w:sz w:val="19"/>
                <w:szCs w:val="19"/>
              </w:rPr>
              <w:t>-</w:t>
            </w:r>
          </w:p>
        </w:tc>
        <w:tc>
          <w:tcPr>
            <w:tcW w:w="465" w:type="pct"/>
            <w:tcBorders>
              <w:bottom w:val="single" w:sz="4" w:space="0" w:color="auto"/>
              <w:right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p>
          <w:p w:rsidR="009E4B5D" w:rsidRPr="007F32A9" w:rsidRDefault="00421B1A" w:rsidP="00421B1A">
            <w:pPr>
              <w:keepNext/>
              <w:autoSpaceDE w:val="0"/>
              <w:autoSpaceDN w:val="0"/>
              <w:adjustRightInd w:val="0"/>
              <w:jc w:val="right"/>
              <w:rPr>
                <w:bCs/>
                <w:color w:val="000000"/>
                <w:sz w:val="19"/>
                <w:szCs w:val="19"/>
              </w:rPr>
            </w:pPr>
            <w:r>
              <w:rPr>
                <w:bCs/>
                <w:color w:val="000000"/>
                <w:sz w:val="19"/>
                <w:szCs w:val="19"/>
              </w:rPr>
              <w:t>56</w:t>
            </w:r>
            <w:r w:rsidR="009E4B5D" w:rsidRPr="007F32A9">
              <w:rPr>
                <w:bCs/>
                <w:color w:val="000000"/>
                <w:sz w:val="19"/>
                <w:szCs w:val="19"/>
              </w:rPr>
              <w:t>.</w:t>
            </w:r>
            <w:r>
              <w:rPr>
                <w:bCs/>
                <w:color w:val="000000"/>
                <w:sz w:val="19"/>
                <w:szCs w:val="19"/>
              </w:rPr>
              <w:t>7</w:t>
            </w:r>
          </w:p>
        </w:tc>
        <w:tc>
          <w:tcPr>
            <w:tcW w:w="455" w:type="pct"/>
            <w:tcBorders>
              <w:left w:val="single" w:sz="4" w:space="0" w:color="auto"/>
              <w:bottom w:val="single" w:sz="4" w:space="0" w:color="auto"/>
              <w:right w:val="single" w:sz="4" w:space="0" w:color="auto"/>
            </w:tcBorders>
            <w:shd w:val="clear" w:color="auto" w:fill="auto"/>
          </w:tcPr>
          <w:p w:rsidR="009E4B5D" w:rsidRPr="007F32A9" w:rsidRDefault="009E4B5D" w:rsidP="009E4B5D">
            <w:pPr>
              <w:keepNext/>
              <w:tabs>
                <w:tab w:val="left" w:pos="963"/>
              </w:tabs>
              <w:autoSpaceDE w:val="0"/>
              <w:autoSpaceDN w:val="0"/>
              <w:adjustRightInd w:val="0"/>
              <w:ind w:left="-111"/>
              <w:jc w:val="right"/>
              <w:rPr>
                <w:bCs/>
                <w:color w:val="000000"/>
                <w:sz w:val="19"/>
                <w:szCs w:val="19"/>
              </w:rPr>
            </w:pPr>
          </w:p>
          <w:p w:rsidR="009E4B5D" w:rsidRPr="007F32A9" w:rsidRDefault="00421B1A" w:rsidP="00421B1A">
            <w:pPr>
              <w:keepNext/>
              <w:tabs>
                <w:tab w:val="left" w:pos="963"/>
              </w:tabs>
              <w:autoSpaceDE w:val="0"/>
              <w:autoSpaceDN w:val="0"/>
              <w:adjustRightInd w:val="0"/>
              <w:ind w:left="-111"/>
              <w:jc w:val="right"/>
              <w:rPr>
                <w:bCs/>
                <w:color w:val="000000"/>
                <w:sz w:val="19"/>
                <w:szCs w:val="19"/>
              </w:rPr>
            </w:pPr>
            <w:r>
              <w:rPr>
                <w:bCs/>
                <w:color w:val="000000"/>
                <w:sz w:val="19"/>
                <w:szCs w:val="19"/>
              </w:rPr>
              <w:t>56</w:t>
            </w:r>
            <w:r w:rsidR="009E4B5D" w:rsidRPr="007F32A9">
              <w:rPr>
                <w:bCs/>
                <w:color w:val="000000"/>
                <w:sz w:val="19"/>
                <w:szCs w:val="19"/>
              </w:rPr>
              <w:t>.</w:t>
            </w:r>
            <w:r>
              <w:rPr>
                <w:bCs/>
                <w:color w:val="000000"/>
                <w:sz w:val="19"/>
                <w:szCs w:val="19"/>
              </w:rPr>
              <w:t>7</w:t>
            </w:r>
          </w:p>
        </w:tc>
      </w:tr>
      <w:tr w:rsidR="009E4B5D" w:rsidRPr="009E4B5D" w:rsidTr="009E4B5D">
        <w:trPr>
          <w:trHeight w:val="247"/>
        </w:trPr>
        <w:tc>
          <w:tcPr>
            <w:tcW w:w="1479" w:type="pct"/>
            <w:tcBorders>
              <w:right w:val="single" w:sz="4" w:space="0" w:color="auto"/>
            </w:tcBorders>
            <w:shd w:val="solid" w:color="FFFFFF" w:fill="auto"/>
          </w:tcPr>
          <w:p w:rsidR="009E4B5D" w:rsidRPr="007F32A9" w:rsidRDefault="009E4B5D" w:rsidP="009E4B5D">
            <w:pPr>
              <w:keepNext/>
              <w:autoSpaceDE w:val="0"/>
              <w:autoSpaceDN w:val="0"/>
              <w:adjustRightInd w:val="0"/>
              <w:rPr>
                <w:bCs/>
                <w:color w:val="000000"/>
                <w:sz w:val="19"/>
                <w:szCs w:val="19"/>
              </w:rPr>
            </w:pPr>
            <w:r w:rsidRPr="007F32A9">
              <w:rPr>
                <w:bCs/>
                <w:color w:val="000000"/>
                <w:sz w:val="19"/>
                <w:szCs w:val="19"/>
              </w:rPr>
              <w:t>Total other comprehensive income</w:t>
            </w:r>
          </w:p>
        </w:tc>
        <w:tc>
          <w:tcPr>
            <w:tcW w:w="413" w:type="pct"/>
            <w:tcBorders>
              <w:left w:val="single" w:sz="4" w:space="0" w:color="auto"/>
              <w:bottom w:val="single" w:sz="4" w:space="0" w:color="auto"/>
              <w:righ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331" w:type="pct"/>
            <w:tcBorders>
              <w:left w:val="single" w:sz="4" w:space="0" w:color="auto"/>
              <w:bottom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465" w:type="pct"/>
            <w:tcBorders>
              <w:bottom w:val="single" w:sz="4" w:space="0" w:color="auto"/>
            </w:tcBorders>
            <w:shd w:val="clear" w:color="auto" w:fill="auto"/>
          </w:tcPr>
          <w:p w:rsidR="009E4B5D" w:rsidRPr="007F32A9" w:rsidRDefault="009E4B5D" w:rsidP="009E4B5D">
            <w:pPr>
              <w:keepNext/>
              <w:autoSpaceDE w:val="0"/>
              <w:autoSpaceDN w:val="0"/>
              <w:adjustRightInd w:val="0"/>
              <w:ind w:left="-107"/>
              <w:jc w:val="right"/>
              <w:rPr>
                <w:bCs/>
                <w:color w:val="000000"/>
                <w:sz w:val="19"/>
                <w:szCs w:val="19"/>
              </w:rPr>
            </w:pPr>
            <w:r w:rsidRPr="007F32A9">
              <w:rPr>
                <w:bCs/>
                <w:color w:val="000000"/>
                <w:sz w:val="19"/>
                <w:szCs w:val="19"/>
              </w:rPr>
              <w:t>-</w:t>
            </w:r>
          </w:p>
        </w:tc>
        <w:tc>
          <w:tcPr>
            <w:tcW w:w="420" w:type="pct"/>
            <w:tcBorders>
              <w:bottom w:val="single" w:sz="4" w:space="0" w:color="auto"/>
            </w:tcBorders>
            <w:shd w:val="clear" w:color="auto" w:fill="auto"/>
          </w:tcPr>
          <w:p w:rsidR="009E4B5D" w:rsidRPr="007F32A9" w:rsidRDefault="00421B1A" w:rsidP="009E4B5D">
            <w:pPr>
              <w:keepNext/>
              <w:autoSpaceDE w:val="0"/>
              <w:autoSpaceDN w:val="0"/>
              <w:adjustRightInd w:val="0"/>
              <w:ind w:left="-109"/>
              <w:jc w:val="right"/>
              <w:rPr>
                <w:bCs/>
                <w:color w:val="000000"/>
                <w:sz w:val="19"/>
                <w:szCs w:val="19"/>
              </w:rPr>
            </w:pPr>
            <w:r>
              <w:rPr>
                <w:bCs/>
                <w:color w:val="000000"/>
                <w:sz w:val="19"/>
                <w:szCs w:val="19"/>
              </w:rPr>
              <w:t>(1.1)</w:t>
            </w:r>
          </w:p>
        </w:tc>
        <w:tc>
          <w:tcPr>
            <w:tcW w:w="507" w:type="pct"/>
            <w:tcBorders>
              <w:bottom w:val="single" w:sz="4" w:space="0" w:color="auto"/>
              <w:right w:val="single" w:sz="4" w:space="0" w:color="auto"/>
            </w:tcBorders>
            <w:shd w:val="clear" w:color="auto" w:fill="auto"/>
          </w:tcPr>
          <w:p w:rsidR="009E4B5D" w:rsidRPr="007F32A9" w:rsidRDefault="009E4B5D" w:rsidP="009E4B5D">
            <w:pPr>
              <w:keepNext/>
              <w:autoSpaceDE w:val="0"/>
              <w:autoSpaceDN w:val="0"/>
              <w:adjustRightInd w:val="0"/>
              <w:ind w:left="-155"/>
              <w:jc w:val="right"/>
              <w:rPr>
                <w:bCs/>
                <w:color w:val="000000"/>
                <w:sz w:val="19"/>
                <w:szCs w:val="19"/>
              </w:rPr>
            </w:pPr>
            <w:r w:rsidRPr="007F32A9">
              <w:rPr>
                <w:bCs/>
                <w:color w:val="000000"/>
                <w:sz w:val="19"/>
                <w:szCs w:val="19"/>
              </w:rPr>
              <w:t>-</w:t>
            </w:r>
          </w:p>
        </w:tc>
        <w:tc>
          <w:tcPr>
            <w:tcW w:w="465" w:type="pct"/>
            <w:tcBorders>
              <w:left w:val="single" w:sz="4" w:space="0" w:color="auto"/>
              <w:bottom w:val="single" w:sz="4" w:space="0" w:color="auto"/>
            </w:tcBorders>
            <w:shd w:val="clear" w:color="auto" w:fill="auto"/>
          </w:tcPr>
          <w:p w:rsidR="009E4B5D" w:rsidRPr="007F32A9" w:rsidRDefault="009E4B5D" w:rsidP="00421B1A">
            <w:pPr>
              <w:keepNext/>
              <w:autoSpaceDE w:val="0"/>
              <w:autoSpaceDN w:val="0"/>
              <w:adjustRightInd w:val="0"/>
              <w:jc w:val="right"/>
              <w:rPr>
                <w:bCs/>
                <w:color w:val="000000"/>
                <w:sz w:val="19"/>
                <w:szCs w:val="19"/>
              </w:rPr>
            </w:pPr>
            <w:r w:rsidRPr="007F32A9">
              <w:rPr>
                <w:bCs/>
                <w:color w:val="000000"/>
                <w:sz w:val="19"/>
                <w:szCs w:val="19"/>
              </w:rPr>
              <w:t>(</w:t>
            </w:r>
            <w:r w:rsidR="00421B1A">
              <w:rPr>
                <w:bCs/>
                <w:color w:val="000000"/>
                <w:sz w:val="19"/>
                <w:szCs w:val="19"/>
              </w:rPr>
              <w:t>36</w:t>
            </w:r>
            <w:r w:rsidRPr="007F32A9">
              <w:rPr>
                <w:bCs/>
                <w:color w:val="000000"/>
                <w:sz w:val="19"/>
                <w:szCs w:val="19"/>
              </w:rPr>
              <w:t>.</w:t>
            </w:r>
            <w:r w:rsidR="00421B1A">
              <w:rPr>
                <w:bCs/>
                <w:color w:val="000000"/>
                <w:sz w:val="19"/>
                <w:szCs w:val="19"/>
              </w:rPr>
              <w:t>3</w:t>
            </w:r>
            <w:r w:rsidRPr="007F32A9">
              <w:rPr>
                <w:bCs/>
                <w:color w:val="000000"/>
                <w:sz w:val="19"/>
                <w:szCs w:val="19"/>
              </w:rPr>
              <w:t>)</w:t>
            </w:r>
          </w:p>
        </w:tc>
        <w:tc>
          <w:tcPr>
            <w:tcW w:w="465" w:type="pct"/>
            <w:tcBorders>
              <w:bottom w:val="single" w:sz="4" w:space="0" w:color="auto"/>
              <w:right w:val="single" w:sz="4" w:space="0" w:color="auto"/>
            </w:tcBorders>
            <w:shd w:val="clear" w:color="auto" w:fill="auto"/>
          </w:tcPr>
          <w:p w:rsidR="009E4B5D" w:rsidRPr="007F32A9" w:rsidRDefault="00421B1A" w:rsidP="00421B1A">
            <w:pPr>
              <w:keepNext/>
              <w:autoSpaceDE w:val="0"/>
              <w:autoSpaceDN w:val="0"/>
              <w:adjustRightInd w:val="0"/>
              <w:jc w:val="right"/>
              <w:rPr>
                <w:bCs/>
                <w:color w:val="000000"/>
                <w:sz w:val="19"/>
                <w:szCs w:val="19"/>
              </w:rPr>
            </w:pPr>
            <w:r>
              <w:rPr>
                <w:bCs/>
                <w:color w:val="000000"/>
                <w:sz w:val="19"/>
                <w:szCs w:val="19"/>
              </w:rPr>
              <w:t>56</w:t>
            </w:r>
            <w:r w:rsidR="00EA019E" w:rsidRPr="007F32A9">
              <w:rPr>
                <w:bCs/>
                <w:color w:val="000000"/>
                <w:sz w:val="19"/>
                <w:szCs w:val="19"/>
              </w:rPr>
              <w:t>.</w:t>
            </w:r>
            <w:r>
              <w:rPr>
                <w:bCs/>
                <w:color w:val="000000"/>
                <w:sz w:val="19"/>
                <w:szCs w:val="19"/>
              </w:rPr>
              <w:t>7</w:t>
            </w:r>
          </w:p>
        </w:tc>
        <w:tc>
          <w:tcPr>
            <w:tcW w:w="455" w:type="pct"/>
            <w:tcBorders>
              <w:left w:val="single" w:sz="4" w:space="0" w:color="auto"/>
              <w:bottom w:val="single" w:sz="4" w:space="0" w:color="auto"/>
              <w:right w:val="single" w:sz="4" w:space="0" w:color="auto"/>
            </w:tcBorders>
            <w:shd w:val="clear" w:color="auto" w:fill="auto"/>
          </w:tcPr>
          <w:p w:rsidR="009E4B5D" w:rsidRPr="007F32A9" w:rsidRDefault="00421B1A" w:rsidP="00CE7212">
            <w:pPr>
              <w:keepNext/>
              <w:tabs>
                <w:tab w:val="left" w:pos="963"/>
              </w:tabs>
              <w:autoSpaceDE w:val="0"/>
              <w:autoSpaceDN w:val="0"/>
              <w:adjustRightInd w:val="0"/>
              <w:ind w:left="-111"/>
              <w:jc w:val="right"/>
              <w:rPr>
                <w:bCs/>
                <w:color w:val="000000"/>
                <w:sz w:val="19"/>
                <w:szCs w:val="19"/>
              </w:rPr>
            </w:pPr>
            <w:r>
              <w:rPr>
                <w:bCs/>
                <w:color w:val="000000"/>
                <w:sz w:val="19"/>
                <w:szCs w:val="19"/>
              </w:rPr>
              <w:t>19.3</w:t>
            </w:r>
          </w:p>
        </w:tc>
      </w:tr>
      <w:tr w:rsidR="009E4B5D" w:rsidRPr="009E4B5D" w:rsidTr="009E4B5D">
        <w:trPr>
          <w:trHeight w:val="247"/>
        </w:trPr>
        <w:tc>
          <w:tcPr>
            <w:tcW w:w="1479" w:type="pct"/>
            <w:tcBorders>
              <w:right w:val="single" w:sz="4" w:space="0" w:color="auto"/>
            </w:tcBorders>
            <w:shd w:val="solid" w:color="FFFFFF" w:fill="auto"/>
          </w:tcPr>
          <w:p w:rsidR="009E4B5D" w:rsidRPr="007F32A9" w:rsidRDefault="009E4B5D" w:rsidP="009E4B5D">
            <w:pPr>
              <w:keepNext/>
              <w:autoSpaceDE w:val="0"/>
              <w:autoSpaceDN w:val="0"/>
              <w:adjustRightInd w:val="0"/>
              <w:rPr>
                <w:bCs/>
                <w:color w:val="000000"/>
                <w:sz w:val="19"/>
                <w:szCs w:val="19"/>
              </w:rPr>
            </w:pPr>
            <w:r w:rsidRPr="007F32A9">
              <w:rPr>
                <w:bCs/>
                <w:color w:val="000000"/>
                <w:sz w:val="19"/>
                <w:szCs w:val="19"/>
              </w:rPr>
              <w:t>Total comprehensive income/(expense)</w:t>
            </w:r>
          </w:p>
        </w:tc>
        <w:tc>
          <w:tcPr>
            <w:tcW w:w="413" w:type="pct"/>
            <w:tcBorders>
              <w:left w:val="single" w:sz="4" w:space="0" w:color="auto"/>
              <w:bottom w:val="single" w:sz="4" w:space="0" w:color="auto"/>
              <w:righ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331" w:type="pct"/>
            <w:tcBorders>
              <w:left w:val="single" w:sz="4" w:space="0" w:color="auto"/>
              <w:bottom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465" w:type="pct"/>
            <w:tcBorders>
              <w:bottom w:val="single" w:sz="4" w:space="0" w:color="auto"/>
            </w:tcBorders>
            <w:shd w:val="clear" w:color="auto" w:fill="auto"/>
          </w:tcPr>
          <w:p w:rsidR="009E4B5D" w:rsidRPr="007F32A9" w:rsidRDefault="009E4B5D" w:rsidP="009E4B5D">
            <w:pPr>
              <w:keepNext/>
              <w:autoSpaceDE w:val="0"/>
              <w:autoSpaceDN w:val="0"/>
              <w:adjustRightInd w:val="0"/>
              <w:ind w:left="-107"/>
              <w:jc w:val="right"/>
              <w:rPr>
                <w:bCs/>
                <w:color w:val="000000"/>
                <w:sz w:val="19"/>
                <w:szCs w:val="19"/>
              </w:rPr>
            </w:pPr>
          </w:p>
          <w:p w:rsidR="009E4B5D" w:rsidRPr="007F32A9" w:rsidRDefault="009E4B5D" w:rsidP="009E4B5D">
            <w:pPr>
              <w:keepNext/>
              <w:autoSpaceDE w:val="0"/>
              <w:autoSpaceDN w:val="0"/>
              <w:adjustRightInd w:val="0"/>
              <w:ind w:left="-107"/>
              <w:jc w:val="right"/>
              <w:rPr>
                <w:bCs/>
                <w:color w:val="000000"/>
                <w:sz w:val="19"/>
                <w:szCs w:val="19"/>
              </w:rPr>
            </w:pPr>
            <w:r w:rsidRPr="007F32A9">
              <w:rPr>
                <w:bCs/>
                <w:color w:val="000000"/>
                <w:sz w:val="19"/>
                <w:szCs w:val="19"/>
              </w:rPr>
              <w:t>-</w:t>
            </w:r>
          </w:p>
        </w:tc>
        <w:tc>
          <w:tcPr>
            <w:tcW w:w="420" w:type="pct"/>
            <w:tcBorders>
              <w:bottom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p w:rsidR="009E4B5D" w:rsidRPr="007F32A9" w:rsidRDefault="00421B1A" w:rsidP="009E4B5D">
            <w:pPr>
              <w:keepNext/>
              <w:autoSpaceDE w:val="0"/>
              <w:autoSpaceDN w:val="0"/>
              <w:adjustRightInd w:val="0"/>
              <w:ind w:left="-109"/>
              <w:jc w:val="right"/>
              <w:rPr>
                <w:bCs/>
                <w:color w:val="000000"/>
                <w:sz w:val="19"/>
                <w:szCs w:val="19"/>
              </w:rPr>
            </w:pPr>
            <w:r>
              <w:rPr>
                <w:bCs/>
                <w:color w:val="000000"/>
                <w:sz w:val="19"/>
                <w:szCs w:val="19"/>
              </w:rPr>
              <w:t>(27.4)</w:t>
            </w:r>
          </w:p>
        </w:tc>
        <w:tc>
          <w:tcPr>
            <w:tcW w:w="507" w:type="pct"/>
            <w:tcBorders>
              <w:bottom w:val="single" w:sz="4" w:space="0" w:color="auto"/>
              <w:right w:val="single" w:sz="4" w:space="0" w:color="auto"/>
            </w:tcBorders>
            <w:shd w:val="clear" w:color="auto" w:fill="auto"/>
          </w:tcPr>
          <w:p w:rsidR="009E4B5D" w:rsidRPr="007F32A9" w:rsidRDefault="009E4B5D" w:rsidP="009E4B5D">
            <w:pPr>
              <w:keepNext/>
              <w:autoSpaceDE w:val="0"/>
              <w:autoSpaceDN w:val="0"/>
              <w:adjustRightInd w:val="0"/>
              <w:ind w:left="-155"/>
              <w:jc w:val="right"/>
              <w:rPr>
                <w:bCs/>
                <w:color w:val="000000"/>
                <w:sz w:val="19"/>
                <w:szCs w:val="19"/>
              </w:rPr>
            </w:pPr>
          </w:p>
          <w:p w:rsidR="009E4B5D" w:rsidRPr="007F32A9" w:rsidRDefault="009E4B5D" w:rsidP="009E4B5D">
            <w:pPr>
              <w:keepNext/>
              <w:autoSpaceDE w:val="0"/>
              <w:autoSpaceDN w:val="0"/>
              <w:adjustRightInd w:val="0"/>
              <w:ind w:left="-155"/>
              <w:jc w:val="right"/>
              <w:rPr>
                <w:bCs/>
                <w:color w:val="000000"/>
                <w:sz w:val="19"/>
                <w:szCs w:val="19"/>
              </w:rPr>
            </w:pPr>
            <w:r w:rsidRPr="007F32A9">
              <w:rPr>
                <w:bCs/>
                <w:color w:val="000000"/>
                <w:sz w:val="19"/>
                <w:szCs w:val="19"/>
              </w:rPr>
              <w:t>-</w:t>
            </w:r>
          </w:p>
        </w:tc>
        <w:tc>
          <w:tcPr>
            <w:tcW w:w="465" w:type="pct"/>
            <w:tcBorders>
              <w:left w:val="single" w:sz="4" w:space="0" w:color="auto"/>
              <w:bottom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p>
          <w:p w:rsidR="009E4B5D" w:rsidRPr="007F32A9" w:rsidRDefault="009E4B5D" w:rsidP="00421B1A">
            <w:pPr>
              <w:keepNext/>
              <w:autoSpaceDE w:val="0"/>
              <w:autoSpaceDN w:val="0"/>
              <w:adjustRightInd w:val="0"/>
              <w:jc w:val="right"/>
              <w:rPr>
                <w:bCs/>
                <w:color w:val="000000"/>
                <w:sz w:val="19"/>
                <w:szCs w:val="19"/>
              </w:rPr>
            </w:pPr>
            <w:r w:rsidRPr="007F32A9">
              <w:rPr>
                <w:bCs/>
                <w:color w:val="000000"/>
                <w:sz w:val="19"/>
                <w:szCs w:val="19"/>
              </w:rPr>
              <w:t>(</w:t>
            </w:r>
            <w:r w:rsidR="00421B1A">
              <w:rPr>
                <w:bCs/>
                <w:color w:val="000000"/>
                <w:sz w:val="19"/>
                <w:szCs w:val="19"/>
              </w:rPr>
              <w:t>36</w:t>
            </w:r>
            <w:r w:rsidRPr="007F32A9">
              <w:rPr>
                <w:bCs/>
                <w:color w:val="000000"/>
                <w:sz w:val="19"/>
                <w:szCs w:val="19"/>
              </w:rPr>
              <w:t>.</w:t>
            </w:r>
            <w:r w:rsidR="00421B1A">
              <w:rPr>
                <w:bCs/>
                <w:color w:val="000000"/>
                <w:sz w:val="19"/>
                <w:szCs w:val="19"/>
              </w:rPr>
              <w:t>3</w:t>
            </w:r>
            <w:r w:rsidRPr="007F32A9">
              <w:rPr>
                <w:bCs/>
                <w:color w:val="000000"/>
                <w:sz w:val="19"/>
                <w:szCs w:val="19"/>
              </w:rPr>
              <w:t>)</w:t>
            </w:r>
          </w:p>
        </w:tc>
        <w:tc>
          <w:tcPr>
            <w:tcW w:w="465" w:type="pct"/>
            <w:tcBorders>
              <w:bottom w:val="single" w:sz="4" w:space="0" w:color="auto"/>
              <w:right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p>
          <w:p w:rsidR="009E4B5D" w:rsidRPr="007F32A9" w:rsidRDefault="00421B1A" w:rsidP="00421B1A">
            <w:pPr>
              <w:keepNext/>
              <w:autoSpaceDE w:val="0"/>
              <w:autoSpaceDN w:val="0"/>
              <w:adjustRightInd w:val="0"/>
              <w:jc w:val="right"/>
              <w:rPr>
                <w:bCs/>
                <w:color w:val="000000"/>
                <w:sz w:val="19"/>
                <w:szCs w:val="19"/>
              </w:rPr>
            </w:pPr>
            <w:r>
              <w:rPr>
                <w:bCs/>
                <w:color w:val="000000"/>
                <w:sz w:val="19"/>
                <w:szCs w:val="19"/>
              </w:rPr>
              <w:t>56</w:t>
            </w:r>
            <w:r w:rsidR="00EA019E" w:rsidRPr="007F32A9">
              <w:rPr>
                <w:bCs/>
                <w:color w:val="000000"/>
                <w:sz w:val="19"/>
                <w:szCs w:val="19"/>
              </w:rPr>
              <w:t>.</w:t>
            </w:r>
            <w:r>
              <w:rPr>
                <w:bCs/>
                <w:color w:val="000000"/>
                <w:sz w:val="19"/>
                <w:szCs w:val="19"/>
              </w:rPr>
              <w:t>7</w:t>
            </w:r>
          </w:p>
        </w:tc>
        <w:tc>
          <w:tcPr>
            <w:tcW w:w="455" w:type="pct"/>
            <w:tcBorders>
              <w:left w:val="single" w:sz="4" w:space="0" w:color="auto"/>
              <w:bottom w:val="single" w:sz="4" w:space="0" w:color="auto"/>
              <w:right w:val="single" w:sz="4" w:space="0" w:color="auto"/>
            </w:tcBorders>
            <w:shd w:val="clear" w:color="auto" w:fill="auto"/>
          </w:tcPr>
          <w:p w:rsidR="009E4B5D" w:rsidRPr="007F32A9" w:rsidRDefault="009E4B5D" w:rsidP="009E4B5D">
            <w:pPr>
              <w:keepNext/>
              <w:tabs>
                <w:tab w:val="left" w:pos="963"/>
              </w:tabs>
              <w:autoSpaceDE w:val="0"/>
              <w:autoSpaceDN w:val="0"/>
              <w:adjustRightInd w:val="0"/>
              <w:ind w:left="-111"/>
              <w:jc w:val="right"/>
              <w:rPr>
                <w:bCs/>
                <w:color w:val="000000"/>
                <w:sz w:val="19"/>
                <w:szCs w:val="19"/>
              </w:rPr>
            </w:pPr>
          </w:p>
          <w:p w:rsidR="009E4B5D" w:rsidRPr="007F32A9" w:rsidRDefault="00421B1A" w:rsidP="00CE7212">
            <w:pPr>
              <w:keepNext/>
              <w:tabs>
                <w:tab w:val="left" w:pos="963"/>
              </w:tabs>
              <w:autoSpaceDE w:val="0"/>
              <w:autoSpaceDN w:val="0"/>
              <w:adjustRightInd w:val="0"/>
              <w:ind w:left="-111"/>
              <w:jc w:val="right"/>
              <w:rPr>
                <w:bCs/>
                <w:color w:val="000000"/>
                <w:sz w:val="19"/>
                <w:szCs w:val="19"/>
              </w:rPr>
            </w:pPr>
            <w:r>
              <w:rPr>
                <w:bCs/>
                <w:color w:val="000000"/>
                <w:sz w:val="19"/>
                <w:szCs w:val="19"/>
              </w:rPr>
              <w:t>(7.0)</w:t>
            </w:r>
          </w:p>
        </w:tc>
      </w:tr>
      <w:tr w:rsidR="009E4B5D" w:rsidRPr="009E4B5D" w:rsidTr="009E4B5D">
        <w:trPr>
          <w:trHeight w:val="247"/>
        </w:trPr>
        <w:tc>
          <w:tcPr>
            <w:tcW w:w="1479" w:type="pct"/>
            <w:tcBorders>
              <w:right w:val="single" w:sz="4" w:space="0" w:color="auto"/>
            </w:tcBorders>
            <w:shd w:val="solid" w:color="FFFFFF" w:fill="auto"/>
          </w:tcPr>
          <w:p w:rsidR="009E4B5D" w:rsidRPr="007F32A9" w:rsidRDefault="009E4B5D" w:rsidP="009E4B5D">
            <w:pPr>
              <w:keepNext/>
              <w:autoSpaceDE w:val="0"/>
              <w:autoSpaceDN w:val="0"/>
              <w:adjustRightInd w:val="0"/>
              <w:rPr>
                <w:bCs/>
                <w:i/>
                <w:color w:val="000000"/>
                <w:sz w:val="19"/>
                <w:szCs w:val="19"/>
              </w:rPr>
            </w:pPr>
            <w:r w:rsidRPr="007F32A9">
              <w:rPr>
                <w:bCs/>
                <w:i/>
                <w:color w:val="000000"/>
                <w:sz w:val="19"/>
                <w:szCs w:val="19"/>
              </w:rPr>
              <w:t>Transactions with owners of the Company recognised directly in equity</w:t>
            </w:r>
          </w:p>
        </w:tc>
        <w:tc>
          <w:tcPr>
            <w:tcW w:w="413" w:type="pct"/>
            <w:tcBorders>
              <w:top w:val="single" w:sz="4" w:space="0" w:color="auto"/>
              <w:left w:val="single" w:sz="4" w:space="0" w:color="auto"/>
              <w:righ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tc>
        <w:tc>
          <w:tcPr>
            <w:tcW w:w="331" w:type="pct"/>
            <w:tcBorders>
              <w:top w:val="single" w:sz="4" w:space="0" w:color="auto"/>
              <w:lef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tc>
        <w:tc>
          <w:tcPr>
            <w:tcW w:w="465" w:type="pct"/>
            <w:tcBorders>
              <w:top w:val="single" w:sz="4" w:space="0" w:color="auto"/>
            </w:tcBorders>
            <w:shd w:val="clear" w:color="auto" w:fill="auto"/>
          </w:tcPr>
          <w:p w:rsidR="009E4B5D" w:rsidRPr="007F32A9" w:rsidRDefault="009E4B5D" w:rsidP="009E4B5D">
            <w:pPr>
              <w:keepNext/>
              <w:autoSpaceDE w:val="0"/>
              <w:autoSpaceDN w:val="0"/>
              <w:adjustRightInd w:val="0"/>
              <w:ind w:left="-107"/>
              <w:jc w:val="right"/>
              <w:rPr>
                <w:bCs/>
                <w:color w:val="000000"/>
                <w:sz w:val="19"/>
                <w:szCs w:val="19"/>
              </w:rPr>
            </w:pPr>
          </w:p>
        </w:tc>
        <w:tc>
          <w:tcPr>
            <w:tcW w:w="420" w:type="pct"/>
            <w:tcBorders>
              <w:top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p>
        </w:tc>
        <w:tc>
          <w:tcPr>
            <w:tcW w:w="507" w:type="pct"/>
            <w:tcBorders>
              <w:top w:val="single" w:sz="4" w:space="0" w:color="auto"/>
              <w:right w:val="single" w:sz="4" w:space="0" w:color="auto"/>
            </w:tcBorders>
            <w:shd w:val="clear" w:color="auto" w:fill="auto"/>
          </w:tcPr>
          <w:p w:rsidR="009E4B5D" w:rsidRPr="007F32A9" w:rsidRDefault="009E4B5D" w:rsidP="009E4B5D">
            <w:pPr>
              <w:keepNext/>
              <w:autoSpaceDE w:val="0"/>
              <w:autoSpaceDN w:val="0"/>
              <w:adjustRightInd w:val="0"/>
              <w:ind w:left="-155"/>
              <w:jc w:val="right"/>
              <w:rPr>
                <w:bCs/>
                <w:color w:val="000000"/>
                <w:sz w:val="19"/>
                <w:szCs w:val="19"/>
              </w:rPr>
            </w:pPr>
          </w:p>
        </w:tc>
        <w:tc>
          <w:tcPr>
            <w:tcW w:w="465" w:type="pct"/>
            <w:tcBorders>
              <w:top w:val="single" w:sz="4" w:space="0" w:color="auto"/>
              <w:left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p>
        </w:tc>
        <w:tc>
          <w:tcPr>
            <w:tcW w:w="465" w:type="pct"/>
            <w:tcBorders>
              <w:top w:val="single" w:sz="4" w:space="0" w:color="auto"/>
              <w:right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p>
        </w:tc>
        <w:tc>
          <w:tcPr>
            <w:tcW w:w="455" w:type="pct"/>
            <w:tcBorders>
              <w:left w:val="single" w:sz="4" w:space="0" w:color="auto"/>
            </w:tcBorders>
            <w:shd w:val="clear" w:color="auto" w:fill="auto"/>
          </w:tcPr>
          <w:p w:rsidR="009E4B5D" w:rsidRPr="007F32A9" w:rsidRDefault="009E4B5D" w:rsidP="009E4B5D">
            <w:pPr>
              <w:keepNext/>
              <w:tabs>
                <w:tab w:val="left" w:pos="963"/>
              </w:tabs>
              <w:autoSpaceDE w:val="0"/>
              <w:autoSpaceDN w:val="0"/>
              <w:adjustRightInd w:val="0"/>
              <w:ind w:left="-111"/>
              <w:jc w:val="right"/>
              <w:rPr>
                <w:bCs/>
                <w:color w:val="000000"/>
                <w:sz w:val="19"/>
                <w:szCs w:val="19"/>
              </w:rPr>
            </w:pPr>
          </w:p>
        </w:tc>
      </w:tr>
      <w:tr w:rsidR="009E4B5D" w:rsidRPr="009E4B5D" w:rsidTr="009E4B5D">
        <w:trPr>
          <w:trHeight w:val="247"/>
        </w:trPr>
        <w:tc>
          <w:tcPr>
            <w:tcW w:w="1479" w:type="pct"/>
            <w:tcBorders>
              <w:right w:val="single" w:sz="4" w:space="0" w:color="auto"/>
            </w:tcBorders>
            <w:shd w:val="solid" w:color="FFFFFF" w:fill="auto"/>
          </w:tcPr>
          <w:p w:rsidR="009E4B5D" w:rsidRPr="007F32A9" w:rsidRDefault="009E4B5D" w:rsidP="009E4B5D">
            <w:pPr>
              <w:keepNext/>
              <w:autoSpaceDE w:val="0"/>
              <w:autoSpaceDN w:val="0"/>
              <w:adjustRightInd w:val="0"/>
              <w:rPr>
                <w:bCs/>
                <w:color w:val="000000"/>
                <w:sz w:val="19"/>
                <w:szCs w:val="19"/>
              </w:rPr>
            </w:pPr>
            <w:r w:rsidRPr="007F32A9">
              <w:rPr>
                <w:bCs/>
                <w:color w:val="000000"/>
                <w:sz w:val="19"/>
                <w:szCs w:val="19"/>
              </w:rPr>
              <w:t>Issue of ordinary equity shares</w:t>
            </w:r>
          </w:p>
        </w:tc>
        <w:tc>
          <w:tcPr>
            <w:tcW w:w="413" w:type="pct"/>
            <w:tcBorders>
              <w:left w:val="single" w:sz="4" w:space="0" w:color="auto"/>
              <w:right w:val="single" w:sz="4" w:space="0" w:color="auto"/>
            </w:tcBorders>
            <w:shd w:val="clear" w:color="auto" w:fill="auto"/>
          </w:tcPr>
          <w:p w:rsidR="009E4B5D" w:rsidRPr="007F32A9" w:rsidRDefault="00421B1A" w:rsidP="00AD29BF">
            <w:pPr>
              <w:keepNext/>
              <w:autoSpaceDE w:val="0"/>
              <w:autoSpaceDN w:val="0"/>
              <w:adjustRightInd w:val="0"/>
              <w:ind w:left="-109"/>
              <w:jc w:val="right"/>
              <w:rPr>
                <w:bCs/>
                <w:color w:val="000000"/>
                <w:sz w:val="19"/>
                <w:szCs w:val="19"/>
              </w:rPr>
            </w:pPr>
            <w:r>
              <w:rPr>
                <w:bCs/>
                <w:color w:val="000000"/>
                <w:sz w:val="19"/>
                <w:szCs w:val="19"/>
              </w:rPr>
              <w:t>6</w:t>
            </w:r>
            <w:r w:rsidR="009E4B5D" w:rsidRPr="007F32A9">
              <w:rPr>
                <w:bCs/>
                <w:color w:val="000000"/>
                <w:sz w:val="19"/>
                <w:szCs w:val="19"/>
              </w:rPr>
              <w:t>.</w:t>
            </w:r>
            <w:r w:rsidR="00AD29BF" w:rsidRPr="007F32A9">
              <w:rPr>
                <w:bCs/>
                <w:color w:val="000000"/>
                <w:sz w:val="19"/>
                <w:szCs w:val="19"/>
              </w:rPr>
              <w:t>3</w:t>
            </w:r>
          </w:p>
        </w:tc>
        <w:tc>
          <w:tcPr>
            <w:tcW w:w="331" w:type="pct"/>
            <w:tcBorders>
              <w:lef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465" w:type="pct"/>
            <w:shd w:val="clear" w:color="auto" w:fill="auto"/>
          </w:tcPr>
          <w:p w:rsidR="009E4B5D" w:rsidRPr="007F32A9" w:rsidRDefault="00421B1A" w:rsidP="00421B1A">
            <w:pPr>
              <w:keepNext/>
              <w:autoSpaceDE w:val="0"/>
              <w:autoSpaceDN w:val="0"/>
              <w:adjustRightInd w:val="0"/>
              <w:ind w:left="-107"/>
              <w:jc w:val="right"/>
              <w:rPr>
                <w:bCs/>
                <w:color w:val="000000"/>
                <w:sz w:val="19"/>
                <w:szCs w:val="19"/>
              </w:rPr>
            </w:pPr>
            <w:r>
              <w:rPr>
                <w:bCs/>
                <w:color w:val="000000"/>
                <w:sz w:val="19"/>
                <w:szCs w:val="19"/>
              </w:rPr>
              <w:t>20</w:t>
            </w:r>
            <w:r w:rsidR="009E4B5D" w:rsidRPr="007F32A9">
              <w:rPr>
                <w:bCs/>
                <w:color w:val="000000"/>
                <w:sz w:val="19"/>
                <w:szCs w:val="19"/>
              </w:rPr>
              <w:t>.</w:t>
            </w:r>
            <w:r>
              <w:rPr>
                <w:bCs/>
                <w:color w:val="000000"/>
                <w:sz w:val="19"/>
                <w:szCs w:val="19"/>
              </w:rPr>
              <w:t>7</w:t>
            </w:r>
          </w:p>
        </w:tc>
        <w:tc>
          <w:tcPr>
            <w:tcW w:w="420" w:type="pct"/>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507" w:type="pct"/>
            <w:tcBorders>
              <w:right w:val="single" w:sz="4" w:space="0" w:color="auto"/>
            </w:tcBorders>
            <w:shd w:val="clear" w:color="auto" w:fill="auto"/>
          </w:tcPr>
          <w:p w:rsidR="009E4B5D" w:rsidRPr="007F32A9" w:rsidRDefault="009E4B5D" w:rsidP="009E4B5D">
            <w:pPr>
              <w:keepNext/>
              <w:autoSpaceDE w:val="0"/>
              <w:autoSpaceDN w:val="0"/>
              <w:adjustRightInd w:val="0"/>
              <w:ind w:left="-155"/>
              <w:jc w:val="right"/>
              <w:rPr>
                <w:bCs/>
                <w:color w:val="000000"/>
                <w:sz w:val="19"/>
                <w:szCs w:val="19"/>
              </w:rPr>
            </w:pPr>
            <w:r w:rsidRPr="007F32A9">
              <w:rPr>
                <w:bCs/>
                <w:color w:val="000000"/>
                <w:sz w:val="19"/>
                <w:szCs w:val="19"/>
              </w:rPr>
              <w:t>-</w:t>
            </w:r>
          </w:p>
        </w:tc>
        <w:tc>
          <w:tcPr>
            <w:tcW w:w="465" w:type="pct"/>
            <w:tcBorders>
              <w:left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r w:rsidRPr="007F32A9">
              <w:rPr>
                <w:bCs/>
                <w:color w:val="000000"/>
                <w:sz w:val="19"/>
                <w:szCs w:val="19"/>
              </w:rPr>
              <w:t>-</w:t>
            </w:r>
          </w:p>
        </w:tc>
        <w:tc>
          <w:tcPr>
            <w:tcW w:w="465" w:type="pct"/>
            <w:tcBorders>
              <w:right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r w:rsidRPr="007F32A9">
              <w:rPr>
                <w:bCs/>
                <w:color w:val="000000"/>
                <w:sz w:val="19"/>
                <w:szCs w:val="19"/>
              </w:rPr>
              <w:t>-</w:t>
            </w:r>
          </w:p>
        </w:tc>
        <w:tc>
          <w:tcPr>
            <w:tcW w:w="455" w:type="pct"/>
            <w:tcBorders>
              <w:left w:val="single" w:sz="4" w:space="0" w:color="auto"/>
            </w:tcBorders>
            <w:shd w:val="clear" w:color="auto" w:fill="auto"/>
          </w:tcPr>
          <w:p w:rsidR="009E4B5D" w:rsidRPr="007F32A9" w:rsidRDefault="00421B1A" w:rsidP="00421B1A">
            <w:pPr>
              <w:keepNext/>
              <w:tabs>
                <w:tab w:val="left" w:pos="963"/>
              </w:tabs>
              <w:autoSpaceDE w:val="0"/>
              <w:autoSpaceDN w:val="0"/>
              <w:adjustRightInd w:val="0"/>
              <w:ind w:left="-111"/>
              <w:jc w:val="right"/>
              <w:rPr>
                <w:bCs/>
                <w:color w:val="000000"/>
                <w:sz w:val="19"/>
                <w:szCs w:val="19"/>
              </w:rPr>
            </w:pPr>
            <w:r>
              <w:rPr>
                <w:bCs/>
                <w:color w:val="000000"/>
                <w:sz w:val="19"/>
                <w:szCs w:val="19"/>
              </w:rPr>
              <w:t>20</w:t>
            </w:r>
            <w:r w:rsidR="009E4B5D" w:rsidRPr="007F32A9">
              <w:rPr>
                <w:bCs/>
                <w:color w:val="000000"/>
                <w:sz w:val="19"/>
                <w:szCs w:val="19"/>
              </w:rPr>
              <w:t>.</w:t>
            </w:r>
            <w:r>
              <w:rPr>
                <w:bCs/>
                <w:color w:val="000000"/>
                <w:sz w:val="19"/>
                <w:szCs w:val="19"/>
              </w:rPr>
              <w:t>7</w:t>
            </w:r>
          </w:p>
        </w:tc>
      </w:tr>
      <w:tr w:rsidR="009E4B5D" w:rsidRPr="009E4B5D" w:rsidTr="009E4B5D">
        <w:trPr>
          <w:trHeight w:val="247"/>
        </w:trPr>
        <w:tc>
          <w:tcPr>
            <w:tcW w:w="1479" w:type="pct"/>
            <w:tcBorders>
              <w:right w:val="single" w:sz="4" w:space="0" w:color="auto"/>
            </w:tcBorders>
            <w:shd w:val="solid" w:color="FFFFFF" w:fill="auto"/>
          </w:tcPr>
          <w:p w:rsidR="009E4B5D" w:rsidRPr="007F32A9" w:rsidRDefault="009E4B5D" w:rsidP="009E4B5D">
            <w:pPr>
              <w:keepNext/>
              <w:autoSpaceDE w:val="0"/>
              <w:autoSpaceDN w:val="0"/>
              <w:adjustRightInd w:val="0"/>
              <w:rPr>
                <w:bCs/>
                <w:color w:val="000000"/>
                <w:sz w:val="19"/>
                <w:szCs w:val="19"/>
              </w:rPr>
            </w:pPr>
            <w:r w:rsidRPr="007F32A9">
              <w:rPr>
                <w:bCs/>
                <w:color w:val="000000"/>
                <w:sz w:val="19"/>
                <w:szCs w:val="19"/>
              </w:rPr>
              <w:t>Share-based payments</w:t>
            </w:r>
          </w:p>
        </w:tc>
        <w:tc>
          <w:tcPr>
            <w:tcW w:w="413" w:type="pct"/>
            <w:tcBorders>
              <w:left w:val="single" w:sz="4" w:space="0" w:color="auto"/>
              <w:righ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331" w:type="pct"/>
            <w:tcBorders>
              <w:left w:val="single" w:sz="4" w:space="0" w:color="auto"/>
            </w:tcBorders>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465" w:type="pct"/>
            <w:shd w:val="clear" w:color="auto" w:fill="auto"/>
          </w:tcPr>
          <w:p w:rsidR="009E4B5D" w:rsidRPr="007F32A9" w:rsidRDefault="009E4B5D" w:rsidP="009E4B5D">
            <w:pPr>
              <w:keepNext/>
              <w:autoSpaceDE w:val="0"/>
              <w:autoSpaceDN w:val="0"/>
              <w:adjustRightInd w:val="0"/>
              <w:ind w:left="-107"/>
              <w:jc w:val="right"/>
              <w:rPr>
                <w:bCs/>
                <w:color w:val="000000"/>
                <w:sz w:val="19"/>
                <w:szCs w:val="19"/>
              </w:rPr>
            </w:pPr>
            <w:r w:rsidRPr="007F32A9">
              <w:rPr>
                <w:bCs/>
                <w:color w:val="000000"/>
                <w:sz w:val="19"/>
                <w:szCs w:val="19"/>
              </w:rPr>
              <w:t>-</w:t>
            </w:r>
          </w:p>
        </w:tc>
        <w:tc>
          <w:tcPr>
            <w:tcW w:w="420" w:type="pct"/>
            <w:shd w:val="clear" w:color="auto" w:fill="auto"/>
          </w:tcPr>
          <w:p w:rsidR="009E4B5D" w:rsidRPr="007F32A9" w:rsidRDefault="009E4B5D" w:rsidP="009E4B5D">
            <w:pPr>
              <w:keepNext/>
              <w:autoSpaceDE w:val="0"/>
              <w:autoSpaceDN w:val="0"/>
              <w:adjustRightInd w:val="0"/>
              <w:ind w:left="-109"/>
              <w:jc w:val="right"/>
              <w:rPr>
                <w:bCs/>
                <w:color w:val="000000"/>
                <w:sz w:val="19"/>
                <w:szCs w:val="19"/>
              </w:rPr>
            </w:pPr>
            <w:r w:rsidRPr="007F32A9">
              <w:rPr>
                <w:bCs/>
                <w:color w:val="000000"/>
                <w:sz w:val="19"/>
                <w:szCs w:val="19"/>
              </w:rPr>
              <w:t>-</w:t>
            </w:r>
          </w:p>
        </w:tc>
        <w:tc>
          <w:tcPr>
            <w:tcW w:w="507" w:type="pct"/>
            <w:tcBorders>
              <w:right w:val="single" w:sz="4" w:space="0" w:color="auto"/>
            </w:tcBorders>
            <w:shd w:val="clear" w:color="auto" w:fill="auto"/>
          </w:tcPr>
          <w:p w:rsidR="009E4B5D" w:rsidRPr="007F32A9" w:rsidRDefault="009E4B5D" w:rsidP="009E4B5D">
            <w:pPr>
              <w:keepNext/>
              <w:autoSpaceDE w:val="0"/>
              <w:autoSpaceDN w:val="0"/>
              <w:adjustRightInd w:val="0"/>
              <w:ind w:left="-155"/>
              <w:jc w:val="right"/>
              <w:rPr>
                <w:bCs/>
                <w:color w:val="000000"/>
                <w:sz w:val="19"/>
                <w:szCs w:val="19"/>
              </w:rPr>
            </w:pPr>
            <w:r w:rsidRPr="007F32A9">
              <w:rPr>
                <w:bCs/>
                <w:color w:val="000000"/>
                <w:sz w:val="19"/>
                <w:szCs w:val="19"/>
              </w:rPr>
              <w:t>-</w:t>
            </w:r>
          </w:p>
        </w:tc>
        <w:tc>
          <w:tcPr>
            <w:tcW w:w="465" w:type="pct"/>
            <w:tcBorders>
              <w:left w:val="single" w:sz="4" w:space="0" w:color="auto"/>
            </w:tcBorders>
            <w:shd w:val="clear" w:color="auto" w:fill="auto"/>
          </w:tcPr>
          <w:p w:rsidR="009E4B5D" w:rsidRPr="007F32A9" w:rsidRDefault="009E4B5D" w:rsidP="009E4B5D">
            <w:pPr>
              <w:keepNext/>
              <w:autoSpaceDE w:val="0"/>
              <w:autoSpaceDN w:val="0"/>
              <w:adjustRightInd w:val="0"/>
              <w:jc w:val="right"/>
              <w:rPr>
                <w:bCs/>
                <w:color w:val="000000"/>
                <w:sz w:val="19"/>
                <w:szCs w:val="19"/>
              </w:rPr>
            </w:pPr>
            <w:r w:rsidRPr="007F32A9">
              <w:rPr>
                <w:bCs/>
                <w:color w:val="000000"/>
                <w:sz w:val="19"/>
                <w:szCs w:val="19"/>
              </w:rPr>
              <w:t>-</w:t>
            </w:r>
          </w:p>
        </w:tc>
        <w:tc>
          <w:tcPr>
            <w:tcW w:w="465" w:type="pct"/>
            <w:tcBorders>
              <w:right w:val="single" w:sz="4" w:space="0" w:color="auto"/>
            </w:tcBorders>
            <w:shd w:val="clear" w:color="auto" w:fill="auto"/>
          </w:tcPr>
          <w:p w:rsidR="009E4B5D" w:rsidRPr="007F32A9" w:rsidRDefault="00AD29BF" w:rsidP="00421B1A">
            <w:pPr>
              <w:keepNext/>
              <w:autoSpaceDE w:val="0"/>
              <w:autoSpaceDN w:val="0"/>
              <w:adjustRightInd w:val="0"/>
              <w:jc w:val="right"/>
              <w:rPr>
                <w:bCs/>
                <w:color w:val="000000"/>
                <w:sz w:val="19"/>
                <w:szCs w:val="19"/>
              </w:rPr>
            </w:pPr>
            <w:r w:rsidRPr="007F32A9">
              <w:rPr>
                <w:bCs/>
                <w:color w:val="000000"/>
                <w:sz w:val="19"/>
                <w:szCs w:val="19"/>
              </w:rPr>
              <w:t>0</w:t>
            </w:r>
            <w:r w:rsidR="009E4B5D" w:rsidRPr="007F32A9">
              <w:rPr>
                <w:bCs/>
                <w:color w:val="000000"/>
                <w:sz w:val="19"/>
                <w:szCs w:val="19"/>
              </w:rPr>
              <w:t>.</w:t>
            </w:r>
            <w:r w:rsidR="00421B1A">
              <w:rPr>
                <w:bCs/>
                <w:color w:val="000000"/>
                <w:sz w:val="19"/>
                <w:szCs w:val="19"/>
              </w:rPr>
              <w:t>9</w:t>
            </w:r>
          </w:p>
        </w:tc>
        <w:tc>
          <w:tcPr>
            <w:tcW w:w="455" w:type="pct"/>
            <w:tcBorders>
              <w:left w:val="single" w:sz="4" w:space="0" w:color="auto"/>
            </w:tcBorders>
            <w:shd w:val="clear" w:color="auto" w:fill="auto"/>
          </w:tcPr>
          <w:p w:rsidR="009E4B5D" w:rsidRPr="007F32A9" w:rsidRDefault="00AD29BF" w:rsidP="00421B1A">
            <w:pPr>
              <w:keepNext/>
              <w:tabs>
                <w:tab w:val="left" w:pos="963"/>
              </w:tabs>
              <w:autoSpaceDE w:val="0"/>
              <w:autoSpaceDN w:val="0"/>
              <w:adjustRightInd w:val="0"/>
              <w:ind w:left="-111"/>
              <w:jc w:val="right"/>
              <w:rPr>
                <w:bCs/>
                <w:color w:val="000000"/>
                <w:sz w:val="19"/>
                <w:szCs w:val="19"/>
              </w:rPr>
            </w:pPr>
            <w:r w:rsidRPr="007F32A9">
              <w:rPr>
                <w:bCs/>
                <w:color w:val="000000"/>
                <w:sz w:val="19"/>
                <w:szCs w:val="19"/>
              </w:rPr>
              <w:t>0</w:t>
            </w:r>
            <w:r w:rsidR="009E4B5D" w:rsidRPr="007F32A9">
              <w:rPr>
                <w:bCs/>
                <w:color w:val="000000"/>
                <w:sz w:val="19"/>
                <w:szCs w:val="19"/>
              </w:rPr>
              <w:t>.</w:t>
            </w:r>
            <w:r w:rsidR="00421B1A">
              <w:rPr>
                <w:bCs/>
                <w:color w:val="000000"/>
                <w:sz w:val="19"/>
                <w:szCs w:val="19"/>
              </w:rPr>
              <w:t>9</w:t>
            </w:r>
          </w:p>
        </w:tc>
      </w:tr>
      <w:tr w:rsidR="00421B1A" w:rsidRPr="009E4B5D" w:rsidTr="009E4B5D">
        <w:trPr>
          <w:trHeight w:val="247"/>
        </w:trPr>
        <w:tc>
          <w:tcPr>
            <w:tcW w:w="1479" w:type="pct"/>
            <w:tcBorders>
              <w:right w:val="single" w:sz="4" w:space="0" w:color="auto"/>
            </w:tcBorders>
            <w:shd w:val="solid" w:color="FFFFFF" w:fill="auto"/>
          </w:tcPr>
          <w:p w:rsidR="00421B1A" w:rsidRPr="007F32A9" w:rsidRDefault="00421B1A" w:rsidP="009E4B5D">
            <w:pPr>
              <w:keepNext/>
              <w:autoSpaceDE w:val="0"/>
              <w:autoSpaceDN w:val="0"/>
              <w:adjustRightInd w:val="0"/>
              <w:rPr>
                <w:bCs/>
                <w:color w:val="000000"/>
                <w:sz w:val="19"/>
                <w:szCs w:val="19"/>
              </w:rPr>
            </w:pPr>
            <w:r>
              <w:rPr>
                <w:bCs/>
                <w:color w:val="000000"/>
                <w:sz w:val="19"/>
                <w:szCs w:val="19"/>
              </w:rPr>
              <w:t>Dividend paid</w:t>
            </w:r>
          </w:p>
        </w:tc>
        <w:tc>
          <w:tcPr>
            <w:tcW w:w="413" w:type="pct"/>
            <w:tcBorders>
              <w:left w:val="single" w:sz="4" w:space="0" w:color="auto"/>
              <w:right w:val="single" w:sz="4" w:space="0" w:color="auto"/>
            </w:tcBorders>
            <w:shd w:val="clear" w:color="auto" w:fill="auto"/>
          </w:tcPr>
          <w:p w:rsidR="00421B1A" w:rsidRPr="007F32A9" w:rsidRDefault="00421B1A" w:rsidP="00AC5644">
            <w:pPr>
              <w:keepNext/>
              <w:pBdr>
                <w:left w:val="single" w:sz="4" w:space="0" w:color="auto"/>
              </w:pBdr>
              <w:autoSpaceDE w:val="0"/>
              <w:autoSpaceDN w:val="0"/>
              <w:adjustRightInd w:val="0"/>
              <w:ind w:left="-109"/>
              <w:jc w:val="right"/>
              <w:rPr>
                <w:bCs/>
                <w:color w:val="000000"/>
                <w:sz w:val="19"/>
                <w:szCs w:val="19"/>
              </w:rPr>
            </w:pPr>
            <w:r>
              <w:rPr>
                <w:bCs/>
                <w:color w:val="000000"/>
                <w:sz w:val="19"/>
                <w:szCs w:val="19"/>
              </w:rPr>
              <w:t>-</w:t>
            </w:r>
          </w:p>
        </w:tc>
        <w:tc>
          <w:tcPr>
            <w:tcW w:w="331" w:type="pct"/>
            <w:tcBorders>
              <w:left w:val="single" w:sz="4" w:space="0" w:color="auto"/>
            </w:tcBorders>
            <w:shd w:val="clear" w:color="auto" w:fill="auto"/>
          </w:tcPr>
          <w:p w:rsidR="00421B1A" w:rsidRPr="007F32A9" w:rsidRDefault="00421B1A" w:rsidP="00AC5644">
            <w:pPr>
              <w:keepNext/>
              <w:pBdr>
                <w:left w:val="single" w:sz="4" w:space="0" w:color="auto"/>
              </w:pBdr>
              <w:autoSpaceDE w:val="0"/>
              <w:autoSpaceDN w:val="0"/>
              <w:adjustRightInd w:val="0"/>
              <w:ind w:left="-109"/>
              <w:jc w:val="right"/>
              <w:rPr>
                <w:bCs/>
                <w:color w:val="000000"/>
                <w:sz w:val="19"/>
                <w:szCs w:val="19"/>
              </w:rPr>
            </w:pPr>
            <w:r>
              <w:rPr>
                <w:bCs/>
                <w:color w:val="000000"/>
                <w:sz w:val="19"/>
                <w:szCs w:val="19"/>
              </w:rPr>
              <w:t>-</w:t>
            </w:r>
          </w:p>
        </w:tc>
        <w:tc>
          <w:tcPr>
            <w:tcW w:w="465" w:type="pct"/>
            <w:shd w:val="clear" w:color="auto" w:fill="auto"/>
          </w:tcPr>
          <w:p w:rsidR="00421B1A" w:rsidRPr="007F32A9" w:rsidRDefault="00421B1A" w:rsidP="00AC5644">
            <w:pPr>
              <w:keepNext/>
              <w:pBdr>
                <w:left w:val="single" w:sz="4" w:space="0" w:color="auto"/>
              </w:pBdr>
              <w:autoSpaceDE w:val="0"/>
              <w:autoSpaceDN w:val="0"/>
              <w:adjustRightInd w:val="0"/>
              <w:ind w:left="-107"/>
              <w:jc w:val="right"/>
              <w:rPr>
                <w:bCs/>
                <w:color w:val="000000"/>
                <w:sz w:val="19"/>
                <w:szCs w:val="19"/>
              </w:rPr>
            </w:pPr>
            <w:r>
              <w:rPr>
                <w:bCs/>
                <w:color w:val="000000"/>
                <w:sz w:val="19"/>
                <w:szCs w:val="19"/>
              </w:rPr>
              <w:t>-</w:t>
            </w:r>
          </w:p>
        </w:tc>
        <w:tc>
          <w:tcPr>
            <w:tcW w:w="420" w:type="pct"/>
            <w:shd w:val="clear" w:color="auto" w:fill="auto"/>
          </w:tcPr>
          <w:p w:rsidR="00421B1A" w:rsidRPr="007F32A9" w:rsidRDefault="00421B1A" w:rsidP="00AC5644">
            <w:pPr>
              <w:keepNext/>
              <w:pBdr>
                <w:left w:val="single" w:sz="4" w:space="0" w:color="auto"/>
              </w:pBdr>
              <w:autoSpaceDE w:val="0"/>
              <w:autoSpaceDN w:val="0"/>
              <w:adjustRightInd w:val="0"/>
              <w:ind w:left="-109"/>
              <w:jc w:val="right"/>
              <w:rPr>
                <w:bCs/>
                <w:color w:val="000000"/>
                <w:sz w:val="19"/>
                <w:szCs w:val="19"/>
              </w:rPr>
            </w:pPr>
            <w:r>
              <w:rPr>
                <w:bCs/>
                <w:color w:val="000000"/>
                <w:sz w:val="19"/>
                <w:szCs w:val="19"/>
              </w:rPr>
              <w:t>(491.5)</w:t>
            </w:r>
          </w:p>
        </w:tc>
        <w:tc>
          <w:tcPr>
            <w:tcW w:w="507" w:type="pct"/>
            <w:tcBorders>
              <w:right w:val="single" w:sz="4" w:space="0" w:color="auto"/>
            </w:tcBorders>
            <w:shd w:val="clear" w:color="auto" w:fill="auto"/>
          </w:tcPr>
          <w:p w:rsidR="00421B1A" w:rsidRPr="007F32A9" w:rsidRDefault="00421B1A" w:rsidP="00AC5644">
            <w:pPr>
              <w:keepNext/>
              <w:pBdr>
                <w:left w:val="single" w:sz="4" w:space="0" w:color="auto"/>
              </w:pBdr>
              <w:autoSpaceDE w:val="0"/>
              <w:autoSpaceDN w:val="0"/>
              <w:adjustRightInd w:val="0"/>
              <w:ind w:left="-155"/>
              <w:jc w:val="right"/>
              <w:rPr>
                <w:bCs/>
                <w:color w:val="000000"/>
                <w:sz w:val="19"/>
                <w:szCs w:val="19"/>
              </w:rPr>
            </w:pPr>
            <w:r>
              <w:rPr>
                <w:bCs/>
                <w:color w:val="000000"/>
                <w:sz w:val="19"/>
                <w:szCs w:val="19"/>
              </w:rPr>
              <w:t>-</w:t>
            </w:r>
          </w:p>
        </w:tc>
        <w:tc>
          <w:tcPr>
            <w:tcW w:w="465" w:type="pct"/>
            <w:tcBorders>
              <w:left w:val="single" w:sz="4" w:space="0" w:color="auto"/>
            </w:tcBorders>
            <w:shd w:val="clear" w:color="auto" w:fill="auto"/>
          </w:tcPr>
          <w:p w:rsidR="00421B1A" w:rsidRPr="007F32A9" w:rsidRDefault="00421B1A" w:rsidP="00AC5644">
            <w:pPr>
              <w:keepNext/>
              <w:autoSpaceDE w:val="0"/>
              <w:autoSpaceDN w:val="0"/>
              <w:adjustRightInd w:val="0"/>
              <w:jc w:val="right"/>
              <w:rPr>
                <w:bCs/>
                <w:color w:val="000000"/>
                <w:sz w:val="19"/>
                <w:szCs w:val="19"/>
              </w:rPr>
            </w:pPr>
            <w:r>
              <w:rPr>
                <w:bCs/>
                <w:color w:val="000000"/>
                <w:sz w:val="19"/>
                <w:szCs w:val="19"/>
              </w:rPr>
              <w:t>-</w:t>
            </w:r>
          </w:p>
        </w:tc>
        <w:tc>
          <w:tcPr>
            <w:tcW w:w="465" w:type="pct"/>
            <w:tcBorders>
              <w:right w:val="single" w:sz="4" w:space="0" w:color="auto"/>
            </w:tcBorders>
            <w:shd w:val="clear" w:color="auto" w:fill="auto"/>
          </w:tcPr>
          <w:p w:rsidR="00421B1A" w:rsidRPr="007F32A9" w:rsidRDefault="00421B1A" w:rsidP="00AC5644">
            <w:pPr>
              <w:keepNext/>
              <w:autoSpaceDE w:val="0"/>
              <w:autoSpaceDN w:val="0"/>
              <w:adjustRightInd w:val="0"/>
              <w:jc w:val="right"/>
              <w:rPr>
                <w:bCs/>
                <w:color w:val="000000"/>
                <w:sz w:val="19"/>
                <w:szCs w:val="19"/>
              </w:rPr>
            </w:pPr>
            <w:r>
              <w:rPr>
                <w:bCs/>
                <w:color w:val="000000"/>
                <w:sz w:val="19"/>
                <w:szCs w:val="19"/>
              </w:rPr>
              <w:t>-</w:t>
            </w:r>
          </w:p>
        </w:tc>
        <w:tc>
          <w:tcPr>
            <w:tcW w:w="455" w:type="pct"/>
            <w:tcBorders>
              <w:left w:val="single" w:sz="4" w:space="0" w:color="auto"/>
            </w:tcBorders>
            <w:shd w:val="clear" w:color="auto" w:fill="auto"/>
          </w:tcPr>
          <w:p w:rsidR="00421B1A" w:rsidRPr="007F32A9" w:rsidRDefault="00421B1A" w:rsidP="00AC5644">
            <w:pPr>
              <w:keepNext/>
              <w:pBdr>
                <w:left w:val="single" w:sz="4" w:space="0" w:color="auto"/>
              </w:pBdr>
              <w:tabs>
                <w:tab w:val="left" w:pos="963"/>
              </w:tabs>
              <w:autoSpaceDE w:val="0"/>
              <w:autoSpaceDN w:val="0"/>
              <w:adjustRightInd w:val="0"/>
              <w:ind w:left="-111"/>
              <w:jc w:val="right"/>
              <w:rPr>
                <w:bCs/>
                <w:color w:val="000000"/>
                <w:sz w:val="19"/>
                <w:szCs w:val="19"/>
              </w:rPr>
            </w:pPr>
            <w:r>
              <w:rPr>
                <w:bCs/>
                <w:color w:val="000000"/>
                <w:sz w:val="19"/>
                <w:szCs w:val="19"/>
              </w:rPr>
              <w:t>(491.5)</w:t>
            </w:r>
          </w:p>
        </w:tc>
      </w:tr>
      <w:tr w:rsidR="009E4B5D" w:rsidRPr="009E4B5D" w:rsidTr="009E4B5D">
        <w:trPr>
          <w:trHeight w:val="247"/>
        </w:trPr>
        <w:tc>
          <w:tcPr>
            <w:tcW w:w="1479" w:type="pct"/>
            <w:tcBorders>
              <w:right w:val="single" w:sz="4" w:space="0" w:color="auto"/>
            </w:tcBorders>
            <w:shd w:val="solid" w:color="FFFFFF" w:fill="auto"/>
          </w:tcPr>
          <w:p w:rsidR="009E4B5D" w:rsidRPr="007F32A9" w:rsidRDefault="009E4B5D" w:rsidP="009E4B5D">
            <w:pPr>
              <w:keepNext/>
              <w:autoSpaceDE w:val="0"/>
              <w:autoSpaceDN w:val="0"/>
              <w:adjustRightInd w:val="0"/>
              <w:rPr>
                <w:bCs/>
                <w:color w:val="000000"/>
                <w:sz w:val="19"/>
                <w:szCs w:val="19"/>
              </w:rPr>
            </w:pPr>
            <w:r w:rsidRPr="007F32A9">
              <w:rPr>
                <w:bCs/>
                <w:color w:val="000000"/>
                <w:sz w:val="19"/>
                <w:szCs w:val="19"/>
              </w:rPr>
              <w:t>Transfer of exercised and expired share based awards</w:t>
            </w:r>
          </w:p>
        </w:tc>
        <w:tc>
          <w:tcPr>
            <w:tcW w:w="413" w:type="pct"/>
            <w:tcBorders>
              <w:left w:val="single" w:sz="4" w:space="0" w:color="auto"/>
              <w:right w:val="single" w:sz="4" w:space="0" w:color="auto"/>
            </w:tcBorders>
            <w:shd w:val="clear" w:color="auto" w:fill="auto"/>
          </w:tcPr>
          <w:p w:rsidR="009E4B5D" w:rsidRPr="007F32A9" w:rsidRDefault="009E4B5D" w:rsidP="009E4B5D">
            <w:pPr>
              <w:keepNext/>
              <w:pBdr>
                <w:bottom w:val="single" w:sz="4" w:space="1" w:color="auto"/>
              </w:pBdr>
              <w:autoSpaceDE w:val="0"/>
              <w:autoSpaceDN w:val="0"/>
              <w:adjustRightInd w:val="0"/>
              <w:ind w:left="-109"/>
              <w:jc w:val="right"/>
              <w:rPr>
                <w:bCs/>
                <w:color w:val="000000"/>
                <w:sz w:val="19"/>
                <w:szCs w:val="19"/>
              </w:rPr>
            </w:pPr>
          </w:p>
          <w:p w:rsidR="009E4B5D" w:rsidRPr="007F32A9" w:rsidRDefault="009E4B5D" w:rsidP="009E4B5D">
            <w:pPr>
              <w:keepNext/>
              <w:pBdr>
                <w:bottom w:val="single" w:sz="4" w:space="1" w:color="auto"/>
              </w:pBdr>
              <w:autoSpaceDE w:val="0"/>
              <w:autoSpaceDN w:val="0"/>
              <w:adjustRightInd w:val="0"/>
              <w:ind w:left="-109"/>
              <w:jc w:val="right"/>
              <w:rPr>
                <w:bCs/>
                <w:color w:val="000000"/>
                <w:sz w:val="19"/>
                <w:szCs w:val="19"/>
              </w:rPr>
            </w:pPr>
            <w:r w:rsidRPr="007F32A9">
              <w:rPr>
                <w:bCs/>
                <w:color w:val="000000"/>
                <w:sz w:val="19"/>
                <w:szCs w:val="19"/>
              </w:rPr>
              <w:t>-</w:t>
            </w:r>
          </w:p>
        </w:tc>
        <w:tc>
          <w:tcPr>
            <w:tcW w:w="331" w:type="pct"/>
            <w:tcBorders>
              <w:left w:val="single" w:sz="4" w:space="0" w:color="auto"/>
            </w:tcBorders>
            <w:shd w:val="clear" w:color="auto" w:fill="auto"/>
          </w:tcPr>
          <w:p w:rsidR="009E4B5D" w:rsidRPr="007F32A9" w:rsidRDefault="009E4B5D" w:rsidP="009E4B5D">
            <w:pPr>
              <w:keepNext/>
              <w:pBdr>
                <w:bottom w:val="single" w:sz="4" w:space="1" w:color="auto"/>
              </w:pBdr>
              <w:autoSpaceDE w:val="0"/>
              <w:autoSpaceDN w:val="0"/>
              <w:adjustRightInd w:val="0"/>
              <w:ind w:left="-109"/>
              <w:jc w:val="right"/>
              <w:rPr>
                <w:bCs/>
                <w:color w:val="000000"/>
                <w:sz w:val="19"/>
                <w:szCs w:val="19"/>
              </w:rPr>
            </w:pPr>
          </w:p>
          <w:p w:rsidR="009E4B5D" w:rsidRPr="007F32A9" w:rsidRDefault="009E4B5D" w:rsidP="009E4B5D">
            <w:pPr>
              <w:keepNext/>
              <w:pBdr>
                <w:bottom w:val="single" w:sz="4" w:space="1" w:color="auto"/>
              </w:pBdr>
              <w:autoSpaceDE w:val="0"/>
              <w:autoSpaceDN w:val="0"/>
              <w:adjustRightInd w:val="0"/>
              <w:ind w:left="-109"/>
              <w:jc w:val="right"/>
              <w:rPr>
                <w:bCs/>
                <w:color w:val="000000"/>
                <w:sz w:val="19"/>
                <w:szCs w:val="19"/>
              </w:rPr>
            </w:pPr>
            <w:r w:rsidRPr="007F32A9">
              <w:rPr>
                <w:bCs/>
                <w:color w:val="000000"/>
                <w:sz w:val="19"/>
                <w:szCs w:val="19"/>
              </w:rPr>
              <w:t>-</w:t>
            </w:r>
          </w:p>
        </w:tc>
        <w:tc>
          <w:tcPr>
            <w:tcW w:w="465" w:type="pct"/>
            <w:shd w:val="clear" w:color="auto" w:fill="auto"/>
          </w:tcPr>
          <w:p w:rsidR="009E4B5D" w:rsidRPr="007F32A9" w:rsidRDefault="009E4B5D" w:rsidP="009E4B5D">
            <w:pPr>
              <w:keepNext/>
              <w:pBdr>
                <w:bottom w:val="single" w:sz="4" w:space="1" w:color="auto"/>
              </w:pBdr>
              <w:autoSpaceDE w:val="0"/>
              <w:autoSpaceDN w:val="0"/>
              <w:adjustRightInd w:val="0"/>
              <w:ind w:left="-107"/>
              <w:jc w:val="right"/>
              <w:rPr>
                <w:bCs/>
                <w:color w:val="000000"/>
                <w:sz w:val="19"/>
                <w:szCs w:val="19"/>
              </w:rPr>
            </w:pPr>
          </w:p>
          <w:p w:rsidR="009E4B5D" w:rsidRPr="007F32A9" w:rsidRDefault="009E4B5D" w:rsidP="009E4B5D">
            <w:pPr>
              <w:keepNext/>
              <w:pBdr>
                <w:bottom w:val="single" w:sz="4" w:space="1" w:color="auto"/>
              </w:pBdr>
              <w:autoSpaceDE w:val="0"/>
              <w:autoSpaceDN w:val="0"/>
              <w:adjustRightInd w:val="0"/>
              <w:ind w:left="-107"/>
              <w:jc w:val="right"/>
              <w:rPr>
                <w:bCs/>
                <w:color w:val="000000"/>
                <w:sz w:val="19"/>
                <w:szCs w:val="19"/>
              </w:rPr>
            </w:pPr>
            <w:r w:rsidRPr="007F32A9">
              <w:rPr>
                <w:bCs/>
                <w:color w:val="000000"/>
                <w:sz w:val="19"/>
                <w:szCs w:val="19"/>
              </w:rPr>
              <w:t>-</w:t>
            </w:r>
          </w:p>
        </w:tc>
        <w:tc>
          <w:tcPr>
            <w:tcW w:w="420" w:type="pct"/>
            <w:shd w:val="clear" w:color="auto" w:fill="auto"/>
          </w:tcPr>
          <w:p w:rsidR="009E4B5D" w:rsidRPr="007F32A9" w:rsidRDefault="009E4B5D" w:rsidP="009E4B5D">
            <w:pPr>
              <w:keepNext/>
              <w:pBdr>
                <w:bottom w:val="single" w:sz="4" w:space="1" w:color="auto"/>
              </w:pBdr>
              <w:autoSpaceDE w:val="0"/>
              <w:autoSpaceDN w:val="0"/>
              <w:adjustRightInd w:val="0"/>
              <w:ind w:left="-109"/>
              <w:jc w:val="right"/>
              <w:rPr>
                <w:bCs/>
                <w:color w:val="000000"/>
                <w:sz w:val="19"/>
                <w:szCs w:val="19"/>
              </w:rPr>
            </w:pPr>
          </w:p>
          <w:p w:rsidR="009E4B5D" w:rsidRPr="007F32A9" w:rsidRDefault="00421B1A" w:rsidP="00421B1A">
            <w:pPr>
              <w:keepNext/>
              <w:pBdr>
                <w:bottom w:val="single" w:sz="4" w:space="1" w:color="auto"/>
              </w:pBdr>
              <w:autoSpaceDE w:val="0"/>
              <w:autoSpaceDN w:val="0"/>
              <w:adjustRightInd w:val="0"/>
              <w:ind w:left="-109"/>
              <w:jc w:val="right"/>
              <w:rPr>
                <w:bCs/>
                <w:color w:val="000000"/>
                <w:sz w:val="19"/>
                <w:szCs w:val="19"/>
              </w:rPr>
            </w:pPr>
            <w:r>
              <w:rPr>
                <w:bCs/>
                <w:color w:val="000000"/>
                <w:sz w:val="19"/>
                <w:szCs w:val="19"/>
              </w:rPr>
              <w:t>9</w:t>
            </w:r>
            <w:r w:rsidR="009E4B5D" w:rsidRPr="007F32A9">
              <w:rPr>
                <w:bCs/>
                <w:color w:val="000000"/>
                <w:sz w:val="19"/>
                <w:szCs w:val="19"/>
              </w:rPr>
              <w:t>.</w:t>
            </w:r>
            <w:r>
              <w:rPr>
                <w:bCs/>
                <w:color w:val="000000"/>
                <w:sz w:val="19"/>
                <w:szCs w:val="19"/>
              </w:rPr>
              <w:t>1</w:t>
            </w:r>
          </w:p>
        </w:tc>
        <w:tc>
          <w:tcPr>
            <w:tcW w:w="507" w:type="pct"/>
            <w:tcBorders>
              <w:right w:val="single" w:sz="4" w:space="0" w:color="auto"/>
            </w:tcBorders>
            <w:shd w:val="clear" w:color="auto" w:fill="auto"/>
          </w:tcPr>
          <w:p w:rsidR="009E4B5D" w:rsidRPr="007F32A9" w:rsidRDefault="009E4B5D" w:rsidP="009E4B5D">
            <w:pPr>
              <w:keepNext/>
              <w:pBdr>
                <w:bottom w:val="single" w:sz="4" w:space="1" w:color="auto"/>
              </w:pBdr>
              <w:autoSpaceDE w:val="0"/>
              <w:autoSpaceDN w:val="0"/>
              <w:adjustRightInd w:val="0"/>
              <w:ind w:left="-155"/>
              <w:jc w:val="right"/>
              <w:rPr>
                <w:bCs/>
                <w:color w:val="000000"/>
                <w:sz w:val="19"/>
                <w:szCs w:val="19"/>
              </w:rPr>
            </w:pPr>
          </w:p>
          <w:p w:rsidR="009E4B5D" w:rsidRPr="007F32A9" w:rsidRDefault="009E4B5D" w:rsidP="009E4B5D">
            <w:pPr>
              <w:keepNext/>
              <w:pBdr>
                <w:bottom w:val="single" w:sz="4" w:space="1" w:color="auto"/>
              </w:pBdr>
              <w:autoSpaceDE w:val="0"/>
              <w:autoSpaceDN w:val="0"/>
              <w:adjustRightInd w:val="0"/>
              <w:ind w:left="-155"/>
              <w:jc w:val="right"/>
              <w:rPr>
                <w:bCs/>
                <w:color w:val="000000"/>
                <w:sz w:val="19"/>
                <w:szCs w:val="19"/>
              </w:rPr>
            </w:pPr>
            <w:r w:rsidRPr="007F32A9">
              <w:rPr>
                <w:bCs/>
                <w:color w:val="000000"/>
                <w:sz w:val="19"/>
                <w:szCs w:val="19"/>
              </w:rPr>
              <w:t>-</w:t>
            </w:r>
          </w:p>
        </w:tc>
        <w:tc>
          <w:tcPr>
            <w:tcW w:w="465" w:type="pct"/>
            <w:tcBorders>
              <w:left w:val="single" w:sz="4" w:space="0" w:color="auto"/>
            </w:tcBorders>
            <w:shd w:val="clear" w:color="auto" w:fill="auto"/>
          </w:tcPr>
          <w:p w:rsidR="009E4B5D" w:rsidRPr="007F32A9" w:rsidRDefault="009E4B5D" w:rsidP="009E4B5D">
            <w:pPr>
              <w:keepNext/>
              <w:pBdr>
                <w:bottom w:val="single" w:sz="4" w:space="1" w:color="auto"/>
              </w:pBdr>
              <w:autoSpaceDE w:val="0"/>
              <w:autoSpaceDN w:val="0"/>
              <w:adjustRightInd w:val="0"/>
              <w:jc w:val="right"/>
              <w:rPr>
                <w:bCs/>
                <w:color w:val="000000"/>
                <w:sz w:val="19"/>
                <w:szCs w:val="19"/>
              </w:rPr>
            </w:pPr>
          </w:p>
          <w:p w:rsidR="009E4B5D" w:rsidRPr="007F32A9" w:rsidRDefault="009E4B5D" w:rsidP="009E4B5D">
            <w:pPr>
              <w:keepNext/>
              <w:pBdr>
                <w:bottom w:val="single" w:sz="4" w:space="1" w:color="auto"/>
              </w:pBdr>
              <w:autoSpaceDE w:val="0"/>
              <w:autoSpaceDN w:val="0"/>
              <w:adjustRightInd w:val="0"/>
              <w:jc w:val="right"/>
              <w:rPr>
                <w:bCs/>
                <w:color w:val="000000"/>
                <w:sz w:val="19"/>
                <w:szCs w:val="19"/>
              </w:rPr>
            </w:pPr>
            <w:r w:rsidRPr="007F32A9">
              <w:rPr>
                <w:bCs/>
                <w:color w:val="000000"/>
                <w:sz w:val="19"/>
                <w:szCs w:val="19"/>
              </w:rPr>
              <w:t>-</w:t>
            </w:r>
          </w:p>
        </w:tc>
        <w:tc>
          <w:tcPr>
            <w:tcW w:w="465" w:type="pct"/>
            <w:tcBorders>
              <w:right w:val="single" w:sz="4" w:space="0" w:color="auto"/>
            </w:tcBorders>
            <w:shd w:val="clear" w:color="auto" w:fill="auto"/>
          </w:tcPr>
          <w:p w:rsidR="009E4B5D" w:rsidRPr="007F32A9" w:rsidRDefault="009E4B5D" w:rsidP="009E4B5D">
            <w:pPr>
              <w:keepNext/>
              <w:pBdr>
                <w:bottom w:val="single" w:sz="4" w:space="1" w:color="auto"/>
              </w:pBdr>
              <w:autoSpaceDE w:val="0"/>
              <w:autoSpaceDN w:val="0"/>
              <w:adjustRightInd w:val="0"/>
              <w:jc w:val="right"/>
              <w:rPr>
                <w:bCs/>
                <w:color w:val="000000"/>
                <w:sz w:val="19"/>
                <w:szCs w:val="19"/>
              </w:rPr>
            </w:pPr>
          </w:p>
          <w:p w:rsidR="009E4B5D" w:rsidRPr="007F32A9" w:rsidRDefault="009E4B5D" w:rsidP="00421B1A">
            <w:pPr>
              <w:keepNext/>
              <w:pBdr>
                <w:bottom w:val="single" w:sz="4" w:space="1" w:color="auto"/>
              </w:pBdr>
              <w:autoSpaceDE w:val="0"/>
              <w:autoSpaceDN w:val="0"/>
              <w:adjustRightInd w:val="0"/>
              <w:jc w:val="right"/>
              <w:rPr>
                <w:bCs/>
                <w:color w:val="000000"/>
                <w:sz w:val="19"/>
                <w:szCs w:val="19"/>
              </w:rPr>
            </w:pPr>
            <w:r w:rsidRPr="007F32A9">
              <w:rPr>
                <w:bCs/>
                <w:color w:val="000000"/>
                <w:sz w:val="19"/>
                <w:szCs w:val="19"/>
              </w:rPr>
              <w:t>(</w:t>
            </w:r>
            <w:r w:rsidR="00421B1A">
              <w:rPr>
                <w:bCs/>
                <w:color w:val="000000"/>
                <w:sz w:val="19"/>
                <w:szCs w:val="19"/>
              </w:rPr>
              <w:t>9</w:t>
            </w:r>
            <w:r w:rsidRPr="007F32A9">
              <w:rPr>
                <w:bCs/>
                <w:color w:val="000000"/>
                <w:sz w:val="19"/>
                <w:szCs w:val="19"/>
              </w:rPr>
              <w:t>.</w:t>
            </w:r>
            <w:r w:rsidR="00421B1A">
              <w:rPr>
                <w:bCs/>
                <w:color w:val="000000"/>
                <w:sz w:val="19"/>
                <w:szCs w:val="19"/>
              </w:rPr>
              <w:t>1</w:t>
            </w:r>
            <w:r w:rsidRPr="007F32A9">
              <w:rPr>
                <w:bCs/>
                <w:color w:val="000000"/>
                <w:sz w:val="19"/>
                <w:szCs w:val="19"/>
              </w:rPr>
              <w:t>)</w:t>
            </w:r>
          </w:p>
        </w:tc>
        <w:tc>
          <w:tcPr>
            <w:tcW w:w="455" w:type="pct"/>
            <w:tcBorders>
              <w:left w:val="single" w:sz="4" w:space="0" w:color="auto"/>
            </w:tcBorders>
            <w:shd w:val="clear" w:color="auto" w:fill="auto"/>
          </w:tcPr>
          <w:p w:rsidR="009E4B5D" w:rsidRPr="007F32A9" w:rsidRDefault="009E4B5D" w:rsidP="009E4B5D">
            <w:pPr>
              <w:keepNext/>
              <w:pBdr>
                <w:bottom w:val="single" w:sz="4" w:space="1" w:color="auto"/>
              </w:pBdr>
              <w:tabs>
                <w:tab w:val="left" w:pos="963"/>
              </w:tabs>
              <w:autoSpaceDE w:val="0"/>
              <w:autoSpaceDN w:val="0"/>
              <w:adjustRightInd w:val="0"/>
              <w:ind w:left="-111"/>
              <w:jc w:val="right"/>
              <w:rPr>
                <w:bCs/>
                <w:color w:val="000000"/>
                <w:sz w:val="19"/>
                <w:szCs w:val="19"/>
              </w:rPr>
            </w:pPr>
          </w:p>
          <w:p w:rsidR="009E4B5D" w:rsidRPr="007F32A9" w:rsidRDefault="009E4B5D" w:rsidP="009E4B5D">
            <w:pPr>
              <w:keepNext/>
              <w:pBdr>
                <w:bottom w:val="single" w:sz="4" w:space="1" w:color="auto"/>
              </w:pBdr>
              <w:tabs>
                <w:tab w:val="left" w:pos="963"/>
              </w:tabs>
              <w:autoSpaceDE w:val="0"/>
              <w:autoSpaceDN w:val="0"/>
              <w:adjustRightInd w:val="0"/>
              <w:ind w:left="-111"/>
              <w:jc w:val="right"/>
              <w:rPr>
                <w:bCs/>
                <w:color w:val="000000"/>
                <w:sz w:val="19"/>
                <w:szCs w:val="19"/>
              </w:rPr>
            </w:pPr>
            <w:r w:rsidRPr="007F32A9">
              <w:rPr>
                <w:bCs/>
                <w:color w:val="000000"/>
                <w:sz w:val="19"/>
                <w:szCs w:val="19"/>
              </w:rPr>
              <w:t>-</w:t>
            </w:r>
          </w:p>
        </w:tc>
      </w:tr>
      <w:tr w:rsidR="009E4B5D" w:rsidRPr="00B57C9C" w:rsidTr="009E4B5D">
        <w:trPr>
          <w:trHeight w:val="247"/>
        </w:trPr>
        <w:tc>
          <w:tcPr>
            <w:tcW w:w="1479" w:type="pct"/>
            <w:tcBorders>
              <w:right w:val="single" w:sz="4" w:space="0" w:color="auto"/>
            </w:tcBorders>
            <w:shd w:val="solid" w:color="FFFFFF" w:fill="auto"/>
          </w:tcPr>
          <w:p w:rsidR="009E4B5D" w:rsidRPr="007F32A9" w:rsidRDefault="009E4B5D" w:rsidP="00421B1A">
            <w:pPr>
              <w:keepNext/>
              <w:autoSpaceDE w:val="0"/>
              <w:autoSpaceDN w:val="0"/>
              <w:adjustRightInd w:val="0"/>
              <w:rPr>
                <w:b/>
                <w:bCs/>
                <w:color w:val="000000"/>
                <w:sz w:val="19"/>
                <w:szCs w:val="19"/>
              </w:rPr>
            </w:pPr>
            <w:r w:rsidRPr="007F32A9">
              <w:rPr>
                <w:b/>
                <w:bCs/>
                <w:color w:val="000000"/>
                <w:sz w:val="19"/>
                <w:szCs w:val="19"/>
              </w:rPr>
              <w:t xml:space="preserve">Balance at </w:t>
            </w:r>
            <w:r w:rsidR="00421B1A">
              <w:rPr>
                <w:b/>
                <w:bCs/>
                <w:color w:val="000000"/>
                <w:sz w:val="19"/>
                <w:szCs w:val="19"/>
              </w:rPr>
              <w:t>March</w:t>
            </w:r>
            <w:r w:rsidRPr="007F32A9">
              <w:rPr>
                <w:b/>
                <w:bCs/>
                <w:color w:val="000000"/>
                <w:sz w:val="19"/>
                <w:szCs w:val="19"/>
              </w:rPr>
              <w:t xml:space="preserve"> 3</w:t>
            </w:r>
            <w:r w:rsidR="00421B1A">
              <w:rPr>
                <w:b/>
                <w:bCs/>
                <w:color w:val="000000"/>
                <w:sz w:val="19"/>
                <w:szCs w:val="19"/>
              </w:rPr>
              <w:t>1</w:t>
            </w:r>
            <w:r w:rsidRPr="007F32A9">
              <w:rPr>
                <w:b/>
                <w:bCs/>
                <w:color w:val="000000"/>
                <w:sz w:val="19"/>
                <w:szCs w:val="19"/>
              </w:rPr>
              <w:t>, 2013</w:t>
            </w:r>
          </w:p>
        </w:tc>
        <w:tc>
          <w:tcPr>
            <w:tcW w:w="413" w:type="pct"/>
            <w:tcBorders>
              <w:left w:val="single" w:sz="4" w:space="0" w:color="auto"/>
              <w:bottom w:val="single" w:sz="4" w:space="0" w:color="auto"/>
              <w:right w:val="single" w:sz="4" w:space="0" w:color="auto"/>
            </w:tcBorders>
          </w:tcPr>
          <w:p w:rsidR="009E4B5D" w:rsidRPr="007F32A9" w:rsidRDefault="009E4B5D" w:rsidP="00421B1A">
            <w:pPr>
              <w:keepNext/>
              <w:autoSpaceDE w:val="0"/>
              <w:autoSpaceDN w:val="0"/>
              <w:adjustRightInd w:val="0"/>
              <w:ind w:left="-109"/>
              <w:jc w:val="right"/>
              <w:rPr>
                <w:b/>
                <w:bCs/>
                <w:color w:val="000000"/>
                <w:sz w:val="19"/>
                <w:szCs w:val="19"/>
              </w:rPr>
            </w:pPr>
            <w:r w:rsidRPr="007F32A9">
              <w:rPr>
                <w:b/>
                <w:bCs/>
                <w:color w:val="000000"/>
                <w:sz w:val="19"/>
                <w:szCs w:val="19"/>
              </w:rPr>
              <w:t>1,4</w:t>
            </w:r>
            <w:r w:rsidR="00421B1A">
              <w:rPr>
                <w:b/>
                <w:bCs/>
                <w:color w:val="000000"/>
                <w:sz w:val="19"/>
                <w:szCs w:val="19"/>
              </w:rPr>
              <w:t>47</w:t>
            </w:r>
            <w:r w:rsidRPr="007F32A9">
              <w:rPr>
                <w:b/>
                <w:bCs/>
                <w:color w:val="000000"/>
                <w:sz w:val="19"/>
                <w:szCs w:val="19"/>
              </w:rPr>
              <w:t>.</w:t>
            </w:r>
            <w:r w:rsidR="00421B1A">
              <w:rPr>
                <w:b/>
                <w:bCs/>
                <w:color w:val="000000"/>
                <w:sz w:val="19"/>
                <w:szCs w:val="19"/>
              </w:rPr>
              <w:t>1</w:t>
            </w:r>
          </w:p>
        </w:tc>
        <w:tc>
          <w:tcPr>
            <w:tcW w:w="331" w:type="pct"/>
            <w:tcBorders>
              <w:left w:val="single" w:sz="4" w:space="0" w:color="auto"/>
              <w:bottom w:val="single" w:sz="4" w:space="0" w:color="auto"/>
            </w:tcBorders>
          </w:tcPr>
          <w:p w:rsidR="009E4B5D" w:rsidRPr="007F32A9" w:rsidRDefault="009E4B5D" w:rsidP="00421B1A">
            <w:pPr>
              <w:keepNext/>
              <w:autoSpaceDE w:val="0"/>
              <w:autoSpaceDN w:val="0"/>
              <w:adjustRightInd w:val="0"/>
              <w:ind w:left="-109"/>
              <w:jc w:val="right"/>
              <w:rPr>
                <w:b/>
                <w:bCs/>
                <w:color w:val="000000"/>
                <w:sz w:val="19"/>
                <w:szCs w:val="19"/>
              </w:rPr>
            </w:pPr>
            <w:r w:rsidRPr="007F32A9">
              <w:rPr>
                <w:b/>
                <w:bCs/>
                <w:color w:val="000000"/>
                <w:sz w:val="19"/>
                <w:szCs w:val="19"/>
              </w:rPr>
              <w:t>9.</w:t>
            </w:r>
            <w:r w:rsidR="00421B1A">
              <w:rPr>
                <w:b/>
                <w:bCs/>
                <w:color w:val="000000"/>
                <w:sz w:val="19"/>
                <w:szCs w:val="19"/>
              </w:rPr>
              <w:t>2</w:t>
            </w:r>
          </w:p>
        </w:tc>
        <w:tc>
          <w:tcPr>
            <w:tcW w:w="465" w:type="pct"/>
            <w:tcBorders>
              <w:bottom w:val="single" w:sz="4" w:space="0" w:color="auto"/>
            </w:tcBorders>
          </w:tcPr>
          <w:p w:rsidR="009E4B5D" w:rsidRPr="007F32A9" w:rsidRDefault="009E4B5D" w:rsidP="00421B1A">
            <w:pPr>
              <w:keepNext/>
              <w:autoSpaceDE w:val="0"/>
              <w:autoSpaceDN w:val="0"/>
              <w:adjustRightInd w:val="0"/>
              <w:ind w:left="-107"/>
              <w:jc w:val="right"/>
              <w:rPr>
                <w:b/>
                <w:bCs/>
                <w:color w:val="000000"/>
                <w:sz w:val="19"/>
                <w:szCs w:val="19"/>
              </w:rPr>
            </w:pPr>
            <w:r w:rsidRPr="007F32A9">
              <w:rPr>
                <w:b/>
                <w:bCs/>
                <w:color w:val="000000"/>
                <w:sz w:val="19"/>
                <w:szCs w:val="19"/>
              </w:rPr>
              <w:t>68</w:t>
            </w:r>
            <w:r w:rsidR="00421B1A">
              <w:rPr>
                <w:b/>
                <w:bCs/>
                <w:color w:val="000000"/>
                <w:sz w:val="19"/>
                <w:szCs w:val="19"/>
              </w:rPr>
              <w:t>7</w:t>
            </w:r>
            <w:r w:rsidRPr="007F32A9">
              <w:rPr>
                <w:b/>
                <w:bCs/>
                <w:color w:val="000000"/>
                <w:sz w:val="19"/>
                <w:szCs w:val="19"/>
              </w:rPr>
              <w:t>.</w:t>
            </w:r>
            <w:r w:rsidR="00421B1A">
              <w:rPr>
                <w:b/>
                <w:bCs/>
                <w:color w:val="000000"/>
                <w:sz w:val="19"/>
                <w:szCs w:val="19"/>
              </w:rPr>
              <w:t>8</w:t>
            </w:r>
          </w:p>
        </w:tc>
        <w:tc>
          <w:tcPr>
            <w:tcW w:w="420" w:type="pct"/>
            <w:tcBorders>
              <w:bottom w:val="single" w:sz="4" w:space="0" w:color="auto"/>
            </w:tcBorders>
          </w:tcPr>
          <w:p w:rsidR="009E4B5D" w:rsidRPr="007F32A9" w:rsidRDefault="009E4B5D" w:rsidP="00421B1A">
            <w:pPr>
              <w:keepNext/>
              <w:autoSpaceDE w:val="0"/>
              <w:autoSpaceDN w:val="0"/>
              <w:adjustRightInd w:val="0"/>
              <w:ind w:left="-109"/>
              <w:jc w:val="right"/>
              <w:rPr>
                <w:b/>
                <w:bCs/>
                <w:color w:val="000000"/>
                <w:sz w:val="19"/>
                <w:szCs w:val="19"/>
              </w:rPr>
            </w:pPr>
            <w:r w:rsidRPr="007F32A9">
              <w:rPr>
                <w:b/>
                <w:bCs/>
                <w:color w:val="000000"/>
                <w:sz w:val="19"/>
                <w:szCs w:val="19"/>
              </w:rPr>
              <w:t>2,</w:t>
            </w:r>
            <w:r w:rsidR="00421B1A">
              <w:rPr>
                <w:b/>
                <w:bCs/>
                <w:color w:val="000000"/>
                <w:sz w:val="19"/>
                <w:szCs w:val="19"/>
              </w:rPr>
              <w:t>418</w:t>
            </w:r>
            <w:r w:rsidRPr="007F32A9">
              <w:rPr>
                <w:b/>
                <w:bCs/>
                <w:color w:val="000000"/>
                <w:sz w:val="19"/>
                <w:szCs w:val="19"/>
              </w:rPr>
              <w:t>.</w:t>
            </w:r>
            <w:r w:rsidR="00421B1A">
              <w:rPr>
                <w:b/>
                <w:bCs/>
                <w:color w:val="000000"/>
                <w:sz w:val="19"/>
                <w:szCs w:val="19"/>
              </w:rPr>
              <w:t>6</w:t>
            </w:r>
          </w:p>
        </w:tc>
        <w:tc>
          <w:tcPr>
            <w:tcW w:w="507" w:type="pct"/>
            <w:tcBorders>
              <w:bottom w:val="single" w:sz="4" w:space="0" w:color="auto"/>
              <w:right w:val="single" w:sz="4" w:space="0" w:color="auto"/>
            </w:tcBorders>
          </w:tcPr>
          <w:p w:rsidR="009E4B5D" w:rsidRPr="007F32A9" w:rsidRDefault="00421B1A" w:rsidP="00AD29BF">
            <w:pPr>
              <w:keepNext/>
              <w:autoSpaceDE w:val="0"/>
              <w:autoSpaceDN w:val="0"/>
              <w:adjustRightInd w:val="0"/>
              <w:ind w:left="-155"/>
              <w:jc w:val="right"/>
              <w:rPr>
                <w:b/>
                <w:bCs/>
                <w:color w:val="000000"/>
                <w:sz w:val="19"/>
                <w:szCs w:val="19"/>
              </w:rPr>
            </w:pPr>
            <w:r>
              <w:rPr>
                <w:b/>
                <w:bCs/>
                <w:color w:val="000000"/>
                <w:sz w:val="19"/>
                <w:szCs w:val="19"/>
              </w:rPr>
              <w:t>0.8</w:t>
            </w:r>
          </w:p>
        </w:tc>
        <w:tc>
          <w:tcPr>
            <w:tcW w:w="465" w:type="pct"/>
            <w:tcBorders>
              <w:left w:val="single" w:sz="4" w:space="0" w:color="auto"/>
              <w:bottom w:val="single" w:sz="4" w:space="0" w:color="auto"/>
            </w:tcBorders>
          </w:tcPr>
          <w:p w:rsidR="009E4B5D" w:rsidRPr="007F32A9" w:rsidRDefault="00421B1A" w:rsidP="00421B1A">
            <w:pPr>
              <w:keepNext/>
              <w:autoSpaceDE w:val="0"/>
              <w:autoSpaceDN w:val="0"/>
              <w:adjustRightInd w:val="0"/>
              <w:jc w:val="right"/>
              <w:rPr>
                <w:b/>
                <w:bCs/>
                <w:color w:val="000000"/>
                <w:sz w:val="19"/>
                <w:szCs w:val="19"/>
              </w:rPr>
            </w:pPr>
            <w:r>
              <w:rPr>
                <w:b/>
                <w:bCs/>
                <w:color w:val="000000"/>
                <w:sz w:val="19"/>
                <w:szCs w:val="19"/>
              </w:rPr>
              <w:t>0</w:t>
            </w:r>
            <w:r w:rsidR="00CE7212" w:rsidRPr="007F32A9">
              <w:rPr>
                <w:b/>
                <w:bCs/>
                <w:color w:val="000000"/>
                <w:sz w:val="19"/>
                <w:szCs w:val="19"/>
              </w:rPr>
              <w:t>.</w:t>
            </w:r>
            <w:r>
              <w:rPr>
                <w:b/>
                <w:bCs/>
                <w:color w:val="000000"/>
                <w:sz w:val="19"/>
                <w:szCs w:val="19"/>
              </w:rPr>
              <w:t>5</w:t>
            </w:r>
          </w:p>
        </w:tc>
        <w:tc>
          <w:tcPr>
            <w:tcW w:w="465" w:type="pct"/>
            <w:tcBorders>
              <w:bottom w:val="single" w:sz="4" w:space="0" w:color="auto"/>
              <w:right w:val="single" w:sz="4" w:space="0" w:color="auto"/>
            </w:tcBorders>
          </w:tcPr>
          <w:p w:rsidR="009E4B5D" w:rsidRPr="007F32A9" w:rsidRDefault="009E4B5D" w:rsidP="00421B1A">
            <w:pPr>
              <w:keepNext/>
              <w:autoSpaceDE w:val="0"/>
              <w:autoSpaceDN w:val="0"/>
              <w:adjustRightInd w:val="0"/>
              <w:jc w:val="right"/>
              <w:rPr>
                <w:b/>
                <w:bCs/>
                <w:color w:val="000000"/>
                <w:sz w:val="19"/>
                <w:szCs w:val="19"/>
              </w:rPr>
            </w:pPr>
            <w:r w:rsidRPr="007F32A9">
              <w:rPr>
                <w:b/>
                <w:bCs/>
                <w:color w:val="000000"/>
                <w:sz w:val="19"/>
                <w:szCs w:val="19"/>
              </w:rPr>
              <w:t>1</w:t>
            </w:r>
            <w:r w:rsidR="00421B1A">
              <w:rPr>
                <w:b/>
                <w:bCs/>
                <w:color w:val="000000"/>
                <w:sz w:val="19"/>
                <w:szCs w:val="19"/>
              </w:rPr>
              <w:t>55</w:t>
            </w:r>
            <w:r w:rsidRPr="007F32A9">
              <w:rPr>
                <w:b/>
                <w:bCs/>
                <w:color w:val="000000"/>
                <w:sz w:val="19"/>
                <w:szCs w:val="19"/>
              </w:rPr>
              <w:t>.</w:t>
            </w:r>
            <w:r w:rsidR="00421B1A">
              <w:rPr>
                <w:b/>
                <w:bCs/>
                <w:color w:val="000000"/>
                <w:sz w:val="19"/>
                <w:szCs w:val="19"/>
              </w:rPr>
              <w:t>7</w:t>
            </w:r>
          </w:p>
        </w:tc>
        <w:tc>
          <w:tcPr>
            <w:tcW w:w="455" w:type="pct"/>
            <w:tcBorders>
              <w:left w:val="single" w:sz="4" w:space="0" w:color="auto"/>
              <w:bottom w:val="single" w:sz="4" w:space="0" w:color="auto"/>
            </w:tcBorders>
          </w:tcPr>
          <w:p w:rsidR="009E4B5D" w:rsidRPr="007F32A9" w:rsidRDefault="009E4B5D" w:rsidP="00AC5644">
            <w:pPr>
              <w:keepNext/>
              <w:tabs>
                <w:tab w:val="left" w:pos="963"/>
              </w:tabs>
              <w:autoSpaceDE w:val="0"/>
              <w:autoSpaceDN w:val="0"/>
              <w:adjustRightInd w:val="0"/>
              <w:ind w:left="-111"/>
              <w:jc w:val="right"/>
              <w:rPr>
                <w:b/>
                <w:bCs/>
                <w:color w:val="000000"/>
                <w:sz w:val="19"/>
                <w:szCs w:val="19"/>
              </w:rPr>
            </w:pPr>
            <w:r w:rsidRPr="007F32A9">
              <w:rPr>
                <w:b/>
                <w:bCs/>
                <w:color w:val="000000"/>
                <w:sz w:val="19"/>
                <w:szCs w:val="19"/>
              </w:rPr>
              <w:t>3,</w:t>
            </w:r>
            <w:r w:rsidR="00AC5644">
              <w:rPr>
                <w:b/>
                <w:bCs/>
                <w:color w:val="000000"/>
                <w:sz w:val="19"/>
                <w:szCs w:val="19"/>
              </w:rPr>
              <w:t>272</w:t>
            </w:r>
            <w:r w:rsidRPr="007F32A9">
              <w:rPr>
                <w:b/>
                <w:bCs/>
                <w:color w:val="000000"/>
                <w:sz w:val="19"/>
                <w:szCs w:val="19"/>
              </w:rPr>
              <w:t>.</w:t>
            </w:r>
            <w:r w:rsidR="00AC5644">
              <w:rPr>
                <w:b/>
                <w:bCs/>
                <w:color w:val="000000"/>
                <w:sz w:val="19"/>
                <w:szCs w:val="19"/>
              </w:rPr>
              <w:t>6</w:t>
            </w:r>
          </w:p>
        </w:tc>
      </w:tr>
    </w:tbl>
    <w:p w:rsidR="00FF566F" w:rsidRDefault="00FF566F" w:rsidP="00FF566F">
      <w:pPr>
        <w:autoSpaceDE w:val="0"/>
        <w:autoSpaceDN w:val="0"/>
        <w:adjustRightInd w:val="0"/>
        <w:rPr>
          <w:b/>
          <w:bCs/>
          <w:color w:val="000000"/>
          <w:sz w:val="28"/>
          <w:szCs w:val="28"/>
        </w:rPr>
      </w:pPr>
    </w:p>
    <w:p w:rsidR="00FF566F" w:rsidRDefault="00FF566F" w:rsidP="00FF566F">
      <w:pPr>
        <w:autoSpaceDE w:val="0"/>
        <w:autoSpaceDN w:val="0"/>
        <w:adjustRightInd w:val="0"/>
        <w:rPr>
          <w:b/>
          <w:bCs/>
          <w:color w:val="000000"/>
          <w:sz w:val="28"/>
          <w:szCs w:val="28"/>
        </w:rPr>
      </w:pPr>
    </w:p>
    <w:p w:rsidR="00522EDF" w:rsidRDefault="00522EDF" w:rsidP="00FF566F">
      <w:pPr>
        <w:autoSpaceDE w:val="0"/>
        <w:autoSpaceDN w:val="0"/>
        <w:adjustRightInd w:val="0"/>
        <w:rPr>
          <w:b/>
          <w:bCs/>
          <w:color w:val="000000"/>
          <w:sz w:val="28"/>
          <w:szCs w:val="28"/>
        </w:rPr>
      </w:pPr>
    </w:p>
    <w:p w:rsidR="00712332" w:rsidRDefault="00712332" w:rsidP="00D572AD">
      <w:pPr>
        <w:ind w:left="1440" w:firstLine="720"/>
        <w:rPr>
          <w:b/>
          <w:sz w:val="28"/>
          <w:szCs w:val="28"/>
        </w:rPr>
      </w:pPr>
    </w:p>
    <w:p w:rsidR="00AC5644" w:rsidRDefault="00AC5644" w:rsidP="00D572AD">
      <w:pPr>
        <w:ind w:left="1440" w:firstLine="720"/>
        <w:rPr>
          <w:b/>
          <w:sz w:val="28"/>
          <w:szCs w:val="28"/>
        </w:rPr>
      </w:pPr>
    </w:p>
    <w:p w:rsidR="00712332" w:rsidRDefault="00712332" w:rsidP="00D572AD">
      <w:pPr>
        <w:ind w:left="1440" w:firstLine="720"/>
        <w:rPr>
          <w:b/>
          <w:sz w:val="28"/>
          <w:szCs w:val="28"/>
        </w:rPr>
      </w:pPr>
    </w:p>
    <w:p w:rsidR="00712332" w:rsidRDefault="00712332" w:rsidP="00D572AD">
      <w:pPr>
        <w:ind w:left="1440" w:firstLine="720"/>
        <w:rPr>
          <w:b/>
          <w:sz w:val="28"/>
          <w:szCs w:val="28"/>
        </w:rPr>
      </w:pPr>
    </w:p>
    <w:p w:rsidR="00AC5644" w:rsidRPr="00A848F7" w:rsidRDefault="00AC5644" w:rsidP="00AC5644">
      <w:pPr>
        <w:autoSpaceDE w:val="0"/>
        <w:autoSpaceDN w:val="0"/>
        <w:adjustRightInd w:val="0"/>
        <w:ind w:left="-709" w:right="4"/>
        <w:rPr>
          <w:b/>
          <w:bCs/>
          <w:color w:val="000000"/>
          <w:sz w:val="28"/>
          <w:szCs w:val="28"/>
        </w:rPr>
      </w:pPr>
      <w:r w:rsidRPr="00A848F7">
        <w:rPr>
          <w:b/>
          <w:bCs/>
          <w:color w:val="000000"/>
          <w:sz w:val="28"/>
          <w:szCs w:val="28"/>
        </w:rPr>
        <w:t xml:space="preserve">Ryanair Holdings </w:t>
      </w:r>
      <w:proofErr w:type="spellStart"/>
      <w:r w:rsidRPr="00A848F7">
        <w:rPr>
          <w:b/>
          <w:bCs/>
          <w:color w:val="000000"/>
          <w:sz w:val="28"/>
          <w:szCs w:val="28"/>
        </w:rPr>
        <w:t>plc</w:t>
      </w:r>
      <w:proofErr w:type="spellEnd"/>
      <w:r w:rsidRPr="00A848F7">
        <w:rPr>
          <w:b/>
          <w:bCs/>
          <w:color w:val="000000"/>
          <w:sz w:val="28"/>
          <w:szCs w:val="28"/>
        </w:rPr>
        <w:t xml:space="preserve"> and Subsidiaries</w:t>
      </w:r>
    </w:p>
    <w:p w:rsidR="00AC5644" w:rsidRDefault="00AC5644" w:rsidP="00AC5644">
      <w:pPr>
        <w:ind w:left="-709" w:right="4"/>
        <w:rPr>
          <w:b/>
          <w:bCs/>
          <w:i/>
          <w:iCs/>
          <w:color w:val="000000"/>
        </w:rPr>
      </w:pPr>
      <w:proofErr w:type="gramStart"/>
      <w:r>
        <w:rPr>
          <w:b/>
          <w:bCs/>
          <w:i/>
          <w:iCs/>
          <w:color w:val="000000"/>
        </w:rPr>
        <w:t>Condensed Consolidated Interim</w:t>
      </w:r>
      <w:r w:rsidRPr="00A848F7">
        <w:rPr>
          <w:b/>
          <w:bCs/>
          <w:i/>
          <w:iCs/>
          <w:color w:val="000000"/>
        </w:rPr>
        <w:t xml:space="preserve"> Statement</w:t>
      </w:r>
      <w:r>
        <w:rPr>
          <w:b/>
          <w:bCs/>
          <w:i/>
          <w:iCs/>
          <w:color w:val="000000"/>
        </w:rPr>
        <w:t xml:space="preserve"> of Changes in Shareholders’ Equity f</w:t>
      </w:r>
      <w:r w:rsidRPr="00A848F7">
        <w:rPr>
          <w:b/>
          <w:bCs/>
          <w:i/>
          <w:iCs/>
          <w:color w:val="000000"/>
        </w:rPr>
        <w:t>or the</w:t>
      </w:r>
      <w:r>
        <w:rPr>
          <w:b/>
          <w:bCs/>
          <w:i/>
          <w:iCs/>
          <w:color w:val="000000"/>
        </w:rPr>
        <w:t xml:space="preserve"> half-year</w:t>
      </w:r>
      <w:r w:rsidRPr="00A848F7">
        <w:rPr>
          <w:b/>
          <w:bCs/>
          <w:i/>
          <w:iCs/>
          <w:color w:val="000000"/>
        </w:rPr>
        <w:t xml:space="preserve"> ended</w:t>
      </w:r>
      <w:r>
        <w:rPr>
          <w:b/>
          <w:bCs/>
          <w:i/>
          <w:iCs/>
          <w:color w:val="000000"/>
        </w:rPr>
        <w:t xml:space="preserve"> September </w:t>
      </w:r>
      <w:r w:rsidRPr="00A848F7">
        <w:rPr>
          <w:b/>
          <w:bCs/>
          <w:i/>
          <w:iCs/>
          <w:color w:val="000000"/>
        </w:rPr>
        <w:t>3</w:t>
      </w:r>
      <w:r>
        <w:rPr>
          <w:b/>
          <w:bCs/>
          <w:i/>
          <w:iCs/>
          <w:color w:val="000000"/>
        </w:rPr>
        <w:t>0, 2013 (unaudited) (cont.)</w:t>
      </w:r>
      <w:proofErr w:type="gramEnd"/>
    </w:p>
    <w:p w:rsidR="00AC5644" w:rsidRDefault="00AC5644" w:rsidP="00AC5644">
      <w:pPr>
        <w:rPr>
          <w:b/>
          <w:bCs/>
          <w:i/>
          <w:iCs/>
          <w:color w:val="000000"/>
        </w:rPr>
      </w:pPr>
    </w:p>
    <w:p w:rsidR="00AC5644" w:rsidRPr="0099092E" w:rsidRDefault="00AC5644" w:rsidP="00AC5644">
      <w:pPr>
        <w:rPr>
          <w:b/>
          <w:bCs/>
          <w:sz w:val="22"/>
          <w:highlight w:val="yellow"/>
        </w:rPr>
      </w:pPr>
      <w:r w:rsidRPr="009E4B5D">
        <w:rPr>
          <w:b/>
          <w:bCs/>
          <w:noProof/>
          <w:sz w:val="22"/>
          <w:highlight w:val="yellow"/>
          <w:lang w:val="en-US"/>
        </w:rPr>
        <mc:AlternateContent>
          <mc:Choice Requires="wps">
            <w:drawing>
              <wp:anchor distT="0" distB="0" distL="114300" distR="114300" simplePos="0" relativeHeight="251666944" behindDoc="0" locked="0" layoutInCell="1" allowOverlap="1" wp14:anchorId="503479CB" wp14:editId="0831320C">
                <wp:simplePos x="0" y="0"/>
                <wp:positionH relativeFrom="column">
                  <wp:posOffset>4356735</wp:posOffset>
                </wp:positionH>
                <wp:positionV relativeFrom="paragraph">
                  <wp:posOffset>104775</wp:posOffset>
                </wp:positionV>
                <wp:extent cx="1419225" cy="1403985"/>
                <wp:effectExtent l="0" t="0" r="9525"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403985"/>
                        </a:xfrm>
                        <a:prstGeom prst="rect">
                          <a:avLst/>
                        </a:prstGeom>
                        <a:solidFill>
                          <a:srgbClr val="FFFFFF"/>
                        </a:solidFill>
                        <a:ln w="9525">
                          <a:noFill/>
                          <a:miter lim="800000"/>
                          <a:headEnd/>
                          <a:tailEnd/>
                        </a:ln>
                      </wps:spPr>
                      <wps:txbx>
                        <w:txbxContent>
                          <w:p w:rsidR="005819F0" w:rsidRPr="009E4B5D" w:rsidRDefault="005819F0" w:rsidP="00AC5644">
                            <w:pPr>
                              <w:rPr>
                                <w:b/>
                                <w:sz w:val="19"/>
                                <w:szCs w:val="19"/>
                              </w:rPr>
                            </w:pPr>
                            <w:r w:rsidRPr="009E4B5D">
                              <w:t xml:space="preserve">   </w:t>
                            </w:r>
                            <w:r w:rsidRPr="009E4B5D">
                              <w:rPr>
                                <w:b/>
                                <w:sz w:val="19"/>
                                <w:szCs w:val="19"/>
                              </w:rPr>
                              <w:t>Other Reserves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343.05pt;margin-top:8.25pt;width:111.75pt;height:110.55pt;z-index:251666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bbMIgIAACMEAAAOAAAAZHJzL2Uyb0RvYy54bWysU9uO0zAQfUfiHyy/01xooY2arpYuRUjL&#10;RdrlAxzHaSxsj7HdJuXrGTvdboE3RB4sT2bmzJkz4/XNqBU5CuclmJoWs5wSYTi00uxr+u1x92pJ&#10;iQ/MtEyBETU9CU9vNi9frAdbiRJ6UK1wBEGMrwZb0z4EW2WZ573QzM/ACoPODpxmAU23z1rHBkTX&#10;Kivz/E02gGutAy68x793k5NuEn7XCR6+dJ0XgaiaIreQTpfOJp7ZZs2qvWO2l/xMg/0DC82kwaIX&#10;qDsWGDk4+ReUltyBhy7MOOgMuk5ykXrAbor8j24eemZF6gXF8fYik/9/sPzz8asjsq1pSYlhGkf0&#10;KMZA3sFIyqjOYH2FQQ8Ww8KIv3HKqVNv74F/98TAtmdmL26dg6EXrEV2RczMrlInHB9BmuETtFiG&#10;HQIkoLFzOkqHYhBExymdLpOJVHgsOS9WZbmghKOvmOevV8tFqsGqp3TrfPggQJN4qanD0Sd4drz3&#10;IdJh1VNIrOZByXYnlUqG2zdb5ciR4Zrs0ndG/y1MGTLUdLVAIjHLQMxPG6RlwDVWUtd0mccvprMq&#10;yvHetOkemFTTHZkoc9YnSjKJE8ZmTINI4kXtGmhPKJiDaWvxleGlB/eTkgE3tqb+x4E5QYn6aFD0&#10;VTGfxxVPxnzxtkTDXXuaaw8zHKFqGiiZrtuQnkWSw97icHYyyfbM5EwZNzGpeX41cdWv7RT1/LY3&#10;vwAAAP//AwBQSwMEFAAGAAgAAAAhAPjLCnrfAAAACgEAAA8AAABkcnMvZG93bnJldi54bWxMj8FO&#10;wzAQRO9I/IO1SNyo06KaNo1TVVRcOCBRkOjRjTdxhL2ObDcNf4850eNqnmbeVtvJWTZiiL0nCfNZ&#10;AQyp8bqnTsLnx8vDClhMirSynlDCD0bY1rc3lSq1v9A7jofUsVxCsVQSTEpDyXlsDDoVZ35Aylnr&#10;g1Mpn6HjOqhLLneWL4pCcKd6ygtGDfhssPk+nJ2EL2d6vQ9vx1bbcf/a7pbDFAYp7++m3QZYwin9&#10;w/Cnn9Whzk4nfyYdmZUgVmKe0RyIJbAMrIu1AHaSsHh8EsDril+/UP8CAAD//wMAUEsBAi0AFAAG&#10;AAgAAAAhALaDOJL+AAAA4QEAABMAAAAAAAAAAAAAAAAAAAAAAFtDb250ZW50X1R5cGVzXS54bWxQ&#10;SwECLQAUAAYACAAAACEAOP0h/9YAAACUAQAACwAAAAAAAAAAAAAAAAAvAQAAX3JlbHMvLnJlbHNQ&#10;SwECLQAUAAYACAAAACEAFl22zCICAAAjBAAADgAAAAAAAAAAAAAAAAAuAgAAZHJzL2Uyb0RvYy54&#10;bWxQSwECLQAUAAYACAAAACEA+MsKet8AAAAKAQAADwAAAAAAAAAAAAAAAAB8BAAAZHJzL2Rvd25y&#10;ZXYueG1sUEsFBgAAAAAEAAQA8wAAAIgFAAAAAA==&#10;" stroked="f">
                <v:textbox style="mso-fit-shape-to-text:t">
                  <w:txbxContent>
                    <w:p w:rsidR="005819F0" w:rsidRPr="009E4B5D" w:rsidRDefault="005819F0" w:rsidP="00AC5644">
                      <w:pPr>
                        <w:rPr>
                          <w:b/>
                          <w:sz w:val="19"/>
                          <w:szCs w:val="19"/>
                        </w:rPr>
                      </w:pPr>
                      <w:r w:rsidRPr="009E4B5D">
                        <w:t xml:space="preserve">   </w:t>
                      </w:r>
                      <w:r w:rsidRPr="009E4B5D">
                        <w:rPr>
                          <w:b/>
                          <w:sz w:val="19"/>
                          <w:szCs w:val="19"/>
                        </w:rPr>
                        <w:t>Other Reserves</w:t>
                      </w:r>
                    </w:p>
                  </w:txbxContent>
                </v:textbox>
              </v:shape>
            </w:pict>
          </mc:Fallback>
        </mc:AlternateContent>
      </w:r>
    </w:p>
    <w:p w:rsidR="00AC5644" w:rsidRDefault="00AC5644" w:rsidP="00AC5644">
      <w:pPr>
        <w:autoSpaceDE w:val="0"/>
        <w:autoSpaceDN w:val="0"/>
        <w:adjustRightInd w:val="0"/>
        <w:rPr>
          <w:b/>
          <w:bCs/>
          <w:color w:val="000000"/>
          <w:sz w:val="28"/>
          <w:szCs w:val="28"/>
        </w:rPr>
      </w:pPr>
    </w:p>
    <w:tbl>
      <w:tblPr>
        <w:tblW w:w="5757" w:type="pct"/>
        <w:tblInd w:w="-743" w:type="dxa"/>
        <w:tblLayout w:type="fixed"/>
        <w:tblLook w:val="0000" w:firstRow="0" w:lastRow="0" w:firstColumn="0" w:lastColumn="0" w:noHBand="0" w:noVBand="0"/>
      </w:tblPr>
      <w:tblGrid>
        <w:gridCol w:w="3205"/>
        <w:gridCol w:w="895"/>
        <w:gridCol w:w="717"/>
        <w:gridCol w:w="1007"/>
        <w:gridCol w:w="910"/>
        <w:gridCol w:w="1098"/>
        <w:gridCol w:w="1007"/>
        <w:gridCol w:w="1007"/>
        <w:gridCol w:w="986"/>
      </w:tblGrid>
      <w:tr w:rsidR="00AC5644" w:rsidRPr="0099092E" w:rsidTr="00AC5644">
        <w:trPr>
          <w:trHeight w:val="247"/>
        </w:trPr>
        <w:tc>
          <w:tcPr>
            <w:tcW w:w="1479" w:type="pct"/>
            <w:tcBorders>
              <w:right w:val="single" w:sz="4" w:space="0" w:color="auto"/>
            </w:tcBorders>
            <w:shd w:val="solid" w:color="FFFFFF" w:fill="auto"/>
          </w:tcPr>
          <w:p w:rsidR="00AC5644" w:rsidRPr="0099092E" w:rsidRDefault="00AC5644" w:rsidP="00AC5644">
            <w:pPr>
              <w:keepNext/>
              <w:autoSpaceDE w:val="0"/>
              <w:autoSpaceDN w:val="0"/>
              <w:adjustRightInd w:val="0"/>
              <w:jc w:val="right"/>
              <w:rPr>
                <w:color w:val="000000"/>
                <w:sz w:val="19"/>
                <w:szCs w:val="19"/>
                <w:highlight w:val="yellow"/>
              </w:rPr>
            </w:pPr>
          </w:p>
        </w:tc>
        <w:tc>
          <w:tcPr>
            <w:tcW w:w="413" w:type="pct"/>
            <w:tcBorders>
              <w:top w:val="single" w:sz="4" w:space="0" w:color="auto"/>
              <w:left w:val="single" w:sz="4" w:space="0" w:color="auto"/>
              <w:right w:val="single" w:sz="4" w:space="0" w:color="auto"/>
            </w:tcBorders>
          </w:tcPr>
          <w:p w:rsidR="00AC5644" w:rsidRPr="0099092E" w:rsidRDefault="00AC5644" w:rsidP="00AC5644">
            <w:pPr>
              <w:keepNext/>
              <w:autoSpaceDE w:val="0"/>
              <w:autoSpaceDN w:val="0"/>
              <w:adjustRightInd w:val="0"/>
              <w:ind w:left="-109"/>
              <w:jc w:val="right"/>
              <w:rPr>
                <w:color w:val="000000"/>
                <w:sz w:val="19"/>
                <w:szCs w:val="19"/>
                <w:highlight w:val="yellow"/>
              </w:rPr>
            </w:pPr>
          </w:p>
        </w:tc>
        <w:tc>
          <w:tcPr>
            <w:tcW w:w="331" w:type="pct"/>
            <w:tcBorders>
              <w:left w:val="single" w:sz="4" w:space="0" w:color="auto"/>
            </w:tcBorders>
          </w:tcPr>
          <w:p w:rsidR="00AC5644" w:rsidRPr="001609D9" w:rsidRDefault="00AC5644" w:rsidP="00AC5644">
            <w:pPr>
              <w:keepNext/>
              <w:autoSpaceDE w:val="0"/>
              <w:autoSpaceDN w:val="0"/>
              <w:adjustRightInd w:val="0"/>
              <w:ind w:left="-109"/>
              <w:jc w:val="center"/>
              <w:rPr>
                <w:b/>
                <w:color w:val="000000"/>
                <w:sz w:val="19"/>
                <w:szCs w:val="19"/>
              </w:rPr>
            </w:pPr>
            <w:r>
              <w:rPr>
                <w:b/>
                <w:color w:val="000000"/>
                <w:sz w:val="19"/>
                <w:szCs w:val="19"/>
              </w:rPr>
              <w:t>I</w:t>
            </w:r>
            <w:r w:rsidRPr="001609D9">
              <w:rPr>
                <w:b/>
                <w:color w:val="000000"/>
                <w:sz w:val="19"/>
                <w:szCs w:val="19"/>
              </w:rPr>
              <w:t>ssued</w:t>
            </w:r>
          </w:p>
        </w:tc>
        <w:tc>
          <w:tcPr>
            <w:tcW w:w="465" w:type="pct"/>
            <w:shd w:val="solid" w:color="FFFFFF" w:fill="auto"/>
          </w:tcPr>
          <w:p w:rsidR="00AC5644" w:rsidRPr="001609D9" w:rsidRDefault="00AC5644" w:rsidP="00AC5644">
            <w:pPr>
              <w:keepNext/>
              <w:autoSpaceDE w:val="0"/>
              <w:autoSpaceDN w:val="0"/>
              <w:adjustRightInd w:val="0"/>
              <w:ind w:left="-107"/>
              <w:jc w:val="right"/>
              <w:rPr>
                <w:b/>
                <w:bCs/>
                <w:color w:val="000000"/>
                <w:sz w:val="19"/>
                <w:szCs w:val="19"/>
              </w:rPr>
            </w:pPr>
            <w:r w:rsidRPr="001609D9">
              <w:rPr>
                <w:b/>
                <w:bCs/>
                <w:color w:val="000000"/>
                <w:sz w:val="19"/>
                <w:szCs w:val="19"/>
              </w:rPr>
              <w:t>Share</w:t>
            </w:r>
          </w:p>
        </w:tc>
        <w:tc>
          <w:tcPr>
            <w:tcW w:w="420" w:type="pct"/>
          </w:tcPr>
          <w:p w:rsidR="00AC5644" w:rsidRPr="001609D9" w:rsidRDefault="00AC5644" w:rsidP="00AC5644">
            <w:pPr>
              <w:keepNext/>
              <w:autoSpaceDE w:val="0"/>
              <w:autoSpaceDN w:val="0"/>
              <w:adjustRightInd w:val="0"/>
              <w:ind w:left="-109"/>
              <w:jc w:val="right"/>
              <w:rPr>
                <w:b/>
                <w:bCs/>
                <w:color w:val="000000"/>
                <w:sz w:val="19"/>
                <w:szCs w:val="19"/>
              </w:rPr>
            </w:pPr>
          </w:p>
        </w:tc>
        <w:tc>
          <w:tcPr>
            <w:tcW w:w="507" w:type="pct"/>
            <w:tcBorders>
              <w:right w:val="single" w:sz="4" w:space="0" w:color="auto"/>
            </w:tcBorders>
          </w:tcPr>
          <w:p w:rsidR="00AC5644" w:rsidRPr="001609D9" w:rsidRDefault="00AC5644" w:rsidP="00AC5644">
            <w:pPr>
              <w:keepNext/>
              <w:tabs>
                <w:tab w:val="right" w:pos="1045"/>
              </w:tabs>
              <w:autoSpaceDE w:val="0"/>
              <w:autoSpaceDN w:val="0"/>
              <w:adjustRightInd w:val="0"/>
              <w:ind w:left="-155"/>
              <w:jc w:val="right"/>
              <w:rPr>
                <w:b/>
                <w:bCs/>
                <w:color w:val="000000"/>
                <w:sz w:val="19"/>
                <w:szCs w:val="19"/>
              </w:rPr>
            </w:pPr>
            <w:r w:rsidRPr="001609D9">
              <w:rPr>
                <w:b/>
                <w:bCs/>
                <w:color w:val="000000"/>
                <w:sz w:val="19"/>
                <w:szCs w:val="19"/>
              </w:rPr>
              <w:t xml:space="preserve">         Capital</w:t>
            </w:r>
          </w:p>
        </w:tc>
        <w:tc>
          <w:tcPr>
            <w:tcW w:w="465" w:type="pct"/>
            <w:tcBorders>
              <w:top w:val="single" w:sz="4" w:space="0" w:color="auto"/>
              <w:left w:val="single" w:sz="4" w:space="0" w:color="auto"/>
            </w:tcBorders>
          </w:tcPr>
          <w:p w:rsidR="00AC5644" w:rsidRPr="001609D9" w:rsidRDefault="00AC5644" w:rsidP="00AC5644">
            <w:pPr>
              <w:keepNext/>
              <w:autoSpaceDE w:val="0"/>
              <w:autoSpaceDN w:val="0"/>
              <w:adjustRightInd w:val="0"/>
              <w:jc w:val="right"/>
              <w:rPr>
                <w:b/>
                <w:bCs/>
                <w:color w:val="000000"/>
                <w:sz w:val="19"/>
                <w:szCs w:val="19"/>
              </w:rPr>
            </w:pPr>
          </w:p>
        </w:tc>
        <w:tc>
          <w:tcPr>
            <w:tcW w:w="465" w:type="pct"/>
            <w:tcBorders>
              <w:top w:val="single" w:sz="4" w:space="0" w:color="auto"/>
              <w:right w:val="single" w:sz="4" w:space="0" w:color="auto"/>
            </w:tcBorders>
          </w:tcPr>
          <w:p w:rsidR="00AC5644" w:rsidRPr="001609D9" w:rsidRDefault="00AC5644" w:rsidP="00AC5644">
            <w:pPr>
              <w:keepNext/>
              <w:autoSpaceDE w:val="0"/>
              <w:autoSpaceDN w:val="0"/>
              <w:adjustRightInd w:val="0"/>
              <w:jc w:val="right"/>
              <w:rPr>
                <w:color w:val="000000"/>
                <w:sz w:val="19"/>
                <w:szCs w:val="19"/>
              </w:rPr>
            </w:pPr>
          </w:p>
        </w:tc>
        <w:tc>
          <w:tcPr>
            <w:tcW w:w="455" w:type="pct"/>
            <w:tcBorders>
              <w:left w:val="single" w:sz="4" w:space="0" w:color="auto"/>
            </w:tcBorders>
          </w:tcPr>
          <w:p w:rsidR="00AC5644" w:rsidRPr="001609D9" w:rsidRDefault="00AC5644" w:rsidP="00AC5644">
            <w:pPr>
              <w:keepNext/>
              <w:autoSpaceDE w:val="0"/>
              <w:autoSpaceDN w:val="0"/>
              <w:adjustRightInd w:val="0"/>
              <w:ind w:left="-111"/>
              <w:jc w:val="right"/>
              <w:rPr>
                <w:rFonts w:ascii="Arial" w:hAnsi="Arial" w:cs="Arial"/>
                <w:color w:val="000000"/>
                <w:sz w:val="19"/>
                <w:szCs w:val="19"/>
              </w:rPr>
            </w:pPr>
          </w:p>
        </w:tc>
      </w:tr>
      <w:tr w:rsidR="00AC5644" w:rsidRPr="0099092E" w:rsidTr="00AC5644">
        <w:trPr>
          <w:trHeight w:val="247"/>
        </w:trPr>
        <w:tc>
          <w:tcPr>
            <w:tcW w:w="1479" w:type="pct"/>
            <w:tcBorders>
              <w:right w:val="single" w:sz="4" w:space="0" w:color="auto"/>
            </w:tcBorders>
            <w:shd w:val="solid" w:color="FFFFFF" w:fill="auto"/>
          </w:tcPr>
          <w:p w:rsidR="00AC5644" w:rsidRPr="001046C5" w:rsidRDefault="00AC5644" w:rsidP="00AC5644">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AC5644" w:rsidRPr="00E9687C" w:rsidRDefault="00AC5644" w:rsidP="00AC5644">
            <w:pPr>
              <w:keepNext/>
              <w:autoSpaceDE w:val="0"/>
              <w:autoSpaceDN w:val="0"/>
              <w:adjustRightInd w:val="0"/>
              <w:ind w:left="-109"/>
              <w:jc w:val="right"/>
              <w:rPr>
                <w:b/>
                <w:bCs/>
                <w:color w:val="000000"/>
                <w:sz w:val="19"/>
                <w:szCs w:val="19"/>
              </w:rPr>
            </w:pPr>
            <w:r w:rsidRPr="00E9687C">
              <w:rPr>
                <w:b/>
                <w:bCs/>
                <w:color w:val="000000"/>
                <w:sz w:val="19"/>
                <w:szCs w:val="19"/>
              </w:rPr>
              <w:t>Ordinary</w:t>
            </w:r>
          </w:p>
        </w:tc>
        <w:tc>
          <w:tcPr>
            <w:tcW w:w="331" w:type="pct"/>
            <w:tcBorders>
              <w:left w:val="single" w:sz="4" w:space="0" w:color="auto"/>
            </w:tcBorders>
            <w:shd w:val="solid" w:color="FFFFFF" w:fill="auto"/>
          </w:tcPr>
          <w:p w:rsidR="00AC5644" w:rsidRPr="001609D9" w:rsidRDefault="00AC5644" w:rsidP="00AC5644">
            <w:pPr>
              <w:keepNext/>
              <w:autoSpaceDE w:val="0"/>
              <w:autoSpaceDN w:val="0"/>
              <w:adjustRightInd w:val="0"/>
              <w:ind w:left="-109"/>
              <w:jc w:val="center"/>
              <w:rPr>
                <w:b/>
                <w:bCs/>
                <w:color w:val="000000"/>
                <w:sz w:val="19"/>
                <w:szCs w:val="19"/>
              </w:rPr>
            </w:pPr>
            <w:r w:rsidRPr="001609D9">
              <w:rPr>
                <w:b/>
                <w:bCs/>
                <w:color w:val="000000"/>
                <w:sz w:val="19"/>
                <w:szCs w:val="19"/>
              </w:rPr>
              <w:t xml:space="preserve">  Share </w:t>
            </w:r>
          </w:p>
        </w:tc>
        <w:tc>
          <w:tcPr>
            <w:tcW w:w="465" w:type="pct"/>
            <w:shd w:val="solid" w:color="FFFFFF" w:fill="auto"/>
          </w:tcPr>
          <w:p w:rsidR="00AC5644" w:rsidRPr="001609D9" w:rsidRDefault="00AC5644" w:rsidP="00AC5644">
            <w:pPr>
              <w:keepNext/>
              <w:autoSpaceDE w:val="0"/>
              <w:autoSpaceDN w:val="0"/>
              <w:adjustRightInd w:val="0"/>
              <w:ind w:left="-107"/>
              <w:jc w:val="right"/>
              <w:rPr>
                <w:b/>
                <w:bCs/>
                <w:color w:val="000000"/>
                <w:sz w:val="19"/>
                <w:szCs w:val="19"/>
              </w:rPr>
            </w:pPr>
            <w:r w:rsidRPr="001609D9">
              <w:rPr>
                <w:b/>
                <w:bCs/>
                <w:color w:val="000000"/>
                <w:sz w:val="19"/>
                <w:szCs w:val="19"/>
              </w:rPr>
              <w:t>Premium</w:t>
            </w:r>
          </w:p>
        </w:tc>
        <w:tc>
          <w:tcPr>
            <w:tcW w:w="420" w:type="pct"/>
          </w:tcPr>
          <w:p w:rsidR="00AC5644" w:rsidRPr="001609D9" w:rsidRDefault="00AC5644" w:rsidP="00AC5644">
            <w:pPr>
              <w:keepNext/>
              <w:autoSpaceDE w:val="0"/>
              <w:autoSpaceDN w:val="0"/>
              <w:adjustRightInd w:val="0"/>
              <w:ind w:left="-109"/>
              <w:jc w:val="right"/>
              <w:rPr>
                <w:b/>
                <w:bCs/>
                <w:color w:val="000000"/>
                <w:sz w:val="19"/>
                <w:szCs w:val="19"/>
              </w:rPr>
            </w:pPr>
            <w:r w:rsidRPr="001609D9">
              <w:rPr>
                <w:b/>
                <w:bCs/>
                <w:color w:val="000000"/>
                <w:sz w:val="19"/>
                <w:szCs w:val="19"/>
              </w:rPr>
              <w:t xml:space="preserve">Retained </w:t>
            </w:r>
          </w:p>
        </w:tc>
        <w:tc>
          <w:tcPr>
            <w:tcW w:w="507" w:type="pct"/>
            <w:tcBorders>
              <w:right w:val="single" w:sz="4" w:space="0" w:color="auto"/>
            </w:tcBorders>
          </w:tcPr>
          <w:p w:rsidR="00AC5644" w:rsidRPr="001609D9" w:rsidRDefault="00AC5644" w:rsidP="00AC5644">
            <w:pPr>
              <w:keepNext/>
              <w:autoSpaceDE w:val="0"/>
              <w:autoSpaceDN w:val="0"/>
              <w:adjustRightInd w:val="0"/>
              <w:ind w:left="-155"/>
              <w:jc w:val="right"/>
              <w:rPr>
                <w:b/>
                <w:bCs/>
                <w:color w:val="000000"/>
                <w:sz w:val="19"/>
                <w:szCs w:val="19"/>
              </w:rPr>
            </w:pPr>
            <w:r w:rsidRPr="001609D9">
              <w:rPr>
                <w:b/>
                <w:bCs/>
                <w:color w:val="000000"/>
                <w:sz w:val="19"/>
                <w:szCs w:val="19"/>
              </w:rPr>
              <w:t>Redemption</w:t>
            </w:r>
          </w:p>
        </w:tc>
        <w:tc>
          <w:tcPr>
            <w:tcW w:w="465" w:type="pct"/>
            <w:tcBorders>
              <w:left w:val="single" w:sz="4" w:space="0" w:color="auto"/>
            </w:tcBorders>
          </w:tcPr>
          <w:p w:rsidR="00AC5644" w:rsidRPr="001609D9" w:rsidRDefault="00AC5644" w:rsidP="00AC5644">
            <w:pPr>
              <w:keepNext/>
              <w:autoSpaceDE w:val="0"/>
              <w:autoSpaceDN w:val="0"/>
              <w:adjustRightInd w:val="0"/>
              <w:jc w:val="right"/>
              <w:rPr>
                <w:b/>
                <w:bCs/>
                <w:color w:val="000000"/>
                <w:sz w:val="19"/>
                <w:szCs w:val="19"/>
              </w:rPr>
            </w:pPr>
          </w:p>
        </w:tc>
        <w:tc>
          <w:tcPr>
            <w:tcW w:w="465" w:type="pct"/>
            <w:tcBorders>
              <w:right w:val="single" w:sz="4" w:space="0" w:color="auto"/>
            </w:tcBorders>
          </w:tcPr>
          <w:p w:rsidR="00AC5644" w:rsidRPr="001609D9" w:rsidRDefault="00AC5644" w:rsidP="00AC5644">
            <w:pPr>
              <w:keepNext/>
              <w:autoSpaceDE w:val="0"/>
              <w:autoSpaceDN w:val="0"/>
              <w:adjustRightInd w:val="0"/>
              <w:jc w:val="right"/>
              <w:rPr>
                <w:b/>
                <w:bCs/>
                <w:color w:val="000000"/>
                <w:sz w:val="19"/>
                <w:szCs w:val="19"/>
              </w:rPr>
            </w:pPr>
            <w:r w:rsidRPr="001609D9">
              <w:rPr>
                <w:b/>
                <w:bCs/>
                <w:color w:val="000000"/>
                <w:sz w:val="19"/>
                <w:szCs w:val="19"/>
              </w:rPr>
              <w:t xml:space="preserve">Other </w:t>
            </w:r>
          </w:p>
        </w:tc>
        <w:tc>
          <w:tcPr>
            <w:tcW w:w="455" w:type="pct"/>
            <w:tcBorders>
              <w:left w:val="single" w:sz="4" w:space="0" w:color="auto"/>
            </w:tcBorders>
          </w:tcPr>
          <w:p w:rsidR="00AC5644" w:rsidRPr="001609D9" w:rsidRDefault="00AC5644" w:rsidP="00AC5644">
            <w:pPr>
              <w:keepNext/>
              <w:autoSpaceDE w:val="0"/>
              <w:autoSpaceDN w:val="0"/>
              <w:adjustRightInd w:val="0"/>
              <w:ind w:left="-111"/>
              <w:jc w:val="right"/>
              <w:rPr>
                <w:color w:val="000000"/>
                <w:sz w:val="19"/>
                <w:szCs w:val="19"/>
              </w:rPr>
            </w:pPr>
          </w:p>
        </w:tc>
      </w:tr>
      <w:tr w:rsidR="00AC5644" w:rsidRPr="0099092E" w:rsidTr="00AC5644">
        <w:trPr>
          <w:trHeight w:val="247"/>
        </w:trPr>
        <w:tc>
          <w:tcPr>
            <w:tcW w:w="1479" w:type="pct"/>
            <w:tcBorders>
              <w:right w:val="single" w:sz="4" w:space="0" w:color="auto"/>
            </w:tcBorders>
            <w:shd w:val="solid" w:color="FFFFFF" w:fill="auto"/>
          </w:tcPr>
          <w:p w:rsidR="00AC5644" w:rsidRPr="001046C5" w:rsidRDefault="00AC5644" w:rsidP="00AC5644">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AC5644" w:rsidRPr="00E9687C" w:rsidRDefault="00AC5644" w:rsidP="00AC5644">
            <w:pPr>
              <w:keepNext/>
              <w:autoSpaceDE w:val="0"/>
              <w:autoSpaceDN w:val="0"/>
              <w:adjustRightInd w:val="0"/>
              <w:ind w:left="-109"/>
              <w:jc w:val="right"/>
              <w:rPr>
                <w:b/>
                <w:bCs/>
                <w:color w:val="000000"/>
                <w:sz w:val="19"/>
                <w:szCs w:val="19"/>
              </w:rPr>
            </w:pPr>
            <w:r w:rsidRPr="00E9687C">
              <w:rPr>
                <w:b/>
                <w:bCs/>
                <w:color w:val="000000"/>
                <w:sz w:val="19"/>
                <w:szCs w:val="19"/>
              </w:rPr>
              <w:t>Shares</w:t>
            </w:r>
          </w:p>
        </w:tc>
        <w:tc>
          <w:tcPr>
            <w:tcW w:w="331" w:type="pct"/>
            <w:tcBorders>
              <w:left w:val="single" w:sz="4" w:space="0" w:color="auto"/>
            </w:tcBorders>
            <w:shd w:val="solid" w:color="FFFFFF" w:fill="auto"/>
          </w:tcPr>
          <w:p w:rsidR="00AC5644" w:rsidRPr="001609D9" w:rsidRDefault="00AC5644" w:rsidP="00AC5644">
            <w:pPr>
              <w:keepNext/>
              <w:autoSpaceDE w:val="0"/>
              <w:autoSpaceDN w:val="0"/>
              <w:adjustRightInd w:val="0"/>
              <w:ind w:left="-109"/>
              <w:jc w:val="right"/>
              <w:rPr>
                <w:b/>
                <w:bCs/>
                <w:color w:val="000000"/>
                <w:sz w:val="19"/>
                <w:szCs w:val="19"/>
              </w:rPr>
            </w:pPr>
            <w:r w:rsidRPr="001609D9">
              <w:rPr>
                <w:b/>
                <w:bCs/>
                <w:color w:val="000000"/>
                <w:sz w:val="19"/>
                <w:szCs w:val="19"/>
              </w:rPr>
              <w:t>Capital</w:t>
            </w:r>
          </w:p>
        </w:tc>
        <w:tc>
          <w:tcPr>
            <w:tcW w:w="465" w:type="pct"/>
            <w:shd w:val="solid" w:color="FFFFFF" w:fill="auto"/>
          </w:tcPr>
          <w:p w:rsidR="00AC5644" w:rsidRPr="001609D9" w:rsidRDefault="00AC5644" w:rsidP="00AC5644">
            <w:pPr>
              <w:keepNext/>
              <w:autoSpaceDE w:val="0"/>
              <w:autoSpaceDN w:val="0"/>
              <w:adjustRightInd w:val="0"/>
              <w:ind w:left="-107"/>
              <w:jc w:val="right"/>
              <w:rPr>
                <w:b/>
                <w:bCs/>
                <w:color w:val="000000"/>
                <w:sz w:val="19"/>
                <w:szCs w:val="19"/>
              </w:rPr>
            </w:pPr>
            <w:r w:rsidRPr="001609D9">
              <w:rPr>
                <w:b/>
                <w:bCs/>
                <w:color w:val="000000"/>
                <w:sz w:val="19"/>
                <w:szCs w:val="19"/>
              </w:rPr>
              <w:t>Account</w:t>
            </w:r>
          </w:p>
        </w:tc>
        <w:tc>
          <w:tcPr>
            <w:tcW w:w="420" w:type="pct"/>
          </w:tcPr>
          <w:p w:rsidR="00AC5644" w:rsidRPr="001609D9" w:rsidRDefault="00AC5644" w:rsidP="00AC5644">
            <w:pPr>
              <w:keepNext/>
              <w:autoSpaceDE w:val="0"/>
              <w:autoSpaceDN w:val="0"/>
              <w:adjustRightInd w:val="0"/>
              <w:ind w:left="-109"/>
              <w:jc w:val="right"/>
              <w:rPr>
                <w:b/>
                <w:bCs/>
                <w:color w:val="000000"/>
                <w:sz w:val="19"/>
                <w:szCs w:val="19"/>
              </w:rPr>
            </w:pPr>
            <w:r w:rsidRPr="001609D9">
              <w:rPr>
                <w:b/>
                <w:bCs/>
                <w:color w:val="000000"/>
                <w:sz w:val="19"/>
                <w:szCs w:val="19"/>
              </w:rPr>
              <w:t>Earnings</w:t>
            </w:r>
          </w:p>
        </w:tc>
        <w:tc>
          <w:tcPr>
            <w:tcW w:w="507" w:type="pct"/>
            <w:tcBorders>
              <w:right w:val="single" w:sz="4" w:space="0" w:color="auto"/>
            </w:tcBorders>
          </w:tcPr>
          <w:p w:rsidR="00AC5644" w:rsidRPr="001609D9" w:rsidRDefault="00AC5644" w:rsidP="00AC5644">
            <w:pPr>
              <w:keepNext/>
              <w:autoSpaceDE w:val="0"/>
              <w:autoSpaceDN w:val="0"/>
              <w:adjustRightInd w:val="0"/>
              <w:ind w:left="-155"/>
              <w:jc w:val="right"/>
              <w:rPr>
                <w:b/>
                <w:bCs/>
                <w:color w:val="000000"/>
                <w:sz w:val="19"/>
                <w:szCs w:val="19"/>
              </w:rPr>
            </w:pPr>
            <w:r w:rsidRPr="001609D9">
              <w:rPr>
                <w:b/>
                <w:bCs/>
                <w:color w:val="000000"/>
                <w:sz w:val="19"/>
                <w:szCs w:val="19"/>
              </w:rPr>
              <w:t>Reserve</w:t>
            </w:r>
          </w:p>
        </w:tc>
        <w:tc>
          <w:tcPr>
            <w:tcW w:w="465" w:type="pct"/>
            <w:tcBorders>
              <w:left w:val="single" w:sz="4" w:space="0" w:color="auto"/>
            </w:tcBorders>
          </w:tcPr>
          <w:p w:rsidR="00AC5644" w:rsidRPr="001609D9" w:rsidRDefault="00AC5644" w:rsidP="00AC5644">
            <w:pPr>
              <w:keepNext/>
              <w:autoSpaceDE w:val="0"/>
              <w:autoSpaceDN w:val="0"/>
              <w:adjustRightInd w:val="0"/>
              <w:jc w:val="right"/>
              <w:rPr>
                <w:b/>
                <w:bCs/>
                <w:color w:val="000000"/>
                <w:sz w:val="19"/>
                <w:szCs w:val="19"/>
              </w:rPr>
            </w:pPr>
            <w:r w:rsidRPr="001609D9">
              <w:rPr>
                <w:b/>
                <w:bCs/>
                <w:color w:val="000000"/>
                <w:sz w:val="19"/>
                <w:szCs w:val="19"/>
              </w:rPr>
              <w:t xml:space="preserve">Hedging </w:t>
            </w:r>
          </w:p>
        </w:tc>
        <w:tc>
          <w:tcPr>
            <w:tcW w:w="465" w:type="pct"/>
            <w:tcBorders>
              <w:right w:val="single" w:sz="4" w:space="0" w:color="auto"/>
            </w:tcBorders>
            <w:shd w:val="solid" w:color="FFFFFF" w:fill="auto"/>
          </w:tcPr>
          <w:p w:rsidR="00AC5644" w:rsidRPr="001609D9" w:rsidRDefault="00AC5644" w:rsidP="00AC5644">
            <w:pPr>
              <w:keepNext/>
              <w:autoSpaceDE w:val="0"/>
              <w:autoSpaceDN w:val="0"/>
              <w:adjustRightInd w:val="0"/>
              <w:jc w:val="right"/>
              <w:rPr>
                <w:b/>
                <w:bCs/>
                <w:color w:val="000000"/>
                <w:sz w:val="19"/>
                <w:szCs w:val="19"/>
              </w:rPr>
            </w:pPr>
            <w:r w:rsidRPr="001609D9">
              <w:rPr>
                <w:b/>
                <w:bCs/>
                <w:color w:val="000000"/>
                <w:sz w:val="19"/>
                <w:szCs w:val="19"/>
              </w:rPr>
              <w:t>Reserves</w:t>
            </w:r>
          </w:p>
        </w:tc>
        <w:tc>
          <w:tcPr>
            <w:tcW w:w="455" w:type="pct"/>
            <w:tcBorders>
              <w:left w:val="single" w:sz="4" w:space="0" w:color="auto"/>
            </w:tcBorders>
          </w:tcPr>
          <w:p w:rsidR="00AC5644" w:rsidRPr="001609D9" w:rsidRDefault="00AC5644" w:rsidP="00AC5644">
            <w:pPr>
              <w:keepNext/>
              <w:autoSpaceDE w:val="0"/>
              <w:autoSpaceDN w:val="0"/>
              <w:adjustRightInd w:val="0"/>
              <w:ind w:left="-111"/>
              <w:jc w:val="right"/>
              <w:rPr>
                <w:b/>
                <w:bCs/>
                <w:color w:val="000000"/>
                <w:sz w:val="19"/>
                <w:szCs w:val="19"/>
              </w:rPr>
            </w:pPr>
            <w:r w:rsidRPr="001609D9">
              <w:rPr>
                <w:b/>
                <w:bCs/>
                <w:color w:val="000000"/>
                <w:sz w:val="19"/>
                <w:szCs w:val="19"/>
              </w:rPr>
              <w:t>Total</w:t>
            </w:r>
          </w:p>
        </w:tc>
      </w:tr>
      <w:tr w:rsidR="00AC5644" w:rsidRPr="0099092E" w:rsidTr="00AC5644">
        <w:trPr>
          <w:trHeight w:val="247"/>
        </w:trPr>
        <w:tc>
          <w:tcPr>
            <w:tcW w:w="1479" w:type="pct"/>
            <w:tcBorders>
              <w:right w:val="single" w:sz="4" w:space="0" w:color="auto"/>
            </w:tcBorders>
            <w:shd w:val="solid" w:color="FFFFFF" w:fill="auto"/>
          </w:tcPr>
          <w:p w:rsidR="00AC5644" w:rsidRPr="001046C5" w:rsidRDefault="00AC5644" w:rsidP="00AC5644">
            <w:pPr>
              <w:keepNext/>
              <w:autoSpaceDE w:val="0"/>
              <w:autoSpaceDN w:val="0"/>
              <w:adjustRightInd w:val="0"/>
              <w:jc w:val="right"/>
              <w:rPr>
                <w:color w:val="000000"/>
                <w:sz w:val="19"/>
                <w:szCs w:val="19"/>
              </w:rPr>
            </w:pPr>
          </w:p>
        </w:tc>
        <w:tc>
          <w:tcPr>
            <w:tcW w:w="413" w:type="pct"/>
            <w:tcBorders>
              <w:left w:val="single" w:sz="4" w:space="0" w:color="auto"/>
              <w:right w:val="single" w:sz="4" w:space="0" w:color="auto"/>
            </w:tcBorders>
            <w:shd w:val="solid" w:color="FFFFFF" w:fill="auto"/>
          </w:tcPr>
          <w:p w:rsidR="00AC5644" w:rsidRPr="00E9687C" w:rsidRDefault="00AC5644" w:rsidP="00AC5644">
            <w:pPr>
              <w:keepNext/>
              <w:autoSpaceDE w:val="0"/>
              <w:autoSpaceDN w:val="0"/>
              <w:adjustRightInd w:val="0"/>
              <w:ind w:left="-109"/>
              <w:jc w:val="right"/>
              <w:rPr>
                <w:b/>
                <w:bCs/>
                <w:color w:val="000000"/>
                <w:sz w:val="19"/>
                <w:szCs w:val="19"/>
                <w:u w:val="single"/>
              </w:rPr>
            </w:pPr>
            <w:r w:rsidRPr="00E9687C">
              <w:rPr>
                <w:b/>
                <w:bCs/>
                <w:color w:val="000000"/>
                <w:sz w:val="19"/>
                <w:szCs w:val="19"/>
                <w:u w:val="single"/>
              </w:rPr>
              <w:t>M</w:t>
            </w:r>
          </w:p>
        </w:tc>
        <w:tc>
          <w:tcPr>
            <w:tcW w:w="331" w:type="pct"/>
            <w:tcBorders>
              <w:left w:val="single" w:sz="4" w:space="0" w:color="auto"/>
            </w:tcBorders>
            <w:shd w:val="solid" w:color="FFFFFF" w:fill="auto"/>
          </w:tcPr>
          <w:p w:rsidR="00AC5644" w:rsidRPr="001609D9" w:rsidRDefault="00AC5644" w:rsidP="00AC5644">
            <w:pPr>
              <w:keepNext/>
              <w:autoSpaceDE w:val="0"/>
              <w:autoSpaceDN w:val="0"/>
              <w:adjustRightInd w:val="0"/>
              <w:ind w:left="-109"/>
              <w:jc w:val="right"/>
              <w:rPr>
                <w:b/>
                <w:bCs/>
                <w:color w:val="000000"/>
                <w:sz w:val="19"/>
                <w:szCs w:val="19"/>
                <w:u w:val="single"/>
              </w:rPr>
            </w:pPr>
            <w:r w:rsidRPr="001609D9">
              <w:rPr>
                <w:b/>
                <w:bCs/>
                <w:color w:val="000000"/>
                <w:sz w:val="19"/>
                <w:szCs w:val="19"/>
                <w:u w:val="single"/>
              </w:rPr>
              <w:t>€M</w:t>
            </w:r>
          </w:p>
        </w:tc>
        <w:tc>
          <w:tcPr>
            <w:tcW w:w="465" w:type="pct"/>
            <w:shd w:val="solid" w:color="FFFFFF" w:fill="auto"/>
          </w:tcPr>
          <w:p w:rsidR="00AC5644" w:rsidRPr="001609D9" w:rsidRDefault="00AC5644" w:rsidP="00AC5644">
            <w:pPr>
              <w:keepNext/>
              <w:autoSpaceDE w:val="0"/>
              <w:autoSpaceDN w:val="0"/>
              <w:adjustRightInd w:val="0"/>
              <w:ind w:left="-107"/>
              <w:jc w:val="right"/>
              <w:rPr>
                <w:b/>
                <w:bCs/>
                <w:color w:val="000000"/>
                <w:sz w:val="19"/>
                <w:szCs w:val="19"/>
                <w:u w:val="single"/>
              </w:rPr>
            </w:pPr>
            <w:r w:rsidRPr="001609D9">
              <w:rPr>
                <w:b/>
                <w:bCs/>
                <w:color w:val="000000"/>
                <w:sz w:val="19"/>
                <w:szCs w:val="19"/>
                <w:u w:val="single"/>
              </w:rPr>
              <w:t>€M</w:t>
            </w:r>
          </w:p>
        </w:tc>
        <w:tc>
          <w:tcPr>
            <w:tcW w:w="420" w:type="pct"/>
          </w:tcPr>
          <w:p w:rsidR="00AC5644" w:rsidRPr="001609D9" w:rsidRDefault="00AC5644" w:rsidP="00AC5644">
            <w:pPr>
              <w:keepNext/>
              <w:autoSpaceDE w:val="0"/>
              <w:autoSpaceDN w:val="0"/>
              <w:adjustRightInd w:val="0"/>
              <w:ind w:left="-109"/>
              <w:jc w:val="right"/>
              <w:rPr>
                <w:b/>
                <w:bCs/>
                <w:color w:val="000000"/>
                <w:sz w:val="19"/>
                <w:szCs w:val="19"/>
                <w:u w:val="single"/>
              </w:rPr>
            </w:pPr>
            <w:r w:rsidRPr="001609D9">
              <w:rPr>
                <w:b/>
                <w:bCs/>
                <w:color w:val="000000"/>
                <w:sz w:val="19"/>
                <w:szCs w:val="19"/>
                <w:u w:val="single"/>
              </w:rPr>
              <w:t>€M</w:t>
            </w:r>
          </w:p>
        </w:tc>
        <w:tc>
          <w:tcPr>
            <w:tcW w:w="507" w:type="pct"/>
            <w:tcBorders>
              <w:right w:val="single" w:sz="4" w:space="0" w:color="auto"/>
            </w:tcBorders>
          </w:tcPr>
          <w:p w:rsidR="00AC5644" w:rsidRPr="001609D9" w:rsidRDefault="00AC5644" w:rsidP="00AC5644">
            <w:pPr>
              <w:keepNext/>
              <w:autoSpaceDE w:val="0"/>
              <w:autoSpaceDN w:val="0"/>
              <w:adjustRightInd w:val="0"/>
              <w:ind w:left="-155"/>
              <w:jc w:val="right"/>
              <w:rPr>
                <w:b/>
                <w:bCs/>
                <w:color w:val="000000"/>
                <w:sz w:val="19"/>
                <w:szCs w:val="19"/>
                <w:u w:val="single"/>
              </w:rPr>
            </w:pPr>
            <w:r w:rsidRPr="001609D9">
              <w:rPr>
                <w:b/>
                <w:bCs/>
                <w:color w:val="000000"/>
                <w:sz w:val="19"/>
                <w:szCs w:val="19"/>
                <w:u w:val="single"/>
              </w:rPr>
              <w:t>€M</w:t>
            </w:r>
          </w:p>
        </w:tc>
        <w:tc>
          <w:tcPr>
            <w:tcW w:w="465" w:type="pct"/>
            <w:tcBorders>
              <w:left w:val="single" w:sz="4" w:space="0" w:color="auto"/>
            </w:tcBorders>
          </w:tcPr>
          <w:p w:rsidR="00AC5644" w:rsidRPr="001609D9" w:rsidRDefault="00AC5644" w:rsidP="00AC5644">
            <w:pPr>
              <w:keepNext/>
              <w:autoSpaceDE w:val="0"/>
              <w:autoSpaceDN w:val="0"/>
              <w:adjustRightInd w:val="0"/>
              <w:jc w:val="right"/>
              <w:rPr>
                <w:b/>
                <w:bCs/>
                <w:color w:val="000000"/>
                <w:sz w:val="19"/>
                <w:szCs w:val="19"/>
                <w:u w:val="single"/>
              </w:rPr>
            </w:pPr>
            <w:r w:rsidRPr="001609D9">
              <w:rPr>
                <w:b/>
                <w:bCs/>
                <w:color w:val="000000"/>
                <w:sz w:val="19"/>
                <w:szCs w:val="19"/>
                <w:u w:val="single"/>
              </w:rPr>
              <w:t>€M</w:t>
            </w:r>
          </w:p>
        </w:tc>
        <w:tc>
          <w:tcPr>
            <w:tcW w:w="465" w:type="pct"/>
            <w:tcBorders>
              <w:right w:val="single" w:sz="4" w:space="0" w:color="auto"/>
            </w:tcBorders>
          </w:tcPr>
          <w:p w:rsidR="00AC5644" w:rsidRPr="001609D9" w:rsidRDefault="00AC5644" w:rsidP="00AC5644">
            <w:pPr>
              <w:keepNext/>
              <w:autoSpaceDE w:val="0"/>
              <w:autoSpaceDN w:val="0"/>
              <w:adjustRightInd w:val="0"/>
              <w:jc w:val="right"/>
              <w:rPr>
                <w:b/>
                <w:bCs/>
                <w:color w:val="000000"/>
                <w:sz w:val="19"/>
                <w:szCs w:val="19"/>
                <w:u w:val="single"/>
              </w:rPr>
            </w:pPr>
            <w:r w:rsidRPr="001609D9">
              <w:rPr>
                <w:b/>
                <w:bCs/>
                <w:color w:val="000000"/>
                <w:sz w:val="19"/>
                <w:szCs w:val="19"/>
                <w:u w:val="single"/>
              </w:rPr>
              <w:t>€M</w:t>
            </w:r>
          </w:p>
        </w:tc>
        <w:tc>
          <w:tcPr>
            <w:tcW w:w="455" w:type="pct"/>
            <w:tcBorders>
              <w:left w:val="single" w:sz="4" w:space="0" w:color="auto"/>
            </w:tcBorders>
          </w:tcPr>
          <w:p w:rsidR="00AC5644" w:rsidRPr="001609D9" w:rsidRDefault="00AC5644" w:rsidP="00AC5644">
            <w:pPr>
              <w:keepNext/>
              <w:autoSpaceDE w:val="0"/>
              <w:autoSpaceDN w:val="0"/>
              <w:adjustRightInd w:val="0"/>
              <w:ind w:left="-111"/>
              <w:jc w:val="right"/>
              <w:rPr>
                <w:b/>
                <w:bCs/>
                <w:color w:val="000000"/>
                <w:sz w:val="19"/>
                <w:szCs w:val="19"/>
                <w:u w:val="single"/>
              </w:rPr>
            </w:pPr>
            <w:r w:rsidRPr="001609D9">
              <w:rPr>
                <w:b/>
                <w:bCs/>
                <w:color w:val="000000"/>
                <w:sz w:val="19"/>
                <w:szCs w:val="19"/>
                <w:u w:val="single"/>
              </w:rPr>
              <w:t>€M</w:t>
            </w:r>
          </w:p>
        </w:tc>
      </w:tr>
      <w:tr w:rsidR="00AC5644" w:rsidRPr="00A160D2" w:rsidTr="00AC5644">
        <w:trPr>
          <w:trHeight w:val="247"/>
        </w:trPr>
        <w:tc>
          <w:tcPr>
            <w:tcW w:w="1479" w:type="pct"/>
            <w:tcBorders>
              <w:right w:val="single" w:sz="4" w:space="0" w:color="auto"/>
            </w:tcBorders>
            <w:shd w:val="solid" w:color="FFFFFF" w:fill="auto"/>
          </w:tcPr>
          <w:p w:rsidR="00AC5644" w:rsidRPr="001046C5" w:rsidRDefault="00AC5644" w:rsidP="00AC5644">
            <w:pPr>
              <w:keepNext/>
              <w:autoSpaceDE w:val="0"/>
              <w:autoSpaceDN w:val="0"/>
              <w:adjustRightInd w:val="0"/>
              <w:rPr>
                <w:b/>
                <w:bCs/>
                <w:color w:val="000000"/>
                <w:sz w:val="19"/>
                <w:szCs w:val="19"/>
              </w:rPr>
            </w:pPr>
            <w:r>
              <w:rPr>
                <w:b/>
                <w:bCs/>
                <w:color w:val="000000"/>
                <w:sz w:val="19"/>
                <w:szCs w:val="19"/>
              </w:rPr>
              <w:t>Balance at March 31, 2013</w:t>
            </w:r>
          </w:p>
        </w:tc>
        <w:tc>
          <w:tcPr>
            <w:tcW w:w="413" w:type="pct"/>
            <w:tcBorders>
              <w:left w:val="single" w:sz="4" w:space="0" w:color="auto"/>
              <w:bottom w:val="single" w:sz="4" w:space="0" w:color="auto"/>
              <w:right w:val="single" w:sz="4" w:space="0" w:color="auto"/>
            </w:tcBorders>
          </w:tcPr>
          <w:p w:rsidR="00AC5644" w:rsidRPr="00E9687C" w:rsidRDefault="00AC5644" w:rsidP="00AC5644">
            <w:pPr>
              <w:keepNext/>
              <w:autoSpaceDE w:val="0"/>
              <w:autoSpaceDN w:val="0"/>
              <w:adjustRightInd w:val="0"/>
              <w:ind w:left="-109"/>
              <w:jc w:val="right"/>
              <w:rPr>
                <w:b/>
                <w:bCs/>
                <w:color w:val="000000"/>
                <w:sz w:val="19"/>
                <w:szCs w:val="19"/>
              </w:rPr>
            </w:pPr>
            <w:r>
              <w:rPr>
                <w:b/>
                <w:bCs/>
                <w:color w:val="000000"/>
                <w:sz w:val="19"/>
                <w:szCs w:val="19"/>
              </w:rPr>
              <w:t>1,447.1</w:t>
            </w:r>
          </w:p>
        </w:tc>
        <w:tc>
          <w:tcPr>
            <w:tcW w:w="331" w:type="pct"/>
            <w:tcBorders>
              <w:left w:val="single" w:sz="4" w:space="0" w:color="auto"/>
              <w:bottom w:val="single" w:sz="4" w:space="0" w:color="auto"/>
            </w:tcBorders>
          </w:tcPr>
          <w:p w:rsidR="00AC5644" w:rsidRPr="00A160D2" w:rsidRDefault="00AC5644" w:rsidP="00AC5644">
            <w:pPr>
              <w:keepNext/>
              <w:autoSpaceDE w:val="0"/>
              <w:autoSpaceDN w:val="0"/>
              <w:adjustRightInd w:val="0"/>
              <w:ind w:left="-109"/>
              <w:jc w:val="right"/>
              <w:rPr>
                <w:b/>
                <w:bCs/>
                <w:color w:val="000000"/>
                <w:sz w:val="19"/>
                <w:szCs w:val="19"/>
              </w:rPr>
            </w:pPr>
            <w:r>
              <w:rPr>
                <w:b/>
                <w:bCs/>
                <w:color w:val="000000"/>
                <w:sz w:val="19"/>
                <w:szCs w:val="19"/>
              </w:rPr>
              <w:t>9.2</w:t>
            </w:r>
          </w:p>
        </w:tc>
        <w:tc>
          <w:tcPr>
            <w:tcW w:w="465" w:type="pct"/>
            <w:tcBorders>
              <w:bottom w:val="single" w:sz="4" w:space="0" w:color="auto"/>
            </w:tcBorders>
          </w:tcPr>
          <w:p w:rsidR="00AC5644" w:rsidRPr="00A160D2" w:rsidRDefault="00AC5644" w:rsidP="00AC5644">
            <w:pPr>
              <w:keepNext/>
              <w:autoSpaceDE w:val="0"/>
              <w:autoSpaceDN w:val="0"/>
              <w:adjustRightInd w:val="0"/>
              <w:ind w:left="-107"/>
              <w:jc w:val="right"/>
              <w:rPr>
                <w:b/>
                <w:bCs/>
                <w:color w:val="000000"/>
                <w:sz w:val="19"/>
                <w:szCs w:val="19"/>
              </w:rPr>
            </w:pPr>
            <w:r>
              <w:rPr>
                <w:b/>
                <w:bCs/>
                <w:color w:val="000000"/>
                <w:sz w:val="19"/>
                <w:szCs w:val="19"/>
              </w:rPr>
              <w:t>687.8</w:t>
            </w:r>
          </w:p>
        </w:tc>
        <w:tc>
          <w:tcPr>
            <w:tcW w:w="420" w:type="pct"/>
            <w:tcBorders>
              <w:bottom w:val="single" w:sz="4" w:space="0" w:color="auto"/>
            </w:tcBorders>
          </w:tcPr>
          <w:p w:rsidR="00AC5644" w:rsidRPr="00A160D2" w:rsidRDefault="00AC5644" w:rsidP="00AC5644">
            <w:pPr>
              <w:keepNext/>
              <w:autoSpaceDE w:val="0"/>
              <w:autoSpaceDN w:val="0"/>
              <w:adjustRightInd w:val="0"/>
              <w:ind w:left="-109"/>
              <w:jc w:val="right"/>
              <w:rPr>
                <w:b/>
                <w:bCs/>
                <w:color w:val="000000"/>
                <w:sz w:val="19"/>
                <w:szCs w:val="19"/>
              </w:rPr>
            </w:pPr>
            <w:r>
              <w:rPr>
                <w:b/>
                <w:bCs/>
                <w:color w:val="000000"/>
                <w:sz w:val="19"/>
                <w:szCs w:val="19"/>
              </w:rPr>
              <w:t>2,418.6</w:t>
            </w:r>
          </w:p>
        </w:tc>
        <w:tc>
          <w:tcPr>
            <w:tcW w:w="507" w:type="pct"/>
            <w:tcBorders>
              <w:bottom w:val="single" w:sz="4" w:space="0" w:color="auto"/>
              <w:right w:val="single" w:sz="4" w:space="0" w:color="auto"/>
            </w:tcBorders>
          </w:tcPr>
          <w:p w:rsidR="00AC5644" w:rsidRPr="00A160D2" w:rsidRDefault="00AC5644" w:rsidP="00AC5644">
            <w:pPr>
              <w:keepNext/>
              <w:autoSpaceDE w:val="0"/>
              <w:autoSpaceDN w:val="0"/>
              <w:adjustRightInd w:val="0"/>
              <w:ind w:left="-155"/>
              <w:jc w:val="right"/>
              <w:rPr>
                <w:b/>
                <w:bCs/>
                <w:color w:val="000000"/>
                <w:sz w:val="19"/>
                <w:szCs w:val="19"/>
              </w:rPr>
            </w:pPr>
            <w:r w:rsidRPr="00A160D2">
              <w:rPr>
                <w:b/>
                <w:bCs/>
                <w:color w:val="000000"/>
                <w:sz w:val="19"/>
                <w:szCs w:val="19"/>
              </w:rPr>
              <w:t>0.</w:t>
            </w:r>
            <w:r>
              <w:rPr>
                <w:b/>
                <w:bCs/>
                <w:color w:val="000000"/>
                <w:sz w:val="19"/>
                <w:szCs w:val="19"/>
              </w:rPr>
              <w:t>8</w:t>
            </w:r>
          </w:p>
        </w:tc>
        <w:tc>
          <w:tcPr>
            <w:tcW w:w="465" w:type="pct"/>
            <w:tcBorders>
              <w:left w:val="single" w:sz="4" w:space="0" w:color="auto"/>
              <w:bottom w:val="single" w:sz="4" w:space="0" w:color="auto"/>
            </w:tcBorders>
          </w:tcPr>
          <w:p w:rsidR="00AC5644" w:rsidRPr="00A160D2" w:rsidRDefault="00AC5644" w:rsidP="00AC5644">
            <w:pPr>
              <w:keepNext/>
              <w:autoSpaceDE w:val="0"/>
              <w:autoSpaceDN w:val="0"/>
              <w:adjustRightInd w:val="0"/>
              <w:jc w:val="right"/>
              <w:rPr>
                <w:b/>
                <w:bCs/>
                <w:color w:val="000000"/>
                <w:sz w:val="19"/>
                <w:szCs w:val="19"/>
              </w:rPr>
            </w:pPr>
            <w:r>
              <w:rPr>
                <w:b/>
                <w:bCs/>
                <w:color w:val="000000"/>
                <w:sz w:val="19"/>
                <w:szCs w:val="19"/>
              </w:rPr>
              <w:t>0.5</w:t>
            </w:r>
          </w:p>
        </w:tc>
        <w:tc>
          <w:tcPr>
            <w:tcW w:w="465" w:type="pct"/>
            <w:tcBorders>
              <w:bottom w:val="single" w:sz="4" w:space="0" w:color="auto"/>
              <w:right w:val="single" w:sz="4" w:space="0" w:color="auto"/>
            </w:tcBorders>
          </w:tcPr>
          <w:p w:rsidR="00AC5644" w:rsidRPr="00A160D2" w:rsidRDefault="00AC5644" w:rsidP="00AC5644">
            <w:pPr>
              <w:keepNext/>
              <w:autoSpaceDE w:val="0"/>
              <w:autoSpaceDN w:val="0"/>
              <w:adjustRightInd w:val="0"/>
              <w:jc w:val="right"/>
              <w:rPr>
                <w:b/>
                <w:bCs/>
                <w:color w:val="000000"/>
                <w:sz w:val="19"/>
                <w:szCs w:val="19"/>
              </w:rPr>
            </w:pPr>
            <w:r>
              <w:rPr>
                <w:b/>
                <w:bCs/>
                <w:color w:val="000000"/>
                <w:sz w:val="19"/>
                <w:szCs w:val="19"/>
              </w:rPr>
              <w:t>155.7</w:t>
            </w:r>
          </w:p>
        </w:tc>
        <w:tc>
          <w:tcPr>
            <w:tcW w:w="455" w:type="pct"/>
            <w:tcBorders>
              <w:left w:val="single" w:sz="4" w:space="0" w:color="auto"/>
              <w:bottom w:val="single" w:sz="4" w:space="0" w:color="auto"/>
            </w:tcBorders>
          </w:tcPr>
          <w:p w:rsidR="00AC5644" w:rsidRPr="00A160D2" w:rsidRDefault="00AC5644" w:rsidP="00AC5644">
            <w:pPr>
              <w:keepNext/>
              <w:tabs>
                <w:tab w:val="left" w:pos="963"/>
              </w:tabs>
              <w:autoSpaceDE w:val="0"/>
              <w:autoSpaceDN w:val="0"/>
              <w:adjustRightInd w:val="0"/>
              <w:ind w:left="-111"/>
              <w:jc w:val="right"/>
              <w:rPr>
                <w:b/>
                <w:bCs/>
                <w:color w:val="000000"/>
                <w:sz w:val="19"/>
                <w:szCs w:val="19"/>
              </w:rPr>
            </w:pPr>
            <w:r>
              <w:rPr>
                <w:b/>
                <w:bCs/>
                <w:color w:val="000000"/>
                <w:sz w:val="19"/>
                <w:szCs w:val="19"/>
              </w:rPr>
              <w:t>3,272.6</w:t>
            </w:r>
          </w:p>
        </w:tc>
      </w:tr>
      <w:tr w:rsidR="00AC5644" w:rsidRPr="0082576A" w:rsidTr="00AC5644">
        <w:trPr>
          <w:trHeight w:val="247"/>
        </w:trPr>
        <w:tc>
          <w:tcPr>
            <w:tcW w:w="1479" w:type="pct"/>
            <w:tcBorders>
              <w:right w:val="single" w:sz="4" w:space="0" w:color="auto"/>
            </w:tcBorders>
            <w:shd w:val="solid" w:color="FFFFFF" w:fill="auto"/>
          </w:tcPr>
          <w:p w:rsidR="00AC5644" w:rsidRPr="009E5482" w:rsidRDefault="00AC5644" w:rsidP="00AC5644">
            <w:pPr>
              <w:keepNext/>
              <w:autoSpaceDE w:val="0"/>
              <w:autoSpaceDN w:val="0"/>
              <w:adjustRightInd w:val="0"/>
              <w:rPr>
                <w:color w:val="000000"/>
                <w:sz w:val="19"/>
                <w:szCs w:val="19"/>
              </w:rPr>
            </w:pPr>
            <w:r w:rsidRPr="009E5482">
              <w:rPr>
                <w:color w:val="000000"/>
                <w:sz w:val="19"/>
                <w:szCs w:val="19"/>
              </w:rPr>
              <w:t>Profit for the half- year</w:t>
            </w:r>
          </w:p>
        </w:tc>
        <w:tc>
          <w:tcPr>
            <w:tcW w:w="413" w:type="pct"/>
            <w:tcBorders>
              <w:top w:val="single" w:sz="4" w:space="0" w:color="auto"/>
              <w:left w:val="single" w:sz="4" w:space="0" w:color="auto"/>
            </w:tcBorders>
          </w:tcPr>
          <w:p w:rsidR="00AC5644" w:rsidRPr="009E5482" w:rsidRDefault="00AC5644" w:rsidP="00AC5644">
            <w:pPr>
              <w:keepNext/>
              <w:pBdr>
                <w:bottom w:val="single" w:sz="4" w:space="0" w:color="auto"/>
              </w:pBdr>
              <w:autoSpaceDE w:val="0"/>
              <w:autoSpaceDN w:val="0"/>
              <w:adjustRightInd w:val="0"/>
              <w:ind w:left="-109"/>
              <w:jc w:val="right"/>
              <w:rPr>
                <w:color w:val="000000"/>
                <w:sz w:val="19"/>
                <w:szCs w:val="19"/>
              </w:rPr>
            </w:pPr>
            <w:r w:rsidRPr="009E5482">
              <w:rPr>
                <w:color w:val="000000"/>
                <w:sz w:val="19"/>
                <w:szCs w:val="19"/>
              </w:rPr>
              <w:t>-</w:t>
            </w:r>
          </w:p>
        </w:tc>
        <w:tc>
          <w:tcPr>
            <w:tcW w:w="331" w:type="pct"/>
            <w:tcBorders>
              <w:top w:val="single" w:sz="4" w:space="0" w:color="auto"/>
              <w:left w:val="single" w:sz="4" w:space="0" w:color="auto"/>
            </w:tcBorders>
          </w:tcPr>
          <w:p w:rsidR="00AC5644" w:rsidRPr="009E5482" w:rsidRDefault="00AC5644" w:rsidP="00AC5644">
            <w:pPr>
              <w:keepNext/>
              <w:pBdr>
                <w:bottom w:val="single" w:sz="4" w:space="0" w:color="auto"/>
              </w:pBdr>
              <w:autoSpaceDE w:val="0"/>
              <w:autoSpaceDN w:val="0"/>
              <w:adjustRightInd w:val="0"/>
              <w:ind w:left="-109"/>
              <w:jc w:val="right"/>
              <w:rPr>
                <w:color w:val="000000"/>
                <w:sz w:val="19"/>
                <w:szCs w:val="19"/>
              </w:rPr>
            </w:pPr>
            <w:r w:rsidRPr="009E5482">
              <w:rPr>
                <w:color w:val="000000"/>
                <w:sz w:val="19"/>
                <w:szCs w:val="19"/>
              </w:rPr>
              <w:t>-</w:t>
            </w:r>
          </w:p>
        </w:tc>
        <w:tc>
          <w:tcPr>
            <w:tcW w:w="465" w:type="pct"/>
            <w:tcBorders>
              <w:top w:val="single" w:sz="4" w:space="0" w:color="auto"/>
            </w:tcBorders>
          </w:tcPr>
          <w:p w:rsidR="00AC5644" w:rsidRPr="009E5482" w:rsidRDefault="00AC5644" w:rsidP="00AC5644">
            <w:pPr>
              <w:keepNext/>
              <w:pBdr>
                <w:bottom w:val="single" w:sz="4" w:space="0" w:color="auto"/>
              </w:pBdr>
              <w:autoSpaceDE w:val="0"/>
              <w:autoSpaceDN w:val="0"/>
              <w:adjustRightInd w:val="0"/>
              <w:ind w:left="-107"/>
              <w:jc w:val="right"/>
              <w:rPr>
                <w:color w:val="000000"/>
                <w:sz w:val="19"/>
                <w:szCs w:val="19"/>
              </w:rPr>
            </w:pPr>
            <w:r w:rsidRPr="009E5482">
              <w:rPr>
                <w:color w:val="000000"/>
                <w:sz w:val="19"/>
                <w:szCs w:val="19"/>
              </w:rPr>
              <w:t>-</w:t>
            </w:r>
          </w:p>
        </w:tc>
        <w:tc>
          <w:tcPr>
            <w:tcW w:w="420" w:type="pct"/>
            <w:tcBorders>
              <w:top w:val="single" w:sz="4" w:space="0" w:color="auto"/>
            </w:tcBorders>
          </w:tcPr>
          <w:p w:rsidR="00AC5644" w:rsidRPr="009E5482" w:rsidRDefault="009E5482" w:rsidP="00AC5644">
            <w:pPr>
              <w:keepNext/>
              <w:pBdr>
                <w:bottom w:val="single" w:sz="4" w:space="0" w:color="auto"/>
              </w:pBdr>
              <w:autoSpaceDE w:val="0"/>
              <w:autoSpaceDN w:val="0"/>
              <w:adjustRightInd w:val="0"/>
              <w:ind w:left="-109"/>
              <w:jc w:val="right"/>
              <w:rPr>
                <w:color w:val="000000"/>
                <w:sz w:val="19"/>
                <w:szCs w:val="19"/>
              </w:rPr>
            </w:pPr>
            <w:r w:rsidRPr="009E5482">
              <w:rPr>
                <w:color w:val="000000"/>
                <w:sz w:val="19"/>
                <w:szCs w:val="19"/>
              </w:rPr>
              <w:t>601.9</w:t>
            </w:r>
          </w:p>
        </w:tc>
        <w:tc>
          <w:tcPr>
            <w:tcW w:w="507" w:type="pct"/>
            <w:tcBorders>
              <w:top w:val="single" w:sz="4" w:space="0" w:color="auto"/>
              <w:right w:val="single" w:sz="4" w:space="0" w:color="auto"/>
            </w:tcBorders>
          </w:tcPr>
          <w:p w:rsidR="00AC5644" w:rsidRPr="009E5482" w:rsidRDefault="00AC5644" w:rsidP="00AC5644">
            <w:pPr>
              <w:keepNext/>
              <w:pBdr>
                <w:bottom w:val="single" w:sz="4" w:space="0" w:color="auto"/>
              </w:pBdr>
              <w:autoSpaceDE w:val="0"/>
              <w:autoSpaceDN w:val="0"/>
              <w:adjustRightInd w:val="0"/>
              <w:ind w:left="-155"/>
              <w:jc w:val="right"/>
              <w:rPr>
                <w:color w:val="000000"/>
                <w:sz w:val="19"/>
                <w:szCs w:val="19"/>
              </w:rPr>
            </w:pPr>
            <w:r w:rsidRPr="009E5482">
              <w:rPr>
                <w:color w:val="000000"/>
                <w:sz w:val="19"/>
                <w:szCs w:val="19"/>
              </w:rPr>
              <w:t>-</w:t>
            </w:r>
          </w:p>
        </w:tc>
        <w:tc>
          <w:tcPr>
            <w:tcW w:w="465" w:type="pct"/>
            <w:tcBorders>
              <w:top w:val="single" w:sz="4" w:space="0" w:color="auto"/>
              <w:left w:val="single" w:sz="4" w:space="0" w:color="auto"/>
            </w:tcBorders>
          </w:tcPr>
          <w:p w:rsidR="00AC5644" w:rsidRPr="009E5482" w:rsidRDefault="00AC5644" w:rsidP="00AC5644">
            <w:pPr>
              <w:keepNext/>
              <w:pBdr>
                <w:bottom w:val="single" w:sz="4" w:space="0" w:color="auto"/>
              </w:pBdr>
              <w:autoSpaceDE w:val="0"/>
              <w:autoSpaceDN w:val="0"/>
              <w:adjustRightInd w:val="0"/>
              <w:jc w:val="right"/>
              <w:rPr>
                <w:color w:val="000000"/>
                <w:sz w:val="19"/>
                <w:szCs w:val="19"/>
              </w:rPr>
            </w:pPr>
            <w:r w:rsidRPr="009E5482">
              <w:rPr>
                <w:color w:val="000000"/>
                <w:sz w:val="19"/>
                <w:szCs w:val="19"/>
              </w:rPr>
              <w:t>-</w:t>
            </w:r>
          </w:p>
        </w:tc>
        <w:tc>
          <w:tcPr>
            <w:tcW w:w="465" w:type="pct"/>
            <w:tcBorders>
              <w:top w:val="single" w:sz="4" w:space="0" w:color="auto"/>
              <w:right w:val="single" w:sz="4" w:space="0" w:color="auto"/>
            </w:tcBorders>
          </w:tcPr>
          <w:p w:rsidR="00AC5644" w:rsidRPr="009E5482" w:rsidRDefault="00AC5644" w:rsidP="00AC5644">
            <w:pPr>
              <w:keepNext/>
              <w:pBdr>
                <w:bottom w:val="single" w:sz="4" w:space="0" w:color="auto"/>
              </w:pBdr>
              <w:autoSpaceDE w:val="0"/>
              <w:autoSpaceDN w:val="0"/>
              <w:adjustRightInd w:val="0"/>
              <w:jc w:val="right"/>
              <w:rPr>
                <w:color w:val="000000"/>
                <w:sz w:val="19"/>
                <w:szCs w:val="19"/>
              </w:rPr>
            </w:pPr>
            <w:r w:rsidRPr="009E5482">
              <w:rPr>
                <w:color w:val="000000"/>
                <w:sz w:val="19"/>
                <w:szCs w:val="19"/>
              </w:rPr>
              <w:t>-</w:t>
            </w:r>
          </w:p>
        </w:tc>
        <w:tc>
          <w:tcPr>
            <w:tcW w:w="455" w:type="pct"/>
            <w:tcBorders>
              <w:top w:val="single" w:sz="4" w:space="0" w:color="auto"/>
              <w:left w:val="single" w:sz="4" w:space="0" w:color="auto"/>
              <w:right w:val="single" w:sz="4" w:space="0" w:color="auto"/>
            </w:tcBorders>
          </w:tcPr>
          <w:p w:rsidR="00AC5644" w:rsidRPr="0082576A" w:rsidRDefault="009E5482" w:rsidP="00AC5644">
            <w:pPr>
              <w:keepNext/>
              <w:pBdr>
                <w:bottom w:val="single" w:sz="4" w:space="0" w:color="auto"/>
              </w:pBdr>
              <w:autoSpaceDE w:val="0"/>
              <w:autoSpaceDN w:val="0"/>
              <w:adjustRightInd w:val="0"/>
              <w:ind w:left="-111"/>
              <w:jc w:val="right"/>
              <w:rPr>
                <w:color w:val="000000"/>
                <w:sz w:val="19"/>
                <w:szCs w:val="19"/>
              </w:rPr>
            </w:pPr>
            <w:r w:rsidRPr="009E5482">
              <w:rPr>
                <w:color w:val="000000"/>
                <w:sz w:val="19"/>
                <w:szCs w:val="19"/>
              </w:rPr>
              <w:t>601.9</w:t>
            </w:r>
          </w:p>
        </w:tc>
      </w:tr>
      <w:tr w:rsidR="00AC5644" w:rsidRPr="0082576A" w:rsidTr="00AC5644">
        <w:trPr>
          <w:trHeight w:val="247"/>
        </w:trPr>
        <w:tc>
          <w:tcPr>
            <w:tcW w:w="1479" w:type="pct"/>
            <w:tcBorders>
              <w:right w:val="single" w:sz="4" w:space="0" w:color="auto"/>
            </w:tcBorders>
            <w:shd w:val="solid" w:color="FFFFFF" w:fill="auto"/>
          </w:tcPr>
          <w:p w:rsidR="00AC5644" w:rsidRPr="0082576A" w:rsidRDefault="00AC5644" w:rsidP="00AC5644">
            <w:pPr>
              <w:keepNext/>
              <w:autoSpaceDE w:val="0"/>
              <w:autoSpaceDN w:val="0"/>
              <w:adjustRightInd w:val="0"/>
              <w:rPr>
                <w:i/>
                <w:color w:val="000000"/>
                <w:sz w:val="19"/>
                <w:szCs w:val="19"/>
              </w:rPr>
            </w:pPr>
            <w:r w:rsidRPr="0082576A">
              <w:rPr>
                <w:i/>
                <w:color w:val="000000"/>
                <w:sz w:val="19"/>
                <w:szCs w:val="19"/>
              </w:rPr>
              <w:t>Other comprehensive income</w:t>
            </w:r>
          </w:p>
        </w:tc>
        <w:tc>
          <w:tcPr>
            <w:tcW w:w="413" w:type="pct"/>
            <w:tcBorders>
              <w:left w:val="single" w:sz="4" w:space="0" w:color="auto"/>
            </w:tcBorders>
          </w:tcPr>
          <w:p w:rsidR="00AC5644" w:rsidRPr="0082576A" w:rsidRDefault="00AC5644" w:rsidP="00AC5644">
            <w:pPr>
              <w:keepNext/>
              <w:autoSpaceDE w:val="0"/>
              <w:autoSpaceDN w:val="0"/>
              <w:adjustRightInd w:val="0"/>
              <w:ind w:left="-109"/>
              <w:jc w:val="right"/>
              <w:rPr>
                <w:color w:val="000000"/>
                <w:sz w:val="19"/>
                <w:szCs w:val="19"/>
              </w:rPr>
            </w:pPr>
          </w:p>
        </w:tc>
        <w:tc>
          <w:tcPr>
            <w:tcW w:w="331" w:type="pct"/>
            <w:tcBorders>
              <w:left w:val="single" w:sz="4" w:space="0" w:color="auto"/>
            </w:tcBorders>
          </w:tcPr>
          <w:p w:rsidR="00AC5644" w:rsidRPr="0082576A" w:rsidRDefault="00AC5644" w:rsidP="00AC5644">
            <w:pPr>
              <w:keepNext/>
              <w:autoSpaceDE w:val="0"/>
              <w:autoSpaceDN w:val="0"/>
              <w:adjustRightInd w:val="0"/>
              <w:ind w:left="-109"/>
              <w:jc w:val="right"/>
              <w:rPr>
                <w:color w:val="000000"/>
                <w:sz w:val="19"/>
                <w:szCs w:val="19"/>
              </w:rPr>
            </w:pPr>
          </w:p>
        </w:tc>
        <w:tc>
          <w:tcPr>
            <w:tcW w:w="465" w:type="pct"/>
          </w:tcPr>
          <w:p w:rsidR="00AC5644" w:rsidRPr="0082576A" w:rsidRDefault="00AC5644" w:rsidP="00AC5644">
            <w:pPr>
              <w:keepNext/>
              <w:autoSpaceDE w:val="0"/>
              <w:autoSpaceDN w:val="0"/>
              <w:adjustRightInd w:val="0"/>
              <w:ind w:left="-107"/>
              <w:jc w:val="right"/>
              <w:rPr>
                <w:color w:val="000000"/>
                <w:sz w:val="19"/>
                <w:szCs w:val="19"/>
              </w:rPr>
            </w:pPr>
          </w:p>
        </w:tc>
        <w:tc>
          <w:tcPr>
            <w:tcW w:w="420" w:type="pct"/>
          </w:tcPr>
          <w:p w:rsidR="00AC5644" w:rsidRPr="0082576A" w:rsidRDefault="00AC5644" w:rsidP="00AC5644">
            <w:pPr>
              <w:keepNext/>
              <w:autoSpaceDE w:val="0"/>
              <w:autoSpaceDN w:val="0"/>
              <w:adjustRightInd w:val="0"/>
              <w:ind w:left="-109"/>
              <w:jc w:val="right"/>
              <w:rPr>
                <w:color w:val="000000"/>
                <w:sz w:val="19"/>
                <w:szCs w:val="19"/>
              </w:rPr>
            </w:pPr>
          </w:p>
        </w:tc>
        <w:tc>
          <w:tcPr>
            <w:tcW w:w="507" w:type="pct"/>
            <w:tcBorders>
              <w:right w:val="single" w:sz="4" w:space="0" w:color="auto"/>
            </w:tcBorders>
          </w:tcPr>
          <w:p w:rsidR="00AC5644" w:rsidRPr="0082576A" w:rsidRDefault="00AC5644" w:rsidP="00AC5644">
            <w:pPr>
              <w:keepNext/>
              <w:autoSpaceDE w:val="0"/>
              <w:autoSpaceDN w:val="0"/>
              <w:adjustRightInd w:val="0"/>
              <w:ind w:left="-155"/>
              <w:jc w:val="right"/>
              <w:rPr>
                <w:color w:val="000000"/>
                <w:sz w:val="19"/>
                <w:szCs w:val="19"/>
              </w:rPr>
            </w:pPr>
          </w:p>
        </w:tc>
        <w:tc>
          <w:tcPr>
            <w:tcW w:w="465" w:type="pct"/>
            <w:tcBorders>
              <w:left w:val="single" w:sz="4" w:space="0" w:color="auto"/>
            </w:tcBorders>
          </w:tcPr>
          <w:p w:rsidR="00AC5644" w:rsidRPr="0082576A" w:rsidRDefault="00AC5644" w:rsidP="00AC5644">
            <w:pPr>
              <w:keepNext/>
              <w:autoSpaceDE w:val="0"/>
              <w:autoSpaceDN w:val="0"/>
              <w:adjustRightInd w:val="0"/>
              <w:jc w:val="right"/>
              <w:rPr>
                <w:color w:val="000000"/>
                <w:sz w:val="19"/>
                <w:szCs w:val="19"/>
              </w:rPr>
            </w:pPr>
          </w:p>
        </w:tc>
        <w:tc>
          <w:tcPr>
            <w:tcW w:w="465" w:type="pct"/>
            <w:tcBorders>
              <w:right w:val="single" w:sz="4" w:space="0" w:color="auto"/>
            </w:tcBorders>
          </w:tcPr>
          <w:p w:rsidR="00AC5644" w:rsidRPr="0082576A" w:rsidRDefault="00AC5644" w:rsidP="00AC5644">
            <w:pPr>
              <w:keepNext/>
              <w:autoSpaceDE w:val="0"/>
              <w:autoSpaceDN w:val="0"/>
              <w:adjustRightInd w:val="0"/>
              <w:jc w:val="right"/>
              <w:rPr>
                <w:color w:val="000000"/>
                <w:sz w:val="19"/>
                <w:szCs w:val="19"/>
              </w:rPr>
            </w:pPr>
          </w:p>
        </w:tc>
        <w:tc>
          <w:tcPr>
            <w:tcW w:w="455" w:type="pct"/>
            <w:tcBorders>
              <w:left w:val="single" w:sz="4" w:space="0" w:color="auto"/>
              <w:right w:val="single" w:sz="4" w:space="0" w:color="auto"/>
            </w:tcBorders>
          </w:tcPr>
          <w:p w:rsidR="00AC5644" w:rsidRPr="0082576A" w:rsidRDefault="00AC5644" w:rsidP="00AC5644">
            <w:pPr>
              <w:keepNext/>
              <w:autoSpaceDE w:val="0"/>
              <w:autoSpaceDN w:val="0"/>
              <w:adjustRightInd w:val="0"/>
              <w:ind w:left="-111"/>
              <w:jc w:val="right"/>
              <w:rPr>
                <w:color w:val="000000"/>
                <w:sz w:val="19"/>
                <w:szCs w:val="19"/>
              </w:rPr>
            </w:pPr>
          </w:p>
        </w:tc>
      </w:tr>
      <w:tr w:rsidR="00AC5644" w:rsidRPr="0082576A" w:rsidTr="00AC5644">
        <w:trPr>
          <w:trHeight w:val="247"/>
        </w:trPr>
        <w:tc>
          <w:tcPr>
            <w:tcW w:w="1479" w:type="pct"/>
            <w:tcBorders>
              <w:right w:val="single" w:sz="4" w:space="0" w:color="auto"/>
            </w:tcBorders>
            <w:shd w:val="solid" w:color="FFFFFF" w:fill="auto"/>
          </w:tcPr>
          <w:p w:rsidR="00AC5644" w:rsidRPr="0082576A" w:rsidRDefault="00AC5644" w:rsidP="00AC5644">
            <w:pPr>
              <w:keepNext/>
              <w:autoSpaceDE w:val="0"/>
              <w:autoSpaceDN w:val="0"/>
              <w:adjustRightInd w:val="0"/>
              <w:ind w:left="34"/>
              <w:rPr>
                <w:color w:val="000000"/>
                <w:sz w:val="19"/>
                <w:szCs w:val="19"/>
              </w:rPr>
            </w:pPr>
            <w:r w:rsidRPr="0082576A">
              <w:rPr>
                <w:color w:val="000000"/>
                <w:sz w:val="19"/>
                <w:szCs w:val="19"/>
              </w:rPr>
              <w:t>Net movements into cash flow reserve</w:t>
            </w:r>
          </w:p>
        </w:tc>
        <w:tc>
          <w:tcPr>
            <w:tcW w:w="413" w:type="pct"/>
            <w:tcBorders>
              <w:left w:val="single" w:sz="4" w:space="0" w:color="auto"/>
            </w:tcBorders>
          </w:tcPr>
          <w:p w:rsidR="00AC5644" w:rsidRPr="0082576A" w:rsidRDefault="00AC5644" w:rsidP="00AC5644">
            <w:pPr>
              <w:keepNext/>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AC5644" w:rsidRPr="0082576A" w:rsidRDefault="00AC5644" w:rsidP="00AC5644">
            <w:pPr>
              <w:keepNext/>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AC5644" w:rsidRPr="0082576A" w:rsidRDefault="00AC5644" w:rsidP="00AC5644">
            <w:pPr>
              <w:keepNext/>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AC5644" w:rsidRPr="0082576A" w:rsidRDefault="00AC5644" w:rsidP="00AC5644">
            <w:pPr>
              <w:keepNext/>
              <w:autoSpaceDE w:val="0"/>
              <w:autoSpaceDN w:val="0"/>
              <w:adjustRightInd w:val="0"/>
              <w:ind w:left="-109"/>
              <w:jc w:val="right"/>
              <w:rPr>
                <w:color w:val="000000"/>
                <w:sz w:val="19"/>
                <w:szCs w:val="19"/>
              </w:rPr>
            </w:pPr>
            <w:r w:rsidRPr="0082576A">
              <w:rPr>
                <w:color w:val="000000"/>
                <w:sz w:val="19"/>
                <w:szCs w:val="19"/>
              </w:rPr>
              <w:t>-</w:t>
            </w:r>
          </w:p>
        </w:tc>
        <w:tc>
          <w:tcPr>
            <w:tcW w:w="507" w:type="pct"/>
            <w:tcBorders>
              <w:right w:val="single" w:sz="4" w:space="0" w:color="auto"/>
            </w:tcBorders>
          </w:tcPr>
          <w:p w:rsidR="00AC5644" w:rsidRPr="0082576A" w:rsidRDefault="00AC5644" w:rsidP="00AC5644">
            <w:pPr>
              <w:keepNext/>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AC5644" w:rsidRPr="0082576A" w:rsidRDefault="00AC5644">
            <w:pPr>
              <w:keepNext/>
              <w:autoSpaceDE w:val="0"/>
              <w:autoSpaceDN w:val="0"/>
              <w:adjustRightInd w:val="0"/>
              <w:jc w:val="right"/>
              <w:rPr>
                <w:color w:val="000000"/>
                <w:sz w:val="19"/>
                <w:szCs w:val="19"/>
              </w:rPr>
            </w:pPr>
            <w:r>
              <w:rPr>
                <w:color w:val="000000"/>
                <w:sz w:val="19"/>
                <w:szCs w:val="19"/>
              </w:rPr>
              <w:t>(</w:t>
            </w:r>
            <w:r w:rsidR="00EA118E">
              <w:rPr>
                <w:color w:val="000000"/>
                <w:sz w:val="19"/>
                <w:szCs w:val="19"/>
              </w:rPr>
              <w:t>79.2</w:t>
            </w:r>
            <w:r>
              <w:rPr>
                <w:color w:val="000000"/>
                <w:sz w:val="19"/>
                <w:szCs w:val="19"/>
              </w:rPr>
              <w:t>)</w:t>
            </w:r>
          </w:p>
        </w:tc>
        <w:tc>
          <w:tcPr>
            <w:tcW w:w="465" w:type="pct"/>
            <w:tcBorders>
              <w:right w:val="single" w:sz="4" w:space="0" w:color="auto"/>
            </w:tcBorders>
          </w:tcPr>
          <w:p w:rsidR="00AC5644" w:rsidRPr="0082576A" w:rsidRDefault="00AC5644" w:rsidP="00AC5644">
            <w:pPr>
              <w:keepNext/>
              <w:autoSpaceDE w:val="0"/>
              <w:autoSpaceDN w:val="0"/>
              <w:adjustRightInd w:val="0"/>
              <w:jc w:val="right"/>
              <w:rPr>
                <w:color w:val="000000"/>
                <w:sz w:val="19"/>
                <w:szCs w:val="19"/>
              </w:rPr>
            </w:pPr>
            <w:r w:rsidRPr="0082576A">
              <w:rPr>
                <w:color w:val="000000"/>
                <w:sz w:val="19"/>
                <w:szCs w:val="19"/>
              </w:rPr>
              <w:t>-</w:t>
            </w:r>
          </w:p>
        </w:tc>
        <w:tc>
          <w:tcPr>
            <w:tcW w:w="455" w:type="pct"/>
            <w:tcBorders>
              <w:left w:val="single" w:sz="4" w:space="0" w:color="auto"/>
              <w:right w:val="single" w:sz="4" w:space="0" w:color="auto"/>
            </w:tcBorders>
          </w:tcPr>
          <w:p w:rsidR="00AC5644" w:rsidRPr="0082576A" w:rsidRDefault="00AC5644">
            <w:pPr>
              <w:keepNext/>
              <w:autoSpaceDE w:val="0"/>
              <w:autoSpaceDN w:val="0"/>
              <w:adjustRightInd w:val="0"/>
              <w:ind w:left="-111"/>
              <w:jc w:val="right"/>
              <w:rPr>
                <w:color w:val="000000"/>
                <w:sz w:val="19"/>
                <w:szCs w:val="19"/>
              </w:rPr>
            </w:pPr>
            <w:r w:rsidRPr="0082576A">
              <w:rPr>
                <w:color w:val="000000"/>
                <w:sz w:val="19"/>
                <w:szCs w:val="19"/>
              </w:rPr>
              <w:t>(</w:t>
            </w:r>
            <w:r w:rsidR="00EA118E">
              <w:rPr>
                <w:color w:val="000000"/>
                <w:sz w:val="19"/>
                <w:szCs w:val="19"/>
              </w:rPr>
              <w:t>79.2</w:t>
            </w:r>
            <w:r w:rsidRPr="0082576A">
              <w:rPr>
                <w:color w:val="000000"/>
                <w:sz w:val="19"/>
                <w:szCs w:val="19"/>
              </w:rPr>
              <w:t>)</w:t>
            </w:r>
          </w:p>
        </w:tc>
      </w:tr>
      <w:tr w:rsidR="00AC5644" w:rsidRPr="0082576A" w:rsidTr="00AC5644">
        <w:trPr>
          <w:trHeight w:val="247"/>
        </w:trPr>
        <w:tc>
          <w:tcPr>
            <w:tcW w:w="1479" w:type="pct"/>
            <w:tcBorders>
              <w:right w:val="single" w:sz="4" w:space="0" w:color="auto"/>
            </w:tcBorders>
            <w:shd w:val="solid" w:color="FFFFFF" w:fill="auto"/>
          </w:tcPr>
          <w:p w:rsidR="00AC5644" w:rsidRPr="0082576A" w:rsidRDefault="00AC5644" w:rsidP="00AC5644">
            <w:pPr>
              <w:keepNext/>
              <w:autoSpaceDE w:val="0"/>
              <w:autoSpaceDN w:val="0"/>
              <w:adjustRightInd w:val="0"/>
              <w:ind w:left="34"/>
              <w:rPr>
                <w:color w:val="000000"/>
                <w:sz w:val="19"/>
                <w:szCs w:val="19"/>
              </w:rPr>
            </w:pPr>
            <w:r w:rsidRPr="0082576A">
              <w:rPr>
                <w:color w:val="000000"/>
                <w:sz w:val="19"/>
                <w:szCs w:val="19"/>
              </w:rPr>
              <w:t>Net change in fair value of available for sale financial asset</w:t>
            </w:r>
          </w:p>
        </w:tc>
        <w:tc>
          <w:tcPr>
            <w:tcW w:w="413" w:type="pct"/>
            <w:tcBorders>
              <w:left w:val="single" w:sz="4" w:space="0" w:color="auto"/>
            </w:tcBorders>
          </w:tcPr>
          <w:p w:rsidR="00AC5644" w:rsidRPr="0082576A" w:rsidRDefault="00AC5644" w:rsidP="00AC5644">
            <w:pPr>
              <w:keepNext/>
              <w:pBdr>
                <w:bottom w:val="single" w:sz="4" w:space="0" w:color="auto"/>
              </w:pBdr>
              <w:autoSpaceDE w:val="0"/>
              <w:autoSpaceDN w:val="0"/>
              <w:adjustRightInd w:val="0"/>
              <w:ind w:left="-109"/>
              <w:jc w:val="right"/>
              <w:rPr>
                <w:color w:val="000000"/>
                <w:sz w:val="19"/>
                <w:szCs w:val="19"/>
              </w:rPr>
            </w:pPr>
          </w:p>
          <w:p w:rsidR="00AC5644" w:rsidRPr="0082576A" w:rsidRDefault="00AC5644" w:rsidP="00AC5644">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AC5644" w:rsidRPr="0082576A" w:rsidRDefault="00AC5644" w:rsidP="00AC5644">
            <w:pPr>
              <w:keepNext/>
              <w:pBdr>
                <w:bottom w:val="single" w:sz="4" w:space="0" w:color="auto"/>
              </w:pBdr>
              <w:autoSpaceDE w:val="0"/>
              <w:autoSpaceDN w:val="0"/>
              <w:adjustRightInd w:val="0"/>
              <w:ind w:left="-109"/>
              <w:jc w:val="right"/>
              <w:rPr>
                <w:color w:val="000000"/>
                <w:sz w:val="19"/>
                <w:szCs w:val="19"/>
              </w:rPr>
            </w:pPr>
          </w:p>
          <w:p w:rsidR="00AC5644" w:rsidRPr="0082576A" w:rsidRDefault="00AC5644" w:rsidP="00AC5644">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AC5644" w:rsidRPr="0082576A" w:rsidRDefault="00AC5644" w:rsidP="00AC5644">
            <w:pPr>
              <w:keepNext/>
              <w:pBdr>
                <w:bottom w:val="single" w:sz="4" w:space="0" w:color="auto"/>
              </w:pBdr>
              <w:autoSpaceDE w:val="0"/>
              <w:autoSpaceDN w:val="0"/>
              <w:adjustRightInd w:val="0"/>
              <w:ind w:left="-107"/>
              <w:jc w:val="right"/>
              <w:rPr>
                <w:color w:val="000000"/>
                <w:sz w:val="19"/>
                <w:szCs w:val="19"/>
              </w:rPr>
            </w:pPr>
          </w:p>
          <w:p w:rsidR="00AC5644" w:rsidRPr="0082576A" w:rsidRDefault="00AC5644" w:rsidP="00AC5644">
            <w:pPr>
              <w:keepNext/>
              <w:pBdr>
                <w:bottom w:val="single" w:sz="4" w:space="0" w:color="auto"/>
              </w:pBdr>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AC5644" w:rsidRPr="0082576A" w:rsidRDefault="00AC5644" w:rsidP="00AC5644">
            <w:pPr>
              <w:keepNext/>
              <w:pBdr>
                <w:bottom w:val="single" w:sz="4" w:space="0" w:color="auto"/>
              </w:pBdr>
              <w:autoSpaceDE w:val="0"/>
              <w:autoSpaceDN w:val="0"/>
              <w:adjustRightInd w:val="0"/>
              <w:ind w:left="-109"/>
              <w:jc w:val="right"/>
              <w:rPr>
                <w:color w:val="000000"/>
                <w:sz w:val="19"/>
                <w:szCs w:val="19"/>
              </w:rPr>
            </w:pPr>
          </w:p>
          <w:p w:rsidR="00AC5644" w:rsidRPr="0082576A" w:rsidRDefault="00AC5644" w:rsidP="00AC5644">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507" w:type="pct"/>
            <w:tcBorders>
              <w:right w:val="single" w:sz="4" w:space="0" w:color="auto"/>
            </w:tcBorders>
          </w:tcPr>
          <w:p w:rsidR="00AC5644" w:rsidRPr="0082576A" w:rsidRDefault="00AC5644" w:rsidP="00AC5644">
            <w:pPr>
              <w:keepNext/>
              <w:pBdr>
                <w:bottom w:val="single" w:sz="4" w:space="0" w:color="auto"/>
              </w:pBdr>
              <w:autoSpaceDE w:val="0"/>
              <w:autoSpaceDN w:val="0"/>
              <w:adjustRightInd w:val="0"/>
              <w:ind w:left="-155"/>
              <w:jc w:val="right"/>
              <w:rPr>
                <w:color w:val="000000"/>
                <w:sz w:val="19"/>
                <w:szCs w:val="19"/>
              </w:rPr>
            </w:pPr>
          </w:p>
          <w:p w:rsidR="00AC5644" w:rsidRPr="0082576A" w:rsidRDefault="00AC5644" w:rsidP="00AC5644">
            <w:pPr>
              <w:keepNext/>
              <w:pBdr>
                <w:bottom w:val="single" w:sz="4" w:space="0" w:color="auto"/>
              </w:pBdr>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AC5644" w:rsidRPr="0082576A" w:rsidRDefault="00AC5644" w:rsidP="00AC5644">
            <w:pPr>
              <w:keepNext/>
              <w:pBdr>
                <w:bottom w:val="single" w:sz="4" w:space="0" w:color="auto"/>
              </w:pBdr>
              <w:autoSpaceDE w:val="0"/>
              <w:autoSpaceDN w:val="0"/>
              <w:adjustRightInd w:val="0"/>
              <w:jc w:val="right"/>
              <w:rPr>
                <w:color w:val="000000"/>
                <w:sz w:val="19"/>
                <w:szCs w:val="19"/>
              </w:rPr>
            </w:pPr>
          </w:p>
          <w:p w:rsidR="00AC5644" w:rsidRPr="0082576A" w:rsidRDefault="00AC5644" w:rsidP="00AC5644">
            <w:pPr>
              <w:keepNext/>
              <w:pBdr>
                <w:bottom w:val="single" w:sz="4" w:space="0" w:color="auto"/>
              </w:pBdr>
              <w:autoSpaceDE w:val="0"/>
              <w:autoSpaceDN w:val="0"/>
              <w:adjustRightInd w:val="0"/>
              <w:jc w:val="right"/>
              <w:rPr>
                <w:color w:val="000000"/>
                <w:sz w:val="19"/>
                <w:szCs w:val="19"/>
              </w:rPr>
            </w:pPr>
            <w:r w:rsidRPr="0082576A">
              <w:rPr>
                <w:color w:val="000000"/>
                <w:sz w:val="19"/>
                <w:szCs w:val="19"/>
              </w:rPr>
              <w:t>-</w:t>
            </w:r>
          </w:p>
        </w:tc>
        <w:tc>
          <w:tcPr>
            <w:tcW w:w="465" w:type="pct"/>
            <w:tcBorders>
              <w:right w:val="single" w:sz="4" w:space="0" w:color="auto"/>
            </w:tcBorders>
          </w:tcPr>
          <w:p w:rsidR="00AC5644" w:rsidRPr="0082576A" w:rsidRDefault="00AC5644" w:rsidP="00AC5644">
            <w:pPr>
              <w:keepNext/>
              <w:pBdr>
                <w:bottom w:val="single" w:sz="4" w:space="0" w:color="auto"/>
              </w:pBdr>
              <w:autoSpaceDE w:val="0"/>
              <w:autoSpaceDN w:val="0"/>
              <w:adjustRightInd w:val="0"/>
              <w:jc w:val="right"/>
              <w:rPr>
                <w:color w:val="000000"/>
                <w:sz w:val="19"/>
                <w:szCs w:val="19"/>
              </w:rPr>
            </w:pPr>
          </w:p>
          <w:p w:rsidR="00AC5644" w:rsidRPr="0082576A" w:rsidRDefault="00C3415E" w:rsidP="00AC5644">
            <w:pPr>
              <w:keepNext/>
              <w:pBdr>
                <w:bottom w:val="single" w:sz="4" w:space="0" w:color="auto"/>
              </w:pBdr>
              <w:autoSpaceDE w:val="0"/>
              <w:autoSpaceDN w:val="0"/>
              <w:adjustRightInd w:val="0"/>
              <w:jc w:val="right"/>
              <w:rPr>
                <w:color w:val="000000"/>
                <w:sz w:val="19"/>
                <w:szCs w:val="19"/>
              </w:rPr>
            </w:pPr>
            <w:r>
              <w:rPr>
                <w:color w:val="000000"/>
                <w:sz w:val="19"/>
                <w:szCs w:val="19"/>
              </w:rPr>
              <w:t>20</w:t>
            </w:r>
            <w:r w:rsidR="00AC5644">
              <w:rPr>
                <w:color w:val="000000"/>
                <w:sz w:val="19"/>
                <w:szCs w:val="19"/>
              </w:rPr>
              <w:t>.8</w:t>
            </w:r>
          </w:p>
        </w:tc>
        <w:tc>
          <w:tcPr>
            <w:tcW w:w="455" w:type="pct"/>
            <w:tcBorders>
              <w:left w:val="single" w:sz="4" w:space="0" w:color="auto"/>
              <w:right w:val="single" w:sz="4" w:space="0" w:color="auto"/>
            </w:tcBorders>
          </w:tcPr>
          <w:p w:rsidR="00AC5644" w:rsidRPr="0082576A" w:rsidRDefault="00AC5644" w:rsidP="00AC5644">
            <w:pPr>
              <w:keepNext/>
              <w:pBdr>
                <w:bottom w:val="single" w:sz="4" w:space="0" w:color="auto"/>
              </w:pBdr>
              <w:autoSpaceDE w:val="0"/>
              <w:autoSpaceDN w:val="0"/>
              <w:adjustRightInd w:val="0"/>
              <w:ind w:left="-111"/>
              <w:jc w:val="right"/>
              <w:rPr>
                <w:color w:val="000000"/>
                <w:sz w:val="19"/>
                <w:szCs w:val="19"/>
              </w:rPr>
            </w:pPr>
          </w:p>
          <w:p w:rsidR="00AC5644" w:rsidRPr="0082576A" w:rsidRDefault="00AC5644" w:rsidP="00C3415E">
            <w:pPr>
              <w:keepNext/>
              <w:pBdr>
                <w:bottom w:val="single" w:sz="4" w:space="0" w:color="auto"/>
              </w:pBdr>
              <w:autoSpaceDE w:val="0"/>
              <w:autoSpaceDN w:val="0"/>
              <w:adjustRightInd w:val="0"/>
              <w:ind w:left="-111"/>
              <w:jc w:val="center"/>
              <w:rPr>
                <w:color w:val="000000"/>
                <w:sz w:val="19"/>
                <w:szCs w:val="19"/>
              </w:rPr>
            </w:pPr>
            <w:r w:rsidRPr="0082576A">
              <w:rPr>
                <w:color w:val="000000"/>
                <w:sz w:val="19"/>
                <w:szCs w:val="19"/>
              </w:rPr>
              <w:t xml:space="preserve">        </w:t>
            </w:r>
            <w:r w:rsidR="00C3415E">
              <w:rPr>
                <w:color w:val="000000"/>
                <w:sz w:val="19"/>
                <w:szCs w:val="19"/>
              </w:rPr>
              <w:t>20</w:t>
            </w:r>
            <w:r>
              <w:rPr>
                <w:color w:val="000000"/>
                <w:sz w:val="19"/>
                <w:szCs w:val="19"/>
              </w:rPr>
              <w:t>.8</w:t>
            </w:r>
          </w:p>
        </w:tc>
      </w:tr>
      <w:tr w:rsidR="00AC5644" w:rsidRPr="0082576A" w:rsidTr="00AC5644">
        <w:trPr>
          <w:trHeight w:val="247"/>
        </w:trPr>
        <w:tc>
          <w:tcPr>
            <w:tcW w:w="1479" w:type="pct"/>
            <w:tcBorders>
              <w:right w:val="single" w:sz="4" w:space="0" w:color="auto"/>
            </w:tcBorders>
            <w:shd w:val="solid" w:color="FFFFFF" w:fill="auto"/>
          </w:tcPr>
          <w:p w:rsidR="00AC5644" w:rsidRPr="0082576A" w:rsidRDefault="00AC5644" w:rsidP="00AC5644">
            <w:pPr>
              <w:keepNext/>
              <w:autoSpaceDE w:val="0"/>
              <w:autoSpaceDN w:val="0"/>
              <w:adjustRightInd w:val="0"/>
              <w:rPr>
                <w:color w:val="000000"/>
                <w:sz w:val="19"/>
                <w:szCs w:val="19"/>
              </w:rPr>
            </w:pPr>
            <w:r w:rsidRPr="0082576A">
              <w:rPr>
                <w:color w:val="000000"/>
                <w:sz w:val="19"/>
                <w:szCs w:val="19"/>
              </w:rPr>
              <w:t>Total other comprehensive income</w:t>
            </w:r>
          </w:p>
        </w:tc>
        <w:tc>
          <w:tcPr>
            <w:tcW w:w="413" w:type="pct"/>
            <w:tcBorders>
              <w:left w:val="single" w:sz="4" w:space="0" w:color="auto"/>
            </w:tcBorders>
          </w:tcPr>
          <w:p w:rsidR="00AC5644" w:rsidRPr="0082576A" w:rsidRDefault="00AC5644" w:rsidP="00AC5644">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tcBorders>
          </w:tcPr>
          <w:p w:rsidR="00AC5644" w:rsidRPr="0082576A" w:rsidRDefault="00AC5644" w:rsidP="00AC5644">
            <w:pPr>
              <w:keepNext/>
              <w:pBdr>
                <w:bottom w:val="single" w:sz="4" w:space="0" w:color="auto"/>
              </w:pBdr>
              <w:autoSpaceDE w:val="0"/>
              <w:autoSpaceDN w:val="0"/>
              <w:adjustRightInd w:val="0"/>
              <w:ind w:left="-109"/>
              <w:jc w:val="right"/>
              <w:rPr>
                <w:color w:val="000000"/>
                <w:sz w:val="19"/>
                <w:szCs w:val="19"/>
              </w:rPr>
            </w:pPr>
            <w:r w:rsidRPr="0082576A">
              <w:rPr>
                <w:color w:val="000000"/>
                <w:sz w:val="19"/>
                <w:szCs w:val="19"/>
              </w:rPr>
              <w:t>-</w:t>
            </w:r>
          </w:p>
        </w:tc>
        <w:tc>
          <w:tcPr>
            <w:tcW w:w="465" w:type="pct"/>
          </w:tcPr>
          <w:p w:rsidR="00AC5644" w:rsidRPr="0082576A" w:rsidRDefault="00AC5644" w:rsidP="00AC5644">
            <w:pPr>
              <w:keepNext/>
              <w:pBdr>
                <w:bottom w:val="single" w:sz="4" w:space="0" w:color="auto"/>
              </w:pBdr>
              <w:autoSpaceDE w:val="0"/>
              <w:autoSpaceDN w:val="0"/>
              <w:adjustRightInd w:val="0"/>
              <w:ind w:left="-107"/>
              <w:jc w:val="right"/>
              <w:rPr>
                <w:color w:val="000000"/>
                <w:sz w:val="19"/>
                <w:szCs w:val="19"/>
              </w:rPr>
            </w:pPr>
            <w:r w:rsidRPr="0082576A">
              <w:rPr>
                <w:color w:val="000000"/>
                <w:sz w:val="19"/>
                <w:szCs w:val="19"/>
              </w:rPr>
              <w:t>-</w:t>
            </w:r>
          </w:p>
        </w:tc>
        <w:tc>
          <w:tcPr>
            <w:tcW w:w="420" w:type="pct"/>
          </w:tcPr>
          <w:p w:rsidR="00AC5644" w:rsidRPr="0082576A" w:rsidRDefault="00AC5644" w:rsidP="00AC5644">
            <w:pPr>
              <w:keepNext/>
              <w:pBdr>
                <w:bottom w:val="single" w:sz="4" w:space="0" w:color="auto"/>
              </w:pBdr>
              <w:autoSpaceDE w:val="0"/>
              <w:autoSpaceDN w:val="0"/>
              <w:adjustRightInd w:val="0"/>
              <w:ind w:left="-109"/>
              <w:jc w:val="right"/>
              <w:rPr>
                <w:color w:val="000000"/>
                <w:sz w:val="19"/>
                <w:szCs w:val="19"/>
              </w:rPr>
            </w:pPr>
            <w:r>
              <w:rPr>
                <w:color w:val="000000"/>
                <w:sz w:val="19"/>
                <w:szCs w:val="19"/>
              </w:rPr>
              <w:t>-</w:t>
            </w:r>
          </w:p>
        </w:tc>
        <w:tc>
          <w:tcPr>
            <w:tcW w:w="507" w:type="pct"/>
            <w:tcBorders>
              <w:right w:val="single" w:sz="4" w:space="0" w:color="auto"/>
            </w:tcBorders>
          </w:tcPr>
          <w:p w:rsidR="00AC5644" w:rsidRPr="0082576A" w:rsidRDefault="00AC5644" w:rsidP="00AC5644">
            <w:pPr>
              <w:keepNext/>
              <w:pBdr>
                <w:bottom w:val="single" w:sz="4" w:space="0" w:color="auto"/>
              </w:pBdr>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tcBorders>
          </w:tcPr>
          <w:p w:rsidR="00AC5644" w:rsidRPr="0082576A" w:rsidRDefault="00AC5644">
            <w:pPr>
              <w:keepNext/>
              <w:pBdr>
                <w:bottom w:val="single" w:sz="4" w:space="0" w:color="auto"/>
              </w:pBdr>
              <w:autoSpaceDE w:val="0"/>
              <w:autoSpaceDN w:val="0"/>
              <w:adjustRightInd w:val="0"/>
              <w:jc w:val="right"/>
              <w:rPr>
                <w:color w:val="000000"/>
                <w:sz w:val="19"/>
                <w:szCs w:val="19"/>
              </w:rPr>
            </w:pPr>
            <w:r>
              <w:rPr>
                <w:color w:val="000000"/>
                <w:sz w:val="19"/>
                <w:szCs w:val="19"/>
              </w:rPr>
              <w:t>(</w:t>
            </w:r>
            <w:r w:rsidR="00EA118E">
              <w:rPr>
                <w:color w:val="000000"/>
                <w:sz w:val="19"/>
                <w:szCs w:val="19"/>
              </w:rPr>
              <w:t>79.2</w:t>
            </w:r>
            <w:r>
              <w:rPr>
                <w:color w:val="000000"/>
                <w:sz w:val="19"/>
                <w:szCs w:val="19"/>
              </w:rPr>
              <w:t>)</w:t>
            </w:r>
          </w:p>
        </w:tc>
        <w:tc>
          <w:tcPr>
            <w:tcW w:w="465" w:type="pct"/>
            <w:tcBorders>
              <w:right w:val="single" w:sz="4" w:space="0" w:color="auto"/>
            </w:tcBorders>
          </w:tcPr>
          <w:p w:rsidR="00AC5644" w:rsidRPr="0082576A" w:rsidRDefault="00C3415E" w:rsidP="00C3415E">
            <w:pPr>
              <w:keepNext/>
              <w:pBdr>
                <w:bottom w:val="single" w:sz="4" w:space="0" w:color="auto"/>
              </w:pBdr>
              <w:autoSpaceDE w:val="0"/>
              <w:autoSpaceDN w:val="0"/>
              <w:adjustRightInd w:val="0"/>
              <w:jc w:val="right"/>
              <w:rPr>
                <w:color w:val="000000"/>
                <w:sz w:val="19"/>
                <w:szCs w:val="19"/>
              </w:rPr>
            </w:pPr>
            <w:r>
              <w:rPr>
                <w:color w:val="000000"/>
                <w:sz w:val="19"/>
                <w:szCs w:val="19"/>
              </w:rPr>
              <w:t>20</w:t>
            </w:r>
            <w:r w:rsidR="00AC5644">
              <w:rPr>
                <w:color w:val="000000"/>
                <w:sz w:val="19"/>
                <w:szCs w:val="19"/>
              </w:rPr>
              <w:t>.</w:t>
            </w:r>
            <w:r>
              <w:rPr>
                <w:color w:val="000000"/>
                <w:sz w:val="19"/>
                <w:szCs w:val="19"/>
              </w:rPr>
              <w:t>8</w:t>
            </w:r>
          </w:p>
        </w:tc>
        <w:tc>
          <w:tcPr>
            <w:tcW w:w="455" w:type="pct"/>
            <w:tcBorders>
              <w:left w:val="single" w:sz="4" w:space="0" w:color="auto"/>
              <w:right w:val="single" w:sz="4" w:space="0" w:color="auto"/>
            </w:tcBorders>
          </w:tcPr>
          <w:p w:rsidR="00AC5644" w:rsidRPr="0082576A" w:rsidRDefault="00AC5644">
            <w:pPr>
              <w:keepNext/>
              <w:pBdr>
                <w:bottom w:val="single" w:sz="4" w:space="0" w:color="auto"/>
              </w:pBdr>
              <w:autoSpaceDE w:val="0"/>
              <w:autoSpaceDN w:val="0"/>
              <w:adjustRightInd w:val="0"/>
              <w:ind w:left="-111"/>
              <w:jc w:val="right"/>
              <w:rPr>
                <w:color w:val="000000"/>
                <w:sz w:val="19"/>
                <w:szCs w:val="19"/>
              </w:rPr>
            </w:pPr>
            <w:r>
              <w:rPr>
                <w:color w:val="000000"/>
                <w:sz w:val="19"/>
                <w:szCs w:val="19"/>
              </w:rPr>
              <w:t>(</w:t>
            </w:r>
            <w:r w:rsidR="0036737F">
              <w:rPr>
                <w:color w:val="000000"/>
                <w:sz w:val="19"/>
                <w:szCs w:val="19"/>
              </w:rPr>
              <w:t>58.4</w:t>
            </w:r>
            <w:r>
              <w:rPr>
                <w:color w:val="000000"/>
                <w:sz w:val="19"/>
                <w:szCs w:val="19"/>
              </w:rPr>
              <w:t>)</w:t>
            </w:r>
          </w:p>
        </w:tc>
      </w:tr>
      <w:tr w:rsidR="00AC5644" w:rsidRPr="0082576A" w:rsidTr="00AC5644">
        <w:trPr>
          <w:trHeight w:val="247"/>
        </w:trPr>
        <w:tc>
          <w:tcPr>
            <w:tcW w:w="1479" w:type="pct"/>
            <w:tcBorders>
              <w:right w:val="single" w:sz="4" w:space="0" w:color="auto"/>
            </w:tcBorders>
            <w:shd w:val="solid" w:color="FFFFFF" w:fill="auto"/>
          </w:tcPr>
          <w:p w:rsidR="00AC5644" w:rsidRPr="0082576A" w:rsidRDefault="00AC5644" w:rsidP="00AC5644">
            <w:pPr>
              <w:keepNext/>
              <w:autoSpaceDE w:val="0"/>
              <w:autoSpaceDN w:val="0"/>
              <w:adjustRightInd w:val="0"/>
              <w:rPr>
                <w:color w:val="000000"/>
                <w:sz w:val="19"/>
                <w:szCs w:val="19"/>
              </w:rPr>
            </w:pPr>
            <w:r w:rsidRPr="0082576A">
              <w:rPr>
                <w:color w:val="000000"/>
                <w:sz w:val="19"/>
                <w:szCs w:val="19"/>
              </w:rPr>
              <w:t>Total comprehensive income</w:t>
            </w:r>
          </w:p>
        </w:tc>
        <w:tc>
          <w:tcPr>
            <w:tcW w:w="413" w:type="pct"/>
            <w:tcBorders>
              <w:left w:val="single" w:sz="4" w:space="0" w:color="auto"/>
              <w:bottom w:val="single" w:sz="4" w:space="0" w:color="auto"/>
            </w:tcBorders>
          </w:tcPr>
          <w:p w:rsidR="00AC5644" w:rsidRPr="0082576A" w:rsidRDefault="00AC5644" w:rsidP="00AC5644">
            <w:pPr>
              <w:keepNext/>
              <w:autoSpaceDE w:val="0"/>
              <w:autoSpaceDN w:val="0"/>
              <w:adjustRightInd w:val="0"/>
              <w:ind w:left="-109"/>
              <w:jc w:val="right"/>
              <w:rPr>
                <w:color w:val="000000"/>
                <w:sz w:val="19"/>
                <w:szCs w:val="19"/>
              </w:rPr>
            </w:pPr>
            <w:r w:rsidRPr="0082576A">
              <w:rPr>
                <w:color w:val="000000"/>
                <w:sz w:val="19"/>
                <w:szCs w:val="19"/>
              </w:rPr>
              <w:t>-</w:t>
            </w:r>
          </w:p>
        </w:tc>
        <w:tc>
          <w:tcPr>
            <w:tcW w:w="331" w:type="pct"/>
            <w:tcBorders>
              <w:left w:val="single" w:sz="4" w:space="0" w:color="auto"/>
              <w:bottom w:val="single" w:sz="4" w:space="0" w:color="auto"/>
            </w:tcBorders>
          </w:tcPr>
          <w:p w:rsidR="00AC5644" w:rsidRPr="0082576A" w:rsidRDefault="00AC5644" w:rsidP="00AC5644">
            <w:pPr>
              <w:keepNext/>
              <w:autoSpaceDE w:val="0"/>
              <w:autoSpaceDN w:val="0"/>
              <w:adjustRightInd w:val="0"/>
              <w:ind w:left="-109"/>
              <w:jc w:val="right"/>
              <w:rPr>
                <w:color w:val="000000"/>
                <w:sz w:val="19"/>
                <w:szCs w:val="19"/>
              </w:rPr>
            </w:pPr>
            <w:r w:rsidRPr="0082576A">
              <w:rPr>
                <w:color w:val="000000"/>
                <w:sz w:val="19"/>
                <w:szCs w:val="19"/>
              </w:rPr>
              <w:t>-</w:t>
            </w:r>
          </w:p>
        </w:tc>
        <w:tc>
          <w:tcPr>
            <w:tcW w:w="465" w:type="pct"/>
            <w:tcBorders>
              <w:bottom w:val="single" w:sz="4" w:space="0" w:color="auto"/>
            </w:tcBorders>
          </w:tcPr>
          <w:p w:rsidR="00AC5644" w:rsidRPr="0082576A" w:rsidRDefault="00AC5644" w:rsidP="00AC5644">
            <w:pPr>
              <w:keepNext/>
              <w:autoSpaceDE w:val="0"/>
              <w:autoSpaceDN w:val="0"/>
              <w:adjustRightInd w:val="0"/>
              <w:ind w:left="-107"/>
              <w:jc w:val="right"/>
              <w:rPr>
                <w:color w:val="000000"/>
                <w:sz w:val="19"/>
                <w:szCs w:val="19"/>
              </w:rPr>
            </w:pPr>
            <w:r w:rsidRPr="0082576A">
              <w:rPr>
                <w:color w:val="000000"/>
                <w:sz w:val="19"/>
                <w:szCs w:val="19"/>
              </w:rPr>
              <w:t>-</w:t>
            </w:r>
          </w:p>
        </w:tc>
        <w:tc>
          <w:tcPr>
            <w:tcW w:w="420" w:type="pct"/>
            <w:tcBorders>
              <w:bottom w:val="single" w:sz="4" w:space="0" w:color="auto"/>
            </w:tcBorders>
          </w:tcPr>
          <w:p w:rsidR="00AC5644" w:rsidRPr="0082576A" w:rsidRDefault="00C3415E" w:rsidP="00C3415E">
            <w:pPr>
              <w:keepNext/>
              <w:autoSpaceDE w:val="0"/>
              <w:autoSpaceDN w:val="0"/>
              <w:adjustRightInd w:val="0"/>
              <w:ind w:left="-109"/>
              <w:jc w:val="right"/>
              <w:rPr>
                <w:color w:val="000000"/>
                <w:sz w:val="19"/>
                <w:szCs w:val="19"/>
              </w:rPr>
            </w:pPr>
            <w:r>
              <w:rPr>
                <w:color w:val="000000"/>
                <w:sz w:val="19"/>
                <w:szCs w:val="19"/>
              </w:rPr>
              <w:t>601</w:t>
            </w:r>
            <w:r w:rsidR="00AC5644">
              <w:rPr>
                <w:color w:val="000000"/>
                <w:sz w:val="19"/>
                <w:szCs w:val="19"/>
              </w:rPr>
              <w:t>.</w:t>
            </w:r>
            <w:r>
              <w:rPr>
                <w:color w:val="000000"/>
                <w:sz w:val="19"/>
                <w:szCs w:val="19"/>
              </w:rPr>
              <w:t>9</w:t>
            </w:r>
          </w:p>
        </w:tc>
        <w:tc>
          <w:tcPr>
            <w:tcW w:w="507" w:type="pct"/>
            <w:tcBorders>
              <w:bottom w:val="single" w:sz="4" w:space="0" w:color="auto"/>
              <w:right w:val="single" w:sz="4" w:space="0" w:color="auto"/>
            </w:tcBorders>
          </w:tcPr>
          <w:p w:rsidR="00AC5644" w:rsidRPr="0082576A" w:rsidRDefault="00AC5644" w:rsidP="00AC5644">
            <w:pPr>
              <w:keepNext/>
              <w:autoSpaceDE w:val="0"/>
              <w:autoSpaceDN w:val="0"/>
              <w:adjustRightInd w:val="0"/>
              <w:ind w:left="-155"/>
              <w:jc w:val="right"/>
              <w:rPr>
                <w:color w:val="000000"/>
                <w:sz w:val="19"/>
                <w:szCs w:val="19"/>
              </w:rPr>
            </w:pPr>
            <w:r w:rsidRPr="0082576A">
              <w:rPr>
                <w:color w:val="000000"/>
                <w:sz w:val="19"/>
                <w:szCs w:val="19"/>
              </w:rPr>
              <w:t>-</w:t>
            </w:r>
          </w:p>
        </w:tc>
        <w:tc>
          <w:tcPr>
            <w:tcW w:w="465" w:type="pct"/>
            <w:tcBorders>
              <w:left w:val="single" w:sz="4" w:space="0" w:color="auto"/>
              <w:bottom w:val="single" w:sz="4" w:space="0" w:color="auto"/>
            </w:tcBorders>
          </w:tcPr>
          <w:p w:rsidR="00AC5644" w:rsidRPr="0082576A" w:rsidRDefault="00AC5644">
            <w:pPr>
              <w:keepNext/>
              <w:autoSpaceDE w:val="0"/>
              <w:autoSpaceDN w:val="0"/>
              <w:adjustRightInd w:val="0"/>
              <w:jc w:val="right"/>
              <w:rPr>
                <w:color w:val="000000"/>
                <w:sz w:val="19"/>
                <w:szCs w:val="19"/>
              </w:rPr>
            </w:pPr>
            <w:r>
              <w:rPr>
                <w:color w:val="000000"/>
                <w:sz w:val="19"/>
                <w:szCs w:val="19"/>
              </w:rPr>
              <w:t>(</w:t>
            </w:r>
            <w:r w:rsidR="00EA118E">
              <w:rPr>
                <w:color w:val="000000"/>
                <w:sz w:val="19"/>
                <w:szCs w:val="19"/>
              </w:rPr>
              <w:t>79.2</w:t>
            </w:r>
            <w:r w:rsidRPr="0082576A">
              <w:rPr>
                <w:color w:val="000000"/>
                <w:sz w:val="19"/>
                <w:szCs w:val="19"/>
              </w:rPr>
              <w:t>)</w:t>
            </w:r>
          </w:p>
        </w:tc>
        <w:tc>
          <w:tcPr>
            <w:tcW w:w="465" w:type="pct"/>
            <w:tcBorders>
              <w:bottom w:val="single" w:sz="4" w:space="0" w:color="auto"/>
              <w:right w:val="single" w:sz="4" w:space="0" w:color="auto"/>
            </w:tcBorders>
          </w:tcPr>
          <w:p w:rsidR="00AC5644" w:rsidRPr="0082576A" w:rsidRDefault="00C3415E" w:rsidP="00AC5644">
            <w:pPr>
              <w:keepNext/>
              <w:autoSpaceDE w:val="0"/>
              <w:autoSpaceDN w:val="0"/>
              <w:adjustRightInd w:val="0"/>
              <w:jc w:val="right"/>
              <w:rPr>
                <w:color w:val="000000"/>
                <w:sz w:val="19"/>
                <w:szCs w:val="19"/>
              </w:rPr>
            </w:pPr>
            <w:r>
              <w:rPr>
                <w:color w:val="000000"/>
                <w:sz w:val="19"/>
                <w:szCs w:val="19"/>
              </w:rPr>
              <w:t>20.8</w:t>
            </w:r>
          </w:p>
        </w:tc>
        <w:tc>
          <w:tcPr>
            <w:tcW w:w="455" w:type="pct"/>
            <w:tcBorders>
              <w:left w:val="single" w:sz="4" w:space="0" w:color="auto"/>
              <w:bottom w:val="single" w:sz="4" w:space="0" w:color="auto"/>
              <w:right w:val="single" w:sz="4" w:space="0" w:color="auto"/>
            </w:tcBorders>
          </w:tcPr>
          <w:p w:rsidR="00AC5644" w:rsidRPr="0082576A" w:rsidRDefault="00C3415E">
            <w:pPr>
              <w:keepNext/>
              <w:autoSpaceDE w:val="0"/>
              <w:autoSpaceDN w:val="0"/>
              <w:adjustRightInd w:val="0"/>
              <w:ind w:left="-111"/>
              <w:jc w:val="right"/>
              <w:rPr>
                <w:color w:val="000000"/>
                <w:sz w:val="19"/>
                <w:szCs w:val="19"/>
              </w:rPr>
            </w:pPr>
            <w:r>
              <w:rPr>
                <w:color w:val="000000"/>
                <w:sz w:val="19"/>
                <w:szCs w:val="19"/>
              </w:rPr>
              <w:t>5</w:t>
            </w:r>
            <w:r w:rsidR="0036737F">
              <w:rPr>
                <w:color w:val="000000"/>
                <w:sz w:val="19"/>
                <w:szCs w:val="19"/>
              </w:rPr>
              <w:t>43.5</w:t>
            </w:r>
          </w:p>
        </w:tc>
      </w:tr>
      <w:tr w:rsidR="00AC5644" w:rsidRPr="0082576A" w:rsidTr="00AC5644">
        <w:trPr>
          <w:trHeight w:val="247"/>
        </w:trPr>
        <w:tc>
          <w:tcPr>
            <w:tcW w:w="1479" w:type="pct"/>
            <w:tcBorders>
              <w:right w:val="single" w:sz="4" w:space="0" w:color="auto"/>
            </w:tcBorders>
            <w:shd w:val="solid" w:color="FFFFFF" w:fill="auto"/>
          </w:tcPr>
          <w:p w:rsidR="00AC5644" w:rsidRPr="0082576A" w:rsidRDefault="00AC5644" w:rsidP="00AC5644">
            <w:pPr>
              <w:keepNext/>
              <w:autoSpaceDE w:val="0"/>
              <w:autoSpaceDN w:val="0"/>
              <w:adjustRightInd w:val="0"/>
              <w:rPr>
                <w:color w:val="000000"/>
                <w:sz w:val="19"/>
                <w:szCs w:val="19"/>
              </w:rPr>
            </w:pPr>
            <w:r w:rsidRPr="0082576A">
              <w:rPr>
                <w:i/>
                <w:color w:val="000000"/>
                <w:sz w:val="20"/>
                <w:szCs w:val="20"/>
              </w:rPr>
              <w:t>Transactions with owners of the Company recognised directly in equity</w:t>
            </w:r>
          </w:p>
        </w:tc>
        <w:tc>
          <w:tcPr>
            <w:tcW w:w="413" w:type="pct"/>
            <w:tcBorders>
              <w:top w:val="single" w:sz="4" w:space="0" w:color="auto"/>
              <w:left w:val="single" w:sz="4" w:space="0" w:color="auto"/>
              <w:right w:val="single" w:sz="4" w:space="0" w:color="auto"/>
            </w:tcBorders>
            <w:shd w:val="solid" w:color="FFFFFF" w:fill="auto"/>
          </w:tcPr>
          <w:p w:rsidR="00AC5644" w:rsidRPr="0082576A" w:rsidRDefault="00AC5644" w:rsidP="00AC5644">
            <w:pPr>
              <w:keepNext/>
              <w:autoSpaceDE w:val="0"/>
              <w:autoSpaceDN w:val="0"/>
              <w:adjustRightInd w:val="0"/>
              <w:ind w:left="-109"/>
              <w:jc w:val="right"/>
              <w:rPr>
                <w:color w:val="000000"/>
                <w:sz w:val="19"/>
                <w:szCs w:val="19"/>
              </w:rPr>
            </w:pPr>
          </w:p>
        </w:tc>
        <w:tc>
          <w:tcPr>
            <w:tcW w:w="331" w:type="pct"/>
            <w:tcBorders>
              <w:top w:val="single" w:sz="4" w:space="0" w:color="auto"/>
              <w:left w:val="single" w:sz="4" w:space="0" w:color="auto"/>
            </w:tcBorders>
            <w:shd w:val="solid" w:color="FFFFFF" w:fill="auto"/>
          </w:tcPr>
          <w:p w:rsidR="00AC5644" w:rsidRPr="0082576A" w:rsidRDefault="00AC5644" w:rsidP="00AC5644">
            <w:pPr>
              <w:keepNext/>
              <w:autoSpaceDE w:val="0"/>
              <w:autoSpaceDN w:val="0"/>
              <w:adjustRightInd w:val="0"/>
              <w:ind w:left="-109"/>
              <w:jc w:val="right"/>
              <w:rPr>
                <w:color w:val="000000"/>
                <w:sz w:val="19"/>
                <w:szCs w:val="19"/>
              </w:rPr>
            </w:pPr>
          </w:p>
        </w:tc>
        <w:tc>
          <w:tcPr>
            <w:tcW w:w="465" w:type="pct"/>
            <w:tcBorders>
              <w:top w:val="single" w:sz="4" w:space="0" w:color="auto"/>
            </w:tcBorders>
            <w:shd w:val="solid" w:color="FFFFFF" w:fill="auto"/>
          </w:tcPr>
          <w:p w:rsidR="00AC5644" w:rsidRPr="0082576A" w:rsidRDefault="00AC5644" w:rsidP="00AC5644">
            <w:pPr>
              <w:keepNext/>
              <w:autoSpaceDE w:val="0"/>
              <w:autoSpaceDN w:val="0"/>
              <w:adjustRightInd w:val="0"/>
              <w:ind w:left="-107"/>
              <w:jc w:val="right"/>
              <w:rPr>
                <w:color w:val="000000"/>
                <w:sz w:val="19"/>
                <w:szCs w:val="19"/>
              </w:rPr>
            </w:pPr>
          </w:p>
        </w:tc>
        <w:tc>
          <w:tcPr>
            <w:tcW w:w="420" w:type="pct"/>
            <w:tcBorders>
              <w:top w:val="single" w:sz="4" w:space="0" w:color="auto"/>
            </w:tcBorders>
          </w:tcPr>
          <w:p w:rsidR="00AC5644" w:rsidRPr="0082576A" w:rsidRDefault="00AC5644" w:rsidP="00AC5644">
            <w:pPr>
              <w:keepNext/>
              <w:autoSpaceDE w:val="0"/>
              <w:autoSpaceDN w:val="0"/>
              <w:adjustRightInd w:val="0"/>
              <w:ind w:left="-109"/>
              <w:jc w:val="right"/>
              <w:rPr>
                <w:color w:val="000000"/>
                <w:sz w:val="19"/>
                <w:szCs w:val="19"/>
              </w:rPr>
            </w:pPr>
          </w:p>
        </w:tc>
        <w:tc>
          <w:tcPr>
            <w:tcW w:w="507" w:type="pct"/>
            <w:tcBorders>
              <w:top w:val="single" w:sz="4" w:space="0" w:color="auto"/>
              <w:right w:val="single" w:sz="4" w:space="0" w:color="auto"/>
            </w:tcBorders>
          </w:tcPr>
          <w:p w:rsidR="00AC5644" w:rsidRPr="0082576A" w:rsidRDefault="00AC5644" w:rsidP="00AC5644">
            <w:pPr>
              <w:keepNext/>
              <w:autoSpaceDE w:val="0"/>
              <w:autoSpaceDN w:val="0"/>
              <w:adjustRightInd w:val="0"/>
              <w:ind w:left="-155"/>
              <w:jc w:val="right"/>
              <w:rPr>
                <w:color w:val="000000"/>
                <w:sz w:val="19"/>
                <w:szCs w:val="19"/>
              </w:rPr>
            </w:pPr>
          </w:p>
        </w:tc>
        <w:tc>
          <w:tcPr>
            <w:tcW w:w="465" w:type="pct"/>
            <w:tcBorders>
              <w:top w:val="single" w:sz="4" w:space="0" w:color="auto"/>
              <w:left w:val="single" w:sz="4" w:space="0" w:color="auto"/>
            </w:tcBorders>
          </w:tcPr>
          <w:p w:rsidR="00AC5644" w:rsidRPr="0082576A" w:rsidRDefault="00AC5644" w:rsidP="00AC5644">
            <w:pPr>
              <w:keepNext/>
              <w:autoSpaceDE w:val="0"/>
              <w:autoSpaceDN w:val="0"/>
              <w:adjustRightInd w:val="0"/>
              <w:jc w:val="right"/>
              <w:rPr>
                <w:color w:val="000000"/>
                <w:sz w:val="19"/>
                <w:szCs w:val="19"/>
              </w:rPr>
            </w:pPr>
          </w:p>
        </w:tc>
        <w:tc>
          <w:tcPr>
            <w:tcW w:w="465" w:type="pct"/>
            <w:tcBorders>
              <w:top w:val="single" w:sz="4" w:space="0" w:color="auto"/>
              <w:right w:val="single" w:sz="4" w:space="0" w:color="auto"/>
            </w:tcBorders>
            <w:shd w:val="solid" w:color="FFFFFF" w:fill="auto"/>
          </w:tcPr>
          <w:p w:rsidR="00AC5644" w:rsidRPr="0082576A" w:rsidRDefault="00AC5644" w:rsidP="00AC5644">
            <w:pPr>
              <w:keepNext/>
              <w:autoSpaceDE w:val="0"/>
              <w:autoSpaceDN w:val="0"/>
              <w:adjustRightInd w:val="0"/>
              <w:jc w:val="right"/>
              <w:rPr>
                <w:color w:val="000000"/>
                <w:sz w:val="19"/>
                <w:szCs w:val="19"/>
              </w:rPr>
            </w:pPr>
          </w:p>
        </w:tc>
        <w:tc>
          <w:tcPr>
            <w:tcW w:w="455" w:type="pct"/>
            <w:tcBorders>
              <w:top w:val="single" w:sz="4" w:space="0" w:color="auto"/>
              <w:left w:val="single" w:sz="4" w:space="0" w:color="auto"/>
            </w:tcBorders>
          </w:tcPr>
          <w:p w:rsidR="00AC5644" w:rsidRPr="0082576A" w:rsidRDefault="00AC5644" w:rsidP="00AC5644">
            <w:pPr>
              <w:keepNext/>
              <w:autoSpaceDE w:val="0"/>
              <w:autoSpaceDN w:val="0"/>
              <w:adjustRightInd w:val="0"/>
              <w:ind w:left="-111"/>
              <w:jc w:val="right"/>
              <w:rPr>
                <w:color w:val="000000"/>
                <w:sz w:val="19"/>
                <w:szCs w:val="19"/>
              </w:rPr>
            </w:pPr>
          </w:p>
        </w:tc>
      </w:tr>
      <w:tr w:rsidR="00AC5644" w:rsidRPr="00A651A4" w:rsidTr="00AC5644">
        <w:trPr>
          <w:trHeight w:val="247"/>
        </w:trPr>
        <w:tc>
          <w:tcPr>
            <w:tcW w:w="1479" w:type="pct"/>
            <w:tcBorders>
              <w:right w:val="single" w:sz="4" w:space="0" w:color="auto"/>
            </w:tcBorders>
            <w:shd w:val="solid" w:color="FFFFFF" w:fill="auto"/>
          </w:tcPr>
          <w:p w:rsidR="00AC5644" w:rsidRPr="00A651A4" w:rsidRDefault="00AC5644" w:rsidP="00AC5644">
            <w:pPr>
              <w:keepNext/>
              <w:autoSpaceDE w:val="0"/>
              <w:autoSpaceDN w:val="0"/>
              <w:adjustRightInd w:val="0"/>
              <w:rPr>
                <w:color w:val="000000"/>
                <w:sz w:val="19"/>
                <w:szCs w:val="19"/>
              </w:rPr>
            </w:pPr>
            <w:r w:rsidRPr="00A651A4">
              <w:rPr>
                <w:color w:val="000000"/>
                <w:sz w:val="19"/>
                <w:szCs w:val="19"/>
              </w:rPr>
              <w:t>Issue of ordinary equity shares</w:t>
            </w:r>
          </w:p>
        </w:tc>
        <w:tc>
          <w:tcPr>
            <w:tcW w:w="413" w:type="pct"/>
            <w:tcBorders>
              <w:left w:val="single" w:sz="4" w:space="0" w:color="auto"/>
              <w:right w:val="single" w:sz="4" w:space="0" w:color="auto"/>
            </w:tcBorders>
            <w:shd w:val="solid" w:color="FFFFFF" w:fill="auto"/>
          </w:tcPr>
          <w:p w:rsidR="00AC5644" w:rsidRPr="00A651A4" w:rsidRDefault="00AC5644" w:rsidP="00C3415E">
            <w:pPr>
              <w:keepNext/>
              <w:autoSpaceDE w:val="0"/>
              <w:autoSpaceDN w:val="0"/>
              <w:adjustRightInd w:val="0"/>
              <w:ind w:left="-109"/>
              <w:jc w:val="right"/>
              <w:rPr>
                <w:color w:val="000000"/>
                <w:sz w:val="19"/>
                <w:szCs w:val="19"/>
              </w:rPr>
            </w:pPr>
            <w:r>
              <w:rPr>
                <w:color w:val="000000"/>
                <w:sz w:val="19"/>
                <w:szCs w:val="19"/>
              </w:rPr>
              <w:t>0</w:t>
            </w:r>
            <w:r w:rsidRPr="00A651A4">
              <w:rPr>
                <w:color w:val="000000"/>
                <w:sz w:val="19"/>
                <w:szCs w:val="19"/>
              </w:rPr>
              <w:t>.</w:t>
            </w:r>
            <w:r w:rsidR="00C3415E">
              <w:rPr>
                <w:color w:val="000000"/>
                <w:sz w:val="19"/>
                <w:szCs w:val="19"/>
              </w:rPr>
              <w:t>5</w:t>
            </w:r>
          </w:p>
        </w:tc>
        <w:tc>
          <w:tcPr>
            <w:tcW w:w="331" w:type="pct"/>
            <w:tcBorders>
              <w:left w:val="single" w:sz="4" w:space="0" w:color="auto"/>
            </w:tcBorders>
            <w:shd w:val="solid" w:color="FFFFFF" w:fill="auto"/>
          </w:tcPr>
          <w:p w:rsidR="00AC5644" w:rsidRPr="00A651A4" w:rsidRDefault="00AC5644" w:rsidP="00AC5644">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AC5644" w:rsidRPr="00A651A4" w:rsidRDefault="00C3415E" w:rsidP="00C3415E">
            <w:pPr>
              <w:keepNext/>
              <w:autoSpaceDE w:val="0"/>
              <w:autoSpaceDN w:val="0"/>
              <w:adjustRightInd w:val="0"/>
              <w:ind w:left="-107"/>
              <w:jc w:val="right"/>
              <w:rPr>
                <w:color w:val="000000"/>
                <w:sz w:val="19"/>
                <w:szCs w:val="19"/>
              </w:rPr>
            </w:pPr>
            <w:r>
              <w:rPr>
                <w:color w:val="000000"/>
                <w:sz w:val="19"/>
                <w:szCs w:val="19"/>
              </w:rPr>
              <w:t>2</w:t>
            </w:r>
            <w:r w:rsidR="00AC5644">
              <w:rPr>
                <w:color w:val="000000"/>
                <w:sz w:val="19"/>
                <w:szCs w:val="19"/>
              </w:rPr>
              <w:t>.</w:t>
            </w:r>
            <w:r>
              <w:rPr>
                <w:color w:val="000000"/>
                <w:sz w:val="19"/>
                <w:szCs w:val="19"/>
              </w:rPr>
              <w:t>5</w:t>
            </w:r>
          </w:p>
        </w:tc>
        <w:tc>
          <w:tcPr>
            <w:tcW w:w="420" w:type="pct"/>
          </w:tcPr>
          <w:p w:rsidR="00AC5644" w:rsidRPr="00A651A4" w:rsidRDefault="00AC5644" w:rsidP="00AC5644">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AC5644" w:rsidRPr="00A651A4" w:rsidRDefault="00AC5644" w:rsidP="00AC5644">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AC5644" w:rsidRPr="00A651A4" w:rsidRDefault="00AC5644" w:rsidP="00AC5644">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AC5644" w:rsidRPr="00A651A4" w:rsidRDefault="00AC5644" w:rsidP="00AC5644">
            <w:pPr>
              <w:keepNext/>
              <w:autoSpaceDE w:val="0"/>
              <w:autoSpaceDN w:val="0"/>
              <w:adjustRightInd w:val="0"/>
              <w:jc w:val="right"/>
              <w:rPr>
                <w:color w:val="000000"/>
                <w:sz w:val="19"/>
                <w:szCs w:val="19"/>
              </w:rPr>
            </w:pPr>
            <w:r w:rsidRPr="00A651A4">
              <w:rPr>
                <w:color w:val="000000"/>
                <w:sz w:val="19"/>
                <w:szCs w:val="19"/>
              </w:rPr>
              <w:t>-</w:t>
            </w:r>
          </w:p>
        </w:tc>
        <w:tc>
          <w:tcPr>
            <w:tcW w:w="455" w:type="pct"/>
            <w:tcBorders>
              <w:left w:val="single" w:sz="4" w:space="0" w:color="auto"/>
            </w:tcBorders>
          </w:tcPr>
          <w:p w:rsidR="00AC5644" w:rsidRPr="00A651A4" w:rsidRDefault="00C3415E" w:rsidP="00B64E1E">
            <w:pPr>
              <w:keepNext/>
              <w:autoSpaceDE w:val="0"/>
              <w:autoSpaceDN w:val="0"/>
              <w:adjustRightInd w:val="0"/>
              <w:ind w:left="-111"/>
              <w:jc w:val="right"/>
              <w:rPr>
                <w:color w:val="000000"/>
                <w:sz w:val="19"/>
                <w:szCs w:val="19"/>
              </w:rPr>
            </w:pPr>
            <w:r>
              <w:rPr>
                <w:color w:val="000000"/>
                <w:sz w:val="19"/>
                <w:szCs w:val="19"/>
              </w:rPr>
              <w:t>2.</w:t>
            </w:r>
            <w:r w:rsidR="00B64E1E">
              <w:rPr>
                <w:color w:val="000000"/>
                <w:sz w:val="19"/>
                <w:szCs w:val="19"/>
              </w:rPr>
              <w:t>5</w:t>
            </w:r>
          </w:p>
        </w:tc>
      </w:tr>
      <w:tr w:rsidR="00AC5644" w:rsidRPr="00A651A4" w:rsidTr="00AC5644">
        <w:trPr>
          <w:trHeight w:val="247"/>
        </w:trPr>
        <w:tc>
          <w:tcPr>
            <w:tcW w:w="1479" w:type="pct"/>
            <w:tcBorders>
              <w:right w:val="single" w:sz="4" w:space="0" w:color="auto"/>
            </w:tcBorders>
            <w:shd w:val="solid" w:color="FFFFFF" w:fill="auto"/>
          </w:tcPr>
          <w:p w:rsidR="00AC5644" w:rsidRPr="00A651A4" w:rsidRDefault="00AC5644" w:rsidP="00AC5644">
            <w:pPr>
              <w:keepNext/>
              <w:autoSpaceDE w:val="0"/>
              <w:autoSpaceDN w:val="0"/>
              <w:adjustRightInd w:val="0"/>
              <w:rPr>
                <w:color w:val="000000"/>
                <w:sz w:val="19"/>
                <w:szCs w:val="19"/>
              </w:rPr>
            </w:pPr>
            <w:r w:rsidRPr="00A651A4">
              <w:rPr>
                <w:color w:val="000000"/>
                <w:sz w:val="19"/>
                <w:szCs w:val="19"/>
              </w:rPr>
              <w:t>Repurchase of ordinary equity shares</w:t>
            </w:r>
          </w:p>
        </w:tc>
        <w:tc>
          <w:tcPr>
            <w:tcW w:w="413" w:type="pct"/>
            <w:tcBorders>
              <w:left w:val="single" w:sz="4" w:space="0" w:color="auto"/>
              <w:right w:val="single" w:sz="4" w:space="0" w:color="auto"/>
            </w:tcBorders>
            <w:shd w:val="solid" w:color="FFFFFF" w:fill="auto"/>
          </w:tcPr>
          <w:p w:rsidR="00AC5644" w:rsidRPr="00A651A4" w:rsidRDefault="00AC5644" w:rsidP="00AC5644">
            <w:pPr>
              <w:keepNext/>
              <w:autoSpaceDE w:val="0"/>
              <w:autoSpaceDN w:val="0"/>
              <w:adjustRightInd w:val="0"/>
              <w:ind w:left="-109"/>
              <w:jc w:val="right"/>
              <w:rPr>
                <w:color w:val="000000"/>
                <w:sz w:val="19"/>
                <w:szCs w:val="19"/>
              </w:rPr>
            </w:pPr>
            <w:r>
              <w:rPr>
                <w:color w:val="000000"/>
                <w:sz w:val="19"/>
                <w:szCs w:val="19"/>
              </w:rPr>
              <w:t>-</w:t>
            </w:r>
          </w:p>
        </w:tc>
        <w:tc>
          <w:tcPr>
            <w:tcW w:w="331" w:type="pct"/>
            <w:tcBorders>
              <w:left w:val="single" w:sz="4" w:space="0" w:color="auto"/>
            </w:tcBorders>
            <w:shd w:val="solid" w:color="FFFFFF" w:fill="auto"/>
          </w:tcPr>
          <w:p w:rsidR="00AC5644" w:rsidRPr="00A651A4" w:rsidRDefault="00AC5644" w:rsidP="00AC5644">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AC5644" w:rsidRPr="00A651A4" w:rsidRDefault="00AC5644" w:rsidP="00AC5644">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AC5644" w:rsidRPr="00A651A4" w:rsidRDefault="00AC5644" w:rsidP="00C3415E">
            <w:pPr>
              <w:keepNext/>
              <w:autoSpaceDE w:val="0"/>
              <w:autoSpaceDN w:val="0"/>
              <w:adjustRightInd w:val="0"/>
              <w:ind w:left="-109"/>
              <w:jc w:val="right"/>
              <w:rPr>
                <w:color w:val="000000"/>
                <w:sz w:val="19"/>
                <w:szCs w:val="19"/>
              </w:rPr>
            </w:pPr>
            <w:r w:rsidRPr="00A651A4">
              <w:rPr>
                <w:color w:val="000000"/>
                <w:sz w:val="19"/>
                <w:szCs w:val="19"/>
              </w:rPr>
              <w:t>(</w:t>
            </w:r>
            <w:r w:rsidR="00C3415E">
              <w:rPr>
                <w:color w:val="000000"/>
                <w:sz w:val="19"/>
                <w:szCs w:val="19"/>
              </w:rPr>
              <w:t>176.6</w:t>
            </w:r>
            <w:r w:rsidRPr="00A651A4">
              <w:rPr>
                <w:color w:val="000000"/>
                <w:sz w:val="19"/>
                <w:szCs w:val="19"/>
              </w:rPr>
              <w:t>)</w:t>
            </w:r>
          </w:p>
        </w:tc>
        <w:tc>
          <w:tcPr>
            <w:tcW w:w="507" w:type="pct"/>
            <w:tcBorders>
              <w:right w:val="single" w:sz="4" w:space="0" w:color="auto"/>
            </w:tcBorders>
          </w:tcPr>
          <w:p w:rsidR="00AC5644" w:rsidRPr="00A651A4" w:rsidRDefault="00AC5644" w:rsidP="00AC5644">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AC5644" w:rsidRPr="00A651A4" w:rsidRDefault="00AC5644" w:rsidP="00AC5644">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AC5644" w:rsidRPr="00A651A4" w:rsidRDefault="00AC5644" w:rsidP="00AC5644">
            <w:pPr>
              <w:keepNext/>
              <w:autoSpaceDE w:val="0"/>
              <w:autoSpaceDN w:val="0"/>
              <w:adjustRightInd w:val="0"/>
              <w:jc w:val="right"/>
              <w:rPr>
                <w:color w:val="000000"/>
                <w:sz w:val="19"/>
                <w:szCs w:val="19"/>
              </w:rPr>
            </w:pPr>
            <w:r w:rsidRPr="00A651A4">
              <w:rPr>
                <w:color w:val="000000"/>
                <w:sz w:val="19"/>
                <w:szCs w:val="19"/>
              </w:rPr>
              <w:t>-</w:t>
            </w:r>
          </w:p>
        </w:tc>
        <w:tc>
          <w:tcPr>
            <w:tcW w:w="455" w:type="pct"/>
            <w:tcBorders>
              <w:left w:val="single" w:sz="4" w:space="0" w:color="auto"/>
            </w:tcBorders>
          </w:tcPr>
          <w:p w:rsidR="00AC5644" w:rsidRPr="00A651A4" w:rsidRDefault="00AC5644" w:rsidP="00C3415E">
            <w:pPr>
              <w:keepNext/>
              <w:autoSpaceDE w:val="0"/>
              <w:autoSpaceDN w:val="0"/>
              <w:adjustRightInd w:val="0"/>
              <w:ind w:left="-111"/>
              <w:jc w:val="right"/>
              <w:rPr>
                <w:color w:val="000000"/>
                <w:sz w:val="19"/>
                <w:szCs w:val="19"/>
              </w:rPr>
            </w:pPr>
            <w:r w:rsidRPr="00A651A4">
              <w:rPr>
                <w:color w:val="000000"/>
                <w:sz w:val="19"/>
                <w:szCs w:val="19"/>
              </w:rPr>
              <w:t>(</w:t>
            </w:r>
            <w:r w:rsidR="00C3415E">
              <w:rPr>
                <w:color w:val="000000"/>
                <w:sz w:val="19"/>
                <w:szCs w:val="19"/>
              </w:rPr>
              <w:t>176</w:t>
            </w:r>
            <w:r w:rsidRPr="00A651A4">
              <w:rPr>
                <w:color w:val="000000"/>
                <w:sz w:val="19"/>
                <w:szCs w:val="19"/>
              </w:rPr>
              <w:t>.</w:t>
            </w:r>
            <w:r w:rsidR="00C3415E">
              <w:rPr>
                <w:color w:val="000000"/>
                <w:sz w:val="19"/>
                <w:szCs w:val="19"/>
              </w:rPr>
              <w:t>6</w:t>
            </w:r>
            <w:r w:rsidRPr="00A651A4">
              <w:rPr>
                <w:color w:val="000000"/>
                <w:sz w:val="19"/>
                <w:szCs w:val="19"/>
              </w:rPr>
              <w:t>)</w:t>
            </w:r>
          </w:p>
        </w:tc>
      </w:tr>
      <w:tr w:rsidR="00AC5644" w:rsidRPr="00A651A4" w:rsidTr="00AC5644">
        <w:trPr>
          <w:trHeight w:val="247"/>
        </w:trPr>
        <w:tc>
          <w:tcPr>
            <w:tcW w:w="1479" w:type="pct"/>
            <w:tcBorders>
              <w:right w:val="single" w:sz="4" w:space="0" w:color="auto"/>
            </w:tcBorders>
            <w:shd w:val="solid" w:color="FFFFFF" w:fill="auto"/>
          </w:tcPr>
          <w:p w:rsidR="00AC5644" w:rsidRPr="00A651A4" w:rsidRDefault="00AC5644" w:rsidP="00AC5644">
            <w:pPr>
              <w:keepNext/>
              <w:autoSpaceDE w:val="0"/>
              <w:autoSpaceDN w:val="0"/>
              <w:adjustRightInd w:val="0"/>
              <w:rPr>
                <w:color w:val="000000"/>
                <w:sz w:val="19"/>
                <w:szCs w:val="19"/>
              </w:rPr>
            </w:pPr>
            <w:r>
              <w:rPr>
                <w:color w:val="000000"/>
                <w:sz w:val="19"/>
                <w:szCs w:val="19"/>
              </w:rPr>
              <w:t xml:space="preserve">Cancellation of repurchased ordinary shares </w:t>
            </w:r>
          </w:p>
        </w:tc>
        <w:tc>
          <w:tcPr>
            <w:tcW w:w="413" w:type="pct"/>
            <w:tcBorders>
              <w:left w:val="single" w:sz="4" w:space="0" w:color="auto"/>
              <w:right w:val="single" w:sz="4" w:space="0" w:color="auto"/>
            </w:tcBorders>
            <w:shd w:val="solid" w:color="FFFFFF" w:fill="auto"/>
          </w:tcPr>
          <w:p w:rsidR="00AC5644" w:rsidRDefault="00AC5644" w:rsidP="00AC5644">
            <w:pPr>
              <w:keepNext/>
              <w:autoSpaceDE w:val="0"/>
              <w:autoSpaceDN w:val="0"/>
              <w:adjustRightInd w:val="0"/>
              <w:ind w:left="-109"/>
              <w:jc w:val="right"/>
              <w:rPr>
                <w:color w:val="000000"/>
                <w:sz w:val="19"/>
                <w:szCs w:val="19"/>
              </w:rPr>
            </w:pPr>
          </w:p>
          <w:p w:rsidR="00AC5644" w:rsidRPr="00A651A4" w:rsidRDefault="00AC5644" w:rsidP="00C3415E">
            <w:pPr>
              <w:keepNext/>
              <w:autoSpaceDE w:val="0"/>
              <w:autoSpaceDN w:val="0"/>
              <w:adjustRightInd w:val="0"/>
              <w:ind w:left="-109"/>
              <w:jc w:val="right"/>
              <w:rPr>
                <w:color w:val="000000"/>
                <w:sz w:val="19"/>
                <w:szCs w:val="19"/>
              </w:rPr>
            </w:pPr>
            <w:r>
              <w:rPr>
                <w:color w:val="000000"/>
                <w:sz w:val="19"/>
                <w:szCs w:val="19"/>
              </w:rPr>
              <w:t>(</w:t>
            </w:r>
            <w:r w:rsidR="00C3415E">
              <w:rPr>
                <w:color w:val="000000"/>
                <w:sz w:val="19"/>
                <w:szCs w:val="19"/>
              </w:rPr>
              <w:t>24</w:t>
            </w:r>
            <w:r>
              <w:rPr>
                <w:color w:val="000000"/>
                <w:sz w:val="19"/>
                <w:szCs w:val="19"/>
              </w:rPr>
              <w:t>.</w:t>
            </w:r>
            <w:r w:rsidR="00C3415E">
              <w:rPr>
                <w:color w:val="000000"/>
                <w:sz w:val="19"/>
                <w:szCs w:val="19"/>
              </w:rPr>
              <w:t>1</w:t>
            </w:r>
            <w:r>
              <w:rPr>
                <w:color w:val="000000"/>
                <w:sz w:val="19"/>
                <w:szCs w:val="19"/>
              </w:rPr>
              <w:t>)</w:t>
            </w:r>
          </w:p>
        </w:tc>
        <w:tc>
          <w:tcPr>
            <w:tcW w:w="331" w:type="pct"/>
            <w:tcBorders>
              <w:left w:val="single" w:sz="4" w:space="0" w:color="auto"/>
            </w:tcBorders>
            <w:shd w:val="solid" w:color="FFFFFF" w:fill="auto"/>
          </w:tcPr>
          <w:p w:rsidR="00AC5644" w:rsidRDefault="00AC5644" w:rsidP="00AC5644">
            <w:pPr>
              <w:keepNext/>
              <w:autoSpaceDE w:val="0"/>
              <w:autoSpaceDN w:val="0"/>
              <w:adjustRightInd w:val="0"/>
              <w:ind w:left="-109"/>
              <w:jc w:val="right"/>
              <w:rPr>
                <w:color w:val="000000"/>
                <w:sz w:val="19"/>
                <w:szCs w:val="19"/>
              </w:rPr>
            </w:pPr>
          </w:p>
          <w:p w:rsidR="00AC5644" w:rsidRPr="00A651A4" w:rsidRDefault="00AC5644" w:rsidP="00C3415E">
            <w:pPr>
              <w:keepNext/>
              <w:autoSpaceDE w:val="0"/>
              <w:autoSpaceDN w:val="0"/>
              <w:adjustRightInd w:val="0"/>
              <w:ind w:left="-109"/>
              <w:jc w:val="right"/>
              <w:rPr>
                <w:color w:val="000000"/>
                <w:sz w:val="19"/>
                <w:szCs w:val="19"/>
              </w:rPr>
            </w:pPr>
            <w:r w:rsidRPr="00A651A4">
              <w:rPr>
                <w:color w:val="000000"/>
                <w:sz w:val="19"/>
                <w:szCs w:val="19"/>
              </w:rPr>
              <w:t>(0.</w:t>
            </w:r>
            <w:r w:rsidR="00C3415E">
              <w:rPr>
                <w:color w:val="000000"/>
                <w:sz w:val="19"/>
                <w:szCs w:val="19"/>
              </w:rPr>
              <w:t>2</w:t>
            </w:r>
            <w:r w:rsidRPr="00A651A4">
              <w:rPr>
                <w:color w:val="000000"/>
                <w:sz w:val="19"/>
                <w:szCs w:val="19"/>
              </w:rPr>
              <w:t>)</w:t>
            </w:r>
          </w:p>
        </w:tc>
        <w:tc>
          <w:tcPr>
            <w:tcW w:w="465" w:type="pct"/>
            <w:shd w:val="solid" w:color="FFFFFF" w:fill="auto"/>
          </w:tcPr>
          <w:p w:rsidR="00AC5644" w:rsidRDefault="00AC5644" w:rsidP="00AC5644">
            <w:pPr>
              <w:keepNext/>
              <w:autoSpaceDE w:val="0"/>
              <w:autoSpaceDN w:val="0"/>
              <w:adjustRightInd w:val="0"/>
              <w:ind w:left="-107"/>
              <w:jc w:val="right"/>
              <w:rPr>
                <w:color w:val="000000"/>
                <w:sz w:val="19"/>
                <w:szCs w:val="19"/>
              </w:rPr>
            </w:pPr>
          </w:p>
          <w:p w:rsidR="00AC5644" w:rsidRPr="00A651A4" w:rsidRDefault="00AC5644" w:rsidP="00AC5644">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AC5644" w:rsidRDefault="00AC5644" w:rsidP="00AC5644">
            <w:pPr>
              <w:keepNext/>
              <w:autoSpaceDE w:val="0"/>
              <w:autoSpaceDN w:val="0"/>
              <w:adjustRightInd w:val="0"/>
              <w:ind w:left="-109"/>
              <w:jc w:val="right"/>
              <w:rPr>
                <w:color w:val="000000"/>
                <w:sz w:val="19"/>
                <w:szCs w:val="19"/>
              </w:rPr>
            </w:pPr>
          </w:p>
          <w:p w:rsidR="00AC5644" w:rsidRPr="00A651A4" w:rsidRDefault="00AC5644" w:rsidP="00AC5644">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AC5644" w:rsidRDefault="00AC5644" w:rsidP="00AC5644">
            <w:pPr>
              <w:keepNext/>
              <w:autoSpaceDE w:val="0"/>
              <w:autoSpaceDN w:val="0"/>
              <w:adjustRightInd w:val="0"/>
              <w:ind w:left="-155"/>
              <w:jc w:val="right"/>
              <w:rPr>
                <w:color w:val="000000"/>
                <w:sz w:val="19"/>
                <w:szCs w:val="19"/>
              </w:rPr>
            </w:pPr>
          </w:p>
          <w:p w:rsidR="00AC5644" w:rsidRPr="00A651A4" w:rsidRDefault="00AC5644" w:rsidP="00C3415E">
            <w:pPr>
              <w:keepNext/>
              <w:autoSpaceDE w:val="0"/>
              <w:autoSpaceDN w:val="0"/>
              <w:adjustRightInd w:val="0"/>
              <w:ind w:left="-155"/>
              <w:jc w:val="right"/>
              <w:rPr>
                <w:color w:val="000000"/>
                <w:sz w:val="19"/>
                <w:szCs w:val="19"/>
              </w:rPr>
            </w:pPr>
            <w:r w:rsidRPr="00A651A4">
              <w:rPr>
                <w:color w:val="000000"/>
                <w:sz w:val="19"/>
                <w:szCs w:val="19"/>
              </w:rPr>
              <w:t>0.</w:t>
            </w:r>
            <w:r w:rsidR="00C3415E">
              <w:rPr>
                <w:color w:val="000000"/>
                <w:sz w:val="19"/>
                <w:szCs w:val="19"/>
              </w:rPr>
              <w:t>2</w:t>
            </w:r>
          </w:p>
        </w:tc>
        <w:tc>
          <w:tcPr>
            <w:tcW w:w="465" w:type="pct"/>
            <w:tcBorders>
              <w:left w:val="single" w:sz="4" w:space="0" w:color="auto"/>
            </w:tcBorders>
          </w:tcPr>
          <w:p w:rsidR="00AC5644" w:rsidRDefault="00AC5644" w:rsidP="00AC5644">
            <w:pPr>
              <w:keepNext/>
              <w:autoSpaceDE w:val="0"/>
              <w:autoSpaceDN w:val="0"/>
              <w:adjustRightInd w:val="0"/>
              <w:jc w:val="right"/>
              <w:rPr>
                <w:color w:val="000000"/>
                <w:sz w:val="19"/>
                <w:szCs w:val="19"/>
              </w:rPr>
            </w:pPr>
          </w:p>
          <w:p w:rsidR="00AC5644" w:rsidRPr="00A651A4" w:rsidRDefault="00AC5644" w:rsidP="00AC5644">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AC5644" w:rsidRDefault="00AC5644" w:rsidP="00AC5644">
            <w:pPr>
              <w:keepNext/>
              <w:autoSpaceDE w:val="0"/>
              <w:autoSpaceDN w:val="0"/>
              <w:adjustRightInd w:val="0"/>
              <w:jc w:val="right"/>
              <w:rPr>
                <w:color w:val="000000"/>
                <w:sz w:val="19"/>
                <w:szCs w:val="19"/>
              </w:rPr>
            </w:pPr>
          </w:p>
          <w:p w:rsidR="00AC5644" w:rsidRPr="00A651A4" w:rsidRDefault="00AC5644" w:rsidP="00AC5644">
            <w:pPr>
              <w:keepNext/>
              <w:autoSpaceDE w:val="0"/>
              <w:autoSpaceDN w:val="0"/>
              <w:adjustRightInd w:val="0"/>
              <w:jc w:val="right"/>
              <w:rPr>
                <w:color w:val="000000"/>
                <w:sz w:val="19"/>
                <w:szCs w:val="19"/>
              </w:rPr>
            </w:pPr>
            <w:r w:rsidRPr="00A651A4">
              <w:rPr>
                <w:color w:val="000000"/>
                <w:sz w:val="19"/>
                <w:szCs w:val="19"/>
              </w:rPr>
              <w:t>-</w:t>
            </w:r>
          </w:p>
        </w:tc>
        <w:tc>
          <w:tcPr>
            <w:tcW w:w="455" w:type="pct"/>
            <w:tcBorders>
              <w:left w:val="single" w:sz="4" w:space="0" w:color="auto"/>
            </w:tcBorders>
          </w:tcPr>
          <w:p w:rsidR="00AC5644" w:rsidRDefault="00AC5644" w:rsidP="00AC5644">
            <w:pPr>
              <w:keepNext/>
              <w:autoSpaceDE w:val="0"/>
              <w:autoSpaceDN w:val="0"/>
              <w:adjustRightInd w:val="0"/>
              <w:ind w:left="-111"/>
              <w:jc w:val="right"/>
              <w:rPr>
                <w:color w:val="000000"/>
                <w:sz w:val="19"/>
                <w:szCs w:val="19"/>
              </w:rPr>
            </w:pPr>
          </w:p>
          <w:p w:rsidR="00AC5644" w:rsidRPr="00A651A4" w:rsidRDefault="00AC5644" w:rsidP="00AC5644">
            <w:pPr>
              <w:keepNext/>
              <w:autoSpaceDE w:val="0"/>
              <w:autoSpaceDN w:val="0"/>
              <w:adjustRightInd w:val="0"/>
              <w:ind w:left="-111"/>
              <w:jc w:val="right"/>
              <w:rPr>
                <w:color w:val="000000"/>
                <w:sz w:val="19"/>
                <w:szCs w:val="19"/>
              </w:rPr>
            </w:pPr>
            <w:r w:rsidRPr="00A651A4">
              <w:rPr>
                <w:color w:val="000000"/>
                <w:sz w:val="19"/>
                <w:szCs w:val="19"/>
              </w:rPr>
              <w:t>-</w:t>
            </w:r>
          </w:p>
        </w:tc>
      </w:tr>
      <w:tr w:rsidR="00AC5644" w:rsidRPr="00A651A4" w:rsidTr="00AC5644">
        <w:trPr>
          <w:trHeight w:val="247"/>
        </w:trPr>
        <w:tc>
          <w:tcPr>
            <w:tcW w:w="1479" w:type="pct"/>
            <w:tcBorders>
              <w:right w:val="single" w:sz="4" w:space="0" w:color="auto"/>
            </w:tcBorders>
            <w:shd w:val="solid" w:color="FFFFFF" w:fill="auto"/>
          </w:tcPr>
          <w:p w:rsidR="00AC5644" w:rsidRPr="00A651A4" w:rsidRDefault="00AC5644" w:rsidP="00AC5644">
            <w:pPr>
              <w:keepNext/>
              <w:autoSpaceDE w:val="0"/>
              <w:autoSpaceDN w:val="0"/>
              <w:adjustRightInd w:val="0"/>
              <w:rPr>
                <w:color w:val="000000"/>
                <w:sz w:val="19"/>
                <w:szCs w:val="19"/>
              </w:rPr>
            </w:pPr>
            <w:r w:rsidRPr="00A651A4">
              <w:rPr>
                <w:color w:val="000000"/>
                <w:sz w:val="19"/>
                <w:szCs w:val="19"/>
              </w:rPr>
              <w:t>Share-based payments</w:t>
            </w:r>
          </w:p>
        </w:tc>
        <w:tc>
          <w:tcPr>
            <w:tcW w:w="413" w:type="pct"/>
            <w:tcBorders>
              <w:left w:val="single" w:sz="4" w:space="0" w:color="auto"/>
              <w:right w:val="single" w:sz="4" w:space="0" w:color="auto"/>
            </w:tcBorders>
            <w:shd w:val="solid" w:color="FFFFFF" w:fill="auto"/>
          </w:tcPr>
          <w:p w:rsidR="00AC5644" w:rsidRPr="00A651A4" w:rsidRDefault="00AC5644" w:rsidP="00AC5644">
            <w:pPr>
              <w:keepNext/>
              <w:autoSpaceDE w:val="0"/>
              <w:autoSpaceDN w:val="0"/>
              <w:adjustRightInd w:val="0"/>
              <w:ind w:left="-109"/>
              <w:jc w:val="right"/>
              <w:rPr>
                <w:color w:val="000000"/>
                <w:sz w:val="19"/>
                <w:szCs w:val="19"/>
              </w:rPr>
            </w:pPr>
            <w:r w:rsidRPr="00A651A4">
              <w:rPr>
                <w:color w:val="000000"/>
                <w:sz w:val="19"/>
                <w:szCs w:val="19"/>
              </w:rPr>
              <w:t>-</w:t>
            </w:r>
          </w:p>
        </w:tc>
        <w:tc>
          <w:tcPr>
            <w:tcW w:w="331" w:type="pct"/>
            <w:tcBorders>
              <w:left w:val="single" w:sz="4" w:space="0" w:color="auto"/>
            </w:tcBorders>
            <w:shd w:val="solid" w:color="FFFFFF" w:fill="auto"/>
          </w:tcPr>
          <w:p w:rsidR="00AC5644" w:rsidRPr="00A651A4" w:rsidRDefault="00AC5644" w:rsidP="00AC5644">
            <w:pPr>
              <w:keepNext/>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AC5644" w:rsidRPr="00A651A4" w:rsidRDefault="00AC5644" w:rsidP="00AC5644">
            <w:pPr>
              <w:keepNext/>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AC5644" w:rsidRPr="00A651A4" w:rsidRDefault="00AC5644" w:rsidP="00AC5644">
            <w:pPr>
              <w:keepNext/>
              <w:autoSpaceDE w:val="0"/>
              <w:autoSpaceDN w:val="0"/>
              <w:adjustRightInd w:val="0"/>
              <w:ind w:left="-109"/>
              <w:jc w:val="right"/>
              <w:rPr>
                <w:color w:val="000000"/>
                <w:sz w:val="19"/>
                <w:szCs w:val="19"/>
              </w:rPr>
            </w:pPr>
            <w:r w:rsidRPr="00A651A4">
              <w:rPr>
                <w:color w:val="000000"/>
                <w:sz w:val="19"/>
                <w:szCs w:val="19"/>
              </w:rPr>
              <w:t>-</w:t>
            </w:r>
          </w:p>
        </w:tc>
        <w:tc>
          <w:tcPr>
            <w:tcW w:w="507" w:type="pct"/>
            <w:tcBorders>
              <w:right w:val="single" w:sz="4" w:space="0" w:color="auto"/>
            </w:tcBorders>
          </w:tcPr>
          <w:p w:rsidR="00AC5644" w:rsidRPr="00A651A4" w:rsidRDefault="00AC5644" w:rsidP="00AC5644">
            <w:pPr>
              <w:keepNext/>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AC5644" w:rsidRPr="00A651A4" w:rsidRDefault="00AC5644" w:rsidP="00AC5644">
            <w:pPr>
              <w:keepNext/>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AC5644" w:rsidRPr="00A651A4" w:rsidRDefault="00AC5644" w:rsidP="00AC5644">
            <w:pPr>
              <w:keepNext/>
              <w:autoSpaceDE w:val="0"/>
              <w:autoSpaceDN w:val="0"/>
              <w:adjustRightInd w:val="0"/>
              <w:jc w:val="right"/>
              <w:rPr>
                <w:color w:val="000000"/>
                <w:sz w:val="19"/>
                <w:szCs w:val="19"/>
              </w:rPr>
            </w:pPr>
            <w:r>
              <w:rPr>
                <w:color w:val="000000"/>
                <w:sz w:val="19"/>
                <w:szCs w:val="19"/>
              </w:rPr>
              <w:t>1.0</w:t>
            </w:r>
          </w:p>
        </w:tc>
        <w:tc>
          <w:tcPr>
            <w:tcW w:w="455" w:type="pct"/>
            <w:tcBorders>
              <w:left w:val="single" w:sz="4" w:space="0" w:color="auto"/>
            </w:tcBorders>
          </w:tcPr>
          <w:p w:rsidR="00AC5644" w:rsidRPr="00A651A4" w:rsidRDefault="00AC5644" w:rsidP="00AC5644">
            <w:pPr>
              <w:keepNext/>
              <w:autoSpaceDE w:val="0"/>
              <w:autoSpaceDN w:val="0"/>
              <w:adjustRightInd w:val="0"/>
              <w:ind w:left="-111"/>
              <w:jc w:val="right"/>
              <w:rPr>
                <w:color w:val="000000"/>
                <w:sz w:val="19"/>
                <w:szCs w:val="19"/>
              </w:rPr>
            </w:pPr>
            <w:r>
              <w:rPr>
                <w:color w:val="000000"/>
                <w:sz w:val="19"/>
                <w:szCs w:val="19"/>
              </w:rPr>
              <w:t>1.0</w:t>
            </w:r>
          </w:p>
        </w:tc>
      </w:tr>
      <w:tr w:rsidR="00AC5644" w:rsidRPr="00A651A4" w:rsidTr="00AC5644">
        <w:trPr>
          <w:trHeight w:val="247"/>
        </w:trPr>
        <w:tc>
          <w:tcPr>
            <w:tcW w:w="1479" w:type="pct"/>
            <w:tcBorders>
              <w:right w:val="single" w:sz="4" w:space="0" w:color="auto"/>
            </w:tcBorders>
            <w:shd w:val="solid" w:color="FFFFFF" w:fill="auto"/>
          </w:tcPr>
          <w:p w:rsidR="00AC5644" w:rsidRPr="00A651A4" w:rsidRDefault="00AC5644" w:rsidP="00AC5644">
            <w:pPr>
              <w:keepNext/>
              <w:autoSpaceDE w:val="0"/>
              <w:autoSpaceDN w:val="0"/>
              <w:adjustRightInd w:val="0"/>
              <w:rPr>
                <w:color w:val="000000"/>
                <w:sz w:val="19"/>
                <w:szCs w:val="19"/>
              </w:rPr>
            </w:pPr>
            <w:r w:rsidRPr="00A651A4">
              <w:rPr>
                <w:color w:val="000000"/>
                <w:sz w:val="19"/>
                <w:szCs w:val="19"/>
              </w:rPr>
              <w:t>Transfer of exercised and expired share based awards</w:t>
            </w:r>
          </w:p>
        </w:tc>
        <w:tc>
          <w:tcPr>
            <w:tcW w:w="413" w:type="pct"/>
            <w:tcBorders>
              <w:left w:val="single" w:sz="4" w:space="0" w:color="auto"/>
              <w:right w:val="single" w:sz="4" w:space="0" w:color="auto"/>
            </w:tcBorders>
            <w:shd w:val="solid" w:color="FFFFFF" w:fill="auto"/>
          </w:tcPr>
          <w:p w:rsidR="00AC5644" w:rsidRPr="00A651A4" w:rsidRDefault="00AC5644" w:rsidP="00AC5644">
            <w:pPr>
              <w:keepNext/>
              <w:pBdr>
                <w:bottom w:val="single" w:sz="4" w:space="0" w:color="auto"/>
              </w:pBdr>
              <w:autoSpaceDE w:val="0"/>
              <w:autoSpaceDN w:val="0"/>
              <w:adjustRightInd w:val="0"/>
              <w:ind w:left="-109"/>
              <w:jc w:val="right"/>
              <w:rPr>
                <w:color w:val="000000"/>
                <w:sz w:val="19"/>
                <w:szCs w:val="19"/>
              </w:rPr>
            </w:pPr>
          </w:p>
          <w:p w:rsidR="00AC5644" w:rsidRPr="00A651A4" w:rsidRDefault="00AC5644" w:rsidP="00AC5644">
            <w:pPr>
              <w:keepNext/>
              <w:pBdr>
                <w:bottom w:val="single" w:sz="4" w:space="0" w:color="auto"/>
              </w:pBdr>
              <w:autoSpaceDE w:val="0"/>
              <w:autoSpaceDN w:val="0"/>
              <w:adjustRightInd w:val="0"/>
              <w:ind w:left="-109"/>
              <w:jc w:val="right"/>
              <w:rPr>
                <w:color w:val="000000"/>
                <w:sz w:val="19"/>
                <w:szCs w:val="19"/>
              </w:rPr>
            </w:pPr>
            <w:r w:rsidRPr="00A651A4">
              <w:rPr>
                <w:color w:val="000000"/>
                <w:sz w:val="19"/>
                <w:szCs w:val="19"/>
              </w:rPr>
              <w:t>-</w:t>
            </w:r>
          </w:p>
        </w:tc>
        <w:tc>
          <w:tcPr>
            <w:tcW w:w="331" w:type="pct"/>
            <w:tcBorders>
              <w:left w:val="single" w:sz="4" w:space="0" w:color="auto"/>
            </w:tcBorders>
            <w:shd w:val="solid" w:color="FFFFFF" w:fill="auto"/>
          </w:tcPr>
          <w:p w:rsidR="00AC5644" w:rsidRPr="00A651A4" w:rsidRDefault="00AC5644" w:rsidP="00AC5644">
            <w:pPr>
              <w:keepNext/>
              <w:pBdr>
                <w:bottom w:val="single" w:sz="4" w:space="0" w:color="auto"/>
              </w:pBdr>
              <w:autoSpaceDE w:val="0"/>
              <w:autoSpaceDN w:val="0"/>
              <w:adjustRightInd w:val="0"/>
              <w:ind w:left="-109"/>
              <w:jc w:val="right"/>
              <w:rPr>
                <w:color w:val="000000"/>
                <w:sz w:val="19"/>
                <w:szCs w:val="19"/>
              </w:rPr>
            </w:pPr>
          </w:p>
          <w:p w:rsidR="00AC5644" w:rsidRPr="00A651A4" w:rsidRDefault="00AC5644" w:rsidP="00AC5644">
            <w:pPr>
              <w:keepNext/>
              <w:pBdr>
                <w:bottom w:val="single" w:sz="4" w:space="0" w:color="auto"/>
              </w:pBdr>
              <w:autoSpaceDE w:val="0"/>
              <w:autoSpaceDN w:val="0"/>
              <w:adjustRightInd w:val="0"/>
              <w:ind w:left="-109"/>
              <w:jc w:val="right"/>
              <w:rPr>
                <w:color w:val="000000"/>
                <w:sz w:val="19"/>
                <w:szCs w:val="19"/>
              </w:rPr>
            </w:pPr>
            <w:r w:rsidRPr="00A651A4">
              <w:rPr>
                <w:color w:val="000000"/>
                <w:sz w:val="19"/>
                <w:szCs w:val="19"/>
              </w:rPr>
              <w:t>-</w:t>
            </w:r>
          </w:p>
        </w:tc>
        <w:tc>
          <w:tcPr>
            <w:tcW w:w="465" w:type="pct"/>
            <w:shd w:val="solid" w:color="FFFFFF" w:fill="auto"/>
          </w:tcPr>
          <w:p w:rsidR="00AC5644" w:rsidRPr="00A651A4" w:rsidRDefault="00AC5644" w:rsidP="00AC5644">
            <w:pPr>
              <w:keepNext/>
              <w:pBdr>
                <w:bottom w:val="single" w:sz="4" w:space="0" w:color="auto"/>
              </w:pBdr>
              <w:autoSpaceDE w:val="0"/>
              <w:autoSpaceDN w:val="0"/>
              <w:adjustRightInd w:val="0"/>
              <w:ind w:left="-107"/>
              <w:jc w:val="right"/>
              <w:rPr>
                <w:color w:val="000000"/>
                <w:sz w:val="19"/>
                <w:szCs w:val="19"/>
              </w:rPr>
            </w:pPr>
          </w:p>
          <w:p w:rsidR="00AC5644" w:rsidRPr="00A651A4" w:rsidRDefault="00AC5644" w:rsidP="00AC5644">
            <w:pPr>
              <w:keepNext/>
              <w:pBdr>
                <w:bottom w:val="single" w:sz="4" w:space="0" w:color="auto"/>
              </w:pBdr>
              <w:autoSpaceDE w:val="0"/>
              <w:autoSpaceDN w:val="0"/>
              <w:adjustRightInd w:val="0"/>
              <w:ind w:left="-107"/>
              <w:jc w:val="right"/>
              <w:rPr>
                <w:color w:val="000000"/>
                <w:sz w:val="19"/>
                <w:szCs w:val="19"/>
              </w:rPr>
            </w:pPr>
            <w:r w:rsidRPr="00A651A4">
              <w:rPr>
                <w:color w:val="000000"/>
                <w:sz w:val="19"/>
                <w:szCs w:val="19"/>
              </w:rPr>
              <w:t>-</w:t>
            </w:r>
          </w:p>
        </w:tc>
        <w:tc>
          <w:tcPr>
            <w:tcW w:w="420" w:type="pct"/>
          </w:tcPr>
          <w:p w:rsidR="00AC5644" w:rsidRPr="00A651A4" w:rsidRDefault="00AC5644" w:rsidP="00AC5644">
            <w:pPr>
              <w:keepNext/>
              <w:pBdr>
                <w:bottom w:val="single" w:sz="4" w:space="0" w:color="auto"/>
              </w:pBdr>
              <w:autoSpaceDE w:val="0"/>
              <w:autoSpaceDN w:val="0"/>
              <w:adjustRightInd w:val="0"/>
              <w:ind w:left="-109"/>
              <w:jc w:val="right"/>
              <w:rPr>
                <w:color w:val="000000"/>
                <w:sz w:val="19"/>
                <w:szCs w:val="19"/>
              </w:rPr>
            </w:pPr>
          </w:p>
          <w:p w:rsidR="00AC5644" w:rsidRPr="00A651A4" w:rsidRDefault="00C3415E" w:rsidP="00C3415E">
            <w:pPr>
              <w:keepNext/>
              <w:pBdr>
                <w:bottom w:val="single" w:sz="4" w:space="0" w:color="auto"/>
              </w:pBdr>
              <w:autoSpaceDE w:val="0"/>
              <w:autoSpaceDN w:val="0"/>
              <w:adjustRightInd w:val="0"/>
              <w:ind w:left="-109"/>
              <w:jc w:val="right"/>
              <w:rPr>
                <w:color w:val="000000"/>
                <w:sz w:val="19"/>
                <w:szCs w:val="19"/>
              </w:rPr>
            </w:pPr>
            <w:r>
              <w:rPr>
                <w:color w:val="000000"/>
                <w:sz w:val="19"/>
                <w:szCs w:val="19"/>
              </w:rPr>
              <w:t>1</w:t>
            </w:r>
            <w:r w:rsidR="00AC5644">
              <w:rPr>
                <w:color w:val="000000"/>
                <w:sz w:val="19"/>
                <w:szCs w:val="19"/>
              </w:rPr>
              <w:t>.</w:t>
            </w:r>
            <w:r>
              <w:rPr>
                <w:color w:val="000000"/>
                <w:sz w:val="19"/>
                <w:szCs w:val="19"/>
              </w:rPr>
              <w:t>0</w:t>
            </w:r>
          </w:p>
        </w:tc>
        <w:tc>
          <w:tcPr>
            <w:tcW w:w="507" w:type="pct"/>
            <w:tcBorders>
              <w:right w:val="single" w:sz="4" w:space="0" w:color="auto"/>
            </w:tcBorders>
          </w:tcPr>
          <w:p w:rsidR="00AC5644" w:rsidRPr="00A651A4" w:rsidRDefault="00AC5644" w:rsidP="00AC5644">
            <w:pPr>
              <w:keepNext/>
              <w:pBdr>
                <w:bottom w:val="single" w:sz="4" w:space="0" w:color="auto"/>
              </w:pBdr>
              <w:autoSpaceDE w:val="0"/>
              <w:autoSpaceDN w:val="0"/>
              <w:adjustRightInd w:val="0"/>
              <w:ind w:left="-155"/>
              <w:jc w:val="right"/>
              <w:rPr>
                <w:color w:val="000000"/>
                <w:sz w:val="19"/>
                <w:szCs w:val="19"/>
              </w:rPr>
            </w:pPr>
          </w:p>
          <w:p w:rsidR="00AC5644" w:rsidRPr="00A651A4" w:rsidRDefault="00AC5644" w:rsidP="00AC5644">
            <w:pPr>
              <w:keepNext/>
              <w:pBdr>
                <w:bottom w:val="single" w:sz="4" w:space="0" w:color="auto"/>
              </w:pBdr>
              <w:autoSpaceDE w:val="0"/>
              <w:autoSpaceDN w:val="0"/>
              <w:adjustRightInd w:val="0"/>
              <w:ind w:left="-155"/>
              <w:jc w:val="right"/>
              <w:rPr>
                <w:color w:val="000000"/>
                <w:sz w:val="19"/>
                <w:szCs w:val="19"/>
              </w:rPr>
            </w:pPr>
            <w:r w:rsidRPr="00A651A4">
              <w:rPr>
                <w:color w:val="000000"/>
                <w:sz w:val="19"/>
                <w:szCs w:val="19"/>
              </w:rPr>
              <w:t>-</w:t>
            </w:r>
          </w:p>
        </w:tc>
        <w:tc>
          <w:tcPr>
            <w:tcW w:w="465" w:type="pct"/>
            <w:tcBorders>
              <w:left w:val="single" w:sz="4" w:space="0" w:color="auto"/>
            </w:tcBorders>
          </w:tcPr>
          <w:p w:rsidR="00AC5644" w:rsidRPr="00A651A4" w:rsidRDefault="00AC5644" w:rsidP="00AC5644">
            <w:pPr>
              <w:keepNext/>
              <w:pBdr>
                <w:bottom w:val="single" w:sz="4" w:space="0" w:color="auto"/>
              </w:pBdr>
              <w:autoSpaceDE w:val="0"/>
              <w:autoSpaceDN w:val="0"/>
              <w:adjustRightInd w:val="0"/>
              <w:jc w:val="right"/>
              <w:rPr>
                <w:color w:val="000000"/>
                <w:sz w:val="19"/>
                <w:szCs w:val="19"/>
              </w:rPr>
            </w:pPr>
          </w:p>
          <w:p w:rsidR="00AC5644" w:rsidRPr="00A651A4" w:rsidRDefault="00AC5644" w:rsidP="00AC5644">
            <w:pPr>
              <w:keepNext/>
              <w:pBdr>
                <w:bottom w:val="single" w:sz="4" w:space="0" w:color="auto"/>
              </w:pBdr>
              <w:autoSpaceDE w:val="0"/>
              <w:autoSpaceDN w:val="0"/>
              <w:adjustRightInd w:val="0"/>
              <w:jc w:val="right"/>
              <w:rPr>
                <w:color w:val="000000"/>
                <w:sz w:val="19"/>
                <w:szCs w:val="19"/>
              </w:rPr>
            </w:pPr>
            <w:r w:rsidRPr="00A651A4">
              <w:rPr>
                <w:color w:val="000000"/>
                <w:sz w:val="19"/>
                <w:szCs w:val="19"/>
              </w:rPr>
              <w:t>-</w:t>
            </w:r>
          </w:p>
        </w:tc>
        <w:tc>
          <w:tcPr>
            <w:tcW w:w="465" w:type="pct"/>
            <w:tcBorders>
              <w:right w:val="single" w:sz="4" w:space="0" w:color="auto"/>
            </w:tcBorders>
            <w:shd w:val="solid" w:color="FFFFFF" w:fill="auto"/>
          </w:tcPr>
          <w:p w:rsidR="00AC5644" w:rsidRPr="00A651A4" w:rsidRDefault="00AC5644" w:rsidP="00AC5644">
            <w:pPr>
              <w:keepNext/>
              <w:pBdr>
                <w:bottom w:val="single" w:sz="4" w:space="0" w:color="auto"/>
              </w:pBdr>
              <w:autoSpaceDE w:val="0"/>
              <w:autoSpaceDN w:val="0"/>
              <w:adjustRightInd w:val="0"/>
              <w:jc w:val="right"/>
              <w:rPr>
                <w:color w:val="000000"/>
                <w:sz w:val="19"/>
                <w:szCs w:val="19"/>
              </w:rPr>
            </w:pPr>
          </w:p>
          <w:p w:rsidR="00AC5644" w:rsidRPr="00A651A4" w:rsidRDefault="00AC5644" w:rsidP="00C3415E">
            <w:pPr>
              <w:keepNext/>
              <w:pBdr>
                <w:bottom w:val="single" w:sz="4" w:space="0" w:color="auto"/>
              </w:pBdr>
              <w:autoSpaceDE w:val="0"/>
              <w:autoSpaceDN w:val="0"/>
              <w:adjustRightInd w:val="0"/>
              <w:jc w:val="right"/>
              <w:rPr>
                <w:color w:val="000000"/>
                <w:sz w:val="19"/>
                <w:szCs w:val="19"/>
              </w:rPr>
            </w:pPr>
            <w:r w:rsidRPr="00A651A4">
              <w:rPr>
                <w:color w:val="000000"/>
                <w:sz w:val="19"/>
                <w:szCs w:val="19"/>
              </w:rPr>
              <w:t>(</w:t>
            </w:r>
            <w:r w:rsidR="00C3415E">
              <w:rPr>
                <w:color w:val="000000"/>
                <w:sz w:val="19"/>
                <w:szCs w:val="19"/>
              </w:rPr>
              <w:t>1.0</w:t>
            </w:r>
            <w:r w:rsidRPr="00A651A4">
              <w:rPr>
                <w:color w:val="000000"/>
                <w:sz w:val="19"/>
                <w:szCs w:val="19"/>
              </w:rPr>
              <w:t>)</w:t>
            </w:r>
          </w:p>
        </w:tc>
        <w:tc>
          <w:tcPr>
            <w:tcW w:w="455" w:type="pct"/>
            <w:tcBorders>
              <w:left w:val="single" w:sz="4" w:space="0" w:color="auto"/>
            </w:tcBorders>
          </w:tcPr>
          <w:p w:rsidR="00AC5644" w:rsidRPr="00A651A4" w:rsidRDefault="00AC5644" w:rsidP="00AC5644">
            <w:pPr>
              <w:keepNext/>
              <w:pBdr>
                <w:bottom w:val="single" w:sz="4" w:space="0" w:color="auto"/>
              </w:pBdr>
              <w:autoSpaceDE w:val="0"/>
              <w:autoSpaceDN w:val="0"/>
              <w:adjustRightInd w:val="0"/>
              <w:ind w:left="-111"/>
              <w:jc w:val="right"/>
              <w:rPr>
                <w:color w:val="000000"/>
                <w:sz w:val="19"/>
                <w:szCs w:val="19"/>
              </w:rPr>
            </w:pPr>
          </w:p>
          <w:p w:rsidR="00AC5644" w:rsidRPr="00A651A4" w:rsidRDefault="00AC5644" w:rsidP="00AC5644">
            <w:pPr>
              <w:keepNext/>
              <w:pBdr>
                <w:bottom w:val="single" w:sz="4" w:space="0" w:color="auto"/>
              </w:pBdr>
              <w:autoSpaceDE w:val="0"/>
              <w:autoSpaceDN w:val="0"/>
              <w:adjustRightInd w:val="0"/>
              <w:ind w:left="-111"/>
              <w:jc w:val="right"/>
              <w:rPr>
                <w:color w:val="000000"/>
                <w:sz w:val="19"/>
                <w:szCs w:val="19"/>
              </w:rPr>
            </w:pPr>
            <w:r w:rsidRPr="00A651A4">
              <w:rPr>
                <w:color w:val="000000"/>
                <w:sz w:val="19"/>
                <w:szCs w:val="19"/>
              </w:rPr>
              <w:t>-</w:t>
            </w:r>
          </w:p>
        </w:tc>
      </w:tr>
      <w:tr w:rsidR="00AC5644" w:rsidRPr="00B57C9C" w:rsidTr="00AC5644">
        <w:trPr>
          <w:trHeight w:val="247"/>
        </w:trPr>
        <w:tc>
          <w:tcPr>
            <w:tcW w:w="1479" w:type="pct"/>
            <w:tcBorders>
              <w:right w:val="single" w:sz="4" w:space="0" w:color="auto"/>
            </w:tcBorders>
            <w:shd w:val="solid" w:color="FFFFFF" w:fill="auto"/>
          </w:tcPr>
          <w:p w:rsidR="00AC5644" w:rsidRPr="00A651A4" w:rsidRDefault="00AC5644" w:rsidP="00AC5644">
            <w:pPr>
              <w:keepNext/>
              <w:autoSpaceDE w:val="0"/>
              <w:autoSpaceDN w:val="0"/>
              <w:adjustRightInd w:val="0"/>
              <w:rPr>
                <w:b/>
                <w:bCs/>
                <w:color w:val="000000"/>
                <w:sz w:val="19"/>
                <w:szCs w:val="19"/>
              </w:rPr>
            </w:pPr>
            <w:r>
              <w:rPr>
                <w:b/>
                <w:bCs/>
                <w:color w:val="000000"/>
                <w:sz w:val="19"/>
                <w:szCs w:val="19"/>
              </w:rPr>
              <w:t xml:space="preserve">Balance at September </w:t>
            </w:r>
            <w:r w:rsidRPr="00A651A4">
              <w:rPr>
                <w:b/>
                <w:bCs/>
                <w:color w:val="000000"/>
                <w:sz w:val="19"/>
                <w:szCs w:val="19"/>
              </w:rPr>
              <w:t>3</w:t>
            </w:r>
            <w:r>
              <w:rPr>
                <w:b/>
                <w:bCs/>
                <w:color w:val="000000"/>
                <w:sz w:val="19"/>
                <w:szCs w:val="19"/>
              </w:rPr>
              <w:t>0</w:t>
            </w:r>
            <w:r w:rsidRPr="00A651A4">
              <w:rPr>
                <w:b/>
                <w:bCs/>
                <w:color w:val="000000"/>
                <w:sz w:val="19"/>
                <w:szCs w:val="19"/>
              </w:rPr>
              <w:t>, 201</w:t>
            </w:r>
            <w:r>
              <w:rPr>
                <w:b/>
                <w:bCs/>
                <w:color w:val="000000"/>
                <w:sz w:val="19"/>
                <w:szCs w:val="19"/>
              </w:rPr>
              <w:t>3</w:t>
            </w:r>
          </w:p>
        </w:tc>
        <w:tc>
          <w:tcPr>
            <w:tcW w:w="413" w:type="pct"/>
            <w:tcBorders>
              <w:left w:val="single" w:sz="4" w:space="0" w:color="auto"/>
              <w:bottom w:val="single" w:sz="4" w:space="0" w:color="auto"/>
              <w:right w:val="single" w:sz="4" w:space="0" w:color="auto"/>
            </w:tcBorders>
          </w:tcPr>
          <w:p w:rsidR="00AC5644" w:rsidRPr="00A651A4" w:rsidRDefault="00AC5644" w:rsidP="00C3415E">
            <w:pPr>
              <w:keepNext/>
              <w:autoSpaceDE w:val="0"/>
              <w:autoSpaceDN w:val="0"/>
              <w:adjustRightInd w:val="0"/>
              <w:ind w:left="-109"/>
              <w:jc w:val="right"/>
              <w:rPr>
                <w:b/>
                <w:bCs/>
                <w:color w:val="000000"/>
                <w:sz w:val="19"/>
                <w:szCs w:val="19"/>
              </w:rPr>
            </w:pPr>
            <w:r w:rsidRPr="00A651A4">
              <w:rPr>
                <w:b/>
                <w:bCs/>
                <w:color w:val="000000"/>
                <w:sz w:val="19"/>
                <w:szCs w:val="19"/>
              </w:rPr>
              <w:t>1,4</w:t>
            </w:r>
            <w:r w:rsidR="00C3415E">
              <w:rPr>
                <w:b/>
                <w:bCs/>
                <w:color w:val="000000"/>
                <w:sz w:val="19"/>
                <w:szCs w:val="19"/>
              </w:rPr>
              <w:t>23</w:t>
            </w:r>
            <w:r>
              <w:rPr>
                <w:b/>
                <w:bCs/>
                <w:color w:val="000000"/>
                <w:sz w:val="19"/>
                <w:szCs w:val="19"/>
              </w:rPr>
              <w:t>.</w:t>
            </w:r>
            <w:r w:rsidR="00C3415E">
              <w:rPr>
                <w:b/>
                <w:bCs/>
                <w:color w:val="000000"/>
                <w:sz w:val="19"/>
                <w:szCs w:val="19"/>
              </w:rPr>
              <w:t>5</w:t>
            </w:r>
          </w:p>
        </w:tc>
        <w:tc>
          <w:tcPr>
            <w:tcW w:w="331" w:type="pct"/>
            <w:tcBorders>
              <w:left w:val="single" w:sz="4" w:space="0" w:color="auto"/>
              <w:bottom w:val="single" w:sz="4" w:space="0" w:color="auto"/>
            </w:tcBorders>
          </w:tcPr>
          <w:p w:rsidR="00AC5644" w:rsidRPr="00A651A4" w:rsidRDefault="00AC5644" w:rsidP="00C3415E">
            <w:pPr>
              <w:keepNext/>
              <w:autoSpaceDE w:val="0"/>
              <w:autoSpaceDN w:val="0"/>
              <w:adjustRightInd w:val="0"/>
              <w:ind w:left="-109"/>
              <w:jc w:val="right"/>
              <w:rPr>
                <w:b/>
                <w:bCs/>
                <w:color w:val="000000"/>
                <w:sz w:val="19"/>
                <w:szCs w:val="19"/>
              </w:rPr>
            </w:pPr>
            <w:r w:rsidRPr="00A651A4">
              <w:rPr>
                <w:b/>
                <w:bCs/>
                <w:color w:val="000000"/>
                <w:sz w:val="19"/>
                <w:szCs w:val="19"/>
              </w:rPr>
              <w:t>9.</w:t>
            </w:r>
            <w:r w:rsidR="00C3415E">
              <w:rPr>
                <w:b/>
                <w:bCs/>
                <w:color w:val="000000"/>
                <w:sz w:val="19"/>
                <w:szCs w:val="19"/>
              </w:rPr>
              <w:t>0</w:t>
            </w:r>
          </w:p>
        </w:tc>
        <w:tc>
          <w:tcPr>
            <w:tcW w:w="465" w:type="pct"/>
            <w:tcBorders>
              <w:bottom w:val="single" w:sz="4" w:space="0" w:color="auto"/>
            </w:tcBorders>
          </w:tcPr>
          <w:p w:rsidR="00AC5644" w:rsidRPr="00A651A4" w:rsidRDefault="00AC5644" w:rsidP="00C3415E">
            <w:pPr>
              <w:keepNext/>
              <w:autoSpaceDE w:val="0"/>
              <w:autoSpaceDN w:val="0"/>
              <w:adjustRightInd w:val="0"/>
              <w:ind w:left="-107"/>
              <w:jc w:val="right"/>
              <w:rPr>
                <w:b/>
                <w:bCs/>
                <w:color w:val="000000"/>
                <w:sz w:val="19"/>
                <w:szCs w:val="19"/>
              </w:rPr>
            </w:pPr>
            <w:r w:rsidRPr="00A651A4">
              <w:rPr>
                <w:b/>
                <w:bCs/>
                <w:color w:val="000000"/>
                <w:sz w:val="19"/>
                <w:szCs w:val="19"/>
              </w:rPr>
              <w:t>6</w:t>
            </w:r>
            <w:r w:rsidR="00C3415E">
              <w:rPr>
                <w:b/>
                <w:bCs/>
                <w:color w:val="000000"/>
                <w:sz w:val="19"/>
                <w:szCs w:val="19"/>
              </w:rPr>
              <w:t>90</w:t>
            </w:r>
            <w:r>
              <w:rPr>
                <w:b/>
                <w:bCs/>
                <w:color w:val="000000"/>
                <w:sz w:val="19"/>
                <w:szCs w:val="19"/>
              </w:rPr>
              <w:t>.</w:t>
            </w:r>
            <w:r w:rsidR="00C3415E">
              <w:rPr>
                <w:b/>
                <w:bCs/>
                <w:color w:val="000000"/>
                <w:sz w:val="19"/>
                <w:szCs w:val="19"/>
              </w:rPr>
              <w:t>3</w:t>
            </w:r>
          </w:p>
        </w:tc>
        <w:tc>
          <w:tcPr>
            <w:tcW w:w="420" w:type="pct"/>
            <w:tcBorders>
              <w:bottom w:val="single" w:sz="4" w:space="0" w:color="auto"/>
            </w:tcBorders>
          </w:tcPr>
          <w:p w:rsidR="00AC5644" w:rsidRPr="00A651A4" w:rsidRDefault="00AC5644" w:rsidP="00C3415E">
            <w:pPr>
              <w:keepNext/>
              <w:autoSpaceDE w:val="0"/>
              <w:autoSpaceDN w:val="0"/>
              <w:adjustRightInd w:val="0"/>
              <w:ind w:left="-109"/>
              <w:jc w:val="right"/>
              <w:rPr>
                <w:b/>
                <w:bCs/>
                <w:color w:val="000000"/>
                <w:sz w:val="19"/>
                <w:szCs w:val="19"/>
              </w:rPr>
            </w:pPr>
            <w:r w:rsidRPr="00A651A4">
              <w:rPr>
                <w:b/>
                <w:bCs/>
                <w:color w:val="000000"/>
                <w:sz w:val="19"/>
                <w:szCs w:val="19"/>
              </w:rPr>
              <w:t>2,</w:t>
            </w:r>
            <w:r w:rsidR="00C3415E">
              <w:rPr>
                <w:b/>
                <w:bCs/>
                <w:color w:val="000000"/>
                <w:sz w:val="19"/>
                <w:szCs w:val="19"/>
              </w:rPr>
              <w:t>844</w:t>
            </w:r>
            <w:r>
              <w:rPr>
                <w:b/>
                <w:bCs/>
                <w:color w:val="000000"/>
                <w:sz w:val="19"/>
                <w:szCs w:val="19"/>
              </w:rPr>
              <w:t>.</w:t>
            </w:r>
            <w:r w:rsidR="00C3415E">
              <w:rPr>
                <w:b/>
                <w:bCs/>
                <w:color w:val="000000"/>
                <w:sz w:val="19"/>
                <w:szCs w:val="19"/>
              </w:rPr>
              <w:t>9</w:t>
            </w:r>
          </w:p>
        </w:tc>
        <w:tc>
          <w:tcPr>
            <w:tcW w:w="507" w:type="pct"/>
            <w:tcBorders>
              <w:bottom w:val="single" w:sz="4" w:space="0" w:color="auto"/>
              <w:right w:val="single" w:sz="4" w:space="0" w:color="auto"/>
            </w:tcBorders>
          </w:tcPr>
          <w:p w:rsidR="00AC5644" w:rsidRPr="00A651A4" w:rsidRDefault="00C3415E" w:rsidP="00C3415E">
            <w:pPr>
              <w:keepNext/>
              <w:autoSpaceDE w:val="0"/>
              <w:autoSpaceDN w:val="0"/>
              <w:adjustRightInd w:val="0"/>
              <w:ind w:left="-155"/>
              <w:jc w:val="right"/>
              <w:rPr>
                <w:b/>
                <w:bCs/>
                <w:color w:val="000000"/>
                <w:sz w:val="19"/>
                <w:szCs w:val="19"/>
              </w:rPr>
            </w:pPr>
            <w:r>
              <w:rPr>
                <w:b/>
                <w:bCs/>
                <w:color w:val="000000"/>
                <w:sz w:val="19"/>
                <w:szCs w:val="19"/>
              </w:rPr>
              <w:t>1</w:t>
            </w:r>
            <w:r w:rsidR="00AC5644" w:rsidRPr="00A651A4">
              <w:rPr>
                <w:b/>
                <w:bCs/>
                <w:color w:val="000000"/>
                <w:sz w:val="19"/>
                <w:szCs w:val="19"/>
              </w:rPr>
              <w:t>.</w:t>
            </w:r>
            <w:r>
              <w:rPr>
                <w:b/>
                <w:bCs/>
                <w:color w:val="000000"/>
                <w:sz w:val="19"/>
                <w:szCs w:val="19"/>
              </w:rPr>
              <w:t>0</w:t>
            </w:r>
          </w:p>
        </w:tc>
        <w:tc>
          <w:tcPr>
            <w:tcW w:w="465" w:type="pct"/>
            <w:tcBorders>
              <w:left w:val="single" w:sz="4" w:space="0" w:color="auto"/>
              <w:bottom w:val="single" w:sz="4" w:space="0" w:color="auto"/>
            </w:tcBorders>
          </w:tcPr>
          <w:p w:rsidR="00AC5644" w:rsidRPr="00A651A4" w:rsidRDefault="00C3415E">
            <w:pPr>
              <w:keepNext/>
              <w:autoSpaceDE w:val="0"/>
              <w:autoSpaceDN w:val="0"/>
              <w:adjustRightInd w:val="0"/>
              <w:jc w:val="right"/>
              <w:rPr>
                <w:b/>
                <w:bCs/>
                <w:color w:val="000000"/>
                <w:sz w:val="19"/>
                <w:szCs w:val="19"/>
              </w:rPr>
            </w:pPr>
            <w:r>
              <w:rPr>
                <w:b/>
                <w:bCs/>
                <w:color w:val="000000"/>
                <w:sz w:val="19"/>
                <w:szCs w:val="19"/>
              </w:rPr>
              <w:t>(</w:t>
            </w:r>
            <w:r w:rsidR="0036737F">
              <w:rPr>
                <w:b/>
                <w:bCs/>
                <w:color w:val="000000"/>
                <w:sz w:val="19"/>
                <w:szCs w:val="19"/>
              </w:rPr>
              <w:t>78.7</w:t>
            </w:r>
            <w:r>
              <w:rPr>
                <w:b/>
                <w:bCs/>
                <w:color w:val="000000"/>
                <w:sz w:val="19"/>
                <w:szCs w:val="19"/>
              </w:rPr>
              <w:t>)</w:t>
            </w:r>
          </w:p>
        </w:tc>
        <w:tc>
          <w:tcPr>
            <w:tcW w:w="465" w:type="pct"/>
            <w:tcBorders>
              <w:bottom w:val="single" w:sz="4" w:space="0" w:color="auto"/>
              <w:right w:val="single" w:sz="4" w:space="0" w:color="auto"/>
            </w:tcBorders>
          </w:tcPr>
          <w:p w:rsidR="00AC5644" w:rsidRPr="00A651A4" w:rsidRDefault="00AC5644" w:rsidP="00C3415E">
            <w:pPr>
              <w:keepNext/>
              <w:autoSpaceDE w:val="0"/>
              <w:autoSpaceDN w:val="0"/>
              <w:adjustRightInd w:val="0"/>
              <w:jc w:val="right"/>
              <w:rPr>
                <w:b/>
                <w:bCs/>
                <w:color w:val="000000"/>
                <w:sz w:val="19"/>
                <w:szCs w:val="19"/>
              </w:rPr>
            </w:pPr>
            <w:r>
              <w:rPr>
                <w:b/>
                <w:bCs/>
                <w:color w:val="000000"/>
                <w:sz w:val="19"/>
                <w:szCs w:val="19"/>
              </w:rPr>
              <w:t>1</w:t>
            </w:r>
            <w:r w:rsidR="00C3415E">
              <w:rPr>
                <w:b/>
                <w:bCs/>
                <w:color w:val="000000"/>
                <w:sz w:val="19"/>
                <w:szCs w:val="19"/>
              </w:rPr>
              <w:t>76</w:t>
            </w:r>
            <w:r w:rsidRPr="00A651A4">
              <w:rPr>
                <w:b/>
                <w:bCs/>
                <w:color w:val="000000"/>
                <w:sz w:val="19"/>
                <w:szCs w:val="19"/>
              </w:rPr>
              <w:t>.</w:t>
            </w:r>
            <w:r w:rsidR="00C3415E">
              <w:rPr>
                <w:b/>
                <w:bCs/>
                <w:color w:val="000000"/>
                <w:sz w:val="19"/>
                <w:szCs w:val="19"/>
              </w:rPr>
              <w:t>5</w:t>
            </w:r>
          </w:p>
        </w:tc>
        <w:tc>
          <w:tcPr>
            <w:tcW w:w="455" w:type="pct"/>
            <w:tcBorders>
              <w:left w:val="single" w:sz="4" w:space="0" w:color="auto"/>
              <w:bottom w:val="single" w:sz="4" w:space="0" w:color="auto"/>
            </w:tcBorders>
          </w:tcPr>
          <w:p w:rsidR="00AC5644" w:rsidRPr="00B57C9C" w:rsidRDefault="00AC5644">
            <w:pPr>
              <w:keepNext/>
              <w:tabs>
                <w:tab w:val="left" w:pos="963"/>
              </w:tabs>
              <w:autoSpaceDE w:val="0"/>
              <w:autoSpaceDN w:val="0"/>
              <w:adjustRightInd w:val="0"/>
              <w:ind w:left="-111"/>
              <w:jc w:val="right"/>
              <w:rPr>
                <w:b/>
                <w:bCs/>
                <w:color w:val="000000"/>
                <w:sz w:val="19"/>
                <w:szCs w:val="19"/>
              </w:rPr>
            </w:pPr>
            <w:r w:rsidRPr="00A651A4">
              <w:rPr>
                <w:b/>
                <w:bCs/>
                <w:color w:val="000000"/>
                <w:sz w:val="19"/>
                <w:szCs w:val="19"/>
              </w:rPr>
              <w:t>3,</w:t>
            </w:r>
            <w:r w:rsidR="00A2405A">
              <w:rPr>
                <w:b/>
                <w:bCs/>
                <w:color w:val="000000"/>
                <w:sz w:val="19"/>
                <w:szCs w:val="19"/>
              </w:rPr>
              <w:t>6</w:t>
            </w:r>
            <w:r w:rsidR="0036737F">
              <w:rPr>
                <w:b/>
                <w:bCs/>
                <w:color w:val="000000"/>
                <w:sz w:val="19"/>
                <w:szCs w:val="19"/>
              </w:rPr>
              <w:t>43.0</w:t>
            </w:r>
          </w:p>
        </w:tc>
      </w:tr>
    </w:tbl>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AC5644" w:rsidRDefault="00AC5644" w:rsidP="00D572AD">
      <w:pPr>
        <w:ind w:left="1440" w:firstLine="720"/>
        <w:rPr>
          <w:b/>
          <w:sz w:val="28"/>
          <w:szCs w:val="28"/>
        </w:rPr>
      </w:pPr>
    </w:p>
    <w:p w:rsidR="00DE7410" w:rsidRPr="00D572AD" w:rsidRDefault="00CC1E97" w:rsidP="00D572AD">
      <w:pPr>
        <w:ind w:left="1440" w:firstLine="720"/>
        <w:rPr>
          <w:b/>
          <w:sz w:val="28"/>
          <w:szCs w:val="28"/>
        </w:rPr>
      </w:pPr>
      <w:r w:rsidRPr="00D572AD">
        <w:rPr>
          <w:b/>
          <w:sz w:val="28"/>
          <w:szCs w:val="28"/>
        </w:rPr>
        <w:t>Ry</w:t>
      </w:r>
      <w:r w:rsidR="00DE7410" w:rsidRPr="00D572AD">
        <w:rPr>
          <w:b/>
          <w:sz w:val="28"/>
          <w:szCs w:val="28"/>
        </w:rPr>
        <w:t xml:space="preserve">anair Holdings </w:t>
      </w:r>
      <w:proofErr w:type="spellStart"/>
      <w:r w:rsidR="00DE7410" w:rsidRPr="00D572AD">
        <w:rPr>
          <w:b/>
          <w:sz w:val="28"/>
          <w:szCs w:val="28"/>
        </w:rPr>
        <w:t>plc</w:t>
      </w:r>
      <w:proofErr w:type="spellEnd"/>
      <w:r w:rsidR="00DE7410" w:rsidRPr="00D572AD">
        <w:rPr>
          <w:b/>
          <w:sz w:val="28"/>
          <w:szCs w:val="28"/>
        </w:rPr>
        <w:t xml:space="preserve"> and Subsidiaries</w:t>
      </w:r>
    </w:p>
    <w:p w:rsidR="00DE7410" w:rsidRPr="000C5767" w:rsidRDefault="00DE7410" w:rsidP="00DE7410">
      <w:pPr>
        <w:pStyle w:val="CG-Title-Center-Bold"/>
        <w:keepNext w:val="0"/>
        <w:tabs>
          <w:tab w:val="left" w:pos="-600"/>
          <w:tab w:val="left" w:pos="6120"/>
          <w:tab w:val="left" w:pos="6360"/>
          <w:tab w:val="left" w:pos="7800"/>
        </w:tabs>
        <w:spacing w:after="0"/>
        <w:ind w:left="-601" w:right="-352"/>
        <w:rPr>
          <w:sz w:val="28"/>
          <w:szCs w:val="28"/>
        </w:rPr>
      </w:pPr>
      <w:r w:rsidRPr="000C5767">
        <w:rPr>
          <w:sz w:val="28"/>
          <w:szCs w:val="28"/>
        </w:rPr>
        <w:t xml:space="preserve"> Operating and Financial Overview</w:t>
      </w:r>
    </w:p>
    <w:p w:rsidR="00DE7410" w:rsidRPr="000D4F20" w:rsidRDefault="00DE7410" w:rsidP="00DE7410"/>
    <w:p w:rsidR="00AA65DC" w:rsidRDefault="00AA65DC" w:rsidP="00DE7410">
      <w:pPr>
        <w:ind w:left="-600" w:right="-52"/>
        <w:jc w:val="both"/>
        <w:rPr>
          <w:b/>
          <w:sz w:val="22"/>
          <w:szCs w:val="28"/>
        </w:rPr>
      </w:pPr>
    </w:p>
    <w:p w:rsidR="00DE7410" w:rsidRPr="0063010A" w:rsidRDefault="00DE7410" w:rsidP="00DE7410">
      <w:pPr>
        <w:ind w:left="-600" w:right="-52"/>
        <w:jc w:val="both"/>
        <w:rPr>
          <w:b/>
          <w:sz w:val="22"/>
          <w:szCs w:val="28"/>
        </w:rPr>
      </w:pPr>
      <w:r>
        <w:rPr>
          <w:b/>
          <w:sz w:val="22"/>
          <w:szCs w:val="28"/>
        </w:rPr>
        <w:t xml:space="preserve">Summary </w:t>
      </w:r>
      <w:r w:rsidR="00C01697">
        <w:rPr>
          <w:b/>
          <w:sz w:val="22"/>
          <w:szCs w:val="28"/>
        </w:rPr>
        <w:t>half-year</w:t>
      </w:r>
      <w:r>
        <w:rPr>
          <w:b/>
          <w:sz w:val="22"/>
          <w:szCs w:val="28"/>
        </w:rPr>
        <w:t xml:space="preserve"> ended </w:t>
      </w:r>
      <w:r w:rsidR="00C01697">
        <w:rPr>
          <w:b/>
          <w:sz w:val="22"/>
          <w:szCs w:val="28"/>
        </w:rPr>
        <w:t>September</w:t>
      </w:r>
      <w:r>
        <w:rPr>
          <w:b/>
          <w:sz w:val="22"/>
          <w:szCs w:val="28"/>
        </w:rPr>
        <w:t xml:space="preserve"> </w:t>
      </w:r>
      <w:r w:rsidR="004A39F5">
        <w:rPr>
          <w:b/>
          <w:sz w:val="22"/>
          <w:szCs w:val="28"/>
        </w:rPr>
        <w:t>3</w:t>
      </w:r>
      <w:r w:rsidR="00DC4284">
        <w:rPr>
          <w:b/>
          <w:sz w:val="22"/>
          <w:szCs w:val="28"/>
        </w:rPr>
        <w:t>0</w:t>
      </w:r>
      <w:r>
        <w:rPr>
          <w:b/>
          <w:sz w:val="22"/>
          <w:szCs w:val="28"/>
        </w:rPr>
        <w:t>, 201</w:t>
      </w:r>
      <w:r w:rsidR="00D62691">
        <w:rPr>
          <w:b/>
          <w:sz w:val="22"/>
          <w:szCs w:val="28"/>
        </w:rPr>
        <w:t>3</w:t>
      </w:r>
    </w:p>
    <w:p w:rsidR="00DE7410" w:rsidRPr="001D128C" w:rsidRDefault="00DE7410" w:rsidP="00DE7410">
      <w:pPr>
        <w:spacing w:line="200" w:lineRule="exact"/>
        <w:ind w:left="-601" w:right="-352"/>
        <w:jc w:val="both"/>
        <w:rPr>
          <w:rFonts w:ascii="Frutiger" w:hAnsi="Frutiger"/>
          <w:sz w:val="20"/>
          <w:szCs w:val="20"/>
          <w:highlight w:val="yellow"/>
        </w:rPr>
      </w:pPr>
    </w:p>
    <w:p w:rsidR="00DE7410" w:rsidRPr="0063010A" w:rsidRDefault="00DE7410" w:rsidP="00DE7410">
      <w:pPr>
        <w:spacing w:line="300" w:lineRule="exact"/>
        <w:ind w:left="-600" w:right="-354"/>
        <w:jc w:val="both"/>
        <w:rPr>
          <w:sz w:val="22"/>
        </w:rPr>
      </w:pPr>
      <w:r w:rsidRPr="004D434E">
        <w:rPr>
          <w:b/>
          <w:sz w:val="22"/>
        </w:rPr>
        <w:t>Profit after tax</w:t>
      </w:r>
      <w:r w:rsidR="005B098E" w:rsidRPr="004D434E">
        <w:rPr>
          <w:sz w:val="22"/>
        </w:rPr>
        <w:t xml:space="preserve"> </w:t>
      </w:r>
      <w:r w:rsidR="00DD0E02" w:rsidRPr="004D434E">
        <w:rPr>
          <w:sz w:val="22"/>
        </w:rPr>
        <w:t>in</w:t>
      </w:r>
      <w:r w:rsidRPr="004D434E">
        <w:rPr>
          <w:sz w:val="22"/>
        </w:rPr>
        <w:t xml:space="preserve">creased by </w:t>
      </w:r>
      <w:r w:rsidR="00EA019E" w:rsidRPr="004D434E">
        <w:rPr>
          <w:sz w:val="22"/>
        </w:rPr>
        <w:t>1</w:t>
      </w:r>
      <w:r w:rsidRPr="004D434E">
        <w:rPr>
          <w:sz w:val="22"/>
        </w:rPr>
        <w:t xml:space="preserve">% to </w:t>
      </w:r>
      <w:r w:rsidRPr="004D434E">
        <w:rPr>
          <w:rFonts w:cs="Arial"/>
          <w:sz w:val="22"/>
        </w:rPr>
        <w:t>€</w:t>
      </w:r>
      <w:r w:rsidR="00F6378D" w:rsidRPr="004D434E">
        <w:rPr>
          <w:rFonts w:cs="Arial"/>
          <w:sz w:val="22"/>
        </w:rPr>
        <w:t>601</w:t>
      </w:r>
      <w:r w:rsidR="00785B35" w:rsidRPr="004D434E">
        <w:rPr>
          <w:rFonts w:cs="Arial"/>
          <w:sz w:val="22"/>
        </w:rPr>
        <w:t>.</w:t>
      </w:r>
      <w:r w:rsidR="00A2405A">
        <w:rPr>
          <w:rFonts w:cs="Arial"/>
          <w:sz w:val="22"/>
        </w:rPr>
        <w:t>9</w:t>
      </w:r>
      <w:r w:rsidRPr="004D434E">
        <w:rPr>
          <w:rFonts w:cs="Arial"/>
          <w:sz w:val="22"/>
        </w:rPr>
        <w:t>m</w:t>
      </w:r>
      <w:r w:rsidRPr="004D434E">
        <w:rPr>
          <w:sz w:val="22"/>
        </w:rPr>
        <w:t xml:space="preserve"> compared to </w:t>
      </w:r>
      <w:r w:rsidRPr="004D434E">
        <w:rPr>
          <w:rFonts w:cs="Arial"/>
          <w:sz w:val="22"/>
        </w:rPr>
        <w:t>€</w:t>
      </w:r>
      <w:r w:rsidR="00F6378D" w:rsidRPr="004D434E">
        <w:rPr>
          <w:rFonts w:cs="Arial"/>
          <w:sz w:val="22"/>
        </w:rPr>
        <w:t>595</w:t>
      </w:r>
      <w:r w:rsidR="00B50F68" w:rsidRPr="004D434E">
        <w:rPr>
          <w:rFonts w:cs="Arial"/>
          <w:sz w:val="22"/>
        </w:rPr>
        <w:t>.</w:t>
      </w:r>
      <w:r w:rsidR="00F6378D" w:rsidRPr="004D434E">
        <w:rPr>
          <w:rFonts w:cs="Arial"/>
          <w:sz w:val="22"/>
        </w:rPr>
        <w:t>6</w:t>
      </w:r>
      <w:r w:rsidRPr="004D434E">
        <w:rPr>
          <w:rFonts w:cs="Arial"/>
          <w:sz w:val="22"/>
        </w:rPr>
        <w:t>m</w:t>
      </w:r>
      <w:r w:rsidRPr="004D434E">
        <w:rPr>
          <w:sz w:val="22"/>
        </w:rPr>
        <w:t xml:space="preserve"> in the</w:t>
      </w:r>
      <w:r w:rsidR="00A64A49" w:rsidRPr="004D434E">
        <w:rPr>
          <w:sz w:val="22"/>
        </w:rPr>
        <w:t xml:space="preserve"> </w:t>
      </w:r>
      <w:r w:rsidR="00C01697" w:rsidRPr="004D434E">
        <w:rPr>
          <w:sz w:val="22"/>
        </w:rPr>
        <w:t>half-year</w:t>
      </w:r>
      <w:r w:rsidRPr="004D434E">
        <w:rPr>
          <w:sz w:val="22"/>
        </w:rPr>
        <w:t xml:space="preserve"> ended </w:t>
      </w:r>
      <w:r w:rsidR="00C01697" w:rsidRPr="004D434E">
        <w:rPr>
          <w:sz w:val="22"/>
        </w:rPr>
        <w:t>September</w:t>
      </w:r>
      <w:r w:rsidRPr="004D434E">
        <w:rPr>
          <w:sz w:val="22"/>
        </w:rPr>
        <w:t xml:space="preserve"> 3</w:t>
      </w:r>
      <w:r w:rsidR="00D21E01" w:rsidRPr="004D434E">
        <w:rPr>
          <w:sz w:val="22"/>
        </w:rPr>
        <w:t>0</w:t>
      </w:r>
      <w:r w:rsidRPr="004D434E">
        <w:rPr>
          <w:sz w:val="22"/>
        </w:rPr>
        <w:t>, 201</w:t>
      </w:r>
      <w:r w:rsidR="00DD0E02" w:rsidRPr="004D434E">
        <w:rPr>
          <w:sz w:val="22"/>
        </w:rPr>
        <w:t>2</w:t>
      </w:r>
      <w:r w:rsidRPr="004D434E">
        <w:rPr>
          <w:sz w:val="22"/>
        </w:rPr>
        <w:t xml:space="preserve"> primarily due to </w:t>
      </w:r>
      <w:r w:rsidR="004D434E" w:rsidRPr="004D434E">
        <w:rPr>
          <w:sz w:val="22"/>
        </w:rPr>
        <w:t>strong</w:t>
      </w:r>
      <w:r w:rsidR="00F6378D" w:rsidRPr="004D434E">
        <w:rPr>
          <w:sz w:val="22"/>
        </w:rPr>
        <w:t xml:space="preserve"> ancillary revenues and increase</w:t>
      </w:r>
      <w:r w:rsidR="004D434E">
        <w:rPr>
          <w:sz w:val="22"/>
        </w:rPr>
        <w:t>d</w:t>
      </w:r>
      <w:r w:rsidR="00F6378D" w:rsidRPr="004D434E">
        <w:rPr>
          <w:sz w:val="22"/>
        </w:rPr>
        <w:t xml:space="preserve"> </w:t>
      </w:r>
      <w:r w:rsidR="002026DD">
        <w:rPr>
          <w:sz w:val="22"/>
        </w:rPr>
        <w:t>traffic</w:t>
      </w:r>
      <w:r w:rsidR="00F6378D" w:rsidRPr="004D434E">
        <w:rPr>
          <w:sz w:val="22"/>
        </w:rPr>
        <w:t xml:space="preserve">, offset by a 6% increase in total operating expenses and </w:t>
      </w:r>
      <w:r w:rsidR="0000621F">
        <w:rPr>
          <w:sz w:val="22"/>
        </w:rPr>
        <w:t>lower</w:t>
      </w:r>
      <w:r w:rsidR="004B2E20" w:rsidRPr="004D434E">
        <w:rPr>
          <w:sz w:val="22"/>
        </w:rPr>
        <w:t xml:space="preserve"> average fares.</w:t>
      </w:r>
      <w:r>
        <w:rPr>
          <w:sz w:val="22"/>
        </w:rPr>
        <w:t xml:space="preserve">  </w:t>
      </w:r>
      <w:r w:rsidRPr="001261FF">
        <w:rPr>
          <w:b/>
          <w:sz w:val="22"/>
        </w:rPr>
        <w:t>Total operating revenues</w:t>
      </w:r>
      <w:r>
        <w:rPr>
          <w:sz w:val="22"/>
        </w:rPr>
        <w:t xml:space="preserve"> increased by </w:t>
      </w:r>
      <w:r w:rsidR="00765408">
        <w:rPr>
          <w:sz w:val="22"/>
        </w:rPr>
        <w:t>5</w:t>
      </w:r>
      <w:r>
        <w:rPr>
          <w:sz w:val="22"/>
        </w:rPr>
        <w:t>% to €</w:t>
      </w:r>
      <w:r w:rsidR="005314A5">
        <w:rPr>
          <w:sz w:val="22"/>
        </w:rPr>
        <w:t>3</w:t>
      </w:r>
      <w:r>
        <w:rPr>
          <w:sz w:val="22"/>
        </w:rPr>
        <w:t>,</w:t>
      </w:r>
      <w:r w:rsidR="005314A5">
        <w:rPr>
          <w:sz w:val="22"/>
        </w:rPr>
        <w:t>254</w:t>
      </w:r>
      <w:r w:rsidR="002D7495">
        <w:rPr>
          <w:sz w:val="22"/>
        </w:rPr>
        <w:t>.</w:t>
      </w:r>
      <w:r w:rsidR="00A2405A">
        <w:rPr>
          <w:sz w:val="22"/>
        </w:rPr>
        <w:t>8</w:t>
      </w:r>
      <w:r w:rsidR="00765408">
        <w:rPr>
          <w:sz w:val="22"/>
        </w:rPr>
        <w:t>m</w:t>
      </w:r>
      <w:r w:rsidR="00AB043B">
        <w:rPr>
          <w:sz w:val="22"/>
        </w:rPr>
        <w:t xml:space="preserve">, </w:t>
      </w:r>
      <w:r w:rsidR="00765408">
        <w:rPr>
          <w:sz w:val="22"/>
        </w:rPr>
        <w:t xml:space="preserve">primarily due to </w:t>
      </w:r>
      <w:r w:rsidR="004D434E">
        <w:rPr>
          <w:sz w:val="22"/>
        </w:rPr>
        <w:t xml:space="preserve">the </w:t>
      </w:r>
      <w:r w:rsidR="00765408">
        <w:rPr>
          <w:sz w:val="22"/>
        </w:rPr>
        <w:t>strong</w:t>
      </w:r>
      <w:r>
        <w:rPr>
          <w:sz w:val="22"/>
        </w:rPr>
        <w:t xml:space="preserve"> </w:t>
      </w:r>
      <w:r w:rsidR="00AB043B">
        <w:rPr>
          <w:sz w:val="22"/>
        </w:rPr>
        <w:t>a</w:t>
      </w:r>
      <w:r>
        <w:rPr>
          <w:sz w:val="22"/>
        </w:rPr>
        <w:t>ncillary revenues</w:t>
      </w:r>
      <w:r w:rsidR="004B2E20">
        <w:rPr>
          <w:sz w:val="22"/>
        </w:rPr>
        <w:t xml:space="preserve"> </w:t>
      </w:r>
      <w:r w:rsidR="00765408">
        <w:rPr>
          <w:sz w:val="22"/>
        </w:rPr>
        <w:t xml:space="preserve">which </w:t>
      </w:r>
      <w:r w:rsidR="00AB043B">
        <w:rPr>
          <w:sz w:val="22"/>
        </w:rPr>
        <w:t>grew</w:t>
      </w:r>
      <w:r w:rsidR="004B2E20">
        <w:rPr>
          <w:sz w:val="22"/>
        </w:rPr>
        <w:t xml:space="preserve"> by</w:t>
      </w:r>
      <w:r>
        <w:rPr>
          <w:sz w:val="22"/>
        </w:rPr>
        <w:t xml:space="preserve"> </w:t>
      </w:r>
      <w:r w:rsidR="00E95E2B">
        <w:rPr>
          <w:sz w:val="22"/>
        </w:rPr>
        <w:t>2</w:t>
      </w:r>
      <w:r w:rsidR="005314A5">
        <w:rPr>
          <w:sz w:val="22"/>
        </w:rPr>
        <w:t>2</w:t>
      </w:r>
      <w:r>
        <w:rPr>
          <w:sz w:val="22"/>
        </w:rPr>
        <w:t xml:space="preserve">%, </w:t>
      </w:r>
      <w:r w:rsidR="001A728A">
        <w:rPr>
          <w:sz w:val="22"/>
        </w:rPr>
        <w:t xml:space="preserve">significantly </w:t>
      </w:r>
      <w:r>
        <w:rPr>
          <w:sz w:val="22"/>
        </w:rPr>
        <w:t xml:space="preserve">faster than the </w:t>
      </w:r>
      <w:r w:rsidR="005314A5">
        <w:rPr>
          <w:sz w:val="22"/>
        </w:rPr>
        <w:t>2</w:t>
      </w:r>
      <w:r>
        <w:rPr>
          <w:sz w:val="22"/>
        </w:rPr>
        <w:t>% increase in passenger numbers, to €</w:t>
      </w:r>
      <w:r w:rsidR="005314A5">
        <w:rPr>
          <w:sz w:val="22"/>
        </w:rPr>
        <w:t>712</w:t>
      </w:r>
      <w:r w:rsidR="00E95E2B">
        <w:rPr>
          <w:sz w:val="22"/>
        </w:rPr>
        <w:t>.</w:t>
      </w:r>
      <w:r w:rsidR="00A2405A">
        <w:rPr>
          <w:sz w:val="22"/>
        </w:rPr>
        <w:t>7</w:t>
      </w:r>
      <w:r>
        <w:rPr>
          <w:sz w:val="22"/>
        </w:rPr>
        <w:t>m</w:t>
      </w:r>
      <w:r w:rsidR="00765408">
        <w:rPr>
          <w:sz w:val="22"/>
        </w:rPr>
        <w:t xml:space="preserve">, offset by a </w:t>
      </w:r>
      <w:r w:rsidR="005314A5">
        <w:rPr>
          <w:sz w:val="22"/>
        </w:rPr>
        <w:t>2</w:t>
      </w:r>
      <w:r w:rsidR="00765408">
        <w:rPr>
          <w:sz w:val="22"/>
        </w:rPr>
        <w:t>% reduction in average fare</w:t>
      </w:r>
      <w:r w:rsidR="0000621F">
        <w:rPr>
          <w:sz w:val="22"/>
        </w:rPr>
        <w:t xml:space="preserve"> due to the</w:t>
      </w:r>
      <w:r w:rsidR="00CB5EE1">
        <w:rPr>
          <w:sz w:val="22"/>
        </w:rPr>
        <w:t xml:space="preserve"> </w:t>
      </w:r>
      <w:r w:rsidR="00142B43">
        <w:rPr>
          <w:sz w:val="22"/>
        </w:rPr>
        <w:t xml:space="preserve">summer </w:t>
      </w:r>
      <w:r w:rsidR="00CB5EE1">
        <w:rPr>
          <w:sz w:val="22"/>
        </w:rPr>
        <w:t>heat wave in Northern Europe, the</w:t>
      </w:r>
      <w:r w:rsidR="0000621F">
        <w:rPr>
          <w:sz w:val="22"/>
        </w:rPr>
        <w:t xml:space="preserve"> weakening of sterling to the euro</w:t>
      </w:r>
      <w:r w:rsidR="00CB5EE1">
        <w:rPr>
          <w:sz w:val="22"/>
        </w:rPr>
        <w:t>,</w:t>
      </w:r>
      <w:r w:rsidR="0000621F">
        <w:rPr>
          <w:sz w:val="22"/>
        </w:rPr>
        <w:t xml:space="preserve"> the timing of Easter</w:t>
      </w:r>
      <w:r w:rsidR="00CB5EE1">
        <w:rPr>
          <w:sz w:val="22"/>
        </w:rPr>
        <w:t xml:space="preserve"> and the French ATC strike in June 2013</w:t>
      </w:r>
      <w:r w:rsidR="00765408">
        <w:rPr>
          <w:sz w:val="22"/>
        </w:rPr>
        <w:t>.</w:t>
      </w:r>
      <w:r>
        <w:rPr>
          <w:sz w:val="22"/>
        </w:rPr>
        <w:t xml:space="preserve"> </w:t>
      </w:r>
      <w:r w:rsidRPr="00F80023">
        <w:rPr>
          <w:b/>
          <w:sz w:val="22"/>
        </w:rPr>
        <w:t>Total revenue per passenger</w:t>
      </w:r>
      <w:r w:rsidRPr="009218AB">
        <w:rPr>
          <w:sz w:val="22"/>
        </w:rPr>
        <w:t>,</w:t>
      </w:r>
      <w:r w:rsidRPr="0063010A">
        <w:rPr>
          <w:sz w:val="22"/>
        </w:rPr>
        <w:t xml:space="preserve"> as a result</w:t>
      </w:r>
      <w:r>
        <w:rPr>
          <w:sz w:val="22"/>
        </w:rPr>
        <w:t>,</w:t>
      </w:r>
      <w:r w:rsidR="005B098E">
        <w:rPr>
          <w:sz w:val="22"/>
        </w:rPr>
        <w:t xml:space="preserve"> </w:t>
      </w:r>
      <w:r>
        <w:rPr>
          <w:sz w:val="22"/>
        </w:rPr>
        <w:t>in</w:t>
      </w:r>
      <w:r w:rsidRPr="0063010A">
        <w:rPr>
          <w:sz w:val="22"/>
        </w:rPr>
        <w:t>creased by</w:t>
      </w:r>
      <w:r w:rsidR="00CD6AF4">
        <w:rPr>
          <w:sz w:val="22"/>
        </w:rPr>
        <w:t xml:space="preserve"> 2</w:t>
      </w:r>
      <w:r>
        <w:rPr>
          <w:sz w:val="22"/>
        </w:rPr>
        <w:t>%</w:t>
      </w:r>
      <w:r w:rsidRPr="0063010A">
        <w:rPr>
          <w:sz w:val="22"/>
        </w:rPr>
        <w:t xml:space="preserve"> whilst</w:t>
      </w:r>
      <w:r w:rsidR="005B098E">
        <w:rPr>
          <w:sz w:val="22"/>
        </w:rPr>
        <w:t xml:space="preserve"> </w:t>
      </w:r>
      <w:r w:rsidRPr="00F80023">
        <w:rPr>
          <w:b/>
          <w:sz w:val="22"/>
        </w:rPr>
        <w:t>Load Factor</w:t>
      </w:r>
      <w:r w:rsidR="005B098E">
        <w:rPr>
          <w:b/>
          <w:sz w:val="22"/>
        </w:rPr>
        <w:t xml:space="preserve"> </w:t>
      </w:r>
      <w:r w:rsidR="00CD6AF4" w:rsidRPr="00CD6AF4">
        <w:rPr>
          <w:sz w:val="22"/>
        </w:rPr>
        <w:t>increased by 1 point</w:t>
      </w:r>
      <w:r w:rsidR="00CD6AF4">
        <w:rPr>
          <w:b/>
          <w:sz w:val="22"/>
        </w:rPr>
        <w:t xml:space="preserve"> </w:t>
      </w:r>
      <w:r w:rsidR="00CD6AF4" w:rsidRPr="00CD6AF4">
        <w:rPr>
          <w:sz w:val="22"/>
        </w:rPr>
        <w:t>to</w:t>
      </w:r>
      <w:r w:rsidR="00CD6AF4">
        <w:rPr>
          <w:b/>
          <w:sz w:val="22"/>
        </w:rPr>
        <w:t xml:space="preserve"> </w:t>
      </w:r>
      <w:r>
        <w:rPr>
          <w:sz w:val="22"/>
        </w:rPr>
        <w:t>8</w:t>
      </w:r>
      <w:r w:rsidR="00CD6AF4">
        <w:rPr>
          <w:sz w:val="22"/>
        </w:rPr>
        <w:t>5</w:t>
      </w:r>
      <w:r>
        <w:rPr>
          <w:sz w:val="22"/>
        </w:rPr>
        <w:t xml:space="preserve">% compared to the </w:t>
      </w:r>
      <w:r w:rsidR="00C01697">
        <w:rPr>
          <w:sz w:val="22"/>
        </w:rPr>
        <w:t>period</w:t>
      </w:r>
      <w:r>
        <w:rPr>
          <w:sz w:val="22"/>
        </w:rPr>
        <w:t xml:space="preserve"> ended </w:t>
      </w:r>
      <w:r w:rsidR="00C01697">
        <w:rPr>
          <w:sz w:val="22"/>
        </w:rPr>
        <w:t>September</w:t>
      </w:r>
      <w:r>
        <w:rPr>
          <w:sz w:val="22"/>
        </w:rPr>
        <w:t xml:space="preserve"> 3</w:t>
      </w:r>
      <w:r w:rsidR="004B2E20">
        <w:rPr>
          <w:sz w:val="22"/>
        </w:rPr>
        <w:t>0</w:t>
      </w:r>
      <w:r>
        <w:rPr>
          <w:sz w:val="22"/>
        </w:rPr>
        <w:t>, 201</w:t>
      </w:r>
      <w:r w:rsidR="00A64A49">
        <w:rPr>
          <w:sz w:val="22"/>
        </w:rPr>
        <w:t>2</w:t>
      </w:r>
      <w:r w:rsidRPr="0063010A">
        <w:rPr>
          <w:sz w:val="22"/>
        </w:rPr>
        <w:t>.</w:t>
      </w:r>
    </w:p>
    <w:p w:rsidR="00DE7410" w:rsidRPr="0063010A" w:rsidRDefault="00DE7410" w:rsidP="00DE7410">
      <w:pPr>
        <w:spacing w:line="200" w:lineRule="exact"/>
        <w:ind w:left="-601" w:right="-352"/>
        <w:jc w:val="both"/>
        <w:rPr>
          <w:sz w:val="22"/>
          <w:highlight w:val="yellow"/>
        </w:rPr>
      </w:pPr>
    </w:p>
    <w:p w:rsidR="00DE7410" w:rsidRDefault="00DE7410" w:rsidP="00DE7410">
      <w:pPr>
        <w:spacing w:line="300" w:lineRule="exact"/>
        <w:ind w:left="-600" w:right="-354"/>
        <w:jc w:val="both"/>
        <w:rPr>
          <w:sz w:val="22"/>
        </w:rPr>
      </w:pPr>
      <w:r w:rsidRPr="00F80023">
        <w:rPr>
          <w:b/>
          <w:sz w:val="22"/>
        </w:rPr>
        <w:t>Total operating expenses</w:t>
      </w:r>
      <w:r w:rsidR="005B098E">
        <w:rPr>
          <w:b/>
          <w:sz w:val="22"/>
        </w:rPr>
        <w:t xml:space="preserve"> </w:t>
      </w:r>
      <w:r>
        <w:rPr>
          <w:sz w:val="22"/>
        </w:rPr>
        <w:t>increased</w:t>
      </w:r>
      <w:r w:rsidRPr="0063010A">
        <w:rPr>
          <w:sz w:val="22"/>
        </w:rPr>
        <w:t xml:space="preserve"> by </w:t>
      </w:r>
      <w:r w:rsidR="00CD6AF4">
        <w:rPr>
          <w:sz w:val="22"/>
        </w:rPr>
        <w:t>6</w:t>
      </w:r>
      <w:r w:rsidRPr="0063010A">
        <w:rPr>
          <w:sz w:val="22"/>
        </w:rPr>
        <w:t xml:space="preserve">% to </w:t>
      </w:r>
      <w:r w:rsidRPr="0063010A">
        <w:rPr>
          <w:rFonts w:cs="Arial"/>
          <w:sz w:val="22"/>
        </w:rPr>
        <w:t>€</w:t>
      </w:r>
      <w:r w:rsidR="00CD6AF4">
        <w:rPr>
          <w:rFonts w:cs="Arial"/>
          <w:sz w:val="22"/>
        </w:rPr>
        <w:t>2,537</w:t>
      </w:r>
      <w:r w:rsidR="00365DAA">
        <w:rPr>
          <w:rFonts w:cs="Arial"/>
          <w:sz w:val="22"/>
        </w:rPr>
        <w:t>.</w:t>
      </w:r>
      <w:r w:rsidR="00CD6AF4">
        <w:rPr>
          <w:rFonts w:cs="Arial"/>
          <w:sz w:val="22"/>
        </w:rPr>
        <w:t>6</w:t>
      </w:r>
      <w:r>
        <w:rPr>
          <w:rFonts w:cs="Arial"/>
          <w:sz w:val="22"/>
        </w:rPr>
        <w:t>m</w:t>
      </w:r>
      <w:r w:rsidRPr="0063010A">
        <w:rPr>
          <w:sz w:val="22"/>
        </w:rPr>
        <w:t xml:space="preserve">, </w:t>
      </w:r>
      <w:r w:rsidRPr="00357765">
        <w:rPr>
          <w:sz w:val="22"/>
        </w:rPr>
        <w:t>due to an increase in fuel prices</w:t>
      </w:r>
      <w:r w:rsidR="002026DD">
        <w:rPr>
          <w:sz w:val="22"/>
        </w:rPr>
        <w:t xml:space="preserve"> and t</w:t>
      </w:r>
      <w:r w:rsidRPr="00340963">
        <w:rPr>
          <w:sz w:val="22"/>
        </w:rPr>
        <w:t xml:space="preserve">he </w:t>
      </w:r>
      <w:r>
        <w:rPr>
          <w:sz w:val="22"/>
        </w:rPr>
        <w:t xml:space="preserve">higher </w:t>
      </w:r>
      <w:r w:rsidRPr="00340963">
        <w:rPr>
          <w:sz w:val="22"/>
        </w:rPr>
        <w:t>level of activity</w:t>
      </w:r>
      <w:r w:rsidR="00CE3939">
        <w:rPr>
          <w:sz w:val="22"/>
        </w:rPr>
        <w:t>.</w:t>
      </w:r>
      <w:r w:rsidRPr="0063010A">
        <w:rPr>
          <w:sz w:val="22"/>
        </w:rPr>
        <w:t xml:space="preserve"> Fuel, which represents </w:t>
      </w:r>
      <w:r>
        <w:rPr>
          <w:sz w:val="22"/>
        </w:rPr>
        <w:t>4</w:t>
      </w:r>
      <w:r w:rsidR="00AB043B">
        <w:rPr>
          <w:sz w:val="22"/>
        </w:rPr>
        <w:t>7</w:t>
      </w:r>
      <w:r>
        <w:rPr>
          <w:sz w:val="22"/>
        </w:rPr>
        <w:t xml:space="preserve">% of total operating costs </w:t>
      </w:r>
      <w:r w:rsidR="00AB043B">
        <w:rPr>
          <w:sz w:val="22"/>
        </w:rPr>
        <w:t>in both the current and comparative period</w:t>
      </w:r>
      <w:r w:rsidRPr="0063010A">
        <w:rPr>
          <w:sz w:val="22"/>
        </w:rPr>
        <w:t>,</w:t>
      </w:r>
      <w:r>
        <w:rPr>
          <w:sz w:val="22"/>
        </w:rPr>
        <w:t xml:space="preserve"> in</w:t>
      </w:r>
      <w:r w:rsidRPr="0063010A">
        <w:rPr>
          <w:sz w:val="22"/>
        </w:rPr>
        <w:t xml:space="preserve">creased by </w:t>
      </w:r>
      <w:r w:rsidR="0081475C">
        <w:rPr>
          <w:sz w:val="22"/>
        </w:rPr>
        <w:t>7</w:t>
      </w:r>
      <w:r w:rsidRPr="0063010A">
        <w:rPr>
          <w:sz w:val="22"/>
        </w:rPr>
        <w:t>% to €</w:t>
      </w:r>
      <w:r w:rsidR="0081475C">
        <w:rPr>
          <w:sz w:val="22"/>
        </w:rPr>
        <w:t>1,201.3</w:t>
      </w:r>
      <w:r>
        <w:rPr>
          <w:sz w:val="22"/>
        </w:rPr>
        <w:t>m</w:t>
      </w:r>
      <w:r w:rsidR="005B098E">
        <w:rPr>
          <w:sz w:val="22"/>
        </w:rPr>
        <w:t xml:space="preserve"> </w:t>
      </w:r>
      <w:r>
        <w:rPr>
          <w:sz w:val="22"/>
        </w:rPr>
        <w:t xml:space="preserve">due to </w:t>
      </w:r>
      <w:r w:rsidRPr="002A30F2">
        <w:rPr>
          <w:sz w:val="22"/>
        </w:rPr>
        <w:t xml:space="preserve">the </w:t>
      </w:r>
      <w:r w:rsidRPr="00357765">
        <w:rPr>
          <w:sz w:val="22"/>
        </w:rPr>
        <w:t xml:space="preserve">higher </w:t>
      </w:r>
      <w:r w:rsidR="0000621F">
        <w:rPr>
          <w:sz w:val="22"/>
        </w:rPr>
        <w:t xml:space="preserve">euro </w:t>
      </w:r>
      <w:r w:rsidRPr="00357765">
        <w:rPr>
          <w:sz w:val="22"/>
        </w:rPr>
        <w:t>price per gallon</w:t>
      </w:r>
      <w:r w:rsidRPr="002A30F2">
        <w:rPr>
          <w:sz w:val="22"/>
        </w:rPr>
        <w:t xml:space="preserve"> paid and </w:t>
      </w:r>
      <w:r w:rsidR="00C22EBF">
        <w:rPr>
          <w:sz w:val="22"/>
        </w:rPr>
        <w:t>increased activity in the period</w:t>
      </w:r>
      <w:r w:rsidRPr="002A30F2">
        <w:rPr>
          <w:sz w:val="22"/>
        </w:rPr>
        <w:t>.</w:t>
      </w:r>
      <w:r w:rsidR="005B098E">
        <w:rPr>
          <w:sz w:val="22"/>
        </w:rPr>
        <w:t xml:space="preserve">  </w:t>
      </w:r>
      <w:r w:rsidRPr="00BE219A">
        <w:rPr>
          <w:b/>
          <w:sz w:val="22"/>
        </w:rPr>
        <w:t>Unit costs</w:t>
      </w:r>
      <w:r w:rsidRPr="00A678CB">
        <w:rPr>
          <w:b/>
          <w:sz w:val="22"/>
        </w:rPr>
        <w:t xml:space="preserve"> </w:t>
      </w:r>
      <w:r>
        <w:rPr>
          <w:sz w:val="22"/>
        </w:rPr>
        <w:t>increased</w:t>
      </w:r>
      <w:r w:rsidRPr="00D04D09">
        <w:rPr>
          <w:sz w:val="22"/>
        </w:rPr>
        <w:t xml:space="preserve"> by </w:t>
      </w:r>
      <w:r w:rsidR="0081475C">
        <w:rPr>
          <w:sz w:val="22"/>
        </w:rPr>
        <w:t>3</w:t>
      </w:r>
      <w:r w:rsidRPr="00D04D09">
        <w:rPr>
          <w:sz w:val="22"/>
        </w:rPr>
        <w:t>%</w:t>
      </w:r>
      <w:r w:rsidR="0029530A">
        <w:rPr>
          <w:sz w:val="22"/>
        </w:rPr>
        <w:t xml:space="preserve">. </w:t>
      </w:r>
      <w:r w:rsidR="005B098E">
        <w:rPr>
          <w:sz w:val="22"/>
        </w:rPr>
        <w:t xml:space="preserve"> </w:t>
      </w:r>
      <w:r w:rsidR="0029530A" w:rsidRPr="0029530A">
        <w:rPr>
          <w:b/>
          <w:sz w:val="22"/>
        </w:rPr>
        <w:t>Ope</w:t>
      </w:r>
      <w:r w:rsidRPr="00F80023">
        <w:rPr>
          <w:b/>
          <w:sz w:val="22"/>
        </w:rPr>
        <w:t>rating margin</w:t>
      </w:r>
      <w:r w:rsidR="005B098E">
        <w:rPr>
          <w:b/>
          <w:sz w:val="22"/>
        </w:rPr>
        <w:t xml:space="preserve"> </w:t>
      </w:r>
      <w:r w:rsidR="00265562" w:rsidRPr="00265562">
        <w:rPr>
          <w:sz w:val="22"/>
        </w:rPr>
        <w:t>de</w:t>
      </w:r>
      <w:r>
        <w:rPr>
          <w:sz w:val="22"/>
        </w:rPr>
        <w:t xml:space="preserve">creased by </w:t>
      </w:r>
      <w:r w:rsidR="0029530A">
        <w:rPr>
          <w:sz w:val="22"/>
        </w:rPr>
        <w:t>1</w:t>
      </w:r>
      <w:r>
        <w:rPr>
          <w:sz w:val="22"/>
        </w:rPr>
        <w:t xml:space="preserve"> point to </w:t>
      </w:r>
      <w:r w:rsidR="0029530A">
        <w:rPr>
          <w:sz w:val="22"/>
        </w:rPr>
        <w:t>22</w:t>
      </w:r>
      <w:r w:rsidRPr="0063010A">
        <w:rPr>
          <w:sz w:val="22"/>
        </w:rPr>
        <w:t>%</w:t>
      </w:r>
      <w:r>
        <w:rPr>
          <w:sz w:val="22"/>
        </w:rPr>
        <w:t xml:space="preserve"> whilst </w:t>
      </w:r>
      <w:r>
        <w:rPr>
          <w:b/>
          <w:sz w:val="22"/>
        </w:rPr>
        <w:t>o</w:t>
      </w:r>
      <w:r w:rsidRPr="00F80023">
        <w:rPr>
          <w:b/>
          <w:sz w:val="22"/>
        </w:rPr>
        <w:t>perating profit</w:t>
      </w:r>
      <w:r w:rsidR="005B098E">
        <w:rPr>
          <w:b/>
          <w:sz w:val="22"/>
        </w:rPr>
        <w:t xml:space="preserve"> </w:t>
      </w:r>
      <w:r w:rsidR="0029530A" w:rsidRPr="0000621F">
        <w:rPr>
          <w:sz w:val="22"/>
        </w:rPr>
        <w:t>in</w:t>
      </w:r>
      <w:r>
        <w:rPr>
          <w:sz w:val="22"/>
        </w:rPr>
        <w:t xml:space="preserve">creased by </w:t>
      </w:r>
      <w:r w:rsidR="0029530A">
        <w:rPr>
          <w:sz w:val="22"/>
        </w:rPr>
        <w:t>1</w:t>
      </w:r>
      <w:r>
        <w:rPr>
          <w:sz w:val="22"/>
        </w:rPr>
        <w:t xml:space="preserve">% to </w:t>
      </w:r>
      <w:r w:rsidRPr="0063010A">
        <w:rPr>
          <w:sz w:val="22"/>
        </w:rPr>
        <w:t>€</w:t>
      </w:r>
      <w:r w:rsidR="00A2405A">
        <w:rPr>
          <w:sz w:val="22"/>
        </w:rPr>
        <w:t>717.2</w:t>
      </w:r>
      <w:r>
        <w:rPr>
          <w:sz w:val="22"/>
        </w:rPr>
        <w:t>m</w:t>
      </w:r>
      <w:r w:rsidRPr="0063010A">
        <w:rPr>
          <w:sz w:val="22"/>
        </w:rPr>
        <w:t>.</w:t>
      </w:r>
    </w:p>
    <w:p w:rsidR="00DE7410" w:rsidRPr="0063010A" w:rsidRDefault="00DE7410" w:rsidP="00DE7410">
      <w:pPr>
        <w:spacing w:line="220" w:lineRule="exact"/>
        <w:ind w:left="-601" w:right="-352"/>
        <w:jc w:val="both"/>
        <w:rPr>
          <w:sz w:val="22"/>
          <w:highlight w:val="yellow"/>
        </w:rPr>
      </w:pPr>
    </w:p>
    <w:p w:rsidR="00DE7410" w:rsidRPr="00FA66F5" w:rsidRDefault="00DE7410" w:rsidP="00DE7410">
      <w:pPr>
        <w:spacing w:line="300" w:lineRule="exact"/>
        <w:ind w:left="-600" w:right="-354"/>
        <w:jc w:val="both"/>
        <w:rPr>
          <w:color w:val="FF0000"/>
          <w:sz w:val="22"/>
        </w:rPr>
      </w:pPr>
      <w:r>
        <w:rPr>
          <w:b/>
          <w:sz w:val="22"/>
        </w:rPr>
        <w:t>N</w:t>
      </w:r>
      <w:r w:rsidRPr="00F80023">
        <w:rPr>
          <w:b/>
          <w:sz w:val="22"/>
        </w:rPr>
        <w:t xml:space="preserve">et </w:t>
      </w:r>
      <w:r>
        <w:rPr>
          <w:b/>
          <w:sz w:val="22"/>
        </w:rPr>
        <w:t>m</w:t>
      </w:r>
      <w:r w:rsidRPr="00F80023">
        <w:rPr>
          <w:b/>
          <w:sz w:val="22"/>
        </w:rPr>
        <w:t>argin</w:t>
      </w:r>
      <w:r w:rsidR="005B098E">
        <w:rPr>
          <w:b/>
          <w:sz w:val="22"/>
        </w:rPr>
        <w:t xml:space="preserve"> </w:t>
      </w:r>
      <w:r w:rsidR="00265562" w:rsidRPr="00265562">
        <w:rPr>
          <w:sz w:val="22"/>
        </w:rPr>
        <w:t xml:space="preserve">was down </w:t>
      </w:r>
      <w:r w:rsidR="00357765">
        <w:rPr>
          <w:sz w:val="22"/>
        </w:rPr>
        <w:t>1</w:t>
      </w:r>
      <w:r w:rsidR="00265562" w:rsidRPr="00265562">
        <w:rPr>
          <w:sz w:val="22"/>
        </w:rPr>
        <w:t xml:space="preserve"> point</w:t>
      </w:r>
      <w:r w:rsidR="00265562">
        <w:rPr>
          <w:b/>
          <w:sz w:val="22"/>
        </w:rPr>
        <w:t xml:space="preserve"> </w:t>
      </w:r>
      <w:r w:rsidR="00265562" w:rsidRPr="00265562">
        <w:rPr>
          <w:sz w:val="22"/>
        </w:rPr>
        <w:t>to</w:t>
      </w:r>
      <w:r w:rsidR="00F06E40">
        <w:rPr>
          <w:sz w:val="22"/>
        </w:rPr>
        <w:t xml:space="preserve"> </w:t>
      </w:r>
      <w:r w:rsidR="00357765">
        <w:rPr>
          <w:sz w:val="22"/>
        </w:rPr>
        <w:t>18</w:t>
      </w:r>
      <w:r w:rsidR="00555D43">
        <w:rPr>
          <w:sz w:val="22"/>
        </w:rPr>
        <w:t>%</w:t>
      </w:r>
      <w:r w:rsidR="00620319">
        <w:rPr>
          <w:sz w:val="22"/>
        </w:rPr>
        <w:t>, compared to</w:t>
      </w:r>
      <w:r w:rsidR="00A33C54">
        <w:rPr>
          <w:sz w:val="22"/>
        </w:rPr>
        <w:t xml:space="preserve"> </w:t>
      </w:r>
      <w:r w:rsidR="00C01697">
        <w:rPr>
          <w:sz w:val="22"/>
        </w:rPr>
        <w:t>September</w:t>
      </w:r>
      <w:r w:rsidR="00620319">
        <w:rPr>
          <w:sz w:val="22"/>
        </w:rPr>
        <w:t xml:space="preserve"> 3</w:t>
      </w:r>
      <w:r w:rsidR="00265562">
        <w:rPr>
          <w:sz w:val="22"/>
        </w:rPr>
        <w:t>0</w:t>
      </w:r>
      <w:r w:rsidR="00620319">
        <w:rPr>
          <w:sz w:val="22"/>
        </w:rPr>
        <w:t>, 201</w:t>
      </w:r>
      <w:r w:rsidR="00A64A49">
        <w:rPr>
          <w:sz w:val="22"/>
        </w:rPr>
        <w:t>2</w:t>
      </w:r>
      <w:r w:rsidR="00555D43">
        <w:rPr>
          <w:sz w:val="22"/>
        </w:rPr>
        <w:t>.</w:t>
      </w:r>
    </w:p>
    <w:p w:rsidR="00DE7410" w:rsidRPr="0063010A" w:rsidRDefault="00DE7410" w:rsidP="00DE7410">
      <w:pPr>
        <w:spacing w:line="220" w:lineRule="exact"/>
        <w:ind w:left="-601" w:right="-352"/>
        <w:jc w:val="both"/>
        <w:rPr>
          <w:sz w:val="22"/>
        </w:rPr>
      </w:pPr>
    </w:p>
    <w:p w:rsidR="00DE7410" w:rsidRDefault="00DE7410" w:rsidP="00DE7410">
      <w:pPr>
        <w:spacing w:line="300" w:lineRule="exact"/>
        <w:ind w:left="-600" w:right="-354"/>
        <w:rPr>
          <w:sz w:val="22"/>
        </w:rPr>
      </w:pPr>
      <w:r>
        <w:rPr>
          <w:b/>
          <w:sz w:val="22"/>
        </w:rPr>
        <w:t>Basic e</w:t>
      </w:r>
      <w:r w:rsidRPr="008D6FD4">
        <w:rPr>
          <w:b/>
          <w:sz w:val="22"/>
        </w:rPr>
        <w:t>arnings per share</w:t>
      </w:r>
      <w:r w:rsidRPr="008D6FD4">
        <w:rPr>
          <w:sz w:val="22"/>
        </w:rPr>
        <w:t xml:space="preserve"> for the </w:t>
      </w:r>
      <w:r>
        <w:rPr>
          <w:sz w:val="22"/>
        </w:rPr>
        <w:t>period</w:t>
      </w:r>
      <w:r w:rsidRPr="008D6FD4">
        <w:rPr>
          <w:sz w:val="22"/>
        </w:rPr>
        <w:t xml:space="preserve"> </w:t>
      </w:r>
      <w:r w:rsidRPr="007F32A9">
        <w:rPr>
          <w:sz w:val="22"/>
        </w:rPr>
        <w:t>were</w:t>
      </w:r>
      <w:r w:rsidR="00A2405A">
        <w:rPr>
          <w:sz w:val="22"/>
        </w:rPr>
        <w:t xml:space="preserve"> </w:t>
      </w:r>
      <w:r w:rsidR="00A2405A" w:rsidRPr="00A2405A">
        <w:rPr>
          <w:sz w:val="22"/>
        </w:rPr>
        <w:t>42</w:t>
      </w:r>
      <w:r w:rsidRPr="00A2405A">
        <w:rPr>
          <w:sz w:val="22"/>
        </w:rPr>
        <w:t>.</w:t>
      </w:r>
      <w:r w:rsidR="00A2405A" w:rsidRPr="00A2405A">
        <w:rPr>
          <w:sz w:val="22"/>
        </w:rPr>
        <w:t>04</w:t>
      </w:r>
      <w:r w:rsidRPr="007F32A9">
        <w:rPr>
          <w:sz w:val="22"/>
        </w:rPr>
        <w:t xml:space="preserve"> euro</w:t>
      </w:r>
      <w:r w:rsidRPr="008D6FD4">
        <w:rPr>
          <w:sz w:val="22"/>
        </w:rPr>
        <w:t xml:space="preserve"> cent compared to</w:t>
      </w:r>
      <w:r>
        <w:rPr>
          <w:sz w:val="22"/>
        </w:rPr>
        <w:t xml:space="preserve"> basic earnings per share </w:t>
      </w:r>
      <w:r w:rsidRPr="00A651A4">
        <w:rPr>
          <w:sz w:val="22"/>
        </w:rPr>
        <w:t>of</w:t>
      </w:r>
      <w:r>
        <w:rPr>
          <w:sz w:val="22"/>
        </w:rPr>
        <w:t xml:space="preserve"> </w:t>
      </w:r>
      <w:r w:rsidR="00357765">
        <w:rPr>
          <w:sz w:val="22"/>
        </w:rPr>
        <w:t>41</w:t>
      </w:r>
      <w:r w:rsidRPr="00A651A4">
        <w:rPr>
          <w:sz w:val="22"/>
        </w:rPr>
        <w:t>.</w:t>
      </w:r>
      <w:r w:rsidR="00357765">
        <w:rPr>
          <w:sz w:val="22"/>
        </w:rPr>
        <w:t>34</w:t>
      </w:r>
      <w:r w:rsidRPr="008D6FD4">
        <w:rPr>
          <w:sz w:val="22"/>
        </w:rPr>
        <w:t xml:space="preserve"> euro cent </w:t>
      </w:r>
      <w:r>
        <w:rPr>
          <w:sz w:val="22"/>
        </w:rPr>
        <w:t>at</w:t>
      </w:r>
      <w:r w:rsidR="00725CC6">
        <w:rPr>
          <w:sz w:val="22"/>
        </w:rPr>
        <w:t xml:space="preserve"> </w:t>
      </w:r>
      <w:r w:rsidR="00C01697">
        <w:rPr>
          <w:sz w:val="22"/>
        </w:rPr>
        <w:t>September</w:t>
      </w:r>
      <w:r>
        <w:rPr>
          <w:sz w:val="22"/>
        </w:rPr>
        <w:t xml:space="preserve"> 3</w:t>
      </w:r>
      <w:r w:rsidR="00265562">
        <w:rPr>
          <w:sz w:val="22"/>
        </w:rPr>
        <w:t>0</w:t>
      </w:r>
      <w:r w:rsidRPr="008D6FD4">
        <w:rPr>
          <w:sz w:val="22"/>
        </w:rPr>
        <w:t>, 201</w:t>
      </w:r>
      <w:r w:rsidR="00A64A49">
        <w:rPr>
          <w:sz w:val="22"/>
        </w:rPr>
        <w:t>2</w:t>
      </w:r>
      <w:r w:rsidRPr="008D6FD4">
        <w:rPr>
          <w:sz w:val="22"/>
        </w:rPr>
        <w:t xml:space="preserve">.  </w:t>
      </w:r>
    </w:p>
    <w:p w:rsidR="00AD29BF" w:rsidRDefault="00AD29BF" w:rsidP="00DE7410">
      <w:pPr>
        <w:ind w:left="-600" w:right="-354"/>
        <w:jc w:val="both"/>
        <w:rPr>
          <w:b/>
          <w:sz w:val="22"/>
          <w:highlight w:val="yellow"/>
        </w:rPr>
      </w:pPr>
    </w:p>
    <w:p w:rsidR="00DE7410" w:rsidRPr="007F32A9" w:rsidRDefault="00DE7410" w:rsidP="00DE7410">
      <w:pPr>
        <w:ind w:left="-600" w:right="-354"/>
        <w:jc w:val="both"/>
        <w:rPr>
          <w:b/>
          <w:sz w:val="22"/>
        </w:rPr>
      </w:pPr>
      <w:r w:rsidRPr="007F32A9">
        <w:rPr>
          <w:b/>
          <w:sz w:val="22"/>
        </w:rPr>
        <w:t xml:space="preserve">Balance sheet </w:t>
      </w:r>
    </w:p>
    <w:p w:rsidR="00DE7410" w:rsidRDefault="00DE7410" w:rsidP="00DE7410">
      <w:pPr>
        <w:spacing w:line="300" w:lineRule="exact"/>
        <w:ind w:left="-600" w:right="-354"/>
        <w:jc w:val="both"/>
        <w:rPr>
          <w:sz w:val="22"/>
        </w:rPr>
      </w:pPr>
      <w:r w:rsidRPr="007F32A9">
        <w:rPr>
          <w:b/>
          <w:sz w:val="22"/>
        </w:rPr>
        <w:t xml:space="preserve">Gross cash </w:t>
      </w:r>
      <w:r w:rsidR="00357765" w:rsidRPr="00357765">
        <w:rPr>
          <w:sz w:val="22"/>
        </w:rPr>
        <w:t>de</w:t>
      </w:r>
      <w:r w:rsidRPr="007F32A9">
        <w:rPr>
          <w:sz w:val="22"/>
        </w:rPr>
        <w:t>creased by €</w:t>
      </w:r>
      <w:r w:rsidR="00357765">
        <w:rPr>
          <w:sz w:val="22"/>
        </w:rPr>
        <w:t>98</w:t>
      </w:r>
      <w:r w:rsidR="00DB396D" w:rsidRPr="007F32A9">
        <w:rPr>
          <w:sz w:val="22"/>
        </w:rPr>
        <w:t>.</w:t>
      </w:r>
      <w:r w:rsidR="00357765">
        <w:rPr>
          <w:sz w:val="22"/>
        </w:rPr>
        <w:t>1</w:t>
      </w:r>
      <w:r w:rsidRPr="007F32A9">
        <w:rPr>
          <w:sz w:val="22"/>
        </w:rPr>
        <w:t>m since March 31, 201</w:t>
      </w:r>
      <w:r w:rsidR="007F32A9" w:rsidRPr="007F32A9">
        <w:rPr>
          <w:sz w:val="22"/>
        </w:rPr>
        <w:t>3</w:t>
      </w:r>
      <w:r w:rsidRPr="007F32A9">
        <w:rPr>
          <w:sz w:val="22"/>
        </w:rPr>
        <w:t xml:space="preserve"> to €3,</w:t>
      </w:r>
      <w:r w:rsidR="00357765">
        <w:rPr>
          <w:sz w:val="22"/>
        </w:rPr>
        <w:t>460.9</w:t>
      </w:r>
      <w:r w:rsidRPr="007F32A9">
        <w:rPr>
          <w:sz w:val="22"/>
        </w:rPr>
        <w:t>m and</w:t>
      </w:r>
      <w:r w:rsidR="005B098E" w:rsidRPr="007F32A9">
        <w:rPr>
          <w:sz w:val="22"/>
        </w:rPr>
        <w:t xml:space="preserve"> </w:t>
      </w:r>
      <w:r w:rsidRPr="007F32A9">
        <w:rPr>
          <w:b/>
          <w:sz w:val="22"/>
        </w:rPr>
        <w:t>Gross debt</w:t>
      </w:r>
      <w:r w:rsidR="005B098E" w:rsidRPr="007F32A9">
        <w:rPr>
          <w:b/>
          <w:sz w:val="22"/>
        </w:rPr>
        <w:t xml:space="preserve"> </w:t>
      </w:r>
      <w:r w:rsidR="009B3C4C" w:rsidRPr="007F32A9">
        <w:rPr>
          <w:sz w:val="22"/>
        </w:rPr>
        <w:t>fell</w:t>
      </w:r>
      <w:r w:rsidR="009B3C4C" w:rsidRPr="007F32A9">
        <w:rPr>
          <w:b/>
          <w:sz w:val="22"/>
        </w:rPr>
        <w:t xml:space="preserve"> </w:t>
      </w:r>
      <w:r w:rsidRPr="007F32A9">
        <w:rPr>
          <w:sz w:val="22"/>
        </w:rPr>
        <w:t>by €</w:t>
      </w:r>
      <w:r w:rsidR="00357765">
        <w:rPr>
          <w:sz w:val="22"/>
        </w:rPr>
        <w:t>211</w:t>
      </w:r>
      <w:r w:rsidRPr="007F32A9">
        <w:rPr>
          <w:sz w:val="22"/>
        </w:rPr>
        <w:t>.</w:t>
      </w:r>
      <w:r w:rsidR="00357765">
        <w:rPr>
          <w:sz w:val="22"/>
        </w:rPr>
        <w:t>9</w:t>
      </w:r>
      <w:r w:rsidRPr="007F32A9">
        <w:rPr>
          <w:sz w:val="22"/>
        </w:rPr>
        <w:t>m to €3,</w:t>
      </w:r>
      <w:r w:rsidR="00357765">
        <w:rPr>
          <w:sz w:val="22"/>
        </w:rPr>
        <w:t>286</w:t>
      </w:r>
      <w:r w:rsidRPr="007F32A9">
        <w:rPr>
          <w:sz w:val="22"/>
        </w:rPr>
        <w:t>.</w:t>
      </w:r>
      <w:r w:rsidR="00357765">
        <w:rPr>
          <w:sz w:val="22"/>
        </w:rPr>
        <w:t>4</w:t>
      </w:r>
      <w:r w:rsidRPr="007F32A9">
        <w:rPr>
          <w:sz w:val="22"/>
        </w:rPr>
        <w:t>m.  The Group generated cash from operating activities of €</w:t>
      </w:r>
      <w:r w:rsidR="007F32A9" w:rsidRPr="007F32A9">
        <w:rPr>
          <w:sz w:val="22"/>
        </w:rPr>
        <w:t>5</w:t>
      </w:r>
      <w:r w:rsidR="00357765">
        <w:rPr>
          <w:sz w:val="22"/>
        </w:rPr>
        <w:t>61</w:t>
      </w:r>
      <w:r w:rsidR="007F32A9" w:rsidRPr="007F32A9">
        <w:rPr>
          <w:sz w:val="22"/>
        </w:rPr>
        <w:t>.</w:t>
      </w:r>
      <w:r w:rsidR="00357765">
        <w:rPr>
          <w:sz w:val="22"/>
        </w:rPr>
        <w:t>8</w:t>
      </w:r>
      <w:r w:rsidRPr="007F32A9">
        <w:rPr>
          <w:sz w:val="22"/>
        </w:rPr>
        <w:t>m which funded net capital expenditure of €</w:t>
      </w:r>
      <w:r w:rsidR="007F32A9" w:rsidRPr="007F32A9">
        <w:rPr>
          <w:sz w:val="22"/>
        </w:rPr>
        <w:t>2</w:t>
      </w:r>
      <w:r w:rsidR="00357765">
        <w:rPr>
          <w:sz w:val="22"/>
        </w:rPr>
        <w:t>91</w:t>
      </w:r>
      <w:r w:rsidR="00821D81" w:rsidRPr="007F32A9">
        <w:rPr>
          <w:sz w:val="22"/>
        </w:rPr>
        <w:t>.</w:t>
      </w:r>
      <w:r w:rsidR="00A2405A">
        <w:rPr>
          <w:sz w:val="22"/>
        </w:rPr>
        <w:t>7</w:t>
      </w:r>
      <w:r w:rsidRPr="007F32A9">
        <w:rPr>
          <w:sz w:val="22"/>
        </w:rPr>
        <w:t xml:space="preserve">m, </w:t>
      </w:r>
      <w:r w:rsidR="007F32A9" w:rsidRPr="007F32A9">
        <w:rPr>
          <w:sz w:val="22"/>
        </w:rPr>
        <w:t>a €176.6</w:t>
      </w:r>
      <w:r w:rsidR="001A728A">
        <w:rPr>
          <w:sz w:val="22"/>
        </w:rPr>
        <w:t>m</w:t>
      </w:r>
      <w:r w:rsidR="007F32A9" w:rsidRPr="007F32A9">
        <w:rPr>
          <w:sz w:val="22"/>
        </w:rPr>
        <w:t xml:space="preserve"> share buy-back programme and</w:t>
      </w:r>
      <w:r w:rsidR="001A445A" w:rsidRPr="007F32A9">
        <w:rPr>
          <w:sz w:val="22"/>
        </w:rPr>
        <w:t xml:space="preserve"> </w:t>
      </w:r>
      <w:r w:rsidRPr="007F32A9">
        <w:rPr>
          <w:sz w:val="22"/>
        </w:rPr>
        <w:t xml:space="preserve">debt repayments.  </w:t>
      </w:r>
      <w:r w:rsidR="001A445A" w:rsidRPr="007F32A9">
        <w:rPr>
          <w:sz w:val="22"/>
        </w:rPr>
        <w:t>As a result</w:t>
      </w:r>
      <w:r w:rsidR="00E77032" w:rsidRPr="007F32A9">
        <w:rPr>
          <w:sz w:val="22"/>
        </w:rPr>
        <w:t xml:space="preserve"> the Group </w:t>
      </w:r>
      <w:r w:rsidR="00765408">
        <w:rPr>
          <w:sz w:val="22"/>
        </w:rPr>
        <w:t>had a stronger</w:t>
      </w:r>
      <w:r w:rsidR="00E77032" w:rsidRPr="007F32A9">
        <w:rPr>
          <w:sz w:val="22"/>
        </w:rPr>
        <w:t xml:space="preserve"> </w:t>
      </w:r>
      <w:r w:rsidR="005D2618">
        <w:rPr>
          <w:b/>
          <w:sz w:val="22"/>
        </w:rPr>
        <w:t>N</w:t>
      </w:r>
      <w:r w:rsidR="00E77032" w:rsidRPr="0000621F">
        <w:rPr>
          <w:b/>
          <w:sz w:val="22"/>
        </w:rPr>
        <w:t>et cash</w:t>
      </w:r>
      <w:r w:rsidR="00E77032" w:rsidRPr="007F32A9">
        <w:rPr>
          <w:sz w:val="22"/>
        </w:rPr>
        <w:t xml:space="preserve"> position of €</w:t>
      </w:r>
      <w:r w:rsidR="007F32A9" w:rsidRPr="007F32A9">
        <w:rPr>
          <w:sz w:val="22"/>
        </w:rPr>
        <w:t>1</w:t>
      </w:r>
      <w:r w:rsidR="00357765">
        <w:rPr>
          <w:sz w:val="22"/>
        </w:rPr>
        <w:t>74</w:t>
      </w:r>
      <w:r w:rsidR="007F32A9" w:rsidRPr="007F32A9">
        <w:rPr>
          <w:sz w:val="22"/>
        </w:rPr>
        <w:t>.</w:t>
      </w:r>
      <w:r w:rsidR="00357765">
        <w:rPr>
          <w:sz w:val="22"/>
        </w:rPr>
        <w:t>5</w:t>
      </w:r>
      <w:r w:rsidR="00285F2E" w:rsidRPr="007F32A9">
        <w:rPr>
          <w:sz w:val="22"/>
        </w:rPr>
        <w:t>m</w:t>
      </w:r>
      <w:r w:rsidR="00E77032" w:rsidRPr="007F32A9">
        <w:rPr>
          <w:sz w:val="22"/>
        </w:rPr>
        <w:t xml:space="preserve"> </w:t>
      </w:r>
      <w:r w:rsidR="001A445A" w:rsidRPr="007F32A9">
        <w:rPr>
          <w:sz w:val="22"/>
        </w:rPr>
        <w:t xml:space="preserve">at </w:t>
      </w:r>
      <w:r w:rsidR="007F32A9" w:rsidRPr="007F32A9">
        <w:rPr>
          <w:sz w:val="22"/>
        </w:rPr>
        <w:t>period end</w:t>
      </w:r>
      <w:r w:rsidR="001A445A" w:rsidRPr="007F32A9">
        <w:rPr>
          <w:sz w:val="22"/>
        </w:rPr>
        <w:t xml:space="preserve"> </w:t>
      </w:r>
      <w:r w:rsidR="001A445A" w:rsidRPr="007F32A9">
        <w:rPr>
          <w:b/>
          <w:sz w:val="22"/>
        </w:rPr>
        <w:t>(</w:t>
      </w:r>
      <w:r w:rsidR="001A445A" w:rsidRPr="007F32A9">
        <w:rPr>
          <w:sz w:val="22"/>
        </w:rPr>
        <w:t>March 31, 201</w:t>
      </w:r>
      <w:r w:rsidR="007F32A9" w:rsidRPr="007F32A9">
        <w:rPr>
          <w:sz w:val="22"/>
        </w:rPr>
        <w:t>3</w:t>
      </w:r>
      <w:r w:rsidR="005819F0">
        <w:rPr>
          <w:sz w:val="22"/>
        </w:rPr>
        <w:t>:</w:t>
      </w:r>
      <w:r w:rsidR="00E77032" w:rsidRPr="007F32A9">
        <w:rPr>
          <w:sz w:val="22"/>
        </w:rPr>
        <w:t xml:space="preserve"> </w:t>
      </w:r>
      <w:r w:rsidR="001A445A" w:rsidRPr="007F32A9">
        <w:rPr>
          <w:sz w:val="22"/>
        </w:rPr>
        <w:t>€</w:t>
      </w:r>
      <w:r w:rsidR="007F32A9" w:rsidRPr="007F32A9">
        <w:rPr>
          <w:sz w:val="22"/>
        </w:rPr>
        <w:t>60</w:t>
      </w:r>
      <w:r w:rsidR="001A445A" w:rsidRPr="007F32A9">
        <w:rPr>
          <w:sz w:val="22"/>
        </w:rPr>
        <w:t>.</w:t>
      </w:r>
      <w:r w:rsidR="007F32A9" w:rsidRPr="007F32A9">
        <w:rPr>
          <w:sz w:val="22"/>
        </w:rPr>
        <w:t>7</w:t>
      </w:r>
      <w:r w:rsidR="001A445A" w:rsidRPr="007F32A9">
        <w:rPr>
          <w:sz w:val="22"/>
        </w:rPr>
        <w:t>m).</w:t>
      </w:r>
    </w:p>
    <w:p w:rsidR="0090374D" w:rsidRDefault="0090374D" w:rsidP="00DE7410">
      <w:pPr>
        <w:tabs>
          <w:tab w:val="left" w:pos="8100"/>
          <w:tab w:val="left" w:pos="8280"/>
        </w:tabs>
        <w:spacing w:line="300" w:lineRule="exact"/>
        <w:ind w:left="-600" w:right="-354"/>
        <w:jc w:val="both"/>
        <w:rPr>
          <w:b/>
          <w:sz w:val="22"/>
          <w:szCs w:val="22"/>
        </w:rPr>
      </w:pPr>
    </w:p>
    <w:p w:rsidR="0090374D" w:rsidRDefault="0090374D" w:rsidP="00DE7410">
      <w:pPr>
        <w:tabs>
          <w:tab w:val="left" w:pos="8100"/>
          <w:tab w:val="left" w:pos="8280"/>
        </w:tabs>
        <w:spacing w:line="300" w:lineRule="exact"/>
        <w:ind w:left="-600" w:right="-354"/>
        <w:jc w:val="both"/>
        <w:rPr>
          <w:b/>
          <w:sz w:val="22"/>
          <w:szCs w:val="22"/>
        </w:rPr>
      </w:pPr>
    </w:p>
    <w:p w:rsidR="00DE7410" w:rsidRPr="00265562" w:rsidRDefault="00DE7410" w:rsidP="00DE7410">
      <w:pPr>
        <w:tabs>
          <w:tab w:val="left" w:pos="8100"/>
          <w:tab w:val="left" w:pos="8280"/>
        </w:tabs>
        <w:spacing w:line="300" w:lineRule="exact"/>
        <w:ind w:left="-600" w:right="-354"/>
        <w:jc w:val="both"/>
        <w:rPr>
          <w:b/>
          <w:sz w:val="22"/>
          <w:szCs w:val="22"/>
        </w:rPr>
      </w:pPr>
      <w:r w:rsidRPr="00265562">
        <w:rPr>
          <w:b/>
          <w:sz w:val="22"/>
          <w:szCs w:val="22"/>
        </w:rPr>
        <w:t>Detailed Discussion and Analysis for the</w:t>
      </w:r>
      <w:r w:rsidR="005B098E" w:rsidRPr="00265562">
        <w:rPr>
          <w:b/>
          <w:sz w:val="22"/>
          <w:szCs w:val="22"/>
        </w:rPr>
        <w:t xml:space="preserve"> </w:t>
      </w:r>
      <w:r w:rsidR="00C01697">
        <w:rPr>
          <w:b/>
          <w:sz w:val="22"/>
          <w:szCs w:val="22"/>
        </w:rPr>
        <w:t>half-year</w:t>
      </w:r>
      <w:r w:rsidR="00A33C54" w:rsidRPr="00265562">
        <w:rPr>
          <w:b/>
          <w:sz w:val="22"/>
          <w:szCs w:val="22"/>
        </w:rPr>
        <w:t xml:space="preserve"> </w:t>
      </w:r>
      <w:r w:rsidRPr="00265562">
        <w:rPr>
          <w:b/>
          <w:sz w:val="22"/>
          <w:szCs w:val="22"/>
        </w:rPr>
        <w:t xml:space="preserve">ended </w:t>
      </w:r>
      <w:r w:rsidR="00C01697">
        <w:rPr>
          <w:b/>
          <w:sz w:val="22"/>
          <w:szCs w:val="22"/>
        </w:rPr>
        <w:t>September</w:t>
      </w:r>
      <w:r w:rsidRPr="00265562">
        <w:rPr>
          <w:b/>
          <w:sz w:val="22"/>
          <w:szCs w:val="22"/>
        </w:rPr>
        <w:t xml:space="preserve"> 3</w:t>
      </w:r>
      <w:r w:rsidR="00DC4284" w:rsidRPr="00265562">
        <w:rPr>
          <w:b/>
          <w:sz w:val="22"/>
          <w:szCs w:val="22"/>
        </w:rPr>
        <w:t>0</w:t>
      </w:r>
      <w:r w:rsidRPr="00265562">
        <w:rPr>
          <w:b/>
          <w:sz w:val="22"/>
          <w:szCs w:val="22"/>
        </w:rPr>
        <w:t>, 201</w:t>
      </w:r>
      <w:r w:rsidR="00B33668" w:rsidRPr="00265562">
        <w:rPr>
          <w:b/>
          <w:sz w:val="22"/>
          <w:szCs w:val="22"/>
        </w:rPr>
        <w:t>3</w:t>
      </w:r>
    </w:p>
    <w:p w:rsidR="00DE7410" w:rsidRPr="00265562" w:rsidRDefault="00DE7410" w:rsidP="00DE7410">
      <w:pPr>
        <w:spacing w:line="300" w:lineRule="exact"/>
        <w:ind w:left="-600" w:right="-354"/>
        <w:jc w:val="both"/>
        <w:rPr>
          <w:sz w:val="22"/>
          <w:highlight w:val="yellow"/>
        </w:rPr>
      </w:pPr>
    </w:p>
    <w:p w:rsidR="00DE7410" w:rsidRDefault="00DE7410" w:rsidP="00DE7410">
      <w:pPr>
        <w:spacing w:line="300" w:lineRule="exact"/>
        <w:ind w:left="-600" w:right="-354"/>
        <w:jc w:val="both"/>
        <w:rPr>
          <w:sz w:val="22"/>
        </w:rPr>
      </w:pPr>
      <w:r w:rsidRPr="00265562">
        <w:rPr>
          <w:b/>
          <w:sz w:val="22"/>
        </w:rPr>
        <w:t>Profit after tax</w:t>
      </w:r>
      <w:r w:rsidR="005B098E" w:rsidRPr="00265562">
        <w:rPr>
          <w:b/>
          <w:sz w:val="22"/>
        </w:rPr>
        <w:t xml:space="preserve"> </w:t>
      </w:r>
      <w:r w:rsidR="007F2D48" w:rsidRPr="007F2D48">
        <w:rPr>
          <w:sz w:val="22"/>
        </w:rPr>
        <w:t>in</w:t>
      </w:r>
      <w:r w:rsidRPr="007F2D48">
        <w:rPr>
          <w:sz w:val="22"/>
        </w:rPr>
        <w:t>cr</w:t>
      </w:r>
      <w:r w:rsidRPr="00265562">
        <w:rPr>
          <w:sz w:val="22"/>
        </w:rPr>
        <w:t xml:space="preserve">eased by </w:t>
      </w:r>
      <w:r w:rsidR="00EA019E">
        <w:rPr>
          <w:sz w:val="22"/>
        </w:rPr>
        <w:t>1</w:t>
      </w:r>
      <w:r w:rsidRPr="00265562">
        <w:rPr>
          <w:sz w:val="22"/>
        </w:rPr>
        <w:t>% to</w:t>
      </w:r>
      <w:r w:rsidR="00DB396D" w:rsidRPr="00265562">
        <w:rPr>
          <w:sz w:val="22"/>
        </w:rPr>
        <w:t xml:space="preserve"> </w:t>
      </w:r>
      <w:r w:rsidRPr="00265562">
        <w:rPr>
          <w:sz w:val="22"/>
        </w:rPr>
        <w:t>€</w:t>
      </w:r>
      <w:r w:rsidR="00A2405A">
        <w:rPr>
          <w:sz w:val="22"/>
        </w:rPr>
        <w:t>601</w:t>
      </w:r>
      <w:r w:rsidR="00785B35" w:rsidRPr="00265562">
        <w:rPr>
          <w:sz w:val="22"/>
        </w:rPr>
        <w:t>.</w:t>
      </w:r>
      <w:r w:rsidR="00A2405A">
        <w:rPr>
          <w:sz w:val="22"/>
        </w:rPr>
        <w:t>9</w:t>
      </w:r>
      <w:r w:rsidRPr="00265562">
        <w:rPr>
          <w:sz w:val="22"/>
        </w:rPr>
        <w:t xml:space="preserve">m primarily due to </w:t>
      </w:r>
      <w:r w:rsidR="007F2D48" w:rsidRPr="004D434E">
        <w:rPr>
          <w:sz w:val="22"/>
        </w:rPr>
        <w:t>strong ancillary revenues and increase</w:t>
      </w:r>
      <w:r w:rsidR="007F2D48">
        <w:rPr>
          <w:sz w:val="22"/>
        </w:rPr>
        <w:t>d</w:t>
      </w:r>
      <w:r w:rsidR="002026DD">
        <w:rPr>
          <w:sz w:val="22"/>
        </w:rPr>
        <w:t xml:space="preserve"> traffic, </w:t>
      </w:r>
      <w:r w:rsidR="007F2D48" w:rsidRPr="004D434E">
        <w:rPr>
          <w:sz w:val="22"/>
        </w:rPr>
        <w:t xml:space="preserve"> offset by a 6% increase in total operating expenses and a </w:t>
      </w:r>
      <w:r w:rsidR="002026DD">
        <w:rPr>
          <w:sz w:val="22"/>
        </w:rPr>
        <w:t xml:space="preserve">2% </w:t>
      </w:r>
      <w:r w:rsidR="007F2D48" w:rsidRPr="004D434E">
        <w:rPr>
          <w:sz w:val="22"/>
        </w:rPr>
        <w:t>reduction in average fares.</w:t>
      </w:r>
      <w:r w:rsidRPr="00265562">
        <w:rPr>
          <w:sz w:val="22"/>
        </w:rPr>
        <w:t xml:space="preserve">  </w:t>
      </w:r>
      <w:r w:rsidRPr="00265562">
        <w:rPr>
          <w:b/>
          <w:sz w:val="22"/>
        </w:rPr>
        <w:t>Total operating revenues</w:t>
      </w:r>
      <w:r w:rsidRPr="00265562">
        <w:rPr>
          <w:sz w:val="22"/>
        </w:rPr>
        <w:t xml:space="preserve"> increased by </w:t>
      </w:r>
      <w:r w:rsidR="00AD29BF">
        <w:rPr>
          <w:sz w:val="22"/>
        </w:rPr>
        <w:t>5</w:t>
      </w:r>
      <w:r w:rsidR="00F06E40" w:rsidRPr="00265562">
        <w:rPr>
          <w:sz w:val="22"/>
        </w:rPr>
        <w:t>%</w:t>
      </w:r>
      <w:r w:rsidRPr="00265562">
        <w:rPr>
          <w:sz w:val="22"/>
        </w:rPr>
        <w:t xml:space="preserve"> to €</w:t>
      </w:r>
      <w:r w:rsidR="007F2D48">
        <w:rPr>
          <w:sz w:val="22"/>
        </w:rPr>
        <w:t>3</w:t>
      </w:r>
      <w:r w:rsidRPr="00265562">
        <w:rPr>
          <w:sz w:val="22"/>
        </w:rPr>
        <w:t>,</w:t>
      </w:r>
      <w:r w:rsidR="007F2D48">
        <w:rPr>
          <w:sz w:val="22"/>
        </w:rPr>
        <w:t>254</w:t>
      </w:r>
      <w:r w:rsidR="0099335D" w:rsidRPr="00265562">
        <w:rPr>
          <w:sz w:val="22"/>
        </w:rPr>
        <w:t>.</w:t>
      </w:r>
      <w:r w:rsidR="00A2405A">
        <w:rPr>
          <w:sz w:val="22"/>
        </w:rPr>
        <w:t>8</w:t>
      </w:r>
      <w:r w:rsidRPr="00265562">
        <w:rPr>
          <w:sz w:val="22"/>
        </w:rPr>
        <w:t xml:space="preserve">m primarily due to </w:t>
      </w:r>
      <w:r w:rsidR="007F2D48">
        <w:rPr>
          <w:sz w:val="22"/>
        </w:rPr>
        <w:t xml:space="preserve">a 22% increase in ancillary revenues, </w:t>
      </w:r>
      <w:r w:rsidRPr="00265562">
        <w:rPr>
          <w:sz w:val="22"/>
        </w:rPr>
        <w:t xml:space="preserve">a </w:t>
      </w:r>
      <w:r w:rsidR="007F2D48">
        <w:rPr>
          <w:sz w:val="22"/>
        </w:rPr>
        <w:t>2</w:t>
      </w:r>
      <w:r w:rsidRPr="00265562">
        <w:rPr>
          <w:sz w:val="22"/>
        </w:rPr>
        <w:t>% rise in passenger numbers</w:t>
      </w:r>
      <w:r w:rsidR="007F223B" w:rsidRPr="00265562">
        <w:rPr>
          <w:sz w:val="22"/>
        </w:rPr>
        <w:t xml:space="preserve"> </w:t>
      </w:r>
      <w:r w:rsidR="00765408">
        <w:rPr>
          <w:sz w:val="22"/>
        </w:rPr>
        <w:t xml:space="preserve">offset by </w:t>
      </w:r>
      <w:r w:rsidR="007F2D48">
        <w:rPr>
          <w:sz w:val="22"/>
        </w:rPr>
        <w:t>a 2%</w:t>
      </w:r>
      <w:r w:rsidR="00765408">
        <w:rPr>
          <w:sz w:val="22"/>
        </w:rPr>
        <w:t xml:space="preserve"> reduction</w:t>
      </w:r>
      <w:r w:rsidR="00265562">
        <w:rPr>
          <w:sz w:val="22"/>
        </w:rPr>
        <w:t xml:space="preserve"> in average fares</w:t>
      </w:r>
      <w:r w:rsidRPr="00265562">
        <w:rPr>
          <w:sz w:val="22"/>
        </w:rPr>
        <w:t xml:space="preserve">.  Fuel, which represents </w:t>
      </w:r>
      <w:r w:rsidR="00EC35B6">
        <w:rPr>
          <w:sz w:val="22"/>
        </w:rPr>
        <w:t>47</w:t>
      </w:r>
      <w:r w:rsidRPr="00265562">
        <w:rPr>
          <w:sz w:val="22"/>
        </w:rPr>
        <w:t>% of total operating costs</w:t>
      </w:r>
      <w:r w:rsidR="00EC35B6">
        <w:rPr>
          <w:sz w:val="22"/>
        </w:rPr>
        <w:t xml:space="preserve"> in both the current and comparative period</w:t>
      </w:r>
      <w:r w:rsidR="007F223B" w:rsidRPr="00265562">
        <w:rPr>
          <w:sz w:val="22"/>
        </w:rPr>
        <w:t>,</w:t>
      </w:r>
      <w:r w:rsidR="00EC35B6">
        <w:rPr>
          <w:sz w:val="22"/>
        </w:rPr>
        <w:t xml:space="preserve"> </w:t>
      </w:r>
      <w:r w:rsidRPr="00265562">
        <w:rPr>
          <w:sz w:val="22"/>
        </w:rPr>
        <w:t xml:space="preserve">increased by </w:t>
      </w:r>
      <w:r w:rsidR="007F2D48">
        <w:rPr>
          <w:sz w:val="22"/>
        </w:rPr>
        <w:t>7</w:t>
      </w:r>
      <w:r w:rsidRPr="00265562">
        <w:rPr>
          <w:sz w:val="22"/>
        </w:rPr>
        <w:t>% to €</w:t>
      </w:r>
      <w:r w:rsidR="007F2D48">
        <w:rPr>
          <w:sz w:val="22"/>
        </w:rPr>
        <w:t>1,201.3</w:t>
      </w:r>
      <w:r w:rsidRPr="00265562">
        <w:rPr>
          <w:sz w:val="22"/>
        </w:rPr>
        <w:t>m due to a higher</w:t>
      </w:r>
      <w:r w:rsidR="0000621F">
        <w:rPr>
          <w:sz w:val="22"/>
        </w:rPr>
        <w:t xml:space="preserve"> euro</w:t>
      </w:r>
      <w:r w:rsidRPr="00265562">
        <w:rPr>
          <w:sz w:val="22"/>
        </w:rPr>
        <w:t xml:space="preserve"> price per gallon paid and </w:t>
      </w:r>
      <w:r w:rsidR="00072726" w:rsidRPr="00265562">
        <w:rPr>
          <w:sz w:val="22"/>
        </w:rPr>
        <w:t>increased activity in the period</w:t>
      </w:r>
      <w:r w:rsidRPr="00265562">
        <w:rPr>
          <w:sz w:val="22"/>
        </w:rPr>
        <w:t xml:space="preserve">.  </w:t>
      </w:r>
      <w:r w:rsidRPr="00265562">
        <w:rPr>
          <w:b/>
          <w:sz w:val="22"/>
        </w:rPr>
        <w:t xml:space="preserve">Unit costs </w:t>
      </w:r>
      <w:r w:rsidRPr="00265562">
        <w:rPr>
          <w:sz w:val="22"/>
        </w:rPr>
        <w:t xml:space="preserve">rose by </w:t>
      </w:r>
      <w:r w:rsidR="007F2D48">
        <w:rPr>
          <w:sz w:val="22"/>
        </w:rPr>
        <w:t>3</w:t>
      </w:r>
      <w:r w:rsidRPr="00265562">
        <w:rPr>
          <w:sz w:val="22"/>
        </w:rPr>
        <w:t>%</w:t>
      </w:r>
      <w:r w:rsidR="007F2D48">
        <w:rPr>
          <w:sz w:val="22"/>
        </w:rPr>
        <w:t>.</w:t>
      </w:r>
      <w:r w:rsidRPr="00265562">
        <w:rPr>
          <w:sz w:val="22"/>
        </w:rPr>
        <w:t xml:space="preserve">  </w:t>
      </w:r>
      <w:r w:rsidRPr="00265562">
        <w:rPr>
          <w:b/>
          <w:sz w:val="22"/>
        </w:rPr>
        <w:t>Operating margin</w:t>
      </w:r>
      <w:r w:rsidRPr="00265562">
        <w:rPr>
          <w:sz w:val="22"/>
        </w:rPr>
        <w:t xml:space="preserve">, as a result of the above, </w:t>
      </w:r>
      <w:r w:rsidR="007F2D48">
        <w:rPr>
          <w:sz w:val="22"/>
        </w:rPr>
        <w:t>de</w:t>
      </w:r>
      <w:r w:rsidRPr="00265562">
        <w:rPr>
          <w:sz w:val="22"/>
        </w:rPr>
        <w:t xml:space="preserve">creased by </w:t>
      </w:r>
      <w:r w:rsidR="007F2D48">
        <w:rPr>
          <w:sz w:val="22"/>
        </w:rPr>
        <w:t>1</w:t>
      </w:r>
      <w:r w:rsidRPr="00265562">
        <w:rPr>
          <w:sz w:val="22"/>
        </w:rPr>
        <w:t xml:space="preserve"> point to</w:t>
      </w:r>
      <w:r w:rsidR="007F2D48">
        <w:rPr>
          <w:sz w:val="22"/>
        </w:rPr>
        <w:t xml:space="preserve"> 22</w:t>
      </w:r>
      <w:r w:rsidRPr="00265562">
        <w:rPr>
          <w:sz w:val="22"/>
        </w:rPr>
        <w:t>%</w:t>
      </w:r>
      <w:r w:rsidR="00E80E06" w:rsidRPr="00265562">
        <w:rPr>
          <w:sz w:val="22"/>
        </w:rPr>
        <w:t xml:space="preserve"> </w:t>
      </w:r>
      <w:r w:rsidRPr="00265562">
        <w:rPr>
          <w:sz w:val="22"/>
        </w:rPr>
        <w:t>whilst</w:t>
      </w:r>
      <w:r w:rsidR="005B098E" w:rsidRPr="00265562">
        <w:rPr>
          <w:sz w:val="22"/>
        </w:rPr>
        <w:t xml:space="preserve"> </w:t>
      </w:r>
      <w:r w:rsidRPr="00265562">
        <w:rPr>
          <w:b/>
          <w:sz w:val="22"/>
        </w:rPr>
        <w:t>operating profit</w:t>
      </w:r>
      <w:r w:rsidR="005B098E" w:rsidRPr="00265562">
        <w:rPr>
          <w:b/>
          <w:sz w:val="22"/>
        </w:rPr>
        <w:t xml:space="preserve"> </w:t>
      </w:r>
      <w:r w:rsidR="007F2D48" w:rsidRPr="007F2D48">
        <w:rPr>
          <w:sz w:val="22"/>
        </w:rPr>
        <w:t>in</w:t>
      </w:r>
      <w:r w:rsidR="004A6FAA" w:rsidRPr="00265562">
        <w:rPr>
          <w:sz w:val="22"/>
        </w:rPr>
        <w:t>creased</w:t>
      </w:r>
      <w:r w:rsidRPr="00265562">
        <w:rPr>
          <w:sz w:val="22"/>
        </w:rPr>
        <w:t xml:space="preserve"> by </w:t>
      </w:r>
      <w:r w:rsidR="007F2D48">
        <w:rPr>
          <w:sz w:val="22"/>
        </w:rPr>
        <w:t>1</w:t>
      </w:r>
      <w:r w:rsidRPr="00265562">
        <w:rPr>
          <w:sz w:val="22"/>
        </w:rPr>
        <w:t>% to €</w:t>
      </w:r>
      <w:r w:rsidR="007F2D48">
        <w:rPr>
          <w:sz w:val="22"/>
        </w:rPr>
        <w:t>717</w:t>
      </w:r>
      <w:r w:rsidR="00D84948" w:rsidRPr="00265562">
        <w:rPr>
          <w:sz w:val="22"/>
        </w:rPr>
        <w:t>.</w:t>
      </w:r>
      <w:r w:rsidR="00A2405A">
        <w:rPr>
          <w:sz w:val="22"/>
        </w:rPr>
        <w:t>2</w:t>
      </w:r>
      <w:r w:rsidRPr="00265562">
        <w:rPr>
          <w:sz w:val="22"/>
        </w:rPr>
        <w:t>m.</w:t>
      </w:r>
    </w:p>
    <w:p w:rsidR="00DE7410" w:rsidRPr="0063010A"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r w:rsidRPr="004C365A">
        <w:rPr>
          <w:b/>
          <w:sz w:val="22"/>
        </w:rPr>
        <w:t>Total operating revenues</w:t>
      </w:r>
      <w:r w:rsidR="005B098E">
        <w:rPr>
          <w:b/>
          <w:sz w:val="22"/>
        </w:rPr>
        <w:t xml:space="preserve"> </w:t>
      </w:r>
      <w:r w:rsidR="003C1CD1">
        <w:rPr>
          <w:sz w:val="22"/>
        </w:rPr>
        <w:t>increased</w:t>
      </w:r>
      <w:r>
        <w:rPr>
          <w:sz w:val="22"/>
        </w:rPr>
        <w:t xml:space="preserve"> by </w:t>
      </w:r>
      <w:r w:rsidR="00AD29BF">
        <w:rPr>
          <w:sz w:val="22"/>
        </w:rPr>
        <w:t>5</w:t>
      </w:r>
      <w:r>
        <w:rPr>
          <w:sz w:val="22"/>
        </w:rPr>
        <w:t xml:space="preserve">% to </w:t>
      </w:r>
      <w:r w:rsidRPr="004C365A">
        <w:rPr>
          <w:sz w:val="22"/>
        </w:rPr>
        <w:t>€</w:t>
      </w:r>
      <w:r w:rsidR="007F2D48">
        <w:rPr>
          <w:sz w:val="22"/>
        </w:rPr>
        <w:t>3</w:t>
      </w:r>
      <w:r>
        <w:rPr>
          <w:sz w:val="22"/>
        </w:rPr>
        <w:t>,</w:t>
      </w:r>
      <w:r w:rsidR="007F2D48">
        <w:rPr>
          <w:sz w:val="22"/>
        </w:rPr>
        <w:t>254</w:t>
      </w:r>
      <w:r w:rsidR="0099335D">
        <w:rPr>
          <w:sz w:val="22"/>
        </w:rPr>
        <w:t>.</w:t>
      </w:r>
      <w:r w:rsidR="00A2405A">
        <w:rPr>
          <w:sz w:val="22"/>
        </w:rPr>
        <w:t>8</w:t>
      </w:r>
      <w:r>
        <w:rPr>
          <w:sz w:val="22"/>
        </w:rPr>
        <w:t>m primarily due to</w:t>
      </w:r>
      <w:r w:rsidR="00EC35B6">
        <w:rPr>
          <w:sz w:val="22"/>
        </w:rPr>
        <w:t xml:space="preserve"> strong ancillary revenues and a </w:t>
      </w:r>
      <w:r w:rsidR="007F2D48">
        <w:rPr>
          <w:sz w:val="22"/>
        </w:rPr>
        <w:t>2</w:t>
      </w:r>
      <w:r w:rsidR="00EC35B6">
        <w:rPr>
          <w:sz w:val="22"/>
        </w:rPr>
        <w:t xml:space="preserve">% increase in passenger numbers to </w:t>
      </w:r>
      <w:r w:rsidR="007F2D48">
        <w:rPr>
          <w:sz w:val="22"/>
        </w:rPr>
        <w:t>49</w:t>
      </w:r>
      <w:r w:rsidR="00EC35B6">
        <w:rPr>
          <w:sz w:val="22"/>
        </w:rPr>
        <w:t>.</w:t>
      </w:r>
      <w:r w:rsidR="007F2D48">
        <w:rPr>
          <w:sz w:val="22"/>
        </w:rPr>
        <w:t>2</w:t>
      </w:r>
      <w:r w:rsidR="00EC35B6">
        <w:rPr>
          <w:sz w:val="22"/>
        </w:rPr>
        <w:t>m, offset by</w:t>
      </w:r>
      <w:r>
        <w:rPr>
          <w:sz w:val="22"/>
        </w:rPr>
        <w:t xml:space="preserve"> a </w:t>
      </w:r>
      <w:r w:rsidR="007F2D48">
        <w:rPr>
          <w:sz w:val="22"/>
        </w:rPr>
        <w:t>2</w:t>
      </w:r>
      <w:r>
        <w:rPr>
          <w:sz w:val="22"/>
        </w:rPr>
        <w:t xml:space="preserve">% </w:t>
      </w:r>
      <w:r w:rsidR="00765408">
        <w:rPr>
          <w:sz w:val="22"/>
        </w:rPr>
        <w:t>drop</w:t>
      </w:r>
      <w:r>
        <w:rPr>
          <w:sz w:val="22"/>
        </w:rPr>
        <w:t xml:space="preserve"> in av</w:t>
      </w:r>
      <w:r w:rsidR="00EC35B6">
        <w:rPr>
          <w:sz w:val="22"/>
        </w:rPr>
        <w:t>erage fares</w:t>
      </w:r>
      <w:r w:rsidR="009D420D">
        <w:rPr>
          <w:sz w:val="22"/>
        </w:rPr>
        <w:t xml:space="preserve">, partially due to </w:t>
      </w:r>
      <w:r w:rsidR="002A6191">
        <w:rPr>
          <w:sz w:val="22"/>
        </w:rPr>
        <w:t xml:space="preserve">the timing of Easter, </w:t>
      </w:r>
      <w:r w:rsidR="009D420D">
        <w:rPr>
          <w:sz w:val="22"/>
        </w:rPr>
        <w:lastRenderedPageBreak/>
        <w:t>the weakening of sterling to the euro</w:t>
      </w:r>
      <w:r w:rsidR="001A728A">
        <w:rPr>
          <w:sz w:val="22"/>
        </w:rPr>
        <w:t>,</w:t>
      </w:r>
      <w:r w:rsidR="009D420D">
        <w:rPr>
          <w:sz w:val="22"/>
        </w:rPr>
        <w:t xml:space="preserve"> </w:t>
      </w:r>
      <w:r w:rsidR="002026DD">
        <w:rPr>
          <w:sz w:val="22"/>
        </w:rPr>
        <w:t xml:space="preserve">the summer heat wave in Northern Europe </w:t>
      </w:r>
      <w:r w:rsidR="009D420D">
        <w:rPr>
          <w:sz w:val="22"/>
        </w:rPr>
        <w:t>and the</w:t>
      </w:r>
      <w:r w:rsidR="001A728A">
        <w:rPr>
          <w:sz w:val="22"/>
        </w:rPr>
        <w:t xml:space="preserve"> adverse impact of the</w:t>
      </w:r>
      <w:r w:rsidR="009D420D">
        <w:rPr>
          <w:sz w:val="22"/>
        </w:rPr>
        <w:t xml:space="preserve"> French ATC strike in June 2013</w:t>
      </w:r>
      <w:r w:rsidR="00EC35B6">
        <w:rPr>
          <w:sz w:val="22"/>
        </w:rPr>
        <w:t>.</w:t>
      </w:r>
    </w:p>
    <w:p w:rsidR="00C01697" w:rsidRDefault="00C01697" w:rsidP="00DE7410">
      <w:pPr>
        <w:spacing w:line="300" w:lineRule="exact"/>
        <w:ind w:left="-600" w:right="-354"/>
        <w:jc w:val="both"/>
        <w:rPr>
          <w:b/>
          <w:sz w:val="22"/>
        </w:rPr>
      </w:pPr>
    </w:p>
    <w:p w:rsidR="00DE7410" w:rsidRDefault="00DE7410" w:rsidP="00DE7410">
      <w:pPr>
        <w:spacing w:line="300" w:lineRule="exact"/>
        <w:ind w:left="-600" w:right="-354"/>
        <w:jc w:val="both"/>
        <w:rPr>
          <w:sz w:val="22"/>
        </w:rPr>
      </w:pPr>
      <w:r w:rsidRPr="004C365A">
        <w:rPr>
          <w:b/>
          <w:sz w:val="22"/>
        </w:rPr>
        <w:t>Total revenue per passenger</w:t>
      </w:r>
      <w:r w:rsidR="005B098E">
        <w:rPr>
          <w:b/>
          <w:sz w:val="22"/>
        </w:rPr>
        <w:t xml:space="preserve"> </w:t>
      </w:r>
      <w:r w:rsidR="003C1CD1">
        <w:rPr>
          <w:sz w:val="22"/>
        </w:rPr>
        <w:t>rose</w:t>
      </w:r>
      <w:r w:rsidRPr="004C365A">
        <w:rPr>
          <w:sz w:val="22"/>
        </w:rPr>
        <w:t xml:space="preserve"> by </w:t>
      </w:r>
      <w:r w:rsidR="007F2D48">
        <w:rPr>
          <w:sz w:val="22"/>
        </w:rPr>
        <w:t>2</w:t>
      </w:r>
      <w:r w:rsidRPr="00340963">
        <w:rPr>
          <w:sz w:val="22"/>
        </w:rPr>
        <w:t>%</w:t>
      </w:r>
      <w:r>
        <w:rPr>
          <w:sz w:val="22"/>
        </w:rPr>
        <w:t>,</w:t>
      </w:r>
      <w:r w:rsidR="00E80E06">
        <w:rPr>
          <w:sz w:val="22"/>
        </w:rPr>
        <w:t xml:space="preserve"> </w:t>
      </w:r>
      <w:r>
        <w:rPr>
          <w:sz w:val="22"/>
        </w:rPr>
        <w:t>primarily</w:t>
      </w:r>
      <w:r w:rsidRPr="00340963">
        <w:rPr>
          <w:sz w:val="22"/>
        </w:rPr>
        <w:t xml:space="preserve"> due to </w:t>
      </w:r>
      <w:r w:rsidR="00813A47">
        <w:rPr>
          <w:sz w:val="22"/>
        </w:rPr>
        <w:t xml:space="preserve">the </w:t>
      </w:r>
      <w:r>
        <w:rPr>
          <w:sz w:val="22"/>
        </w:rPr>
        <w:t>strong growth in ancillary revenues</w:t>
      </w:r>
      <w:r w:rsidRPr="00340963">
        <w:rPr>
          <w:sz w:val="22"/>
        </w:rPr>
        <w:t>.</w:t>
      </w:r>
    </w:p>
    <w:p w:rsidR="0036737F" w:rsidRDefault="0036737F" w:rsidP="00DE7410">
      <w:pPr>
        <w:spacing w:line="300" w:lineRule="exact"/>
        <w:ind w:left="-600" w:right="-354"/>
        <w:jc w:val="both"/>
        <w:rPr>
          <w:sz w:val="22"/>
        </w:rPr>
      </w:pPr>
    </w:p>
    <w:p w:rsidR="00DE7410" w:rsidRPr="004C365A" w:rsidRDefault="00DE7410" w:rsidP="00DE7410">
      <w:pPr>
        <w:spacing w:line="300" w:lineRule="exact"/>
        <w:ind w:left="-600" w:right="-354"/>
        <w:jc w:val="both"/>
        <w:rPr>
          <w:sz w:val="22"/>
        </w:rPr>
      </w:pPr>
      <w:r w:rsidRPr="004C365A">
        <w:rPr>
          <w:b/>
          <w:sz w:val="22"/>
        </w:rPr>
        <w:t>Scheduled passenger revenues</w:t>
      </w:r>
      <w:r w:rsidR="005B098E">
        <w:rPr>
          <w:b/>
          <w:sz w:val="22"/>
        </w:rPr>
        <w:t xml:space="preserve"> </w:t>
      </w:r>
      <w:r w:rsidR="007F2D48" w:rsidRPr="007F2D48">
        <w:rPr>
          <w:sz w:val="22"/>
        </w:rPr>
        <w:t>in</w:t>
      </w:r>
      <w:r w:rsidRPr="004C365A">
        <w:rPr>
          <w:sz w:val="22"/>
        </w:rPr>
        <w:t xml:space="preserve">creased by </w:t>
      </w:r>
      <w:r w:rsidR="00D857AB">
        <w:rPr>
          <w:sz w:val="22"/>
        </w:rPr>
        <w:t>1</w:t>
      </w:r>
      <w:r w:rsidRPr="004C365A">
        <w:rPr>
          <w:sz w:val="22"/>
        </w:rPr>
        <w:t>% to €</w:t>
      </w:r>
      <w:r w:rsidR="007F2D48">
        <w:rPr>
          <w:sz w:val="22"/>
        </w:rPr>
        <w:t>2,542</w:t>
      </w:r>
      <w:r w:rsidR="00813A47">
        <w:rPr>
          <w:sz w:val="22"/>
        </w:rPr>
        <w:t>.</w:t>
      </w:r>
      <w:r w:rsidR="007F2D48">
        <w:rPr>
          <w:sz w:val="22"/>
        </w:rPr>
        <w:t>1</w:t>
      </w:r>
      <w:r>
        <w:rPr>
          <w:sz w:val="22"/>
        </w:rPr>
        <w:t xml:space="preserve">m due to a </w:t>
      </w:r>
      <w:r w:rsidR="007F2D48">
        <w:rPr>
          <w:sz w:val="22"/>
        </w:rPr>
        <w:t>2% increase in passenger numbers, offset by the 2</w:t>
      </w:r>
      <w:r w:rsidR="00C3652A">
        <w:rPr>
          <w:sz w:val="22"/>
        </w:rPr>
        <w:t>%</w:t>
      </w:r>
      <w:r w:rsidR="00813A47">
        <w:rPr>
          <w:sz w:val="22"/>
        </w:rPr>
        <w:t xml:space="preserve"> fall</w:t>
      </w:r>
      <w:r w:rsidR="00C3652A">
        <w:rPr>
          <w:sz w:val="22"/>
        </w:rPr>
        <w:t xml:space="preserve"> in average fares</w:t>
      </w:r>
      <w:r w:rsidR="00813A47">
        <w:rPr>
          <w:sz w:val="22"/>
        </w:rPr>
        <w:t xml:space="preserve">, due to </w:t>
      </w:r>
      <w:r w:rsidR="002A6191">
        <w:rPr>
          <w:sz w:val="22"/>
        </w:rPr>
        <w:t xml:space="preserve">the timing of Easter, </w:t>
      </w:r>
      <w:r w:rsidR="00813A47">
        <w:rPr>
          <w:sz w:val="22"/>
        </w:rPr>
        <w:t>the weakening of sterling to the euro</w:t>
      </w:r>
      <w:r w:rsidR="00813823">
        <w:rPr>
          <w:sz w:val="22"/>
        </w:rPr>
        <w:t>, the summer heat wave</w:t>
      </w:r>
      <w:r w:rsidR="009D420D">
        <w:rPr>
          <w:sz w:val="22"/>
        </w:rPr>
        <w:t xml:space="preserve"> </w:t>
      </w:r>
      <w:r w:rsidR="00813823">
        <w:rPr>
          <w:sz w:val="22"/>
        </w:rPr>
        <w:t xml:space="preserve">in Northern Europe </w:t>
      </w:r>
      <w:r w:rsidR="009D420D">
        <w:rPr>
          <w:sz w:val="22"/>
        </w:rPr>
        <w:t>and the</w:t>
      </w:r>
      <w:r w:rsidR="001A728A">
        <w:rPr>
          <w:sz w:val="22"/>
        </w:rPr>
        <w:t xml:space="preserve"> adverse impact of the</w:t>
      </w:r>
      <w:r w:rsidR="009D420D">
        <w:rPr>
          <w:sz w:val="22"/>
        </w:rPr>
        <w:t xml:space="preserve"> French ATC strike</w:t>
      </w:r>
      <w:r w:rsidR="00C456D8">
        <w:rPr>
          <w:sz w:val="22"/>
        </w:rPr>
        <w:t xml:space="preserve"> in June 2013</w:t>
      </w:r>
      <w:r w:rsidR="007F2D48">
        <w:rPr>
          <w:sz w:val="22"/>
        </w:rPr>
        <w:t>.</w:t>
      </w:r>
      <w:r w:rsidR="00813A47">
        <w:rPr>
          <w:sz w:val="22"/>
        </w:rPr>
        <w:t xml:space="preserve"> </w:t>
      </w:r>
      <w:r w:rsidRPr="004C365A">
        <w:rPr>
          <w:b/>
          <w:sz w:val="22"/>
        </w:rPr>
        <w:t>Load factor</w:t>
      </w:r>
      <w:r w:rsidR="004D7A07">
        <w:rPr>
          <w:b/>
          <w:sz w:val="22"/>
        </w:rPr>
        <w:t xml:space="preserve"> </w:t>
      </w:r>
      <w:r w:rsidR="004D7A07" w:rsidRPr="004D7A07">
        <w:rPr>
          <w:sz w:val="22"/>
        </w:rPr>
        <w:t>rose by 1 point to</w:t>
      </w:r>
      <w:r w:rsidR="004D7A07">
        <w:rPr>
          <w:b/>
          <w:sz w:val="22"/>
        </w:rPr>
        <w:t xml:space="preserve"> </w:t>
      </w:r>
      <w:r>
        <w:rPr>
          <w:sz w:val="22"/>
        </w:rPr>
        <w:t>8</w:t>
      </w:r>
      <w:r w:rsidR="004D7A07">
        <w:rPr>
          <w:sz w:val="22"/>
        </w:rPr>
        <w:t>5</w:t>
      </w:r>
      <w:r>
        <w:rPr>
          <w:sz w:val="22"/>
        </w:rPr>
        <w:t>%.</w:t>
      </w:r>
    </w:p>
    <w:p w:rsidR="00DE7410" w:rsidRPr="004C365A" w:rsidRDefault="00DE7410" w:rsidP="00DE7410">
      <w:pPr>
        <w:spacing w:line="240" w:lineRule="exact"/>
        <w:ind w:left="-601" w:right="-352"/>
        <w:jc w:val="both"/>
        <w:rPr>
          <w:sz w:val="22"/>
        </w:rPr>
      </w:pPr>
    </w:p>
    <w:p w:rsidR="00DE7410" w:rsidRDefault="00DE7410" w:rsidP="00DE7410">
      <w:pPr>
        <w:spacing w:line="300" w:lineRule="exact"/>
        <w:ind w:left="-600" w:right="-354"/>
        <w:jc w:val="both"/>
        <w:rPr>
          <w:sz w:val="22"/>
        </w:rPr>
      </w:pPr>
      <w:r w:rsidRPr="004C365A">
        <w:rPr>
          <w:b/>
          <w:sz w:val="22"/>
        </w:rPr>
        <w:t xml:space="preserve">Ancillary </w:t>
      </w:r>
      <w:r w:rsidRPr="00340963">
        <w:rPr>
          <w:b/>
          <w:sz w:val="22"/>
        </w:rPr>
        <w:t>revenues</w:t>
      </w:r>
      <w:r w:rsidR="00E80E06">
        <w:rPr>
          <w:b/>
          <w:sz w:val="22"/>
        </w:rPr>
        <w:t xml:space="preserve"> </w:t>
      </w:r>
      <w:r>
        <w:rPr>
          <w:sz w:val="22"/>
        </w:rPr>
        <w:t xml:space="preserve">increased by </w:t>
      </w:r>
      <w:r w:rsidR="004A6FAA">
        <w:rPr>
          <w:sz w:val="22"/>
        </w:rPr>
        <w:t>2</w:t>
      </w:r>
      <w:r w:rsidR="004D7A07">
        <w:rPr>
          <w:sz w:val="22"/>
        </w:rPr>
        <w:t>2</w:t>
      </w:r>
      <w:r>
        <w:rPr>
          <w:sz w:val="22"/>
        </w:rPr>
        <w:t>% to €</w:t>
      </w:r>
      <w:r w:rsidR="004D7A07">
        <w:rPr>
          <w:sz w:val="22"/>
        </w:rPr>
        <w:t>712.7</w:t>
      </w:r>
      <w:r>
        <w:rPr>
          <w:sz w:val="22"/>
        </w:rPr>
        <w:t xml:space="preserve">m, faster than the </w:t>
      </w:r>
      <w:r w:rsidR="004D7A07">
        <w:rPr>
          <w:sz w:val="22"/>
        </w:rPr>
        <w:t>2</w:t>
      </w:r>
      <w:r>
        <w:rPr>
          <w:sz w:val="22"/>
        </w:rPr>
        <w:t xml:space="preserve">% increase in passenger </w:t>
      </w:r>
      <w:r w:rsidR="00C3652A">
        <w:rPr>
          <w:sz w:val="22"/>
        </w:rPr>
        <w:t>numbers</w:t>
      </w:r>
      <w:r>
        <w:rPr>
          <w:sz w:val="22"/>
        </w:rPr>
        <w:t>, due to a combination of an improved product mix</w:t>
      </w:r>
      <w:r w:rsidR="009348A7">
        <w:rPr>
          <w:sz w:val="22"/>
        </w:rPr>
        <w:t>,</w:t>
      </w:r>
      <w:r>
        <w:rPr>
          <w:sz w:val="22"/>
        </w:rPr>
        <w:t xml:space="preserve"> the roll out of reserved seating</w:t>
      </w:r>
      <w:r w:rsidR="00251789">
        <w:rPr>
          <w:sz w:val="22"/>
        </w:rPr>
        <w:t xml:space="preserve"> across the network</w:t>
      </w:r>
      <w:r w:rsidR="00813823">
        <w:rPr>
          <w:sz w:val="22"/>
        </w:rPr>
        <w:t xml:space="preserve"> and</w:t>
      </w:r>
      <w:r w:rsidR="001A728A">
        <w:rPr>
          <w:sz w:val="22"/>
        </w:rPr>
        <w:t xml:space="preserve"> higher admin</w:t>
      </w:r>
      <w:r w:rsidR="0026426D">
        <w:rPr>
          <w:sz w:val="22"/>
        </w:rPr>
        <w:t xml:space="preserve"> and</w:t>
      </w:r>
      <w:r w:rsidR="002026DD">
        <w:rPr>
          <w:sz w:val="22"/>
        </w:rPr>
        <w:t xml:space="preserve"> credit card fees</w:t>
      </w:r>
      <w:r>
        <w:rPr>
          <w:sz w:val="22"/>
        </w:rPr>
        <w:t>.</w:t>
      </w:r>
    </w:p>
    <w:p w:rsidR="00DE7410" w:rsidRPr="004C365A" w:rsidRDefault="00DE7410" w:rsidP="00DE7410">
      <w:pPr>
        <w:spacing w:line="300" w:lineRule="exact"/>
        <w:ind w:left="-600" w:right="-354"/>
        <w:jc w:val="both"/>
        <w:rPr>
          <w:sz w:val="22"/>
        </w:rPr>
      </w:pPr>
    </w:p>
    <w:p w:rsidR="00DE7410" w:rsidRPr="004C365A" w:rsidRDefault="00DE7410" w:rsidP="00DE7410">
      <w:pPr>
        <w:spacing w:line="300" w:lineRule="exact"/>
        <w:ind w:left="-600" w:right="-354"/>
        <w:jc w:val="both"/>
        <w:rPr>
          <w:sz w:val="22"/>
        </w:rPr>
      </w:pPr>
      <w:r w:rsidRPr="004C365A">
        <w:rPr>
          <w:b/>
          <w:sz w:val="22"/>
        </w:rPr>
        <w:t>Total operating expenses</w:t>
      </w:r>
      <w:r w:rsidR="00E80E06">
        <w:rPr>
          <w:b/>
          <w:sz w:val="22"/>
        </w:rPr>
        <w:t xml:space="preserve"> </w:t>
      </w:r>
      <w:r>
        <w:rPr>
          <w:sz w:val="22"/>
        </w:rPr>
        <w:t>increased</w:t>
      </w:r>
      <w:r w:rsidRPr="004C365A">
        <w:rPr>
          <w:sz w:val="22"/>
        </w:rPr>
        <w:t xml:space="preserve"> by </w:t>
      </w:r>
      <w:r w:rsidR="004D7A07">
        <w:rPr>
          <w:sz w:val="22"/>
        </w:rPr>
        <w:t>6</w:t>
      </w:r>
      <w:r w:rsidRPr="004C365A">
        <w:rPr>
          <w:sz w:val="22"/>
        </w:rPr>
        <w:t>% to €</w:t>
      </w:r>
      <w:r w:rsidR="004D7A07">
        <w:rPr>
          <w:sz w:val="22"/>
        </w:rPr>
        <w:t>2</w:t>
      </w:r>
      <w:r>
        <w:rPr>
          <w:sz w:val="22"/>
        </w:rPr>
        <w:t>,</w:t>
      </w:r>
      <w:r w:rsidR="004D7A07">
        <w:rPr>
          <w:sz w:val="22"/>
        </w:rPr>
        <w:t>537.6</w:t>
      </w:r>
      <w:r>
        <w:rPr>
          <w:sz w:val="22"/>
        </w:rPr>
        <w:t xml:space="preserve">m </w:t>
      </w:r>
      <w:r w:rsidRPr="004C365A">
        <w:rPr>
          <w:sz w:val="22"/>
        </w:rPr>
        <w:t>due to the</w:t>
      </w:r>
      <w:r>
        <w:rPr>
          <w:sz w:val="22"/>
        </w:rPr>
        <w:t xml:space="preserve"> </w:t>
      </w:r>
      <w:r w:rsidR="004D7A07">
        <w:rPr>
          <w:sz w:val="22"/>
        </w:rPr>
        <w:t>7</w:t>
      </w:r>
      <w:r>
        <w:rPr>
          <w:sz w:val="22"/>
        </w:rPr>
        <w:t>%</w:t>
      </w:r>
      <w:r w:rsidR="00725CC6">
        <w:rPr>
          <w:sz w:val="22"/>
        </w:rPr>
        <w:t xml:space="preserve"> </w:t>
      </w:r>
      <w:r>
        <w:rPr>
          <w:sz w:val="22"/>
        </w:rPr>
        <w:t>rise in fuel costs</w:t>
      </w:r>
      <w:r w:rsidR="002A6191">
        <w:rPr>
          <w:sz w:val="22"/>
        </w:rPr>
        <w:t xml:space="preserve"> and</w:t>
      </w:r>
      <w:r>
        <w:rPr>
          <w:sz w:val="22"/>
        </w:rPr>
        <w:t xml:space="preserve"> increased costs associated with the growth of the airline</w:t>
      </w:r>
      <w:r w:rsidR="00FD535F">
        <w:rPr>
          <w:sz w:val="22"/>
        </w:rPr>
        <w:t>,</w:t>
      </w:r>
      <w:r>
        <w:rPr>
          <w:sz w:val="22"/>
        </w:rPr>
        <w:t xml:space="preserve"> </w:t>
      </w:r>
      <w:r w:rsidR="009D420D" w:rsidRPr="005255A3">
        <w:rPr>
          <w:sz w:val="22"/>
        </w:rPr>
        <w:t xml:space="preserve">partially </w:t>
      </w:r>
      <w:r w:rsidR="00813A47" w:rsidRPr="005255A3">
        <w:rPr>
          <w:sz w:val="22"/>
        </w:rPr>
        <w:t>offset by the</w:t>
      </w:r>
      <w:r w:rsidRPr="005255A3">
        <w:rPr>
          <w:sz w:val="22"/>
        </w:rPr>
        <w:t xml:space="preserve"> </w:t>
      </w:r>
      <w:r w:rsidR="009D420D" w:rsidRPr="005255A3">
        <w:rPr>
          <w:sz w:val="22"/>
        </w:rPr>
        <w:t>weakening of</w:t>
      </w:r>
      <w:r w:rsidRPr="005255A3">
        <w:rPr>
          <w:sz w:val="22"/>
        </w:rPr>
        <w:t xml:space="preserve"> </w:t>
      </w:r>
      <w:r w:rsidR="009D420D" w:rsidRPr="005255A3">
        <w:rPr>
          <w:sz w:val="22"/>
        </w:rPr>
        <w:t>sterling</w:t>
      </w:r>
      <w:r w:rsidR="00813A47" w:rsidRPr="005255A3">
        <w:rPr>
          <w:sz w:val="22"/>
        </w:rPr>
        <w:t xml:space="preserve"> </w:t>
      </w:r>
      <w:r w:rsidRPr="005255A3">
        <w:rPr>
          <w:sz w:val="22"/>
        </w:rPr>
        <w:t xml:space="preserve">to </w:t>
      </w:r>
      <w:r w:rsidR="009D420D" w:rsidRPr="005255A3">
        <w:rPr>
          <w:sz w:val="22"/>
        </w:rPr>
        <w:t>the euro</w:t>
      </w:r>
      <w:r w:rsidRPr="005255A3">
        <w:rPr>
          <w:sz w:val="22"/>
        </w:rPr>
        <w:t>.</w:t>
      </w:r>
    </w:p>
    <w:p w:rsidR="00DE7410" w:rsidRPr="004C365A" w:rsidRDefault="00DE7410" w:rsidP="00DE7410">
      <w:pPr>
        <w:spacing w:line="240" w:lineRule="exact"/>
        <w:ind w:left="-601" w:right="-352"/>
        <w:jc w:val="both"/>
        <w:rPr>
          <w:sz w:val="22"/>
        </w:rPr>
      </w:pPr>
    </w:p>
    <w:p w:rsidR="00620319" w:rsidRDefault="00DE7410" w:rsidP="00620319">
      <w:pPr>
        <w:spacing w:line="300" w:lineRule="exact"/>
        <w:ind w:left="-600" w:right="-354"/>
        <w:jc w:val="both"/>
        <w:rPr>
          <w:sz w:val="22"/>
        </w:rPr>
      </w:pPr>
      <w:r w:rsidRPr="0056476B">
        <w:rPr>
          <w:b/>
          <w:sz w:val="22"/>
        </w:rPr>
        <w:t>Staff costs</w:t>
      </w:r>
      <w:r w:rsidRPr="0056476B">
        <w:rPr>
          <w:sz w:val="22"/>
        </w:rPr>
        <w:t xml:space="preserve"> increased by </w:t>
      </w:r>
      <w:r w:rsidR="004D7A07" w:rsidRPr="00DF5B94">
        <w:rPr>
          <w:sz w:val="22"/>
        </w:rPr>
        <w:t>8</w:t>
      </w:r>
      <w:r w:rsidRPr="00DF5B94">
        <w:rPr>
          <w:sz w:val="22"/>
        </w:rPr>
        <w:t>% to €</w:t>
      </w:r>
      <w:r w:rsidR="004D7A07" w:rsidRPr="00DE7B3C">
        <w:rPr>
          <w:sz w:val="22"/>
        </w:rPr>
        <w:t>258</w:t>
      </w:r>
      <w:r w:rsidR="00D84948" w:rsidRPr="00DE7B3C">
        <w:rPr>
          <w:sz w:val="22"/>
        </w:rPr>
        <w:t>.</w:t>
      </w:r>
      <w:r w:rsidR="004D7A07" w:rsidRPr="00DE7B3C">
        <w:rPr>
          <w:sz w:val="22"/>
        </w:rPr>
        <w:t>6</w:t>
      </w:r>
      <w:r w:rsidRPr="00DE7B3C">
        <w:rPr>
          <w:sz w:val="22"/>
        </w:rPr>
        <w:t>m</w:t>
      </w:r>
      <w:r w:rsidR="00620319" w:rsidRPr="00DE7B3C">
        <w:rPr>
          <w:sz w:val="22"/>
        </w:rPr>
        <w:t xml:space="preserve"> </w:t>
      </w:r>
      <w:r w:rsidR="002026DD">
        <w:rPr>
          <w:sz w:val="22"/>
        </w:rPr>
        <w:t xml:space="preserve">primarily </w:t>
      </w:r>
      <w:r w:rsidR="00620319" w:rsidRPr="00DE7B3C">
        <w:rPr>
          <w:sz w:val="22"/>
        </w:rPr>
        <w:t xml:space="preserve">due to a </w:t>
      </w:r>
      <w:r w:rsidR="0056476B" w:rsidRPr="0056476B">
        <w:rPr>
          <w:sz w:val="22"/>
        </w:rPr>
        <w:t>7</w:t>
      </w:r>
      <w:r w:rsidR="00620319" w:rsidRPr="0056476B">
        <w:rPr>
          <w:sz w:val="22"/>
        </w:rPr>
        <w:t>% increase in hours and a 2% pay increase granted in April 201</w:t>
      </w:r>
      <w:r w:rsidR="009D420D" w:rsidRPr="00DE7B3C">
        <w:rPr>
          <w:sz w:val="22"/>
        </w:rPr>
        <w:t>3</w:t>
      </w:r>
      <w:r w:rsidR="002026DD">
        <w:rPr>
          <w:sz w:val="22"/>
        </w:rPr>
        <w:t>, partially offset by the weakening of sterling to the euro</w:t>
      </w:r>
      <w:r w:rsidR="00620319" w:rsidRPr="00DE7B3C">
        <w:rPr>
          <w:sz w:val="22"/>
        </w:rPr>
        <w:t>.</w:t>
      </w:r>
      <w:r w:rsidR="00620319">
        <w:rPr>
          <w:sz w:val="22"/>
        </w:rPr>
        <w:t xml:space="preserve"> </w:t>
      </w:r>
    </w:p>
    <w:p w:rsidR="00DE7410" w:rsidRDefault="00DE7410" w:rsidP="00620319">
      <w:pPr>
        <w:spacing w:line="300" w:lineRule="exact"/>
        <w:ind w:left="-600" w:right="-354"/>
        <w:jc w:val="both"/>
        <w:rPr>
          <w:b/>
          <w:sz w:val="22"/>
        </w:rPr>
      </w:pPr>
    </w:p>
    <w:p w:rsidR="00DE7410" w:rsidRDefault="00DE7410" w:rsidP="00DE7410">
      <w:pPr>
        <w:spacing w:line="300" w:lineRule="exact"/>
        <w:ind w:left="-600" w:right="-354"/>
        <w:jc w:val="both"/>
        <w:rPr>
          <w:sz w:val="22"/>
        </w:rPr>
      </w:pPr>
      <w:r w:rsidRPr="004C365A">
        <w:rPr>
          <w:b/>
          <w:sz w:val="22"/>
        </w:rPr>
        <w:t>Depreciation and amortisation</w:t>
      </w:r>
      <w:r w:rsidR="00E80E06">
        <w:rPr>
          <w:b/>
          <w:sz w:val="22"/>
        </w:rPr>
        <w:t xml:space="preserve"> </w:t>
      </w:r>
      <w:r>
        <w:rPr>
          <w:sz w:val="22"/>
        </w:rPr>
        <w:t>in</w:t>
      </w:r>
      <w:r w:rsidRPr="004C365A">
        <w:rPr>
          <w:sz w:val="22"/>
        </w:rPr>
        <w:t>creased by</w:t>
      </w:r>
      <w:r>
        <w:rPr>
          <w:sz w:val="22"/>
        </w:rPr>
        <w:t xml:space="preserve"> </w:t>
      </w:r>
      <w:r w:rsidR="009D420D">
        <w:rPr>
          <w:sz w:val="22"/>
        </w:rPr>
        <w:t>7</w:t>
      </w:r>
      <w:r w:rsidRPr="004C365A">
        <w:rPr>
          <w:sz w:val="22"/>
        </w:rPr>
        <w:t>% to €</w:t>
      </w:r>
      <w:r w:rsidR="005255A3">
        <w:rPr>
          <w:sz w:val="22"/>
        </w:rPr>
        <w:t>182.3</w:t>
      </w:r>
      <w:r>
        <w:rPr>
          <w:sz w:val="22"/>
        </w:rPr>
        <w:t>m due to a combination of the increased level of activity</w:t>
      </w:r>
      <w:r w:rsidR="00E11989">
        <w:rPr>
          <w:sz w:val="22"/>
        </w:rPr>
        <w:t>,</w:t>
      </w:r>
      <w:r w:rsidR="00725CC6">
        <w:rPr>
          <w:sz w:val="22"/>
        </w:rPr>
        <w:t xml:space="preserve"> </w:t>
      </w:r>
      <w:r w:rsidR="005255A3">
        <w:rPr>
          <w:sz w:val="22"/>
        </w:rPr>
        <w:t xml:space="preserve">the higher </w:t>
      </w:r>
      <w:r w:rsidR="0095079E">
        <w:rPr>
          <w:sz w:val="22"/>
        </w:rPr>
        <w:t xml:space="preserve">average </w:t>
      </w:r>
      <w:r w:rsidR="005255A3">
        <w:rPr>
          <w:sz w:val="22"/>
        </w:rPr>
        <w:t>number of</w:t>
      </w:r>
      <w:r>
        <w:rPr>
          <w:sz w:val="22"/>
        </w:rPr>
        <w:t xml:space="preserve"> ‘owned’ </w:t>
      </w:r>
      <w:r w:rsidRPr="004C365A">
        <w:rPr>
          <w:sz w:val="22"/>
        </w:rPr>
        <w:t>aircraft</w:t>
      </w:r>
      <w:r w:rsidR="004A6FAA">
        <w:rPr>
          <w:sz w:val="22"/>
        </w:rPr>
        <w:t xml:space="preserve"> </w:t>
      </w:r>
      <w:r w:rsidRPr="004C365A">
        <w:rPr>
          <w:sz w:val="22"/>
        </w:rPr>
        <w:t xml:space="preserve">in the fleet this </w:t>
      </w:r>
      <w:r w:rsidR="00C3652A">
        <w:rPr>
          <w:sz w:val="22"/>
        </w:rPr>
        <w:t>year</w:t>
      </w:r>
      <w:r>
        <w:rPr>
          <w:sz w:val="22"/>
        </w:rPr>
        <w:t xml:space="preserve"> (</w:t>
      </w:r>
      <w:r w:rsidR="00C01697">
        <w:rPr>
          <w:sz w:val="22"/>
        </w:rPr>
        <w:t>September</w:t>
      </w:r>
      <w:r>
        <w:rPr>
          <w:sz w:val="22"/>
        </w:rPr>
        <w:t xml:space="preserve"> 3</w:t>
      </w:r>
      <w:r w:rsidR="009D420D">
        <w:rPr>
          <w:sz w:val="22"/>
        </w:rPr>
        <w:t>0</w:t>
      </w:r>
      <w:r>
        <w:rPr>
          <w:sz w:val="22"/>
        </w:rPr>
        <w:t>, 201</w:t>
      </w:r>
      <w:r w:rsidR="00D857AB">
        <w:rPr>
          <w:sz w:val="22"/>
        </w:rPr>
        <w:t>3</w:t>
      </w:r>
      <w:r w:rsidRPr="00B5473A">
        <w:rPr>
          <w:sz w:val="22"/>
        </w:rPr>
        <w:t>: 2</w:t>
      </w:r>
      <w:r w:rsidR="0034603D" w:rsidRPr="00B5473A">
        <w:rPr>
          <w:sz w:val="22"/>
        </w:rPr>
        <w:t>4</w:t>
      </w:r>
      <w:r w:rsidR="00B50F68" w:rsidRPr="00B5473A">
        <w:rPr>
          <w:sz w:val="22"/>
        </w:rPr>
        <w:t>6</w:t>
      </w:r>
      <w:r w:rsidR="00F86682" w:rsidRPr="00B5473A">
        <w:rPr>
          <w:sz w:val="22"/>
        </w:rPr>
        <w:t xml:space="preserve">) compared to the </w:t>
      </w:r>
      <w:r w:rsidR="007832A4" w:rsidRPr="00B5473A">
        <w:rPr>
          <w:sz w:val="22"/>
        </w:rPr>
        <w:t xml:space="preserve">prior </w:t>
      </w:r>
      <w:r w:rsidR="00F86682" w:rsidRPr="00B5473A">
        <w:rPr>
          <w:sz w:val="22"/>
        </w:rPr>
        <w:t>year</w:t>
      </w:r>
      <w:r w:rsidRPr="00B5473A">
        <w:rPr>
          <w:sz w:val="22"/>
        </w:rPr>
        <w:t xml:space="preserve">  </w:t>
      </w:r>
      <w:r w:rsidR="008304E8" w:rsidRPr="00B5473A">
        <w:rPr>
          <w:sz w:val="22"/>
        </w:rPr>
        <w:t>(</w:t>
      </w:r>
      <w:r w:rsidR="00C01697" w:rsidRPr="00B5473A">
        <w:rPr>
          <w:sz w:val="22"/>
        </w:rPr>
        <w:t>September</w:t>
      </w:r>
      <w:r w:rsidRPr="00B5473A">
        <w:rPr>
          <w:sz w:val="22"/>
        </w:rPr>
        <w:t xml:space="preserve"> 3</w:t>
      </w:r>
      <w:r w:rsidR="009D420D" w:rsidRPr="00B5473A">
        <w:rPr>
          <w:sz w:val="22"/>
        </w:rPr>
        <w:t>0</w:t>
      </w:r>
      <w:r w:rsidRPr="00B5473A">
        <w:rPr>
          <w:sz w:val="22"/>
        </w:rPr>
        <w:t>, 201</w:t>
      </w:r>
      <w:r w:rsidR="00F86682" w:rsidRPr="00B5473A">
        <w:rPr>
          <w:sz w:val="22"/>
        </w:rPr>
        <w:t>2</w:t>
      </w:r>
      <w:r w:rsidR="00AD246A" w:rsidRPr="00B5473A">
        <w:rPr>
          <w:sz w:val="22"/>
        </w:rPr>
        <w:t>:</w:t>
      </w:r>
      <w:r w:rsidRPr="00B5473A">
        <w:rPr>
          <w:sz w:val="22"/>
        </w:rPr>
        <w:t xml:space="preserve"> 2</w:t>
      </w:r>
      <w:r w:rsidR="00B5473A" w:rsidRPr="00B5473A">
        <w:rPr>
          <w:sz w:val="22"/>
        </w:rPr>
        <w:t>4</w:t>
      </w:r>
      <w:r w:rsidR="0095079E">
        <w:rPr>
          <w:sz w:val="22"/>
        </w:rPr>
        <w:t>0</w:t>
      </w:r>
      <w:r w:rsidRPr="00B5473A">
        <w:rPr>
          <w:sz w:val="22"/>
        </w:rPr>
        <w:t>)</w:t>
      </w:r>
      <w:r w:rsidR="00E11989">
        <w:rPr>
          <w:sz w:val="22"/>
        </w:rPr>
        <w:t xml:space="preserve"> and spare engines purchased in the period.</w:t>
      </w:r>
    </w:p>
    <w:p w:rsidR="00DE7410" w:rsidRPr="004C365A" w:rsidRDefault="00DE7410" w:rsidP="00DE7410">
      <w:pPr>
        <w:spacing w:line="300" w:lineRule="exact"/>
        <w:ind w:left="-600" w:right="-354"/>
        <w:jc w:val="both"/>
        <w:rPr>
          <w:sz w:val="22"/>
        </w:rPr>
      </w:pPr>
    </w:p>
    <w:p w:rsidR="00DE7410" w:rsidRDefault="00DE7410" w:rsidP="00DE7410">
      <w:pPr>
        <w:spacing w:line="300" w:lineRule="exact"/>
        <w:ind w:left="-600" w:right="-354"/>
        <w:jc w:val="both"/>
        <w:rPr>
          <w:sz w:val="22"/>
        </w:rPr>
      </w:pPr>
      <w:proofErr w:type="gramStart"/>
      <w:r w:rsidRPr="004C365A">
        <w:rPr>
          <w:b/>
          <w:sz w:val="22"/>
        </w:rPr>
        <w:t>Fuel</w:t>
      </w:r>
      <w:r w:rsidR="00725CC6">
        <w:rPr>
          <w:b/>
          <w:sz w:val="22"/>
        </w:rPr>
        <w:t xml:space="preserve"> </w:t>
      </w:r>
      <w:r>
        <w:rPr>
          <w:b/>
          <w:sz w:val="22"/>
        </w:rPr>
        <w:t>&amp; oil</w:t>
      </w:r>
      <w:r w:rsidRPr="004C365A">
        <w:rPr>
          <w:b/>
          <w:sz w:val="22"/>
        </w:rPr>
        <w:t xml:space="preserve"> costs</w:t>
      </w:r>
      <w:r w:rsidR="00E80E06">
        <w:rPr>
          <w:b/>
          <w:sz w:val="22"/>
        </w:rPr>
        <w:t xml:space="preserve"> </w:t>
      </w:r>
      <w:r>
        <w:rPr>
          <w:sz w:val="22"/>
        </w:rPr>
        <w:t>increased</w:t>
      </w:r>
      <w:r w:rsidRPr="004C365A">
        <w:rPr>
          <w:sz w:val="22"/>
        </w:rPr>
        <w:t xml:space="preserve"> by </w:t>
      </w:r>
      <w:r w:rsidR="005255A3">
        <w:rPr>
          <w:sz w:val="22"/>
        </w:rPr>
        <w:t>7</w:t>
      </w:r>
      <w:r w:rsidRPr="004C365A">
        <w:rPr>
          <w:sz w:val="22"/>
        </w:rPr>
        <w:t>% to €</w:t>
      </w:r>
      <w:r w:rsidR="005255A3">
        <w:rPr>
          <w:sz w:val="22"/>
        </w:rPr>
        <w:t>1,201.3</w:t>
      </w:r>
      <w:r>
        <w:rPr>
          <w:sz w:val="22"/>
        </w:rPr>
        <w:t>m</w:t>
      </w:r>
      <w:r w:rsidRPr="004C365A">
        <w:rPr>
          <w:sz w:val="22"/>
        </w:rPr>
        <w:t xml:space="preserve"> due to </w:t>
      </w:r>
      <w:r>
        <w:rPr>
          <w:sz w:val="22"/>
        </w:rPr>
        <w:t>higher</w:t>
      </w:r>
      <w:r w:rsidR="005255A3">
        <w:rPr>
          <w:sz w:val="22"/>
        </w:rPr>
        <w:t xml:space="preserve"> euro</w:t>
      </w:r>
      <w:r>
        <w:rPr>
          <w:sz w:val="22"/>
        </w:rPr>
        <w:t xml:space="preserve"> fuel prices and the increased </w:t>
      </w:r>
      <w:r w:rsidR="00924F8D">
        <w:rPr>
          <w:sz w:val="22"/>
        </w:rPr>
        <w:t xml:space="preserve">activity in the </w:t>
      </w:r>
      <w:r w:rsidR="00C01697">
        <w:rPr>
          <w:sz w:val="22"/>
        </w:rPr>
        <w:t>half-year</w:t>
      </w:r>
      <w:r>
        <w:rPr>
          <w:sz w:val="22"/>
        </w:rPr>
        <w:t>.</w:t>
      </w:r>
      <w:proofErr w:type="gramEnd"/>
    </w:p>
    <w:p w:rsidR="00DE7410" w:rsidRPr="004C365A" w:rsidRDefault="00DE7410" w:rsidP="00DE7410">
      <w:pPr>
        <w:spacing w:line="300" w:lineRule="exact"/>
        <w:ind w:left="-600" w:right="-354"/>
        <w:jc w:val="both"/>
        <w:rPr>
          <w:sz w:val="22"/>
        </w:rPr>
      </w:pPr>
    </w:p>
    <w:p w:rsidR="00821D81" w:rsidRDefault="00DE7410" w:rsidP="00DE7410">
      <w:pPr>
        <w:spacing w:line="300" w:lineRule="exact"/>
        <w:ind w:left="-600" w:right="-354"/>
        <w:jc w:val="both"/>
        <w:rPr>
          <w:sz w:val="22"/>
        </w:rPr>
      </w:pPr>
      <w:proofErr w:type="gramStart"/>
      <w:r w:rsidRPr="007B7FEF">
        <w:rPr>
          <w:b/>
          <w:sz w:val="22"/>
        </w:rPr>
        <w:t>Maintenance costs</w:t>
      </w:r>
      <w:r w:rsidR="00E80E06" w:rsidRPr="007B7FEF">
        <w:rPr>
          <w:b/>
          <w:sz w:val="22"/>
        </w:rPr>
        <w:t xml:space="preserve"> </w:t>
      </w:r>
      <w:r w:rsidR="004D7A07" w:rsidRPr="007B7FEF">
        <w:rPr>
          <w:sz w:val="22"/>
        </w:rPr>
        <w:t>de</w:t>
      </w:r>
      <w:r w:rsidRPr="007B7FEF">
        <w:rPr>
          <w:sz w:val="22"/>
        </w:rPr>
        <w:t xml:space="preserve">creased by </w:t>
      </w:r>
      <w:r w:rsidR="00222B92" w:rsidRPr="007B7FEF">
        <w:rPr>
          <w:sz w:val="22"/>
        </w:rPr>
        <w:t>7</w:t>
      </w:r>
      <w:r w:rsidRPr="007B7FEF">
        <w:rPr>
          <w:sz w:val="22"/>
        </w:rPr>
        <w:t>% to €</w:t>
      </w:r>
      <w:r w:rsidR="004D7A07" w:rsidRPr="007B7FEF">
        <w:rPr>
          <w:sz w:val="22"/>
        </w:rPr>
        <w:t>53</w:t>
      </w:r>
      <w:r w:rsidR="00D67B44" w:rsidRPr="007B7FEF">
        <w:rPr>
          <w:sz w:val="22"/>
        </w:rPr>
        <w:t>.</w:t>
      </w:r>
      <w:r w:rsidR="004D7A07" w:rsidRPr="007B7FEF">
        <w:rPr>
          <w:sz w:val="22"/>
        </w:rPr>
        <w:t>9</w:t>
      </w:r>
      <w:r w:rsidRPr="007B7FEF">
        <w:rPr>
          <w:sz w:val="22"/>
        </w:rPr>
        <w:t>m,</w:t>
      </w:r>
      <w:r w:rsidR="0034603D" w:rsidRPr="007B7FEF">
        <w:rPr>
          <w:sz w:val="22"/>
        </w:rPr>
        <w:t xml:space="preserve"> </w:t>
      </w:r>
      <w:r w:rsidR="002640BD" w:rsidRPr="007B7FEF">
        <w:rPr>
          <w:sz w:val="22"/>
        </w:rPr>
        <w:t xml:space="preserve">primarily </w:t>
      </w:r>
      <w:r w:rsidRPr="007B7FEF">
        <w:rPr>
          <w:sz w:val="22"/>
        </w:rPr>
        <w:t>due to</w:t>
      </w:r>
      <w:r w:rsidR="002640BD" w:rsidRPr="007B7FEF">
        <w:rPr>
          <w:sz w:val="22"/>
        </w:rPr>
        <w:t xml:space="preserve"> </w:t>
      </w:r>
      <w:r w:rsidR="00370AA1">
        <w:rPr>
          <w:sz w:val="22"/>
        </w:rPr>
        <w:t>improve</w:t>
      </w:r>
      <w:r w:rsidR="009177C7">
        <w:rPr>
          <w:sz w:val="22"/>
        </w:rPr>
        <w:t>d</w:t>
      </w:r>
      <w:r w:rsidR="00370AA1">
        <w:rPr>
          <w:sz w:val="22"/>
        </w:rPr>
        <w:t xml:space="preserve"> terms</w:t>
      </w:r>
      <w:r w:rsidR="00CB5EE1">
        <w:rPr>
          <w:sz w:val="22"/>
        </w:rPr>
        <w:t xml:space="preserve"> o</w:t>
      </w:r>
      <w:r w:rsidR="009177C7">
        <w:rPr>
          <w:sz w:val="22"/>
        </w:rPr>
        <w:t>n</w:t>
      </w:r>
      <w:r w:rsidR="00CB5EE1">
        <w:rPr>
          <w:sz w:val="22"/>
        </w:rPr>
        <w:t xml:space="preserve"> certain aircraft leases</w:t>
      </w:r>
      <w:r w:rsidR="00142B43">
        <w:rPr>
          <w:sz w:val="22"/>
        </w:rPr>
        <w:t>, offset by</w:t>
      </w:r>
      <w:r w:rsidR="00142B43" w:rsidRPr="00142B43">
        <w:rPr>
          <w:sz w:val="22"/>
        </w:rPr>
        <w:t xml:space="preserve"> </w:t>
      </w:r>
      <w:r w:rsidR="00142B43">
        <w:rPr>
          <w:sz w:val="22"/>
        </w:rPr>
        <w:t>costs arising from the increased level of activity.</w:t>
      </w:r>
      <w:proofErr w:type="gramEnd"/>
      <w:r w:rsidR="00142B43">
        <w:rPr>
          <w:sz w:val="22"/>
        </w:rPr>
        <w:t xml:space="preserve"> </w:t>
      </w:r>
    </w:p>
    <w:p w:rsidR="005255A3" w:rsidRPr="004C365A" w:rsidRDefault="005255A3" w:rsidP="00DE7410">
      <w:pPr>
        <w:spacing w:line="300" w:lineRule="exact"/>
        <w:ind w:left="-600" w:right="-354"/>
        <w:jc w:val="both"/>
        <w:rPr>
          <w:sz w:val="22"/>
        </w:rPr>
      </w:pPr>
    </w:p>
    <w:p w:rsidR="00DE7410" w:rsidRDefault="00DE7410" w:rsidP="00DE7410">
      <w:pPr>
        <w:spacing w:line="300" w:lineRule="exact"/>
        <w:ind w:left="-600" w:right="-354"/>
        <w:jc w:val="both"/>
        <w:rPr>
          <w:sz w:val="22"/>
        </w:rPr>
      </w:pPr>
      <w:r w:rsidRPr="006E7780">
        <w:rPr>
          <w:b/>
          <w:sz w:val="22"/>
        </w:rPr>
        <w:t>Aircraft rental costs</w:t>
      </w:r>
      <w:r w:rsidRPr="006E7780">
        <w:rPr>
          <w:sz w:val="22"/>
        </w:rPr>
        <w:t xml:space="preserve"> increased by </w:t>
      </w:r>
      <w:r w:rsidR="004D7A07" w:rsidRPr="006E7780">
        <w:rPr>
          <w:sz w:val="22"/>
        </w:rPr>
        <w:t>11</w:t>
      </w:r>
      <w:r w:rsidRPr="006E7780">
        <w:rPr>
          <w:sz w:val="22"/>
        </w:rPr>
        <w:t>% to €</w:t>
      </w:r>
      <w:r w:rsidR="004D7A07" w:rsidRPr="006E7780">
        <w:rPr>
          <w:sz w:val="22"/>
        </w:rPr>
        <w:t>52</w:t>
      </w:r>
      <w:r w:rsidRPr="006E7780">
        <w:rPr>
          <w:sz w:val="22"/>
        </w:rPr>
        <w:t>.</w:t>
      </w:r>
      <w:r w:rsidR="004D7A07" w:rsidRPr="006E7780">
        <w:rPr>
          <w:sz w:val="22"/>
        </w:rPr>
        <w:t>6</w:t>
      </w:r>
      <w:r w:rsidRPr="006E7780">
        <w:rPr>
          <w:sz w:val="22"/>
        </w:rPr>
        <w:t>m,</w:t>
      </w:r>
      <w:r w:rsidR="006E7780">
        <w:rPr>
          <w:sz w:val="22"/>
        </w:rPr>
        <w:t xml:space="preserve"> </w:t>
      </w:r>
      <w:r w:rsidR="00691A81">
        <w:rPr>
          <w:sz w:val="22"/>
        </w:rPr>
        <w:t>reflecting the negative impact of higher lessor financing costs and</w:t>
      </w:r>
      <w:r w:rsidR="006E7780">
        <w:rPr>
          <w:sz w:val="22"/>
        </w:rPr>
        <w:t xml:space="preserve"> the </w:t>
      </w:r>
      <w:r w:rsidR="00691A81">
        <w:rPr>
          <w:sz w:val="22"/>
        </w:rPr>
        <w:t xml:space="preserve">higher </w:t>
      </w:r>
      <w:r w:rsidR="006E7780">
        <w:rPr>
          <w:sz w:val="22"/>
        </w:rPr>
        <w:t>average number of lease</w:t>
      </w:r>
      <w:r w:rsidR="00625FC1">
        <w:rPr>
          <w:sz w:val="22"/>
        </w:rPr>
        <w:t>d</w:t>
      </w:r>
      <w:r w:rsidR="006E7780">
        <w:rPr>
          <w:sz w:val="22"/>
        </w:rPr>
        <w:t xml:space="preserve"> aircraft </w:t>
      </w:r>
      <w:r w:rsidR="00691A81">
        <w:rPr>
          <w:sz w:val="22"/>
        </w:rPr>
        <w:t>in the period (September 30, 2013: 57) compared to the prior year (September 30, 2012: 55)</w:t>
      </w:r>
    </w:p>
    <w:p w:rsidR="005255A3" w:rsidRPr="004C365A" w:rsidRDefault="005255A3" w:rsidP="00DE7410">
      <w:pPr>
        <w:spacing w:line="300" w:lineRule="exact"/>
        <w:ind w:left="-600" w:right="-354"/>
        <w:jc w:val="both"/>
        <w:rPr>
          <w:sz w:val="22"/>
        </w:rPr>
      </w:pPr>
    </w:p>
    <w:p w:rsidR="00DE7410" w:rsidRDefault="00DE7410" w:rsidP="00DE7410">
      <w:pPr>
        <w:spacing w:line="300" w:lineRule="exact"/>
        <w:ind w:left="-600" w:right="-354"/>
        <w:jc w:val="both"/>
        <w:rPr>
          <w:sz w:val="22"/>
        </w:rPr>
      </w:pPr>
      <w:r w:rsidRPr="004C365A">
        <w:rPr>
          <w:b/>
          <w:sz w:val="22"/>
        </w:rPr>
        <w:t>Route charges</w:t>
      </w:r>
      <w:r w:rsidR="00E80E06">
        <w:rPr>
          <w:b/>
          <w:sz w:val="22"/>
        </w:rPr>
        <w:t xml:space="preserve"> </w:t>
      </w:r>
      <w:r>
        <w:rPr>
          <w:sz w:val="22"/>
        </w:rPr>
        <w:t xml:space="preserve">rose by </w:t>
      </w:r>
      <w:r w:rsidR="009D420D">
        <w:rPr>
          <w:sz w:val="22"/>
        </w:rPr>
        <w:t>1</w:t>
      </w:r>
      <w:r w:rsidR="004D7A07">
        <w:rPr>
          <w:sz w:val="22"/>
        </w:rPr>
        <w:t>2</w:t>
      </w:r>
      <w:r w:rsidRPr="004C365A">
        <w:rPr>
          <w:sz w:val="22"/>
        </w:rPr>
        <w:t>% to €</w:t>
      </w:r>
      <w:r w:rsidR="004D7A07">
        <w:rPr>
          <w:sz w:val="22"/>
        </w:rPr>
        <w:t>318</w:t>
      </w:r>
      <w:r>
        <w:rPr>
          <w:sz w:val="22"/>
        </w:rPr>
        <w:t>.</w:t>
      </w:r>
      <w:r w:rsidR="004D7A07">
        <w:rPr>
          <w:sz w:val="22"/>
        </w:rPr>
        <w:t>5</w:t>
      </w:r>
      <w:r>
        <w:rPr>
          <w:sz w:val="22"/>
        </w:rPr>
        <w:t>m</w:t>
      </w:r>
      <w:r w:rsidRPr="004C365A">
        <w:rPr>
          <w:sz w:val="22"/>
        </w:rPr>
        <w:t xml:space="preserve"> due to</w:t>
      </w:r>
      <w:r w:rsidR="00C04A95" w:rsidRPr="002833EE">
        <w:rPr>
          <w:sz w:val="22"/>
        </w:rPr>
        <w:t xml:space="preserve"> the inc</w:t>
      </w:r>
      <w:r w:rsidR="002026DD">
        <w:rPr>
          <w:sz w:val="22"/>
        </w:rPr>
        <w:t>reased number of sectors flown</w:t>
      </w:r>
      <w:r w:rsidR="002E017E">
        <w:rPr>
          <w:sz w:val="22"/>
        </w:rPr>
        <w:t xml:space="preserve"> and higher unit charges</w:t>
      </w:r>
      <w:r>
        <w:rPr>
          <w:sz w:val="22"/>
        </w:rPr>
        <w:t>.</w:t>
      </w:r>
      <w:r w:rsidR="0034603D">
        <w:rPr>
          <w:sz w:val="22"/>
        </w:rPr>
        <w:t xml:space="preserve"> </w:t>
      </w:r>
    </w:p>
    <w:p w:rsidR="009D420D" w:rsidRDefault="009D420D" w:rsidP="00DE7410">
      <w:pPr>
        <w:spacing w:line="300" w:lineRule="exact"/>
        <w:ind w:left="-600" w:right="-354"/>
        <w:jc w:val="both"/>
        <w:rPr>
          <w:sz w:val="22"/>
        </w:rPr>
      </w:pPr>
    </w:p>
    <w:p w:rsidR="00DE7410" w:rsidRDefault="00DE7410" w:rsidP="00DE7410">
      <w:pPr>
        <w:spacing w:line="300" w:lineRule="exact"/>
        <w:ind w:left="-600" w:right="-354"/>
        <w:jc w:val="both"/>
        <w:rPr>
          <w:sz w:val="22"/>
        </w:rPr>
      </w:pPr>
      <w:r w:rsidRPr="006A155E">
        <w:rPr>
          <w:b/>
          <w:sz w:val="22"/>
        </w:rPr>
        <w:t>Airport &amp; handling charges</w:t>
      </w:r>
      <w:r w:rsidRPr="006A155E">
        <w:rPr>
          <w:sz w:val="22"/>
        </w:rPr>
        <w:t xml:space="preserve"> increased by </w:t>
      </w:r>
      <w:r w:rsidR="004D7A07">
        <w:rPr>
          <w:sz w:val="22"/>
        </w:rPr>
        <w:t>4</w:t>
      </w:r>
      <w:r w:rsidRPr="006A155E">
        <w:rPr>
          <w:sz w:val="22"/>
        </w:rPr>
        <w:t>% to €</w:t>
      </w:r>
      <w:r w:rsidR="004D7A07">
        <w:rPr>
          <w:sz w:val="22"/>
        </w:rPr>
        <w:t>367</w:t>
      </w:r>
      <w:r w:rsidR="0034603D" w:rsidRPr="006A155E">
        <w:rPr>
          <w:sz w:val="22"/>
        </w:rPr>
        <w:t>.</w:t>
      </w:r>
      <w:r w:rsidR="004D7A07">
        <w:rPr>
          <w:sz w:val="22"/>
        </w:rPr>
        <w:t>0</w:t>
      </w:r>
      <w:r w:rsidR="007052EE">
        <w:rPr>
          <w:sz w:val="22"/>
        </w:rPr>
        <w:t>m</w:t>
      </w:r>
      <w:r w:rsidRPr="006A155E">
        <w:rPr>
          <w:sz w:val="22"/>
        </w:rPr>
        <w:t xml:space="preserve">, due to the </w:t>
      </w:r>
      <w:r w:rsidR="004D7A07">
        <w:rPr>
          <w:sz w:val="22"/>
        </w:rPr>
        <w:t>2</w:t>
      </w:r>
      <w:r w:rsidRPr="006A155E">
        <w:rPr>
          <w:sz w:val="22"/>
        </w:rPr>
        <w:t xml:space="preserve">% increase in sectors </w:t>
      </w:r>
      <w:proofErr w:type="gramStart"/>
      <w:r w:rsidRPr="006A155E">
        <w:rPr>
          <w:sz w:val="22"/>
        </w:rPr>
        <w:t>flown,</w:t>
      </w:r>
      <w:proofErr w:type="gramEnd"/>
      <w:r w:rsidRPr="006A155E">
        <w:rPr>
          <w:sz w:val="22"/>
        </w:rPr>
        <w:t xml:space="preserve"> </w:t>
      </w:r>
      <w:r w:rsidR="005A2B7E">
        <w:rPr>
          <w:sz w:val="22"/>
        </w:rPr>
        <w:t xml:space="preserve">increased charges in Spain, a quadrupling of ATC charges in Italy </w:t>
      </w:r>
      <w:r w:rsidR="00954E15">
        <w:rPr>
          <w:sz w:val="22"/>
        </w:rPr>
        <w:t>and</w:t>
      </w:r>
      <w:r w:rsidR="006A155E" w:rsidRPr="006A155E">
        <w:rPr>
          <w:sz w:val="22"/>
        </w:rPr>
        <w:t xml:space="preserve"> </w:t>
      </w:r>
      <w:r w:rsidRPr="006A155E">
        <w:rPr>
          <w:sz w:val="22"/>
        </w:rPr>
        <w:t>the mix of new routes and bases launched</w:t>
      </w:r>
      <w:r w:rsidR="00FD535F">
        <w:rPr>
          <w:sz w:val="22"/>
        </w:rPr>
        <w:t>,</w:t>
      </w:r>
      <w:r w:rsidR="009D420D">
        <w:rPr>
          <w:sz w:val="22"/>
        </w:rPr>
        <w:t xml:space="preserve"> partially offset by the weakening of sterling to the euro</w:t>
      </w:r>
      <w:r w:rsidR="005800A7">
        <w:rPr>
          <w:sz w:val="22"/>
        </w:rPr>
        <w:t>.</w:t>
      </w:r>
    </w:p>
    <w:p w:rsidR="00DE7410" w:rsidRPr="00F00043" w:rsidRDefault="00DE7410" w:rsidP="00DE7410">
      <w:pPr>
        <w:spacing w:line="300" w:lineRule="exact"/>
        <w:ind w:right="-354"/>
        <w:jc w:val="both"/>
        <w:rPr>
          <w:b/>
          <w:sz w:val="22"/>
        </w:rPr>
      </w:pPr>
    </w:p>
    <w:p w:rsidR="000E73B3" w:rsidRDefault="00DE7410" w:rsidP="00DE7410">
      <w:pPr>
        <w:spacing w:line="300" w:lineRule="exact"/>
        <w:ind w:left="-600" w:right="-354"/>
        <w:jc w:val="both"/>
        <w:rPr>
          <w:sz w:val="22"/>
        </w:rPr>
      </w:pPr>
      <w:r w:rsidRPr="00F00043">
        <w:rPr>
          <w:b/>
          <w:sz w:val="22"/>
        </w:rPr>
        <w:t>Marketing, distribution &amp; other costs</w:t>
      </w:r>
      <w:r w:rsidR="00F63454" w:rsidRPr="00F00043">
        <w:rPr>
          <w:sz w:val="22"/>
        </w:rPr>
        <w:t xml:space="preserve">, which include ancillary costs, </w:t>
      </w:r>
      <w:r w:rsidR="004D7A07" w:rsidRPr="00F00043">
        <w:rPr>
          <w:sz w:val="22"/>
        </w:rPr>
        <w:t>de</w:t>
      </w:r>
      <w:r w:rsidRPr="00F00043">
        <w:rPr>
          <w:sz w:val="22"/>
        </w:rPr>
        <w:t xml:space="preserve">creased by </w:t>
      </w:r>
      <w:r w:rsidR="004D7A07" w:rsidRPr="00F00043">
        <w:rPr>
          <w:sz w:val="22"/>
        </w:rPr>
        <w:t>10</w:t>
      </w:r>
      <w:r w:rsidR="00C456D8" w:rsidRPr="00F00043">
        <w:rPr>
          <w:sz w:val="22"/>
        </w:rPr>
        <w:t>%</w:t>
      </w:r>
      <w:r w:rsidR="00AD29BF" w:rsidRPr="00F00043">
        <w:rPr>
          <w:sz w:val="22"/>
        </w:rPr>
        <w:t xml:space="preserve"> to €</w:t>
      </w:r>
      <w:r w:rsidR="005255A3" w:rsidRPr="00F00043">
        <w:rPr>
          <w:sz w:val="22"/>
        </w:rPr>
        <w:t>103.4</w:t>
      </w:r>
      <w:r w:rsidR="00AD29BF" w:rsidRPr="00F00043">
        <w:rPr>
          <w:sz w:val="22"/>
        </w:rPr>
        <w:t>m</w:t>
      </w:r>
      <w:r w:rsidRPr="00F00043">
        <w:rPr>
          <w:sz w:val="22"/>
        </w:rPr>
        <w:t xml:space="preserve">, </w:t>
      </w:r>
      <w:r w:rsidR="008304E8" w:rsidRPr="00F00043">
        <w:rPr>
          <w:sz w:val="22"/>
        </w:rPr>
        <w:t>primarily due to</w:t>
      </w:r>
      <w:r w:rsidRPr="00F00043">
        <w:rPr>
          <w:sz w:val="22"/>
        </w:rPr>
        <w:t xml:space="preserve"> </w:t>
      </w:r>
      <w:r w:rsidR="00F00043" w:rsidRPr="00F00043">
        <w:rPr>
          <w:sz w:val="22"/>
        </w:rPr>
        <w:t>a</w:t>
      </w:r>
      <w:r w:rsidR="00230F82">
        <w:rPr>
          <w:sz w:val="22"/>
        </w:rPr>
        <w:t xml:space="preserve"> reduction in marketing spend per passenger, lower ancillary revenue costs and credit card processing fees.</w:t>
      </w:r>
      <w:r w:rsidR="00CE3939">
        <w:rPr>
          <w:sz w:val="22"/>
        </w:rPr>
        <w:t xml:space="preserve"> </w:t>
      </w:r>
    </w:p>
    <w:p w:rsidR="005255A3" w:rsidRPr="00B02C3A" w:rsidRDefault="005255A3" w:rsidP="00DE7410">
      <w:pPr>
        <w:spacing w:line="300" w:lineRule="exact"/>
        <w:ind w:left="-600" w:right="-354"/>
        <w:jc w:val="both"/>
        <w:rPr>
          <w:sz w:val="22"/>
        </w:rPr>
      </w:pPr>
    </w:p>
    <w:p w:rsidR="00DE7410" w:rsidRPr="004C365A" w:rsidRDefault="00DE7410" w:rsidP="00DE7410">
      <w:pPr>
        <w:spacing w:line="300" w:lineRule="exact"/>
        <w:ind w:left="-600" w:right="-354"/>
        <w:jc w:val="both"/>
        <w:rPr>
          <w:sz w:val="22"/>
        </w:rPr>
      </w:pPr>
      <w:r>
        <w:rPr>
          <w:b/>
          <w:sz w:val="22"/>
        </w:rPr>
        <w:t>O</w:t>
      </w:r>
      <w:r w:rsidRPr="004C365A">
        <w:rPr>
          <w:b/>
          <w:sz w:val="22"/>
        </w:rPr>
        <w:t>perating margin</w:t>
      </w:r>
      <w:r w:rsidR="00E80E06">
        <w:rPr>
          <w:b/>
          <w:sz w:val="22"/>
        </w:rPr>
        <w:t xml:space="preserve"> </w:t>
      </w:r>
      <w:r w:rsidR="00954E15" w:rsidRPr="00954E15">
        <w:rPr>
          <w:sz w:val="22"/>
        </w:rPr>
        <w:t>de</w:t>
      </w:r>
      <w:r w:rsidRPr="00437C86">
        <w:rPr>
          <w:sz w:val="22"/>
        </w:rPr>
        <w:t>c</w:t>
      </w:r>
      <w:r>
        <w:rPr>
          <w:sz w:val="22"/>
        </w:rPr>
        <w:t xml:space="preserve">reased by </w:t>
      </w:r>
      <w:r w:rsidR="004D7A07">
        <w:rPr>
          <w:sz w:val="22"/>
        </w:rPr>
        <w:t>1</w:t>
      </w:r>
      <w:r>
        <w:rPr>
          <w:sz w:val="22"/>
        </w:rPr>
        <w:t xml:space="preserve"> point</w:t>
      </w:r>
      <w:r w:rsidRPr="004C365A">
        <w:rPr>
          <w:sz w:val="22"/>
        </w:rPr>
        <w:t xml:space="preserve"> </w:t>
      </w:r>
      <w:r w:rsidR="00072726">
        <w:rPr>
          <w:sz w:val="22"/>
        </w:rPr>
        <w:t xml:space="preserve">to </w:t>
      </w:r>
      <w:r w:rsidR="004D7A07">
        <w:rPr>
          <w:sz w:val="22"/>
        </w:rPr>
        <w:t>22</w:t>
      </w:r>
      <w:r w:rsidR="00072726">
        <w:rPr>
          <w:sz w:val="22"/>
        </w:rPr>
        <w:t xml:space="preserve">% </w:t>
      </w:r>
      <w:r w:rsidRPr="004C365A">
        <w:rPr>
          <w:sz w:val="22"/>
        </w:rPr>
        <w:t xml:space="preserve">due to the reasons outlined above </w:t>
      </w:r>
      <w:r>
        <w:rPr>
          <w:sz w:val="22"/>
        </w:rPr>
        <w:t>and</w:t>
      </w:r>
      <w:r w:rsidRPr="004C365A">
        <w:rPr>
          <w:sz w:val="22"/>
        </w:rPr>
        <w:t xml:space="preserve"> operating profits have </w:t>
      </w:r>
      <w:r w:rsidR="004D7A07">
        <w:rPr>
          <w:sz w:val="22"/>
        </w:rPr>
        <w:t>in</w:t>
      </w:r>
      <w:r>
        <w:rPr>
          <w:sz w:val="22"/>
        </w:rPr>
        <w:t xml:space="preserve">creased by </w:t>
      </w:r>
      <w:r w:rsidR="004D7A07">
        <w:rPr>
          <w:sz w:val="22"/>
        </w:rPr>
        <w:t>1</w:t>
      </w:r>
      <w:r>
        <w:rPr>
          <w:sz w:val="22"/>
        </w:rPr>
        <w:t>% to €</w:t>
      </w:r>
      <w:r w:rsidR="004D7A07">
        <w:rPr>
          <w:sz w:val="22"/>
        </w:rPr>
        <w:t>717</w:t>
      </w:r>
      <w:r w:rsidR="00D84948">
        <w:rPr>
          <w:sz w:val="22"/>
        </w:rPr>
        <w:t>.</w:t>
      </w:r>
      <w:r w:rsidR="004D7A07">
        <w:rPr>
          <w:sz w:val="22"/>
        </w:rPr>
        <w:t>2</w:t>
      </w:r>
      <w:r>
        <w:rPr>
          <w:sz w:val="22"/>
        </w:rPr>
        <w:t>m.</w:t>
      </w:r>
    </w:p>
    <w:p w:rsidR="00DE7410" w:rsidRPr="004C365A" w:rsidRDefault="00DE7410" w:rsidP="00DE7410">
      <w:pPr>
        <w:spacing w:line="260" w:lineRule="exact"/>
        <w:ind w:left="-601" w:right="-352"/>
        <w:jc w:val="both"/>
        <w:rPr>
          <w:sz w:val="22"/>
        </w:rPr>
      </w:pPr>
    </w:p>
    <w:p w:rsidR="00DE7410" w:rsidRDefault="00DE7410" w:rsidP="00DE7410">
      <w:pPr>
        <w:spacing w:line="260" w:lineRule="exact"/>
        <w:ind w:left="-601" w:right="-352"/>
        <w:jc w:val="both"/>
        <w:rPr>
          <w:sz w:val="22"/>
        </w:rPr>
      </w:pPr>
      <w:r>
        <w:rPr>
          <w:b/>
          <w:sz w:val="22"/>
        </w:rPr>
        <w:lastRenderedPageBreak/>
        <w:t xml:space="preserve">Finance income </w:t>
      </w:r>
      <w:r w:rsidR="004D7A07" w:rsidRPr="004D7A07">
        <w:rPr>
          <w:sz w:val="22"/>
        </w:rPr>
        <w:t>de</w:t>
      </w:r>
      <w:r>
        <w:rPr>
          <w:sz w:val="22"/>
        </w:rPr>
        <w:t xml:space="preserve">creased by </w:t>
      </w:r>
      <w:r w:rsidR="004D7A07">
        <w:rPr>
          <w:sz w:val="22"/>
        </w:rPr>
        <w:t>39</w:t>
      </w:r>
      <w:r>
        <w:rPr>
          <w:sz w:val="22"/>
        </w:rPr>
        <w:t>% to €</w:t>
      </w:r>
      <w:r w:rsidR="004D7A07">
        <w:rPr>
          <w:sz w:val="22"/>
        </w:rPr>
        <w:t>11.8</w:t>
      </w:r>
      <w:r>
        <w:rPr>
          <w:sz w:val="22"/>
        </w:rPr>
        <w:t xml:space="preserve">m due to </w:t>
      </w:r>
      <w:r w:rsidR="004D7A07">
        <w:rPr>
          <w:sz w:val="22"/>
        </w:rPr>
        <w:t>l</w:t>
      </w:r>
      <w:r w:rsidR="00E91F7C">
        <w:rPr>
          <w:sz w:val="22"/>
        </w:rPr>
        <w:t>ower</w:t>
      </w:r>
      <w:r w:rsidR="00425269">
        <w:rPr>
          <w:sz w:val="22"/>
        </w:rPr>
        <w:t xml:space="preserve"> interest rates on deposits</w:t>
      </w:r>
      <w:r w:rsidR="004D7A07">
        <w:rPr>
          <w:sz w:val="22"/>
        </w:rPr>
        <w:t xml:space="preserve">, partially offset by </w:t>
      </w:r>
      <w:r w:rsidR="00AE5A94">
        <w:rPr>
          <w:sz w:val="22"/>
        </w:rPr>
        <w:t xml:space="preserve">increased </w:t>
      </w:r>
      <w:r w:rsidR="004D7A07">
        <w:rPr>
          <w:sz w:val="22"/>
        </w:rPr>
        <w:t>dividend income in the period</w:t>
      </w:r>
      <w:r>
        <w:rPr>
          <w:sz w:val="22"/>
        </w:rPr>
        <w:t>.</w:t>
      </w:r>
    </w:p>
    <w:p w:rsidR="00DE7410" w:rsidRDefault="00DE7410" w:rsidP="00DE7410">
      <w:pPr>
        <w:spacing w:line="260" w:lineRule="exact"/>
        <w:ind w:left="-601" w:right="-352"/>
        <w:jc w:val="both"/>
        <w:rPr>
          <w:b/>
          <w:sz w:val="22"/>
        </w:rPr>
      </w:pPr>
    </w:p>
    <w:p w:rsidR="00DE7410" w:rsidRDefault="00DE7410" w:rsidP="00DE7410">
      <w:pPr>
        <w:spacing w:line="260" w:lineRule="exact"/>
        <w:ind w:left="-601" w:right="-352"/>
        <w:jc w:val="both"/>
        <w:rPr>
          <w:sz w:val="22"/>
        </w:rPr>
      </w:pPr>
      <w:r>
        <w:rPr>
          <w:b/>
          <w:sz w:val="22"/>
        </w:rPr>
        <w:t>Finance expense</w:t>
      </w:r>
      <w:r w:rsidR="00E80E06">
        <w:rPr>
          <w:b/>
          <w:sz w:val="22"/>
        </w:rPr>
        <w:t xml:space="preserve"> </w:t>
      </w:r>
      <w:r>
        <w:rPr>
          <w:sz w:val="22"/>
        </w:rPr>
        <w:t>decreased by</w:t>
      </w:r>
      <w:r w:rsidR="0034603D">
        <w:rPr>
          <w:sz w:val="22"/>
        </w:rPr>
        <w:t xml:space="preserve"> </w:t>
      </w:r>
      <w:r w:rsidR="00C456D8">
        <w:rPr>
          <w:sz w:val="22"/>
        </w:rPr>
        <w:t>1</w:t>
      </w:r>
      <w:r w:rsidR="004D7A07">
        <w:rPr>
          <w:sz w:val="22"/>
        </w:rPr>
        <w:t>9</w:t>
      </w:r>
      <w:r w:rsidRPr="004C365A">
        <w:rPr>
          <w:sz w:val="22"/>
        </w:rPr>
        <w:t>% to €</w:t>
      </w:r>
      <w:r w:rsidR="004D7A07">
        <w:rPr>
          <w:sz w:val="22"/>
        </w:rPr>
        <w:t>42</w:t>
      </w:r>
      <w:r w:rsidR="00D84948">
        <w:rPr>
          <w:sz w:val="22"/>
        </w:rPr>
        <w:t>.</w:t>
      </w:r>
      <w:r w:rsidR="004D7A07">
        <w:rPr>
          <w:sz w:val="22"/>
        </w:rPr>
        <w:t>7</w:t>
      </w:r>
      <w:r>
        <w:rPr>
          <w:sz w:val="22"/>
        </w:rPr>
        <w:t xml:space="preserve">m primarily </w:t>
      </w:r>
      <w:r w:rsidRPr="00340963">
        <w:rPr>
          <w:sz w:val="22"/>
        </w:rPr>
        <w:t xml:space="preserve">due to </w:t>
      </w:r>
      <w:r>
        <w:rPr>
          <w:sz w:val="22"/>
        </w:rPr>
        <w:t>lower interest rates</w:t>
      </w:r>
      <w:r w:rsidR="00425269">
        <w:rPr>
          <w:sz w:val="22"/>
        </w:rPr>
        <w:t xml:space="preserve"> and gross debt</w:t>
      </w:r>
      <w:r w:rsidR="007832A4">
        <w:rPr>
          <w:sz w:val="22"/>
        </w:rPr>
        <w:t xml:space="preserve"> </w:t>
      </w:r>
      <w:r>
        <w:rPr>
          <w:sz w:val="22"/>
        </w:rPr>
        <w:t>compared to the</w:t>
      </w:r>
      <w:r w:rsidR="00C01697">
        <w:rPr>
          <w:sz w:val="22"/>
        </w:rPr>
        <w:t xml:space="preserve"> half-year</w:t>
      </w:r>
      <w:r>
        <w:rPr>
          <w:sz w:val="22"/>
        </w:rPr>
        <w:t xml:space="preserve"> ended </w:t>
      </w:r>
      <w:r w:rsidR="00C01697">
        <w:rPr>
          <w:sz w:val="22"/>
        </w:rPr>
        <w:t>September</w:t>
      </w:r>
      <w:r>
        <w:rPr>
          <w:sz w:val="22"/>
        </w:rPr>
        <w:t xml:space="preserve"> 3</w:t>
      </w:r>
      <w:r w:rsidR="00C456D8">
        <w:rPr>
          <w:sz w:val="22"/>
        </w:rPr>
        <w:t>0</w:t>
      </w:r>
      <w:r>
        <w:rPr>
          <w:sz w:val="22"/>
        </w:rPr>
        <w:t>, 201</w:t>
      </w:r>
      <w:r w:rsidR="00F86682">
        <w:rPr>
          <w:sz w:val="22"/>
        </w:rPr>
        <w:t>2</w:t>
      </w:r>
      <w:r>
        <w:rPr>
          <w:sz w:val="22"/>
        </w:rPr>
        <w:t xml:space="preserve">. </w:t>
      </w:r>
    </w:p>
    <w:p w:rsidR="00142B43" w:rsidRDefault="00142B43" w:rsidP="00DE7410">
      <w:pPr>
        <w:spacing w:line="260" w:lineRule="exact"/>
        <w:ind w:left="-601" w:right="-352"/>
        <w:jc w:val="both"/>
        <w:rPr>
          <w:sz w:val="22"/>
        </w:rPr>
      </w:pPr>
    </w:p>
    <w:p w:rsidR="003352B3" w:rsidRDefault="003352B3" w:rsidP="003352B3">
      <w:pPr>
        <w:ind w:left="-600" w:right="-354"/>
        <w:jc w:val="both"/>
        <w:rPr>
          <w:b/>
          <w:sz w:val="22"/>
        </w:rPr>
      </w:pPr>
      <w:r w:rsidRPr="00222B92">
        <w:rPr>
          <w:b/>
          <w:sz w:val="22"/>
        </w:rPr>
        <w:t xml:space="preserve">Balance sheet </w:t>
      </w:r>
    </w:p>
    <w:p w:rsidR="00E91F7C" w:rsidRPr="00222B92" w:rsidRDefault="00E91F7C" w:rsidP="003352B3">
      <w:pPr>
        <w:ind w:left="-600" w:right="-354"/>
        <w:jc w:val="both"/>
        <w:rPr>
          <w:b/>
          <w:sz w:val="22"/>
        </w:rPr>
      </w:pPr>
    </w:p>
    <w:p w:rsidR="004D7A07" w:rsidRDefault="004D7A07" w:rsidP="004D7A07">
      <w:pPr>
        <w:spacing w:line="300" w:lineRule="exact"/>
        <w:ind w:left="-600" w:right="-354"/>
        <w:jc w:val="both"/>
        <w:rPr>
          <w:sz w:val="22"/>
        </w:rPr>
      </w:pPr>
      <w:r w:rsidRPr="007F32A9">
        <w:rPr>
          <w:b/>
          <w:sz w:val="22"/>
        </w:rPr>
        <w:t xml:space="preserve">Gross cash </w:t>
      </w:r>
      <w:r w:rsidRPr="00357765">
        <w:rPr>
          <w:sz w:val="22"/>
        </w:rPr>
        <w:t>de</w:t>
      </w:r>
      <w:r w:rsidRPr="007F32A9">
        <w:rPr>
          <w:sz w:val="22"/>
        </w:rPr>
        <w:t>creased by €</w:t>
      </w:r>
      <w:r>
        <w:rPr>
          <w:sz w:val="22"/>
        </w:rPr>
        <w:t>98</w:t>
      </w:r>
      <w:r w:rsidRPr="007F32A9">
        <w:rPr>
          <w:sz w:val="22"/>
        </w:rPr>
        <w:t>.</w:t>
      </w:r>
      <w:r>
        <w:rPr>
          <w:sz w:val="22"/>
        </w:rPr>
        <w:t>1</w:t>
      </w:r>
      <w:r w:rsidRPr="007F32A9">
        <w:rPr>
          <w:sz w:val="22"/>
        </w:rPr>
        <w:t>m since March 31, 2013 to €3,</w:t>
      </w:r>
      <w:r>
        <w:rPr>
          <w:sz w:val="22"/>
        </w:rPr>
        <w:t>460.9</w:t>
      </w:r>
      <w:r w:rsidRPr="007F32A9">
        <w:rPr>
          <w:sz w:val="22"/>
        </w:rPr>
        <w:t xml:space="preserve">m and </w:t>
      </w:r>
      <w:r w:rsidRPr="007F32A9">
        <w:rPr>
          <w:b/>
          <w:sz w:val="22"/>
        </w:rPr>
        <w:t xml:space="preserve">Gross debt </w:t>
      </w:r>
      <w:r w:rsidRPr="007F32A9">
        <w:rPr>
          <w:sz w:val="22"/>
        </w:rPr>
        <w:t>fell</w:t>
      </w:r>
      <w:r w:rsidRPr="007F32A9">
        <w:rPr>
          <w:b/>
          <w:sz w:val="22"/>
        </w:rPr>
        <w:t xml:space="preserve"> </w:t>
      </w:r>
      <w:r w:rsidRPr="007F32A9">
        <w:rPr>
          <w:sz w:val="22"/>
        </w:rPr>
        <w:t>by €</w:t>
      </w:r>
      <w:r>
        <w:rPr>
          <w:sz w:val="22"/>
        </w:rPr>
        <w:t>211</w:t>
      </w:r>
      <w:r w:rsidRPr="007F32A9">
        <w:rPr>
          <w:sz w:val="22"/>
        </w:rPr>
        <w:t>.</w:t>
      </w:r>
      <w:r>
        <w:rPr>
          <w:sz w:val="22"/>
        </w:rPr>
        <w:t>9</w:t>
      </w:r>
      <w:r w:rsidRPr="007F32A9">
        <w:rPr>
          <w:sz w:val="22"/>
        </w:rPr>
        <w:t>m to €3,</w:t>
      </w:r>
      <w:r>
        <w:rPr>
          <w:sz w:val="22"/>
        </w:rPr>
        <w:t>286</w:t>
      </w:r>
      <w:r w:rsidRPr="007F32A9">
        <w:rPr>
          <w:sz w:val="22"/>
        </w:rPr>
        <w:t>.</w:t>
      </w:r>
      <w:r>
        <w:rPr>
          <w:sz w:val="22"/>
        </w:rPr>
        <w:t>4</w:t>
      </w:r>
      <w:r w:rsidRPr="007F32A9">
        <w:rPr>
          <w:sz w:val="22"/>
        </w:rPr>
        <w:t>m.  The Group generated cash from operating activities of €5</w:t>
      </w:r>
      <w:r>
        <w:rPr>
          <w:sz w:val="22"/>
        </w:rPr>
        <w:t>61</w:t>
      </w:r>
      <w:r w:rsidRPr="007F32A9">
        <w:rPr>
          <w:sz w:val="22"/>
        </w:rPr>
        <w:t>.</w:t>
      </w:r>
      <w:r>
        <w:rPr>
          <w:sz w:val="22"/>
        </w:rPr>
        <w:t>8</w:t>
      </w:r>
      <w:r w:rsidRPr="007F32A9">
        <w:rPr>
          <w:sz w:val="22"/>
        </w:rPr>
        <w:t>m which funded net capital expenditure of €2</w:t>
      </w:r>
      <w:r>
        <w:rPr>
          <w:sz w:val="22"/>
        </w:rPr>
        <w:t>91</w:t>
      </w:r>
      <w:r w:rsidRPr="007F32A9">
        <w:rPr>
          <w:sz w:val="22"/>
        </w:rPr>
        <w:t>.</w:t>
      </w:r>
      <w:r>
        <w:rPr>
          <w:sz w:val="22"/>
        </w:rPr>
        <w:t>7</w:t>
      </w:r>
      <w:r w:rsidRPr="007F32A9">
        <w:rPr>
          <w:sz w:val="22"/>
        </w:rPr>
        <w:t>m, a €176.6</w:t>
      </w:r>
      <w:r>
        <w:rPr>
          <w:sz w:val="22"/>
        </w:rPr>
        <w:t>m</w:t>
      </w:r>
      <w:r w:rsidRPr="007F32A9">
        <w:rPr>
          <w:sz w:val="22"/>
        </w:rPr>
        <w:t xml:space="preserve"> share buy-back programme and debt repayments.  As a result the Group </w:t>
      </w:r>
      <w:r>
        <w:rPr>
          <w:sz w:val="22"/>
        </w:rPr>
        <w:t>had a stronger</w:t>
      </w:r>
      <w:r w:rsidRPr="007F32A9">
        <w:rPr>
          <w:sz w:val="22"/>
        </w:rPr>
        <w:t xml:space="preserve"> </w:t>
      </w:r>
      <w:r w:rsidR="0026426D" w:rsidRPr="0026426D">
        <w:rPr>
          <w:b/>
          <w:sz w:val="22"/>
        </w:rPr>
        <w:t>N</w:t>
      </w:r>
      <w:r w:rsidRPr="00980D93">
        <w:rPr>
          <w:b/>
          <w:sz w:val="22"/>
        </w:rPr>
        <w:t>et cash</w:t>
      </w:r>
      <w:r w:rsidRPr="007F32A9">
        <w:rPr>
          <w:sz w:val="22"/>
        </w:rPr>
        <w:t xml:space="preserve"> position of €1</w:t>
      </w:r>
      <w:r>
        <w:rPr>
          <w:sz w:val="22"/>
        </w:rPr>
        <w:t>74</w:t>
      </w:r>
      <w:r w:rsidRPr="007F32A9">
        <w:rPr>
          <w:sz w:val="22"/>
        </w:rPr>
        <w:t>.</w:t>
      </w:r>
      <w:r>
        <w:rPr>
          <w:sz w:val="22"/>
        </w:rPr>
        <w:t>5</w:t>
      </w:r>
      <w:r w:rsidRPr="007F32A9">
        <w:rPr>
          <w:sz w:val="22"/>
        </w:rPr>
        <w:t xml:space="preserve">m at period end </w:t>
      </w:r>
      <w:r w:rsidRPr="007F32A9">
        <w:rPr>
          <w:b/>
          <w:sz w:val="22"/>
        </w:rPr>
        <w:t>(</w:t>
      </w:r>
      <w:r w:rsidRPr="007F32A9">
        <w:rPr>
          <w:sz w:val="22"/>
        </w:rPr>
        <w:t>March 31, 2013</w:t>
      </w:r>
      <w:r w:rsidR="005819F0">
        <w:rPr>
          <w:sz w:val="22"/>
        </w:rPr>
        <w:t>:</w:t>
      </w:r>
      <w:r w:rsidRPr="007F32A9">
        <w:rPr>
          <w:sz w:val="22"/>
        </w:rPr>
        <w:t xml:space="preserve"> €60.7m).</w:t>
      </w:r>
    </w:p>
    <w:p w:rsidR="004D7A07" w:rsidRDefault="004D7A07" w:rsidP="004D7A07">
      <w:pPr>
        <w:tabs>
          <w:tab w:val="left" w:pos="8100"/>
          <w:tab w:val="left" w:pos="8280"/>
        </w:tabs>
        <w:spacing w:line="300" w:lineRule="exact"/>
        <w:ind w:left="-600" w:right="-354"/>
        <w:jc w:val="both"/>
        <w:rPr>
          <w:b/>
          <w:sz w:val="22"/>
          <w:szCs w:val="22"/>
        </w:rPr>
      </w:pPr>
    </w:p>
    <w:p w:rsidR="00DE7410" w:rsidRDefault="00DE7410" w:rsidP="00DE7410">
      <w:pPr>
        <w:spacing w:line="300" w:lineRule="exact"/>
        <w:ind w:left="-600" w:right="-354"/>
        <w:jc w:val="both"/>
        <w:rPr>
          <w:sz w:val="22"/>
        </w:rPr>
      </w:pPr>
      <w:r w:rsidRPr="00222B92">
        <w:rPr>
          <w:b/>
          <w:sz w:val="22"/>
        </w:rPr>
        <w:t>Shareholders’ equity</w:t>
      </w:r>
      <w:r w:rsidR="00E80E06" w:rsidRPr="00222B92">
        <w:rPr>
          <w:sz w:val="22"/>
        </w:rPr>
        <w:t xml:space="preserve"> </w:t>
      </w:r>
      <w:r w:rsidR="004D7A07">
        <w:rPr>
          <w:sz w:val="22"/>
        </w:rPr>
        <w:t>in</w:t>
      </w:r>
      <w:r w:rsidRPr="00222B92">
        <w:rPr>
          <w:sz w:val="22"/>
        </w:rPr>
        <w:t>creased by €</w:t>
      </w:r>
      <w:r w:rsidR="004D7A07">
        <w:rPr>
          <w:sz w:val="22"/>
        </w:rPr>
        <w:t>3</w:t>
      </w:r>
      <w:r w:rsidR="0036737F">
        <w:rPr>
          <w:sz w:val="22"/>
        </w:rPr>
        <w:t>70.4</w:t>
      </w:r>
      <w:r w:rsidRPr="00222B92">
        <w:rPr>
          <w:sz w:val="22"/>
        </w:rPr>
        <w:t xml:space="preserve">m in the </w:t>
      </w:r>
      <w:r w:rsidR="006A4090" w:rsidRPr="00222B92">
        <w:rPr>
          <w:sz w:val="22"/>
        </w:rPr>
        <w:t>period</w:t>
      </w:r>
      <w:r w:rsidRPr="00222B92">
        <w:rPr>
          <w:sz w:val="22"/>
        </w:rPr>
        <w:t xml:space="preserve"> to €3,</w:t>
      </w:r>
      <w:r w:rsidR="004D7A07">
        <w:rPr>
          <w:sz w:val="22"/>
        </w:rPr>
        <w:t>6</w:t>
      </w:r>
      <w:r w:rsidR="0036737F">
        <w:rPr>
          <w:sz w:val="22"/>
        </w:rPr>
        <w:t>43.0</w:t>
      </w:r>
      <w:r w:rsidRPr="00222B92">
        <w:rPr>
          <w:sz w:val="22"/>
        </w:rPr>
        <w:t xml:space="preserve">m </w:t>
      </w:r>
      <w:r w:rsidR="00222B92" w:rsidRPr="00222B92">
        <w:rPr>
          <w:sz w:val="22"/>
        </w:rPr>
        <w:t xml:space="preserve">primarily </w:t>
      </w:r>
      <w:r w:rsidRPr="00222B92">
        <w:rPr>
          <w:sz w:val="22"/>
        </w:rPr>
        <w:t xml:space="preserve">due </w:t>
      </w:r>
      <w:r w:rsidR="004D7A07">
        <w:rPr>
          <w:sz w:val="22"/>
        </w:rPr>
        <w:t xml:space="preserve">the net profit after tax of </w:t>
      </w:r>
      <w:r w:rsidR="00B6201D">
        <w:rPr>
          <w:sz w:val="22"/>
        </w:rPr>
        <w:t>€</w:t>
      </w:r>
      <w:r w:rsidR="004D7A07">
        <w:rPr>
          <w:sz w:val="22"/>
        </w:rPr>
        <w:t>601.9</w:t>
      </w:r>
      <w:r w:rsidR="005255A3">
        <w:rPr>
          <w:sz w:val="22"/>
        </w:rPr>
        <w:t>m</w:t>
      </w:r>
      <w:r w:rsidR="004D7A07">
        <w:rPr>
          <w:sz w:val="22"/>
        </w:rPr>
        <w:t>, offset by</w:t>
      </w:r>
      <w:r w:rsidR="003352B3" w:rsidRPr="00222B92">
        <w:rPr>
          <w:sz w:val="22"/>
        </w:rPr>
        <w:t xml:space="preserve"> a €</w:t>
      </w:r>
      <w:r w:rsidR="00222B92" w:rsidRPr="00222B92">
        <w:rPr>
          <w:sz w:val="22"/>
        </w:rPr>
        <w:t>176</w:t>
      </w:r>
      <w:r w:rsidR="003352B3" w:rsidRPr="00222B92">
        <w:rPr>
          <w:sz w:val="22"/>
        </w:rPr>
        <w:t>.</w:t>
      </w:r>
      <w:r w:rsidR="00222B92" w:rsidRPr="00222B92">
        <w:rPr>
          <w:sz w:val="22"/>
        </w:rPr>
        <w:t>6</w:t>
      </w:r>
      <w:r w:rsidR="003352B3" w:rsidRPr="00222B92">
        <w:rPr>
          <w:sz w:val="22"/>
        </w:rPr>
        <w:t xml:space="preserve">m share buy-back </w:t>
      </w:r>
      <w:r w:rsidR="00460E69" w:rsidRPr="00222B92">
        <w:rPr>
          <w:sz w:val="22"/>
        </w:rPr>
        <w:t xml:space="preserve">and </w:t>
      </w:r>
      <w:r w:rsidR="003352B3" w:rsidRPr="00222B92">
        <w:rPr>
          <w:sz w:val="22"/>
        </w:rPr>
        <w:t>the impact of IFRS accounting treatment</w:t>
      </w:r>
      <w:r w:rsidR="004D7A07">
        <w:rPr>
          <w:sz w:val="22"/>
        </w:rPr>
        <w:t xml:space="preserve"> for derivatives.</w:t>
      </w:r>
    </w:p>
    <w:p w:rsidR="00DE7410" w:rsidRDefault="00DE7410" w:rsidP="00DE7410">
      <w:pPr>
        <w:spacing w:line="300" w:lineRule="exact"/>
        <w:ind w:left="-600" w:right="-354"/>
        <w:jc w:val="both"/>
        <w:rPr>
          <w:sz w:val="22"/>
        </w:rPr>
      </w:pPr>
    </w:p>
    <w:p w:rsidR="00C01697" w:rsidRPr="00265562" w:rsidRDefault="00C01697" w:rsidP="00C01697">
      <w:pPr>
        <w:tabs>
          <w:tab w:val="left" w:pos="8100"/>
          <w:tab w:val="left" w:pos="8280"/>
        </w:tabs>
        <w:spacing w:line="300" w:lineRule="exact"/>
        <w:ind w:left="-600" w:right="-354"/>
        <w:jc w:val="both"/>
        <w:rPr>
          <w:b/>
          <w:sz w:val="22"/>
          <w:szCs w:val="22"/>
        </w:rPr>
      </w:pPr>
      <w:r w:rsidRPr="00265562">
        <w:rPr>
          <w:b/>
          <w:sz w:val="22"/>
          <w:szCs w:val="22"/>
        </w:rPr>
        <w:t xml:space="preserve">Detailed Discussion and Analysis for the quarter ended </w:t>
      </w:r>
      <w:r w:rsidR="0015097D">
        <w:rPr>
          <w:b/>
          <w:sz w:val="22"/>
          <w:szCs w:val="22"/>
        </w:rPr>
        <w:t>September</w:t>
      </w:r>
      <w:r w:rsidRPr="00265562">
        <w:rPr>
          <w:b/>
          <w:sz w:val="22"/>
          <w:szCs w:val="22"/>
        </w:rPr>
        <w:t xml:space="preserve"> 30, 2013</w:t>
      </w:r>
    </w:p>
    <w:p w:rsidR="00C01697" w:rsidRPr="00265562" w:rsidRDefault="00C01697" w:rsidP="00C01697">
      <w:pPr>
        <w:spacing w:line="300" w:lineRule="exact"/>
        <w:ind w:left="-600" w:right="-354"/>
        <w:jc w:val="both"/>
        <w:rPr>
          <w:sz w:val="22"/>
          <w:highlight w:val="yellow"/>
        </w:rPr>
      </w:pPr>
    </w:p>
    <w:p w:rsidR="00C01697" w:rsidRDefault="00C01697" w:rsidP="00C01697">
      <w:pPr>
        <w:spacing w:line="300" w:lineRule="exact"/>
        <w:ind w:left="-600" w:right="-354"/>
        <w:jc w:val="both"/>
        <w:rPr>
          <w:sz w:val="22"/>
        </w:rPr>
      </w:pPr>
      <w:r w:rsidRPr="00265562">
        <w:rPr>
          <w:b/>
          <w:sz w:val="22"/>
        </w:rPr>
        <w:t xml:space="preserve">Profit after tax </w:t>
      </w:r>
      <w:r w:rsidR="00724F46" w:rsidRPr="00724F46">
        <w:rPr>
          <w:sz w:val="22"/>
        </w:rPr>
        <w:t>in</w:t>
      </w:r>
      <w:r w:rsidRPr="00724F46">
        <w:rPr>
          <w:sz w:val="22"/>
        </w:rPr>
        <w:t>c</w:t>
      </w:r>
      <w:r w:rsidRPr="00265562">
        <w:rPr>
          <w:sz w:val="22"/>
        </w:rPr>
        <w:t xml:space="preserve">reased by </w:t>
      </w:r>
      <w:r w:rsidR="00724F46">
        <w:rPr>
          <w:sz w:val="22"/>
        </w:rPr>
        <w:t>5</w:t>
      </w:r>
      <w:r w:rsidRPr="00265562">
        <w:rPr>
          <w:sz w:val="22"/>
        </w:rPr>
        <w:t>% to €</w:t>
      </w:r>
      <w:r w:rsidR="00724F46">
        <w:rPr>
          <w:sz w:val="22"/>
        </w:rPr>
        <w:t>523</w:t>
      </w:r>
      <w:r w:rsidRPr="00265562">
        <w:rPr>
          <w:sz w:val="22"/>
        </w:rPr>
        <w:t>.</w:t>
      </w:r>
      <w:r w:rsidR="00724F46">
        <w:rPr>
          <w:sz w:val="22"/>
        </w:rPr>
        <w:t>8</w:t>
      </w:r>
      <w:r w:rsidRPr="00265562">
        <w:rPr>
          <w:sz w:val="22"/>
        </w:rPr>
        <w:t xml:space="preserve">m primarily due </w:t>
      </w:r>
      <w:r w:rsidR="00AE5A94">
        <w:rPr>
          <w:sz w:val="22"/>
        </w:rPr>
        <w:t>a 5% increase in total operating revenues driven by</w:t>
      </w:r>
      <w:r w:rsidR="00724F46">
        <w:rPr>
          <w:sz w:val="22"/>
        </w:rPr>
        <w:t xml:space="preserve"> increased </w:t>
      </w:r>
      <w:r w:rsidR="00230F82">
        <w:rPr>
          <w:sz w:val="22"/>
        </w:rPr>
        <w:t>traffic</w:t>
      </w:r>
      <w:r w:rsidR="00727E57">
        <w:rPr>
          <w:sz w:val="22"/>
        </w:rPr>
        <w:t xml:space="preserve"> and stronger ancillary revenues</w:t>
      </w:r>
      <w:r w:rsidR="00724F46">
        <w:rPr>
          <w:sz w:val="22"/>
        </w:rPr>
        <w:t xml:space="preserve">, </w:t>
      </w:r>
      <w:r w:rsidR="00AE5A94">
        <w:rPr>
          <w:sz w:val="22"/>
        </w:rPr>
        <w:t xml:space="preserve">partially </w:t>
      </w:r>
      <w:r w:rsidR="00724F46">
        <w:rPr>
          <w:sz w:val="22"/>
        </w:rPr>
        <w:t>offset by</w:t>
      </w:r>
      <w:r>
        <w:rPr>
          <w:sz w:val="22"/>
        </w:rPr>
        <w:t xml:space="preserve"> a </w:t>
      </w:r>
      <w:r w:rsidR="00724F46">
        <w:rPr>
          <w:sz w:val="22"/>
        </w:rPr>
        <w:t>5</w:t>
      </w:r>
      <w:r w:rsidRPr="00265562">
        <w:rPr>
          <w:sz w:val="22"/>
        </w:rPr>
        <w:t xml:space="preserve">% </w:t>
      </w:r>
      <w:r>
        <w:rPr>
          <w:sz w:val="22"/>
        </w:rPr>
        <w:t>increase</w:t>
      </w:r>
      <w:r w:rsidRPr="00265562">
        <w:rPr>
          <w:sz w:val="22"/>
        </w:rPr>
        <w:t xml:space="preserve"> in </w:t>
      </w:r>
      <w:r>
        <w:rPr>
          <w:sz w:val="22"/>
        </w:rPr>
        <w:t>total operating expenses</w:t>
      </w:r>
      <w:r w:rsidRPr="00265562">
        <w:rPr>
          <w:sz w:val="22"/>
        </w:rPr>
        <w:t xml:space="preserve">.  </w:t>
      </w:r>
      <w:r w:rsidRPr="00265562">
        <w:rPr>
          <w:b/>
          <w:sz w:val="22"/>
        </w:rPr>
        <w:t>Total operating revenues</w:t>
      </w:r>
      <w:r w:rsidRPr="00265562">
        <w:rPr>
          <w:sz w:val="22"/>
        </w:rPr>
        <w:t xml:space="preserve"> increased by </w:t>
      </w:r>
      <w:r>
        <w:rPr>
          <w:sz w:val="22"/>
        </w:rPr>
        <w:t>5</w:t>
      </w:r>
      <w:r w:rsidRPr="00265562">
        <w:rPr>
          <w:sz w:val="22"/>
        </w:rPr>
        <w:t>% to €</w:t>
      </w:r>
      <w:r>
        <w:rPr>
          <w:sz w:val="22"/>
        </w:rPr>
        <w:t>1</w:t>
      </w:r>
      <w:r w:rsidRPr="00265562">
        <w:rPr>
          <w:sz w:val="22"/>
        </w:rPr>
        <w:t>,</w:t>
      </w:r>
      <w:r w:rsidR="00724F46">
        <w:rPr>
          <w:sz w:val="22"/>
        </w:rPr>
        <w:t>912.6</w:t>
      </w:r>
      <w:r w:rsidRPr="00265562">
        <w:rPr>
          <w:sz w:val="22"/>
        </w:rPr>
        <w:t>m primarily due to a</w:t>
      </w:r>
      <w:r w:rsidR="00724F46">
        <w:rPr>
          <w:sz w:val="22"/>
        </w:rPr>
        <w:t xml:space="preserve"> 20% rise in ancillary revenues and a</w:t>
      </w:r>
      <w:r w:rsidRPr="00265562">
        <w:rPr>
          <w:sz w:val="22"/>
        </w:rPr>
        <w:t xml:space="preserve"> </w:t>
      </w:r>
      <w:r w:rsidR="00625FC1">
        <w:rPr>
          <w:sz w:val="22"/>
        </w:rPr>
        <w:t>2</w:t>
      </w:r>
      <w:r w:rsidRPr="00265562">
        <w:rPr>
          <w:sz w:val="22"/>
        </w:rPr>
        <w:t xml:space="preserve">% </w:t>
      </w:r>
      <w:r w:rsidR="00724F46">
        <w:rPr>
          <w:sz w:val="22"/>
        </w:rPr>
        <w:t>increase</w:t>
      </w:r>
      <w:r w:rsidRPr="00265562">
        <w:rPr>
          <w:sz w:val="22"/>
        </w:rPr>
        <w:t xml:space="preserve"> in passenger numbers</w:t>
      </w:r>
      <w:r w:rsidR="00724F46">
        <w:rPr>
          <w:sz w:val="22"/>
        </w:rPr>
        <w:t>.</w:t>
      </w:r>
      <w:r w:rsidRPr="00265562">
        <w:rPr>
          <w:sz w:val="22"/>
        </w:rPr>
        <w:t xml:space="preserve"> </w:t>
      </w:r>
      <w:r w:rsidR="00724F46">
        <w:rPr>
          <w:sz w:val="22"/>
        </w:rPr>
        <w:t>Average fares remained flat compared to the quarter ended September 30, 2013</w:t>
      </w:r>
      <w:r w:rsidR="00CB5EE1">
        <w:rPr>
          <w:sz w:val="22"/>
        </w:rPr>
        <w:t xml:space="preserve"> due to the weakening of sterling to the euro and </w:t>
      </w:r>
      <w:r w:rsidR="00142B43">
        <w:rPr>
          <w:sz w:val="22"/>
        </w:rPr>
        <w:t>the</w:t>
      </w:r>
      <w:r w:rsidR="009177C7">
        <w:rPr>
          <w:sz w:val="22"/>
        </w:rPr>
        <w:t xml:space="preserve"> impact of the</w:t>
      </w:r>
      <w:r w:rsidR="00142B43">
        <w:rPr>
          <w:sz w:val="22"/>
        </w:rPr>
        <w:t xml:space="preserve"> heat wave</w:t>
      </w:r>
      <w:r w:rsidR="00823716">
        <w:rPr>
          <w:sz w:val="22"/>
        </w:rPr>
        <w:t xml:space="preserve"> in Northern Europe</w:t>
      </w:r>
      <w:r w:rsidR="00142B43">
        <w:rPr>
          <w:sz w:val="22"/>
        </w:rPr>
        <w:t xml:space="preserve"> </w:t>
      </w:r>
      <w:r w:rsidR="009177C7">
        <w:rPr>
          <w:sz w:val="22"/>
        </w:rPr>
        <w:t xml:space="preserve">on yields on </w:t>
      </w:r>
      <w:r w:rsidR="00CB5EE1">
        <w:rPr>
          <w:sz w:val="22"/>
        </w:rPr>
        <w:t>close-in bookings</w:t>
      </w:r>
      <w:r w:rsidR="00724F46">
        <w:rPr>
          <w:sz w:val="22"/>
        </w:rPr>
        <w:t>.</w:t>
      </w:r>
      <w:r w:rsidRPr="00265562">
        <w:rPr>
          <w:sz w:val="22"/>
        </w:rPr>
        <w:t xml:space="preserve"> Fuel, which represents </w:t>
      </w:r>
      <w:r>
        <w:rPr>
          <w:sz w:val="22"/>
        </w:rPr>
        <w:t>4</w:t>
      </w:r>
      <w:r w:rsidR="00724F46">
        <w:rPr>
          <w:sz w:val="22"/>
        </w:rPr>
        <w:t>8</w:t>
      </w:r>
      <w:r w:rsidRPr="00265562">
        <w:rPr>
          <w:sz w:val="22"/>
        </w:rPr>
        <w:t>% of total operating costs</w:t>
      </w:r>
      <w:r>
        <w:rPr>
          <w:sz w:val="22"/>
        </w:rPr>
        <w:t xml:space="preserve"> in </w:t>
      </w:r>
      <w:r w:rsidR="00724F46">
        <w:rPr>
          <w:sz w:val="22"/>
        </w:rPr>
        <w:t>the quarter</w:t>
      </w:r>
      <w:r w:rsidR="005D2618">
        <w:rPr>
          <w:sz w:val="22"/>
        </w:rPr>
        <w:t>,</w:t>
      </w:r>
      <w:r w:rsidR="00724F46">
        <w:rPr>
          <w:sz w:val="22"/>
        </w:rPr>
        <w:t xml:space="preserve"> compared to 47% in the </w:t>
      </w:r>
      <w:r>
        <w:rPr>
          <w:sz w:val="22"/>
        </w:rPr>
        <w:t>comparative period</w:t>
      </w:r>
      <w:r w:rsidRPr="00265562">
        <w:rPr>
          <w:sz w:val="22"/>
        </w:rPr>
        <w:t>,</w:t>
      </w:r>
      <w:r>
        <w:rPr>
          <w:sz w:val="22"/>
        </w:rPr>
        <w:t xml:space="preserve"> </w:t>
      </w:r>
      <w:r w:rsidRPr="00265562">
        <w:rPr>
          <w:sz w:val="22"/>
        </w:rPr>
        <w:t xml:space="preserve">increased by </w:t>
      </w:r>
      <w:r w:rsidR="00724F46">
        <w:rPr>
          <w:sz w:val="22"/>
        </w:rPr>
        <w:t>8</w:t>
      </w:r>
      <w:r w:rsidRPr="00265562">
        <w:rPr>
          <w:sz w:val="22"/>
        </w:rPr>
        <w:t>% to €</w:t>
      </w:r>
      <w:r w:rsidR="00724F46">
        <w:rPr>
          <w:sz w:val="22"/>
        </w:rPr>
        <w:t>624</w:t>
      </w:r>
      <w:r w:rsidRPr="00265562">
        <w:rPr>
          <w:sz w:val="22"/>
        </w:rPr>
        <w:t>.</w:t>
      </w:r>
      <w:r w:rsidR="00724F46">
        <w:rPr>
          <w:sz w:val="22"/>
        </w:rPr>
        <w:t>7</w:t>
      </w:r>
      <w:r w:rsidRPr="00265562">
        <w:rPr>
          <w:sz w:val="22"/>
        </w:rPr>
        <w:t xml:space="preserve">m due to a higher </w:t>
      </w:r>
      <w:r w:rsidR="005255A3">
        <w:rPr>
          <w:sz w:val="22"/>
        </w:rPr>
        <w:t xml:space="preserve">euro </w:t>
      </w:r>
      <w:r w:rsidRPr="00265562">
        <w:rPr>
          <w:sz w:val="22"/>
        </w:rPr>
        <w:t xml:space="preserve">price per gallon paid and increased activity in the period.  </w:t>
      </w:r>
      <w:r w:rsidRPr="00265562">
        <w:rPr>
          <w:b/>
          <w:sz w:val="22"/>
        </w:rPr>
        <w:t xml:space="preserve">Unit costs excluding fuel </w:t>
      </w:r>
      <w:r w:rsidR="00724F46" w:rsidRPr="00724F46">
        <w:rPr>
          <w:sz w:val="22"/>
        </w:rPr>
        <w:t>remained flat</w:t>
      </w:r>
      <w:r w:rsidRPr="00265562">
        <w:rPr>
          <w:sz w:val="22"/>
        </w:rPr>
        <w:t xml:space="preserve">, </w:t>
      </w:r>
      <w:r>
        <w:rPr>
          <w:sz w:val="22"/>
        </w:rPr>
        <w:t xml:space="preserve">however, </w:t>
      </w:r>
      <w:r w:rsidRPr="00265562">
        <w:rPr>
          <w:sz w:val="22"/>
        </w:rPr>
        <w:t>including fuel unit costs</w:t>
      </w:r>
      <w:r>
        <w:rPr>
          <w:sz w:val="22"/>
        </w:rPr>
        <w:t xml:space="preserve"> </w:t>
      </w:r>
      <w:r w:rsidRPr="00265562">
        <w:rPr>
          <w:sz w:val="22"/>
        </w:rPr>
        <w:t xml:space="preserve">rose by </w:t>
      </w:r>
      <w:r w:rsidR="00724F46">
        <w:rPr>
          <w:sz w:val="22"/>
        </w:rPr>
        <w:t>3</w:t>
      </w:r>
      <w:r w:rsidRPr="00265562">
        <w:rPr>
          <w:sz w:val="22"/>
        </w:rPr>
        <w:t xml:space="preserve">%.  </w:t>
      </w:r>
      <w:r w:rsidRPr="00265562">
        <w:rPr>
          <w:b/>
          <w:sz w:val="22"/>
        </w:rPr>
        <w:t>Operating margin</w:t>
      </w:r>
      <w:r w:rsidRPr="00265562">
        <w:rPr>
          <w:sz w:val="22"/>
        </w:rPr>
        <w:t>, as a result of the above,</w:t>
      </w:r>
      <w:r w:rsidR="00724F46">
        <w:rPr>
          <w:sz w:val="22"/>
        </w:rPr>
        <w:t xml:space="preserve"> remained flat</w:t>
      </w:r>
      <w:r w:rsidRPr="00265562">
        <w:rPr>
          <w:sz w:val="22"/>
        </w:rPr>
        <w:t xml:space="preserve"> whilst </w:t>
      </w:r>
      <w:r w:rsidRPr="00265562">
        <w:rPr>
          <w:b/>
          <w:sz w:val="22"/>
        </w:rPr>
        <w:t xml:space="preserve">operating profit </w:t>
      </w:r>
      <w:r w:rsidR="00724F46" w:rsidRPr="00724F46">
        <w:rPr>
          <w:sz w:val="22"/>
        </w:rPr>
        <w:t>in</w:t>
      </w:r>
      <w:r w:rsidRPr="00265562">
        <w:rPr>
          <w:sz w:val="22"/>
        </w:rPr>
        <w:t xml:space="preserve">creased by </w:t>
      </w:r>
      <w:r w:rsidR="00724F46">
        <w:rPr>
          <w:sz w:val="22"/>
        </w:rPr>
        <w:t>6</w:t>
      </w:r>
      <w:r w:rsidRPr="00265562">
        <w:rPr>
          <w:sz w:val="22"/>
        </w:rPr>
        <w:t>% to €</w:t>
      </w:r>
      <w:r w:rsidR="00724F46">
        <w:rPr>
          <w:sz w:val="22"/>
        </w:rPr>
        <w:t>613</w:t>
      </w:r>
      <w:r w:rsidRPr="00265562">
        <w:rPr>
          <w:sz w:val="22"/>
        </w:rPr>
        <w:t>.</w:t>
      </w:r>
      <w:r w:rsidR="00724F46">
        <w:rPr>
          <w:sz w:val="22"/>
        </w:rPr>
        <w:t>9</w:t>
      </w:r>
      <w:r w:rsidRPr="00265562">
        <w:rPr>
          <w:sz w:val="22"/>
        </w:rPr>
        <w:t>m.</w:t>
      </w:r>
    </w:p>
    <w:p w:rsidR="00724F46" w:rsidRDefault="00724F46" w:rsidP="00C01697">
      <w:pPr>
        <w:spacing w:line="300" w:lineRule="exact"/>
        <w:ind w:left="-600" w:right="-354"/>
        <w:jc w:val="both"/>
        <w:rPr>
          <w:sz w:val="22"/>
        </w:rPr>
      </w:pPr>
    </w:p>
    <w:p w:rsidR="00D4690C" w:rsidRDefault="00C01697" w:rsidP="00C01697">
      <w:pPr>
        <w:spacing w:line="300" w:lineRule="exact"/>
        <w:ind w:left="-600" w:right="-354"/>
        <w:jc w:val="both"/>
        <w:rPr>
          <w:sz w:val="22"/>
        </w:rPr>
      </w:pPr>
      <w:r w:rsidRPr="004C365A">
        <w:rPr>
          <w:b/>
          <w:sz w:val="22"/>
        </w:rPr>
        <w:t>Total operating revenues</w:t>
      </w:r>
      <w:r>
        <w:rPr>
          <w:b/>
          <w:sz w:val="22"/>
        </w:rPr>
        <w:t xml:space="preserve"> </w:t>
      </w:r>
      <w:r>
        <w:rPr>
          <w:sz w:val="22"/>
        </w:rPr>
        <w:t xml:space="preserve">increased by 5% to </w:t>
      </w:r>
      <w:r w:rsidRPr="004C365A">
        <w:rPr>
          <w:sz w:val="22"/>
        </w:rPr>
        <w:t>€</w:t>
      </w:r>
      <w:r>
        <w:rPr>
          <w:sz w:val="22"/>
        </w:rPr>
        <w:t>1,</w:t>
      </w:r>
      <w:r w:rsidR="00D4690C">
        <w:rPr>
          <w:sz w:val="22"/>
        </w:rPr>
        <w:t>912</w:t>
      </w:r>
      <w:r>
        <w:rPr>
          <w:sz w:val="22"/>
        </w:rPr>
        <w:t>.</w:t>
      </w:r>
      <w:r w:rsidR="00D4690C">
        <w:rPr>
          <w:sz w:val="22"/>
        </w:rPr>
        <w:t>6</w:t>
      </w:r>
      <w:r>
        <w:rPr>
          <w:sz w:val="22"/>
        </w:rPr>
        <w:t xml:space="preserve">m primarily due to strong ancillary revenues and a </w:t>
      </w:r>
      <w:r w:rsidR="00625FC1">
        <w:rPr>
          <w:sz w:val="22"/>
        </w:rPr>
        <w:t>2</w:t>
      </w:r>
      <w:r>
        <w:rPr>
          <w:sz w:val="22"/>
        </w:rPr>
        <w:t xml:space="preserve">% increase in passenger numbers to </w:t>
      </w:r>
      <w:r w:rsidR="00D4690C">
        <w:rPr>
          <w:sz w:val="22"/>
        </w:rPr>
        <w:t>26</w:t>
      </w:r>
      <w:r>
        <w:rPr>
          <w:sz w:val="22"/>
        </w:rPr>
        <w:t>.</w:t>
      </w:r>
      <w:r w:rsidR="00D4690C">
        <w:rPr>
          <w:sz w:val="22"/>
        </w:rPr>
        <w:t>0</w:t>
      </w:r>
      <w:r>
        <w:rPr>
          <w:sz w:val="22"/>
        </w:rPr>
        <w:t>m</w:t>
      </w:r>
      <w:r w:rsidR="00D4690C">
        <w:rPr>
          <w:sz w:val="22"/>
        </w:rPr>
        <w:t>.</w:t>
      </w:r>
      <w:r>
        <w:rPr>
          <w:sz w:val="22"/>
        </w:rPr>
        <w:t xml:space="preserve"> </w:t>
      </w:r>
    </w:p>
    <w:p w:rsidR="00D4690C" w:rsidRDefault="00D4690C" w:rsidP="00C01697">
      <w:pPr>
        <w:spacing w:line="300" w:lineRule="exact"/>
        <w:ind w:left="-600" w:right="-354"/>
        <w:jc w:val="both"/>
        <w:rPr>
          <w:b/>
          <w:sz w:val="22"/>
        </w:rPr>
      </w:pPr>
    </w:p>
    <w:p w:rsidR="00C01697" w:rsidRDefault="00C01697" w:rsidP="00C01697">
      <w:pPr>
        <w:spacing w:line="300" w:lineRule="exact"/>
        <w:ind w:left="-600" w:right="-354"/>
        <w:jc w:val="both"/>
        <w:rPr>
          <w:sz w:val="22"/>
        </w:rPr>
      </w:pPr>
      <w:r w:rsidRPr="004C365A">
        <w:rPr>
          <w:b/>
          <w:sz w:val="22"/>
        </w:rPr>
        <w:t>Total revenue per passenger</w:t>
      </w:r>
      <w:r>
        <w:rPr>
          <w:b/>
          <w:sz w:val="22"/>
        </w:rPr>
        <w:t xml:space="preserve"> </w:t>
      </w:r>
      <w:r>
        <w:rPr>
          <w:sz w:val="22"/>
        </w:rPr>
        <w:t>rose</w:t>
      </w:r>
      <w:r w:rsidRPr="004C365A">
        <w:rPr>
          <w:sz w:val="22"/>
        </w:rPr>
        <w:t xml:space="preserve"> by </w:t>
      </w:r>
      <w:r w:rsidR="00D4690C">
        <w:rPr>
          <w:sz w:val="22"/>
        </w:rPr>
        <w:t>3</w:t>
      </w:r>
      <w:r w:rsidRPr="00340963">
        <w:rPr>
          <w:sz w:val="22"/>
        </w:rPr>
        <w:t>%</w:t>
      </w:r>
      <w:r>
        <w:rPr>
          <w:sz w:val="22"/>
        </w:rPr>
        <w:t>, primarily</w:t>
      </w:r>
      <w:r w:rsidRPr="00340963">
        <w:rPr>
          <w:sz w:val="22"/>
        </w:rPr>
        <w:t xml:space="preserve"> due to </w:t>
      </w:r>
      <w:r>
        <w:rPr>
          <w:sz w:val="22"/>
        </w:rPr>
        <w:t>the strong growth in ancillary revenues</w:t>
      </w:r>
      <w:r w:rsidRPr="00340963">
        <w:rPr>
          <w:sz w:val="22"/>
        </w:rPr>
        <w:t>.</w:t>
      </w:r>
    </w:p>
    <w:p w:rsidR="0015097D" w:rsidRDefault="0015097D" w:rsidP="00C01697">
      <w:pPr>
        <w:spacing w:line="300" w:lineRule="exact"/>
        <w:ind w:left="-600" w:right="-354"/>
        <w:jc w:val="both"/>
        <w:rPr>
          <w:sz w:val="22"/>
        </w:rPr>
      </w:pPr>
    </w:p>
    <w:p w:rsidR="00C01697" w:rsidRPr="004C365A" w:rsidRDefault="00C01697" w:rsidP="00C01697">
      <w:pPr>
        <w:spacing w:line="300" w:lineRule="exact"/>
        <w:ind w:left="-600" w:right="-354"/>
        <w:jc w:val="both"/>
        <w:rPr>
          <w:sz w:val="22"/>
        </w:rPr>
      </w:pPr>
      <w:r w:rsidRPr="004C365A">
        <w:rPr>
          <w:b/>
          <w:sz w:val="22"/>
        </w:rPr>
        <w:t>Scheduled passenger revenues</w:t>
      </w:r>
      <w:r>
        <w:rPr>
          <w:b/>
          <w:sz w:val="22"/>
        </w:rPr>
        <w:t xml:space="preserve"> </w:t>
      </w:r>
      <w:r w:rsidR="00D4690C" w:rsidRPr="00D4690C">
        <w:rPr>
          <w:sz w:val="22"/>
        </w:rPr>
        <w:t>in</w:t>
      </w:r>
      <w:r w:rsidRPr="004C365A">
        <w:rPr>
          <w:sz w:val="22"/>
        </w:rPr>
        <w:t xml:space="preserve">creased by </w:t>
      </w:r>
      <w:r w:rsidR="00D4690C">
        <w:rPr>
          <w:sz w:val="22"/>
        </w:rPr>
        <w:t>2</w:t>
      </w:r>
      <w:r w:rsidRPr="004C365A">
        <w:rPr>
          <w:sz w:val="22"/>
        </w:rPr>
        <w:t>% to €</w:t>
      </w:r>
      <w:r w:rsidR="00D4690C">
        <w:rPr>
          <w:sz w:val="22"/>
        </w:rPr>
        <w:t>1,556.4</w:t>
      </w:r>
      <w:r>
        <w:rPr>
          <w:sz w:val="22"/>
        </w:rPr>
        <w:t xml:space="preserve">m </w:t>
      </w:r>
      <w:r w:rsidR="00230F82">
        <w:rPr>
          <w:sz w:val="22"/>
        </w:rPr>
        <w:t xml:space="preserve">primarily </w:t>
      </w:r>
      <w:r w:rsidR="00D4690C">
        <w:rPr>
          <w:sz w:val="22"/>
        </w:rPr>
        <w:t xml:space="preserve">due to the </w:t>
      </w:r>
      <w:r w:rsidR="00625FC1">
        <w:rPr>
          <w:sz w:val="22"/>
        </w:rPr>
        <w:t>2</w:t>
      </w:r>
      <w:r w:rsidR="00D4690C">
        <w:rPr>
          <w:sz w:val="22"/>
        </w:rPr>
        <w:t>% increase in passenger numbers</w:t>
      </w:r>
      <w:r w:rsidR="00230F82">
        <w:rPr>
          <w:sz w:val="22"/>
        </w:rPr>
        <w:t>, offset by the weakening of sterlin</w:t>
      </w:r>
      <w:r w:rsidR="00813823">
        <w:rPr>
          <w:sz w:val="22"/>
        </w:rPr>
        <w:t>g to the euro and the impact of the summer heat wave in Northern Europe</w:t>
      </w:r>
      <w:r w:rsidR="00D4690C" w:rsidRPr="005255A3">
        <w:rPr>
          <w:sz w:val="22"/>
        </w:rPr>
        <w:t>.</w:t>
      </w:r>
      <w:r>
        <w:rPr>
          <w:sz w:val="22"/>
        </w:rPr>
        <w:t xml:space="preserve"> </w:t>
      </w:r>
      <w:r w:rsidRPr="004C365A">
        <w:rPr>
          <w:b/>
          <w:sz w:val="22"/>
        </w:rPr>
        <w:t>Load factor</w:t>
      </w:r>
      <w:r>
        <w:rPr>
          <w:sz w:val="22"/>
        </w:rPr>
        <w:t xml:space="preserve"> remained flat at 8</w:t>
      </w:r>
      <w:r w:rsidR="00D4690C">
        <w:rPr>
          <w:sz w:val="22"/>
        </w:rPr>
        <w:t>7</w:t>
      </w:r>
      <w:r>
        <w:rPr>
          <w:sz w:val="22"/>
        </w:rPr>
        <w:t>%.</w:t>
      </w:r>
    </w:p>
    <w:p w:rsidR="00C01697" w:rsidRPr="004C365A" w:rsidRDefault="00C01697" w:rsidP="00C01697">
      <w:pPr>
        <w:spacing w:line="240" w:lineRule="exact"/>
        <w:ind w:left="-601" w:right="-352"/>
        <w:jc w:val="both"/>
        <w:rPr>
          <w:sz w:val="22"/>
        </w:rPr>
      </w:pPr>
    </w:p>
    <w:p w:rsidR="00C01697" w:rsidRDefault="00C01697" w:rsidP="00C01697">
      <w:pPr>
        <w:spacing w:line="300" w:lineRule="exact"/>
        <w:ind w:left="-600" w:right="-354"/>
        <w:jc w:val="both"/>
        <w:rPr>
          <w:sz w:val="22"/>
        </w:rPr>
      </w:pPr>
      <w:r w:rsidRPr="004C365A">
        <w:rPr>
          <w:b/>
          <w:sz w:val="22"/>
        </w:rPr>
        <w:t xml:space="preserve">Ancillary </w:t>
      </w:r>
      <w:r w:rsidRPr="00340963">
        <w:rPr>
          <w:b/>
          <w:sz w:val="22"/>
        </w:rPr>
        <w:t>revenues</w:t>
      </w:r>
      <w:r>
        <w:rPr>
          <w:b/>
          <w:sz w:val="22"/>
        </w:rPr>
        <w:t xml:space="preserve"> </w:t>
      </w:r>
      <w:r>
        <w:rPr>
          <w:sz w:val="22"/>
        </w:rPr>
        <w:t>increased by 2</w:t>
      </w:r>
      <w:r w:rsidR="00D4690C">
        <w:rPr>
          <w:sz w:val="22"/>
        </w:rPr>
        <w:t>0</w:t>
      </w:r>
      <w:r>
        <w:rPr>
          <w:sz w:val="22"/>
        </w:rPr>
        <w:t>% to €356.</w:t>
      </w:r>
      <w:r w:rsidR="00D4690C">
        <w:rPr>
          <w:sz w:val="22"/>
        </w:rPr>
        <w:t>2</w:t>
      </w:r>
      <w:r>
        <w:rPr>
          <w:sz w:val="22"/>
        </w:rPr>
        <w:t xml:space="preserve">m, faster than the </w:t>
      </w:r>
      <w:r w:rsidR="00625FC1">
        <w:rPr>
          <w:sz w:val="22"/>
        </w:rPr>
        <w:t>2</w:t>
      </w:r>
      <w:r>
        <w:rPr>
          <w:sz w:val="22"/>
        </w:rPr>
        <w:t>% increase in passenger numbers, due to a combination of an improved product mix, the roll out of rese</w:t>
      </w:r>
      <w:r w:rsidR="00813823">
        <w:rPr>
          <w:sz w:val="22"/>
        </w:rPr>
        <w:t xml:space="preserve">rved seating across the network and </w:t>
      </w:r>
      <w:r w:rsidR="0026426D">
        <w:rPr>
          <w:sz w:val="22"/>
        </w:rPr>
        <w:t>higher admin and</w:t>
      </w:r>
      <w:r>
        <w:rPr>
          <w:sz w:val="22"/>
        </w:rPr>
        <w:t xml:space="preserve"> credit card fe</w:t>
      </w:r>
      <w:r w:rsidR="00813823">
        <w:rPr>
          <w:sz w:val="22"/>
        </w:rPr>
        <w:t>es</w:t>
      </w:r>
      <w:r>
        <w:rPr>
          <w:sz w:val="22"/>
        </w:rPr>
        <w:t>.</w:t>
      </w:r>
    </w:p>
    <w:p w:rsidR="00C01697" w:rsidRPr="004C365A" w:rsidRDefault="00C01697" w:rsidP="00C01697">
      <w:pPr>
        <w:spacing w:line="300" w:lineRule="exact"/>
        <w:ind w:left="-600" w:right="-354"/>
        <w:jc w:val="both"/>
        <w:rPr>
          <w:sz w:val="22"/>
        </w:rPr>
      </w:pPr>
    </w:p>
    <w:p w:rsidR="00C01697" w:rsidRPr="004C365A" w:rsidRDefault="00C01697" w:rsidP="00C01697">
      <w:pPr>
        <w:spacing w:line="300" w:lineRule="exact"/>
        <w:ind w:left="-600" w:right="-354"/>
        <w:jc w:val="both"/>
        <w:rPr>
          <w:sz w:val="22"/>
        </w:rPr>
      </w:pPr>
      <w:r w:rsidRPr="004C365A">
        <w:rPr>
          <w:b/>
          <w:sz w:val="22"/>
        </w:rPr>
        <w:t>Total operating expenses</w:t>
      </w:r>
      <w:r>
        <w:rPr>
          <w:b/>
          <w:sz w:val="22"/>
        </w:rPr>
        <w:t xml:space="preserve"> </w:t>
      </w:r>
      <w:r>
        <w:rPr>
          <w:sz w:val="22"/>
        </w:rPr>
        <w:t>increased</w:t>
      </w:r>
      <w:r w:rsidRPr="004C365A">
        <w:rPr>
          <w:sz w:val="22"/>
        </w:rPr>
        <w:t xml:space="preserve"> by </w:t>
      </w:r>
      <w:r w:rsidR="00D4690C">
        <w:rPr>
          <w:sz w:val="22"/>
        </w:rPr>
        <w:t>5</w:t>
      </w:r>
      <w:r w:rsidRPr="004C365A">
        <w:rPr>
          <w:sz w:val="22"/>
        </w:rPr>
        <w:t>% to €</w:t>
      </w:r>
      <w:r>
        <w:rPr>
          <w:sz w:val="22"/>
        </w:rPr>
        <w:t>1,2</w:t>
      </w:r>
      <w:r w:rsidR="00D4690C">
        <w:rPr>
          <w:sz w:val="22"/>
        </w:rPr>
        <w:t>98</w:t>
      </w:r>
      <w:r>
        <w:rPr>
          <w:sz w:val="22"/>
        </w:rPr>
        <w:t>.</w:t>
      </w:r>
      <w:r w:rsidR="00D4690C">
        <w:rPr>
          <w:sz w:val="22"/>
        </w:rPr>
        <w:t>7</w:t>
      </w:r>
      <w:r>
        <w:rPr>
          <w:sz w:val="22"/>
        </w:rPr>
        <w:t xml:space="preserve">m </w:t>
      </w:r>
      <w:r w:rsidRPr="004C365A">
        <w:rPr>
          <w:sz w:val="22"/>
        </w:rPr>
        <w:t>due to the</w:t>
      </w:r>
      <w:r>
        <w:rPr>
          <w:sz w:val="22"/>
        </w:rPr>
        <w:t xml:space="preserve"> </w:t>
      </w:r>
      <w:r w:rsidR="00D4690C">
        <w:rPr>
          <w:sz w:val="22"/>
        </w:rPr>
        <w:t>8</w:t>
      </w:r>
      <w:r>
        <w:rPr>
          <w:sz w:val="22"/>
        </w:rPr>
        <w:t>% rise in fuel costs and increased costs associated with the growth of the airline, partially offset by the weakening of the sterling to the euro.</w:t>
      </w:r>
    </w:p>
    <w:p w:rsidR="00C01697" w:rsidRPr="004C365A" w:rsidRDefault="00C01697" w:rsidP="00C01697">
      <w:pPr>
        <w:spacing w:line="240" w:lineRule="exact"/>
        <w:ind w:left="-601" w:right="-352"/>
        <w:jc w:val="both"/>
        <w:rPr>
          <w:sz w:val="22"/>
        </w:rPr>
      </w:pPr>
    </w:p>
    <w:p w:rsidR="00C01697" w:rsidRDefault="00C01697" w:rsidP="00C01697">
      <w:pPr>
        <w:spacing w:line="300" w:lineRule="exact"/>
        <w:ind w:left="-600" w:right="-354"/>
        <w:jc w:val="both"/>
        <w:rPr>
          <w:sz w:val="22"/>
        </w:rPr>
      </w:pPr>
      <w:r w:rsidRPr="00DE7B3C">
        <w:rPr>
          <w:b/>
          <w:sz w:val="22"/>
        </w:rPr>
        <w:t>Staff costs</w:t>
      </w:r>
      <w:r w:rsidRPr="00DE7B3C">
        <w:rPr>
          <w:sz w:val="22"/>
        </w:rPr>
        <w:t xml:space="preserve"> increased by 3% to €1</w:t>
      </w:r>
      <w:r w:rsidR="00D4690C" w:rsidRPr="00DE7B3C">
        <w:rPr>
          <w:sz w:val="22"/>
        </w:rPr>
        <w:t>28</w:t>
      </w:r>
      <w:r w:rsidRPr="00DE7B3C">
        <w:rPr>
          <w:sz w:val="22"/>
        </w:rPr>
        <w:t>.</w:t>
      </w:r>
      <w:r w:rsidR="00D4690C" w:rsidRPr="00DE7B3C">
        <w:rPr>
          <w:sz w:val="22"/>
        </w:rPr>
        <w:t>2</w:t>
      </w:r>
      <w:r w:rsidRPr="00DE7B3C">
        <w:rPr>
          <w:sz w:val="22"/>
        </w:rPr>
        <w:t xml:space="preserve">m due to </w:t>
      </w:r>
      <w:r w:rsidR="00813823">
        <w:rPr>
          <w:sz w:val="22"/>
        </w:rPr>
        <w:t xml:space="preserve">the increased level of activity and the impact of </w:t>
      </w:r>
      <w:r w:rsidRPr="00DE7B3C">
        <w:rPr>
          <w:sz w:val="22"/>
        </w:rPr>
        <w:t>a 2% pay increase granted in April 2013</w:t>
      </w:r>
      <w:r w:rsidR="00DF5B94" w:rsidRPr="00DE7B3C">
        <w:rPr>
          <w:sz w:val="22"/>
        </w:rPr>
        <w:t>, offset by the weakening of sterling to the euro</w:t>
      </w:r>
      <w:r w:rsidRPr="00DE7B3C">
        <w:rPr>
          <w:sz w:val="22"/>
        </w:rPr>
        <w:t>.</w:t>
      </w:r>
      <w:r w:rsidR="00DB454C" w:rsidRPr="00DE7B3C">
        <w:rPr>
          <w:sz w:val="22"/>
        </w:rPr>
        <w:t xml:space="preserve"> </w:t>
      </w:r>
    </w:p>
    <w:p w:rsidR="00813823" w:rsidRDefault="00813823" w:rsidP="00C01697">
      <w:pPr>
        <w:spacing w:line="300" w:lineRule="exact"/>
        <w:ind w:left="-600" w:right="-354"/>
        <w:jc w:val="both"/>
        <w:rPr>
          <w:b/>
          <w:sz w:val="22"/>
        </w:rPr>
      </w:pPr>
    </w:p>
    <w:p w:rsidR="00C01697" w:rsidRDefault="00C01697" w:rsidP="00C01697">
      <w:pPr>
        <w:spacing w:line="300" w:lineRule="exact"/>
        <w:ind w:left="-600" w:right="-354"/>
        <w:jc w:val="both"/>
        <w:rPr>
          <w:sz w:val="22"/>
        </w:rPr>
      </w:pPr>
      <w:r w:rsidRPr="004C365A">
        <w:rPr>
          <w:b/>
          <w:sz w:val="22"/>
        </w:rPr>
        <w:lastRenderedPageBreak/>
        <w:t>Depreciation and amortisation</w:t>
      </w:r>
      <w:r>
        <w:rPr>
          <w:b/>
          <w:sz w:val="22"/>
        </w:rPr>
        <w:t xml:space="preserve"> </w:t>
      </w:r>
      <w:r>
        <w:rPr>
          <w:sz w:val="22"/>
        </w:rPr>
        <w:t>in</w:t>
      </w:r>
      <w:r w:rsidRPr="004C365A">
        <w:rPr>
          <w:sz w:val="22"/>
        </w:rPr>
        <w:t>creased by</w:t>
      </w:r>
      <w:r>
        <w:rPr>
          <w:sz w:val="22"/>
        </w:rPr>
        <w:t xml:space="preserve"> </w:t>
      </w:r>
      <w:r w:rsidR="00D4690C">
        <w:rPr>
          <w:sz w:val="22"/>
        </w:rPr>
        <w:t>8</w:t>
      </w:r>
      <w:r w:rsidRPr="004C365A">
        <w:rPr>
          <w:sz w:val="22"/>
        </w:rPr>
        <w:t>% to €</w:t>
      </w:r>
      <w:r>
        <w:rPr>
          <w:sz w:val="22"/>
        </w:rPr>
        <w:t>9</w:t>
      </w:r>
      <w:r w:rsidR="00D4690C">
        <w:rPr>
          <w:sz w:val="22"/>
        </w:rPr>
        <w:t>1</w:t>
      </w:r>
      <w:r>
        <w:rPr>
          <w:sz w:val="22"/>
        </w:rPr>
        <w:t>.</w:t>
      </w:r>
      <w:r w:rsidR="00D4690C">
        <w:rPr>
          <w:sz w:val="22"/>
        </w:rPr>
        <w:t>8</w:t>
      </w:r>
      <w:r>
        <w:rPr>
          <w:sz w:val="22"/>
        </w:rPr>
        <w:t xml:space="preserve">m due to a combination of the increased level of activity and </w:t>
      </w:r>
      <w:r w:rsidR="0095079E">
        <w:rPr>
          <w:sz w:val="22"/>
        </w:rPr>
        <w:t>the</w:t>
      </w:r>
      <w:r w:rsidR="00823716">
        <w:rPr>
          <w:sz w:val="22"/>
        </w:rPr>
        <w:t xml:space="preserve"> higher</w:t>
      </w:r>
      <w:r w:rsidR="0095079E">
        <w:rPr>
          <w:sz w:val="22"/>
        </w:rPr>
        <w:t xml:space="preserve"> average number of </w:t>
      </w:r>
      <w:r>
        <w:rPr>
          <w:sz w:val="22"/>
        </w:rPr>
        <w:t xml:space="preserve">‘owned’ </w:t>
      </w:r>
      <w:r w:rsidRPr="004C365A">
        <w:rPr>
          <w:sz w:val="22"/>
        </w:rPr>
        <w:t>aircraft</w:t>
      </w:r>
      <w:r>
        <w:rPr>
          <w:sz w:val="22"/>
        </w:rPr>
        <w:t xml:space="preserve"> </w:t>
      </w:r>
      <w:r w:rsidRPr="004C365A">
        <w:rPr>
          <w:sz w:val="22"/>
        </w:rPr>
        <w:t xml:space="preserve">in the fleet this </w:t>
      </w:r>
      <w:r>
        <w:rPr>
          <w:sz w:val="22"/>
        </w:rPr>
        <w:t>year (</w:t>
      </w:r>
      <w:r w:rsidR="0015097D">
        <w:rPr>
          <w:sz w:val="22"/>
        </w:rPr>
        <w:t>September</w:t>
      </w:r>
      <w:r>
        <w:rPr>
          <w:sz w:val="22"/>
        </w:rPr>
        <w:t xml:space="preserve"> 30, </w:t>
      </w:r>
      <w:r w:rsidRPr="00B5473A">
        <w:rPr>
          <w:sz w:val="22"/>
        </w:rPr>
        <w:t>2013: 246) compared to the prior year  (</w:t>
      </w:r>
      <w:r w:rsidR="0015097D" w:rsidRPr="00B5473A">
        <w:rPr>
          <w:sz w:val="22"/>
        </w:rPr>
        <w:t>September</w:t>
      </w:r>
      <w:r w:rsidRPr="00B5473A">
        <w:rPr>
          <w:sz w:val="22"/>
        </w:rPr>
        <w:t xml:space="preserve"> 30, 2012: 2</w:t>
      </w:r>
      <w:r w:rsidR="00B5473A">
        <w:rPr>
          <w:sz w:val="22"/>
        </w:rPr>
        <w:t>4</w:t>
      </w:r>
      <w:r w:rsidR="0095079E">
        <w:rPr>
          <w:sz w:val="22"/>
        </w:rPr>
        <w:t>0</w:t>
      </w:r>
      <w:r w:rsidRPr="00B5473A">
        <w:rPr>
          <w:sz w:val="22"/>
        </w:rPr>
        <w:t>)</w:t>
      </w:r>
      <w:r w:rsidR="00E11989">
        <w:rPr>
          <w:sz w:val="22"/>
        </w:rPr>
        <w:t xml:space="preserve"> and spare engines purchased in the period</w:t>
      </w:r>
      <w:r w:rsidRPr="00B5473A">
        <w:rPr>
          <w:sz w:val="22"/>
        </w:rPr>
        <w:t>.</w:t>
      </w:r>
    </w:p>
    <w:p w:rsidR="00C01697" w:rsidRDefault="00C01697" w:rsidP="00C01697">
      <w:pPr>
        <w:spacing w:line="300" w:lineRule="exact"/>
        <w:ind w:left="-600" w:right="-354"/>
        <w:jc w:val="both"/>
        <w:rPr>
          <w:sz w:val="22"/>
        </w:rPr>
      </w:pPr>
      <w:proofErr w:type="gramStart"/>
      <w:r w:rsidRPr="004C365A">
        <w:rPr>
          <w:b/>
          <w:sz w:val="22"/>
        </w:rPr>
        <w:t>Fuel</w:t>
      </w:r>
      <w:r>
        <w:rPr>
          <w:b/>
          <w:sz w:val="22"/>
        </w:rPr>
        <w:t xml:space="preserve"> &amp; oil</w:t>
      </w:r>
      <w:r w:rsidRPr="004C365A">
        <w:rPr>
          <w:b/>
          <w:sz w:val="22"/>
        </w:rPr>
        <w:t xml:space="preserve"> costs</w:t>
      </w:r>
      <w:r>
        <w:rPr>
          <w:b/>
          <w:sz w:val="22"/>
        </w:rPr>
        <w:t xml:space="preserve"> </w:t>
      </w:r>
      <w:r>
        <w:rPr>
          <w:sz w:val="22"/>
        </w:rPr>
        <w:t>increased</w:t>
      </w:r>
      <w:r w:rsidRPr="004C365A">
        <w:rPr>
          <w:sz w:val="22"/>
        </w:rPr>
        <w:t xml:space="preserve"> by </w:t>
      </w:r>
      <w:r w:rsidR="00D4690C">
        <w:rPr>
          <w:sz w:val="22"/>
        </w:rPr>
        <w:t>8</w:t>
      </w:r>
      <w:r w:rsidRPr="004C365A">
        <w:rPr>
          <w:sz w:val="22"/>
        </w:rPr>
        <w:t>% to €</w:t>
      </w:r>
      <w:r w:rsidR="00D4690C">
        <w:rPr>
          <w:sz w:val="22"/>
        </w:rPr>
        <w:t>624</w:t>
      </w:r>
      <w:r>
        <w:rPr>
          <w:sz w:val="22"/>
        </w:rPr>
        <w:t>.</w:t>
      </w:r>
      <w:r w:rsidR="00D4690C">
        <w:rPr>
          <w:sz w:val="22"/>
        </w:rPr>
        <w:t>7</w:t>
      </w:r>
      <w:r>
        <w:rPr>
          <w:sz w:val="22"/>
        </w:rPr>
        <w:t>m</w:t>
      </w:r>
      <w:r w:rsidRPr="004C365A">
        <w:rPr>
          <w:sz w:val="22"/>
        </w:rPr>
        <w:t xml:space="preserve"> due to </w:t>
      </w:r>
      <w:r>
        <w:rPr>
          <w:sz w:val="22"/>
        </w:rPr>
        <w:t xml:space="preserve">higher </w:t>
      </w:r>
      <w:r w:rsidR="005D2618">
        <w:rPr>
          <w:sz w:val="22"/>
        </w:rPr>
        <w:t xml:space="preserve">euro </w:t>
      </w:r>
      <w:r>
        <w:rPr>
          <w:sz w:val="22"/>
        </w:rPr>
        <w:t>fuel prices and the increased activity in the quarter.</w:t>
      </w:r>
      <w:proofErr w:type="gramEnd"/>
    </w:p>
    <w:p w:rsidR="00C01697" w:rsidRPr="004C365A" w:rsidRDefault="00C01697" w:rsidP="00C01697">
      <w:pPr>
        <w:spacing w:line="300" w:lineRule="exact"/>
        <w:ind w:left="-600" w:right="-354"/>
        <w:jc w:val="both"/>
        <w:rPr>
          <w:sz w:val="22"/>
        </w:rPr>
      </w:pPr>
    </w:p>
    <w:p w:rsidR="00142B43" w:rsidRDefault="00C01697" w:rsidP="00142B43">
      <w:pPr>
        <w:spacing w:line="300" w:lineRule="exact"/>
        <w:ind w:left="-600" w:right="-354"/>
        <w:jc w:val="both"/>
        <w:rPr>
          <w:sz w:val="22"/>
        </w:rPr>
      </w:pPr>
      <w:proofErr w:type="gramStart"/>
      <w:r w:rsidRPr="007B7FEF">
        <w:rPr>
          <w:b/>
          <w:sz w:val="22"/>
        </w:rPr>
        <w:t xml:space="preserve">Maintenance costs </w:t>
      </w:r>
      <w:r w:rsidR="00D4690C" w:rsidRPr="007B7FEF">
        <w:rPr>
          <w:sz w:val="22"/>
        </w:rPr>
        <w:t>de</w:t>
      </w:r>
      <w:r w:rsidRPr="007B7FEF">
        <w:rPr>
          <w:sz w:val="22"/>
        </w:rPr>
        <w:t xml:space="preserve">creased by </w:t>
      </w:r>
      <w:r w:rsidR="00B1777B">
        <w:rPr>
          <w:sz w:val="22"/>
        </w:rPr>
        <w:t>20</w:t>
      </w:r>
      <w:r w:rsidRPr="007B7FEF">
        <w:rPr>
          <w:sz w:val="22"/>
        </w:rPr>
        <w:t>% to €2</w:t>
      </w:r>
      <w:r w:rsidR="00D4690C" w:rsidRPr="007B7FEF">
        <w:rPr>
          <w:sz w:val="22"/>
        </w:rPr>
        <w:t>4</w:t>
      </w:r>
      <w:r w:rsidRPr="007B7FEF">
        <w:rPr>
          <w:sz w:val="22"/>
        </w:rPr>
        <w:t>.</w:t>
      </w:r>
      <w:r w:rsidR="00D4690C" w:rsidRPr="007B7FEF">
        <w:rPr>
          <w:sz w:val="22"/>
        </w:rPr>
        <w:t>1</w:t>
      </w:r>
      <w:r w:rsidRPr="007B7FEF">
        <w:rPr>
          <w:sz w:val="22"/>
        </w:rPr>
        <w:t xml:space="preserve">m, </w:t>
      </w:r>
      <w:r w:rsidR="007B7FEF" w:rsidRPr="007B7FEF">
        <w:rPr>
          <w:sz w:val="22"/>
        </w:rPr>
        <w:t xml:space="preserve">primarily due to </w:t>
      </w:r>
      <w:r w:rsidR="00370AA1">
        <w:rPr>
          <w:sz w:val="22"/>
        </w:rPr>
        <w:t>improve</w:t>
      </w:r>
      <w:r w:rsidR="005D04A6">
        <w:rPr>
          <w:sz w:val="22"/>
        </w:rPr>
        <w:t>d</w:t>
      </w:r>
      <w:r w:rsidR="00370AA1">
        <w:rPr>
          <w:sz w:val="22"/>
        </w:rPr>
        <w:t xml:space="preserve"> terms</w:t>
      </w:r>
      <w:r w:rsidR="00142B43">
        <w:rPr>
          <w:sz w:val="22"/>
        </w:rPr>
        <w:t xml:space="preserve"> o</w:t>
      </w:r>
      <w:r w:rsidR="005D04A6">
        <w:rPr>
          <w:sz w:val="22"/>
        </w:rPr>
        <w:t>n</w:t>
      </w:r>
      <w:r w:rsidR="00142B43">
        <w:rPr>
          <w:sz w:val="22"/>
        </w:rPr>
        <w:t xml:space="preserve"> certain aircraft leases</w:t>
      </w:r>
      <w:r w:rsidR="00142B43" w:rsidRPr="007B7FEF">
        <w:rPr>
          <w:sz w:val="22"/>
        </w:rPr>
        <w:t xml:space="preserve">, offset by </w:t>
      </w:r>
      <w:r w:rsidR="00142B43">
        <w:rPr>
          <w:sz w:val="22"/>
        </w:rPr>
        <w:t>costs arising from the increased level of activity.</w:t>
      </w:r>
      <w:proofErr w:type="gramEnd"/>
    </w:p>
    <w:p w:rsidR="00DE7B3C" w:rsidRPr="007B7FEF" w:rsidRDefault="00DE7B3C" w:rsidP="00C01697">
      <w:pPr>
        <w:spacing w:line="300" w:lineRule="exact"/>
        <w:ind w:left="-600" w:right="-354"/>
        <w:jc w:val="both"/>
        <w:rPr>
          <w:sz w:val="22"/>
        </w:rPr>
      </w:pPr>
    </w:p>
    <w:p w:rsidR="00C01697" w:rsidRDefault="00C01697" w:rsidP="00C01697">
      <w:pPr>
        <w:spacing w:line="300" w:lineRule="exact"/>
        <w:ind w:left="-600" w:right="-354"/>
        <w:jc w:val="both"/>
        <w:rPr>
          <w:sz w:val="22"/>
        </w:rPr>
      </w:pPr>
      <w:r w:rsidRPr="00F00043">
        <w:rPr>
          <w:b/>
          <w:sz w:val="22"/>
        </w:rPr>
        <w:t>Aircraft rental costs</w:t>
      </w:r>
      <w:r w:rsidRPr="00F00043">
        <w:rPr>
          <w:sz w:val="22"/>
        </w:rPr>
        <w:t xml:space="preserve"> increased by </w:t>
      </w:r>
      <w:r w:rsidR="00D4690C" w:rsidRPr="002833EE">
        <w:rPr>
          <w:sz w:val="22"/>
        </w:rPr>
        <w:t>12</w:t>
      </w:r>
      <w:r w:rsidRPr="002833EE">
        <w:rPr>
          <w:sz w:val="22"/>
        </w:rPr>
        <w:t>% to €26.</w:t>
      </w:r>
      <w:r w:rsidR="00D4690C" w:rsidRPr="002833EE">
        <w:rPr>
          <w:sz w:val="22"/>
        </w:rPr>
        <w:t>2</w:t>
      </w:r>
      <w:r w:rsidRPr="002833EE">
        <w:rPr>
          <w:sz w:val="22"/>
        </w:rPr>
        <w:t xml:space="preserve">m, </w:t>
      </w:r>
      <w:r w:rsidR="00691A81">
        <w:rPr>
          <w:sz w:val="22"/>
        </w:rPr>
        <w:t>reflecting the negative impact of higher lessor financing costs and the higher average number of leased aircraft in the quarter (September 30, 2013: 57) compared to the prior year (September 30, 2012: 55)</w:t>
      </w:r>
      <w:r w:rsidR="00B1777B">
        <w:rPr>
          <w:sz w:val="22"/>
        </w:rPr>
        <w:t>.</w:t>
      </w:r>
    </w:p>
    <w:p w:rsidR="005255A3" w:rsidRPr="004C365A" w:rsidRDefault="005255A3" w:rsidP="00C01697">
      <w:pPr>
        <w:spacing w:line="300" w:lineRule="exact"/>
        <w:ind w:left="-600" w:right="-354"/>
        <w:jc w:val="both"/>
        <w:rPr>
          <w:sz w:val="22"/>
        </w:rPr>
      </w:pPr>
    </w:p>
    <w:p w:rsidR="00C01697" w:rsidRDefault="00C01697" w:rsidP="00C01697">
      <w:pPr>
        <w:spacing w:line="300" w:lineRule="exact"/>
        <w:ind w:left="-600" w:right="-354"/>
        <w:jc w:val="both"/>
        <w:rPr>
          <w:sz w:val="22"/>
        </w:rPr>
      </w:pPr>
      <w:r w:rsidRPr="002833EE">
        <w:rPr>
          <w:b/>
          <w:sz w:val="22"/>
        </w:rPr>
        <w:t xml:space="preserve">Route charges </w:t>
      </w:r>
      <w:r w:rsidRPr="002833EE">
        <w:rPr>
          <w:sz w:val="22"/>
        </w:rPr>
        <w:t>rose by 1</w:t>
      </w:r>
      <w:r w:rsidR="00D4690C" w:rsidRPr="002833EE">
        <w:rPr>
          <w:sz w:val="22"/>
        </w:rPr>
        <w:t>1</w:t>
      </w:r>
      <w:r w:rsidRPr="002833EE">
        <w:rPr>
          <w:sz w:val="22"/>
        </w:rPr>
        <w:t>% to €1</w:t>
      </w:r>
      <w:r w:rsidR="00D4690C" w:rsidRPr="002833EE">
        <w:rPr>
          <w:sz w:val="22"/>
        </w:rPr>
        <w:t>63</w:t>
      </w:r>
      <w:r w:rsidRPr="002833EE">
        <w:rPr>
          <w:sz w:val="22"/>
        </w:rPr>
        <w:t>.</w:t>
      </w:r>
      <w:r w:rsidR="00D4690C" w:rsidRPr="002833EE">
        <w:rPr>
          <w:sz w:val="22"/>
        </w:rPr>
        <w:t>3</w:t>
      </w:r>
      <w:r w:rsidRPr="002833EE">
        <w:rPr>
          <w:sz w:val="22"/>
        </w:rPr>
        <w:t xml:space="preserve">m due to </w:t>
      </w:r>
      <w:r w:rsidR="002833EE" w:rsidRPr="002833EE">
        <w:rPr>
          <w:sz w:val="22"/>
        </w:rPr>
        <w:t>the increased number of sectors flown</w:t>
      </w:r>
      <w:r w:rsidR="00DD2904">
        <w:rPr>
          <w:sz w:val="22"/>
        </w:rPr>
        <w:t xml:space="preserve"> and higher unit charges</w:t>
      </w:r>
      <w:r w:rsidR="002833EE" w:rsidRPr="002833EE">
        <w:rPr>
          <w:sz w:val="22"/>
        </w:rPr>
        <w:t xml:space="preserve">. </w:t>
      </w:r>
      <w:r>
        <w:rPr>
          <w:sz w:val="22"/>
        </w:rPr>
        <w:t xml:space="preserve"> </w:t>
      </w:r>
    </w:p>
    <w:p w:rsidR="00C01697" w:rsidRDefault="00C01697" w:rsidP="00C01697">
      <w:pPr>
        <w:spacing w:line="300" w:lineRule="exact"/>
        <w:ind w:left="-600" w:right="-354"/>
        <w:jc w:val="both"/>
        <w:rPr>
          <w:sz w:val="22"/>
        </w:rPr>
      </w:pPr>
    </w:p>
    <w:p w:rsidR="00C01697" w:rsidRDefault="00C01697" w:rsidP="00C01697">
      <w:pPr>
        <w:spacing w:line="300" w:lineRule="exact"/>
        <w:ind w:left="-600" w:right="-354"/>
        <w:jc w:val="both"/>
        <w:rPr>
          <w:sz w:val="22"/>
        </w:rPr>
      </w:pPr>
      <w:r w:rsidRPr="006A155E">
        <w:rPr>
          <w:b/>
          <w:sz w:val="22"/>
        </w:rPr>
        <w:t>Airport &amp; handling charges</w:t>
      </w:r>
      <w:r w:rsidRPr="006A155E">
        <w:rPr>
          <w:sz w:val="22"/>
        </w:rPr>
        <w:t xml:space="preserve"> increased by </w:t>
      </w:r>
      <w:r w:rsidR="00D4690C">
        <w:rPr>
          <w:sz w:val="22"/>
        </w:rPr>
        <w:t>2</w:t>
      </w:r>
      <w:r w:rsidRPr="006A155E">
        <w:rPr>
          <w:sz w:val="22"/>
        </w:rPr>
        <w:t>% to €</w:t>
      </w:r>
      <w:r>
        <w:rPr>
          <w:sz w:val="22"/>
        </w:rPr>
        <w:t>1</w:t>
      </w:r>
      <w:r w:rsidR="00D4690C">
        <w:rPr>
          <w:sz w:val="22"/>
        </w:rPr>
        <w:t>90</w:t>
      </w:r>
      <w:r w:rsidRPr="006A155E">
        <w:rPr>
          <w:sz w:val="22"/>
        </w:rPr>
        <w:t>.</w:t>
      </w:r>
      <w:r w:rsidR="00D4690C">
        <w:rPr>
          <w:sz w:val="22"/>
        </w:rPr>
        <w:t>7</w:t>
      </w:r>
      <w:r>
        <w:rPr>
          <w:sz w:val="22"/>
        </w:rPr>
        <w:t>m</w:t>
      </w:r>
      <w:r w:rsidRPr="006A155E">
        <w:rPr>
          <w:sz w:val="22"/>
        </w:rPr>
        <w:t>, due to the increase in sectors flown</w:t>
      </w:r>
      <w:r>
        <w:rPr>
          <w:sz w:val="22"/>
        </w:rPr>
        <w:t xml:space="preserve"> and</w:t>
      </w:r>
      <w:r w:rsidRPr="006A155E">
        <w:rPr>
          <w:sz w:val="22"/>
        </w:rPr>
        <w:t xml:space="preserve"> the mix of new routes and bases launched</w:t>
      </w:r>
      <w:r>
        <w:rPr>
          <w:sz w:val="22"/>
        </w:rPr>
        <w:t>, partially offset by the weakening of sterling to the euro.</w:t>
      </w:r>
    </w:p>
    <w:p w:rsidR="00C01697" w:rsidRPr="00BA0177" w:rsidRDefault="00C01697" w:rsidP="00C01697">
      <w:pPr>
        <w:spacing w:line="300" w:lineRule="exact"/>
        <w:ind w:right="-354"/>
        <w:jc w:val="both"/>
        <w:rPr>
          <w:b/>
          <w:sz w:val="22"/>
          <w:highlight w:val="yellow"/>
        </w:rPr>
      </w:pPr>
    </w:p>
    <w:p w:rsidR="00DD2904" w:rsidRDefault="00C01697" w:rsidP="00DD2904">
      <w:pPr>
        <w:spacing w:line="300" w:lineRule="exact"/>
        <w:ind w:left="-600" w:right="-354"/>
        <w:jc w:val="both"/>
        <w:rPr>
          <w:sz w:val="22"/>
        </w:rPr>
      </w:pPr>
      <w:r w:rsidRPr="00C04A95">
        <w:rPr>
          <w:b/>
          <w:sz w:val="22"/>
        </w:rPr>
        <w:t>Marketing, distribution &amp; other costs</w:t>
      </w:r>
      <w:r w:rsidRPr="00C04A95">
        <w:rPr>
          <w:sz w:val="22"/>
        </w:rPr>
        <w:t xml:space="preserve">, which include ancillary costs, </w:t>
      </w:r>
      <w:r w:rsidR="001A23CC" w:rsidRPr="00C04A95">
        <w:rPr>
          <w:sz w:val="22"/>
        </w:rPr>
        <w:t>de</w:t>
      </w:r>
      <w:r w:rsidRPr="00C04A95">
        <w:rPr>
          <w:sz w:val="22"/>
        </w:rPr>
        <w:t xml:space="preserve">creased by </w:t>
      </w:r>
      <w:r w:rsidR="001A23CC" w:rsidRPr="00C04A95">
        <w:rPr>
          <w:sz w:val="22"/>
        </w:rPr>
        <w:t>22</w:t>
      </w:r>
      <w:r w:rsidRPr="007B7FEF">
        <w:rPr>
          <w:sz w:val="22"/>
        </w:rPr>
        <w:t>% to €</w:t>
      </w:r>
      <w:r w:rsidR="001A23CC" w:rsidRPr="007B7FEF">
        <w:rPr>
          <w:sz w:val="22"/>
        </w:rPr>
        <w:t>49</w:t>
      </w:r>
      <w:r w:rsidRPr="007B7FEF">
        <w:rPr>
          <w:sz w:val="22"/>
        </w:rPr>
        <w:t xml:space="preserve">.7m, primarily due to </w:t>
      </w:r>
      <w:r w:rsidR="00DD2904" w:rsidRPr="00F00043">
        <w:rPr>
          <w:sz w:val="22"/>
        </w:rPr>
        <w:t>a</w:t>
      </w:r>
      <w:r w:rsidR="00DD2904">
        <w:rPr>
          <w:sz w:val="22"/>
        </w:rPr>
        <w:t xml:space="preserve"> reduction in marketing spend per passenger, lower ancillary revenue costs and credit card processing fees. </w:t>
      </w:r>
    </w:p>
    <w:p w:rsidR="005255A3" w:rsidRPr="00B02C3A" w:rsidRDefault="005255A3" w:rsidP="00C01697">
      <w:pPr>
        <w:spacing w:line="300" w:lineRule="exact"/>
        <w:ind w:left="-600" w:right="-354"/>
        <w:jc w:val="both"/>
        <w:rPr>
          <w:sz w:val="22"/>
        </w:rPr>
      </w:pPr>
    </w:p>
    <w:p w:rsidR="00C01697" w:rsidRPr="004C365A" w:rsidRDefault="00C01697" w:rsidP="00C01697">
      <w:pPr>
        <w:spacing w:line="300" w:lineRule="exact"/>
        <w:ind w:left="-600" w:right="-354"/>
        <w:jc w:val="both"/>
        <w:rPr>
          <w:sz w:val="22"/>
        </w:rPr>
      </w:pPr>
      <w:r>
        <w:rPr>
          <w:b/>
          <w:sz w:val="22"/>
        </w:rPr>
        <w:t>O</w:t>
      </w:r>
      <w:r w:rsidRPr="004C365A">
        <w:rPr>
          <w:b/>
          <w:sz w:val="22"/>
        </w:rPr>
        <w:t>perating margin</w:t>
      </w:r>
      <w:r>
        <w:rPr>
          <w:b/>
          <w:sz w:val="22"/>
        </w:rPr>
        <w:t xml:space="preserve"> </w:t>
      </w:r>
      <w:r w:rsidR="001A23CC" w:rsidRPr="001A23CC">
        <w:rPr>
          <w:sz w:val="22"/>
        </w:rPr>
        <w:t>remained flat at</w:t>
      </w:r>
      <w:r w:rsidRPr="004C365A">
        <w:rPr>
          <w:sz w:val="22"/>
        </w:rPr>
        <w:t xml:space="preserve"> </w:t>
      </w:r>
      <w:r w:rsidR="001A23CC">
        <w:rPr>
          <w:sz w:val="22"/>
        </w:rPr>
        <w:t>32</w:t>
      </w:r>
      <w:r>
        <w:rPr>
          <w:sz w:val="22"/>
        </w:rPr>
        <w:t xml:space="preserve">% </w:t>
      </w:r>
      <w:r w:rsidRPr="004C365A">
        <w:rPr>
          <w:sz w:val="22"/>
        </w:rPr>
        <w:t xml:space="preserve">due to the reasons outlined above </w:t>
      </w:r>
      <w:r>
        <w:rPr>
          <w:sz w:val="22"/>
        </w:rPr>
        <w:t>and</w:t>
      </w:r>
      <w:r w:rsidRPr="004C365A">
        <w:rPr>
          <w:sz w:val="22"/>
        </w:rPr>
        <w:t xml:space="preserve"> operating profits have </w:t>
      </w:r>
      <w:r w:rsidR="001A23CC">
        <w:rPr>
          <w:sz w:val="22"/>
        </w:rPr>
        <w:t>in</w:t>
      </w:r>
      <w:r>
        <w:rPr>
          <w:sz w:val="22"/>
        </w:rPr>
        <w:t xml:space="preserve">creased by </w:t>
      </w:r>
      <w:r w:rsidR="001A23CC">
        <w:rPr>
          <w:sz w:val="22"/>
        </w:rPr>
        <w:t>6</w:t>
      </w:r>
      <w:r>
        <w:rPr>
          <w:sz w:val="22"/>
        </w:rPr>
        <w:t>% to €</w:t>
      </w:r>
      <w:r w:rsidR="001A23CC">
        <w:rPr>
          <w:sz w:val="22"/>
        </w:rPr>
        <w:t>61</w:t>
      </w:r>
      <w:r>
        <w:rPr>
          <w:sz w:val="22"/>
        </w:rPr>
        <w:t>3.</w:t>
      </w:r>
      <w:r w:rsidR="001A23CC">
        <w:rPr>
          <w:sz w:val="22"/>
        </w:rPr>
        <w:t>9</w:t>
      </w:r>
      <w:r>
        <w:rPr>
          <w:sz w:val="22"/>
        </w:rPr>
        <w:t>m.</w:t>
      </w:r>
    </w:p>
    <w:p w:rsidR="00C01697" w:rsidRPr="004C365A" w:rsidRDefault="00C01697" w:rsidP="00C01697">
      <w:pPr>
        <w:spacing w:line="260" w:lineRule="exact"/>
        <w:ind w:left="-601" w:right="-352"/>
        <w:jc w:val="both"/>
        <w:rPr>
          <w:sz w:val="22"/>
        </w:rPr>
      </w:pPr>
    </w:p>
    <w:p w:rsidR="00C01697" w:rsidRDefault="00C01697" w:rsidP="00C01697">
      <w:pPr>
        <w:spacing w:line="260" w:lineRule="exact"/>
        <w:ind w:left="-601" w:right="-352"/>
        <w:jc w:val="both"/>
        <w:rPr>
          <w:sz w:val="22"/>
        </w:rPr>
      </w:pPr>
      <w:r>
        <w:rPr>
          <w:b/>
          <w:sz w:val="22"/>
        </w:rPr>
        <w:t xml:space="preserve">Finance income </w:t>
      </w:r>
      <w:r w:rsidR="001A23CC" w:rsidRPr="001A23CC">
        <w:rPr>
          <w:sz w:val="22"/>
        </w:rPr>
        <w:t>de</w:t>
      </w:r>
      <w:r>
        <w:rPr>
          <w:sz w:val="22"/>
        </w:rPr>
        <w:t xml:space="preserve">creased by </w:t>
      </w:r>
      <w:r w:rsidR="001A23CC">
        <w:rPr>
          <w:sz w:val="22"/>
        </w:rPr>
        <w:t>7</w:t>
      </w:r>
      <w:r w:rsidR="00B1777B">
        <w:rPr>
          <w:sz w:val="22"/>
        </w:rPr>
        <w:t>7</w:t>
      </w:r>
      <w:r>
        <w:rPr>
          <w:sz w:val="22"/>
        </w:rPr>
        <w:t>% to €</w:t>
      </w:r>
      <w:r w:rsidR="001A23CC">
        <w:rPr>
          <w:sz w:val="22"/>
        </w:rPr>
        <w:t>2</w:t>
      </w:r>
      <w:r>
        <w:rPr>
          <w:sz w:val="22"/>
        </w:rPr>
        <w:t>.</w:t>
      </w:r>
      <w:r w:rsidR="001A23CC">
        <w:rPr>
          <w:sz w:val="22"/>
        </w:rPr>
        <w:t>7</w:t>
      </w:r>
      <w:r>
        <w:rPr>
          <w:sz w:val="22"/>
        </w:rPr>
        <w:t xml:space="preserve">m </w:t>
      </w:r>
      <w:r w:rsidR="001A23CC">
        <w:rPr>
          <w:sz w:val="22"/>
        </w:rPr>
        <w:t>due to the</w:t>
      </w:r>
      <w:r w:rsidR="00B1777B">
        <w:rPr>
          <w:sz w:val="22"/>
        </w:rPr>
        <w:t xml:space="preserve"> </w:t>
      </w:r>
      <w:r w:rsidR="005819F0">
        <w:rPr>
          <w:sz w:val="22"/>
        </w:rPr>
        <w:t xml:space="preserve">timing </w:t>
      </w:r>
      <w:r w:rsidR="00B1777B">
        <w:rPr>
          <w:sz w:val="22"/>
        </w:rPr>
        <w:t>of the</w:t>
      </w:r>
      <w:r w:rsidR="001A23CC">
        <w:rPr>
          <w:sz w:val="22"/>
        </w:rPr>
        <w:t xml:space="preserve"> receipt of </w:t>
      </w:r>
      <w:r w:rsidR="00DD2904">
        <w:rPr>
          <w:sz w:val="22"/>
        </w:rPr>
        <w:t xml:space="preserve">the </w:t>
      </w:r>
      <w:proofErr w:type="spellStart"/>
      <w:r w:rsidR="00DD2904">
        <w:rPr>
          <w:sz w:val="22"/>
        </w:rPr>
        <w:t>Aer</w:t>
      </w:r>
      <w:proofErr w:type="spellEnd"/>
      <w:r w:rsidR="00DD2904">
        <w:rPr>
          <w:sz w:val="22"/>
        </w:rPr>
        <w:t xml:space="preserve"> Lingus </w:t>
      </w:r>
      <w:r w:rsidR="005819F0">
        <w:rPr>
          <w:sz w:val="22"/>
        </w:rPr>
        <w:t>dividend income</w:t>
      </w:r>
      <w:r w:rsidR="005D2618">
        <w:rPr>
          <w:sz w:val="22"/>
        </w:rPr>
        <w:t xml:space="preserve"> (</w:t>
      </w:r>
      <w:r w:rsidR="005D04A6">
        <w:rPr>
          <w:sz w:val="22"/>
        </w:rPr>
        <w:t>it</w:t>
      </w:r>
      <w:r w:rsidR="005D2618">
        <w:rPr>
          <w:sz w:val="22"/>
        </w:rPr>
        <w:t xml:space="preserve"> was paid in quarter </w:t>
      </w:r>
      <w:r w:rsidR="003B228B">
        <w:rPr>
          <w:sz w:val="22"/>
        </w:rPr>
        <w:t>1 this</w:t>
      </w:r>
      <w:r w:rsidR="005D04A6">
        <w:rPr>
          <w:sz w:val="22"/>
        </w:rPr>
        <w:t xml:space="preserve"> financial</w:t>
      </w:r>
      <w:r w:rsidR="003B228B">
        <w:rPr>
          <w:sz w:val="22"/>
        </w:rPr>
        <w:t xml:space="preserve"> year</w:t>
      </w:r>
      <w:r w:rsidR="005819F0">
        <w:rPr>
          <w:sz w:val="22"/>
        </w:rPr>
        <w:t xml:space="preserve"> and quarter 2 last year</w:t>
      </w:r>
      <w:r w:rsidR="003B228B">
        <w:rPr>
          <w:sz w:val="22"/>
        </w:rPr>
        <w:t>)</w:t>
      </w:r>
      <w:r w:rsidR="001A23CC">
        <w:rPr>
          <w:sz w:val="22"/>
        </w:rPr>
        <w:t xml:space="preserve"> and l</w:t>
      </w:r>
      <w:r>
        <w:rPr>
          <w:sz w:val="22"/>
        </w:rPr>
        <w:t>ower interest rates on deposits.</w:t>
      </w:r>
    </w:p>
    <w:p w:rsidR="00C01697" w:rsidRDefault="00C01697" w:rsidP="00C01697">
      <w:pPr>
        <w:spacing w:line="260" w:lineRule="exact"/>
        <w:ind w:left="-601" w:right="-352"/>
        <w:jc w:val="both"/>
        <w:rPr>
          <w:b/>
          <w:sz w:val="22"/>
        </w:rPr>
      </w:pPr>
    </w:p>
    <w:p w:rsidR="00C01697" w:rsidRDefault="00C01697" w:rsidP="00C01697">
      <w:pPr>
        <w:spacing w:line="260" w:lineRule="exact"/>
        <w:ind w:left="-601" w:right="-352"/>
        <w:jc w:val="both"/>
        <w:rPr>
          <w:sz w:val="22"/>
        </w:rPr>
      </w:pPr>
      <w:r>
        <w:rPr>
          <w:b/>
          <w:sz w:val="22"/>
        </w:rPr>
        <w:t xml:space="preserve">Finance expense </w:t>
      </w:r>
      <w:r>
        <w:rPr>
          <w:sz w:val="22"/>
        </w:rPr>
        <w:t xml:space="preserve">decreased by </w:t>
      </w:r>
      <w:r w:rsidR="001A23CC">
        <w:rPr>
          <w:sz w:val="22"/>
        </w:rPr>
        <w:t>21</w:t>
      </w:r>
      <w:r w:rsidRPr="004C365A">
        <w:rPr>
          <w:sz w:val="22"/>
        </w:rPr>
        <w:t>% to €</w:t>
      </w:r>
      <w:r>
        <w:rPr>
          <w:sz w:val="22"/>
        </w:rPr>
        <w:t>21.</w:t>
      </w:r>
      <w:r w:rsidR="001A23CC">
        <w:rPr>
          <w:sz w:val="22"/>
        </w:rPr>
        <w:t>0</w:t>
      </w:r>
      <w:r>
        <w:rPr>
          <w:sz w:val="22"/>
        </w:rPr>
        <w:t xml:space="preserve">m primarily </w:t>
      </w:r>
      <w:r w:rsidRPr="00340963">
        <w:rPr>
          <w:sz w:val="22"/>
        </w:rPr>
        <w:t xml:space="preserve">due to </w:t>
      </w:r>
      <w:r>
        <w:rPr>
          <w:sz w:val="22"/>
        </w:rPr>
        <w:t xml:space="preserve">lower interest rates and gross debt this quarter compared to the quarter ended </w:t>
      </w:r>
      <w:r w:rsidR="0015097D">
        <w:rPr>
          <w:sz w:val="22"/>
        </w:rPr>
        <w:t>September</w:t>
      </w:r>
      <w:r>
        <w:rPr>
          <w:sz w:val="22"/>
        </w:rPr>
        <w:t xml:space="preserve"> 30, 2012. </w:t>
      </w:r>
    </w:p>
    <w:p w:rsidR="00C01697" w:rsidRDefault="00C01697" w:rsidP="00C01697">
      <w:pPr>
        <w:spacing w:line="260" w:lineRule="exact"/>
        <w:ind w:left="-601" w:right="-352"/>
        <w:jc w:val="both"/>
        <w:rPr>
          <w:sz w:val="22"/>
        </w:rPr>
      </w:pPr>
    </w:p>
    <w:p w:rsidR="00C01697" w:rsidRDefault="00C01697" w:rsidP="00C01697">
      <w:pPr>
        <w:spacing w:line="260" w:lineRule="exact"/>
        <w:ind w:left="-601" w:right="-352"/>
        <w:jc w:val="both"/>
        <w:rPr>
          <w:sz w:val="22"/>
        </w:rPr>
      </w:pPr>
    </w:p>
    <w:p w:rsidR="00980D93" w:rsidRDefault="00980D93" w:rsidP="00C01697">
      <w:pPr>
        <w:spacing w:line="260" w:lineRule="exact"/>
        <w:ind w:left="-601" w:right="-352"/>
        <w:jc w:val="both"/>
        <w:rPr>
          <w:sz w:val="22"/>
        </w:rPr>
      </w:pPr>
    </w:p>
    <w:p w:rsidR="00980D93" w:rsidRDefault="00980D93" w:rsidP="00C01697">
      <w:pPr>
        <w:spacing w:line="260" w:lineRule="exact"/>
        <w:ind w:left="-601" w:right="-352"/>
        <w:jc w:val="both"/>
        <w:rPr>
          <w:sz w:val="22"/>
        </w:rPr>
      </w:pPr>
    </w:p>
    <w:p w:rsidR="00C01697" w:rsidRDefault="00C01697" w:rsidP="00C01697">
      <w:pPr>
        <w:spacing w:line="260" w:lineRule="exact"/>
        <w:ind w:left="-601" w:right="-352"/>
        <w:jc w:val="both"/>
        <w:rPr>
          <w:sz w:val="22"/>
        </w:rPr>
      </w:pPr>
    </w:p>
    <w:p w:rsidR="005B098E" w:rsidRDefault="005B098E" w:rsidP="005B098E">
      <w:pPr>
        <w:spacing w:line="300" w:lineRule="exact"/>
        <w:ind w:right="-354"/>
        <w:jc w:val="both"/>
        <w:rPr>
          <w:sz w:val="22"/>
        </w:rPr>
      </w:pPr>
    </w:p>
    <w:p w:rsidR="007C64C2" w:rsidRDefault="007C64C2" w:rsidP="00DE7410">
      <w:pPr>
        <w:spacing w:line="300" w:lineRule="exact"/>
        <w:ind w:left="-600" w:right="-354"/>
        <w:jc w:val="both"/>
        <w:rPr>
          <w:b/>
          <w:sz w:val="22"/>
        </w:rPr>
      </w:pPr>
    </w:p>
    <w:p w:rsidR="007C64C2" w:rsidRDefault="007C64C2" w:rsidP="00DE7410">
      <w:pPr>
        <w:spacing w:line="300" w:lineRule="exact"/>
        <w:ind w:left="-600" w:right="-354"/>
        <w:jc w:val="both"/>
        <w:rPr>
          <w:b/>
          <w:sz w:val="22"/>
        </w:rPr>
      </w:pPr>
    </w:p>
    <w:p w:rsidR="00F47590" w:rsidRDefault="00F47590" w:rsidP="00DE7410">
      <w:pPr>
        <w:spacing w:line="300" w:lineRule="exact"/>
        <w:ind w:left="-600" w:right="-354"/>
        <w:jc w:val="both"/>
        <w:rPr>
          <w:b/>
          <w:sz w:val="22"/>
        </w:rPr>
      </w:pPr>
    </w:p>
    <w:p w:rsidR="00F47590" w:rsidRDefault="00F47590" w:rsidP="00DE7410">
      <w:pPr>
        <w:spacing w:line="300" w:lineRule="exact"/>
        <w:ind w:left="-600" w:right="-354"/>
        <w:jc w:val="both"/>
        <w:rPr>
          <w:b/>
          <w:sz w:val="22"/>
        </w:rPr>
      </w:pPr>
    </w:p>
    <w:p w:rsidR="007C64C2" w:rsidRDefault="007C64C2" w:rsidP="00DE7410">
      <w:pPr>
        <w:spacing w:line="300" w:lineRule="exact"/>
        <w:ind w:left="-600" w:right="-354"/>
        <w:jc w:val="both"/>
        <w:rPr>
          <w:b/>
          <w:sz w:val="22"/>
        </w:rPr>
      </w:pPr>
    </w:p>
    <w:p w:rsidR="00FD535F" w:rsidRDefault="00FD535F" w:rsidP="00DE7410">
      <w:pPr>
        <w:spacing w:line="300" w:lineRule="exact"/>
        <w:ind w:left="-600" w:right="-354"/>
        <w:jc w:val="both"/>
        <w:rPr>
          <w:b/>
          <w:sz w:val="22"/>
        </w:rPr>
      </w:pPr>
    </w:p>
    <w:p w:rsidR="00FD535F" w:rsidRDefault="00FD535F" w:rsidP="00DE7410">
      <w:pPr>
        <w:spacing w:line="300" w:lineRule="exact"/>
        <w:ind w:left="-600" w:right="-354"/>
        <w:jc w:val="both"/>
        <w:rPr>
          <w:b/>
          <w:sz w:val="22"/>
        </w:rPr>
      </w:pPr>
    </w:p>
    <w:p w:rsidR="00FD535F" w:rsidRDefault="00FD535F" w:rsidP="00DE7410">
      <w:pPr>
        <w:spacing w:line="300" w:lineRule="exact"/>
        <w:ind w:left="-600" w:right="-354"/>
        <w:jc w:val="both"/>
        <w:rPr>
          <w:b/>
          <w:sz w:val="22"/>
        </w:rPr>
      </w:pPr>
    </w:p>
    <w:p w:rsidR="0024030F" w:rsidRDefault="0024030F" w:rsidP="00DE7410">
      <w:pPr>
        <w:pStyle w:val="CG-Title-Center-Bold"/>
        <w:keepNext w:val="0"/>
        <w:tabs>
          <w:tab w:val="left" w:pos="-600"/>
          <w:tab w:val="left" w:pos="6120"/>
          <w:tab w:val="left" w:pos="6360"/>
          <w:tab w:val="left" w:pos="7800"/>
        </w:tabs>
        <w:spacing w:after="0"/>
        <w:ind w:left="-120" w:right="-595"/>
        <w:rPr>
          <w:sz w:val="28"/>
          <w:szCs w:val="28"/>
        </w:rPr>
      </w:pPr>
    </w:p>
    <w:p w:rsidR="0024030F" w:rsidRDefault="0024030F" w:rsidP="00DE7410">
      <w:pPr>
        <w:pStyle w:val="CG-Title-Center-Bold"/>
        <w:keepNext w:val="0"/>
        <w:tabs>
          <w:tab w:val="left" w:pos="-600"/>
          <w:tab w:val="left" w:pos="6120"/>
          <w:tab w:val="left" w:pos="6360"/>
          <w:tab w:val="left" w:pos="7800"/>
        </w:tabs>
        <w:spacing w:after="0"/>
        <w:ind w:left="-120" w:right="-595"/>
        <w:rPr>
          <w:sz w:val="28"/>
          <w:szCs w:val="28"/>
        </w:rPr>
      </w:pPr>
    </w:p>
    <w:p w:rsidR="007B7FEF" w:rsidRDefault="007B7FEF" w:rsidP="007B7FEF">
      <w:pPr>
        <w:rPr>
          <w:lang w:val="en-US"/>
        </w:rPr>
      </w:pPr>
    </w:p>
    <w:p w:rsidR="007B7FEF" w:rsidRDefault="007B7FEF" w:rsidP="007B7FEF">
      <w:pPr>
        <w:rPr>
          <w:lang w:val="en-US"/>
        </w:rPr>
      </w:pPr>
    </w:p>
    <w:p w:rsidR="007B7FEF" w:rsidRDefault="007B7FEF" w:rsidP="007B7FEF">
      <w:pPr>
        <w:rPr>
          <w:lang w:val="en-US"/>
        </w:rPr>
      </w:pPr>
    </w:p>
    <w:p w:rsidR="007B7FEF" w:rsidRDefault="007B7FEF" w:rsidP="007B7FEF">
      <w:pPr>
        <w:rPr>
          <w:lang w:val="en-US"/>
        </w:rPr>
      </w:pPr>
    </w:p>
    <w:p w:rsidR="00DD2904" w:rsidRDefault="00DD2904" w:rsidP="007B7FEF">
      <w:pPr>
        <w:rPr>
          <w:lang w:val="en-US"/>
        </w:rPr>
      </w:pPr>
    </w:p>
    <w:p w:rsidR="00DD2904" w:rsidRDefault="00DD2904" w:rsidP="007B7FEF">
      <w:pPr>
        <w:rPr>
          <w:lang w:val="en-US"/>
        </w:rPr>
      </w:pPr>
    </w:p>
    <w:p w:rsidR="006B1F3A" w:rsidRPr="00BC56B9" w:rsidRDefault="006B1F3A" w:rsidP="006B1F3A">
      <w:pPr>
        <w:pStyle w:val="CG-Title-Center-Bold"/>
        <w:keepNext w:val="0"/>
        <w:tabs>
          <w:tab w:val="left" w:pos="-600"/>
          <w:tab w:val="left" w:pos="6120"/>
          <w:tab w:val="left" w:pos="6360"/>
          <w:tab w:val="left" w:pos="7800"/>
        </w:tabs>
        <w:spacing w:after="0"/>
        <w:ind w:left="-601" w:right="-352"/>
        <w:rPr>
          <w:sz w:val="28"/>
          <w:szCs w:val="28"/>
        </w:rPr>
      </w:pPr>
      <w:proofErr w:type="spellStart"/>
      <w:r w:rsidRPr="00BC56B9">
        <w:rPr>
          <w:sz w:val="28"/>
          <w:szCs w:val="28"/>
        </w:rPr>
        <w:t>Ryanair</w:t>
      </w:r>
      <w:proofErr w:type="spellEnd"/>
      <w:r w:rsidRPr="00BC56B9">
        <w:rPr>
          <w:sz w:val="28"/>
          <w:szCs w:val="28"/>
        </w:rPr>
        <w:t xml:space="preserve"> Holdings </w:t>
      </w:r>
      <w:proofErr w:type="spellStart"/>
      <w:r w:rsidRPr="00BC56B9">
        <w:rPr>
          <w:sz w:val="28"/>
          <w:szCs w:val="28"/>
        </w:rPr>
        <w:t>plc</w:t>
      </w:r>
      <w:proofErr w:type="spellEnd"/>
      <w:r w:rsidRPr="00BC56B9">
        <w:rPr>
          <w:sz w:val="28"/>
          <w:szCs w:val="28"/>
        </w:rPr>
        <w:t xml:space="preserve"> </w:t>
      </w:r>
    </w:p>
    <w:p w:rsidR="006B1F3A" w:rsidRPr="00BC56B9" w:rsidRDefault="006B1F3A" w:rsidP="006B1F3A">
      <w:pPr>
        <w:pStyle w:val="CG-Title-Center-Bold"/>
        <w:keepNext w:val="0"/>
        <w:tabs>
          <w:tab w:val="left" w:pos="-600"/>
          <w:tab w:val="left" w:pos="6120"/>
          <w:tab w:val="left" w:pos="6360"/>
          <w:tab w:val="left" w:pos="7800"/>
        </w:tabs>
        <w:spacing w:after="0"/>
        <w:ind w:left="-601" w:right="-352"/>
        <w:rPr>
          <w:sz w:val="28"/>
          <w:szCs w:val="28"/>
        </w:rPr>
      </w:pPr>
      <w:r w:rsidRPr="00BC56B9">
        <w:rPr>
          <w:sz w:val="28"/>
          <w:szCs w:val="28"/>
        </w:rPr>
        <w:t>Interim Management Report</w:t>
      </w:r>
    </w:p>
    <w:p w:rsidR="006B1F3A" w:rsidRPr="000D4F20" w:rsidRDefault="006B1F3A" w:rsidP="006B1F3A"/>
    <w:p w:rsidR="006B1F3A" w:rsidRPr="004446F5" w:rsidRDefault="006B1F3A" w:rsidP="006B1F3A">
      <w:pPr>
        <w:spacing w:line="300" w:lineRule="exact"/>
        <w:ind w:left="-600"/>
        <w:rPr>
          <w:b/>
          <w:sz w:val="22"/>
          <w:szCs w:val="22"/>
        </w:rPr>
      </w:pPr>
      <w:r w:rsidRPr="004446F5">
        <w:rPr>
          <w:b/>
          <w:sz w:val="22"/>
          <w:szCs w:val="22"/>
        </w:rPr>
        <w:t>Introduction</w:t>
      </w:r>
    </w:p>
    <w:p w:rsidR="006B1F3A" w:rsidRDefault="006B1F3A" w:rsidP="006B1F3A">
      <w:pPr>
        <w:spacing w:line="300" w:lineRule="exact"/>
        <w:ind w:left="-600"/>
        <w:rPr>
          <w:b/>
          <w:sz w:val="22"/>
          <w:szCs w:val="22"/>
        </w:rPr>
      </w:pPr>
    </w:p>
    <w:p w:rsidR="006B1F3A" w:rsidRPr="00626271" w:rsidRDefault="006B1F3A" w:rsidP="006B1F3A">
      <w:pPr>
        <w:autoSpaceDE w:val="0"/>
        <w:autoSpaceDN w:val="0"/>
        <w:adjustRightInd w:val="0"/>
        <w:spacing w:line="300" w:lineRule="exact"/>
        <w:ind w:left="-600" w:right="-370"/>
        <w:jc w:val="both"/>
        <w:rPr>
          <w:sz w:val="22"/>
          <w:szCs w:val="22"/>
        </w:rPr>
      </w:pPr>
      <w:r w:rsidRPr="00626271">
        <w:rPr>
          <w:sz w:val="22"/>
          <w:szCs w:val="22"/>
        </w:rPr>
        <w:t xml:space="preserve">This financial report for the </w:t>
      </w:r>
      <w:r>
        <w:rPr>
          <w:sz w:val="22"/>
          <w:szCs w:val="22"/>
        </w:rPr>
        <w:t>half-year</w:t>
      </w:r>
      <w:r w:rsidRPr="00626271">
        <w:rPr>
          <w:sz w:val="22"/>
          <w:szCs w:val="22"/>
        </w:rPr>
        <w:t xml:space="preserve"> ended </w:t>
      </w:r>
      <w:r>
        <w:rPr>
          <w:sz w:val="22"/>
          <w:szCs w:val="22"/>
        </w:rPr>
        <w:t>September 30</w:t>
      </w:r>
      <w:r w:rsidRPr="00626271">
        <w:rPr>
          <w:sz w:val="22"/>
          <w:szCs w:val="22"/>
        </w:rPr>
        <w:t>, 20</w:t>
      </w:r>
      <w:r>
        <w:rPr>
          <w:sz w:val="22"/>
          <w:szCs w:val="22"/>
        </w:rPr>
        <w:t>1</w:t>
      </w:r>
      <w:r w:rsidR="00625FC1">
        <w:rPr>
          <w:sz w:val="22"/>
          <w:szCs w:val="22"/>
        </w:rPr>
        <w:t>3</w:t>
      </w:r>
      <w:r>
        <w:rPr>
          <w:sz w:val="22"/>
          <w:szCs w:val="22"/>
        </w:rPr>
        <w:t xml:space="preserve"> </w:t>
      </w:r>
      <w:r w:rsidRPr="00626271">
        <w:rPr>
          <w:sz w:val="22"/>
          <w:szCs w:val="22"/>
        </w:rPr>
        <w:t>meets the reporting requirements pursuant to the Transparency (Directive 2004/109/EC) Regulations 2007 and Transparency Rules of the Republic of Ireland’s Financial Regulator and the Disclosure and Transparency Rules of the United Kingdom’s Financial Services Authority.</w:t>
      </w:r>
    </w:p>
    <w:p w:rsidR="006B1F3A" w:rsidRPr="00626271" w:rsidRDefault="006B1F3A" w:rsidP="006B1F3A">
      <w:pPr>
        <w:autoSpaceDE w:val="0"/>
        <w:autoSpaceDN w:val="0"/>
        <w:adjustRightInd w:val="0"/>
        <w:spacing w:line="300" w:lineRule="exact"/>
        <w:ind w:left="-600"/>
        <w:rPr>
          <w:sz w:val="22"/>
          <w:szCs w:val="22"/>
        </w:rPr>
      </w:pPr>
    </w:p>
    <w:p w:rsidR="006B1F3A" w:rsidRPr="00626271" w:rsidRDefault="006B1F3A" w:rsidP="006B1F3A">
      <w:pPr>
        <w:autoSpaceDE w:val="0"/>
        <w:autoSpaceDN w:val="0"/>
        <w:adjustRightInd w:val="0"/>
        <w:spacing w:line="300" w:lineRule="exact"/>
        <w:ind w:left="-600"/>
        <w:jc w:val="both"/>
        <w:rPr>
          <w:sz w:val="22"/>
          <w:szCs w:val="22"/>
        </w:rPr>
      </w:pPr>
      <w:r w:rsidRPr="00626271">
        <w:rPr>
          <w:sz w:val="22"/>
          <w:szCs w:val="22"/>
        </w:rPr>
        <w:t xml:space="preserve">This interim management report includes the following: </w:t>
      </w:r>
    </w:p>
    <w:p w:rsidR="006B1F3A" w:rsidRPr="00626271" w:rsidRDefault="006B1F3A" w:rsidP="006B1F3A">
      <w:pPr>
        <w:tabs>
          <w:tab w:val="num" w:pos="240"/>
        </w:tabs>
        <w:autoSpaceDE w:val="0"/>
        <w:autoSpaceDN w:val="0"/>
        <w:adjustRightInd w:val="0"/>
        <w:spacing w:line="300" w:lineRule="exact"/>
        <w:rPr>
          <w:sz w:val="22"/>
          <w:szCs w:val="22"/>
        </w:rPr>
      </w:pPr>
    </w:p>
    <w:p w:rsidR="006B1F3A" w:rsidRPr="00626271" w:rsidRDefault="006B1F3A" w:rsidP="006B1F3A">
      <w:pPr>
        <w:numPr>
          <w:ilvl w:val="0"/>
          <w:numId w:val="20"/>
        </w:numPr>
        <w:tabs>
          <w:tab w:val="clear" w:pos="720"/>
          <w:tab w:val="num" w:pos="240"/>
        </w:tabs>
        <w:autoSpaceDE w:val="0"/>
        <w:autoSpaceDN w:val="0"/>
        <w:adjustRightInd w:val="0"/>
        <w:spacing w:line="300" w:lineRule="exact"/>
        <w:ind w:left="240" w:hanging="480"/>
        <w:jc w:val="both"/>
        <w:rPr>
          <w:sz w:val="22"/>
          <w:szCs w:val="22"/>
        </w:rPr>
      </w:pPr>
      <w:r w:rsidRPr="00626271">
        <w:rPr>
          <w:sz w:val="22"/>
          <w:szCs w:val="22"/>
        </w:rPr>
        <w:t xml:space="preserve">Principal risks and uncertainties relating to the remaining </w:t>
      </w:r>
      <w:r>
        <w:rPr>
          <w:sz w:val="22"/>
          <w:szCs w:val="22"/>
        </w:rPr>
        <w:t xml:space="preserve">six </w:t>
      </w:r>
      <w:r w:rsidRPr="00626271">
        <w:rPr>
          <w:sz w:val="22"/>
          <w:szCs w:val="22"/>
        </w:rPr>
        <w:t>months of the year;</w:t>
      </w:r>
    </w:p>
    <w:p w:rsidR="006B1F3A" w:rsidRPr="00626271" w:rsidRDefault="006B1F3A" w:rsidP="006B1F3A">
      <w:pPr>
        <w:tabs>
          <w:tab w:val="num" w:pos="240"/>
        </w:tabs>
        <w:autoSpaceDE w:val="0"/>
        <w:autoSpaceDN w:val="0"/>
        <w:adjustRightInd w:val="0"/>
        <w:spacing w:line="300" w:lineRule="exact"/>
        <w:rPr>
          <w:sz w:val="22"/>
          <w:szCs w:val="22"/>
        </w:rPr>
      </w:pPr>
    </w:p>
    <w:p w:rsidR="006B1F3A" w:rsidRPr="00626271" w:rsidRDefault="006B1F3A" w:rsidP="006B1F3A">
      <w:pPr>
        <w:numPr>
          <w:ilvl w:val="0"/>
          <w:numId w:val="20"/>
        </w:numPr>
        <w:tabs>
          <w:tab w:val="clear" w:pos="720"/>
          <w:tab w:val="num" w:pos="240"/>
        </w:tabs>
        <w:autoSpaceDE w:val="0"/>
        <w:autoSpaceDN w:val="0"/>
        <w:adjustRightInd w:val="0"/>
        <w:spacing w:line="300" w:lineRule="exact"/>
        <w:ind w:left="240" w:hanging="480"/>
        <w:jc w:val="both"/>
        <w:rPr>
          <w:sz w:val="22"/>
          <w:szCs w:val="22"/>
        </w:rPr>
      </w:pPr>
      <w:r w:rsidRPr="00626271">
        <w:rPr>
          <w:sz w:val="22"/>
          <w:szCs w:val="22"/>
        </w:rPr>
        <w:t>Related party transactions; and</w:t>
      </w:r>
    </w:p>
    <w:p w:rsidR="006B1F3A" w:rsidRPr="00626271" w:rsidRDefault="006B1F3A" w:rsidP="006B1F3A">
      <w:pPr>
        <w:tabs>
          <w:tab w:val="num" w:pos="240"/>
        </w:tabs>
        <w:autoSpaceDE w:val="0"/>
        <w:autoSpaceDN w:val="0"/>
        <w:adjustRightInd w:val="0"/>
        <w:spacing w:line="300" w:lineRule="exact"/>
        <w:ind w:left="240" w:hanging="480"/>
        <w:rPr>
          <w:sz w:val="22"/>
          <w:szCs w:val="22"/>
        </w:rPr>
      </w:pPr>
    </w:p>
    <w:p w:rsidR="006B1F3A" w:rsidRDefault="006B1F3A" w:rsidP="006B1F3A">
      <w:pPr>
        <w:numPr>
          <w:ilvl w:val="0"/>
          <w:numId w:val="20"/>
        </w:numPr>
        <w:tabs>
          <w:tab w:val="clear" w:pos="720"/>
          <w:tab w:val="num" w:pos="240"/>
        </w:tabs>
        <w:autoSpaceDE w:val="0"/>
        <w:autoSpaceDN w:val="0"/>
        <w:adjustRightInd w:val="0"/>
        <w:spacing w:line="300" w:lineRule="exact"/>
        <w:ind w:left="240" w:hanging="480"/>
        <w:jc w:val="both"/>
        <w:rPr>
          <w:sz w:val="22"/>
          <w:szCs w:val="22"/>
        </w:rPr>
      </w:pPr>
      <w:r w:rsidRPr="00626271">
        <w:rPr>
          <w:sz w:val="22"/>
          <w:szCs w:val="22"/>
        </w:rPr>
        <w:t xml:space="preserve">Post balance sheet events. </w:t>
      </w:r>
    </w:p>
    <w:p w:rsidR="006B1F3A" w:rsidRPr="00626271" w:rsidRDefault="006B1F3A" w:rsidP="006B1F3A">
      <w:pPr>
        <w:autoSpaceDE w:val="0"/>
        <w:autoSpaceDN w:val="0"/>
        <w:adjustRightInd w:val="0"/>
        <w:spacing w:line="300" w:lineRule="exact"/>
        <w:ind w:right="-370"/>
        <w:jc w:val="both"/>
        <w:rPr>
          <w:sz w:val="22"/>
          <w:szCs w:val="22"/>
        </w:rPr>
      </w:pPr>
    </w:p>
    <w:p w:rsidR="006B1F3A" w:rsidRPr="00077406" w:rsidRDefault="006B1F3A" w:rsidP="006B1F3A">
      <w:pPr>
        <w:tabs>
          <w:tab w:val="num" w:pos="-240"/>
        </w:tabs>
        <w:spacing w:line="300" w:lineRule="exact"/>
        <w:ind w:left="-600" w:right="-370"/>
        <w:jc w:val="both"/>
        <w:rPr>
          <w:sz w:val="22"/>
          <w:szCs w:val="22"/>
        </w:rPr>
      </w:pPr>
      <w:r>
        <w:rPr>
          <w:sz w:val="22"/>
          <w:szCs w:val="22"/>
        </w:rPr>
        <w:t>Results of operations for the six month period ended September 30, 2013 compared to the six month period ended September 30, 2012, including important events that occurred during the half-year, are set forth above in the Operating and Financial Overview.</w:t>
      </w:r>
    </w:p>
    <w:p w:rsidR="006B1F3A" w:rsidRDefault="006B1F3A" w:rsidP="006B1F3A">
      <w:pPr>
        <w:pStyle w:val="S2"/>
        <w:spacing w:after="0" w:line="300" w:lineRule="exact"/>
        <w:ind w:right="142" w:firstLine="431"/>
        <w:jc w:val="center"/>
        <w:rPr>
          <w:sz w:val="18"/>
          <w:szCs w:val="18"/>
        </w:rPr>
      </w:pPr>
    </w:p>
    <w:p w:rsidR="006B1F3A" w:rsidRDefault="006B1F3A" w:rsidP="006B1F3A">
      <w:pPr>
        <w:spacing w:line="300" w:lineRule="exact"/>
        <w:ind w:left="-600" w:right="-354"/>
        <w:jc w:val="both"/>
        <w:rPr>
          <w:b/>
          <w:sz w:val="22"/>
          <w:szCs w:val="22"/>
        </w:rPr>
      </w:pPr>
      <w:r>
        <w:rPr>
          <w:b/>
          <w:sz w:val="22"/>
          <w:szCs w:val="22"/>
        </w:rPr>
        <w:t>Principal risks and uncertainties</w:t>
      </w:r>
    </w:p>
    <w:p w:rsidR="006B1F3A" w:rsidRDefault="006B1F3A" w:rsidP="006B1F3A">
      <w:pPr>
        <w:spacing w:line="300" w:lineRule="exact"/>
        <w:ind w:left="-600" w:right="-354"/>
        <w:jc w:val="both"/>
        <w:rPr>
          <w:b/>
          <w:sz w:val="22"/>
          <w:szCs w:val="22"/>
        </w:rPr>
      </w:pPr>
    </w:p>
    <w:p w:rsidR="006B1F3A" w:rsidRPr="00F91CE8" w:rsidRDefault="006B1F3A" w:rsidP="006B1F3A">
      <w:pPr>
        <w:spacing w:line="300" w:lineRule="exact"/>
        <w:ind w:left="-600" w:right="-512"/>
        <w:jc w:val="both"/>
        <w:rPr>
          <w:sz w:val="22"/>
          <w:szCs w:val="22"/>
        </w:rPr>
      </w:pPr>
      <w:r w:rsidRPr="00F91CE8">
        <w:rPr>
          <w:sz w:val="22"/>
          <w:szCs w:val="22"/>
        </w:rPr>
        <w:t xml:space="preserve">Among the </w:t>
      </w:r>
      <w:r>
        <w:rPr>
          <w:sz w:val="22"/>
          <w:szCs w:val="22"/>
        </w:rPr>
        <w:t>factors that are subject to change and could significantly impact Ryanair’s expected results for the remainder of the year are the airline pricing environment, fuel costs, competition from new and existing carriers, costs associated with environmental, safety and security measures, actions of the Irish, UK, European Union (“EU”) and other governments and their respective regulatory agencies, fluctuations in currency exchange rates and interest rates, airport access and charges, labour relations, the economic environment of the airline industry, the general economic environment in Ireland, the UK, and Continental Europe, the general willingness of passengers to travel</w:t>
      </w:r>
      <w:r w:rsidR="005819F0">
        <w:rPr>
          <w:sz w:val="22"/>
          <w:szCs w:val="22"/>
        </w:rPr>
        <w:t>,</w:t>
      </w:r>
      <w:r>
        <w:rPr>
          <w:sz w:val="22"/>
          <w:szCs w:val="22"/>
        </w:rPr>
        <w:t xml:space="preserve"> other economic, social and political factors and flight interruptions caused by volcanic ash emissions or other atmospheric disruptions.  </w:t>
      </w:r>
    </w:p>
    <w:p w:rsidR="006B1F3A" w:rsidRPr="004446F5" w:rsidRDefault="006B1F3A" w:rsidP="006B1F3A">
      <w:pPr>
        <w:spacing w:line="300" w:lineRule="exact"/>
        <w:rPr>
          <w:sz w:val="22"/>
          <w:szCs w:val="22"/>
        </w:rPr>
      </w:pPr>
    </w:p>
    <w:p w:rsidR="006B1F3A" w:rsidRPr="0074612D" w:rsidRDefault="006B1F3A" w:rsidP="006B1F3A">
      <w:pPr>
        <w:spacing w:line="300" w:lineRule="exact"/>
        <w:ind w:left="-600" w:right="-354"/>
        <w:jc w:val="both"/>
        <w:rPr>
          <w:b/>
          <w:sz w:val="22"/>
          <w:szCs w:val="22"/>
        </w:rPr>
      </w:pPr>
      <w:r w:rsidRPr="0074612D">
        <w:rPr>
          <w:b/>
          <w:sz w:val="22"/>
          <w:szCs w:val="22"/>
        </w:rPr>
        <w:t>Board of directors</w:t>
      </w:r>
    </w:p>
    <w:p w:rsidR="006B1F3A" w:rsidRPr="0074612D" w:rsidRDefault="006B1F3A" w:rsidP="006B1F3A">
      <w:pPr>
        <w:spacing w:line="300" w:lineRule="exact"/>
        <w:rPr>
          <w:sz w:val="22"/>
          <w:szCs w:val="22"/>
        </w:rPr>
      </w:pPr>
    </w:p>
    <w:p w:rsidR="006B1F3A" w:rsidRPr="0074612D" w:rsidRDefault="006B1F3A" w:rsidP="006B1F3A">
      <w:pPr>
        <w:ind w:left="-600" w:right="-512"/>
        <w:jc w:val="both"/>
        <w:rPr>
          <w:sz w:val="22"/>
          <w:szCs w:val="22"/>
        </w:rPr>
      </w:pPr>
      <w:r>
        <w:rPr>
          <w:sz w:val="22"/>
          <w:szCs w:val="22"/>
        </w:rPr>
        <w:t>D</w:t>
      </w:r>
      <w:r w:rsidRPr="0074612D">
        <w:rPr>
          <w:sz w:val="22"/>
          <w:szCs w:val="22"/>
        </w:rPr>
        <w:t xml:space="preserve">etails of the members of our Board of Directors are set forth on pages </w:t>
      </w:r>
      <w:r w:rsidR="001A23CC">
        <w:rPr>
          <w:sz w:val="22"/>
          <w:szCs w:val="22"/>
        </w:rPr>
        <w:t>102</w:t>
      </w:r>
      <w:r w:rsidRPr="0074612D">
        <w:rPr>
          <w:sz w:val="22"/>
          <w:szCs w:val="22"/>
        </w:rPr>
        <w:t xml:space="preserve"> and</w:t>
      </w:r>
      <w:r>
        <w:rPr>
          <w:sz w:val="22"/>
          <w:szCs w:val="22"/>
        </w:rPr>
        <w:t xml:space="preserve"> </w:t>
      </w:r>
      <w:r w:rsidR="001A23CC">
        <w:rPr>
          <w:sz w:val="22"/>
          <w:szCs w:val="22"/>
        </w:rPr>
        <w:t>103</w:t>
      </w:r>
      <w:r w:rsidRPr="0074612D">
        <w:rPr>
          <w:sz w:val="22"/>
          <w:szCs w:val="22"/>
        </w:rPr>
        <w:t xml:space="preserve"> of our 20</w:t>
      </w:r>
      <w:r w:rsidR="001A23CC">
        <w:rPr>
          <w:sz w:val="22"/>
          <w:szCs w:val="22"/>
        </w:rPr>
        <w:t>13 annual report.</w:t>
      </w:r>
    </w:p>
    <w:p w:rsidR="006B1F3A" w:rsidRDefault="006B1F3A" w:rsidP="006B1F3A">
      <w:pPr>
        <w:spacing w:line="300" w:lineRule="exact"/>
        <w:ind w:left="-600" w:right="-354"/>
        <w:jc w:val="both"/>
        <w:rPr>
          <w:b/>
          <w:sz w:val="22"/>
          <w:szCs w:val="22"/>
          <w:highlight w:val="yellow"/>
        </w:rPr>
      </w:pPr>
    </w:p>
    <w:p w:rsidR="006B1F3A" w:rsidRPr="00A00DEC" w:rsidRDefault="006B1F3A" w:rsidP="006B1F3A">
      <w:pPr>
        <w:spacing w:line="300" w:lineRule="exact"/>
        <w:ind w:left="-600" w:right="-354"/>
        <w:jc w:val="both"/>
        <w:rPr>
          <w:b/>
          <w:sz w:val="22"/>
          <w:szCs w:val="22"/>
        </w:rPr>
      </w:pPr>
      <w:r w:rsidRPr="00A00DEC">
        <w:rPr>
          <w:b/>
          <w:sz w:val="22"/>
          <w:szCs w:val="22"/>
        </w:rPr>
        <w:t>Related party transactions</w:t>
      </w:r>
    </w:p>
    <w:p w:rsidR="006B1F3A" w:rsidRPr="00A00DEC" w:rsidRDefault="006B1F3A" w:rsidP="006B1F3A">
      <w:pPr>
        <w:pStyle w:val="NormalWeb"/>
        <w:spacing w:line="300" w:lineRule="exact"/>
        <w:ind w:left="-601" w:right="-482"/>
        <w:jc w:val="both"/>
        <w:rPr>
          <w:sz w:val="22"/>
          <w:szCs w:val="22"/>
        </w:rPr>
      </w:pPr>
      <w:r>
        <w:rPr>
          <w:color w:val="000000"/>
          <w:sz w:val="22"/>
          <w:szCs w:val="22"/>
        </w:rPr>
        <w:t>Please see note 1</w:t>
      </w:r>
      <w:r w:rsidR="001D402A">
        <w:rPr>
          <w:color w:val="000000"/>
          <w:sz w:val="22"/>
          <w:szCs w:val="22"/>
        </w:rPr>
        <w:t>4</w:t>
      </w:r>
      <w:r>
        <w:rPr>
          <w:color w:val="000000"/>
          <w:sz w:val="22"/>
          <w:szCs w:val="22"/>
        </w:rPr>
        <w:t>.</w:t>
      </w:r>
    </w:p>
    <w:p w:rsidR="006B1F3A" w:rsidRPr="00FF3E18" w:rsidRDefault="006B1F3A" w:rsidP="006B1F3A">
      <w:pPr>
        <w:spacing w:line="300" w:lineRule="exact"/>
        <w:ind w:left="-600" w:right="-354"/>
        <w:jc w:val="both"/>
        <w:rPr>
          <w:b/>
          <w:sz w:val="22"/>
          <w:szCs w:val="22"/>
        </w:rPr>
      </w:pPr>
      <w:r w:rsidRPr="00FF3E18">
        <w:rPr>
          <w:b/>
          <w:sz w:val="22"/>
          <w:szCs w:val="22"/>
        </w:rPr>
        <w:t>Post balance sheet events</w:t>
      </w:r>
    </w:p>
    <w:p w:rsidR="006B1F3A" w:rsidRPr="00BF71D0" w:rsidRDefault="006B1F3A" w:rsidP="006B1F3A">
      <w:pPr>
        <w:spacing w:line="300" w:lineRule="exact"/>
        <w:ind w:left="-600"/>
        <w:rPr>
          <w:highlight w:val="yellow"/>
        </w:rPr>
      </w:pPr>
    </w:p>
    <w:p w:rsidR="006B1F3A" w:rsidRPr="005C2B98" w:rsidRDefault="006B1F3A" w:rsidP="006B1F3A">
      <w:pPr>
        <w:spacing w:line="300" w:lineRule="exact"/>
        <w:ind w:left="-600"/>
        <w:rPr>
          <w:sz w:val="22"/>
          <w:szCs w:val="22"/>
          <w:lang w:val="en-US"/>
        </w:rPr>
      </w:pPr>
      <w:r>
        <w:rPr>
          <w:sz w:val="22"/>
          <w:szCs w:val="22"/>
          <w:lang w:val="en-US"/>
        </w:rPr>
        <w:lastRenderedPageBreak/>
        <w:t>Please see note 1</w:t>
      </w:r>
      <w:r w:rsidR="008F5CCC">
        <w:rPr>
          <w:sz w:val="22"/>
          <w:szCs w:val="22"/>
          <w:lang w:val="en-US"/>
        </w:rPr>
        <w:t>5</w:t>
      </w:r>
      <w:r>
        <w:rPr>
          <w:sz w:val="22"/>
          <w:szCs w:val="22"/>
          <w:lang w:val="en-US"/>
        </w:rPr>
        <w:t>.</w:t>
      </w:r>
    </w:p>
    <w:p w:rsidR="001A23CC" w:rsidRDefault="001A23CC" w:rsidP="00DE7410">
      <w:pPr>
        <w:pStyle w:val="CG-Title-Center-Bold"/>
        <w:keepNext w:val="0"/>
        <w:tabs>
          <w:tab w:val="left" w:pos="-600"/>
          <w:tab w:val="left" w:pos="6120"/>
          <w:tab w:val="left" w:pos="6360"/>
          <w:tab w:val="left" w:pos="7800"/>
        </w:tabs>
        <w:spacing w:after="0"/>
        <w:ind w:left="-120" w:right="-595"/>
        <w:rPr>
          <w:sz w:val="28"/>
          <w:szCs w:val="28"/>
        </w:rPr>
      </w:pPr>
    </w:p>
    <w:p w:rsidR="00CE39BE" w:rsidRPr="00545DB5" w:rsidRDefault="00CE39BE" w:rsidP="00545DB5"/>
    <w:p w:rsidR="00DE7410" w:rsidRPr="000C5767" w:rsidRDefault="00DE7410" w:rsidP="00DE7410">
      <w:pPr>
        <w:pStyle w:val="CG-Title-Center-Bold"/>
        <w:keepNext w:val="0"/>
        <w:tabs>
          <w:tab w:val="left" w:pos="-600"/>
          <w:tab w:val="left" w:pos="6120"/>
          <w:tab w:val="left" w:pos="6360"/>
          <w:tab w:val="left" w:pos="7800"/>
        </w:tabs>
        <w:spacing w:after="0"/>
        <w:ind w:left="-120" w:right="-595"/>
        <w:rPr>
          <w:rFonts w:ascii="Trebuchet MS" w:hAnsi="Trebuchet MS"/>
          <w:sz w:val="28"/>
          <w:szCs w:val="28"/>
        </w:rPr>
      </w:pPr>
      <w:proofErr w:type="spellStart"/>
      <w:r w:rsidRPr="000C5767">
        <w:rPr>
          <w:sz w:val="28"/>
          <w:szCs w:val="28"/>
        </w:rPr>
        <w:t>Ryanair</w:t>
      </w:r>
      <w:proofErr w:type="spellEnd"/>
      <w:r w:rsidRPr="000C5767">
        <w:rPr>
          <w:sz w:val="28"/>
          <w:szCs w:val="28"/>
        </w:rPr>
        <w:t xml:space="preserve"> Holdings </w:t>
      </w:r>
      <w:proofErr w:type="spellStart"/>
      <w:r w:rsidRPr="000C5767">
        <w:rPr>
          <w:sz w:val="28"/>
          <w:szCs w:val="28"/>
        </w:rPr>
        <w:t>plc</w:t>
      </w:r>
      <w:proofErr w:type="spellEnd"/>
    </w:p>
    <w:p w:rsidR="00DE7410" w:rsidRPr="000C5767" w:rsidRDefault="00DE7410" w:rsidP="00DE7410">
      <w:pPr>
        <w:pStyle w:val="CG-Title-Center-Bold"/>
        <w:keepNext w:val="0"/>
        <w:tabs>
          <w:tab w:val="left" w:pos="-600"/>
          <w:tab w:val="left" w:pos="6120"/>
          <w:tab w:val="left" w:pos="6360"/>
          <w:tab w:val="left" w:pos="7800"/>
        </w:tabs>
        <w:spacing w:after="0"/>
        <w:ind w:left="-839" w:right="-595"/>
        <w:rPr>
          <w:sz w:val="28"/>
          <w:szCs w:val="28"/>
        </w:rPr>
      </w:pPr>
      <w:r w:rsidRPr="000C5767">
        <w:rPr>
          <w:sz w:val="28"/>
          <w:szCs w:val="28"/>
        </w:rPr>
        <w:t>Notes forming P</w:t>
      </w:r>
      <w:r>
        <w:rPr>
          <w:sz w:val="28"/>
          <w:szCs w:val="28"/>
        </w:rPr>
        <w:t xml:space="preserve">art of the </w:t>
      </w:r>
      <w:r w:rsidRPr="000C5767">
        <w:rPr>
          <w:sz w:val="28"/>
          <w:szCs w:val="28"/>
        </w:rPr>
        <w:t>Condensed Consolidated</w:t>
      </w:r>
    </w:p>
    <w:p w:rsidR="00DE7410" w:rsidRPr="000C5767" w:rsidRDefault="00C456D8" w:rsidP="00DE7410">
      <w:pPr>
        <w:jc w:val="center"/>
        <w:rPr>
          <w:b/>
          <w:sz w:val="28"/>
          <w:szCs w:val="28"/>
          <w:lang w:val="en-US"/>
        </w:rPr>
      </w:pPr>
      <w:r>
        <w:rPr>
          <w:b/>
          <w:sz w:val="28"/>
          <w:szCs w:val="28"/>
          <w:lang w:val="en-US"/>
        </w:rPr>
        <w:t>Interim</w:t>
      </w:r>
      <w:r w:rsidR="00D62691">
        <w:rPr>
          <w:b/>
          <w:sz w:val="28"/>
          <w:szCs w:val="28"/>
          <w:lang w:val="en-US"/>
        </w:rPr>
        <w:t xml:space="preserve"> </w:t>
      </w:r>
      <w:r w:rsidR="00DE7410" w:rsidRPr="000C5767">
        <w:rPr>
          <w:b/>
          <w:sz w:val="28"/>
          <w:szCs w:val="28"/>
          <w:lang w:val="en-US"/>
        </w:rPr>
        <w:t>Financial Statements</w:t>
      </w:r>
    </w:p>
    <w:p w:rsidR="00DE7410" w:rsidRDefault="00DE7410" w:rsidP="00DE7410">
      <w:pPr>
        <w:spacing w:line="300" w:lineRule="exact"/>
        <w:ind w:left="-600" w:right="-354"/>
        <w:jc w:val="both"/>
        <w:rPr>
          <w:sz w:val="22"/>
        </w:rPr>
      </w:pPr>
    </w:p>
    <w:p w:rsidR="00DE7410" w:rsidRPr="00CA6D72" w:rsidRDefault="00DE7410" w:rsidP="00DE7410">
      <w:pPr>
        <w:pStyle w:val="Outline3L1"/>
        <w:tabs>
          <w:tab w:val="clear" w:pos="720"/>
          <w:tab w:val="num" w:pos="-600"/>
          <w:tab w:val="num" w:pos="0"/>
        </w:tabs>
        <w:ind w:left="-600"/>
        <w:rPr>
          <w:b/>
          <w:bCs/>
          <w:sz w:val="22"/>
        </w:rPr>
      </w:pPr>
      <w:r>
        <w:rPr>
          <w:b/>
          <w:sz w:val="22"/>
        </w:rPr>
        <w:t>Basis of preparation and significant accounting policies</w:t>
      </w:r>
    </w:p>
    <w:p w:rsidR="00DE7410" w:rsidRPr="009E291B" w:rsidRDefault="00DE7410" w:rsidP="00DE7410">
      <w:pPr>
        <w:pStyle w:val="Outline3L1"/>
        <w:numPr>
          <w:ilvl w:val="0"/>
          <w:numId w:val="0"/>
        </w:numPr>
        <w:ind w:left="-567"/>
        <w:jc w:val="both"/>
        <w:rPr>
          <w:sz w:val="22"/>
          <w:szCs w:val="22"/>
        </w:rPr>
      </w:pPr>
      <w:proofErr w:type="spellStart"/>
      <w:r w:rsidRPr="009E291B">
        <w:rPr>
          <w:sz w:val="22"/>
          <w:szCs w:val="22"/>
        </w:rPr>
        <w:t>Ryanair</w:t>
      </w:r>
      <w:proofErr w:type="spellEnd"/>
      <w:r w:rsidRPr="009E291B">
        <w:rPr>
          <w:sz w:val="22"/>
          <w:szCs w:val="22"/>
        </w:rPr>
        <w:t xml:space="preserve"> Holdings </w:t>
      </w:r>
      <w:proofErr w:type="spellStart"/>
      <w:r w:rsidRPr="009E291B">
        <w:rPr>
          <w:sz w:val="22"/>
          <w:szCs w:val="22"/>
        </w:rPr>
        <w:t>plc</w:t>
      </w:r>
      <w:proofErr w:type="spellEnd"/>
      <w:r w:rsidRPr="009E291B">
        <w:rPr>
          <w:sz w:val="22"/>
          <w:szCs w:val="22"/>
        </w:rPr>
        <w:t xml:space="preserve"> (the “Company”) is a company domiciled in Ireland. The </w:t>
      </w:r>
      <w:r>
        <w:rPr>
          <w:sz w:val="22"/>
          <w:szCs w:val="22"/>
        </w:rPr>
        <w:t xml:space="preserve">unaudited </w:t>
      </w:r>
      <w:r w:rsidRPr="009E291B">
        <w:rPr>
          <w:sz w:val="22"/>
          <w:szCs w:val="22"/>
        </w:rPr>
        <w:t xml:space="preserve">condensed consolidated </w:t>
      </w:r>
      <w:r>
        <w:rPr>
          <w:sz w:val="22"/>
          <w:szCs w:val="22"/>
        </w:rPr>
        <w:t xml:space="preserve">interim </w:t>
      </w:r>
      <w:r w:rsidRPr="009E291B">
        <w:rPr>
          <w:sz w:val="22"/>
          <w:szCs w:val="22"/>
        </w:rPr>
        <w:t xml:space="preserve">financial statements of the Company for the </w:t>
      </w:r>
      <w:r w:rsidR="006B1F3A">
        <w:rPr>
          <w:sz w:val="22"/>
          <w:szCs w:val="22"/>
        </w:rPr>
        <w:t>six</w:t>
      </w:r>
      <w:r w:rsidR="00C456D8">
        <w:rPr>
          <w:sz w:val="22"/>
          <w:szCs w:val="22"/>
        </w:rPr>
        <w:t xml:space="preserve"> months</w:t>
      </w:r>
      <w:r w:rsidR="00B33668">
        <w:rPr>
          <w:sz w:val="22"/>
          <w:szCs w:val="22"/>
        </w:rPr>
        <w:t xml:space="preserve"> </w:t>
      </w:r>
      <w:r>
        <w:rPr>
          <w:sz w:val="22"/>
          <w:szCs w:val="22"/>
        </w:rPr>
        <w:t xml:space="preserve">ended </w:t>
      </w:r>
      <w:r w:rsidR="006B1F3A">
        <w:rPr>
          <w:sz w:val="22"/>
          <w:szCs w:val="22"/>
        </w:rPr>
        <w:t>September</w:t>
      </w:r>
      <w:r>
        <w:rPr>
          <w:sz w:val="22"/>
          <w:szCs w:val="22"/>
        </w:rPr>
        <w:t xml:space="preserve"> 3</w:t>
      </w:r>
      <w:r w:rsidR="00C456D8">
        <w:rPr>
          <w:sz w:val="22"/>
          <w:szCs w:val="22"/>
        </w:rPr>
        <w:t>0</w:t>
      </w:r>
      <w:r>
        <w:rPr>
          <w:sz w:val="22"/>
          <w:szCs w:val="22"/>
        </w:rPr>
        <w:t>, 201</w:t>
      </w:r>
      <w:r w:rsidR="00B33668">
        <w:rPr>
          <w:sz w:val="22"/>
          <w:szCs w:val="22"/>
        </w:rPr>
        <w:t xml:space="preserve">3 </w:t>
      </w:r>
      <w:r w:rsidRPr="009E291B">
        <w:rPr>
          <w:sz w:val="22"/>
          <w:szCs w:val="22"/>
        </w:rPr>
        <w:t xml:space="preserve">comprise the Company and its subsidiaries (together referred to as the “Group”). </w:t>
      </w:r>
    </w:p>
    <w:p w:rsidR="00DE7410" w:rsidRPr="009E291B" w:rsidRDefault="00DE7410" w:rsidP="00DE7410">
      <w:pPr>
        <w:pStyle w:val="Outline3L1"/>
        <w:numPr>
          <w:ilvl w:val="0"/>
          <w:numId w:val="0"/>
        </w:numPr>
        <w:ind w:left="-567"/>
        <w:jc w:val="both"/>
        <w:rPr>
          <w:sz w:val="22"/>
          <w:szCs w:val="22"/>
        </w:rPr>
      </w:pPr>
      <w:r w:rsidRPr="009E291B">
        <w:rPr>
          <w:sz w:val="22"/>
          <w:szCs w:val="22"/>
        </w:rPr>
        <w:t xml:space="preserve">These unaudited condensed consolidated </w:t>
      </w:r>
      <w:r>
        <w:rPr>
          <w:sz w:val="22"/>
          <w:szCs w:val="22"/>
        </w:rPr>
        <w:t>interim</w:t>
      </w:r>
      <w:r w:rsidRPr="009E291B">
        <w:rPr>
          <w:sz w:val="22"/>
          <w:szCs w:val="22"/>
        </w:rPr>
        <w:t xml:space="preserve"> financial statements (“the </w:t>
      </w:r>
      <w:r>
        <w:rPr>
          <w:sz w:val="22"/>
          <w:szCs w:val="22"/>
        </w:rPr>
        <w:t>interim</w:t>
      </w:r>
      <w:r w:rsidRPr="009E291B">
        <w:rPr>
          <w:sz w:val="22"/>
          <w:szCs w:val="22"/>
        </w:rPr>
        <w:t xml:space="preserve"> financial statements”), which should be r</w:t>
      </w:r>
      <w:r>
        <w:rPr>
          <w:sz w:val="22"/>
          <w:szCs w:val="22"/>
        </w:rPr>
        <w:t xml:space="preserve">ead in conjunction with </w:t>
      </w:r>
      <w:r w:rsidRPr="00F9624D">
        <w:rPr>
          <w:sz w:val="22"/>
          <w:szCs w:val="22"/>
        </w:rPr>
        <w:t>our 201</w:t>
      </w:r>
      <w:r w:rsidR="000556FE">
        <w:rPr>
          <w:sz w:val="22"/>
          <w:szCs w:val="22"/>
        </w:rPr>
        <w:t>3</w:t>
      </w:r>
      <w:r w:rsidRPr="00F9624D">
        <w:rPr>
          <w:sz w:val="22"/>
          <w:szCs w:val="22"/>
        </w:rPr>
        <w:t xml:space="preserve"> Annual Report for the </w:t>
      </w:r>
      <w:proofErr w:type="gramStart"/>
      <w:r w:rsidRPr="00F9624D">
        <w:rPr>
          <w:sz w:val="22"/>
          <w:szCs w:val="22"/>
        </w:rPr>
        <w:t>year</w:t>
      </w:r>
      <w:proofErr w:type="gramEnd"/>
      <w:r w:rsidRPr="00F9624D">
        <w:rPr>
          <w:sz w:val="22"/>
          <w:szCs w:val="22"/>
        </w:rPr>
        <w:t xml:space="preserve"> ended March 31, 201</w:t>
      </w:r>
      <w:r w:rsidR="006B1F3A">
        <w:rPr>
          <w:sz w:val="22"/>
          <w:szCs w:val="22"/>
        </w:rPr>
        <w:t>3</w:t>
      </w:r>
      <w:r w:rsidRPr="00F9624D">
        <w:rPr>
          <w:sz w:val="22"/>
          <w:szCs w:val="22"/>
        </w:rPr>
        <w:t>, have</w:t>
      </w:r>
      <w:r w:rsidRPr="009E291B">
        <w:rPr>
          <w:sz w:val="22"/>
          <w:szCs w:val="22"/>
        </w:rPr>
        <w:t xml:space="preserve"> been prepared in accordance with International Accounting Standard No. 34 “</w:t>
      </w:r>
      <w:r w:rsidRPr="009E291B">
        <w:rPr>
          <w:i/>
          <w:sz w:val="22"/>
          <w:szCs w:val="22"/>
        </w:rPr>
        <w:t>Interim Financial Reporting</w:t>
      </w:r>
      <w:r w:rsidRPr="009E291B">
        <w:rPr>
          <w:sz w:val="22"/>
          <w:szCs w:val="22"/>
        </w:rPr>
        <w:t>” as adopted by the EU (“IAS 34”).  They do not include all of the information required for full annual financial statements, and should be read in conjunction with the most recent published consolidated financial statements of the Group. The consolidated financial statements of the Group as at and for the year en</w:t>
      </w:r>
      <w:r>
        <w:rPr>
          <w:sz w:val="22"/>
          <w:szCs w:val="22"/>
        </w:rPr>
        <w:t>ded March 31, 201</w:t>
      </w:r>
      <w:r w:rsidR="006B1F3A">
        <w:rPr>
          <w:sz w:val="22"/>
          <w:szCs w:val="22"/>
        </w:rPr>
        <w:t>3</w:t>
      </w:r>
      <w:r w:rsidR="009822FF">
        <w:rPr>
          <w:sz w:val="22"/>
          <w:szCs w:val="22"/>
        </w:rPr>
        <w:t xml:space="preserve">, </w:t>
      </w:r>
      <w:r w:rsidRPr="009E291B">
        <w:rPr>
          <w:sz w:val="22"/>
          <w:szCs w:val="22"/>
        </w:rPr>
        <w:t xml:space="preserve">are available at </w:t>
      </w:r>
      <w:r w:rsidRPr="009E291B">
        <w:rPr>
          <w:color w:val="1F497D"/>
          <w:sz w:val="22"/>
          <w:szCs w:val="22"/>
          <w:u w:val="single"/>
        </w:rPr>
        <w:t>www.ryanair.com.</w:t>
      </w:r>
    </w:p>
    <w:p w:rsidR="00DE7410" w:rsidRDefault="00DE7410" w:rsidP="00DE7410">
      <w:pPr>
        <w:pStyle w:val="Outline3L1"/>
        <w:numPr>
          <w:ilvl w:val="0"/>
          <w:numId w:val="0"/>
        </w:numPr>
        <w:ind w:left="-567"/>
        <w:jc w:val="both"/>
        <w:rPr>
          <w:sz w:val="22"/>
          <w:szCs w:val="22"/>
        </w:rPr>
      </w:pPr>
      <w:r w:rsidRPr="009E291B">
        <w:rPr>
          <w:sz w:val="22"/>
          <w:szCs w:val="22"/>
        </w:rPr>
        <w:t>The comparative figures included f</w:t>
      </w:r>
      <w:r>
        <w:rPr>
          <w:sz w:val="22"/>
          <w:szCs w:val="22"/>
        </w:rPr>
        <w:t>or the year ended March 31, 201</w:t>
      </w:r>
      <w:r w:rsidR="00C456D8">
        <w:rPr>
          <w:sz w:val="22"/>
          <w:szCs w:val="22"/>
        </w:rPr>
        <w:t>3</w:t>
      </w:r>
      <w:r w:rsidRPr="009E291B">
        <w:rPr>
          <w:sz w:val="22"/>
          <w:szCs w:val="22"/>
        </w:rPr>
        <w:t xml:space="preserve"> do not constitute statutory financial statements of the Group within the meaning of Regulation 40 of the European Communities (Companies, Group Accounts) Regulations, 1992</w:t>
      </w:r>
      <w:r>
        <w:rPr>
          <w:sz w:val="22"/>
          <w:szCs w:val="22"/>
        </w:rPr>
        <w:t xml:space="preserve">.  </w:t>
      </w:r>
      <w:r w:rsidRPr="004C5C09">
        <w:rPr>
          <w:sz w:val="22"/>
          <w:szCs w:val="22"/>
        </w:rPr>
        <w:t>The consolidated financial statements of the Group for the year ended March 31, 201</w:t>
      </w:r>
      <w:r w:rsidR="006B1F3A">
        <w:rPr>
          <w:sz w:val="22"/>
          <w:szCs w:val="22"/>
        </w:rPr>
        <w:t>3</w:t>
      </w:r>
      <w:r w:rsidRPr="004C5C09">
        <w:rPr>
          <w:sz w:val="22"/>
          <w:szCs w:val="22"/>
        </w:rPr>
        <w:t>, together with the independent auditor’s report thereon,</w:t>
      </w:r>
      <w:r w:rsidR="009822FF" w:rsidRPr="004C5C09">
        <w:rPr>
          <w:sz w:val="22"/>
          <w:szCs w:val="22"/>
        </w:rPr>
        <w:t xml:space="preserve"> have</w:t>
      </w:r>
      <w:r w:rsidRPr="004C5C09">
        <w:rPr>
          <w:sz w:val="22"/>
          <w:szCs w:val="22"/>
        </w:rPr>
        <w:t xml:space="preserve"> be</w:t>
      </w:r>
      <w:r w:rsidR="009822FF" w:rsidRPr="004C5C09">
        <w:rPr>
          <w:sz w:val="22"/>
          <w:szCs w:val="22"/>
        </w:rPr>
        <w:t>en</w:t>
      </w:r>
      <w:r w:rsidRPr="004C5C09">
        <w:rPr>
          <w:sz w:val="22"/>
          <w:szCs w:val="22"/>
        </w:rPr>
        <w:t xml:space="preserve"> filed with the Irish Registrar of Companies following the Company’s Annual General Meeting and </w:t>
      </w:r>
      <w:r w:rsidR="009822FF" w:rsidRPr="004C5C09">
        <w:rPr>
          <w:sz w:val="22"/>
          <w:szCs w:val="22"/>
        </w:rPr>
        <w:t>are</w:t>
      </w:r>
      <w:r w:rsidRPr="004C5C09">
        <w:rPr>
          <w:sz w:val="22"/>
          <w:szCs w:val="22"/>
        </w:rPr>
        <w:t xml:space="preserve"> also available on the Company’s Website.  The auditor</w:t>
      </w:r>
      <w:r w:rsidR="00866CC9">
        <w:rPr>
          <w:sz w:val="22"/>
          <w:szCs w:val="22"/>
        </w:rPr>
        <w:t>’</w:t>
      </w:r>
      <w:r w:rsidRPr="004C5C09">
        <w:rPr>
          <w:sz w:val="22"/>
          <w:szCs w:val="22"/>
        </w:rPr>
        <w:t>s report on those financial statements was unqualified.</w:t>
      </w:r>
      <w:r w:rsidRPr="009E291B">
        <w:rPr>
          <w:sz w:val="22"/>
          <w:szCs w:val="22"/>
        </w:rPr>
        <w:t xml:space="preserve">  </w:t>
      </w:r>
    </w:p>
    <w:p w:rsidR="00DE7410" w:rsidRPr="009E291B" w:rsidRDefault="00DE7410" w:rsidP="00DE7410">
      <w:pPr>
        <w:pStyle w:val="Outline3L1"/>
        <w:numPr>
          <w:ilvl w:val="0"/>
          <w:numId w:val="0"/>
        </w:numPr>
        <w:ind w:left="-567"/>
        <w:jc w:val="both"/>
        <w:rPr>
          <w:sz w:val="22"/>
          <w:szCs w:val="22"/>
        </w:rPr>
      </w:pPr>
      <w:r w:rsidRPr="009E291B">
        <w:rPr>
          <w:sz w:val="22"/>
          <w:szCs w:val="22"/>
        </w:rPr>
        <w:t xml:space="preserve">The Audit Committee, upon delegation of authority by the Board of Directors, approved the </w:t>
      </w:r>
      <w:r w:rsidR="00C456D8">
        <w:rPr>
          <w:sz w:val="22"/>
          <w:szCs w:val="22"/>
        </w:rPr>
        <w:t>interim</w:t>
      </w:r>
      <w:r w:rsidRPr="009E291B">
        <w:rPr>
          <w:sz w:val="22"/>
          <w:szCs w:val="22"/>
        </w:rPr>
        <w:t xml:space="preserve"> financial statements for the </w:t>
      </w:r>
      <w:r w:rsidR="000556FE">
        <w:rPr>
          <w:sz w:val="22"/>
          <w:szCs w:val="22"/>
        </w:rPr>
        <w:t>six months</w:t>
      </w:r>
      <w:r>
        <w:rPr>
          <w:sz w:val="22"/>
          <w:szCs w:val="22"/>
        </w:rPr>
        <w:t xml:space="preserve"> ended </w:t>
      </w:r>
      <w:r w:rsidR="000556FE">
        <w:rPr>
          <w:sz w:val="22"/>
          <w:szCs w:val="22"/>
        </w:rPr>
        <w:t>September</w:t>
      </w:r>
      <w:r>
        <w:rPr>
          <w:sz w:val="22"/>
          <w:szCs w:val="22"/>
        </w:rPr>
        <w:t xml:space="preserve"> 3</w:t>
      </w:r>
      <w:r w:rsidR="00C456D8">
        <w:rPr>
          <w:sz w:val="22"/>
          <w:szCs w:val="22"/>
        </w:rPr>
        <w:t>0</w:t>
      </w:r>
      <w:r>
        <w:rPr>
          <w:sz w:val="22"/>
          <w:szCs w:val="22"/>
        </w:rPr>
        <w:t>, 201</w:t>
      </w:r>
      <w:r w:rsidR="00B33668">
        <w:rPr>
          <w:sz w:val="22"/>
          <w:szCs w:val="22"/>
        </w:rPr>
        <w:t>3</w:t>
      </w:r>
      <w:r>
        <w:rPr>
          <w:sz w:val="22"/>
          <w:szCs w:val="22"/>
        </w:rPr>
        <w:t xml:space="preserve"> on </w:t>
      </w:r>
      <w:r w:rsidR="000556FE">
        <w:rPr>
          <w:sz w:val="22"/>
          <w:szCs w:val="22"/>
        </w:rPr>
        <w:t>November</w:t>
      </w:r>
      <w:r w:rsidR="00847819" w:rsidRPr="00847819">
        <w:rPr>
          <w:sz w:val="22"/>
          <w:szCs w:val="22"/>
        </w:rPr>
        <w:t xml:space="preserve"> </w:t>
      </w:r>
      <w:r w:rsidR="000556FE">
        <w:rPr>
          <w:sz w:val="22"/>
          <w:szCs w:val="22"/>
        </w:rPr>
        <w:t>1</w:t>
      </w:r>
      <w:r w:rsidR="00847819" w:rsidRPr="00847819">
        <w:rPr>
          <w:sz w:val="22"/>
          <w:szCs w:val="22"/>
        </w:rPr>
        <w:t>,</w:t>
      </w:r>
      <w:r>
        <w:rPr>
          <w:sz w:val="22"/>
          <w:szCs w:val="22"/>
        </w:rPr>
        <w:t xml:space="preserve"> 201</w:t>
      </w:r>
      <w:r w:rsidR="00B33668">
        <w:rPr>
          <w:sz w:val="22"/>
          <w:szCs w:val="22"/>
        </w:rPr>
        <w:t>3</w:t>
      </w:r>
      <w:r w:rsidRPr="009E291B">
        <w:rPr>
          <w:sz w:val="22"/>
          <w:szCs w:val="22"/>
        </w:rPr>
        <w:t>.</w:t>
      </w:r>
    </w:p>
    <w:p w:rsidR="00DE7410" w:rsidRPr="009E291B" w:rsidRDefault="00DE7410" w:rsidP="00DE7410">
      <w:pPr>
        <w:pStyle w:val="Outline3L1"/>
        <w:numPr>
          <w:ilvl w:val="0"/>
          <w:numId w:val="0"/>
        </w:numPr>
        <w:ind w:left="-567"/>
        <w:jc w:val="both"/>
        <w:rPr>
          <w:sz w:val="22"/>
          <w:szCs w:val="22"/>
        </w:rPr>
      </w:pPr>
      <w:r w:rsidRPr="009E291B">
        <w:rPr>
          <w:sz w:val="22"/>
          <w:szCs w:val="22"/>
        </w:rPr>
        <w:t>Except as stated otherwise below, this period’s financial information has been prepared in accordance with the accounting policies set out in the Group’s most recent published consolidated financial statements, which were prepared in accordance with IFRS as adopted by the EU and in compliance with IFRS as issued by the International Accounting Standards Board.</w:t>
      </w:r>
    </w:p>
    <w:p w:rsidR="00885BB9" w:rsidRDefault="00885BB9" w:rsidP="00DE7410">
      <w:pPr>
        <w:autoSpaceDE w:val="0"/>
        <w:autoSpaceDN w:val="0"/>
        <w:adjustRightInd w:val="0"/>
        <w:ind w:left="-567" w:right="6"/>
        <w:jc w:val="both"/>
        <w:rPr>
          <w:sz w:val="22"/>
          <w:szCs w:val="22"/>
        </w:rPr>
      </w:pPr>
      <w:r>
        <w:rPr>
          <w:sz w:val="22"/>
          <w:szCs w:val="22"/>
        </w:rPr>
        <w:t>The following new and amended standards, that have been issued by the International Accounting Standards Board (IASB), and have been adopted by the E.U., and that are effective for the first time for the financial year beginning on or after January 1, 2013, have been applied by the Group for the first time in the unaudited condensed consolidated half year financial statements;</w:t>
      </w:r>
    </w:p>
    <w:p w:rsidR="008973D0" w:rsidRDefault="008973D0" w:rsidP="00DE7410">
      <w:pPr>
        <w:autoSpaceDE w:val="0"/>
        <w:autoSpaceDN w:val="0"/>
        <w:adjustRightInd w:val="0"/>
        <w:ind w:left="-567" w:right="6"/>
        <w:jc w:val="both"/>
        <w:rPr>
          <w:sz w:val="22"/>
          <w:szCs w:val="22"/>
        </w:rPr>
      </w:pPr>
    </w:p>
    <w:p w:rsidR="008973D0" w:rsidRDefault="008973D0" w:rsidP="00DE7410">
      <w:pPr>
        <w:autoSpaceDE w:val="0"/>
        <w:autoSpaceDN w:val="0"/>
        <w:adjustRightInd w:val="0"/>
        <w:ind w:left="-567" w:right="6"/>
        <w:jc w:val="both"/>
        <w:rPr>
          <w:sz w:val="22"/>
          <w:szCs w:val="22"/>
        </w:rPr>
      </w:pPr>
    </w:p>
    <w:p w:rsidR="008973D0" w:rsidRPr="008973D0" w:rsidRDefault="008973D0" w:rsidP="008973D0">
      <w:pPr>
        <w:numPr>
          <w:ilvl w:val="0"/>
          <w:numId w:val="24"/>
        </w:numPr>
        <w:tabs>
          <w:tab w:val="clear" w:pos="340"/>
          <w:tab w:val="num" w:pos="709"/>
        </w:tabs>
        <w:autoSpaceDE w:val="0"/>
        <w:autoSpaceDN w:val="0"/>
        <w:adjustRightInd w:val="0"/>
        <w:spacing w:after="240"/>
        <w:ind w:left="709" w:hanging="425"/>
        <w:jc w:val="both"/>
        <w:rPr>
          <w:i/>
          <w:sz w:val="22"/>
          <w:szCs w:val="22"/>
          <w:lang w:eastAsia="en-IE"/>
        </w:rPr>
      </w:pPr>
      <w:r>
        <w:rPr>
          <w:sz w:val="22"/>
          <w:szCs w:val="22"/>
        </w:rPr>
        <w:t xml:space="preserve">Amendments to IFRS 7, </w:t>
      </w:r>
      <w:r w:rsidRPr="008973D0">
        <w:rPr>
          <w:i/>
          <w:sz w:val="22"/>
          <w:szCs w:val="22"/>
        </w:rPr>
        <w:t>“Disclosures on offsetting financial assets and financial liabilities”</w:t>
      </w:r>
    </w:p>
    <w:p w:rsidR="00885BB9" w:rsidRDefault="00885BB9" w:rsidP="00885BB9">
      <w:pPr>
        <w:numPr>
          <w:ilvl w:val="0"/>
          <w:numId w:val="24"/>
        </w:numPr>
        <w:tabs>
          <w:tab w:val="clear" w:pos="340"/>
          <w:tab w:val="num" w:pos="709"/>
        </w:tabs>
        <w:autoSpaceDE w:val="0"/>
        <w:autoSpaceDN w:val="0"/>
        <w:adjustRightInd w:val="0"/>
        <w:spacing w:after="240"/>
        <w:ind w:left="709" w:hanging="425"/>
        <w:jc w:val="both"/>
        <w:rPr>
          <w:sz w:val="22"/>
          <w:szCs w:val="22"/>
          <w:lang w:eastAsia="en-IE"/>
        </w:rPr>
      </w:pPr>
      <w:r w:rsidRPr="00885BB9">
        <w:rPr>
          <w:sz w:val="22"/>
          <w:szCs w:val="22"/>
        </w:rPr>
        <w:t xml:space="preserve">IFRS </w:t>
      </w:r>
      <w:proofErr w:type="gramStart"/>
      <w:r w:rsidRPr="00885BB9">
        <w:rPr>
          <w:sz w:val="22"/>
          <w:szCs w:val="22"/>
        </w:rPr>
        <w:t>10,</w:t>
      </w:r>
      <w:proofErr w:type="gramEnd"/>
      <w:r w:rsidRPr="00885BB9">
        <w:rPr>
          <w:sz w:val="22"/>
          <w:szCs w:val="22"/>
        </w:rPr>
        <w:t xml:space="preserve"> “</w:t>
      </w:r>
      <w:r w:rsidRPr="00885BB9">
        <w:rPr>
          <w:i/>
          <w:iCs/>
          <w:sz w:val="22"/>
          <w:szCs w:val="22"/>
        </w:rPr>
        <w:t xml:space="preserve">Consolidated </w:t>
      </w:r>
      <w:r w:rsidR="008973D0">
        <w:rPr>
          <w:i/>
          <w:iCs/>
          <w:sz w:val="22"/>
          <w:szCs w:val="22"/>
        </w:rPr>
        <w:t>f</w:t>
      </w:r>
      <w:r w:rsidRPr="00885BB9">
        <w:rPr>
          <w:i/>
          <w:iCs/>
          <w:sz w:val="22"/>
          <w:szCs w:val="22"/>
        </w:rPr>
        <w:t xml:space="preserve">inancial </w:t>
      </w:r>
      <w:r w:rsidR="008973D0">
        <w:rPr>
          <w:i/>
          <w:iCs/>
          <w:sz w:val="22"/>
          <w:szCs w:val="22"/>
        </w:rPr>
        <w:t>s</w:t>
      </w:r>
      <w:r w:rsidRPr="00885BB9">
        <w:rPr>
          <w:i/>
          <w:iCs/>
          <w:sz w:val="22"/>
          <w:szCs w:val="22"/>
        </w:rPr>
        <w:t>tatement</w:t>
      </w:r>
      <w:r w:rsidR="008973D0">
        <w:rPr>
          <w:i/>
          <w:iCs/>
          <w:sz w:val="22"/>
          <w:szCs w:val="22"/>
        </w:rPr>
        <w:t>s</w:t>
      </w:r>
      <w:r w:rsidRPr="00885BB9">
        <w:rPr>
          <w:i/>
          <w:iCs/>
          <w:sz w:val="22"/>
          <w:szCs w:val="22"/>
        </w:rPr>
        <w:t>”</w:t>
      </w:r>
      <w:r w:rsidR="002364B9">
        <w:rPr>
          <w:i/>
          <w:iCs/>
          <w:sz w:val="22"/>
          <w:szCs w:val="22"/>
        </w:rPr>
        <w:t>.</w:t>
      </w:r>
      <w:r w:rsidRPr="00885BB9">
        <w:rPr>
          <w:sz w:val="22"/>
          <w:szCs w:val="22"/>
        </w:rPr>
        <w:t xml:space="preserve"> </w:t>
      </w:r>
    </w:p>
    <w:p w:rsidR="00885BB9" w:rsidRDefault="00885BB9" w:rsidP="00885BB9">
      <w:pPr>
        <w:numPr>
          <w:ilvl w:val="0"/>
          <w:numId w:val="24"/>
        </w:numPr>
        <w:tabs>
          <w:tab w:val="clear" w:pos="340"/>
          <w:tab w:val="num" w:pos="709"/>
        </w:tabs>
        <w:autoSpaceDE w:val="0"/>
        <w:autoSpaceDN w:val="0"/>
        <w:adjustRightInd w:val="0"/>
        <w:spacing w:after="240"/>
        <w:ind w:left="709" w:hanging="425"/>
        <w:jc w:val="both"/>
        <w:rPr>
          <w:sz w:val="22"/>
          <w:szCs w:val="22"/>
          <w:lang w:eastAsia="en-IE"/>
        </w:rPr>
      </w:pPr>
      <w:r w:rsidRPr="00885BB9">
        <w:rPr>
          <w:sz w:val="22"/>
          <w:szCs w:val="22"/>
        </w:rPr>
        <w:t>IFRS 11, “</w:t>
      </w:r>
      <w:r w:rsidRPr="00885BB9">
        <w:rPr>
          <w:i/>
          <w:iCs/>
          <w:sz w:val="22"/>
          <w:szCs w:val="22"/>
        </w:rPr>
        <w:t xml:space="preserve">Joint </w:t>
      </w:r>
      <w:r w:rsidR="008973D0">
        <w:rPr>
          <w:i/>
          <w:iCs/>
          <w:sz w:val="22"/>
          <w:szCs w:val="22"/>
        </w:rPr>
        <w:t>a</w:t>
      </w:r>
      <w:r w:rsidRPr="00885BB9">
        <w:rPr>
          <w:i/>
          <w:iCs/>
          <w:sz w:val="22"/>
          <w:szCs w:val="22"/>
        </w:rPr>
        <w:t>rrangements”</w:t>
      </w:r>
      <w:r w:rsidR="002364B9">
        <w:rPr>
          <w:i/>
          <w:iCs/>
          <w:sz w:val="22"/>
          <w:szCs w:val="22"/>
        </w:rPr>
        <w:t>.</w:t>
      </w:r>
      <w:r w:rsidRPr="00885BB9">
        <w:rPr>
          <w:sz w:val="22"/>
          <w:szCs w:val="22"/>
        </w:rPr>
        <w:t xml:space="preserve"> </w:t>
      </w:r>
    </w:p>
    <w:p w:rsidR="00885BB9" w:rsidRDefault="00885BB9" w:rsidP="00885BB9">
      <w:pPr>
        <w:numPr>
          <w:ilvl w:val="0"/>
          <w:numId w:val="24"/>
        </w:numPr>
        <w:tabs>
          <w:tab w:val="clear" w:pos="340"/>
          <w:tab w:val="num" w:pos="709"/>
        </w:tabs>
        <w:autoSpaceDE w:val="0"/>
        <w:autoSpaceDN w:val="0"/>
        <w:adjustRightInd w:val="0"/>
        <w:spacing w:after="240"/>
        <w:ind w:left="709" w:hanging="425"/>
        <w:jc w:val="both"/>
        <w:rPr>
          <w:sz w:val="22"/>
          <w:szCs w:val="22"/>
          <w:lang w:eastAsia="en-IE"/>
        </w:rPr>
      </w:pPr>
      <w:r w:rsidRPr="00885BB9">
        <w:rPr>
          <w:sz w:val="22"/>
          <w:szCs w:val="22"/>
        </w:rPr>
        <w:t>IFRS 12, “</w:t>
      </w:r>
      <w:r w:rsidRPr="00885BB9">
        <w:rPr>
          <w:i/>
          <w:iCs/>
          <w:sz w:val="22"/>
          <w:szCs w:val="22"/>
        </w:rPr>
        <w:t xml:space="preserve">Disclosure of </w:t>
      </w:r>
      <w:r w:rsidR="008973D0">
        <w:rPr>
          <w:i/>
          <w:iCs/>
          <w:sz w:val="22"/>
          <w:szCs w:val="22"/>
        </w:rPr>
        <w:t>i</w:t>
      </w:r>
      <w:r w:rsidRPr="00885BB9">
        <w:rPr>
          <w:i/>
          <w:iCs/>
          <w:sz w:val="22"/>
          <w:szCs w:val="22"/>
        </w:rPr>
        <w:t xml:space="preserve">nterests in other </w:t>
      </w:r>
      <w:r w:rsidR="008973D0">
        <w:rPr>
          <w:i/>
          <w:iCs/>
          <w:sz w:val="22"/>
          <w:szCs w:val="22"/>
        </w:rPr>
        <w:t>e</w:t>
      </w:r>
      <w:r w:rsidRPr="00885BB9">
        <w:rPr>
          <w:i/>
          <w:iCs/>
          <w:sz w:val="22"/>
          <w:szCs w:val="22"/>
        </w:rPr>
        <w:t>ntities”</w:t>
      </w:r>
      <w:r w:rsidR="002364B9">
        <w:rPr>
          <w:i/>
          <w:iCs/>
          <w:sz w:val="22"/>
          <w:szCs w:val="22"/>
        </w:rPr>
        <w:t>.</w:t>
      </w:r>
      <w:r w:rsidRPr="00885BB9">
        <w:rPr>
          <w:sz w:val="22"/>
          <w:szCs w:val="22"/>
        </w:rPr>
        <w:t xml:space="preserve"> </w:t>
      </w:r>
    </w:p>
    <w:p w:rsidR="00885BB9" w:rsidRDefault="00885BB9" w:rsidP="00545DB5">
      <w:pPr>
        <w:numPr>
          <w:ilvl w:val="0"/>
          <w:numId w:val="24"/>
        </w:numPr>
        <w:tabs>
          <w:tab w:val="clear" w:pos="340"/>
          <w:tab w:val="num" w:pos="709"/>
        </w:tabs>
        <w:autoSpaceDE w:val="0"/>
        <w:autoSpaceDN w:val="0"/>
        <w:adjustRightInd w:val="0"/>
        <w:spacing w:after="240"/>
        <w:ind w:left="284" w:right="6" w:firstLine="0"/>
        <w:jc w:val="both"/>
        <w:rPr>
          <w:sz w:val="22"/>
          <w:szCs w:val="22"/>
        </w:rPr>
      </w:pPr>
      <w:r w:rsidRPr="00885BB9">
        <w:rPr>
          <w:sz w:val="22"/>
          <w:szCs w:val="22"/>
        </w:rPr>
        <w:t>IFRS 13, “</w:t>
      </w:r>
      <w:r w:rsidRPr="00885BB9">
        <w:rPr>
          <w:i/>
          <w:iCs/>
          <w:sz w:val="22"/>
          <w:szCs w:val="22"/>
        </w:rPr>
        <w:t>Fair Value Measurement”</w:t>
      </w:r>
      <w:r w:rsidR="002364B9">
        <w:rPr>
          <w:i/>
          <w:iCs/>
          <w:sz w:val="22"/>
          <w:szCs w:val="22"/>
        </w:rPr>
        <w:t>.</w:t>
      </w:r>
      <w:r w:rsidRPr="00885BB9">
        <w:rPr>
          <w:sz w:val="22"/>
          <w:szCs w:val="22"/>
        </w:rPr>
        <w:t xml:space="preserve"> </w:t>
      </w:r>
    </w:p>
    <w:p w:rsidR="002364B9" w:rsidRPr="002364B9" w:rsidRDefault="002364B9" w:rsidP="002364B9">
      <w:pPr>
        <w:numPr>
          <w:ilvl w:val="0"/>
          <w:numId w:val="24"/>
        </w:numPr>
        <w:tabs>
          <w:tab w:val="clear" w:pos="340"/>
          <w:tab w:val="num" w:pos="709"/>
        </w:tabs>
        <w:autoSpaceDE w:val="0"/>
        <w:autoSpaceDN w:val="0"/>
        <w:adjustRightInd w:val="0"/>
        <w:spacing w:after="240"/>
        <w:ind w:left="709" w:hanging="425"/>
        <w:jc w:val="both"/>
        <w:rPr>
          <w:sz w:val="22"/>
          <w:szCs w:val="22"/>
          <w:lang w:eastAsia="en-IE"/>
        </w:rPr>
      </w:pPr>
      <w:r w:rsidRPr="007832A4">
        <w:rPr>
          <w:rFonts w:cs="Univers LT Std 45 Light"/>
          <w:iCs/>
          <w:sz w:val="22"/>
          <w:szCs w:val="22"/>
        </w:rPr>
        <w:t>IAS 1 (</w:t>
      </w:r>
      <w:r>
        <w:rPr>
          <w:rFonts w:cs="Univers LT Std 45 Light"/>
          <w:iCs/>
          <w:sz w:val="22"/>
          <w:szCs w:val="22"/>
        </w:rPr>
        <w:t>a</w:t>
      </w:r>
      <w:r w:rsidRPr="007832A4">
        <w:rPr>
          <w:rFonts w:cs="Univers LT Std 45 Light"/>
          <w:iCs/>
          <w:sz w:val="22"/>
          <w:szCs w:val="22"/>
        </w:rPr>
        <w:t xml:space="preserve">mendment 2011) </w:t>
      </w:r>
      <w:r w:rsidRPr="007832A4">
        <w:rPr>
          <w:rFonts w:cs="Univers LT Std 45 Light"/>
          <w:i/>
          <w:iCs/>
          <w:sz w:val="22"/>
          <w:szCs w:val="22"/>
        </w:rPr>
        <w:t>“Presentation of</w:t>
      </w:r>
      <w:r>
        <w:rPr>
          <w:rFonts w:cs="Univers LT Std 45 Light"/>
          <w:i/>
          <w:iCs/>
          <w:sz w:val="22"/>
          <w:szCs w:val="22"/>
        </w:rPr>
        <w:t xml:space="preserve"> I</w:t>
      </w:r>
      <w:r w:rsidRPr="007832A4">
        <w:rPr>
          <w:rFonts w:cs="Univers LT Std 45 Light"/>
          <w:i/>
          <w:iCs/>
          <w:sz w:val="22"/>
          <w:szCs w:val="22"/>
        </w:rPr>
        <w:t xml:space="preserve">tems of </w:t>
      </w:r>
      <w:r w:rsidR="008973D0">
        <w:rPr>
          <w:rFonts w:cs="Univers LT Std 45 Light"/>
          <w:i/>
          <w:iCs/>
          <w:sz w:val="22"/>
          <w:szCs w:val="22"/>
        </w:rPr>
        <w:t>financial statements</w:t>
      </w:r>
      <w:r w:rsidRPr="007832A4">
        <w:rPr>
          <w:rFonts w:cs="Univers LT Std 45 Light"/>
          <w:i/>
          <w:iCs/>
          <w:sz w:val="22"/>
          <w:szCs w:val="22"/>
        </w:rPr>
        <w:t>”</w:t>
      </w:r>
      <w:r>
        <w:rPr>
          <w:rFonts w:cs="Univers LT Std 45 Light"/>
          <w:i/>
          <w:iCs/>
          <w:sz w:val="22"/>
          <w:szCs w:val="22"/>
        </w:rPr>
        <w:t>.</w:t>
      </w:r>
      <w:r w:rsidRPr="007832A4">
        <w:rPr>
          <w:rFonts w:cs="Univers LT Std 45 Light"/>
          <w:iCs/>
          <w:sz w:val="22"/>
          <w:szCs w:val="22"/>
        </w:rPr>
        <w:t xml:space="preserve"> </w:t>
      </w:r>
    </w:p>
    <w:p w:rsidR="002364B9" w:rsidRPr="00545DB5" w:rsidRDefault="002364B9" w:rsidP="002364B9">
      <w:pPr>
        <w:numPr>
          <w:ilvl w:val="0"/>
          <w:numId w:val="24"/>
        </w:numPr>
        <w:tabs>
          <w:tab w:val="clear" w:pos="340"/>
          <w:tab w:val="num" w:pos="709"/>
        </w:tabs>
        <w:autoSpaceDE w:val="0"/>
        <w:autoSpaceDN w:val="0"/>
        <w:adjustRightInd w:val="0"/>
        <w:spacing w:after="240"/>
        <w:ind w:left="709" w:hanging="425"/>
        <w:jc w:val="both"/>
        <w:rPr>
          <w:sz w:val="22"/>
          <w:szCs w:val="22"/>
          <w:lang w:eastAsia="en-IE"/>
        </w:rPr>
      </w:pPr>
      <w:r>
        <w:rPr>
          <w:sz w:val="22"/>
          <w:szCs w:val="22"/>
        </w:rPr>
        <w:lastRenderedPageBreak/>
        <w:t xml:space="preserve">IAS 19 (amendment 2011) </w:t>
      </w:r>
      <w:r w:rsidRPr="00DF7499">
        <w:rPr>
          <w:i/>
          <w:sz w:val="22"/>
          <w:szCs w:val="22"/>
        </w:rPr>
        <w:t xml:space="preserve">“Employee </w:t>
      </w:r>
      <w:r w:rsidR="008973D0">
        <w:rPr>
          <w:i/>
          <w:sz w:val="22"/>
          <w:szCs w:val="22"/>
        </w:rPr>
        <w:t>b</w:t>
      </w:r>
      <w:r>
        <w:rPr>
          <w:i/>
          <w:sz w:val="22"/>
          <w:szCs w:val="22"/>
        </w:rPr>
        <w:t>enefits”.</w:t>
      </w:r>
    </w:p>
    <w:p w:rsidR="002364B9" w:rsidRDefault="002364B9" w:rsidP="002364B9">
      <w:pPr>
        <w:numPr>
          <w:ilvl w:val="0"/>
          <w:numId w:val="24"/>
        </w:numPr>
        <w:tabs>
          <w:tab w:val="clear" w:pos="340"/>
          <w:tab w:val="num" w:pos="709"/>
        </w:tabs>
        <w:autoSpaceDE w:val="0"/>
        <w:autoSpaceDN w:val="0"/>
        <w:adjustRightInd w:val="0"/>
        <w:spacing w:after="240"/>
        <w:ind w:left="709" w:hanging="425"/>
        <w:jc w:val="both"/>
        <w:rPr>
          <w:sz w:val="22"/>
          <w:szCs w:val="22"/>
          <w:lang w:eastAsia="en-IE"/>
        </w:rPr>
      </w:pPr>
      <w:r>
        <w:rPr>
          <w:sz w:val="22"/>
          <w:szCs w:val="22"/>
        </w:rPr>
        <w:t>“Improvements to IFRSs”. 2009-2011 Cycle.</w:t>
      </w:r>
    </w:p>
    <w:p w:rsidR="001D402A" w:rsidRPr="00A73704" w:rsidRDefault="001D402A" w:rsidP="001D402A">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Pr>
          <w:color w:val="000000"/>
          <w:sz w:val="22"/>
          <w:szCs w:val="22"/>
          <w:lang w:eastAsia="en-IE"/>
        </w:rPr>
        <w:t>IAS 27 (amended 2011), “</w:t>
      </w:r>
      <w:r w:rsidRPr="00EB7D41">
        <w:rPr>
          <w:i/>
          <w:color w:val="000000"/>
          <w:sz w:val="22"/>
          <w:szCs w:val="22"/>
          <w:lang w:eastAsia="en-IE"/>
        </w:rPr>
        <w:t xml:space="preserve">Separate </w:t>
      </w:r>
      <w:r>
        <w:rPr>
          <w:i/>
          <w:color w:val="000000"/>
          <w:sz w:val="22"/>
          <w:szCs w:val="22"/>
          <w:lang w:eastAsia="en-IE"/>
        </w:rPr>
        <w:t>f</w:t>
      </w:r>
      <w:r w:rsidRPr="00EB7D41">
        <w:rPr>
          <w:i/>
          <w:color w:val="000000"/>
          <w:sz w:val="22"/>
          <w:szCs w:val="22"/>
          <w:lang w:eastAsia="en-IE"/>
        </w:rPr>
        <w:t xml:space="preserve">inancial </w:t>
      </w:r>
      <w:r>
        <w:rPr>
          <w:i/>
          <w:color w:val="000000"/>
          <w:sz w:val="22"/>
          <w:szCs w:val="22"/>
          <w:lang w:eastAsia="en-IE"/>
        </w:rPr>
        <w:t>s</w:t>
      </w:r>
      <w:r w:rsidRPr="00EB7D41">
        <w:rPr>
          <w:i/>
          <w:color w:val="000000"/>
          <w:sz w:val="22"/>
          <w:szCs w:val="22"/>
          <w:lang w:eastAsia="en-IE"/>
        </w:rPr>
        <w:t>tatements</w:t>
      </w:r>
      <w:r>
        <w:rPr>
          <w:color w:val="000000"/>
          <w:sz w:val="22"/>
          <w:szCs w:val="22"/>
          <w:lang w:eastAsia="en-IE"/>
        </w:rPr>
        <w:t>”</w:t>
      </w:r>
      <w:r w:rsidRPr="00C6111D">
        <w:rPr>
          <w:sz w:val="22"/>
          <w:szCs w:val="22"/>
        </w:rPr>
        <w:t>.</w:t>
      </w:r>
    </w:p>
    <w:p w:rsidR="00D32BE0" w:rsidRDefault="001D402A" w:rsidP="00D32BE0">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Pr>
          <w:color w:val="000000"/>
          <w:sz w:val="22"/>
          <w:szCs w:val="22"/>
          <w:lang w:eastAsia="en-IE"/>
        </w:rPr>
        <w:t>IAS 28 (amended 2011), “</w:t>
      </w:r>
      <w:r w:rsidRPr="00EB7D41">
        <w:rPr>
          <w:i/>
          <w:color w:val="000000"/>
          <w:sz w:val="22"/>
          <w:szCs w:val="22"/>
          <w:lang w:eastAsia="en-IE"/>
        </w:rPr>
        <w:t xml:space="preserve">Associates and </w:t>
      </w:r>
      <w:r>
        <w:rPr>
          <w:i/>
          <w:color w:val="000000"/>
          <w:sz w:val="22"/>
          <w:szCs w:val="22"/>
          <w:lang w:eastAsia="en-IE"/>
        </w:rPr>
        <w:t>j</w:t>
      </w:r>
      <w:r w:rsidRPr="00EB7D41">
        <w:rPr>
          <w:i/>
          <w:color w:val="000000"/>
          <w:sz w:val="22"/>
          <w:szCs w:val="22"/>
          <w:lang w:eastAsia="en-IE"/>
        </w:rPr>
        <w:t xml:space="preserve">oint </w:t>
      </w:r>
      <w:r>
        <w:rPr>
          <w:i/>
          <w:color w:val="000000"/>
          <w:sz w:val="22"/>
          <w:szCs w:val="22"/>
          <w:lang w:eastAsia="en-IE"/>
        </w:rPr>
        <w:t>v</w:t>
      </w:r>
      <w:r w:rsidRPr="00EB7D41">
        <w:rPr>
          <w:i/>
          <w:color w:val="000000"/>
          <w:sz w:val="22"/>
          <w:szCs w:val="22"/>
          <w:lang w:eastAsia="en-IE"/>
        </w:rPr>
        <w:t>entures</w:t>
      </w:r>
      <w:r>
        <w:rPr>
          <w:color w:val="000000"/>
          <w:sz w:val="22"/>
          <w:szCs w:val="22"/>
          <w:lang w:eastAsia="en-IE"/>
        </w:rPr>
        <w:t>”</w:t>
      </w:r>
      <w:r w:rsidRPr="00C6111D">
        <w:rPr>
          <w:sz w:val="22"/>
          <w:szCs w:val="22"/>
        </w:rPr>
        <w:t>.</w:t>
      </w:r>
    </w:p>
    <w:p w:rsidR="00D32BE0" w:rsidRDefault="00D32BE0" w:rsidP="00D32BE0">
      <w:pPr>
        <w:autoSpaceDE w:val="0"/>
        <w:autoSpaceDN w:val="0"/>
        <w:adjustRightInd w:val="0"/>
        <w:spacing w:after="240"/>
        <w:ind w:left="-567"/>
        <w:jc w:val="both"/>
        <w:rPr>
          <w:color w:val="000000"/>
          <w:sz w:val="22"/>
          <w:szCs w:val="22"/>
          <w:lang w:eastAsia="en-IE"/>
        </w:rPr>
      </w:pPr>
      <w:r>
        <w:rPr>
          <w:color w:val="000000"/>
          <w:sz w:val="22"/>
          <w:szCs w:val="22"/>
          <w:lang w:eastAsia="en-IE"/>
        </w:rPr>
        <w:t>The adoption of these new or amended standards did not have a material impact on our financial position or results from operations in the six months to September 30, 2013.</w:t>
      </w:r>
    </w:p>
    <w:p w:rsidR="00DE7410" w:rsidRDefault="00DE7410" w:rsidP="00DE7410">
      <w:pPr>
        <w:autoSpaceDE w:val="0"/>
        <w:autoSpaceDN w:val="0"/>
        <w:adjustRightInd w:val="0"/>
        <w:ind w:left="-567" w:right="6"/>
        <w:jc w:val="both"/>
        <w:rPr>
          <w:sz w:val="22"/>
          <w:szCs w:val="22"/>
        </w:rPr>
      </w:pPr>
      <w:r w:rsidRPr="00C6111D">
        <w:rPr>
          <w:sz w:val="22"/>
          <w:szCs w:val="22"/>
        </w:rPr>
        <w:t>The following new or revised IFRS standards and IFRIC interpretations will be adopted for purposes of the preparation of future financial statements, where applicable. We do not anticipate that the adoption of these new or revised standards and interpretations will have a material impact on our financial position or results from operations.</w:t>
      </w:r>
    </w:p>
    <w:p w:rsidR="0056605E" w:rsidRDefault="0056605E" w:rsidP="00DE7410">
      <w:pPr>
        <w:autoSpaceDE w:val="0"/>
        <w:autoSpaceDN w:val="0"/>
        <w:adjustRightInd w:val="0"/>
        <w:ind w:left="-567" w:right="6"/>
        <w:jc w:val="both"/>
        <w:rPr>
          <w:sz w:val="22"/>
          <w:szCs w:val="22"/>
        </w:rPr>
      </w:pPr>
    </w:p>
    <w:p w:rsidR="00DE7410" w:rsidRDefault="00C963B7" w:rsidP="00DE7410">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Pr>
          <w:color w:val="000000"/>
          <w:sz w:val="22"/>
          <w:szCs w:val="22"/>
        </w:rPr>
        <w:t>IAS 32 (</w:t>
      </w:r>
      <w:r w:rsidR="002E4C30">
        <w:rPr>
          <w:color w:val="000000"/>
          <w:sz w:val="22"/>
          <w:szCs w:val="22"/>
        </w:rPr>
        <w:t>a</w:t>
      </w:r>
      <w:r>
        <w:rPr>
          <w:color w:val="000000"/>
          <w:sz w:val="22"/>
          <w:szCs w:val="22"/>
        </w:rPr>
        <w:t xml:space="preserve">mendment) </w:t>
      </w:r>
      <w:r w:rsidR="007832A4" w:rsidRPr="0056605E">
        <w:rPr>
          <w:i/>
          <w:color w:val="000000"/>
          <w:sz w:val="22"/>
          <w:szCs w:val="22"/>
        </w:rPr>
        <w:t>“</w:t>
      </w:r>
      <w:r w:rsidR="002364B9" w:rsidRPr="0056605E">
        <w:rPr>
          <w:i/>
          <w:color w:val="000000"/>
          <w:sz w:val="22"/>
          <w:szCs w:val="22"/>
        </w:rPr>
        <w:t>Financial instruments: Presentation</w:t>
      </w:r>
      <w:r w:rsidR="0056605E">
        <w:rPr>
          <w:i/>
          <w:color w:val="000000"/>
          <w:sz w:val="22"/>
          <w:szCs w:val="22"/>
        </w:rPr>
        <w:t>-</w:t>
      </w:r>
      <w:r w:rsidR="002364B9" w:rsidRPr="0056605E">
        <w:rPr>
          <w:i/>
          <w:color w:val="000000"/>
          <w:sz w:val="22"/>
          <w:szCs w:val="22"/>
        </w:rPr>
        <w:t>offsetting</w:t>
      </w:r>
      <w:r w:rsidR="0056605E">
        <w:rPr>
          <w:i/>
          <w:color w:val="000000"/>
          <w:sz w:val="22"/>
          <w:szCs w:val="22"/>
        </w:rPr>
        <w:t xml:space="preserve"> financial assets and fi</w:t>
      </w:r>
      <w:r w:rsidR="001D402A">
        <w:rPr>
          <w:i/>
          <w:color w:val="000000"/>
          <w:sz w:val="22"/>
          <w:szCs w:val="22"/>
        </w:rPr>
        <w:t>n</w:t>
      </w:r>
      <w:r w:rsidR="0056605E">
        <w:rPr>
          <w:i/>
          <w:color w:val="000000"/>
          <w:sz w:val="22"/>
          <w:szCs w:val="22"/>
        </w:rPr>
        <w:t>ancial liabilities</w:t>
      </w:r>
      <w:r w:rsidR="007832A4" w:rsidRPr="0056605E">
        <w:rPr>
          <w:i/>
          <w:color w:val="000000"/>
          <w:sz w:val="22"/>
          <w:szCs w:val="22"/>
        </w:rPr>
        <w:t>”</w:t>
      </w:r>
      <w:r w:rsidR="00DE7410" w:rsidRPr="00DE7410">
        <w:rPr>
          <w:color w:val="000000"/>
          <w:sz w:val="22"/>
          <w:szCs w:val="22"/>
        </w:rPr>
        <w:t xml:space="preserve"> (effective for fiscal periods beginning on or after January 1, 2014).</w:t>
      </w:r>
    </w:p>
    <w:p w:rsidR="006B31F7" w:rsidRDefault="006B31F7" w:rsidP="00DE7410">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Pr>
          <w:color w:val="000000"/>
          <w:sz w:val="22"/>
          <w:szCs w:val="22"/>
          <w:lang w:eastAsia="en-IE"/>
        </w:rPr>
        <w:t>IAS 36 (</w:t>
      </w:r>
      <w:r w:rsidR="002E4C30">
        <w:rPr>
          <w:color w:val="000000"/>
          <w:sz w:val="22"/>
          <w:szCs w:val="22"/>
          <w:lang w:eastAsia="en-IE"/>
        </w:rPr>
        <w:t>a</w:t>
      </w:r>
      <w:r>
        <w:rPr>
          <w:color w:val="000000"/>
          <w:sz w:val="22"/>
          <w:szCs w:val="22"/>
          <w:lang w:eastAsia="en-IE"/>
        </w:rPr>
        <w:t xml:space="preserve">mendment) </w:t>
      </w:r>
      <w:r w:rsidRPr="006B31F7">
        <w:rPr>
          <w:i/>
          <w:color w:val="000000"/>
          <w:sz w:val="22"/>
          <w:szCs w:val="22"/>
          <w:lang w:eastAsia="en-IE"/>
        </w:rPr>
        <w:t>“Recoverable Amount Disclosures for Non-Financial Assets”</w:t>
      </w:r>
      <w:r>
        <w:rPr>
          <w:i/>
          <w:color w:val="000000"/>
          <w:sz w:val="22"/>
          <w:szCs w:val="22"/>
          <w:lang w:eastAsia="en-IE"/>
        </w:rPr>
        <w:t xml:space="preserve"> </w:t>
      </w:r>
      <w:r>
        <w:rPr>
          <w:color w:val="000000"/>
          <w:sz w:val="22"/>
          <w:szCs w:val="22"/>
          <w:lang w:eastAsia="en-IE"/>
        </w:rPr>
        <w:t>(effective for fiscal periods beginning on or after January 1, 2014)</w:t>
      </w:r>
      <w:r w:rsidR="00823716">
        <w:rPr>
          <w:color w:val="000000"/>
          <w:sz w:val="22"/>
          <w:szCs w:val="22"/>
          <w:lang w:eastAsia="en-IE"/>
        </w:rPr>
        <w:t>.</w:t>
      </w:r>
    </w:p>
    <w:p w:rsidR="006B31F7" w:rsidRPr="003B228B" w:rsidRDefault="006B31F7" w:rsidP="006B31F7">
      <w:pPr>
        <w:numPr>
          <w:ilvl w:val="0"/>
          <w:numId w:val="24"/>
        </w:numPr>
        <w:tabs>
          <w:tab w:val="clear" w:pos="340"/>
          <w:tab w:val="num" w:pos="709"/>
          <w:tab w:val="num" w:pos="3176"/>
        </w:tabs>
        <w:autoSpaceDE w:val="0"/>
        <w:autoSpaceDN w:val="0"/>
        <w:adjustRightInd w:val="0"/>
        <w:spacing w:after="240"/>
        <w:ind w:left="709" w:hanging="425"/>
        <w:jc w:val="both"/>
        <w:rPr>
          <w:color w:val="000000"/>
          <w:sz w:val="22"/>
          <w:szCs w:val="22"/>
        </w:rPr>
      </w:pPr>
      <w:r w:rsidRPr="003B228B">
        <w:rPr>
          <w:color w:val="000000"/>
          <w:sz w:val="22"/>
          <w:szCs w:val="22"/>
        </w:rPr>
        <w:t>IAS</w:t>
      </w:r>
      <w:r w:rsidR="00C67601" w:rsidRPr="003B228B">
        <w:rPr>
          <w:color w:val="000000"/>
          <w:sz w:val="22"/>
          <w:szCs w:val="22"/>
        </w:rPr>
        <w:t xml:space="preserve"> </w:t>
      </w:r>
      <w:r w:rsidRPr="003B228B">
        <w:rPr>
          <w:color w:val="000000"/>
          <w:sz w:val="22"/>
          <w:szCs w:val="22"/>
        </w:rPr>
        <w:t>39 (</w:t>
      </w:r>
      <w:r w:rsidR="002E4C30" w:rsidRPr="003B228B">
        <w:rPr>
          <w:color w:val="000000"/>
          <w:sz w:val="22"/>
          <w:szCs w:val="22"/>
        </w:rPr>
        <w:t>a</w:t>
      </w:r>
      <w:r w:rsidRPr="003B228B">
        <w:rPr>
          <w:color w:val="000000"/>
          <w:sz w:val="22"/>
          <w:szCs w:val="22"/>
        </w:rPr>
        <w:t>mendment) “</w:t>
      </w:r>
      <w:r w:rsidRPr="003B228B">
        <w:rPr>
          <w:i/>
          <w:color w:val="000000"/>
          <w:sz w:val="22"/>
          <w:szCs w:val="22"/>
        </w:rPr>
        <w:t>Novation of Derivatives and Continuation of Hedge Accounting</w:t>
      </w:r>
      <w:r w:rsidRPr="003B228B">
        <w:rPr>
          <w:color w:val="000000"/>
          <w:sz w:val="22"/>
          <w:szCs w:val="22"/>
        </w:rPr>
        <w:t>” (effective for fiscal periods beginning on or after January 1, 2014).</w:t>
      </w:r>
    </w:p>
    <w:p w:rsidR="006B31F7" w:rsidRPr="006B31F7" w:rsidRDefault="006B31F7" w:rsidP="006B31F7">
      <w:pPr>
        <w:numPr>
          <w:ilvl w:val="0"/>
          <w:numId w:val="24"/>
        </w:numPr>
        <w:tabs>
          <w:tab w:val="clear" w:pos="340"/>
          <w:tab w:val="num" w:pos="709"/>
          <w:tab w:val="num" w:pos="3176"/>
        </w:tabs>
        <w:autoSpaceDE w:val="0"/>
        <w:autoSpaceDN w:val="0"/>
        <w:adjustRightInd w:val="0"/>
        <w:spacing w:after="240"/>
        <w:ind w:left="709" w:hanging="425"/>
        <w:jc w:val="both"/>
        <w:rPr>
          <w:color w:val="000000"/>
          <w:sz w:val="22"/>
          <w:szCs w:val="22"/>
        </w:rPr>
      </w:pPr>
      <w:r w:rsidRPr="006B31F7">
        <w:rPr>
          <w:color w:val="000000"/>
          <w:sz w:val="22"/>
          <w:szCs w:val="22"/>
        </w:rPr>
        <w:t xml:space="preserve">IFRIC </w:t>
      </w:r>
      <w:r w:rsidR="00587A7D">
        <w:rPr>
          <w:color w:val="000000"/>
          <w:sz w:val="22"/>
          <w:szCs w:val="22"/>
        </w:rPr>
        <w:t xml:space="preserve">21 </w:t>
      </w:r>
      <w:r w:rsidRPr="006B31F7">
        <w:rPr>
          <w:color w:val="000000"/>
          <w:sz w:val="22"/>
          <w:szCs w:val="22"/>
        </w:rPr>
        <w:t>“</w:t>
      </w:r>
      <w:r w:rsidRPr="006B31F7">
        <w:rPr>
          <w:i/>
          <w:color w:val="000000"/>
          <w:sz w:val="22"/>
          <w:szCs w:val="22"/>
        </w:rPr>
        <w:t>Levies</w:t>
      </w:r>
      <w:r w:rsidRPr="006B31F7">
        <w:rPr>
          <w:color w:val="000000"/>
          <w:sz w:val="22"/>
          <w:szCs w:val="22"/>
        </w:rPr>
        <w:t>” (effective for fiscal periods beginning on or after January 1, 2014).</w:t>
      </w:r>
    </w:p>
    <w:p w:rsidR="00DE7410" w:rsidRDefault="00DE7410" w:rsidP="00DE7410">
      <w:pPr>
        <w:numPr>
          <w:ilvl w:val="0"/>
          <w:numId w:val="24"/>
        </w:numPr>
        <w:tabs>
          <w:tab w:val="clear" w:pos="340"/>
          <w:tab w:val="num" w:pos="709"/>
        </w:tabs>
        <w:autoSpaceDE w:val="0"/>
        <w:autoSpaceDN w:val="0"/>
        <w:adjustRightInd w:val="0"/>
        <w:spacing w:after="240"/>
        <w:ind w:left="709" w:hanging="425"/>
        <w:jc w:val="both"/>
        <w:rPr>
          <w:color w:val="000000"/>
          <w:sz w:val="22"/>
          <w:szCs w:val="22"/>
          <w:lang w:eastAsia="en-IE"/>
        </w:rPr>
      </w:pPr>
      <w:r w:rsidRPr="00DE7410">
        <w:rPr>
          <w:color w:val="000000"/>
          <w:sz w:val="22"/>
          <w:szCs w:val="22"/>
        </w:rPr>
        <w:t xml:space="preserve">IFRS 9 </w:t>
      </w:r>
      <w:r w:rsidR="007832A4" w:rsidRPr="007832A4">
        <w:rPr>
          <w:i/>
          <w:color w:val="000000"/>
          <w:sz w:val="22"/>
          <w:szCs w:val="22"/>
        </w:rPr>
        <w:t>“</w:t>
      </w:r>
      <w:r w:rsidRPr="007832A4">
        <w:rPr>
          <w:i/>
          <w:color w:val="000000"/>
          <w:sz w:val="22"/>
          <w:szCs w:val="22"/>
        </w:rPr>
        <w:t>Financial Instruments</w:t>
      </w:r>
      <w:r w:rsidR="007832A4" w:rsidRPr="007832A4">
        <w:rPr>
          <w:i/>
          <w:color w:val="000000"/>
          <w:sz w:val="22"/>
          <w:szCs w:val="22"/>
        </w:rPr>
        <w:t>”</w:t>
      </w:r>
      <w:r w:rsidRPr="00DE7410">
        <w:rPr>
          <w:color w:val="000000"/>
          <w:sz w:val="22"/>
          <w:szCs w:val="22"/>
        </w:rPr>
        <w:t xml:space="preserve"> </w:t>
      </w:r>
      <w:r w:rsidR="006B31F7">
        <w:rPr>
          <w:color w:val="000000"/>
          <w:sz w:val="22"/>
          <w:szCs w:val="22"/>
        </w:rPr>
        <w:t>(</w:t>
      </w:r>
      <w:r w:rsidR="0056605E">
        <w:rPr>
          <w:color w:val="000000"/>
          <w:sz w:val="22"/>
          <w:szCs w:val="22"/>
        </w:rPr>
        <w:t>2009, as amended in 2011)</w:t>
      </w:r>
      <w:r w:rsidR="006B31F7">
        <w:rPr>
          <w:color w:val="000000"/>
          <w:sz w:val="22"/>
          <w:szCs w:val="22"/>
        </w:rPr>
        <w:t xml:space="preserve"> </w:t>
      </w:r>
      <w:r w:rsidRPr="00DE7410">
        <w:rPr>
          <w:color w:val="000000"/>
          <w:sz w:val="22"/>
          <w:szCs w:val="22"/>
        </w:rPr>
        <w:t xml:space="preserve">(effective </w:t>
      </w:r>
      <w:r w:rsidR="0056605E">
        <w:rPr>
          <w:color w:val="000000"/>
          <w:sz w:val="22"/>
          <w:szCs w:val="22"/>
        </w:rPr>
        <w:t>date to be determined</w:t>
      </w:r>
      <w:r w:rsidRPr="00DE7410">
        <w:rPr>
          <w:color w:val="000000"/>
          <w:sz w:val="22"/>
          <w:szCs w:val="22"/>
        </w:rPr>
        <w:t>).</w:t>
      </w:r>
    </w:p>
    <w:p w:rsidR="00DE7410" w:rsidRPr="0023790B" w:rsidRDefault="00DE7410" w:rsidP="00DE7410">
      <w:pPr>
        <w:pStyle w:val="Outline3L1"/>
        <w:tabs>
          <w:tab w:val="num" w:pos="0"/>
        </w:tabs>
        <w:spacing w:line="300" w:lineRule="exact"/>
        <w:ind w:left="-600" w:right="-352"/>
        <w:rPr>
          <w:b/>
          <w:bCs/>
          <w:sz w:val="22"/>
        </w:rPr>
      </w:pPr>
      <w:r w:rsidRPr="0023790B">
        <w:rPr>
          <w:b/>
          <w:bCs/>
          <w:sz w:val="22"/>
        </w:rPr>
        <w:t>Estimates</w:t>
      </w:r>
    </w:p>
    <w:p w:rsidR="00DE7410" w:rsidRDefault="00DE7410" w:rsidP="00DE7410">
      <w:pPr>
        <w:spacing w:line="300" w:lineRule="exact"/>
        <w:ind w:left="-600" w:right="-352"/>
        <w:jc w:val="both"/>
        <w:rPr>
          <w:sz w:val="22"/>
        </w:rPr>
      </w:pPr>
      <w:r w:rsidRPr="0063010A">
        <w:rPr>
          <w:sz w:val="22"/>
        </w:rPr>
        <w:t>The preparation of financial statements requires management to make judgements, estimates and assumptions that affect the application of accounting policies and the reported amounts of assets and liabilities, income and expense.  Actual results may differ from these estimates.</w:t>
      </w:r>
    </w:p>
    <w:p w:rsidR="00DE7410" w:rsidRDefault="00DE7410" w:rsidP="00DE7410">
      <w:pPr>
        <w:spacing w:line="300" w:lineRule="exact"/>
        <w:ind w:left="-600" w:right="-352"/>
        <w:jc w:val="both"/>
        <w:rPr>
          <w:sz w:val="22"/>
        </w:rPr>
      </w:pPr>
    </w:p>
    <w:p w:rsidR="00DE7410" w:rsidRPr="0063010A" w:rsidRDefault="00DE7410" w:rsidP="00DE7410">
      <w:pPr>
        <w:spacing w:line="300" w:lineRule="exact"/>
        <w:ind w:left="-600" w:right="-352"/>
        <w:jc w:val="both"/>
        <w:rPr>
          <w:sz w:val="22"/>
        </w:rPr>
      </w:pPr>
      <w:r>
        <w:rPr>
          <w:sz w:val="22"/>
        </w:rPr>
        <w:t>I</w:t>
      </w:r>
      <w:r w:rsidRPr="0063010A">
        <w:rPr>
          <w:sz w:val="22"/>
        </w:rPr>
        <w:t>n preparing these consolidated financial statements, the significant judgements made by management in applying the Group’s accounting policies and the key sources of estimation uncertainty were the same as those that applied in the most recent published consolidated financial statements.</w:t>
      </w:r>
    </w:p>
    <w:p w:rsidR="00DE7410" w:rsidRDefault="00DE7410" w:rsidP="00DE7410">
      <w:pPr>
        <w:spacing w:line="300" w:lineRule="exact"/>
        <w:ind w:left="1440" w:right="-352"/>
        <w:jc w:val="both"/>
        <w:rPr>
          <w:sz w:val="22"/>
        </w:rPr>
      </w:pPr>
    </w:p>
    <w:p w:rsidR="00DE7410" w:rsidRPr="0023790B" w:rsidRDefault="00DE7410" w:rsidP="00DE7410">
      <w:pPr>
        <w:pStyle w:val="Outline3L1"/>
        <w:tabs>
          <w:tab w:val="clear" w:pos="720"/>
          <w:tab w:val="num" w:pos="-600"/>
          <w:tab w:val="num" w:pos="0"/>
        </w:tabs>
        <w:spacing w:line="300" w:lineRule="exact"/>
        <w:ind w:left="-600" w:right="-352"/>
        <w:rPr>
          <w:b/>
          <w:bCs/>
          <w:sz w:val="22"/>
        </w:rPr>
      </w:pPr>
      <w:r w:rsidRPr="0023790B">
        <w:rPr>
          <w:b/>
          <w:bCs/>
          <w:sz w:val="22"/>
        </w:rPr>
        <w:t>Seasonality of operations</w:t>
      </w:r>
    </w:p>
    <w:p w:rsidR="00DE7410" w:rsidRDefault="00DE7410" w:rsidP="00DE7410">
      <w:pPr>
        <w:keepNext/>
        <w:spacing w:line="300" w:lineRule="exact"/>
        <w:ind w:left="-600" w:right="-352"/>
        <w:jc w:val="both"/>
        <w:rPr>
          <w:sz w:val="22"/>
        </w:rPr>
      </w:pPr>
      <w:r w:rsidRPr="0063010A">
        <w:rPr>
          <w:sz w:val="22"/>
        </w:rPr>
        <w:t xml:space="preserve">The </w:t>
      </w:r>
      <w:r>
        <w:rPr>
          <w:sz w:val="22"/>
        </w:rPr>
        <w:t>Group’s</w:t>
      </w:r>
      <w:r w:rsidRPr="0063010A">
        <w:rPr>
          <w:sz w:val="22"/>
        </w:rPr>
        <w:t xml:space="preserve"> results of operations have varied significantly from quarter to quarter, and management expects these variations to continue.  Among the factors causing these variations are the airline industry’s sensitivity to general economic conditions and the seasonal nature of air travel. Accordingly the first half-year typically results in higher revenues and results.</w:t>
      </w:r>
    </w:p>
    <w:p w:rsidR="00F63454" w:rsidRDefault="00F63454" w:rsidP="003D161D">
      <w:pPr>
        <w:widowControl w:val="0"/>
        <w:spacing w:line="300" w:lineRule="exact"/>
        <w:ind w:right="-352"/>
        <w:jc w:val="both"/>
        <w:rPr>
          <w:rFonts w:ascii="Trebuchet MS" w:hAnsi="Trebuchet MS"/>
        </w:rPr>
      </w:pPr>
    </w:p>
    <w:p w:rsidR="003D161D" w:rsidRDefault="00D661F4" w:rsidP="003D161D">
      <w:pPr>
        <w:pStyle w:val="Outline3L1"/>
        <w:keepNext w:val="0"/>
        <w:tabs>
          <w:tab w:val="clear" w:pos="720"/>
          <w:tab w:val="num" w:pos="-600"/>
          <w:tab w:val="num" w:pos="0"/>
        </w:tabs>
        <w:spacing w:line="300" w:lineRule="exact"/>
        <w:ind w:left="-363" w:right="-352" w:hanging="238"/>
        <w:rPr>
          <w:b/>
          <w:bCs/>
          <w:sz w:val="22"/>
        </w:rPr>
      </w:pPr>
      <w:r>
        <w:rPr>
          <w:b/>
          <w:bCs/>
          <w:sz w:val="22"/>
        </w:rPr>
        <w:t xml:space="preserve">      </w:t>
      </w:r>
      <w:r w:rsidR="00DE7410" w:rsidRPr="0023790B">
        <w:rPr>
          <w:b/>
          <w:bCs/>
          <w:sz w:val="22"/>
        </w:rPr>
        <w:t>Income tax expense</w:t>
      </w:r>
    </w:p>
    <w:p w:rsidR="002010B0" w:rsidRDefault="00DE7410" w:rsidP="002010B0">
      <w:pPr>
        <w:pStyle w:val="Outline3L1"/>
        <w:keepNext w:val="0"/>
        <w:numPr>
          <w:ilvl w:val="0"/>
          <w:numId w:val="0"/>
        </w:numPr>
        <w:tabs>
          <w:tab w:val="num" w:pos="0"/>
        </w:tabs>
        <w:spacing w:after="0" w:line="300" w:lineRule="exact"/>
        <w:ind w:left="-601" w:right="-352"/>
        <w:jc w:val="both"/>
        <w:rPr>
          <w:sz w:val="22"/>
          <w:szCs w:val="22"/>
        </w:rPr>
      </w:pPr>
      <w:r w:rsidRPr="00C34713">
        <w:rPr>
          <w:sz w:val="22"/>
          <w:szCs w:val="22"/>
        </w:rPr>
        <w:t xml:space="preserve">The Group’s consolidated effective tax rate in respect of operations for the </w:t>
      </w:r>
      <w:r w:rsidR="000556FE">
        <w:rPr>
          <w:sz w:val="22"/>
          <w:szCs w:val="22"/>
        </w:rPr>
        <w:t>six months</w:t>
      </w:r>
      <w:r w:rsidRPr="00C34713">
        <w:rPr>
          <w:sz w:val="22"/>
          <w:szCs w:val="22"/>
        </w:rPr>
        <w:t xml:space="preserve"> ended </w:t>
      </w:r>
      <w:r w:rsidR="000556FE">
        <w:rPr>
          <w:sz w:val="22"/>
          <w:szCs w:val="22"/>
        </w:rPr>
        <w:t>September</w:t>
      </w:r>
      <w:r w:rsidRPr="00C34713">
        <w:rPr>
          <w:sz w:val="22"/>
          <w:szCs w:val="22"/>
        </w:rPr>
        <w:t xml:space="preserve"> 3</w:t>
      </w:r>
      <w:r w:rsidR="00C456D8">
        <w:rPr>
          <w:sz w:val="22"/>
          <w:szCs w:val="22"/>
        </w:rPr>
        <w:t>0</w:t>
      </w:r>
      <w:r w:rsidRPr="00C34713">
        <w:rPr>
          <w:sz w:val="22"/>
          <w:szCs w:val="22"/>
        </w:rPr>
        <w:t>, 201</w:t>
      </w:r>
      <w:r w:rsidR="003448E2">
        <w:rPr>
          <w:sz w:val="22"/>
          <w:szCs w:val="22"/>
        </w:rPr>
        <w:t>3</w:t>
      </w:r>
      <w:r w:rsidRPr="00C34713">
        <w:rPr>
          <w:sz w:val="22"/>
          <w:szCs w:val="22"/>
        </w:rPr>
        <w:t xml:space="preserve"> </w:t>
      </w:r>
      <w:r w:rsidRPr="00AD29BF">
        <w:rPr>
          <w:sz w:val="22"/>
          <w:szCs w:val="22"/>
        </w:rPr>
        <w:t xml:space="preserve">was </w:t>
      </w:r>
      <w:r w:rsidR="000556FE">
        <w:rPr>
          <w:sz w:val="22"/>
          <w:szCs w:val="22"/>
        </w:rPr>
        <w:t>12</w:t>
      </w:r>
      <w:r w:rsidR="00AD29BF" w:rsidRPr="00AD29BF">
        <w:rPr>
          <w:sz w:val="22"/>
          <w:szCs w:val="22"/>
        </w:rPr>
        <w:t>.</w:t>
      </w:r>
      <w:r w:rsidR="001A23CC">
        <w:rPr>
          <w:sz w:val="22"/>
          <w:szCs w:val="22"/>
        </w:rPr>
        <w:t>2</w:t>
      </w:r>
      <w:r w:rsidRPr="00AD29BF">
        <w:rPr>
          <w:sz w:val="22"/>
          <w:szCs w:val="22"/>
        </w:rPr>
        <w:t xml:space="preserve">% </w:t>
      </w:r>
      <w:r w:rsidR="009822FF" w:rsidRPr="00AD29BF">
        <w:rPr>
          <w:sz w:val="22"/>
          <w:szCs w:val="22"/>
        </w:rPr>
        <w:t>(</w:t>
      </w:r>
      <w:r w:rsidR="000556FE">
        <w:rPr>
          <w:sz w:val="22"/>
          <w:szCs w:val="22"/>
        </w:rPr>
        <w:t>September</w:t>
      </w:r>
      <w:r w:rsidRPr="00AD29BF">
        <w:rPr>
          <w:sz w:val="22"/>
          <w:szCs w:val="22"/>
        </w:rPr>
        <w:t xml:space="preserve"> 3</w:t>
      </w:r>
      <w:r w:rsidR="00C456D8" w:rsidRPr="00AD29BF">
        <w:rPr>
          <w:sz w:val="22"/>
          <w:szCs w:val="22"/>
        </w:rPr>
        <w:t>0</w:t>
      </w:r>
      <w:r w:rsidRPr="00AD29BF">
        <w:rPr>
          <w:sz w:val="22"/>
          <w:szCs w:val="22"/>
        </w:rPr>
        <w:t>, 201</w:t>
      </w:r>
      <w:r w:rsidR="003448E2" w:rsidRPr="00AD29BF">
        <w:rPr>
          <w:sz w:val="22"/>
          <w:szCs w:val="22"/>
        </w:rPr>
        <w:t>2</w:t>
      </w:r>
      <w:r w:rsidRPr="00AD29BF">
        <w:rPr>
          <w:sz w:val="22"/>
          <w:szCs w:val="22"/>
        </w:rPr>
        <w:t>:</w:t>
      </w:r>
      <w:r w:rsidR="00C456D8" w:rsidRPr="00AD29BF">
        <w:rPr>
          <w:sz w:val="22"/>
          <w:szCs w:val="22"/>
        </w:rPr>
        <w:t xml:space="preserve"> 12</w:t>
      </w:r>
      <w:r w:rsidR="009822FF" w:rsidRPr="00AD29BF">
        <w:rPr>
          <w:sz w:val="22"/>
          <w:szCs w:val="22"/>
        </w:rPr>
        <w:t>.</w:t>
      </w:r>
      <w:r w:rsidR="000556FE">
        <w:rPr>
          <w:sz w:val="22"/>
          <w:szCs w:val="22"/>
        </w:rPr>
        <w:t>3</w:t>
      </w:r>
      <w:r w:rsidRPr="00AD29BF">
        <w:rPr>
          <w:sz w:val="22"/>
          <w:szCs w:val="22"/>
        </w:rPr>
        <w:t xml:space="preserve">%).  The tax charge for the </w:t>
      </w:r>
      <w:r w:rsidR="000556FE">
        <w:rPr>
          <w:sz w:val="22"/>
          <w:szCs w:val="22"/>
        </w:rPr>
        <w:t>half-year</w:t>
      </w:r>
      <w:r w:rsidRPr="00AD29BF">
        <w:rPr>
          <w:sz w:val="22"/>
          <w:szCs w:val="22"/>
        </w:rPr>
        <w:t xml:space="preserve"> ended </w:t>
      </w:r>
      <w:r w:rsidR="000556FE">
        <w:rPr>
          <w:sz w:val="22"/>
          <w:szCs w:val="22"/>
        </w:rPr>
        <w:t>September</w:t>
      </w:r>
      <w:r w:rsidRPr="00AD29BF">
        <w:rPr>
          <w:sz w:val="22"/>
          <w:szCs w:val="22"/>
        </w:rPr>
        <w:t xml:space="preserve"> 3</w:t>
      </w:r>
      <w:r w:rsidR="00C456D8" w:rsidRPr="00AD29BF">
        <w:rPr>
          <w:sz w:val="22"/>
          <w:szCs w:val="22"/>
        </w:rPr>
        <w:t>0</w:t>
      </w:r>
      <w:r w:rsidRPr="00AD29BF">
        <w:rPr>
          <w:sz w:val="22"/>
          <w:szCs w:val="22"/>
        </w:rPr>
        <w:t>, 201</w:t>
      </w:r>
      <w:r w:rsidR="0039644E" w:rsidRPr="00AD29BF">
        <w:rPr>
          <w:sz w:val="22"/>
          <w:szCs w:val="22"/>
        </w:rPr>
        <w:t>3</w:t>
      </w:r>
      <w:r w:rsidRPr="00AD29BF">
        <w:rPr>
          <w:sz w:val="22"/>
          <w:szCs w:val="22"/>
        </w:rPr>
        <w:t xml:space="preserve"> of </w:t>
      </w:r>
      <w:r w:rsidRPr="001A23CC">
        <w:rPr>
          <w:sz w:val="22"/>
          <w:szCs w:val="22"/>
        </w:rPr>
        <w:t>€</w:t>
      </w:r>
      <w:r w:rsidR="001A23CC" w:rsidRPr="001A23CC">
        <w:rPr>
          <w:sz w:val="22"/>
          <w:szCs w:val="22"/>
        </w:rPr>
        <w:t>83</w:t>
      </w:r>
      <w:r w:rsidR="00AD29BF" w:rsidRPr="001A23CC">
        <w:rPr>
          <w:sz w:val="22"/>
          <w:szCs w:val="22"/>
        </w:rPr>
        <w:t>.</w:t>
      </w:r>
      <w:r w:rsidR="001A23CC" w:rsidRPr="001A23CC">
        <w:rPr>
          <w:sz w:val="22"/>
          <w:szCs w:val="22"/>
        </w:rPr>
        <w:t>5</w:t>
      </w:r>
      <w:r w:rsidRPr="001A23CC">
        <w:rPr>
          <w:sz w:val="22"/>
          <w:szCs w:val="22"/>
        </w:rPr>
        <w:t>m</w:t>
      </w:r>
      <w:r w:rsidRPr="00AD29BF">
        <w:rPr>
          <w:sz w:val="22"/>
          <w:szCs w:val="22"/>
        </w:rPr>
        <w:t xml:space="preserve"> </w:t>
      </w:r>
      <w:r w:rsidRPr="00AD29BF">
        <w:rPr>
          <w:sz w:val="22"/>
          <w:szCs w:val="22"/>
        </w:rPr>
        <w:lastRenderedPageBreak/>
        <w:t>(</w:t>
      </w:r>
      <w:r w:rsidR="000556FE">
        <w:rPr>
          <w:sz w:val="22"/>
          <w:szCs w:val="22"/>
        </w:rPr>
        <w:t>September</w:t>
      </w:r>
      <w:r w:rsidRPr="00AD29BF">
        <w:rPr>
          <w:sz w:val="22"/>
          <w:szCs w:val="22"/>
        </w:rPr>
        <w:t xml:space="preserve"> 3</w:t>
      </w:r>
      <w:r w:rsidR="009C3AC9" w:rsidRPr="00AD29BF">
        <w:rPr>
          <w:sz w:val="22"/>
          <w:szCs w:val="22"/>
        </w:rPr>
        <w:t>0</w:t>
      </w:r>
      <w:r w:rsidRPr="00AD29BF">
        <w:rPr>
          <w:sz w:val="22"/>
          <w:szCs w:val="22"/>
        </w:rPr>
        <w:t>, 201</w:t>
      </w:r>
      <w:r w:rsidR="0039644E" w:rsidRPr="00AD29BF">
        <w:rPr>
          <w:sz w:val="22"/>
          <w:szCs w:val="22"/>
        </w:rPr>
        <w:t>2</w:t>
      </w:r>
      <w:r w:rsidRPr="00AD29BF">
        <w:rPr>
          <w:sz w:val="22"/>
          <w:szCs w:val="22"/>
        </w:rPr>
        <w:t>: €</w:t>
      </w:r>
      <w:r w:rsidR="000556FE">
        <w:rPr>
          <w:sz w:val="22"/>
          <w:szCs w:val="22"/>
        </w:rPr>
        <w:t>8</w:t>
      </w:r>
      <w:r w:rsidR="009C3AC9" w:rsidRPr="00AD29BF">
        <w:rPr>
          <w:sz w:val="22"/>
          <w:szCs w:val="22"/>
        </w:rPr>
        <w:t>3</w:t>
      </w:r>
      <w:r w:rsidRPr="00AD29BF">
        <w:rPr>
          <w:sz w:val="22"/>
          <w:szCs w:val="22"/>
        </w:rPr>
        <w:t>.</w:t>
      </w:r>
      <w:r w:rsidR="009C3AC9" w:rsidRPr="00AD29BF">
        <w:rPr>
          <w:sz w:val="22"/>
          <w:szCs w:val="22"/>
        </w:rPr>
        <w:t>7</w:t>
      </w:r>
      <w:r w:rsidRPr="00AD29BF">
        <w:rPr>
          <w:sz w:val="22"/>
          <w:szCs w:val="22"/>
        </w:rPr>
        <w:t>m</w:t>
      </w:r>
      <w:r w:rsidRPr="00C34713">
        <w:rPr>
          <w:sz w:val="22"/>
          <w:szCs w:val="22"/>
        </w:rPr>
        <w:t xml:space="preserve">) comprises a deferred tax charge relating to the temporary differences for property, plant and equipment </w:t>
      </w:r>
      <w:proofErr w:type="spellStart"/>
      <w:r w:rsidRPr="00C34713">
        <w:rPr>
          <w:sz w:val="22"/>
          <w:szCs w:val="22"/>
        </w:rPr>
        <w:t>recognised</w:t>
      </w:r>
      <w:proofErr w:type="spellEnd"/>
      <w:r w:rsidRPr="00C34713">
        <w:rPr>
          <w:sz w:val="22"/>
          <w:szCs w:val="22"/>
        </w:rPr>
        <w:t xml:space="preserve"> in the</w:t>
      </w:r>
      <w:r w:rsidR="00425269">
        <w:rPr>
          <w:sz w:val="22"/>
          <w:szCs w:val="22"/>
        </w:rPr>
        <w:t xml:space="preserve"> income statement</w:t>
      </w:r>
      <w:r w:rsidRPr="00C34713">
        <w:rPr>
          <w:sz w:val="22"/>
          <w:szCs w:val="22"/>
        </w:rPr>
        <w:t>.</w:t>
      </w:r>
    </w:p>
    <w:p w:rsidR="001D402A" w:rsidRPr="001D402A" w:rsidRDefault="001D402A" w:rsidP="001D402A">
      <w:pPr>
        <w:rPr>
          <w:lang w:val="en-US"/>
        </w:rPr>
      </w:pPr>
    </w:p>
    <w:p w:rsidR="00DE7410" w:rsidRPr="0023790B" w:rsidRDefault="00DE7410" w:rsidP="00DE7410">
      <w:pPr>
        <w:pStyle w:val="Outline3L1"/>
        <w:tabs>
          <w:tab w:val="clear" w:pos="720"/>
          <w:tab w:val="num" w:pos="-600"/>
          <w:tab w:val="num" w:pos="0"/>
        </w:tabs>
        <w:spacing w:line="300" w:lineRule="exact"/>
        <w:ind w:left="-600" w:right="-352"/>
        <w:rPr>
          <w:b/>
          <w:bCs/>
          <w:sz w:val="22"/>
        </w:rPr>
      </w:pPr>
      <w:r w:rsidRPr="0023790B">
        <w:rPr>
          <w:b/>
          <w:bCs/>
          <w:sz w:val="22"/>
        </w:rPr>
        <w:t>Share based payments</w:t>
      </w:r>
    </w:p>
    <w:p w:rsidR="00DE7410" w:rsidRDefault="00DE7410" w:rsidP="00DE7410">
      <w:pPr>
        <w:spacing w:line="300" w:lineRule="exact"/>
        <w:ind w:left="-600" w:right="-352"/>
        <w:jc w:val="both"/>
        <w:rPr>
          <w:sz w:val="22"/>
        </w:rPr>
      </w:pPr>
      <w:r w:rsidRPr="00C34713">
        <w:rPr>
          <w:sz w:val="22"/>
        </w:rPr>
        <w:t>The terms and conditions of the share option programme are disclosed in the most recent, published, consolidated financial statements.  The charge of €</w:t>
      </w:r>
      <w:r w:rsidR="00B573AA">
        <w:rPr>
          <w:sz w:val="22"/>
        </w:rPr>
        <w:t>1</w:t>
      </w:r>
      <w:r w:rsidRPr="00C34713">
        <w:rPr>
          <w:sz w:val="22"/>
        </w:rPr>
        <w:t>.</w:t>
      </w:r>
      <w:r w:rsidR="00B573AA">
        <w:rPr>
          <w:sz w:val="22"/>
        </w:rPr>
        <w:t>0</w:t>
      </w:r>
      <w:r w:rsidRPr="00C34713">
        <w:rPr>
          <w:sz w:val="22"/>
        </w:rPr>
        <w:t xml:space="preserve">m </w:t>
      </w:r>
      <w:r>
        <w:rPr>
          <w:sz w:val="22"/>
        </w:rPr>
        <w:t>is</w:t>
      </w:r>
      <w:r w:rsidRPr="00C34713">
        <w:rPr>
          <w:sz w:val="22"/>
        </w:rPr>
        <w:t xml:space="preserve"> the fair value of various share options granted in prior periods, which are being recognised within the income statement in accordance with employee services rendered.</w:t>
      </w:r>
    </w:p>
    <w:p w:rsidR="00DE7410" w:rsidRPr="00162E17" w:rsidRDefault="00DE7410" w:rsidP="00DE7410">
      <w:pPr>
        <w:spacing w:line="300" w:lineRule="exact"/>
        <w:ind w:left="-600" w:right="-352"/>
        <w:jc w:val="both"/>
        <w:rPr>
          <w:rFonts w:ascii="Trebuchet MS" w:hAnsi="Trebuchet MS"/>
          <w:sz w:val="22"/>
        </w:rPr>
      </w:pPr>
    </w:p>
    <w:p w:rsidR="00DE7410" w:rsidRPr="0023790B" w:rsidRDefault="00DE7410" w:rsidP="00DE7410">
      <w:pPr>
        <w:pStyle w:val="Outline3L1"/>
        <w:tabs>
          <w:tab w:val="clear" w:pos="720"/>
          <w:tab w:val="num" w:pos="-600"/>
          <w:tab w:val="num" w:pos="0"/>
        </w:tabs>
        <w:spacing w:line="300" w:lineRule="exact"/>
        <w:ind w:left="-600" w:right="-352"/>
        <w:rPr>
          <w:b/>
          <w:bCs/>
          <w:sz w:val="22"/>
        </w:rPr>
      </w:pPr>
      <w:r w:rsidRPr="0023790B">
        <w:rPr>
          <w:b/>
          <w:bCs/>
          <w:sz w:val="22"/>
        </w:rPr>
        <w:t>Contingencies</w:t>
      </w:r>
    </w:p>
    <w:p w:rsidR="00DE7410" w:rsidRDefault="00DE7410" w:rsidP="00DE7410">
      <w:pPr>
        <w:spacing w:line="300" w:lineRule="exact"/>
        <w:ind w:left="-600" w:right="-352"/>
        <w:jc w:val="both"/>
        <w:rPr>
          <w:sz w:val="22"/>
        </w:rPr>
      </w:pPr>
      <w:r w:rsidRPr="0063010A">
        <w:rPr>
          <w:sz w:val="22"/>
        </w:rPr>
        <w:t xml:space="preserve">The Group is engaged in litigation arising in the ordinary course of its business.  </w:t>
      </w:r>
      <w:r>
        <w:rPr>
          <w:sz w:val="22"/>
        </w:rPr>
        <w:t>The Group</w:t>
      </w:r>
      <w:r w:rsidRPr="0063010A">
        <w:rPr>
          <w:sz w:val="22"/>
        </w:rPr>
        <w:t xml:space="preserve"> does not believe that any such litigation will individually or in aggregate have a material adverse effect on the financial condition of the Group.  Should the Group be unsuccessful in these litigation actions, management believes the possible liabilities then arising cannot be determined but are not expected to materially adversely affect the Group’s results of operations or financial position.</w:t>
      </w:r>
    </w:p>
    <w:p w:rsidR="00DE7410" w:rsidRDefault="00DE7410" w:rsidP="00DE7410">
      <w:pPr>
        <w:spacing w:line="300" w:lineRule="exact"/>
        <w:ind w:left="-600" w:right="-352"/>
        <w:jc w:val="both"/>
        <w:rPr>
          <w:sz w:val="22"/>
        </w:rPr>
      </w:pPr>
    </w:p>
    <w:p w:rsidR="00DE7410" w:rsidRDefault="00DE7410" w:rsidP="00DE7410">
      <w:pPr>
        <w:pStyle w:val="Outline3L1"/>
        <w:tabs>
          <w:tab w:val="clear" w:pos="720"/>
          <w:tab w:val="num" w:pos="-600"/>
          <w:tab w:val="num" w:pos="0"/>
        </w:tabs>
        <w:spacing w:line="300" w:lineRule="exact"/>
        <w:ind w:left="-600" w:right="-352"/>
        <w:rPr>
          <w:b/>
          <w:bCs/>
          <w:sz w:val="22"/>
        </w:rPr>
      </w:pPr>
      <w:r w:rsidRPr="0023790B">
        <w:rPr>
          <w:b/>
          <w:bCs/>
          <w:sz w:val="22"/>
        </w:rPr>
        <w:t>Capital commitments</w:t>
      </w:r>
    </w:p>
    <w:p w:rsidR="002010B0" w:rsidRDefault="00DE7410" w:rsidP="002010B0">
      <w:pPr>
        <w:pStyle w:val="Outline3L1"/>
        <w:numPr>
          <w:ilvl w:val="0"/>
          <w:numId w:val="0"/>
        </w:numPr>
        <w:tabs>
          <w:tab w:val="num" w:pos="0"/>
        </w:tabs>
        <w:spacing w:after="0" w:line="300" w:lineRule="exact"/>
        <w:ind w:left="-601" w:right="-352"/>
        <w:jc w:val="both"/>
        <w:rPr>
          <w:sz w:val="22"/>
          <w:szCs w:val="22"/>
        </w:rPr>
      </w:pPr>
      <w:r w:rsidRPr="00451AB3">
        <w:rPr>
          <w:sz w:val="22"/>
          <w:szCs w:val="22"/>
        </w:rPr>
        <w:t xml:space="preserve">At </w:t>
      </w:r>
      <w:r w:rsidR="00B573AA">
        <w:rPr>
          <w:sz w:val="22"/>
          <w:szCs w:val="22"/>
        </w:rPr>
        <w:t>September</w:t>
      </w:r>
      <w:r w:rsidRPr="00451AB3">
        <w:rPr>
          <w:sz w:val="22"/>
          <w:szCs w:val="22"/>
        </w:rPr>
        <w:t xml:space="preserve"> 3</w:t>
      </w:r>
      <w:r w:rsidR="009C3AC9">
        <w:rPr>
          <w:sz w:val="22"/>
          <w:szCs w:val="22"/>
        </w:rPr>
        <w:t>0</w:t>
      </w:r>
      <w:r w:rsidRPr="00451AB3">
        <w:rPr>
          <w:sz w:val="22"/>
          <w:szCs w:val="22"/>
        </w:rPr>
        <w:t>, 20</w:t>
      </w:r>
      <w:r>
        <w:rPr>
          <w:sz w:val="22"/>
          <w:szCs w:val="22"/>
        </w:rPr>
        <w:t>1</w:t>
      </w:r>
      <w:r w:rsidR="0039644E">
        <w:rPr>
          <w:sz w:val="22"/>
          <w:szCs w:val="22"/>
        </w:rPr>
        <w:t>3</w:t>
      </w:r>
      <w:r w:rsidR="004C5C09">
        <w:rPr>
          <w:sz w:val="22"/>
          <w:szCs w:val="22"/>
        </w:rPr>
        <w:t xml:space="preserve"> </w:t>
      </w:r>
      <w:proofErr w:type="spellStart"/>
      <w:r w:rsidRPr="00451AB3">
        <w:rPr>
          <w:sz w:val="22"/>
          <w:szCs w:val="22"/>
        </w:rPr>
        <w:t>Ryanair</w:t>
      </w:r>
      <w:proofErr w:type="spellEnd"/>
      <w:r w:rsidRPr="00451AB3">
        <w:rPr>
          <w:sz w:val="22"/>
          <w:szCs w:val="22"/>
        </w:rPr>
        <w:t xml:space="preserve"> had an operating fleet of </w:t>
      </w:r>
      <w:r w:rsidR="00D935C1" w:rsidRPr="001A23CC">
        <w:rPr>
          <w:sz w:val="22"/>
          <w:szCs w:val="22"/>
        </w:rPr>
        <w:t>30</w:t>
      </w:r>
      <w:r w:rsidR="001A23CC" w:rsidRPr="001A23CC">
        <w:rPr>
          <w:sz w:val="22"/>
          <w:szCs w:val="22"/>
        </w:rPr>
        <w:t>1</w:t>
      </w:r>
      <w:r>
        <w:rPr>
          <w:sz w:val="22"/>
          <w:szCs w:val="22"/>
        </w:rPr>
        <w:t xml:space="preserve"> (</w:t>
      </w:r>
      <w:r w:rsidRPr="0064231F">
        <w:rPr>
          <w:sz w:val="22"/>
          <w:szCs w:val="22"/>
        </w:rPr>
        <w:t>201</w:t>
      </w:r>
      <w:r w:rsidR="0039644E">
        <w:rPr>
          <w:sz w:val="22"/>
          <w:szCs w:val="22"/>
        </w:rPr>
        <w:t>2</w:t>
      </w:r>
      <w:r w:rsidRPr="0064231F">
        <w:rPr>
          <w:sz w:val="22"/>
          <w:szCs w:val="22"/>
        </w:rPr>
        <w:t xml:space="preserve">: </w:t>
      </w:r>
      <w:r w:rsidR="0039644E">
        <w:rPr>
          <w:sz w:val="22"/>
          <w:szCs w:val="22"/>
        </w:rPr>
        <w:t>29</w:t>
      </w:r>
      <w:r w:rsidR="00B573AA">
        <w:rPr>
          <w:sz w:val="22"/>
          <w:szCs w:val="22"/>
        </w:rPr>
        <w:t>8</w:t>
      </w:r>
      <w:r w:rsidRPr="00333F17">
        <w:rPr>
          <w:sz w:val="22"/>
          <w:szCs w:val="22"/>
        </w:rPr>
        <w:t>) Boeing 737-800</w:t>
      </w:r>
      <w:r w:rsidR="00170EA4">
        <w:rPr>
          <w:sz w:val="22"/>
          <w:szCs w:val="22"/>
        </w:rPr>
        <w:t>NG</w:t>
      </w:r>
      <w:r w:rsidRPr="00333F17">
        <w:rPr>
          <w:sz w:val="22"/>
          <w:szCs w:val="22"/>
        </w:rPr>
        <w:t xml:space="preserve"> aircraft</w:t>
      </w:r>
      <w:r w:rsidR="005744E1">
        <w:rPr>
          <w:sz w:val="22"/>
          <w:szCs w:val="22"/>
        </w:rPr>
        <w:t>.</w:t>
      </w:r>
      <w:r w:rsidRPr="00333F17">
        <w:rPr>
          <w:sz w:val="22"/>
          <w:szCs w:val="22"/>
        </w:rPr>
        <w:t xml:space="preserve"> </w:t>
      </w:r>
      <w:r w:rsidR="000B57F7">
        <w:rPr>
          <w:sz w:val="22"/>
          <w:szCs w:val="22"/>
        </w:rPr>
        <w:t xml:space="preserve"> </w:t>
      </w:r>
      <w:r w:rsidR="009C3AC9">
        <w:rPr>
          <w:sz w:val="22"/>
          <w:szCs w:val="22"/>
        </w:rPr>
        <w:t>Following</w:t>
      </w:r>
      <w:r w:rsidR="00D63C04">
        <w:rPr>
          <w:sz w:val="22"/>
          <w:szCs w:val="22"/>
        </w:rPr>
        <w:t xml:space="preserve"> </w:t>
      </w:r>
      <w:r w:rsidR="00410479">
        <w:rPr>
          <w:sz w:val="22"/>
          <w:szCs w:val="22"/>
        </w:rPr>
        <w:t xml:space="preserve">shareholder approval at an EGM on </w:t>
      </w:r>
      <w:r w:rsidR="00766F5B">
        <w:rPr>
          <w:sz w:val="22"/>
          <w:szCs w:val="22"/>
        </w:rPr>
        <w:t>June 1</w:t>
      </w:r>
      <w:r w:rsidR="009668D6">
        <w:rPr>
          <w:sz w:val="22"/>
          <w:szCs w:val="22"/>
        </w:rPr>
        <w:t>8</w:t>
      </w:r>
      <w:r w:rsidR="00410479">
        <w:rPr>
          <w:sz w:val="22"/>
          <w:szCs w:val="22"/>
        </w:rPr>
        <w:t xml:space="preserve">, 2013, </w:t>
      </w:r>
      <w:r w:rsidR="00B1777B">
        <w:rPr>
          <w:sz w:val="22"/>
          <w:szCs w:val="22"/>
        </w:rPr>
        <w:t>t</w:t>
      </w:r>
      <w:r w:rsidR="009C3AC9">
        <w:rPr>
          <w:sz w:val="22"/>
          <w:szCs w:val="22"/>
        </w:rPr>
        <w:t xml:space="preserve">he </w:t>
      </w:r>
      <w:r w:rsidR="00425269">
        <w:rPr>
          <w:sz w:val="22"/>
          <w:szCs w:val="22"/>
        </w:rPr>
        <w:t>Group</w:t>
      </w:r>
      <w:r w:rsidR="00410479">
        <w:rPr>
          <w:sz w:val="22"/>
          <w:szCs w:val="22"/>
        </w:rPr>
        <w:t xml:space="preserve"> has agreed to purchase 175 new Boeing 737 800</w:t>
      </w:r>
      <w:r w:rsidR="00170EA4">
        <w:rPr>
          <w:sz w:val="22"/>
          <w:szCs w:val="22"/>
        </w:rPr>
        <w:t>NG</w:t>
      </w:r>
      <w:r w:rsidR="00410479">
        <w:rPr>
          <w:sz w:val="22"/>
          <w:szCs w:val="22"/>
        </w:rPr>
        <w:t xml:space="preserve"> aircraft </w:t>
      </w:r>
      <w:r w:rsidR="00DD2904">
        <w:rPr>
          <w:sz w:val="22"/>
          <w:szCs w:val="22"/>
        </w:rPr>
        <w:t>between</w:t>
      </w:r>
      <w:r w:rsidR="00410479">
        <w:rPr>
          <w:sz w:val="22"/>
          <w:szCs w:val="22"/>
        </w:rPr>
        <w:t xml:space="preserve"> </w:t>
      </w:r>
      <w:r w:rsidR="00B1777B">
        <w:rPr>
          <w:sz w:val="22"/>
          <w:szCs w:val="22"/>
        </w:rPr>
        <w:t>f</w:t>
      </w:r>
      <w:r w:rsidR="00D63C04">
        <w:rPr>
          <w:sz w:val="22"/>
          <w:szCs w:val="22"/>
        </w:rPr>
        <w:t>iscal</w:t>
      </w:r>
      <w:r w:rsidR="00410479">
        <w:rPr>
          <w:sz w:val="22"/>
          <w:szCs w:val="22"/>
        </w:rPr>
        <w:t xml:space="preserve"> 2015</w:t>
      </w:r>
      <w:r w:rsidR="00C963B7">
        <w:rPr>
          <w:sz w:val="22"/>
          <w:szCs w:val="22"/>
        </w:rPr>
        <w:t xml:space="preserve"> </w:t>
      </w:r>
      <w:r w:rsidR="00DD2904">
        <w:rPr>
          <w:sz w:val="22"/>
          <w:szCs w:val="22"/>
        </w:rPr>
        <w:t>and</w:t>
      </w:r>
      <w:r w:rsidR="00410479">
        <w:rPr>
          <w:sz w:val="22"/>
          <w:szCs w:val="22"/>
        </w:rPr>
        <w:t xml:space="preserve"> 2019.</w:t>
      </w:r>
    </w:p>
    <w:p w:rsidR="00DE7410" w:rsidRDefault="00DE7410" w:rsidP="00DE7410">
      <w:pPr>
        <w:pStyle w:val="CG-SingleSp05s2"/>
        <w:spacing w:after="0" w:line="300" w:lineRule="exact"/>
        <w:ind w:right="-352" w:firstLine="0"/>
        <w:rPr>
          <w:szCs w:val="22"/>
        </w:rPr>
      </w:pPr>
    </w:p>
    <w:p w:rsidR="00DE7410" w:rsidRDefault="00DE7410" w:rsidP="00DE7410">
      <w:pPr>
        <w:pStyle w:val="Outline3L1"/>
        <w:tabs>
          <w:tab w:val="num" w:pos="0"/>
        </w:tabs>
        <w:spacing w:line="300" w:lineRule="exact"/>
        <w:ind w:left="-600" w:right="-352"/>
        <w:rPr>
          <w:b/>
          <w:sz w:val="22"/>
          <w:szCs w:val="22"/>
        </w:rPr>
      </w:pPr>
      <w:r w:rsidRPr="00CE71BA">
        <w:rPr>
          <w:b/>
          <w:sz w:val="22"/>
          <w:szCs w:val="22"/>
        </w:rPr>
        <w:t xml:space="preserve">Available for sale </w:t>
      </w:r>
      <w:r>
        <w:rPr>
          <w:b/>
          <w:sz w:val="22"/>
          <w:szCs w:val="22"/>
        </w:rPr>
        <w:t>f</w:t>
      </w:r>
      <w:r w:rsidRPr="00CE71BA">
        <w:rPr>
          <w:b/>
          <w:sz w:val="22"/>
          <w:szCs w:val="22"/>
        </w:rPr>
        <w:t xml:space="preserve">inancial </w:t>
      </w:r>
      <w:r>
        <w:rPr>
          <w:b/>
          <w:sz w:val="22"/>
          <w:szCs w:val="22"/>
        </w:rPr>
        <w:t>a</w:t>
      </w:r>
      <w:r w:rsidRPr="00CE71BA">
        <w:rPr>
          <w:b/>
          <w:sz w:val="22"/>
          <w:szCs w:val="22"/>
        </w:rPr>
        <w:t>ssets</w:t>
      </w:r>
      <w:r>
        <w:rPr>
          <w:b/>
          <w:sz w:val="22"/>
          <w:szCs w:val="22"/>
        </w:rPr>
        <w:t xml:space="preserve"> (</w:t>
      </w:r>
      <w:proofErr w:type="spellStart"/>
      <w:r>
        <w:rPr>
          <w:b/>
          <w:sz w:val="22"/>
          <w:szCs w:val="22"/>
        </w:rPr>
        <w:t>Aer</w:t>
      </w:r>
      <w:proofErr w:type="spellEnd"/>
      <w:r>
        <w:rPr>
          <w:b/>
          <w:sz w:val="22"/>
          <w:szCs w:val="22"/>
        </w:rPr>
        <w:t xml:space="preserve"> Lingus)</w:t>
      </w:r>
    </w:p>
    <w:p w:rsidR="006B31F7" w:rsidRDefault="00DE7410" w:rsidP="00545DB5">
      <w:pPr>
        <w:pStyle w:val="Outline3L1"/>
        <w:numPr>
          <w:ilvl w:val="0"/>
          <w:numId w:val="0"/>
        </w:numPr>
        <w:spacing w:after="0" w:line="300" w:lineRule="exact"/>
        <w:ind w:left="-567" w:right="-369"/>
        <w:jc w:val="both"/>
      </w:pPr>
      <w:r w:rsidRPr="00302FD2">
        <w:rPr>
          <w:sz w:val="22"/>
          <w:szCs w:val="22"/>
        </w:rPr>
        <w:t xml:space="preserve">The movement on the available for sale financial asset from </w:t>
      </w:r>
      <w:r w:rsidRPr="00333F17">
        <w:rPr>
          <w:sz w:val="22"/>
          <w:szCs w:val="22"/>
        </w:rPr>
        <w:t>€</w:t>
      </w:r>
      <w:r w:rsidR="009C3AC9">
        <w:rPr>
          <w:sz w:val="22"/>
          <w:szCs w:val="22"/>
        </w:rPr>
        <w:t>221</w:t>
      </w:r>
      <w:r w:rsidRPr="00333F17">
        <w:rPr>
          <w:sz w:val="22"/>
          <w:szCs w:val="22"/>
        </w:rPr>
        <w:t>.</w:t>
      </w:r>
      <w:r w:rsidR="009C3AC9">
        <w:rPr>
          <w:sz w:val="22"/>
          <w:szCs w:val="22"/>
        </w:rPr>
        <w:t>2</w:t>
      </w:r>
      <w:r w:rsidRPr="00333F17">
        <w:rPr>
          <w:sz w:val="22"/>
          <w:szCs w:val="22"/>
        </w:rPr>
        <w:t xml:space="preserve">m at </w:t>
      </w:r>
      <w:r w:rsidR="009C3AC9">
        <w:rPr>
          <w:sz w:val="22"/>
          <w:szCs w:val="22"/>
        </w:rPr>
        <w:t>March 31</w:t>
      </w:r>
      <w:r w:rsidRPr="00333F17">
        <w:rPr>
          <w:sz w:val="22"/>
          <w:szCs w:val="22"/>
        </w:rPr>
        <w:t>, 201</w:t>
      </w:r>
      <w:r w:rsidR="009C3AC9">
        <w:rPr>
          <w:sz w:val="22"/>
          <w:szCs w:val="22"/>
        </w:rPr>
        <w:t>3</w:t>
      </w:r>
      <w:r w:rsidRPr="00333F17">
        <w:rPr>
          <w:sz w:val="22"/>
          <w:szCs w:val="22"/>
        </w:rPr>
        <w:t xml:space="preserve"> to €</w:t>
      </w:r>
      <w:r w:rsidR="0039644E">
        <w:rPr>
          <w:sz w:val="22"/>
          <w:szCs w:val="22"/>
        </w:rPr>
        <w:t>2</w:t>
      </w:r>
      <w:r w:rsidR="009C3AC9">
        <w:rPr>
          <w:sz w:val="22"/>
          <w:szCs w:val="22"/>
        </w:rPr>
        <w:t>4</w:t>
      </w:r>
      <w:r w:rsidR="00B573AA">
        <w:rPr>
          <w:sz w:val="22"/>
          <w:szCs w:val="22"/>
        </w:rPr>
        <w:t>2</w:t>
      </w:r>
      <w:r w:rsidRPr="00333F17">
        <w:rPr>
          <w:sz w:val="22"/>
          <w:szCs w:val="22"/>
        </w:rPr>
        <w:t>.</w:t>
      </w:r>
      <w:r w:rsidR="00B573AA">
        <w:rPr>
          <w:sz w:val="22"/>
          <w:szCs w:val="22"/>
        </w:rPr>
        <w:t>0</w:t>
      </w:r>
      <w:r w:rsidRPr="00333F17">
        <w:rPr>
          <w:sz w:val="22"/>
          <w:szCs w:val="22"/>
        </w:rPr>
        <w:t xml:space="preserve">m at </w:t>
      </w:r>
      <w:r w:rsidR="00B573AA">
        <w:rPr>
          <w:sz w:val="22"/>
          <w:szCs w:val="22"/>
        </w:rPr>
        <w:t>September</w:t>
      </w:r>
      <w:r w:rsidRPr="00333F17">
        <w:rPr>
          <w:sz w:val="22"/>
          <w:szCs w:val="22"/>
        </w:rPr>
        <w:t xml:space="preserve"> 3</w:t>
      </w:r>
      <w:r w:rsidR="009C3AC9">
        <w:rPr>
          <w:sz w:val="22"/>
          <w:szCs w:val="22"/>
        </w:rPr>
        <w:t>0</w:t>
      </w:r>
      <w:r w:rsidRPr="00333F17">
        <w:rPr>
          <w:sz w:val="22"/>
          <w:szCs w:val="22"/>
        </w:rPr>
        <w:t>, 201</w:t>
      </w:r>
      <w:r w:rsidR="0039644E">
        <w:rPr>
          <w:sz w:val="22"/>
          <w:szCs w:val="22"/>
        </w:rPr>
        <w:t>3</w:t>
      </w:r>
      <w:r w:rsidRPr="00333F17">
        <w:rPr>
          <w:sz w:val="22"/>
          <w:szCs w:val="22"/>
        </w:rPr>
        <w:t xml:space="preserve"> is comprised of a gain of €</w:t>
      </w:r>
      <w:r w:rsidR="009C3AC9">
        <w:rPr>
          <w:sz w:val="22"/>
          <w:szCs w:val="22"/>
        </w:rPr>
        <w:t>20</w:t>
      </w:r>
      <w:r w:rsidRPr="00333F17">
        <w:rPr>
          <w:sz w:val="22"/>
          <w:szCs w:val="22"/>
        </w:rPr>
        <w:t>.</w:t>
      </w:r>
      <w:r w:rsidR="00B573AA">
        <w:rPr>
          <w:sz w:val="22"/>
          <w:szCs w:val="22"/>
        </w:rPr>
        <w:t>8</w:t>
      </w:r>
      <w:r w:rsidRPr="00333F17">
        <w:rPr>
          <w:sz w:val="22"/>
          <w:szCs w:val="22"/>
        </w:rPr>
        <w:t xml:space="preserve">m, </w:t>
      </w:r>
      <w:proofErr w:type="spellStart"/>
      <w:r w:rsidRPr="00333F17">
        <w:rPr>
          <w:sz w:val="22"/>
          <w:szCs w:val="22"/>
        </w:rPr>
        <w:t>recognised</w:t>
      </w:r>
      <w:proofErr w:type="spellEnd"/>
      <w:r w:rsidRPr="00333F17">
        <w:rPr>
          <w:sz w:val="22"/>
          <w:szCs w:val="22"/>
        </w:rPr>
        <w:t xml:space="preserve"> through other comprehensive</w:t>
      </w:r>
      <w:r>
        <w:rPr>
          <w:sz w:val="22"/>
          <w:szCs w:val="22"/>
        </w:rPr>
        <w:t xml:space="preserve"> income, reflecting the increase in the </w:t>
      </w:r>
      <w:proofErr w:type="spellStart"/>
      <w:r>
        <w:rPr>
          <w:sz w:val="22"/>
          <w:szCs w:val="22"/>
        </w:rPr>
        <w:t>Aer</w:t>
      </w:r>
      <w:proofErr w:type="spellEnd"/>
      <w:r>
        <w:rPr>
          <w:sz w:val="22"/>
          <w:szCs w:val="22"/>
        </w:rPr>
        <w:t xml:space="preserve"> Lingus share price from €</w:t>
      </w:r>
      <w:r w:rsidR="009C3AC9">
        <w:rPr>
          <w:sz w:val="22"/>
          <w:szCs w:val="22"/>
        </w:rPr>
        <w:t>1</w:t>
      </w:r>
      <w:r>
        <w:rPr>
          <w:sz w:val="22"/>
          <w:szCs w:val="22"/>
        </w:rPr>
        <w:t>.</w:t>
      </w:r>
      <w:r w:rsidR="009C3AC9">
        <w:rPr>
          <w:sz w:val="22"/>
          <w:szCs w:val="22"/>
        </w:rPr>
        <w:t>3</w:t>
      </w:r>
      <w:r w:rsidR="00425269">
        <w:rPr>
          <w:sz w:val="22"/>
          <w:szCs w:val="22"/>
        </w:rPr>
        <w:t>9</w:t>
      </w:r>
      <w:r w:rsidRPr="00C23EEB">
        <w:rPr>
          <w:sz w:val="22"/>
          <w:szCs w:val="22"/>
        </w:rPr>
        <w:t xml:space="preserve"> per share at </w:t>
      </w:r>
      <w:r>
        <w:rPr>
          <w:sz w:val="22"/>
          <w:szCs w:val="22"/>
        </w:rPr>
        <w:t xml:space="preserve">March 31, </w:t>
      </w:r>
      <w:r w:rsidRPr="0064231F">
        <w:rPr>
          <w:sz w:val="22"/>
          <w:szCs w:val="22"/>
        </w:rPr>
        <w:t>201</w:t>
      </w:r>
      <w:r w:rsidR="009C3AC9">
        <w:rPr>
          <w:sz w:val="22"/>
          <w:szCs w:val="22"/>
        </w:rPr>
        <w:t>3</w:t>
      </w:r>
      <w:r w:rsidRPr="0064231F">
        <w:rPr>
          <w:sz w:val="22"/>
          <w:szCs w:val="22"/>
        </w:rPr>
        <w:t xml:space="preserve"> to €</w:t>
      </w:r>
      <w:r>
        <w:rPr>
          <w:sz w:val="22"/>
          <w:szCs w:val="22"/>
        </w:rPr>
        <w:t>1.</w:t>
      </w:r>
      <w:r w:rsidR="009C3AC9">
        <w:rPr>
          <w:sz w:val="22"/>
          <w:szCs w:val="22"/>
        </w:rPr>
        <w:t>5</w:t>
      </w:r>
      <w:r w:rsidR="00425269">
        <w:rPr>
          <w:sz w:val="22"/>
          <w:szCs w:val="22"/>
        </w:rPr>
        <w:t>2</w:t>
      </w:r>
      <w:r>
        <w:rPr>
          <w:sz w:val="22"/>
          <w:szCs w:val="22"/>
        </w:rPr>
        <w:t xml:space="preserve"> </w:t>
      </w:r>
      <w:r w:rsidRPr="00C23EEB">
        <w:rPr>
          <w:sz w:val="22"/>
          <w:szCs w:val="22"/>
        </w:rPr>
        <w:t xml:space="preserve">per share at </w:t>
      </w:r>
      <w:r w:rsidR="00B573AA">
        <w:rPr>
          <w:sz w:val="22"/>
          <w:szCs w:val="22"/>
        </w:rPr>
        <w:t>September</w:t>
      </w:r>
      <w:r>
        <w:rPr>
          <w:sz w:val="22"/>
          <w:szCs w:val="22"/>
        </w:rPr>
        <w:t xml:space="preserve"> 3</w:t>
      </w:r>
      <w:r w:rsidR="009C3AC9">
        <w:rPr>
          <w:sz w:val="22"/>
          <w:szCs w:val="22"/>
        </w:rPr>
        <w:t>0</w:t>
      </w:r>
      <w:r>
        <w:rPr>
          <w:sz w:val="22"/>
          <w:szCs w:val="22"/>
        </w:rPr>
        <w:t>, 201</w:t>
      </w:r>
      <w:r w:rsidR="0039644E">
        <w:rPr>
          <w:sz w:val="22"/>
          <w:szCs w:val="22"/>
        </w:rPr>
        <w:t>3</w:t>
      </w:r>
      <w:r w:rsidR="00410479">
        <w:rPr>
          <w:sz w:val="22"/>
          <w:szCs w:val="22"/>
        </w:rPr>
        <w:t>.</w:t>
      </w:r>
    </w:p>
    <w:p w:rsidR="006B31F7" w:rsidRPr="006B31F7" w:rsidRDefault="006B31F7" w:rsidP="006B31F7">
      <w:pPr>
        <w:rPr>
          <w:lang w:val="en-US"/>
        </w:rPr>
      </w:pPr>
    </w:p>
    <w:p w:rsidR="00DE7410" w:rsidRPr="00451AB3" w:rsidRDefault="00DE7410" w:rsidP="00DE7410">
      <w:pPr>
        <w:pStyle w:val="Outline3L1"/>
        <w:keepNext w:val="0"/>
        <w:tabs>
          <w:tab w:val="clear" w:pos="720"/>
          <w:tab w:val="num" w:pos="-567"/>
        </w:tabs>
        <w:spacing w:line="300" w:lineRule="exact"/>
        <w:ind w:left="-567" w:right="-352"/>
        <w:rPr>
          <w:b/>
          <w:sz w:val="22"/>
          <w:szCs w:val="22"/>
        </w:rPr>
      </w:pPr>
      <w:r w:rsidRPr="00451AB3">
        <w:rPr>
          <w:b/>
          <w:sz w:val="22"/>
          <w:szCs w:val="22"/>
        </w:rPr>
        <w:t>Analysis of operating segment</w:t>
      </w:r>
    </w:p>
    <w:p w:rsidR="00BD3E3F" w:rsidRDefault="00DE7410" w:rsidP="005522FD">
      <w:pPr>
        <w:pStyle w:val="Outline3L1"/>
        <w:keepNext w:val="0"/>
        <w:numPr>
          <w:ilvl w:val="0"/>
          <w:numId w:val="0"/>
        </w:numPr>
        <w:spacing w:line="300" w:lineRule="exact"/>
        <w:ind w:left="-567" w:right="-369"/>
        <w:jc w:val="both"/>
        <w:rPr>
          <w:sz w:val="22"/>
          <w:szCs w:val="22"/>
        </w:rPr>
      </w:pPr>
      <w:r w:rsidRPr="001A2B76">
        <w:rPr>
          <w:sz w:val="22"/>
          <w:szCs w:val="22"/>
        </w:rPr>
        <w:t>The Company is managed as a single business unit that provides low fares airline-related activities, including scheduled services, car hire, internet income and related sales to third parties. The Company operates a single fleet of aircraft that is deployed through a single route scheduling system</w:t>
      </w:r>
      <w:r w:rsidR="00460E69">
        <w:rPr>
          <w:sz w:val="22"/>
          <w:szCs w:val="22"/>
        </w:rPr>
        <w:t>.</w:t>
      </w:r>
    </w:p>
    <w:p w:rsidR="00DE7410" w:rsidRPr="001A2B76" w:rsidRDefault="00D935C1" w:rsidP="00DE7410">
      <w:pPr>
        <w:pStyle w:val="Outline3L1"/>
        <w:keepNext w:val="0"/>
        <w:numPr>
          <w:ilvl w:val="0"/>
          <w:numId w:val="0"/>
        </w:numPr>
        <w:spacing w:line="300" w:lineRule="exact"/>
        <w:ind w:left="-567" w:right="-369"/>
        <w:jc w:val="both"/>
        <w:rPr>
          <w:sz w:val="22"/>
          <w:szCs w:val="22"/>
        </w:rPr>
      </w:pPr>
      <w:r>
        <w:rPr>
          <w:sz w:val="22"/>
          <w:szCs w:val="22"/>
        </w:rPr>
        <w:t>T</w:t>
      </w:r>
      <w:r w:rsidR="00DE7410" w:rsidRPr="001A2B76">
        <w:rPr>
          <w:sz w:val="22"/>
          <w:szCs w:val="22"/>
        </w:rPr>
        <w:t>he Company determines and presents operating segments based on the information that internally is provided to the CEO, who is the Company’s Chief Operating Decision Maker (CODM).  When making resource allocation decisions the CODM evaluates route revenue and yi</w:t>
      </w:r>
      <w:r w:rsidR="00DE7410">
        <w:rPr>
          <w:sz w:val="22"/>
          <w:szCs w:val="22"/>
        </w:rPr>
        <w:t>el</w:t>
      </w:r>
      <w:r w:rsidR="00DE7410" w:rsidRPr="001A2B76">
        <w:rPr>
          <w:sz w:val="22"/>
          <w:szCs w:val="22"/>
        </w:rPr>
        <w:t xml:space="preserve">d data, however resource allocation decisions are made based on the entire route network and the deployment of the entire aircraft fleet, which are uniform in type.  The objective in making resource allocation decisions is to </w:t>
      </w:r>
      <w:proofErr w:type="spellStart"/>
      <w:r w:rsidR="00DE7410" w:rsidRPr="001A2B76">
        <w:rPr>
          <w:sz w:val="22"/>
          <w:szCs w:val="22"/>
        </w:rPr>
        <w:t>maximise</w:t>
      </w:r>
      <w:proofErr w:type="spellEnd"/>
      <w:r w:rsidR="00DE7410" w:rsidRPr="001A2B76">
        <w:rPr>
          <w:sz w:val="22"/>
          <w:szCs w:val="22"/>
        </w:rPr>
        <w:t xml:space="preserve"> consolidated financial results, rather than individual routes within the network.</w:t>
      </w:r>
    </w:p>
    <w:p w:rsidR="00DE7410" w:rsidRPr="001A2B76" w:rsidRDefault="00DE7410" w:rsidP="00DE7410">
      <w:pPr>
        <w:pStyle w:val="Outline3L1"/>
        <w:keepNext w:val="0"/>
        <w:numPr>
          <w:ilvl w:val="0"/>
          <w:numId w:val="0"/>
        </w:numPr>
        <w:spacing w:line="300" w:lineRule="exact"/>
        <w:ind w:left="-567" w:right="-369"/>
        <w:jc w:val="both"/>
        <w:rPr>
          <w:sz w:val="22"/>
          <w:szCs w:val="22"/>
        </w:rPr>
      </w:pPr>
      <w:r w:rsidRPr="001A2B76">
        <w:rPr>
          <w:sz w:val="22"/>
          <w:szCs w:val="22"/>
        </w:rPr>
        <w:t>The CODM assesses the performance of the business based on the consolidated profit</w:t>
      </w:r>
      <w:proofErr w:type="gramStart"/>
      <w:r w:rsidRPr="001A2B76">
        <w:rPr>
          <w:sz w:val="22"/>
          <w:szCs w:val="22"/>
        </w:rPr>
        <w:t>/(</w:t>
      </w:r>
      <w:proofErr w:type="gramEnd"/>
      <w:r w:rsidRPr="001A2B76">
        <w:rPr>
          <w:sz w:val="22"/>
          <w:szCs w:val="22"/>
        </w:rPr>
        <w:t xml:space="preserve">loss) after tax of the Company for the period.     </w:t>
      </w:r>
    </w:p>
    <w:p w:rsidR="00DE7410" w:rsidRDefault="00DE7410" w:rsidP="00DE7410">
      <w:pPr>
        <w:pStyle w:val="Outline3L1"/>
        <w:keepNext w:val="0"/>
        <w:numPr>
          <w:ilvl w:val="0"/>
          <w:numId w:val="0"/>
        </w:numPr>
        <w:spacing w:line="300" w:lineRule="exact"/>
        <w:ind w:left="-567" w:right="-369"/>
        <w:jc w:val="both"/>
        <w:rPr>
          <w:sz w:val="22"/>
          <w:szCs w:val="22"/>
        </w:rPr>
      </w:pPr>
      <w:r w:rsidRPr="001A2B76">
        <w:rPr>
          <w:sz w:val="22"/>
          <w:szCs w:val="22"/>
        </w:rPr>
        <w:t xml:space="preserve">All segment revenue is derived wholly from external customers and as the Company has a single reportable segment, intersegment revenue is zero.  </w:t>
      </w:r>
    </w:p>
    <w:p w:rsidR="00370AA1" w:rsidRDefault="00370AA1" w:rsidP="00DE7410">
      <w:pPr>
        <w:pStyle w:val="Outline3L1"/>
        <w:keepNext w:val="0"/>
        <w:numPr>
          <w:ilvl w:val="0"/>
          <w:numId w:val="0"/>
        </w:numPr>
        <w:spacing w:line="300" w:lineRule="exact"/>
        <w:ind w:left="-567" w:right="-369"/>
        <w:jc w:val="both"/>
        <w:rPr>
          <w:sz w:val="22"/>
          <w:szCs w:val="22"/>
        </w:rPr>
      </w:pPr>
    </w:p>
    <w:p w:rsidR="00DE7410" w:rsidRDefault="00DE7410" w:rsidP="00DE7410">
      <w:pPr>
        <w:pStyle w:val="Outline3L1"/>
        <w:keepNext w:val="0"/>
        <w:numPr>
          <w:ilvl w:val="0"/>
          <w:numId w:val="0"/>
        </w:numPr>
        <w:spacing w:line="300" w:lineRule="exact"/>
        <w:ind w:left="-567" w:right="-369"/>
        <w:jc w:val="both"/>
        <w:rPr>
          <w:sz w:val="22"/>
          <w:szCs w:val="22"/>
        </w:rPr>
      </w:pPr>
      <w:r w:rsidRPr="001A2B76">
        <w:rPr>
          <w:sz w:val="22"/>
          <w:szCs w:val="22"/>
        </w:rPr>
        <w:t>The Company’s major revenue-generating asset comprises its aircraft fleet, which is flexibly employed across the Company’s integrated route network and is directly attributable to its reportable segment operations.  In addition, as the Company is managed as a single business unit, all other assets and liabilities have been allocated to the Company’s single reportable segment.</w:t>
      </w:r>
    </w:p>
    <w:tbl>
      <w:tblPr>
        <w:tblW w:w="5089" w:type="pct"/>
        <w:tblLook w:val="0000" w:firstRow="0" w:lastRow="0" w:firstColumn="0" w:lastColumn="0" w:noHBand="0" w:noVBand="0"/>
      </w:tblPr>
      <w:tblGrid>
        <w:gridCol w:w="7047"/>
        <w:gridCol w:w="1415"/>
        <w:gridCol w:w="1113"/>
      </w:tblGrid>
      <w:tr w:rsidR="00DE7410" w:rsidRPr="00941FE7" w:rsidTr="00CF1B25">
        <w:trPr>
          <w:trHeight w:val="247"/>
        </w:trPr>
        <w:tc>
          <w:tcPr>
            <w:tcW w:w="3680" w:type="pct"/>
          </w:tcPr>
          <w:p w:rsidR="00DE7410" w:rsidRDefault="00DE7410" w:rsidP="00442786">
            <w:pPr>
              <w:autoSpaceDE w:val="0"/>
              <w:autoSpaceDN w:val="0"/>
              <w:adjustRightInd w:val="0"/>
              <w:rPr>
                <w:sz w:val="22"/>
                <w:szCs w:val="22"/>
              </w:rPr>
            </w:pPr>
          </w:p>
          <w:p w:rsidR="00DE7410" w:rsidRPr="002653EC" w:rsidRDefault="00DE7410" w:rsidP="00442786">
            <w:pPr>
              <w:autoSpaceDE w:val="0"/>
              <w:autoSpaceDN w:val="0"/>
              <w:adjustRightInd w:val="0"/>
              <w:rPr>
                <w:sz w:val="22"/>
                <w:szCs w:val="22"/>
              </w:rPr>
            </w:pPr>
            <w:r>
              <w:rPr>
                <w:sz w:val="22"/>
                <w:szCs w:val="22"/>
              </w:rPr>
              <w:t>Reportable segment information is presented as follows:</w:t>
            </w:r>
          </w:p>
        </w:tc>
        <w:tc>
          <w:tcPr>
            <w:tcW w:w="739" w:type="pct"/>
            <w:shd w:val="clear" w:color="auto" w:fill="auto"/>
          </w:tcPr>
          <w:p w:rsidR="00DE7410" w:rsidRPr="00CF1B25" w:rsidRDefault="00DE7410" w:rsidP="00442786">
            <w:pPr>
              <w:autoSpaceDE w:val="0"/>
              <w:autoSpaceDN w:val="0"/>
              <w:adjustRightInd w:val="0"/>
              <w:jc w:val="right"/>
              <w:rPr>
                <w:b/>
                <w:bCs/>
                <w:color w:val="000000"/>
                <w:sz w:val="20"/>
              </w:rPr>
            </w:pPr>
          </w:p>
          <w:p w:rsidR="005744E1" w:rsidRPr="00CF1B25" w:rsidRDefault="005744E1" w:rsidP="00442786">
            <w:pPr>
              <w:autoSpaceDE w:val="0"/>
              <w:autoSpaceDN w:val="0"/>
              <w:adjustRightInd w:val="0"/>
              <w:jc w:val="right"/>
              <w:rPr>
                <w:b/>
                <w:bCs/>
                <w:color w:val="000000"/>
                <w:sz w:val="20"/>
              </w:rPr>
            </w:pPr>
            <w:r w:rsidRPr="00CF1B25">
              <w:rPr>
                <w:b/>
                <w:bCs/>
                <w:color w:val="000000"/>
                <w:sz w:val="20"/>
              </w:rPr>
              <w:t xml:space="preserve"> </w:t>
            </w:r>
          </w:p>
          <w:p w:rsidR="00DE7410" w:rsidRPr="00CF1B25" w:rsidRDefault="00D91BFB" w:rsidP="00442786">
            <w:pPr>
              <w:autoSpaceDE w:val="0"/>
              <w:autoSpaceDN w:val="0"/>
              <w:adjustRightInd w:val="0"/>
              <w:jc w:val="right"/>
              <w:rPr>
                <w:b/>
                <w:bCs/>
                <w:color w:val="000000"/>
                <w:sz w:val="20"/>
              </w:rPr>
            </w:pPr>
            <w:r>
              <w:rPr>
                <w:b/>
                <w:bCs/>
                <w:color w:val="000000"/>
                <w:sz w:val="20"/>
              </w:rPr>
              <w:t>Half-year</w:t>
            </w:r>
          </w:p>
        </w:tc>
        <w:tc>
          <w:tcPr>
            <w:tcW w:w="581" w:type="pct"/>
          </w:tcPr>
          <w:p w:rsidR="00DE7410" w:rsidRDefault="00DE7410" w:rsidP="00442786">
            <w:pPr>
              <w:autoSpaceDE w:val="0"/>
              <w:autoSpaceDN w:val="0"/>
              <w:adjustRightInd w:val="0"/>
              <w:jc w:val="right"/>
              <w:rPr>
                <w:bCs/>
                <w:color w:val="000000"/>
                <w:sz w:val="20"/>
              </w:rPr>
            </w:pPr>
          </w:p>
          <w:p w:rsidR="0039644E" w:rsidRDefault="0039644E" w:rsidP="00442786">
            <w:pPr>
              <w:autoSpaceDE w:val="0"/>
              <w:autoSpaceDN w:val="0"/>
              <w:adjustRightInd w:val="0"/>
              <w:jc w:val="right"/>
              <w:rPr>
                <w:bCs/>
                <w:color w:val="000000"/>
                <w:sz w:val="20"/>
              </w:rPr>
            </w:pPr>
          </w:p>
          <w:p w:rsidR="0039644E" w:rsidRPr="00941FE7" w:rsidRDefault="00D91BFB" w:rsidP="00442786">
            <w:pPr>
              <w:autoSpaceDE w:val="0"/>
              <w:autoSpaceDN w:val="0"/>
              <w:adjustRightInd w:val="0"/>
              <w:jc w:val="right"/>
              <w:rPr>
                <w:bCs/>
                <w:color w:val="000000"/>
                <w:sz w:val="20"/>
              </w:rPr>
            </w:pPr>
            <w:r>
              <w:rPr>
                <w:bCs/>
                <w:color w:val="000000"/>
                <w:sz w:val="20"/>
              </w:rPr>
              <w:t>Half-year</w:t>
            </w:r>
          </w:p>
        </w:tc>
      </w:tr>
      <w:tr w:rsidR="00DE7410" w:rsidRPr="00941FE7" w:rsidTr="00CF1B25">
        <w:trPr>
          <w:trHeight w:val="247"/>
        </w:trPr>
        <w:tc>
          <w:tcPr>
            <w:tcW w:w="3680" w:type="pct"/>
          </w:tcPr>
          <w:p w:rsidR="00DE7410" w:rsidRDefault="00DE7410" w:rsidP="00442786">
            <w:pPr>
              <w:autoSpaceDE w:val="0"/>
              <w:autoSpaceDN w:val="0"/>
              <w:adjustRightInd w:val="0"/>
              <w:jc w:val="right"/>
              <w:rPr>
                <w:color w:val="000000"/>
                <w:sz w:val="20"/>
              </w:rPr>
            </w:pPr>
          </w:p>
        </w:tc>
        <w:tc>
          <w:tcPr>
            <w:tcW w:w="739" w:type="pct"/>
            <w:shd w:val="clear" w:color="auto" w:fill="auto"/>
          </w:tcPr>
          <w:p w:rsidR="00DE7410" w:rsidRPr="00CF1B25" w:rsidRDefault="00DE7410" w:rsidP="00442786">
            <w:pPr>
              <w:autoSpaceDE w:val="0"/>
              <w:autoSpaceDN w:val="0"/>
              <w:adjustRightInd w:val="0"/>
              <w:jc w:val="right"/>
              <w:rPr>
                <w:b/>
                <w:bCs/>
                <w:color w:val="000000"/>
                <w:sz w:val="20"/>
              </w:rPr>
            </w:pPr>
            <w:r w:rsidRPr="00CF1B25">
              <w:rPr>
                <w:b/>
                <w:bCs/>
                <w:color w:val="000000"/>
                <w:sz w:val="20"/>
              </w:rPr>
              <w:t>Ended</w:t>
            </w:r>
          </w:p>
        </w:tc>
        <w:tc>
          <w:tcPr>
            <w:tcW w:w="581" w:type="pct"/>
          </w:tcPr>
          <w:p w:rsidR="00DE7410" w:rsidRPr="00941FE7" w:rsidRDefault="00DE7410" w:rsidP="00442786">
            <w:pPr>
              <w:autoSpaceDE w:val="0"/>
              <w:autoSpaceDN w:val="0"/>
              <w:adjustRightInd w:val="0"/>
              <w:jc w:val="right"/>
              <w:rPr>
                <w:bCs/>
                <w:color w:val="000000"/>
                <w:sz w:val="20"/>
              </w:rPr>
            </w:pPr>
            <w:r w:rsidRPr="00941FE7">
              <w:rPr>
                <w:bCs/>
                <w:color w:val="000000"/>
                <w:sz w:val="20"/>
              </w:rPr>
              <w:t>Ended</w:t>
            </w:r>
          </w:p>
        </w:tc>
      </w:tr>
      <w:tr w:rsidR="00DE7410" w:rsidRPr="00941FE7" w:rsidTr="00CF1B25">
        <w:trPr>
          <w:trHeight w:val="312"/>
        </w:trPr>
        <w:tc>
          <w:tcPr>
            <w:tcW w:w="3680" w:type="pct"/>
          </w:tcPr>
          <w:p w:rsidR="00DE7410" w:rsidRDefault="00DE7410" w:rsidP="00442786">
            <w:pPr>
              <w:autoSpaceDE w:val="0"/>
              <w:autoSpaceDN w:val="0"/>
              <w:adjustRightInd w:val="0"/>
              <w:jc w:val="right"/>
              <w:rPr>
                <w:color w:val="000000"/>
                <w:sz w:val="20"/>
              </w:rPr>
            </w:pPr>
          </w:p>
        </w:tc>
        <w:tc>
          <w:tcPr>
            <w:tcW w:w="739" w:type="pct"/>
            <w:shd w:val="clear" w:color="auto" w:fill="auto"/>
          </w:tcPr>
          <w:p w:rsidR="00DE7410" w:rsidRPr="00CF1B25" w:rsidRDefault="00D91BFB" w:rsidP="00D91BFB">
            <w:pPr>
              <w:autoSpaceDE w:val="0"/>
              <w:autoSpaceDN w:val="0"/>
              <w:adjustRightInd w:val="0"/>
              <w:jc w:val="right"/>
              <w:rPr>
                <w:b/>
                <w:bCs/>
                <w:color w:val="000000"/>
                <w:sz w:val="20"/>
              </w:rPr>
            </w:pPr>
            <w:r>
              <w:rPr>
                <w:b/>
                <w:bCs/>
                <w:color w:val="000000"/>
                <w:sz w:val="20"/>
              </w:rPr>
              <w:t xml:space="preserve">Sep </w:t>
            </w:r>
            <w:r w:rsidR="00DE7410" w:rsidRPr="00CF1B25">
              <w:rPr>
                <w:b/>
                <w:bCs/>
                <w:color w:val="000000"/>
                <w:sz w:val="20"/>
              </w:rPr>
              <w:t>3</w:t>
            </w:r>
            <w:r w:rsidR="009C3AC9">
              <w:rPr>
                <w:b/>
                <w:bCs/>
                <w:color w:val="000000"/>
                <w:sz w:val="20"/>
              </w:rPr>
              <w:t>0</w:t>
            </w:r>
            <w:r w:rsidR="00DE7410" w:rsidRPr="00CF1B25">
              <w:rPr>
                <w:b/>
                <w:bCs/>
                <w:color w:val="000000"/>
                <w:sz w:val="20"/>
              </w:rPr>
              <w:t>,</w:t>
            </w:r>
          </w:p>
        </w:tc>
        <w:tc>
          <w:tcPr>
            <w:tcW w:w="581" w:type="pct"/>
          </w:tcPr>
          <w:p w:rsidR="00DE7410" w:rsidRPr="00941FE7" w:rsidRDefault="00D91BFB" w:rsidP="009C3AC9">
            <w:pPr>
              <w:autoSpaceDE w:val="0"/>
              <w:autoSpaceDN w:val="0"/>
              <w:adjustRightInd w:val="0"/>
              <w:jc w:val="right"/>
              <w:rPr>
                <w:bCs/>
                <w:color w:val="000000"/>
                <w:sz w:val="20"/>
              </w:rPr>
            </w:pPr>
            <w:r>
              <w:rPr>
                <w:bCs/>
                <w:color w:val="000000"/>
                <w:sz w:val="20"/>
              </w:rPr>
              <w:t>Sep</w:t>
            </w:r>
            <w:r w:rsidR="00DE7410">
              <w:rPr>
                <w:bCs/>
                <w:color w:val="000000"/>
                <w:sz w:val="20"/>
              </w:rPr>
              <w:t xml:space="preserve"> 3</w:t>
            </w:r>
            <w:r w:rsidR="009C3AC9">
              <w:rPr>
                <w:bCs/>
                <w:color w:val="000000"/>
                <w:sz w:val="20"/>
              </w:rPr>
              <w:t>0</w:t>
            </w:r>
            <w:r w:rsidR="00DE7410" w:rsidRPr="00941FE7">
              <w:rPr>
                <w:bCs/>
                <w:color w:val="000000"/>
                <w:sz w:val="20"/>
              </w:rPr>
              <w:t>,</w:t>
            </w:r>
          </w:p>
        </w:tc>
      </w:tr>
      <w:tr w:rsidR="00DE7410" w:rsidRPr="00941FE7" w:rsidTr="00CF1B25">
        <w:trPr>
          <w:trHeight w:val="247"/>
        </w:trPr>
        <w:tc>
          <w:tcPr>
            <w:tcW w:w="3680" w:type="pct"/>
          </w:tcPr>
          <w:p w:rsidR="00DE7410" w:rsidRDefault="00DE7410" w:rsidP="00442786">
            <w:pPr>
              <w:autoSpaceDE w:val="0"/>
              <w:autoSpaceDN w:val="0"/>
              <w:adjustRightInd w:val="0"/>
              <w:jc w:val="right"/>
              <w:rPr>
                <w:color w:val="000000"/>
                <w:sz w:val="20"/>
              </w:rPr>
            </w:pPr>
          </w:p>
        </w:tc>
        <w:tc>
          <w:tcPr>
            <w:tcW w:w="739" w:type="pct"/>
            <w:shd w:val="clear" w:color="auto" w:fill="auto"/>
          </w:tcPr>
          <w:p w:rsidR="00DE7410" w:rsidRPr="00CF1B25" w:rsidRDefault="00DE7410" w:rsidP="00B31421">
            <w:pPr>
              <w:autoSpaceDE w:val="0"/>
              <w:autoSpaceDN w:val="0"/>
              <w:adjustRightInd w:val="0"/>
              <w:jc w:val="right"/>
              <w:rPr>
                <w:b/>
                <w:bCs/>
                <w:color w:val="000000"/>
                <w:sz w:val="20"/>
              </w:rPr>
            </w:pPr>
            <w:r w:rsidRPr="00CF1B25">
              <w:rPr>
                <w:b/>
                <w:bCs/>
                <w:color w:val="000000"/>
                <w:sz w:val="20"/>
              </w:rPr>
              <w:t>201</w:t>
            </w:r>
            <w:r w:rsidR="00B31421">
              <w:rPr>
                <w:b/>
                <w:bCs/>
                <w:color w:val="000000"/>
                <w:sz w:val="20"/>
              </w:rPr>
              <w:t>3</w:t>
            </w:r>
          </w:p>
        </w:tc>
        <w:tc>
          <w:tcPr>
            <w:tcW w:w="581" w:type="pct"/>
          </w:tcPr>
          <w:p w:rsidR="00DE7410" w:rsidRPr="00941FE7" w:rsidRDefault="00DE7410" w:rsidP="00B31421">
            <w:pPr>
              <w:autoSpaceDE w:val="0"/>
              <w:autoSpaceDN w:val="0"/>
              <w:adjustRightInd w:val="0"/>
              <w:jc w:val="right"/>
              <w:rPr>
                <w:bCs/>
                <w:color w:val="000000"/>
                <w:sz w:val="20"/>
              </w:rPr>
            </w:pPr>
            <w:r w:rsidRPr="00941FE7">
              <w:rPr>
                <w:bCs/>
                <w:color w:val="000000"/>
                <w:sz w:val="20"/>
              </w:rPr>
              <w:t>20</w:t>
            </w:r>
            <w:r>
              <w:rPr>
                <w:bCs/>
                <w:color w:val="000000"/>
                <w:sz w:val="20"/>
              </w:rPr>
              <w:t>1</w:t>
            </w:r>
            <w:r w:rsidR="00B31421">
              <w:rPr>
                <w:bCs/>
                <w:color w:val="000000"/>
                <w:sz w:val="20"/>
              </w:rPr>
              <w:t>2</w:t>
            </w:r>
          </w:p>
        </w:tc>
      </w:tr>
      <w:tr w:rsidR="00DE7410" w:rsidRPr="00941FE7" w:rsidTr="00CF1B25">
        <w:trPr>
          <w:trHeight w:val="247"/>
        </w:trPr>
        <w:tc>
          <w:tcPr>
            <w:tcW w:w="3680" w:type="pct"/>
          </w:tcPr>
          <w:p w:rsidR="00DE7410" w:rsidRDefault="00DE7410" w:rsidP="00442786">
            <w:pPr>
              <w:autoSpaceDE w:val="0"/>
              <w:autoSpaceDN w:val="0"/>
              <w:adjustRightInd w:val="0"/>
              <w:jc w:val="right"/>
              <w:rPr>
                <w:color w:val="000000"/>
                <w:sz w:val="20"/>
              </w:rPr>
            </w:pPr>
          </w:p>
        </w:tc>
        <w:tc>
          <w:tcPr>
            <w:tcW w:w="739" w:type="pct"/>
            <w:shd w:val="clear" w:color="auto" w:fill="auto"/>
          </w:tcPr>
          <w:p w:rsidR="00DE7410" w:rsidRPr="00CF1B25" w:rsidRDefault="00DE7410" w:rsidP="00442786">
            <w:pPr>
              <w:autoSpaceDE w:val="0"/>
              <w:autoSpaceDN w:val="0"/>
              <w:adjustRightInd w:val="0"/>
              <w:jc w:val="right"/>
              <w:rPr>
                <w:b/>
                <w:bCs/>
                <w:color w:val="000000"/>
                <w:sz w:val="20"/>
                <w:u w:val="single"/>
              </w:rPr>
            </w:pPr>
            <w:r w:rsidRPr="00CF1B25">
              <w:rPr>
                <w:b/>
                <w:bCs/>
                <w:color w:val="000000"/>
                <w:sz w:val="20"/>
                <w:u w:val="single"/>
              </w:rPr>
              <w:t>€M</w:t>
            </w:r>
          </w:p>
          <w:p w:rsidR="00DE7410" w:rsidRPr="00CF1B25" w:rsidRDefault="00DE7410" w:rsidP="00442786">
            <w:pPr>
              <w:autoSpaceDE w:val="0"/>
              <w:autoSpaceDN w:val="0"/>
              <w:adjustRightInd w:val="0"/>
              <w:jc w:val="right"/>
              <w:rPr>
                <w:b/>
                <w:bCs/>
                <w:color w:val="000000"/>
                <w:sz w:val="20"/>
                <w:u w:val="single"/>
              </w:rPr>
            </w:pPr>
          </w:p>
        </w:tc>
        <w:tc>
          <w:tcPr>
            <w:tcW w:w="581" w:type="pct"/>
          </w:tcPr>
          <w:p w:rsidR="00DE7410" w:rsidRPr="00941FE7" w:rsidRDefault="00DE7410" w:rsidP="00442786">
            <w:pPr>
              <w:autoSpaceDE w:val="0"/>
              <w:autoSpaceDN w:val="0"/>
              <w:adjustRightInd w:val="0"/>
              <w:jc w:val="right"/>
              <w:rPr>
                <w:bCs/>
                <w:color w:val="000000"/>
                <w:sz w:val="20"/>
                <w:u w:val="single"/>
              </w:rPr>
            </w:pPr>
            <w:r w:rsidRPr="00941FE7">
              <w:rPr>
                <w:bCs/>
                <w:color w:val="000000"/>
                <w:sz w:val="20"/>
                <w:u w:val="single"/>
              </w:rPr>
              <w:t>€'</w:t>
            </w:r>
            <w:r>
              <w:rPr>
                <w:bCs/>
                <w:color w:val="000000"/>
                <w:sz w:val="20"/>
                <w:u w:val="single"/>
              </w:rPr>
              <w:t>M</w:t>
            </w:r>
          </w:p>
        </w:tc>
      </w:tr>
      <w:tr w:rsidR="00DE7410" w:rsidRPr="00941FE7" w:rsidTr="00442786">
        <w:trPr>
          <w:trHeight w:val="247"/>
        </w:trPr>
        <w:tc>
          <w:tcPr>
            <w:tcW w:w="3680" w:type="pct"/>
          </w:tcPr>
          <w:p w:rsidR="00DE7410" w:rsidRDefault="00DE7410" w:rsidP="00442786">
            <w:pPr>
              <w:autoSpaceDE w:val="0"/>
              <w:autoSpaceDN w:val="0"/>
              <w:adjustRightInd w:val="0"/>
              <w:rPr>
                <w:color w:val="000000"/>
                <w:sz w:val="20"/>
              </w:rPr>
            </w:pPr>
            <w:r>
              <w:rPr>
                <w:color w:val="000000"/>
                <w:sz w:val="20"/>
              </w:rPr>
              <w:t>External revenues</w:t>
            </w:r>
          </w:p>
        </w:tc>
        <w:tc>
          <w:tcPr>
            <w:tcW w:w="739" w:type="pct"/>
            <w:tcBorders>
              <w:bottom w:val="single" w:sz="4" w:space="0" w:color="auto"/>
            </w:tcBorders>
          </w:tcPr>
          <w:p w:rsidR="00DE7410" w:rsidRPr="005522FD" w:rsidRDefault="001A23CC" w:rsidP="001A23CC">
            <w:pPr>
              <w:autoSpaceDE w:val="0"/>
              <w:autoSpaceDN w:val="0"/>
              <w:adjustRightInd w:val="0"/>
              <w:jc w:val="right"/>
              <w:rPr>
                <w:b/>
                <w:color w:val="000000"/>
                <w:sz w:val="20"/>
              </w:rPr>
            </w:pPr>
            <w:r>
              <w:rPr>
                <w:b/>
                <w:color w:val="000000"/>
                <w:sz w:val="20"/>
              </w:rPr>
              <w:t>3</w:t>
            </w:r>
            <w:r w:rsidR="00DE7410" w:rsidRPr="005522FD">
              <w:rPr>
                <w:b/>
                <w:color w:val="000000"/>
                <w:sz w:val="20"/>
              </w:rPr>
              <w:t>,</w:t>
            </w:r>
            <w:r>
              <w:rPr>
                <w:b/>
                <w:color w:val="000000"/>
                <w:sz w:val="20"/>
              </w:rPr>
              <w:t>254</w:t>
            </w:r>
            <w:r w:rsidR="0099335D" w:rsidRPr="005522FD">
              <w:rPr>
                <w:b/>
                <w:color w:val="000000"/>
                <w:sz w:val="20"/>
              </w:rPr>
              <w:t>.</w:t>
            </w:r>
            <w:r>
              <w:rPr>
                <w:b/>
                <w:color w:val="000000"/>
                <w:sz w:val="20"/>
              </w:rPr>
              <w:t>8</w:t>
            </w:r>
          </w:p>
        </w:tc>
        <w:tc>
          <w:tcPr>
            <w:tcW w:w="581" w:type="pct"/>
            <w:tcBorders>
              <w:bottom w:val="single" w:sz="4" w:space="0" w:color="auto"/>
            </w:tcBorders>
          </w:tcPr>
          <w:p w:rsidR="00DE7410" w:rsidRPr="0036386D" w:rsidRDefault="001A23CC" w:rsidP="001A23CC">
            <w:pPr>
              <w:autoSpaceDE w:val="0"/>
              <w:autoSpaceDN w:val="0"/>
              <w:adjustRightInd w:val="0"/>
              <w:jc w:val="right"/>
              <w:rPr>
                <w:color w:val="000000"/>
                <w:sz w:val="20"/>
              </w:rPr>
            </w:pPr>
            <w:r>
              <w:rPr>
                <w:color w:val="000000"/>
                <w:sz w:val="20"/>
              </w:rPr>
              <w:t>3</w:t>
            </w:r>
            <w:r w:rsidR="00DE7410" w:rsidRPr="0036386D">
              <w:rPr>
                <w:color w:val="000000"/>
                <w:sz w:val="20"/>
              </w:rPr>
              <w:t>,</w:t>
            </w:r>
            <w:r>
              <w:rPr>
                <w:color w:val="000000"/>
                <w:sz w:val="20"/>
              </w:rPr>
              <w:t>106</w:t>
            </w:r>
            <w:r w:rsidR="00DE7410" w:rsidRPr="0036386D">
              <w:rPr>
                <w:color w:val="000000"/>
                <w:sz w:val="20"/>
              </w:rPr>
              <w:t>.</w:t>
            </w:r>
            <w:r>
              <w:rPr>
                <w:color w:val="000000"/>
                <w:sz w:val="20"/>
              </w:rPr>
              <w:t>1</w:t>
            </w:r>
          </w:p>
        </w:tc>
      </w:tr>
      <w:tr w:rsidR="00DE7410" w:rsidRPr="00941FE7" w:rsidTr="00442786">
        <w:trPr>
          <w:trHeight w:val="247"/>
        </w:trPr>
        <w:tc>
          <w:tcPr>
            <w:tcW w:w="3680" w:type="pct"/>
          </w:tcPr>
          <w:p w:rsidR="00DE7410" w:rsidRDefault="00DE7410" w:rsidP="00442786">
            <w:pPr>
              <w:autoSpaceDE w:val="0"/>
              <w:autoSpaceDN w:val="0"/>
              <w:adjustRightInd w:val="0"/>
              <w:rPr>
                <w:color w:val="000000"/>
                <w:sz w:val="20"/>
              </w:rPr>
            </w:pPr>
          </w:p>
        </w:tc>
        <w:tc>
          <w:tcPr>
            <w:tcW w:w="739" w:type="pct"/>
            <w:tcBorders>
              <w:top w:val="single" w:sz="4" w:space="0" w:color="auto"/>
            </w:tcBorders>
          </w:tcPr>
          <w:p w:rsidR="00DE7410" w:rsidRPr="005522FD" w:rsidRDefault="00DE7410" w:rsidP="00442786">
            <w:pPr>
              <w:autoSpaceDE w:val="0"/>
              <w:autoSpaceDN w:val="0"/>
              <w:adjustRightInd w:val="0"/>
              <w:jc w:val="right"/>
              <w:rPr>
                <w:b/>
                <w:color w:val="000000"/>
                <w:sz w:val="20"/>
              </w:rPr>
            </w:pPr>
          </w:p>
        </w:tc>
        <w:tc>
          <w:tcPr>
            <w:tcW w:w="581" w:type="pct"/>
            <w:tcBorders>
              <w:top w:val="single" w:sz="4" w:space="0" w:color="auto"/>
            </w:tcBorders>
          </w:tcPr>
          <w:p w:rsidR="00DE7410" w:rsidRPr="0036386D" w:rsidRDefault="00DE7410" w:rsidP="00442786">
            <w:pPr>
              <w:autoSpaceDE w:val="0"/>
              <w:autoSpaceDN w:val="0"/>
              <w:adjustRightInd w:val="0"/>
              <w:jc w:val="right"/>
              <w:rPr>
                <w:color w:val="000000"/>
                <w:sz w:val="20"/>
              </w:rPr>
            </w:pPr>
          </w:p>
        </w:tc>
      </w:tr>
      <w:tr w:rsidR="00DE7410" w:rsidRPr="00515EDE" w:rsidTr="00442786">
        <w:trPr>
          <w:trHeight w:val="247"/>
        </w:trPr>
        <w:tc>
          <w:tcPr>
            <w:tcW w:w="3680" w:type="pct"/>
          </w:tcPr>
          <w:p w:rsidR="00DE7410" w:rsidRDefault="00DE7410" w:rsidP="00442786">
            <w:pPr>
              <w:autoSpaceDE w:val="0"/>
              <w:autoSpaceDN w:val="0"/>
              <w:adjustRightInd w:val="0"/>
              <w:rPr>
                <w:color w:val="000000"/>
                <w:sz w:val="20"/>
              </w:rPr>
            </w:pPr>
            <w:r>
              <w:rPr>
                <w:color w:val="000000"/>
                <w:sz w:val="20"/>
              </w:rPr>
              <w:t>Reportable segment profit after income tax</w:t>
            </w:r>
          </w:p>
        </w:tc>
        <w:tc>
          <w:tcPr>
            <w:tcW w:w="739" w:type="pct"/>
            <w:tcBorders>
              <w:bottom w:val="single" w:sz="4" w:space="0" w:color="auto"/>
            </w:tcBorders>
          </w:tcPr>
          <w:p w:rsidR="00DE7410" w:rsidRPr="005522FD" w:rsidRDefault="001A23CC" w:rsidP="001A23CC">
            <w:pPr>
              <w:autoSpaceDE w:val="0"/>
              <w:autoSpaceDN w:val="0"/>
              <w:adjustRightInd w:val="0"/>
              <w:jc w:val="right"/>
              <w:rPr>
                <w:b/>
                <w:color w:val="000000"/>
                <w:sz w:val="20"/>
              </w:rPr>
            </w:pPr>
            <w:r>
              <w:rPr>
                <w:b/>
                <w:color w:val="000000"/>
                <w:sz w:val="20"/>
              </w:rPr>
              <w:t>601</w:t>
            </w:r>
            <w:r w:rsidR="008C3513" w:rsidRPr="005522FD">
              <w:rPr>
                <w:b/>
                <w:color w:val="000000"/>
                <w:sz w:val="20"/>
              </w:rPr>
              <w:t>.</w:t>
            </w:r>
            <w:r>
              <w:rPr>
                <w:b/>
                <w:color w:val="000000"/>
                <w:sz w:val="20"/>
              </w:rPr>
              <w:t>9</w:t>
            </w:r>
          </w:p>
        </w:tc>
        <w:tc>
          <w:tcPr>
            <w:tcW w:w="581" w:type="pct"/>
            <w:tcBorders>
              <w:bottom w:val="single" w:sz="4" w:space="0" w:color="auto"/>
            </w:tcBorders>
          </w:tcPr>
          <w:p w:rsidR="00DE7410" w:rsidRPr="0036386D" w:rsidRDefault="001A23CC" w:rsidP="001A23CC">
            <w:pPr>
              <w:autoSpaceDE w:val="0"/>
              <w:autoSpaceDN w:val="0"/>
              <w:adjustRightInd w:val="0"/>
              <w:jc w:val="right"/>
              <w:rPr>
                <w:color w:val="000000"/>
                <w:sz w:val="20"/>
              </w:rPr>
            </w:pPr>
            <w:r>
              <w:rPr>
                <w:color w:val="000000"/>
                <w:sz w:val="20"/>
              </w:rPr>
              <w:t>595</w:t>
            </w:r>
            <w:r w:rsidR="00DE7410">
              <w:rPr>
                <w:color w:val="000000"/>
                <w:sz w:val="20"/>
              </w:rPr>
              <w:t>.</w:t>
            </w:r>
            <w:r>
              <w:rPr>
                <w:color w:val="000000"/>
                <w:sz w:val="20"/>
              </w:rPr>
              <w:t>6</w:t>
            </w:r>
          </w:p>
        </w:tc>
      </w:tr>
      <w:tr w:rsidR="00DE7410" w:rsidRPr="00941FE7" w:rsidTr="00442786">
        <w:trPr>
          <w:trHeight w:val="247"/>
        </w:trPr>
        <w:tc>
          <w:tcPr>
            <w:tcW w:w="3680" w:type="pct"/>
          </w:tcPr>
          <w:p w:rsidR="00DE7410" w:rsidRDefault="00DE7410" w:rsidP="00442786">
            <w:pPr>
              <w:autoSpaceDE w:val="0"/>
              <w:autoSpaceDN w:val="0"/>
              <w:adjustRightInd w:val="0"/>
              <w:rPr>
                <w:color w:val="000000"/>
                <w:sz w:val="20"/>
              </w:rPr>
            </w:pPr>
          </w:p>
        </w:tc>
        <w:tc>
          <w:tcPr>
            <w:tcW w:w="739" w:type="pct"/>
          </w:tcPr>
          <w:p w:rsidR="00DE7410" w:rsidRPr="009C3AC9" w:rsidRDefault="00DE7410" w:rsidP="00442786">
            <w:pPr>
              <w:autoSpaceDE w:val="0"/>
              <w:autoSpaceDN w:val="0"/>
              <w:adjustRightInd w:val="0"/>
              <w:jc w:val="right"/>
              <w:rPr>
                <w:b/>
                <w:color w:val="000000"/>
                <w:sz w:val="20"/>
                <w:highlight w:val="yellow"/>
              </w:rPr>
            </w:pPr>
          </w:p>
        </w:tc>
        <w:tc>
          <w:tcPr>
            <w:tcW w:w="581" w:type="pct"/>
          </w:tcPr>
          <w:p w:rsidR="00DE7410" w:rsidRPr="0036386D" w:rsidRDefault="00DE7410" w:rsidP="00442786">
            <w:pPr>
              <w:autoSpaceDE w:val="0"/>
              <w:autoSpaceDN w:val="0"/>
              <w:adjustRightInd w:val="0"/>
              <w:jc w:val="right"/>
              <w:rPr>
                <w:color w:val="000000"/>
                <w:sz w:val="20"/>
              </w:rPr>
            </w:pPr>
          </w:p>
        </w:tc>
      </w:tr>
      <w:tr w:rsidR="00DE7410" w:rsidRPr="008E377F" w:rsidTr="008E377F">
        <w:trPr>
          <w:trHeight w:val="247"/>
        </w:trPr>
        <w:tc>
          <w:tcPr>
            <w:tcW w:w="3680" w:type="pct"/>
          </w:tcPr>
          <w:p w:rsidR="00DE7410" w:rsidRPr="008E377F" w:rsidRDefault="00DE7410" w:rsidP="00442786">
            <w:pPr>
              <w:autoSpaceDE w:val="0"/>
              <w:autoSpaceDN w:val="0"/>
              <w:adjustRightInd w:val="0"/>
              <w:rPr>
                <w:color w:val="000000"/>
                <w:sz w:val="20"/>
              </w:rPr>
            </w:pPr>
          </w:p>
        </w:tc>
        <w:tc>
          <w:tcPr>
            <w:tcW w:w="739" w:type="pct"/>
            <w:shd w:val="clear" w:color="auto" w:fill="auto"/>
          </w:tcPr>
          <w:p w:rsidR="00DE7410" w:rsidRPr="008B33B6" w:rsidRDefault="00DE7410" w:rsidP="00442786">
            <w:pPr>
              <w:autoSpaceDE w:val="0"/>
              <w:autoSpaceDN w:val="0"/>
              <w:adjustRightInd w:val="0"/>
              <w:jc w:val="right"/>
              <w:rPr>
                <w:b/>
                <w:color w:val="000000"/>
                <w:sz w:val="20"/>
              </w:rPr>
            </w:pPr>
            <w:r w:rsidRPr="008B33B6">
              <w:rPr>
                <w:b/>
                <w:color w:val="000000"/>
                <w:sz w:val="20"/>
              </w:rPr>
              <w:t xml:space="preserve">At </w:t>
            </w:r>
            <w:r w:rsidR="00D91BFB">
              <w:rPr>
                <w:b/>
                <w:color w:val="000000"/>
                <w:sz w:val="20"/>
              </w:rPr>
              <w:t>Sep</w:t>
            </w:r>
            <w:r w:rsidR="008E377F" w:rsidRPr="008B33B6">
              <w:rPr>
                <w:b/>
                <w:color w:val="000000"/>
                <w:sz w:val="20"/>
              </w:rPr>
              <w:t xml:space="preserve"> 3</w:t>
            </w:r>
            <w:r w:rsidR="009C3AC9" w:rsidRPr="008B33B6">
              <w:rPr>
                <w:b/>
                <w:color w:val="000000"/>
                <w:sz w:val="20"/>
              </w:rPr>
              <w:t>0</w:t>
            </w:r>
            <w:r w:rsidRPr="008B33B6">
              <w:rPr>
                <w:b/>
                <w:color w:val="000000"/>
                <w:sz w:val="20"/>
              </w:rPr>
              <w:t>, 201</w:t>
            </w:r>
            <w:r w:rsidR="00C963B7" w:rsidRPr="008B33B6">
              <w:rPr>
                <w:b/>
                <w:color w:val="000000"/>
                <w:sz w:val="20"/>
              </w:rPr>
              <w:t>3</w:t>
            </w:r>
          </w:p>
          <w:p w:rsidR="00DE7410" w:rsidRPr="008B33B6" w:rsidRDefault="00DE7410" w:rsidP="00442786">
            <w:pPr>
              <w:autoSpaceDE w:val="0"/>
              <w:autoSpaceDN w:val="0"/>
              <w:adjustRightInd w:val="0"/>
              <w:jc w:val="right"/>
              <w:rPr>
                <w:b/>
                <w:color w:val="000000"/>
                <w:sz w:val="20"/>
                <w:u w:val="single"/>
              </w:rPr>
            </w:pPr>
            <w:r w:rsidRPr="008B33B6">
              <w:rPr>
                <w:b/>
                <w:color w:val="000000"/>
                <w:sz w:val="20"/>
                <w:u w:val="single"/>
              </w:rPr>
              <w:t>€M</w:t>
            </w:r>
          </w:p>
          <w:p w:rsidR="00DE7410" w:rsidRPr="008B33B6" w:rsidRDefault="00DE7410" w:rsidP="00442786">
            <w:pPr>
              <w:autoSpaceDE w:val="0"/>
              <w:autoSpaceDN w:val="0"/>
              <w:adjustRightInd w:val="0"/>
              <w:jc w:val="right"/>
              <w:rPr>
                <w:b/>
                <w:color w:val="000000"/>
                <w:sz w:val="20"/>
              </w:rPr>
            </w:pPr>
          </w:p>
        </w:tc>
        <w:tc>
          <w:tcPr>
            <w:tcW w:w="581" w:type="pct"/>
          </w:tcPr>
          <w:p w:rsidR="00DE7410" w:rsidRPr="008E377F" w:rsidRDefault="009C3AC9" w:rsidP="00442786">
            <w:pPr>
              <w:autoSpaceDE w:val="0"/>
              <w:autoSpaceDN w:val="0"/>
              <w:adjustRightInd w:val="0"/>
              <w:jc w:val="right"/>
              <w:rPr>
                <w:color w:val="000000"/>
                <w:sz w:val="20"/>
              </w:rPr>
            </w:pPr>
            <w:r>
              <w:rPr>
                <w:color w:val="000000"/>
                <w:sz w:val="20"/>
              </w:rPr>
              <w:t>At Mar 31, 2013</w:t>
            </w:r>
          </w:p>
          <w:p w:rsidR="00DE7410" w:rsidRPr="008E377F" w:rsidRDefault="00DE7410" w:rsidP="00442786">
            <w:pPr>
              <w:autoSpaceDE w:val="0"/>
              <w:autoSpaceDN w:val="0"/>
              <w:adjustRightInd w:val="0"/>
              <w:jc w:val="right"/>
              <w:rPr>
                <w:color w:val="000000"/>
                <w:sz w:val="20"/>
                <w:u w:val="single"/>
              </w:rPr>
            </w:pPr>
            <w:r w:rsidRPr="008E377F">
              <w:rPr>
                <w:color w:val="000000"/>
                <w:sz w:val="20"/>
                <w:u w:val="single"/>
              </w:rPr>
              <w:t>€M</w:t>
            </w:r>
          </w:p>
        </w:tc>
      </w:tr>
      <w:tr w:rsidR="00DE7410" w:rsidRPr="00515EDE" w:rsidTr="0050581A">
        <w:trPr>
          <w:trHeight w:val="247"/>
        </w:trPr>
        <w:tc>
          <w:tcPr>
            <w:tcW w:w="3680" w:type="pct"/>
          </w:tcPr>
          <w:p w:rsidR="00DE7410" w:rsidRDefault="00DE7410" w:rsidP="00442786">
            <w:pPr>
              <w:autoSpaceDE w:val="0"/>
              <w:autoSpaceDN w:val="0"/>
              <w:adjustRightInd w:val="0"/>
              <w:rPr>
                <w:color w:val="000000"/>
                <w:sz w:val="20"/>
              </w:rPr>
            </w:pPr>
            <w:r>
              <w:rPr>
                <w:color w:val="000000"/>
                <w:sz w:val="20"/>
              </w:rPr>
              <w:t>Reportable segment assets (excludes the available for sale financial asset)</w:t>
            </w:r>
          </w:p>
        </w:tc>
        <w:tc>
          <w:tcPr>
            <w:tcW w:w="739" w:type="pct"/>
            <w:tcBorders>
              <w:bottom w:val="single" w:sz="4" w:space="0" w:color="auto"/>
            </w:tcBorders>
            <w:shd w:val="clear" w:color="auto" w:fill="auto"/>
          </w:tcPr>
          <w:p w:rsidR="00DE7410" w:rsidRPr="008B33B6" w:rsidRDefault="00285F2E" w:rsidP="00974677">
            <w:pPr>
              <w:autoSpaceDE w:val="0"/>
              <w:autoSpaceDN w:val="0"/>
              <w:adjustRightInd w:val="0"/>
              <w:jc w:val="right"/>
              <w:rPr>
                <w:b/>
                <w:color w:val="000000"/>
                <w:sz w:val="20"/>
              </w:rPr>
            </w:pPr>
            <w:r w:rsidRPr="008B33B6">
              <w:rPr>
                <w:b/>
                <w:color w:val="000000"/>
                <w:sz w:val="20"/>
              </w:rPr>
              <w:t>8</w:t>
            </w:r>
            <w:r w:rsidR="00DE7410" w:rsidRPr="008B33B6">
              <w:rPr>
                <w:b/>
                <w:color w:val="000000"/>
                <w:sz w:val="20"/>
              </w:rPr>
              <w:t>,</w:t>
            </w:r>
            <w:r w:rsidR="001A23CC">
              <w:rPr>
                <w:b/>
                <w:color w:val="000000"/>
                <w:sz w:val="20"/>
              </w:rPr>
              <w:t>6</w:t>
            </w:r>
            <w:r w:rsidR="00EE2BDD">
              <w:rPr>
                <w:b/>
                <w:color w:val="000000"/>
                <w:sz w:val="20"/>
              </w:rPr>
              <w:t>7</w:t>
            </w:r>
            <w:r w:rsidR="00974677">
              <w:rPr>
                <w:b/>
                <w:color w:val="000000"/>
                <w:sz w:val="20"/>
              </w:rPr>
              <w:t>1.5</w:t>
            </w:r>
          </w:p>
        </w:tc>
        <w:tc>
          <w:tcPr>
            <w:tcW w:w="581" w:type="pct"/>
            <w:tcBorders>
              <w:bottom w:val="single" w:sz="4" w:space="0" w:color="auto"/>
            </w:tcBorders>
          </w:tcPr>
          <w:p w:rsidR="00DE7410" w:rsidRPr="0036386D" w:rsidRDefault="001A23CC" w:rsidP="001A23CC">
            <w:pPr>
              <w:autoSpaceDE w:val="0"/>
              <w:autoSpaceDN w:val="0"/>
              <w:adjustRightInd w:val="0"/>
              <w:jc w:val="right"/>
              <w:rPr>
                <w:color w:val="000000"/>
                <w:sz w:val="20"/>
              </w:rPr>
            </w:pPr>
            <w:r>
              <w:rPr>
                <w:color w:val="000000"/>
                <w:sz w:val="20"/>
              </w:rPr>
              <w:t>8</w:t>
            </w:r>
            <w:r w:rsidR="00DE7410" w:rsidRPr="0036386D">
              <w:rPr>
                <w:color w:val="000000"/>
                <w:sz w:val="20"/>
              </w:rPr>
              <w:t>,</w:t>
            </w:r>
            <w:r>
              <w:rPr>
                <w:color w:val="000000"/>
                <w:sz w:val="20"/>
              </w:rPr>
              <w:t>721</w:t>
            </w:r>
            <w:r w:rsidR="00DE7410">
              <w:rPr>
                <w:color w:val="000000"/>
                <w:sz w:val="20"/>
              </w:rPr>
              <w:t>.</w:t>
            </w:r>
            <w:r>
              <w:rPr>
                <w:color w:val="000000"/>
                <w:sz w:val="20"/>
              </w:rPr>
              <w:t>8</w:t>
            </w:r>
          </w:p>
        </w:tc>
      </w:tr>
    </w:tbl>
    <w:p w:rsidR="00D935C1" w:rsidRDefault="00D935C1" w:rsidP="00DE7410">
      <w:pPr>
        <w:autoSpaceDE w:val="0"/>
        <w:autoSpaceDN w:val="0"/>
        <w:adjustRightInd w:val="0"/>
        <w:ind w:left="-600"/>
        <w:jc w:val="both"/>
        <w:rPr>
          <w:rFonts w:cs="Courier New"/>
          <w:sz w:val="22"/>
        </w:rPr>
      </w:pPr>
    </w:p>
    <w:p w:rsidR="00F86682" w:rsidRDefault="00F86682" w:rsidP="00DE7410">
      <w:pPr>
        <w:autoSpaceDE w:val="0"/>
        <w:autoSpaceDN w:val="0"/>
        <w:adjustRightInd w:val="0"/>
        <w:ind w:left="-600"/>
        <w:jc w:val="both"/>
        <w:rPr>
          <w:rFonts w:cs="Courier New"/>
          <w:sz w:val="22"/>
        </w:rPr>
      </w:pPr>
    </w:p>
    <w:p w:rsidR="00DE7410" w:rsidRPr="00674447" w:rsidRDefault="00DE7410" w:rsidP="00674447">
      <w:pPr>
        <w:pStyle w:val="Outline3L1"/>
        <w:tabs>
          <w:tab w:val="clear" w:pos="720"/>
          <w:tab w:val="num" w:pos="0"/>
        </w:tabs>
        <w:ind w:left="-567"/>
        <w:rPr>
          <w:b/>
        </w:rPr>
      </w:pPr>
      <w:r w:rsidRPr="00674447">
        <w:rPr>
          <w:b/>
        </w:rPr>
        <w:t>Earnings per share</w:t>
      </w:r>
    </w:p>
    <w:tbl>
      <w:tblPr>
        <w:tblW w:w="10114" w:type="dxa"/>
        <w:tblInd w:w="-535" w:type="dxa"/>
        <w:tblLayout w:type="fixed"/>
        <w:tblLook w:val="0000" w:firstRow="0" w:lastRow="0" w:firstColumn="0" w:lastColumn="0" w:noHBand="0" w:noVBand="0"/>
      </w:tblPr>
      <w:tblGrid>
        <w:gridCol w:w="5275"/>
        <w:gridCol w:w="1239"/>
        <w:gridCol w:w="1236"/>
        <w:gridCol w:w="1185"/>
        <w:gridCol w:w="1179"/>
      </w:tblGrid>
      <w:tr w:rsidR="00D91BFB" w:rsidRPr="008072EB" w:rsidTr="00D91BFB">
        <w:trPr>
          <w:trHeight w:val="223"/>
        </w:trPr>
        <w:tc>
          <w:tcPr>
            <w:tcW w:w="5275" w:type="dxa"/>
            <w:tcBorders>
              <w:top w:val="nil"/>
              <w:left w:val="nil"/>
              <w:bottom w:val="nil"/>
            </w:tcBorders>
          </w:tcPr>
          <w:p w:rsidR="00D91BFB" w:rsidRDefault="00D91BFB" w:rsidP="00D91BFB">
            <w:pPr>
              <w:autoSpaceDE w:val="0"/>
              <w:autoSpaceDN w:val="0"/>
              <w:adjustRightInd w:val="0"/>
              <w:jc w:val="right"/>
              <w:rPr>
                <w:color w:val="000000"/>
                <w:sz w:val="20"/>
                <w:szCs w:val="20"/>
              </w:rPr>
            </w:pPr>
          </w:p>
        </w:tc>
        <w:tc>
          <w:tcPr>
            <w:tcW w:w="1239" w:type="dxa"/>
            <w:tcBorders>
              <w:bottom w:val="nil"/>
            </w:tcBorders>
          </w:tcPr>
          <w:p w:rsidR="00D91BFB" w:rsidRDefault="00D91BFB" w:rsidP="00D91BFB">
            <w:pPr>
              <w:autoSpaceDE w:val="0"/>
              <w:autoSpaceDN w:val="0"/>
              <w:adjustRightInd w:val="0"/>
              <w:jc w:val="right"/>
              <w:rPr>
                <w:b/>
                <w:bCs/>
                <w:color w:val="000000"/>
                <w:sz w:val="20"/>
                <w:szCs w:val="20"/>
              </w:rPr>
            </w:pPr>
            <w:r>
              <w:rPr>
                <w:b/>
                <w:bCs/>
                <w:color w:val="000000"/>
                <w:sz w:val="20"/>
                <w:szCs w:val="20"/>
              </w:rPr>
              <w:t>Half-year</w:t>
            </w:r>
          </w:p>
        </w:tc>
        <w:tc>
          <w:tcPr>
            <w:tcW w:w="1236" w:type="dxa"/>
            <w:tcBorders>
              <w:bottom w:val="nil"/>
            </w:tcBorders>
          </w:tcPr>
          <w:p w:rsidR="00D91BFB" w:rsidRDefault="00D91BFB" w:rsidP="00D91BFB">
            <w:pPr>
              <w:autoSpaceDE w:val="0"/>
              <w:autoSpaceDN w:val="0"/>
              <w:adjustRightInd w:val="0"/>
              <w:jc w:val="right"/>
              <w:rPr>
                <w:color w:val="000000"/>
                <w:sz w:val="20"/>
                <w:szCs w:val="20"/>
              </w:rPr>
            </w:pPr>
            <w:r>
              <w:rPr>
                <w:color w:val="000000"/>
                <w:sz w:val="20"/>
                <w:szCs w:val="20"/>
              </w:rPr>
              <w:t>Half-year</w:t>
            </w:r>
          </w:p>
        </w:tc>
        <w:tc>
          <w:tcPr>
            <w:tcW w:w="1185" w:type="dxa"/>
            <w:tcBorders>
              <w:bottom w:val="nil"/>
            </w:tcBorders>
          </w:tcPr>
          <w:p w:rsidR="00D91BFB" w:rsidRPr="006F2188" w:rsidRDefault="00D91BFB" w:rsidP="00D91BFB">
            <w:pPr>
              <w:autoSpaceDE w:val="0"/>
              <w:autoSpaceDN w:val="0"/>
              <w:adjustRightInd w:val="0"/>
              <w:jc w:val="right"/>
              <w:rPr>
                <w:b/>
                <w:color w:val="000000"/>
                <w:sz w:val="20"/>
                <w:szCs w:val="20"/>
              </w:rPr>
            </w:pPr>
            <w:r>
              <w:rPr>
                <w:b/>
                <w:color w:val="000000"/>
                <w:sz w:val="20"/>
                <w:szCs w:val="20"/>
              </w:rPr>
              <w:t>Quarter</w:t>
            </w:r>
          </w:p>
        </w:tc>
        <w:tc>
          <w:tcPr>
            <w:tcW w:w="1179" w:type="dxa"/>
            <w:tcBorders>
              <w:bottom w:val="nil"/>
              <w:right w:val="nil"/>
            </w:tcBorders>
          </w:tcPr>
          <w:p w:rsidR="00D91BFB" w:rsidRDefault="00D91BFB" w:rsidP="00D91BFB">
            <w:pPr>
              <w:autoSpaceDE w:val="0"/>
              <w:autoSpaceDN w:val="0"/>
              <w:adjustRightInd w:val="0"/>
              <w:jc w:val="right"/>
              <w:rPr>
                <w:color w:val="000000"/>
                <w:sz w:val="20"/>
                <w:szCs w:val="20"/>
              </w:rPr>
            </w:pPr>
            <w:r>
              <w:rPr>
                <w:color w:val="000000"/>
                <w:sz w:val="20"/>
                <w:szCs w:val="20"/>
              </w:rPr>
              <w:t>Quarter</w:t>
            </w:r>
          </w:p>
        </w:tc>
      </w:tr>
      <w:tr w:rsidR="00D91BFB" w:rsidRPr="008072EB" w:rsidTr="00D91BFB">
        <w:trPr>
          <w:trHeight w:val="223"/>
        </w:trPr>
        <w:tc>
          <w:tcPr>
            <w:tcW w:w="5275" w:type="dxa"/>
            <w:tcBorders>
              <w:top w:val="nil"/>
              <w:left w:val="nil"/>
              <w:bottom w:val="nil"/>
            </w:tcBorders>
          </w:tcPr>
          <w:p w:rsidR="00D91BFB" w:rsidRDefault="00D91BFB" w:rsidP="00D91BFB">
            <w:pPr>
              <w:autoSpaceDE w:val="0"/>
              <w:autoSpaceDN w:val="0"/>
              <w:adjustRightInd w:val="0"/>
              <w:jc w:val="right"/>
              <w:rPr>
                <w:color w:val="000000"/>
                <w:sz w:val="20"/>
                <w:szCs w:val="20"/>
              </w:rPr>
            </w:pPr>
          </w:p>
        </w:tc>
        <w:tc>
          <w:tcPr>
            <w:tcW w:w="1239" w:type="dxa"/>
            <w:tcBorders>
              <w:bottom w:val="nil"/>
            </w:tcBorders>
          </w:tcPr>
          <w:p w:rsidR="00D91BFB" w:rsidRDefault="00D91BFB" w:rsidP="00D91BFB">
            <w:pPr>
              <w:autoSpaceDE w:val="0"/>
              <w:autoSpaceDN w:val="0"/>
              <w:adjustRightInd w:val="0"/>
              <w:jc w:val="right"/>
              <w:rPr>
                <w:b/>
                <w:bCs/>
                <w:color w:val="000000"/>
                <w:sz w:val="20"/>
                <w:szCs w:val="20"/>
              </w:rPr>
            </w:pPr>
            <w:r>
              <w:rPr>
                <w:b/>
                <w:bCs/>
                <w:color w:val="000000"/>
                <w:sz w:val="20"/>
                <w:szCs w:val="20"/>
              </w:rPr>
              <w:t>Ended</w:t>
            </w:r>
          </w:p>
        </w:tc>
        <w:tc>
          <w:tcPr>
            <w:tcW w:w="1236" w:type="dxa"/>
            <w:tcBorders>
              <w:bottom w:val="nil"/>
            </w:tcBorders>
          </w:tcPr>
          <w:p w:rsidR="00D91BFB" w:rsidRDefault="00D91BFB" w:rsidP="00D91BFB">
            <w:pPr>
              <w:autoSpaceDE w:val="0"/>
              <w:autoSpaceDN w:val="0"/>
              <w:adjustRightInd w:val="0"/>
              <w:jc w:val="right"/>
              <w:rPr>
                <w:color w:val="000000"/>
                <w:sz w:val="20"/>
                <w:szCs w:val="20"/>
              </w:rPr>
            </w:pPr>
            <w:r>
              <w:rPr>
                <w:color w:val="000000"/>
                <w:sz w:val="20"/>
                <w:szCs w:val="20"/>
              </w:rPr>
              <w:t>Ended</w:t>
            </w:r>
          </w:p>
        </w:tc>
        <w:tc>
          <w:tcPr>
            <w:tcW w:w="1185" w:type="dxa"/>
            <w:tcBorders>
              <w:bottom w:val="nil"/>
            </w:tcBorders>
          </w:tcPr>
          <w:p w:rsidR="00D91BFB" w:rsidRPr="006F2188" w:rsidRDefault="00D91BFB" w:rsidP="00D91BFB">
            <w:pPr>
              <w:autoSpaceDE w:val="0"/>
              <w:autoSpaceDN w:val="0"/>
              <w:adjustRightInd w:val="0"/>
              <w:jc w:val="right"/>
              <w:rPr>
                <w:b/>
                <w:color w:val="000000"/>
                <w:sz w:val="20"/>
                <w:szCs w:val="20"/>
              </w:rPr>
            </w:pPr>
            <w:r>
              <w:rPr>
                <w:b/>
                <w:color w:val="000000"/>
                <w:sz w:val="20"/>
                <w:szCs w:val="20"/>
              </w:rPr>
              <w:t>Ended</w:t>
            </w:r>
          </w:p>
        </w:tc>
        <w:tc>
          <w:tcPr>
            <w:tcW w:w="1179" w:type="dxa"/>
            <w:tcBorders>
              <w:bottom w:val="nil"/>
              <w:right w:val="nil"/>
            </w:tcBorders>
          </w:tcPr>
          <w:p w:rsidR="00D91BFB" w:rsidRDefault="00D91BFB" w:rsidP="00D91BFB">
            <w:pPr>
              <w:autoSpaceDE w:val="0"/>
              <w:autoSpaceDN w:val="0"/>
              <w:adjustRightInd w:val="0"/>
              <w:jc w:val="right"/>
              <w:rPr>
                <w:color w:val="000000"/>
                <w:sz w:val="20"/>
                <w:szCs w:val="20"/>
              </w:rPr>
            </w:pPr>
            <w:r>
              <w:rPr>
                <w:color w:val="000000"/>
                <w:sz w:val="20"/>
                <w:szCs w:val="20"/>
              </w:rPr>
              <w:t>Ended</w:t>
            </w:r>
          </w:p>
        </w:tc>
      </w:tr>
      <w:tr w:rsidR="00D91BFB" w:rsidRPr="008072EB" w:rsidTr="00D91BFB">
        <w:trPr>
          <w:trHeight w:val="223"/>
        </w:trPr>
        <w:tc>
          <w:tcPr>
            <w:tcW w:w="5275" w:type="dxa"/>
            <w:tcBorders>
              <w:top w:val="nil"/>
              <w:left w:val="nil"/>
              <w:bottom w:val="nil"/>
            </w:tcBorders>
          </w:tcPr>
          <w:p w:rsidR="00D91BFB" w:rsidRDefault="00D91BFB" w:rsidP="00D91BFB">
            <w:pPr>
              <w:autoSpaceDE w:val="0"/>
              <w:autoSpaceDN w:val="0"/>
              <w:adjustRightInd w:val="0"/>
              <w:jc w:val="right"/>
              <w:rPr>
                <w:color w:val="000000"/>
                <w:sz w:val="20"/>
                <w:szCs w:val="20"/>
              </w:rPr>
            </w:pPr>
          </w:p>
        </w:tc>
        <w:tc>
          <w:tcPr>
            <w:tcW w:w="1239" w:type="dxa"/>
            <w:tcBorders>
              <w:top w:val="nil"/>
              <w:bottom w:val="nil"/>
            </w:tcBorders>
          </w:tcPr>
          <w:p w:rsidR="00D91BFB" w:rsidRDefault="00D91BFB" w:rsidP="00D91BFB">
            <w:pPr>
              <w:autoSpaceDE w:val="0"/>
              <w:autoSpaceDN w:val="0"/>
              <w:adjustRightInd w:val="0"/>
              <w:jc w:val="right"/>
              <w:rPr>
                <w:b/>
                <w:bCs/>
                <w:color w:val="000000"/>
                <w:sz w:val="20"/>
                <w:szCs w:val="20"/>
              </w:rPr>
            </w:pPr>
            <w:r>
              <w:rPr>
                <w:b/>
                <w:bCs/>
                <w:color w:val="000000"/>
                <w:sz w:val="20"/>
                <w:szCs w:val="20"/>
              </w:rPr>
              <w:t>Sep-30</w:t>
            </w:r>
          </w:p>
        </w:tc>
        <w:tc>
          <w:tcPr>
            <w:tcW w:w="1236" w:type="dxa"/>
            <w:tcBorders>
              <w:top w:val="nil"/>
              <w:bottom w:val="nil"/>
            </w:tcBorders>
          </w:tcPr>
          <w:p w:rsidR="00D91BFB" w:rsidRPr="006F2188" w:rsidRDefault="00D91BFB" w:rsidP="00D91BFB">
            <w:pPr>
              <w:autoSpaceDE w:val="0"/>
              <w:autoSpaceDN w:val="0"/>
              <w:adjustRightInd w:val="0"/>
              <w:jc w:val="right"/>
              <w:rPr>
                <w:bCs/>
                <w:color w:val="000000"/>
                <w:sz w:val="20"/>
                <w:szCs w:val="20"/>
              </w:rPr>
            </w:pPr>
            <w:r>
              <w:rPr>
                <w:bCs/>
                <w:color w:val="000000"/>
                <w:sz w:val="20"/>
                <w:szCs w:val="20"/>
              </w:rPr>
              <w:t>Sep</w:t>
            </w:r>
            <w:r w:rsidRPr="006F2188">
              <w:rPr>
                <w:bCs/>
                <w:color w:val="000000"/>
                <w:sz w:val="20"/>
                <w:szCs w:val="20"/>
              </w:rPr>
              <w:t>-3</w:t>
            </w:r>
            <w:r>
              <w:rPr>
                <w:bCs/>
                <w:color w:val="000000"/>
                <w:sz w:val="20"/>
                <w:szCs w:val="20"/>
              </w:rPr>
              <w:t>0</w:t>
            </w:r>
          </w:p>
        </w:tc>
        <w:tc>
          <w:tcPr>
            <w:tcW w:w="1185" w:type="dxa"/>
            <w:tcBorders>
              <w:top w:val="nil"/>
              <w:bottom w:val="nil"/>
            </w:tcBorders>
          </w:tcPr>
          <w:p w:rsidR="00D91BFB" w:rsidRDefault="00D91BFB" w:rsidP="00D91BFB">
            <w:pPr>
              <w:autoSpaceDE w:val="0"/>
              <w:autoSpaceDN w:val="0"/>
              <w:adjustRightInd w:val="0"/>
              <w:jc w:val="right"/>
              <w:rPr>
                <w:b/>
                <w:bCs/>
                <w:color w:val="000000"/>
                <w:sz w:val="20"/>
                <w:szCs w:val="20"/>
              </w:rPr>
            </w:pPr>
            <w:r>
              <w:rPr>
                <w:b/>
                <w:bCs/>
                <w:color w:val="000000"/>
                <w:sz w:val="20"/>
                <w:szCs w:val="20"/>
              </w:rPr>
              <w:t>Sep-30</w:t>
            </w:r>
          </w:p>
        </w:tc>
        <w:tc>
          <w:tcPr>
            <w:tcW w:w="1179" w:type="dxa"/>
            <w:tcBorders>
              <w:top w:val="nil"/>
              <w:bottom w:val="nil"/>
              <w:right w:val="nil"/>
            </w:tcBorders>
          </w:tcPr>
          <w:p w:rsidR="00D91BFB" w:rsidRPr="006F2188" w:rsidRDefault="00D91BFB" w:rsidP="00D91BFB">
            <w:pPr>
              <w:autoSpaceDE w:val="0"/>
              <w:autoSpaceDN w:val="0"/>
              <w:adjustRightInd w:val="0"/>
              <w:jc w:val="right"/>
              <w:rPr>
                <w:bCs/>
                <w:color w:val="000000"/>
                <w:sz w:val="20"/>
                <w:szCs w:val="20"/>
              </w:rPr>
            </w:pPr>
            <w:r>
              <w:rPr>
                <w:bCs/>
                <w:color w:val="000000"/>
                <w:sz w:val="20"/>
                <w:szCs w:val="20"/>
              </w:rPr>
              <w:t>Sep</w:t>
            </w:r>
            <w:r w:rsidRPr="006F2188">
              <w:rPr>
                <w:bCs/>
                <w:color w:val="000000"/>
                <w:sz w:val="20"/>
                <w:szCs w:val="20"/>
              </w:rPr>
              <w:t>-3</w:t>
            </w:r>
            <w:r>
              <w:rPr>
                <w:bCs/>
                <w:color w:val="000000"/>
                <w:sz w:val="20"/>
                <w:szCs w:val="20"/>
              </w:rPr>
              <w:t>0</w:t>
            </w:r>
          </w:p>
        </w:tc>
      </w:tr>
      <w:tr w:rsidR="00D91BFB" w:rsidRPr="008072EB" w:rsidTr="00D91BFB">
        <w:trPr>
          <w:trHeight w:val="223"/>
        </w:trPr>
        <w:tc>
          <w:tcPr>
            <w:tcW w:w="5275" w:type="dxa"/>
            <w:tcBorders>
              <w:top w:val="nil"/>
              <w:left w:val="nil"/>
              <w:bottom w:val="nil"/>
            </w:tcBorders>
          </w:tcPr>
          <w:p w:rsidR="00D91BFB" w:rsidRDefault="00D91BFB" w:rsidP="00D91BFB">
            <w:pPr>
              <w:autoSpaceDE w:val="0"/>
              <w:autoSpaceDN w:val="0"/>
              <w:adjustRightInd w:val="0"/>
              <w:jc w:val="right"/>
              <w:rPr>
                <w:color w:val="000000"/>
                <w:sz w:val="20"/>
                <w:szCs w:val="20"/>
              </w:rPr>
            </w:pPr>
          </w:p>
        </w:tc>
        <w:tc>
          <w:tcPr>
            <w:tcW w:w="1239" w:type="dxa"/>
            <w:tcBorders>
              <w:top w:val="nil"/>
              <w:bottom w:val="nil"/>
            </w:tcBorders>
          </w:tcPr>
          <w:p w:rsidR="00D91BFB" w:rsidRDefault="00D91BFB" w:rsidP="00625FC1">
            <w:pPr>
              <w:autoSpaceDE w:val="0"/>
              <w:autoSpaceDN w:val="0"/>
              <w:adjustRightInd w:val="0"/>
              <w:jc w:val="right"/>
              <w:rPr>
                <w:b/>
                <w:bCs/>
                <w:color w:val="000000"/>
                <w:sz w:val="20"/>
                <w:szCs w:val="20"/>
              </w:rPr>
            </w:pPr>
            <w:r>
              <w:rPr>
                <w:b/>
                <w:bCs/>
                <w:color w:val="000000"/>
                <w:sz w:val="20"/>
                <w:szCs w:val="20"/>
              </w:rPr>
              <w:t>201</w:t>
            </w:r>
            <w:r w:rsidR="00625FC1">
              <w:rPr>
                <w:b/>
                <w:bCs/>
                <w:color w:val="000000"/>
                <w:sz w:val="20"/>
                <w:szCs w:val="20"/>
              </w:rPr>
              <w:t>3</w:t>
            </w:r>
          </w:p>
        </w:tc>
        <w:tc>
          <w:tcPr>
            <w:tcW w:w="1236" w:type="dxa"/>
            <w:tcBorders>
              <w:top w:val="nil"/>
              <w:bottom w:val="nil"/>
            </w:tcBorders>
          </w:tcPr>
          <w:p w:rsidR="00D91BFB" w:rsidRPr="006F2188" w:rsidRDefault="00D91BFB" w:rsidP="00625FC1">
            <w:pPr>
              <w:autoSpaceDE w:val="0"/>
              <w:autoSpaceDN w:val="0"/>
              <w:adjustRightInd w:val="0"/>
              <w:jc w:val="right"/>
              <w:rPr>
                <w:bCs/>
                <w:color w:val="000000"/>
                <w:sz w:val="20"/>
                <w:szCs w:val="20"/>
              </w:rPr>
            </w:pPr>
            <w:r>
              <w:rPr>
                <w:bCs/>
                <w:color w:val="000000"/>
                <w:sz w:val="20"/>
                <w:szCs w:val="20"/>
              </w:rPr>
              <w:t>201</w:t>
            </w:r>
            <w:r w:rsidR="00625FC1">
              <w:rPr>
                <w:bCs/>
                <w:color w:val="000000"/>
                <w:sz w:val="20"/>
                <w:szCs w:val="20"/>
              </w:rPr>
              <w:t>2</w:t>
            </w:r>
          </w:p>
        </w:tc>
        <w:tc>
          <w:tcPr>
            <w:tcW w:w="1185" w:type="dxa"/>
            <w:tcBorders>
              <w:top w:val="nil"/>
              <w:bottom w:val="nil"/>
            </w:tcBorders>
          </w:tcPr>
          <w:p w:rsidR="00D91BFB" w:rsidRDefault="00D91BFB" w:rsidP="00625FC1">
            <w:pPr>
              <w:autoSpaceDE w:val="0"/>
              <w:autoSpaceDN w:val="0"/>
              <w:adjustRightInd w:val="0"/>
              <w:jc w:val="right"/>
              <w:rPr>
                <w:b/>
                <w:bCs/>
                <w:color w:val="000000"/>
                <w:sz w:val="20"/>
                <w:szCs w:val="20"/>
              </w:rPr>
            </w:pPr>
            <w:r>
              <w:rPr>
                <w:b/>
                <w:bCs/>
                <w:color w:val="000000"/>
                <w:sz w:val="20"/>
                <w:szCs w:val="20"/>
              </w:rPr>
              <w:t>201</w:t>
            </w:r>
            <w:r w:rsidR="00625FC1">
              <w:rPr>
                <w:b/>
                <w:bCs/>
                <w:color w:val="000000"/>
                <w:sz w:val="20"/>
                <w:szCs w:val="20"/>
              </w:rPr>
              <w:t>3</w:t>
            </w:r>
          </w:p>
        </w:tc>
        <w:tc>
          <w:tcPr>
            <w:tcW w:w="1179" w:type="dxa"/>
            <w:tcBorders>
              <w:top w:val="nil"/>
              <w:bottom w:val="nil"/>
              <w:right w:val="nil"/>
            </w:tcBorders>
          </w:tcPr>
          <w:p w:rsidR="00D91BFB" w:rsidRPr="006F2188" w:rsidRDefault="00D91BFB" w:rsidP="00625FC1">
            <w:pPr>
              <w:autoSpaceDE w:val="0"/>
              <w:autoSpaceDN w:val="0"/>
              <w:adjustRightInd w:val="0"/>
              <w:jc w:val="right"/>
              <w:rPr>
                <w:bCs/>
                <w:color w:val="000000"/>
                <w:sz w:val="20"/>
                <w:szCs w:val="20"/>
              </w:rPr>
            </w:pPr>
            <w:r>
              <w:rPr>
                <w:bCs/>
                <w:color w:val="000000"/>
                <w:sz w:val="20"/>
                <w:szCs w:val="20"/>
              </w:rPr>
              <w:t>201</w:t>
            </w:r>
            <w:r w:rsidR="00625FC1">
              <w:rPr>
                <w:bCs/>
                <w:color w:val="000000"/>
                <w:sz w:val="20"/>
                <w:szCs w:val="20"/>
              </w:rPr>
              <w:t>2</w:t>
            </w:r>
          </w:p>
        </w:tc>
      </w:tr>
      <w:tr w:rsidR="00D91BFB" w:rsidRPr="008072EB" w:rsidTr="00D91BFB">
        <w:trPr>
          <w:trHeight w:val="223"/>
        </w:trPr>
        <w:tc>
          <w:tcPr>
            <w:tcW w:w="5275" w:type="dxa"/>
            <w:tcBorders>
              <w:top w:val="nil"/>
              <w:left w:val="nil"/>
              <w:bottom w:val="nil"/>
            </w:tcBorders>
          </w:tcPr>
          <w:p w:rsidR="00D91BFB" w:rsidRDefault="00D91BFB" w:rsidP="00D91BFB">
            <w:pPr>
              <w:autoSpaceDE w:val="0"/>
              <w:autoSpaceDN w:val="0"/>
              <w:adjustRightInd w:val="0"/>
              <w:jc w:val="right"/>
              <w:rPr>
                <w:color w:val="000000"/>
                <w:sz w:val="20"/>
                <w:szCs w:val="20"/>
              </w:rPr>
            </w:pPr>
          </w:p>
        </w:tc>
        <w:tc>
          <w:tcPr>
            <w:tcW w:w="1239" w:type="dxa"/>
            <w:tcBorders>
              <w:top w:val="nil"/>
              <w:bottom w:val="nil"/>
            </w:tcBorders>
          </w:tcPr>
          <w:p w:rsidR="00D91BFB" w:rsidRDefault="00D91BFB" w:rsidP="00D91BFB">
            <w:pPr>
              <w:autoSpaceDE w:val="0"/>
              <w:autoSpaceDN w:val="0"/>
              <w:adjustRightInd w:val="0"/>
              <w:jc w:val="right"/>
              <w:rPr>
                <w:b/>
                <w:bCs/>
                <w:color w:val="000000"/>
                <w:sz w:val="20"/>
                <w:szCs w:val="20"/>
              </w:rPr>
            </w:pPr>
          </w:p>
        </w:tc>
        <w:tc>
          <w:tcPr>
            <w:tcW w:w="1236" w:type="dxa"/>
            <w:tcBorders>
              <w:top w:val="nil"/>
              <w:bottom w:val="nil"/>
            </w:tcBorders>
          </w:tcPr>
          <w:p w:rsidR="00D91BFB" w:rsidRDefault="00D91BFB" w:rsidP="00D91BFB">
            <w:pPr>
              <w:autoSpaceDE w:val="0"/>
              <w:autoSpaceDN w:val="0"/>
              <w:adjustRightInd w:val="0"/>
              <w:jc w:val="right"/>
              <w:rPr>
                <w:bCs/>
                <w:color w:val="000000"/>
                <w:sz w:val="20"/>
                <w:szCs w:val="20"/>
              </w:rPr>
            </w:pPr>
          </w:p>
        </w:tc>
        <w:tc>
          <w:tcPr>
            <w:tcW w:w="1185" w:type="dxa"/>
            <w:tcBorders>
              <w:top w:val="nil"/>
              <w:bottom w:val="nil"/>
            </w:tcBorders>
          </w:tcPr>
          <w:p w:rsidR="00D91BFB" w:rsidRDefault="00D91BFB" w:rsidP="00D91BFB">
            <w:pPr>
              <w:autoSpaceDE w:val="0"/>
              <w:autoSpaceDN w:val="0"/>
              <w:adjustRightInd w:val="0"/>
              <w:jc w:val="right"/>
              <w:rPr>
                <w:b/>
                <w:bCs/>
                <w:color w:val="000000"/>
                <w:sz w:val="20"/>
                <w:szCs w:val="20"/>
              </w:rPr>
            </w:pPr>
          </w:p>
        </w:tc>
        <w:tc>
          <w:tcPr>
            <w:tcW w:w="1179" w:type="dxa"/>
            <w:tcBorders>
              <w:top w:val="nil"/>
              <w:bottom w:val="nil"/>
              <w:right w:val="nil"/>
            </w:tcBorders>
          </w:tcPr>
          <w:p w:rsidR="00D91BFB" w:rsidRDefault="00D91BFB" w:rsidP="00D91BFB">
            <w:pPr>
              <w:autoSpaceDE w:val="0"/>
              <w:autoSpaceDN w:val="0"/>
              <w:adjustRightInd w:val="0"/>
              <w:jc w:val="right"/>
              <w:rPr>
                <w:bCs/>
                <w:color w:val="000000"/>
                <w:sz w:val="20"/>
                <w:szCs w:val="20"/>
              </w:rPr>
            </w:pPr>
          </w:p>
        </w:tc>
      </w:tr>
      <w:tr w:rsidR="00D91BFB" w:rsidRPr="008072EB" w:rsidTr="00D91BFB">
        <w:trPr>
          <w:trHeight w:val="223"/>
        </w:trPr>
        <w:tc>
          <w:tcPr>
            <w:tcW w:w="5275" w:type="dxa"/>
            <w:tcBorders>
              <w:top w:val="nil"/>
              <w:left w:val="nil"/>
              <w:bottom w:val="nil"/>
            </w:tcBorders>
          </w:tcPr>
          <w:p w:rsidR="00D91BFB" w:rsidRDefault="00D91BFB" w:rsidP="00D91BFB">
            <w:pPr>
              <w:autoSpaceDE w:val="0"/>
              <w:autoSpaceDN w:val="0"/>
              <w:adjustRightInd w:val="0"/>
              <w:rPr>
                <w:color w:val="000000"/>
                <w:sz w:val="20"/>
                <w:szCs w:val="20"/>
              </w:rPr>
            </w:pPr>
            <w:r>
              <w:rPr>
                <w:color w:val="000000"/>
                <w:sz w:val="20"/>
                <w:szCs w:val="20"/>
              </w:rPr>
              <w:t>Basic earnings per ordinary share euro cent</w:t>
            </w:r>
          </w:p>
        </w:tc>
        <w:tc>
          <w:tcPr>
            <w:tcW w:w="1239" w:type="dxa"/>
            <w:tcBorders>
              <w:top w:val="nil"/>
              <w:bottom w:val="nil"/>
            </w:tcBorders>
          </w:tcPr>
          <w:p w:rsidR="00D91BFB" w:rsidRPr="0050581A" w:rsidRDefault="00D91BFB" w:rsidP="00625FC1">
            <w:pPr>
              <w:autoSpaceDE w:val="0"/>
              <w:autoSpaceDN w:val="0"/>
              <w:adjustRightInd w:val="0"/>
              <w:jc w:val="right"/>
              <w:rPr>
                <w:b/>
                <w:bCs/>
                <w:color w:val="000000"/>
                <w:sz w:val="20"/>
                <w:szCs w:val="20"/>
              </w:rPr>
            </w:pPr>
            <w:r w:rsidRPr="0050581A">
              <w:rPr>
                <w:b/>
                <w:bCs/>
                <w:color w:val="000000"/>
                <w:sz w:val="20"/>
                <w:szCs w:val="20"/>
              </w:rPr>
              <w:t>4</w:t>
            </w:r>
            <w:r w:rsidR="00625FC1">
              <w:rPr>
                <w:b/>
                <w:bCs/>
                <w:color w:val="000000"/>
                <w:sz w:val="20"/>
                <w:szCs w:val="20"/>
              </w:rPr>
              <w:t>2.04</w:t>
            </w:r>
          </w:p>
        </w:tc>
        <w:tc>
          <w:tcPr>
            <w:tcW w:w="1236" w:type="dxa"/>
            <w:tcBorders>
              <w:top w:val="nil"/>
              <w:bottom w:val="nil"/>
            </w:tcBorders>
          </w:tcPr>
          <w:p w:rsidR="00D91BFB" w:rsidRPr="0050581A" w:rsidRDefault="00625FC1" w:rsidP="00625FC1">
            <w:pPr>
              <w:autoSpaceDE w:val="0"/>
              <w:autoSpaceDN w:val="0"/>
              <w:adjustRightInd w:val="0"/>
              <w:jc w:val="right"/>
              <w:rPr>
                <w:bCs/>
                <w:color w:val="000000"/>
                <w:sz w:val="20"/>
                <w:szCs w:val="20"/>
              </w:rPr>
            </w:pPr>
            <w:r>
              <w:rPr>
                <w:bCs/>
                <w:color w:val="000000"/>
                <w:sz w:val="20"/>
                <w:szCs w:val="20"/>
              </w:rPr>
              <w:t>41.34</w:t>
            </w:r>
          </w:p>
        </w:tc>
        <w:tc>
          <w:tcPr>
            <w:tcW w:w="1185" w:type="dxa"/>
            <w:tcBorders>
              <w:top w:val="nil"/>
              <w:bottom w:val="nil"/>
            </w:tcBorders>
          </w:tcPr>
          <w:p w:rsidR="00D91BFB" w:rsidRPr="0050581A" w:rsidRDefault="00D91BFB" w:rsidP="00BA18B2">
            <w:pPr>
              <w:autoSpaceDE w:val="0"/>
              <w:autoSpaceDN w:val="0"/>
              <w:adjustRightInd w:val="0"/>
              <w:jc w:val="right"/>
              <w:rPr>
                <w:b/>
                <w:bCs/>
                <w:color w:val="000000"/>
                <w:sz w:val="20"/>
                <w:szCs w:val="20"/>
              </w:rPr>
            </w:pPr>
            <w:r w:rsidRPr="0050581A">
              <w:rPr>
                <w:b/>
                <w:bCs/>
                <w:color w:val="000000"/>
                <w:sz w:val="20"/>
                <w:szCs w:val="20"/>
              </w:rPr>
              <w:t>3</w:t>
            </w:r>
            <w:r w:rsidR="00625FC1">
              <w:rPr>
                <w:b/>
                <w:bCs/>
                <w:color w:val="000000"/>
                <w:sz w:val="20"/>
                <w:szCs w:val="20"/>
              </w:rPr>
              <w:t>6.</w:t>
            </w:r>
            <w:r w:rsidR="00BA18B2">
              <w:rPr>
                <w:b/>
                <w:bCs/>
                <w:color w:val="000000"/>
                <w:sz w:val="20"/>
                <w:szCs w:val="20"/>
              </w:rPr>
              <w:t>80</w:t>
            </w:r>
          </w:p>
        </w:tc>
        <w:tc>
          <w:tcPr>
            <w:tcW w:w="1179" w:type="dxa"/>
            <w:tcBorders>
              <w:top w:val="nil"/>
              <w:bottom w:val="nil"/>
              <w:right w:val="nil"/>
            </w:tcBorders>
          </w:tcPr>
          <w:p w:rsidR="00D91BFB" w:rsidRPr="0050581A" w:rsidRDefault="00625FC1" w:rsidP="00625FC1">
            <w:pPr>
              <w:autoSpaceDE w:val="0"/>
              <w:autoSpaceDN w:val="0"/>
              <w:adjustRightInd w:val="0"/>
              <w:jc w:val="right"/>
              <w:rPr>
                <w:bCs/>
                <w:color w:val="000000"/>
                <w:sz w:val="20"/>
                <w:szCs w:val="20"/>
              </w:rPr>
            </w:pPr>
            <w:r>
              <w:rPr>
                <w:bCs/>
                <w:color w:val="000000"/>
                <w:sz w:val="20"/>
                <w:szCs w:val="20"/>
              </w:rPr>
              <w:t>34.48</w:t>
            </w:r>
          </w:p>
        </w:tc>
      </w:tr>
      <w:tr w:rsidR="00D91BFB" w:rsidRPr="008072EB" w:rsidTr="00D91BFB">
        <w:trPr>
          <w:trHeight w:val="223"/>
        </w:trPr>
        <w:tc>
          <w:tcPr>
            <w:tcW w:w="5275" w:type="dxa"/>
            <w:tcBorders>
              <w:top w:val="nil"/>
              <w:left w:val="nil"/>
              <w:bottom w:val="nil"/>
            </w:tcBorders>
          </w:tcPr>
          <w:p w:rsidR="00D91BFB" w:rsidRDefault="00D91BFB" w:rsidP="00D91BFB">
            <w:pPr>
              <w:autoSpaceDE w:val="0"/>
              <w:autoSpaceDN w:val="0"/>
              <w:adjustRightInd w:val="0"/>
              <w:rPr>
                <w:color w:val="000000"/>
                <w:sz w:val="20"/>
                <w:szCs w:val="20"/>
              </w:rPr>
            </w:pPr>
            <w:r>
              <w:rPr>
                <w:color w:val="000000"/>
                <w:sz w:val="20"/>
                <w:szCs w:val="20"/>
              </w:rPr>
              <w:t>Diluted earnings per ordinary share euro cent</w:t>
            </w:r>
          </w:p>
        </w:tc>
        <w:tc>
          <w:tcPr>
            <w:tcW w:w="1239" w:type="dxa"/>
            <w:tcBorders>
              <w:top w:val="nil"/>
              <w:bottom w:val="nil"/>
            </w:tcBorders>
          </w:tcPr>
          <w:p w:rsidR="00D91BFB" w:rsidRPr="0050581A" w:rsidRDefault="00D91BFB" w:rsidP="00625FC1">
            <w:pPr>
              <w:autoSpaceDE w:val="0"/>
              <w:autoSpaceDN w:val="0"/>
              <w:adjustRightInd w:val="0"/>
              <w:jc w:val="right"/>
              <w:rPr>
                <w:b/>
                <w:bCs/>
                <w:color w:val="000000"/>
                <w:sz w:val="20"/>
                <w:szCs w:val="20"/>
              </w:rPr>
            </w:pPr>
            <w:r w:rsidRPr="0050581A">
              <w:rPr>
                <w:b/>
                <w:bCs/>
                <w:color w:val="000000"/>
                <w:sz w:val="20"/>
                <w:szCs w:val="20"/>
              </w:rPr>
              <w:t>41.</w:t>
            </w:r>
            <w:r w:rsidR="00625FC1">
              <w:rPr>
                <w:b/>
                <w:bCs/>
                <w:color w:val="000000"/>
                <w:sz w:val="20"/>
                <w:szCs w:val="20"/>
              </w:rPr>
              <w:t>85</w:t>
            </w:r>
          </w:p>
        </w:tc>
        <w:tc>
          <w:tcPr>
            <w:tcW w:w="1236" w:type="dxa"/>
            <w:tcBorders>
              <w:top w:val="nil"/>
              <w:bottom w:val="nil"/>
            </w:tcBorders>
          </w:tcPr>
          <w:p w:rsidR="00D91BFB" w:rsidRPr="0050581A" w:rsidRDefault="00625FC1" w:rsidP="00625FC1">
            <w:pPr>
              <w:autoSpaceDE w:val="0"/>
              <w:autoSpaceDN w:val="0"/>
              <w:adjustRightInd w:val="0"/>
              <w:jc w:val="right"/>
              <w:rPr>
                <w:bCs/>
                <w:color w:val="000000"/>
                <w:sz w:val="20"/>
                <w:szCs w:val="20"/>
              </w:rPr>
            </w:pPr>
            <w:r>
              <w:rPr>
                <w:bCs/>
                <w:color w:val="000000"/>
                <w:sz w:val="20"/>
                <w:szCs w:val="20"/>
              </w:rPr>
              <w:t>41.20</w:t>
            </w:r>
          </w:p>
        </w:tc>
        <w:tc>
          <w:tcPr>
            <w:tcW w:w="1185" w:type="dxa"/>
            <w:tcBorders>
              <w:top w:val="nil"/>
              <w:bottom w:val="nil"/>
            </w:tcBorders>
          </w:tcPr>
          <w:p w:rsidR="00D91BFB" w:rsidRPr="0050581A" w:rsidRDefault="00D91BFB" w:rsidP="00BA18B2">
            <w:pPr>
              <w:autoSpaceDE w:val="0"/>
              <w:autoSpaceDN w:val="0"/>
              <w:adjustRightInd w:val="0"/>
              <w:jc w:val="right"/>
              <w:rPr>
                <w:b/>
                <w:bCs/>
                <w:color w:val="000000"/>
                <w:sz w:val="20"/>
                <w:szCs w:val="20"/>
              </w:rPr>
            </w:pPr>
            <w:r w:rsidRPr="0050581A">
              <w:rPr>
                <w:b/>
                <w:bCs/>
                <w:color w:val="000000"/>
                <w:sz w:val="20"/>
                <w:szCs w:val="20"/>
              </w:rPr>
              <w:t>3</w:t>
            </w:r>
            <w:r w:rsidR="00625FC1">
              <w:rPr>
                <w:b/>
                <w:bCs/>
                <w:color w:val="000000"/>
                <w:sz w:val="20"/>
                <w:szCs w:val="20"/>
              </w:rPr>
              <w:t>6.6</w:t>
            </w:r>
            <w:r w:rsidR="00BA18B2">
              <w:rPr>
                <w:b/>
                <w:bCs/>
                <w:color w:val="000000"/>
                <w:sz w:val="20"/>
                <w:szCs w:val="20"/>
              </w:rPr>
              <w:t>4</w:t>
            </w:r>
          </w:p>
        </w:tc>
        <w:tc>
          <w:tcPr>
            <w:tcW w:w="1179" w:type="dxa"/>
            <w:tcBorders>
              <w:top w:val="nil"/>
              <w:bottom w:val="nil"/>
              <w:right w:val="nil"/>
            </w:tcBorders>
          </w:tcPr>
          <w:p w:rsidR="00D91BFB" w:rsidRPr="0050581A" w:rsidRDefault="00D91BFB" w:rsidP="00D91BFB">
            <w:pPr>
              <w:autoSpaceDE w:val="0"/>
              <w:autoSpaceDN w:val="0"/>
              <w:adjustRightInd w:val="0"/>
              <w:ind w:right="-135"/>
              <w:jc w:val="center"/>
              <w:rPr>
                <w:bCs/>
                <w:color w:val="000000"/>
                <w:sz w:val="20"/>
                <w:szCs w:val="20"/>
              </w:rPr>
            </w:pPr>
            <w:r>
              <w:rPr>
                <w:bCs/>
                <w:color w:val="000000"/>
                <w:sz w:val="20"/>
                <w:szCs w:val="20"/>
              </w:rPr>
              <w:t xml:space="preserve">        </w:t>
            </w:r>
            <w:r w:rsidR="00625FC1">
              <w:rPr>
                <w:bCs/>
                <w:color w:val="000000"/>
                <w:sz w:val="20"/>
                <w:szCs w:val="20"/>
              </w:rPr>
              <w:t>34.36</w:t>
            </w:r>
          </w:p>
        </w:tc>
      </w:tr>
      <w:tr w:rsidR="00D91BFB" w:rsidRPr="008072EB" w:rsidTr="00D91BFB">
        <w:trPr>
          <w:trHeight w:val="223"/>
        </w:trPr>
        <w:tc>
          <w:tcPr>
            <w:tcW w:w="5275" w:type="dxa"/>
            <w:tcBorders>
              <w:top w:val="nil"/>
              <w:left w:val="nil"/>
              <w:bottom w:val="nil"/>
            </w:tcBorders>
          </w:tcPr>
          <w:p w:rsidR="00D91BFB" w:rsidRDefault="00D91BFB" w:rsidP="00D91BFB">
            <w:pPr>
              <w:autoSpaceDE w:val="0"/>
              <w:autoSpaceDN w:val="0"/>
              <w:adjustRightInd w:val="0"/>
              <w:rPr>
                <w:color w:val="000000"/>
                <w:sz w:val="20"/>
                <w:szCs w:val="20"/>
              </w:rPr>
            </w:pPr>
            <w:r>
              <w:rPr>
                <w:color w:val="000000"/>
                <w:sz w:val="20"/>
                <w:szCs w:val="20"/>
              </w:rPr>
              <w:t>Weighted average number of ordinary shares (in M’s) - basic</w:t>
            </w:r>
          </w:p>
        </w:tc>
        <w:tc>
          <w:tcPr>
            <w:tcW w:w="1239" w:type="dxa"/>
            <w:tcBorders>
              <w:top w:val="nil"/>
              <w:bottom w:val="nil"/>
            </w:tcBorders>
          </w:tcPr>
          <w:p w:rsidR="00D91BFB" w:rsidRPr="0050581A" w:rsidRDefault="00D91BFB" w:rsidP="00625FC1">
            <w:pPr>
              <w:autoSpaceDE w:val="0"/>
              <w:autoSpaceDN w:val="0"/>
              <w:adjustRightInd w:val="0"/>
              <w:jc w:val="right"/>
              <w:rPr>
                <w:b/>
                <w:bCs/>
                <w:color w:val="000000"/>
                <w:sz w:val="20"/>
                <w:szCs w:val="20"/>
              </w:rPr>
            </w:pPr>
            <w:r w:rsidRPr="0050581A">
              <w:rPr>
                <w:b/>
                <w:bCs/>
                <w:color w:val="000000"/>
                <w:sz w:val="20"/>
                <w:szCs w:val="20"/>
              </w:rPr>
              <w:t>1,4</w:t>
            </w:r>
            <w:r w:rsidR="00625FC1">
              <w:rPr>
                <w:b/>
                <w:bCs/>
                <w:color w:val="000000"/>
                <w:sz w:val="20"/>
                <w:szCs w:val="20"/>
              </w:rPr>
              <w:t>31.9</w:t>
            </w:r>
          </w:p>
        </w:tc>
        <w:tc>
          <w:tcPr>
            <w:tcW w:w="1236" w:type="dxa"/>
            <w:tcBorders>
              <w:top w:val="nil"/>
              <w:bottom w:val="nil"/>
            </w:tcBorders>
          </w:tcPr>
          <w:p w:rsidR="00D91BFB" w:rsidRPr="0050581A" w:rsidRDefault="00D91BFB" w:rsidP="00625FC1">
            <w:pPr>
              <w:autoSpaceDE w:val="0"/>
              <w:autoSpaceDN w:val="0"/>
              <w:adjustRightInd w:val="0"/>
              <w:jc w:val="right"/>
              <w:rPr>
                <w:bCs/>
                <w:color w:val="000000"/>
                <w:sz w:val="20"/>
                <w:szCs w:val="20"/>
              </w:rPr>
            </w:pPr>
            <w:r w:rsidRPr="0050581A">
              <w:rPr>
                <w:bCs/>
                <w:color w:val="000000"/>
                <w:sz w:val="20"/>
                <w:szCs w:val="20"/>
              </w:rPr>
              <w:t>1,4</w:t>
            </w:r>
            <w:r w:rsidR="00625FC1">
              <w:rPr>
                <w:bCs/>
                <w:color w:val="000000"/>
                <w:sz w:val="20"/>
                <w:szCs w:val="20"/>
              </w:rPr>
              <w:t>40.8</w:t>
            </w:r>
          </w:p>
        </w:tc>
        <w:tc>
          <w:tcPr>
            <w:tcW w:w="1185" w:type="dxa"/>
            <w:tcBorders>
              <w:top w:val="nil"/>
              <w:bottom w:val="nil"/>
            </w:tcBorders>
          </w:tcPr>
          <w:p w:rsidR="00D91BFB" w:rsidRPr="0050581A" w:rsidRDefault="00D91BFB" w:rsidP="00625FC1">
            <w:pPr>
              <w:autoSpaceDE w:val="0"/>
              <w:autoSpaceDN w:val="0"/>
              <w:adjustRightInd w:val="0"/>
              <w:jc w:val="right"/>
              <w:rPr>
                <w:b/>
                <w:bCs/>
                <w:color w:val="000000"/>
                <w:sz w:val="20"/>
                <w:szCs w:val="20"/>
              </w:rPr>
            </w:pPr>
            <w:r w:rsidRPr="0050581A">
              <w:rPr>
                <w:b/>
                <w:bCs/>
                <w:color w:val="000000"/>
                <w:sz w:val="20"/>
                <w:szCs w:val="20"/>
              </w:rPr>
              <w:t>1,4</w:t>
            </w:r>
            <w:r w:rsidR="00625FC1">
              <w:rPr>
                <w:b/>
                <w:bCs/>
                <w:color w:val="000000"/>
                <w:sz w:val="20"/>
                <w:szCs w:val="20"/>
              </w:rPr>
              <w:t>23.4</w:t>
            </w:r>
          </w:p>
        </w:tc>
        <w:tc>
          <w:tcPr>
            <w:tcW w:w="1179" w:type="dxa"/>
            <w:tcBorders>
              <w:top w:val="nil"/>
              <w:bottom w:val="nil"/>
              <w:right w:val="nil"/>
            </w:tcBorders>
          </w:tcPr>
          <w:p w:rsidR="00D91BFB" w:rsidRPr="0050581A" w:rsidRDefault="00D91BFB" w:rsidP="00D91BFB">
            <w:pPr>
              <w:autoSpaceDE w:val="0"/>
              <w:autoSpaceDN w:val="0"/>
              <w:adjustRightInd w:val="0"/>
              <w:jc w:val="right"/>
              <w:rPr>
                <w:bCs/>
                <w:color w:val="000000"/>
                <w:sz w:val="20"/>
                <w:szCs w:val="20"/>
              </w:rPr>
            </w:pPr>
            <w:r w:rsidRPr="0050581A">
              <w:rPr>
                <w:bCs/>
                <w:color w:val="000000"/>
                <w:sz w:val="20"/>
                <w:szCs w:val="20"/>
              </w:rPr>
              <w:t>1,4</w:t>
            </w:r>
            <w:r w:rsidR="00625FC1">
              <w:rPr>
                <w:bCs/>
                <w:color w:val="000000"/>
                <w:sz w:val="20"/>
                <w:szCs w:val="20"/>
              </w:rPr>
              <w:t>40.8</w:t>
            </w:r>
          </w:p>
        </w:tc>
      </w:tr>
      <w:tr w:rsidR="00D91BFB" w:rsidRPr="008072EB" w:rsidTr="00D91BFB">
        <w:trPr>
          <w:trHeight w:val="223"/>
        </w:trPr>
        <w:tc>
          <w:tcPr>
            <w:tcW w:w="5275" w:type="dxa"/>
            <w:tcBorders>
              <w:top w:val="nil"/>
              <w:left w:val="nil"/>
              <w:bottom w:val="nil"/>
            </w:tcBorders>
          </w:tcPr>
          <w:p w:rsidR="00D91BFB" w:rsidRDefault="00D91BFB" w:rsidP="00D91BFB">
            <w:pPr>
              <w:autoSpaceDE w:val="0"/>
              <w:autoSpaceDN w:val="0"/>
              <w:adjustRightInd w:val="0"/>
              <w:rPr>
                <w:color w:val="000000"/>
                <w:sz w:val="20"/>
                <w:szCs w:val="20"/>
              </w:rPr>
            </w:pPr>
            <w:r>
              <w:rPr>
                <w:color w:val="000000"/>
                <w:sz w:val="20"/>
                <w:szCs w:val="20"/>
              </w:rPr>
              <w:t>Weighted average number of ordinary shares (in M’s) - diluted</w:t>
            </w:r>
          </w:p>
        </w:tc>
        <w:tc>
          <w:tcPr>
            <w:tcW w:w="1239" w:type="dxa"/>
            <w:tcBorders>
              <w:top w:val="nil"/>
              <w:bottom w:val="nil"/>
            </w:tcBorders>
          </w:tcPr>
          <w:p w:rsidR="00D91BFB" w:rsidRPr="0050581A" w:rsidRDefault="00D91BFB" w:rsidP="00625FC1">
            <w:pPr>
              <w:autoSpaceDE w:val="0"/>
              <w:autoSpaceDN w:val="0"/>
              <w:adjustRightInd w:val="0"/>
              <w:jc w:val="right"/>
              <w:rPr>
                <w:b/>
                <w:bCs/>
                <w:color w:val="000000"/>
                <w:sz w:val="20"/>
                <w:szCs w:val="20"/>
              </w:rPr>
            </w:pPr>
            <w:r w:rsidRPr="0050581A">
              <w:rPr>
                <w:b/>
                <w:bCs/>
                <w:color w:val="000000"/>
                <w:sz w:val="20"/>
                <w:szCs w:val="20"/>
              </w:rPr>
              <w:t>1,4</w:t>
            </w:r>
            <w:r w:rsidR="00625FC1">
              <w:rPr>
                <w:b/>
                <w:bCs/>
                <w:color w:val="000000"/>
                <w:sz w:val="20"/>
                <w:szCs w:val="20"/>
              </w:rPr>
              <w:t>38.1</w:t>
            </w:r>
          </w:p>
        </w:tc>
        <w:tc>
          <w:tcPr>
            <w:tcW w:w="1236" w:type="dxa"/>
            <w:tcBorders>
              <w:top w:val="nil"/>
              <w:bottom w:val="nil"/>
            </w:tcBorders>
          </w:tcPr>
          <w:p w:rsidR="00D91BFB" w:rsidRPr="0050581A" w:rsidRDefault="00D91BFB" w:rsidP="00625FC1">
            <w:pPr>
              <w:autoSpaceDE w:val="0"/>
              <w:autoSpaceDN w:val="0"/>
              <w:adjustRightInd w:val="0"/>
              <w:jc w:val="right"/>
              <w:rPr>
                <w:bCs/>
                <w:color w:val="000000"/>
                <w:sz w:val="20"/>
                <w:szCs w:val="20"/>
              </w:rPr>
            </w:pPr>
            <w:r w:rsidRPr="0050581A">
              <w:rPr>
                <w:bCs/>
                <w:color w:val="000000"/>
                <w:sz w:val="20"/>
                <w:szCs w:val="20"/>
              </w:rPr>
              <w:t>1,4</w:t>
            </w:r>
            <w:r w:rsidR="00625FC1">
              <w:rPr>
                <w:bCs/>
                <w:color w:val="000000"/>
                <w:sz w:val="20"/>
                <w:szCs w:val="20"/>
              </w:rPr>
              <w:t>45.8</w:t>
            </w:r>
          </w:p>
        </w:tc>
        <w:tc>
          <w:tcPr>
            <w:tcW w:w="1185" w:type="dxa"/>
            <w:tcBorders>
              <w:top w:val="nil"/>
              <w:bottom w:val="nil"/>
            </w:tcBorders>
          </w:tcPr>
          <w:p w:rsidR="00D91BFB" w:rsidRPr="0050581A" w:rsidRDefault="00D91BFB" w:rsidP="00625FC1">
            <w:pPr>
              <w:autoSpaceDE w:val="0"/>
              <w:autoSpaceDN w:val="0"/>
              <w:adjustRightInd w:val="0"/>
              <w:jc w:val="right"/>
              <w:rPr>
                <w:b/>
                <w:bCs/>
                <w:color w:val="000000"/>
                <w:sz w:val="20"/>
                <w:szCs w:val="20"/>
              </w:rPr>
            </w:pPr>
            <w:r w:rsidRPr="0050581A">
              <w:rPr>
                <w:b/>
                <w:bCs/>
                <w:color w:val="000000"/>
                <w:sz w:val="20"/>
                <w:szCs w:val="20"/>
              </w:rPr>
              <w:t>1,4</w:t>
            </w:r>
            <w:r w:rsidR="00625FC1">
              <w:rPr>
                <w:b/>
                <w:bCs/>
                <w:color w:val="000000"/>
                <w:sz w:val="20"/>
                <w:szCs w:val="20"/>
              </w:rPr>
              <w:t>29.7</w:t>
            </w:r>
          </w:p>
        </w:tc>
        <w:tc>
          <w:tcPr>
            <w:tcW w:w="1179" w:type="dxa"/>
            <w:tcBorders>
              <w:top w:val="nil"/>
              <w:bottom w:val="nil"/>
              <w:right w:val="nil"/>
            </w:tcBorders>
          </w:tcPr>
          <w:p w:rsidR="00D91BFB" w:rsidRPr="0050581A" w:rsidRDefault="00D91BFB" w:rsidP="00625FC1">
            <w:pPr>
              <w:autoSpaceDE w:val="0"/>
              <w:autoSpaceDN w:val="0"/>
              <w:adjustRightInd w:val="0"/>
              <w:jc w:val="right"/>
              <w:rPr>
                <w:bCs/>
                <w:color w:val="000000"/>
                <w:sz w:val="20"/>
                <w:szCs w:val="20"/>
              </w:rPr>
            </w:pPr>
            <w:r w:rsidRPr="0050581A">
              <w:rPr>
                <w:bCs/>
                <w:color w:val="000000"/>
                <w:sz w:val="20"/>
                <w:szCs w:val="20"/>
              </w:rPr>
              <w:t>1,4</w:t>
            </w:r>
            <w:r w:rsidR="00625FC1">
              <w:rPr>
                <w:bCs/>
                <w:color w:val="000000"/>
                <w:sz w:val="20"/>
                <w:szCs w:val="20"/>
              </w:rPr>
              <w:t>45.7</w:t>
            </w:r>
          </w:p>
        </w:tc>
      </w:tr>
      <w:tr w:rsidR="00416542" w:rsidRPr="008072EB" w:rsidTr="00674447">
        <w:trPr>
          <w:trHeight w:val="223"/>
        </w:trPr>
        <w:tc>
          <w:tcPr>
            <w:tcW w:w="5275" w:type="dxa"/>
            <w:tcBorders>
              <w:top w:val="nil"/>
              <w:left w:val="nil"/>
              <w:bottom w:val="nil"/>
            </w:tcBorders>
          </w:tcPr>
          <w:p w:rsidR="00847819" w:rsidRPr="00847819" w:rsidRDefault="00847819" w:rsidP="00F157B4">
            <w:pPr>
              <w:autoSpaceDE w:val="0"/>
              <w:autoSpaceDN w:val="0"/>
              <w:adjustRightInd w:val="0"/>
              <w:spacing w:before="60"/>
              <w:rPr>
                <w:color w:val="000000"/>
                <w:sz w:val="16"/>
                <w:szCs w:val="16"/>
              </w:rPr>
            </w:pPr>
          </w:p>
        </w:tc>
        <w:tc>
          <w:tcPr>
            <w:tcW w:w="1239" w:type="dxa"/>
            <w:tcBorders>
              <w:top w:val="nil"/>
              <w:bottom w:val="nil"/>
            </w:tcBorders>
          </w:tcPr>
          <w:p w:rsidR="00847819" w:rsidRDefault="00847819" w:rsidP="00847819">
            <w:pPr>
              <w:autoSpaceDE w:val="0"/>
              <w:autoSpaceDN w:val="0"/>
              <w:adjustRightInd w:val="0"/>
              <w:spacing w:before="120"/>
              <w:jc w:val="right"/>
              <w:rPr>
                <w:b/>
                <w:bCs/>
                <w:color w:val="000000"/>
                <w:sz w:val="20"/>
                <w:szCs w:val="20"/>
              </w:rPr>
            </w:pPr>
          </w:p>
        </w:tc>
        <w:tc>
          <w:tcPr>
            <w:tcW w:w="1236" w:type="dxa"/>
            <w:tcBorders>
              <w:top w:val="nil"/>
              <w:bottom w:val="nil"/>
            </w:tcBorders>
          </w:tcPr>
          <w:p w:rsidR="00847819" w:rsidRDefault="00847819" w:rsidP="00847819">
            <w:pPr>
              <w:autoSpaceDE w:val="0"/>
              <w:autoSpaceDN w:val="0"/>
              <w:adjustRightInd w:val="0"/>
              <w:spacing w:before="120"/>
              <w:jc w:val="right"/>
              <w:rPr>
                <w:bCs/>
                <w:color w:val="000000"/>
                <w:sz w:val="20"/>
                <w:szCs w:val="20"/>
              </w:rPr>
            </w:pPr>
          </w:p>
        </w:tc>
        <w:tc>
          <w:tcPr>
            <w:tcW w:w="1185" w:type="dxa"/>
            <w:tcBorders>
              <w:top w:val="nil"/>
              <w:bottom w:val="nil"/>
            </w:tcBorders>
          </w:tcPr>
          <w:p w:rsidR="00847819" w:rsidRDefault="00847819" w:rsidP="00847819">
            <w:pPr>
              <w:autoSpaceDE w:val="0"/>
              <w:autoSpaceDN w:val="0"/>
              <w:adjustRightInd w:val="0"/>
              <w:spacing w:before="120"/>
              <w:jc w:val="right"/>
              <w:rPr>
                <w:b/>
                <w:bCs/>
                <w:color w:val="000000"/>
                <w:sz w:val="20"/>
                <w:szCs w:val="20"/>
              </w:rPr>
            </w:pPr>
          </w:p>
        </w:tc>
        <w:tc>
          <w:tcPr>
            <w:tcW w:w="1179" w:type="dxa"/>
            <w:tcBorders>
              <w:top w:val="nil"/>
              <w:bottom w:val="nil"/>
              <w:right w:val="nil"/>
            </w:tcBorders>
          </w:tcPr>
          <w:p w:rsidR="00847819" w:rsidRDefault="00847819" w:rsidP="00847819">
            <w:pPr>
              <w:autoSpaceDE w:val="0"/>
              <w:autoSpaceDN w:val="0"/>
              <w:adjustRightInd w:val="0"/>
              <w:spacing w:before="120"/>
              <w:jc w:val="right"/>
              <w:rPr>
                <w:bCs/>
                <w:color w:val="000000"/>
                <w:sz w:val="20"/>
                <w:szCs w:val="20"/>
              </w:rPr>
            </w:pPr>
          </w:p>
        </w:tc>
      </w:tr>
    </w:tbl>
    <w:p w:rsidR="00BD75BE" w:rsidRDefault="00BD75BE" w:rsidP="00131514">
      <w:pPr>
        <w:autoSpaceDE w:val="0"/>
        <w:autoSpaceDN w:val="0"/>
        <w:adjustRightInd w:val="0"/>
        <w:spacing w:after="240" w:line="300" w:lineRule="exact"/>
        <w:ind w:left="-601" w:right="-352"/>
        <w:jc w:val="both"/>
        <w:rPr>
          <w:sz w:val="22"/>
          <w:szCs w:val="22"/>
        </w:rPr>
      </w:pPr>
      <w:r w:rsidRPr="005B52F7">
        <w:rPr>
          <w:sz w:val="22"/>
          <w:szCs w:val="22"/>
        </w:rPr>
        <w:t xml:space="preserve">Diluted earnings per share takes account solely of the potential future exercises of share options granted under the Company’s share option schemes and the weighted average number of shares includes weighted average share options assumed to be converted </w:t>
      </w:r>
      <w:r w:rsidRPr="0043257B">
        <w:rPr>
          <w:sz w:val="22"/>
          <w:szCs w:val="22"/>
        </w:rPr>
        <w:t xml:space="preserve">of </w:t>
      </w:r>
      <w:r w:rsidR="003A1E07">
        <w:rPr>
          <w:sz w:val="22"/>
          <w:szCs w:val="22"/>
        </w:rPr>
        <w:t>6</w:t>
      </w:r>
      <w:r w:rsidRPr="006C4BFE">
        <w:rPr>
          <w:sz w:val="22"/>
          <w:szCs w:val="22"/>
        </w:rPr>
        <w:t>.</w:t>
      </w:r>
      <w:r w:rsidR="00B5473A">
        <w:rPr>
          <w:sz w:val="22"/>
          <w:szCs w:val="22"/>
        </w:rPr>
        <w:t>2</w:t>
      </w:r>
      <w:r w:rsidRPr="006C4BFE">
        <w:rPr>
          <w:sz w:val="22"/>
          <w:szCs w:val="22"/>
        </w:rPr>
        <w:t>m</w:t>
      </w:r>
      <w:r w:rsidRPr="008138E1">
        <w:rPr>
          <w:sz w:val="22"/>
          <w:szCs w:val="22"/>
        </w:rPr>
        <w:t xml:space="preserve"> (201</w:t>
      </w:r>
      <w:r w:rsidR="00B31421">
        <w:rPr>
          <w:sz w:val="22"/>
          <w:szCs w:val="22"/>
        </w:rPr>
        <w:t>2</w:t>
      </w:r>
      <w:r w:rsidRPr="008138E1">
        <w:rPr>
          <w:sz w:val="22"/>
          <w:szCs w:val="22"/>
        </w:rPr>
        <w:t xml:space="preserve">: </w:t>
      </w:r>
      <w:r w:rsidR="009C3AC9">
        <w:rPr>
          <w:sz w:val="22"/>
          <w:szCs w:val="22"/>
        </w:rPr>
        <w:t>5</w:t>
      </w:r>
      <w:r>
        <w:rPr>
          <w:sz w:val="22"/>
          <w:szCs w:val="22"/>
        </w:rPr>
        <w:t>.</w:t>
      </w:r>
      <w:r w:rsidR="009C3AC9">
        <w:rPr>
          <w:sz w:val="22"/>
          <w:szCs w:val="22"/>
        </w:rPr>
        <w:t>0</w:t>
      </w:r>
      <w:r w:rsidRPr="008138E1">
        <w:rPr>
          <w:sz w:val="22"/>
          <w:szCs w:val="22"/>
        </w:rPr>
        <w:t>m).</w:t>
      </w:r>
    </w:p>
    <w:p w:rsidR="00DE7410" w:rsidRDefault="00DE7410" w:rsidP="00DE7410">
      <w:pPr>
        <w:autoSpaceDE w:val="0"/>
        <w:autoSpaceDN w:val="0"/>
        <w:adjustRightInd w:val="0"/>
        <w:spacing w:line="300" w:lineRule="exact"/>
        <w:ind w:left="-601" w:right="-352"/>
        <w:jc w:val="both"/>
        <w:rPr>
          <w:sz w:val="22"/>
          <w:szCs w:val="22"/>
        </w:rPr>
      </w:pPr>
    </w:p>
    <w:p w:rsidR="00DE7410" w:rsidRPr="0023790B" w:rsidRDefault="00DE7410" w:rsidP="00DE7410">
      <w:pPr>
        <w:pStyle w:val="Outline3L1"/>
        <w:numPr>
          <w:ilvl w:val="0"/>
          <w:numId w:val="0"/>
        </w:numPr>
        <w:ind w:left="-600"/>
        <w:rPr>
          <w:b/>
          <w:bCs/>
          <w:sz w:val="22"/>
        </w:rPr>
      </w:pPr>
      <w:r>
        <w:rPr>
          <w:b/>
          <w:bCs/>
          <w:sz w:val="22"/>
        </w:rPr>
        <w:t>11.      Property, plant and equipment</w:t>
      </w:r>
    </w:p>
    <w:p w:rsidR="00DE7410" w:rsidRPr="00C51B42" w:rsidRDefault="00DE7410" w:rsidP="00DE7410">
      <w:pPr>
        <w:autoSpaceDE w:val="0"/>
        <w:autoSpaceDN w:val="0"/>
        <w:adjustRightInd w:val="0"/>
        <w:ind w:left="-600" w:right="-354"/>
        <w:jc w:val="both"/>
        <w:rPr>
          <w:rFonts w:cs="Courier New"/>
          <w:i/>
          <w:sz w:val="22"/>
        </w:rPr>
      </w:pPr>
      <w:r w:rsidRPr="00C51B42">
        <w:rPr>
          <w:rFonts w:cs="Courier New"/>
          <w:i/>
          <w:sz w:val="22"/>
        </w:rPr>
        <w:t>Acquisitions</w:t>
      </w:r>
    </w:p>
    <w:p w:rsidR="00DE7410" w:rsidRDefault="00DE7410" w:rsidP="00DE7410">
      <w:pPr>
        <w:autoSpaceDE w:val="0"/>
        <w:autoSpaceDN w:val="0"/>
        <w:adjustRightInd w:val="0"/>
        <w:spacing w:line="300" w:lineRule="exact"/>
        <w:ind w:left="-601" w:right="-352"/>
        <w:jc w:val="both"/>
        <w:rPr>
          <w:rFonts w:cs="Courier New"/>
          <w:sz w:val="22"/>
        </w:rPr>
      </w:pPr>
      <w:r w:rsidRPr="00AA02D4">
        <w:rPr>
          <w:rFonts w:cs="Courier New"/>
          <w:sz w:val="22"/>
        </w:rPr>
        <w:t xml:space="preserve">Capital expenditure in the </w:t>
      </w:r>
      <w:r w:rsidR="00D91BFB">
        <w:rPr>
          <w:rFonts w:cs="Courier New"/>
          <w:sz w:val="22"/>
        </w:rPr>
        <w:t>half-</w:t>
      </w:r>
      <w:r w:rsidR="00B31421">
        <w:rPr>
          <w:rFonts w:cs="Courier New"/>
          <w:sz w:val="22"/>
        </w:rPr>
        <w:t>year</w:t>
      </w:r>
      <w:r w:rsidRPr="00AA02D4">
        <w:rPr>
          <w:rFonts w:cs="Courier New"/>
          <w:sz w:val="22"/>
        </w:rPr>
        <w:t xml:space="preserve"> amounted </w:t>
      </w:r>
      <w:r w:rsidRPr="005522FD">
        <w:rPr>
          <w:rFonts w:cs="Courier New"/>
          <w:sz w:val="22"/>
        </w:rPr>
        <w:t>to €</w:t>
      </w:r>
      <w:r w:rsidR="005522FD" w:rsidRPr="005522FD">
        <w:rPr>
          <w:rFonts w:cs="Courier New"/>
          <w:sz w:val="22"/>
        </w:rPr>
        <w:t>2</w:t>
      </w:r>
      <w:r w:rsidR="00D91BFB">
        <w:rPr>
          <w:rFonts w:cs="Courier New"/>
          <w:sz w:val="22"/>
        </w:rPr>
        <w:t>91</w:t>
      </w:r>
      <w:r w:rsidR="004F6A8B" w:rsidRPr="005522FD">
        <w:rPr>
          <w:rFonts w:cs="Courier New"/>
          <w:sz w:val="22"/>
        </w:rPr>
        <w:t>.</w:t>
      </w:r>
      <w:r w:rsidR="001A23CC">
        <w:rPr>
          <w:rFonts w:cs="Courier New"/>
          <w:sz w:val="22"/>
        </w:rPr>
        <w:t>7</w:t>
      </w:r>
      <w:r w:rsidRPr="005522FD">
        <w:rPr>
          <w:rFonts w:cs="Courier New"/>
          <w:sz w:val="22"/>
        </w:rPr>
        <w:t>m and</w:t>
      </w:r>
      <w:r w:rsidRPr="00AA02D4">
        <w:rPr>
          <w:rFonts w:cs="Courier New"/>
          <w:sz w:val="22"/>
        </w:rPr>
        <w:t xml:space="preserve"> is primarily aircraft</w:t>
      </w:r>
      <w:r w:rsidR="003F700F">
        <w:rPr>
          <w:rFonts w:cs="Courier New"/>
          <w:sz w:val="22"/>
        </w:rPr>
        <w:t xml:space="preserve"> pre delivery payments</w:t>
      </w:r>
      <w:r w:rsidR="00142B43">
        <w:rPr>
          <w:rFonts w:cs="Courier New"/>
          <w:sz w:val="22"/>
        </w:rPr>
        <w:t xml:space="preserve"> and the cost of spare engines purchased during the period.</w:t>
      </w:r>
      <w:r w:rsidR="005124A4">
        <w:rPr>
          <w:rFonts w:cs="Courier New"/>
          <w:sz w:val="22"/>
        </w:rPr>
        <w:t xml:space="preserve"> </w:t>
      </w:r>
    </w:p>
    <w:p w:rsidR="008F5CCC" w:rsidRDefault="008F5CCC" w:rsidP="00DE7410">
      <w:pPr>
        <w:autoSpaceDE w:val="0"/>
        <w:autoSpaceDN w:val="0"/>
        <w:adjustRightInd w:val="0"/>
        <w:spacing w:line="300" w:lineRule="exact"/>
        <w:ind w:left="-601" w:right="-352"/>
        <w:jc w:val="both"/>
        <w:rPr>
          <w:rFonts w:cs="Courier New"/>
          <w:sz w:val="22"/>
        </w:rPr>
      </w:pPr>
    </w:p>
    <w:p w:rsidR="008F5CCC" w:rsidRDefault="008F5CCC" w:rsidP="00DE7410">
      <w:pPr>
        <w:autoSpaceDE w:val="0"/>
        <w:autoSpaceDN w:val="0"/>
        <w:adjustRightInd w:val="0"/>
        <w:spacing w:line="300" w:lineRule="exact"/>
        <w:ind w:left="-601" w:right="-352"/>
        <w:jc w:val="both"/>
        <w:rPr>
          <w:rFonts w:cs="Courier New"/>
          <w:sz w:val="22"/>
        </w:rPr>
      </w:pPr>
    </w:p>
    <w:p w:rsidR="008F5CCC" w:rsidRDefault="008F5CCC" w:rsidP="00DE7410">
      <w:pPr>
        <w:autoSpaceDE w:val="0"/>
        <w:autoSpaceDN w:val="0"/>
        <w:adjustRightInd w:val="0"/>
        <w:spacing w:line="300" w:lineRule="exact"/>
        <w:ind w:left="-601" w:right="-352"/>
        <w:jc w:val="both"/>
        <w:rPr>
          <w:rFonts w:cs="Courier New"/>
          <w:sz w:val="22"/>
        </w:rPr>
      </w:pPr>
    </w:p>
    <w:p w:rsidR="008F5CCC" w:rsidRDefault="008F5CCC" w:rsidP="00DE7410">
      <w:pPr>
        <w:autoSpaceDE w:val="0"/>
        <w:autoSpaceDN w:val="0"/>
        <w:adjustRightInd w:val="0"/>
        <w:spacing w:line="300" w:lineRule="exact"/>
        <w:ind w:left="-601" w:right="-352"/>
        <w:jc w:val="both"/>
        <w:rPr>
          <w:rFonts w:cs="Courier New"/>
          <w:sz w:val="22"/>
        </w:rPr>
      </w:pPr>
    </w:p>
    <w:p w:rsidR="00CE39BE" w:rsidRDefault="00CE39BE" w:rsidP="00DE7410">
      <w:pPr>
        <w:autoSpaceDE w:val="0"/>
        <w:autoSpaceDN w:val="0"/>
        <w:adjustRightInd w:val="0"/>
        <w:spacing w:line="300" w:lineRule="exact"/>
        <w:ind w:left="-601" w:right="-352"/>
        <w:jc w:val="both"/>
        <w:rPr>
          <w:rFonts w:cs="Courier New"/>
          <w:sz w:val="22"/>
        </w:rPr>
      </w:pPr>
    </w:p>
    <w:p w:rsidR="00CE39BE" w:rsidRPr="00727E57" w:rsidRDefault="001D402A" w:rsidP="001D402A">
      <w:pPr>
        <w:pStyle w:val="Outline3L1"/>
        <w:numPr>
          <w:ilvl w:val="0"/>
          <w:numId w:val="0"/>
        </w:numPr>
        <w:ind w:left="-601"/>
        <w:rPr>
          <w:b/>
          <w:sz w:val="22"/>
          <w:szCs w:val="22"/>
        </w:rPr>
      </w:pPr>
      <w:r w:rsidRPr="00727E57">
        <w:rPr>
          <w:rFonts w:cs="Courier New"/>
          <w:b/>
          <w:sz w:val="22"/>
          <w:szCs w:val="22"/>
        </w:rPr>
        <w:lastRenderedPageBreak/>
        <w:t>12.</w:t>
      </w:r>
      <w:r w:rsidRPr="00727E57">
        <w:rPr>
          <w:sz w:val="22"/>
          <w:szCs w:val="22"/>
        </w:rPr>
        <w:tab/>
      </w:r>
      <w:r w:rsidRPr="00727E57">
        <w:rPr>
          <w:b/>
          <w:sz w:val="22"/>
          <w:szCs w:val="22"/>
        </w:rPr>
        <w:t>Financial instruments and financial risk management</w:t>
      </w:r>
    </w:p>
    <w:p w:rsidR="008F5CCC" w:rsidRDefault="008F5CCC" w:rsidP="008F5CCC">
      <w:pPr>
        <w:autoSpaceDE w:val="0"/>
        <w:autoSpaceDN w:val="0"/>
        <w:adjustRightInd w:val="0"/>
        <w:spacing w:after="120"/>
        <w:jc w:val="both"/>
        <w:rPr>
          <w:rFonts w:eastAsia="Calibri"/>
          <w:b/>
          <w:bCs/>
          <w:i/>
          <w:iCs/>
          <w:sz w:val="22"/>
          <w:szCs w:val="22"/>
        </w:rPr>
      </w:pPr>
      <w:r w:rsidRPr="008F5CCC">
        <w:rPr>
          <w:rFonts w:eastAsia="Calibri"/>
          <w:b/>
          <w:bCs/>
          <w:i/>
          <w:iCs/>
          <w:sz w:val="22"/>
          <w:szCs w:val="22"/>
        </w:rPr>
        <w:t>Financial risk factors</w:t>
      </w:r>
    </w:p>
    <w:p w:rsidR="008F5CCC" w:rsidRPr="008F5CCC" w:rsidRDefault="008F5CCC" w:rsidP="008F5CCC">
      <w:pPr>
        <w:autoSpaceDE w:val="0"/>
        <w:autoSpaceDN w:val="0"/>
        <w:adjustRightInd w:val="0"/>
        <w:jc w:val="both"/>
        <w:rPr>
          <w:rFonts w:eastAsia="Calibri"/>
          <w:sz w:val="22"/>
          <w:szCs w:val="22"/>
        </w:rPr>
      </w:pPr>
      <w:r w:rsidRPr="008F5CCC">
        <w:rPr>
          <w:rFonts w:eastAsia="Calibri"/>
          <w:sz w:val="22"/>
          <w:szCs w:val="22"/>
        </w:rPr>
        <w:t xml:space="preserve">We are exposed to various financial risks arising in the normal course of business. Our financial risk exposures are predominantly related to </w:t>
      </w:r>
      <w:r w:rsidRPr="008F5CCC">
        <w:rPr>
          <w:sz w:val="22"/>
          <w:szCs w:val="22"/>
        </w:rPr>
        <w:t xml:space="preserve">commodity price, foreign exchange and interest rate risks. The Company uses financial instruments to manage exposures arising from these risks. </w:t>
      </w:r>
      <w:r w:rsidRPr="008F5CCC">
        <w:rPr>
          <w:rFonts w:eastAsia="Calibri"/>
          <w:sz w:val="22"/>
          <w:szCs w:val="22"/>
        </w:rPr>
        <w:t xml:space="preserve"> </w:t>
      </w:r>
    </w:p>
    <w:p w:rsidR="008F5CCC" w:rsidRPr="008F5CCC" w:rsidRDefault="008F5CCC" w:rsidP="008F5CCC">
      <w:pPr>
        <w:autoSpaceDE w:val="0"/>
        <w:autoSpaceDN w:val="0"/>
        <w:adjustRightInd w:val="0"/>
        <w:jc w:val="both"/>
        <w:rPr>
          <w:rFonts w:eastAsia="Calibri"/>
          <w:sz w:val="22"/>
          <w:szCs w:val="22"/>
        </w:rPr>
      </w:pPr>
    </w:p>
    <w:p w:rsidR="008F5CCC" w:rsidRPr="008F5CCC" w:rsidRDefault="008F5CCC" w:rsidP="008F5CCC">
      <w:pPr>
        <w:autoSpaceDE w:val="0"/>
        <w:autoSpaceDN w:val="0"/>
        <w:adjustRightInd w:val="0"/>
        <w:jc w:val="both"/>
        <w:rPr>
          <w:rFonts w:eastAsia="Calibri"/>
          <w:sz w:val="22"/>
          <w:szCs w:val="22"/>
        </w:rPr>
      </w:pPr>
      <w:r w:rsidRPr="008F5CCC">
        <w:rPr>
          <w:rFonts w:eastAsia="Calibri"/>
          <w:sz w:val="22"/>
          <w:szCs w:val="22"/>
        </w:rPr>
        <w:t>The half-year financial statements do not include all financial risk management information and disclosures required in the annual financial statements, and should be read in conjunction with the 2013 Annual Report. There have been no changes in our risk management policies since year-end.</w:t>
      </w:r>
    </w:p>
    <w:p w:rsidR="008F5CCC" w:rsidRPr="008F5CCC" w:rsidRDefault="008F5CCC" w:rsidP="008F5CCC">
      <w:pPr>
        <w:autoSpaceDE w:val="0"/>
        <w:autoSpaceDN w:val="0"/>
        <w:adjustRightInd w:val="0"/>
        <w:jc w:val="both"/>
        <w:rPr>
          <w:rFonts w:eastAsia="Calibri"/>
          <w:sz w:val="22"/>
          <w:szCs w:val="22"/>
        </w:rPr>
      </w:pPr>
    </w:p>
    <w:p w:rsidR="008F5CCC" w:rsidRDefault="008F5CCC" w:rsidP="008F5CCC">
      <w:pPr>
        <w:autoSpaceDE w:val="0"/>
        <w:autoSpaceDN w:val="0"/>
        <w:adjustRightInd w:val="0"/>
        <w:spacing w:after="120"/>
        <w:jc w:val="both"/>
        <w:rPr>
          <w:rFonts w:eastAsia="Calibri"/>
          <w:b/>
          <w:bCs/>
          <w:i/>
          <w:iCs/>
          <w:sz w:val="22"/>
          <w:szCs w:val="22"/>
        </w:rPr>
      </w:pPr>
      <w:r w:rsidRPr="008F5CCC">
        <w:rPr>
          <w:rFonts w:eastAsia="Calibri"/>
          <w:b/>
          <w:bCs/>
          <w:i/>
          <w:iCs/>
          <w:sz w:val="22"/>
          <w:szCs w:val="22"/>
        </w:rPr>
        <w:t>Fair value hierarchy</w:t>
      </w:r>
    </w:p>
    <w:p w:rsidR="008F5CCC" w:rsidRPr="008F5CCC" w:rsidRDefault="008F5CCC" w:rsidP="008F5CCC">
      <w:pPr>
        <w:spacing w:line="276" w:lineRule="auto"/>
        <w:jc w:val="both"/>
        <w:rPr>
          <w:rFonts w:eastAsia="MS Mincho"/>
          <w:sz w:val="22"/>
          <w:szCs w:val="22"/>
          <w:lang w:val="en-US"/>
        </w:rPr>
      </w:pPr>
      <w:r w:rsidRPr="008F5CCC">
        <w:rPr>
          <w:sz w:val="22"/>
          <w:szCs w:val="22"/>
        </w:rPr>
        <w:t>Financial instruments measured at fair value in the balance sheet are categorised by the type of valuation method used. The different valuation levels are defined as follows:</w:t>
      </w:r>
    </w:p>
    <w:p w:rsidR="008F5CCC" w:rsidRPr="008F5CCC" w:rsidRDefault="008F5CCC" w:rsidP="008F5CCC">
      <w:pPr>
        <w:pStyle w:val="CG-SingleSp05s2"/>
        <w:numPr>
          <w:ilvl w:val="0"/>
          <w:numId w:val="36"/>
        </w:numPr>
        <w:spacing w:after="0"/>
        <w:rPr>
          <w:szCs w:val="22"/>
        </w:rPr>
      </w:pPr>
      <w:r w:rsidRPr="008F5CCC">
        <w:rPr>
          <w:szCs w:val="22"/>
        </w:rPr>
        <w:t>Level 1: quoted prices (unadjusted) in active markets for identical assets or liabilities that the Group can access at the measurement date.</w:t>
      </w:r>
    </w:p>
    <w:p w:rsidR="008F5CCC" w:rsidRPr="008F5CCC" w:rsidRDefault="008F5CCC" w:rsidP="008F5CCC">
      <w:pPr>
        <w:pStyle w:val="CG-SingleSp05s2"/>
        <w:numPr>
          <w:ilvl w:val="0"/>
          <w:numId w:val="36"/>
        </w:numPr>
        <w:spacing w:after="0"/>
        <w:rPr>
          <w:szCs w:val="22"/>
        </w:rPr>
      </w:pPr>
      <w:r w:rsidRPr="008F5CCC">
        <w:rPr>
          <w:szCs w:val="22"/>
        </w:rPr>
        <w:t>Level 2: Inputs other that quoted prices included within Level 1 that are observable for that asset or liability, either directly or indirectly.</w:t>
      </w:r>
    </w:p>
    <w:p w:rsidR="008F5CCC" w:rsidRPr="008F5CCC" w:rsidRDefault="008F5CCC" w:rsidP="008F5CCC">
      <w:pPr>
        <w:pStyle w:val="CG-SingleSp05s2"/>
        <w:numPr>
          <w:ilvl w:val="0"/>
          <w:numId w:val="36"/>
        </w:numPr>
        <w:spacing w:after="0"/>
        <w:rPr>
          <w:szCs w:val="22"/>
        </w:rPr>
      </w:pPr>
      <w:r w:rsidRPr="008F5CCC">
        <w:rPr>
          <w:szCs w:val="22"/>
        </w:rPr>
        <w:t>Level 3: unobservable inputs for the asset or liability.</w:t>
      </w:r>
    </w:p>
    <w:p w:rsidR="008F5CCC" w:rsidRPr="008F5CCC" w:rsidRDefault="008F5CCC" w:rsidP="008F5CCC">
      <w:pPr>
        <w:autoSpaceDE w:val="0"/>
        <w:autoSpaceDN w:val="0"/>
        <w:adjustRightInd w:val="0"/>
        <w:jc w:val="both"/>
        <w:rPr>
          <w:rFonts w:eastAsia="Calibri"/>
          <w:b/>
          <w:bCs/>
          <w:i/>
          <w:iCs/>
          <w:sz w:val="22"/>
          <w:szCs w:val="22"/>
        </w:rPr>
      </w:pPr>
    </w:p>
    <w:p w:rsidR="008F5CCC" w:rsidRPr="008F5CCC" w:rsidRDefault="008F5CCC" w:rsidP="008F5CCC">
      <w:pPr>
        <w:autoSpaceDE w:val="0"/>
        <w:autoSpaceDN w:val="0"/>
        <w:adjustRightInd w:val="0"/>
        <w:spacing w:after="120"/>
        <w:jc w:val="both"/>
        <w:rPr>
          <w:rFonts w:eastAsia="Calibri"/>
          <w:b/>
          <w:bCs/>
          <w:i/>
          <w:iCs/>
          <w:sz w:val="22"/>
          <w:szCs w:val="22"/>
        </w:rPr>
      </w:pPr>
      <w:r w:rsidRPr="008F5CCC">
        <w:rPr>
          <w:rFonts w:eastAsia="Calibri"/>
          <w:b/>
          <w:bCs/>
          <w:i/>
          <w:iCs/>
          <w:sz w:val="22"/>
          <w:szCs w:val="22"/>
        </w:rPr>
        <w:t>Fair value estimation</w:t>
      </w:r>
    </w:p>
    <w:p w:rsidR="008F5CCC" w:rsidRPr="008F5CCC" w:rsidRDefault="008F5CCC" w:rsidP="008F5CCC">
      <w:pPr>
        <w:pStyle w:val="CG-SingleSp05s2"/>
        <w:spacing w:after="0"/>
        <w:ind w:firstLine="0"/>
        <w:rPr>
          <w:rFonts w:eastAsia="MS Mincho"/>
          <w:szCs w:val="22"/>
        </w:rPr>
      </w:pPr>
      <w:r w:rsidRPr="008F5CCC">
        <w:rPr>
          <w:szCs w:val="22"/>
        </w:rPr>
        <w:t>Fair value is the amount at which a financial instrument could be exchanged in an arm’s length transaction between informed and willing parties, other than as part of a forced liquidation sale. The following methods and assumptions were used to estimate the fair value of each material class of the Company’s financial instruments:</w:t>
      </w:r>
    </w:p>
    <w:p w:rsidR="008F5CCC" w:rsidRPr="008F5CCC" w:rsidRDefault="008F5CCC" w:rsidP="008F5CCC">
      <w:pPr>
        <w:pStyle w:val="CG-SingleSp05s2"/>
        <w:spacing w:after="0"/>
        <w:ind w:firstLine="0"/>
        <w:rPr>
          <w:i/>
          <w:szCs w:val="22"/>
        </w:rPr>
      </w:pPr>
    </w:p>
    <w:p w:rsidR="008F5CCC" w:rsidRPr="008F5CCC" w:rsidRDefault="008F5CCC" w:rsidP="008F5CCC">
      <w:pPr>
        <w:pStyle w:val="CG-SingleSp05s2"/>
        <w:spacing w:after="120"/>
        <w:ind w:firstLine="0"/>
        <w:rPr>
          <w:i/>
          <w:szCs w:val="22"/>
        </w:rPr>
      </w:pPr>
      <w:r w:rsidRPr="008F5CCC">
        <w:rPr>
          <w:i/>
          <w:szCs w:val="22"/>
        </w:rPr>
        <w:t>Financial instruments measured at fair value</w:t>
      </w:r>
    </w:p>
    <w:p w:rsidR="008F5CCC" w:rsidRPr="008F5CCC" w:rsidRDefault="008F5CCC" w:rsidP="008F5CCC">
      <w:pPr>
        <w:pStyle w:val="CG-SingleSp05s2"/>
        <w:numPr>
          <w:ilvl w:val="0"/>
          <w:numId w:val="37"/>
        </w:numPr>
        <w:tabs>
          <w:tab w:val="clear" w:pos="340"/>
          <w:tab w:val="num" w:pos="766"/>
        </w:tabs>
        <w:spacing w:after="0"/>
        <w:ind w:left="766"/>
        <w:rPr>
          <w:szCs w:val="22"/>
        </w:rPr>
      </w:pPr>
      <w:r w:rsidRPr="008F5CCC">
        <w:rPr>
          <w:b/>
          <w:bCs/>
          <w:szCs w:val="22"/>
        </w:rPr>
        <w:t xml:space="preserve">Available for sale: </w:t>
      </w:r>
      <w:r w:rsidRPr="008F5CCC">
        <w:rPr>
          <w:szCs w:val="22"/>
        </w:rPr>
        <w:t>The fair value of available-for-sale financial assets is their quoted market bid price at the balance sheet date. (Level 1)</w:t>
      </w:r>
    </w:p>
    <w:p w:rsidR="008F5CCC" w:rsidRPr="008F5CCC" w:rsidRDefault="008F5CCC" w:rsidP="008F5CCC">
      <w:pPr>
        <w:pStyle w:val="CG-SingleSp05s2"/>
        <w:numPr>
          <w:ilvl w:val="0"/>
          <w:numId w:val="37"/>
        </w:numPr>
        <w:tabs>
          <w:tab w:val="clear" w:pos="340"/>
          <w:tab w:val="num" w:pos="766"/>
        </w:tabs>
        <w:spacing w:after="0"/>
        <w:ind w:left="766"/>
        <w:rPr>
          <w:szCs w:val="22"/>
        </w:rPr>
      </w:pPr>
      <w:r w:rsidRPr="008F5CCC">
        <w:rPr>
          <w:b/>
          <w:bCs/>
          <w:szCs w:val="22"/>
        </w:rPr>
        <w:t xml:space="preserve">Derivatives – interest rate swaps: </w:t>
      </w:r>
      <w:r w:rsidRPr="008F5CCC">
        <w:rPr>
          <w:szCs w:val="22"/>
        </w:rPr>
        <w:t>Discounted cash-flow analyses have been used to determine the fair value, taking into account current market inputs and rates. (Level 2)</w:t>
      </w:r>
    </w:p>
    <w:p w:rsidR="008F5CCC" w:rsidRPr="008F5CCC" w:rsidRDefault="008F5CCC" w:rsidP="008F5CCC">
      <w:pPr>
        <w:pStyle w:val="CG-SingleSp05s2"/>
        <w:numPr>
          <w:ilvl w:val="0"/>
          <w:numId w:val="37"/>
        </w:numPr>
        <w:tabs>
          <w:tab w:val="clear" w:pos="340"/>
          <w:tab w:val="num" w:pos="766"/>
        </w:tabs>
        <w:spacing w:after="0"/>
        <w:ind w:left="766"/>
        <w:rPr>
          <w:szCs w:val="22"/>
        </w:rPr>
      </w:pPr>
      <w:r w:rsidRPr="008F5CCC">
        <w:rPr>
          <w:b/>
          <w:bCs/>
          <w:szCs w:val="22"/>
        </w:rPr>
        <w:t xml:space="preserve">Derivatives – currency forwards, aircraft fuel contracts and carbon swaps: </w:t>
      </w:r>
      <w:r w:rsidRPr="008F5CCC">
        <w:rPr>
          <w:szCs w:val="22"/>
        </w:rPr>
        <w:t>A comparison of the contracted rate to the market rate for contracts providing a similar risk profile at September 30, 2013 has been used to establish fair value. (Level 2)</w:t>
      </w:r>
    </w:p>
    <w:p w:rsidR="008F5CCC" w:rsidRPr="008F5CCC" w:rsidRDefault="008F5CCC" w:rsidP="008F5CCC">
      <w:pPr>
        <w:pStyle w:val="CG-SingleSp05s2"/>
        <w:spacing w:after="0"/>
        <w:ind w:firstLine="0"/>
        <w:rPr>
          <w:i/>
          <w:szCs w:val="22"/>
        </w:rPr>
      </w:pPr>
    </w:p>
    <w:p w:rsidR="008F5CCC" w:rsidRPr="008F5CCC" w:rsidRDefault="008F5CCC" w:rsidP="008F5CCC">
      <w:pPr>
        <w:pStyle w:val="CG-SingleSp05s2"/>
        <w:spacing w:after="120"/>
        <w:ind w:firstLine="0"/>
        <w:rPr>
          <w:i/>
          <w:szCs w:val="22"/>
        </w:rPr>
      </w:pPr>
      <w:r w:rsidRPr="008F5CCC">
        <w:rPr>
          <w:i/>
          <w:szCs w:val="22"/>
        </w:rPr>
        <w:t>Financial instruments disclosed at fair value</w:t>
      </w:r>
    </w:p>
    <w:p w:rsidR="008F5CCC" w:rsidRPr="008F5CCC" w:rsidRDefault="008F5CCC" w:rsidP="008F5CCC">
      <w:pPr>
        <w:pStyle w:val="CG-SingleSp05s2"/>
        <w:numPr>
          <w:ilvl w:val="0"/>
          <w:numId w:val="37"/>
        </w:numPr>
        <w:tabs>
          <w:tab w:val="clear" w:pos="340"/>
          <w:tab w:val="num" w:pos="766"/>
        </w:tabs>
        <w:spacing w:after="0"/>
        <w:ind w:left="766"/>
        <w:rPr>
          <w:szCs w:val="22"/>
        </w:rPr>
      </w:pPr>
      <w:r w:rsidRPr="008F5CCC">
        <w:rPr>
          <w:b/>
          <w:bCs/>
          <w:szCs w:val="22"/>
        </w:rPr>
        <w:t xml:space="preserve">Fixed-rate long-term debt: </w:t>
      </w:r>
      <w:r w:rsidRPr="008F5CCC">
        <w:rPr>
          <w:szCs w:val="22"/>
        </w:rPr>
        <w:t>The repayments which Ryanair is committed to make have been discounted at the relevant market rates of interest applicable (including credit spreads) at September 30, 2013 to arrive at a fair value representing the amount payable to a third party to assume the obligations</w:t>
      </w:r>
    </w:p>
    <w:p w:rsidR="008F5CCC" w:rsidRPr="008F5CCC" w:rsidRDefault="008F5CCC" w:rsidP="008F5CCC">
      <w:pPr>
        <w:autoSpaceDE w:val="0"/>
        <w:autoSpaceDN w:val="0"/>
        <w:adjustRightInd w:val="0"/>
        <w:jc w:val="both"/>
        <w:rPr>
          <w:bCs/>
          <w:iCs/>
          <w:sz w:val="22"/>
          <w:szCs w:val="22"/>
        </w:rPr>
      </w:pPr>
    </w:p>
    <w:p w:rsidR="008F5CCC" w:rsidRPr="008F5CCC" w:rsidRDefault="008F5CCC" w:rsidP="008F5CCC">
      <w:pPr>
        <w:autoSpaceDE w:val="0"/>
        <w:autoSpaceDN w:val="0"/>
        <w:adjustRightInd w:val="0"/>
        <w:jc w:val="both"/>
        <w:rPr>
          <w:bCs/>
          <w:iCs/>
          <w:sz w:val="22"/>
          <w:szCs w:val="22"/>
        </w:rPr>
      </w:pPr>
      <w:r w:rsidRPr="008F5CCC">
        <w:rPr>
          <w:bCs/>
          <w:iCs/>
          <w:sz w:val="22"/>
          <w:szCs w:val="22"/>
        </w:rPr>
        <w:t xml:space="preserve">There were no significant changes in the business or economic circumstances during the six months to September 30, 2013 that affect the fair value of our financial assets and financial liabilities. </w:t>
      </w:r>
    </w:p>
    <w:p w:rsidR="008F5CCC" w:rsidRPr="008F5CCC" w:rsidRDefault="008F5CCC" w:rsidP="008F5CCC">
      <w:pPr>
        <w:autoSpaceDE w:val="0"/>
        <w:autoSpaceDN w:val="0"/>
        <w:adjustRightInd w:val="0"/>
        <w:jc w:val="both"/>
        <w:rPr>
          <w:bCs/>
          <w:iCs/>
          <w:sz w:val="22"/>
          <w:szCs w:val="22"/>
        </w:rPr>
      </w:pPr>
    </w:p>
    <w:p w:rsidR="008F5CCC" w:rsidRDefault="008F5CCC" w:rsidP="008F5CCC">
      <w:pPr>
        <w:autoSpaceDE w:val="0"/>
        <w:autoSpaceDN w:val="0"/>
        <w:adjustRightInd w:val="0"/>
        <w:jc w:val="both"/>
        <w:rPr>
          <w:bCs/>
          <w:iCs/>
          <w:sz w:val="22"/>
          <w:szCs w:val="22"/>
        </w:rPr>
      </w:pPr>
      <w:r w:rsidRPr="008F5CCC">
        <w:rPr>
          <w:bCs/>
          <w:iCs/>
          <w:sz w:val="22"/>
          <w:szCs w:val="22"/>
        </w:rPr>
        <w:t>The Group policy is to recognise any transfers between levels of the fair value hierarchy as of the end of the reporting period during which the transfer occurred. During the six months to September 30, 2013, there were no reclassifications of financial assets and no transfers between levels of the fair value hierarchy used in measuring the fair value of financial instruments.</w:t>
      </w:r>
    </w:p>
    <w:p w:rsidR="008F5CCC" w:rsidRDefault="008F5CCC" w:rsidP="008F5CCC">
      <w:pPr>
        <w:autoSpaceDE w:val="0"/>
        <w:autoSpaceDN w:val="0"/>
        <w:adjustRightInd w:val="0"/>
        <w:jc w:val="both"/>
        <w:rPr>
          <w:bCs/>
          <w:iCs/>
          <w:sz w:val="22"/>
          <w:szCs w:val="22"/>
        </w:rPr>
      </w:pPr>
    </w:p>
    <w:p w:rsidR="008F5CCC" w:rsidRDefault="008F5CCC" w:rsidP="008F5CCC">
      <w:pPr>
        <w:autoSpaceDE w:val="0"/>
        <w:autoSpaceDN w:val="0"/>
        <w:adjustRightInd w:val="0"/>
        <w:jc w:val="both"/>
        <w:rPr>
          <w:bCs/>
          <w:iCs/>
          <w:sz w:val="22"/>
          <w:szCs w:val="22"/>
        </w:rPr>
      </w:pPr>
    </w:p>
    <w:p w:rsidR="008F5CCC" w:rsidRPr="008F5CCC" w:rsidRDefault="008F5CCC" w:rsidP="008F5CCC">
      <w:pPr>
        <w:autoSpaceDE w:val="0"/>
        <w:autoSpaceDN w:val="0"/>
        <w:adjustRightInd w:val="0"/>
        <w:jc w:val="both"/>
        <w:rPr>
          <w:bCs/>
          <w:iCs/>
          <w:sz w:val="22"/>
          <w:szCs w:val="22"/>
        </w:rPr>
      </w:pPr>
    </w:p>
    <w:p w:rsidR="00727E57" w:rsidRDefault="00727E57" w:rsidP="008F5CCC">
      <w:pPr>
        <w:autoSpaceDE w:val="0"/>
        <w:autoSpaceDN w:val="0"/>
        <w:adjustRightInd w:val="0"/>
        <w:rPr>
          <w:bCs/>
          <w:iCs/>
          <w:sz w:val="22"/>
          <w:szCs w:val="22"/>
        </w:rPr>
      </w:pPr>
    </w:p>
    <w:p w:rsidR="008F5CCC" w:rsidRPr="00727E57" w:rsidRDefault="008F5CCC" w:rsidP="00727E57">
      <w:pPr>
        <w:autoSpaceDE w:val="0"/>
        <w:autoSpaceDN w:val="0"/>
        <w:adjustRightInd w:val="0"/>
        <w:ind w:left="-567"/>
        <w:rPr>
          <w:rFonts w:eastAsia="MS Mincho"/>
          <w:b/>
          <w:bCs/>
          <w:i/>
          <w:sz w:val="22"/>
          <w:szCs w:val="22"/>
          <w:lang w:val="en-US"/>
        </w:rPr>
      </w:pPr>
      <w:r w:rsidRPr="00727E57">
        <w:rPr>
          <w:b/>
          <w:bCs/>
          <w:sz w:val="22"/>
          <w:szCs w:val="22"/>
        </w:rPr>
        <w:lastRenderedPageBreak/>
        <w:t xml:space="preserve">12. </w:t>
      </w:r>
      <w:r w:rsidR="00727E57" w:rsidRPr="00727E57">
        <w:rPr>
          <w:b/>
          <w:bCs/>
          <w:sz w:val="22"/>
          <w:szCs w:val="22"/>
        </w:rPr>
        <w:tab/>
      </w:r>
      <w:r w:rsidRPr="00727E57">
        <w:rPr>
          <w:b/>
          <w:bCs/>
          <w:sz w:val="22"/>
          <w:szCs w:val="22"/>
        </w:rPr>
        <w:t xml:space="preserve">Financial instruments and financial risk management </w:t>
      </w:r>
      <w:r w:rsidRPr="00727E57">
        <w:rPr>
          <w:b/>
          <w:bCs/>
          <w:i/>
          <w:sz w:val="22"/>
          <w:szCs w:val="22"/>
        </w:rPr>
        <w:t>(continued)</w:t>
      </w:r>
    </w:p>
    <w:p w:rsidR="008F5CCC" w:rsidRDefault="008F5CCC" w:rsidP="008F5CCC">
      <w:pPr>
        <w:spacing w:line="276" w:lineRule="auto"/>
        <w:rPr>
          <w:bCs/>
          <w:iCs/>
          <w:sz w:val="20"/>
          <w:szCs w:val="20"/>
        </w:rPr>
      </w:pPr>
    </w:p>
    <w:p w:rsidR="008F5CCC" w:rsidRPr="008F5CCC" w:rsidRDefault="008F5CCC" w:rsidP="008F5CCC">
      <w:pPr>
        <w:spacing w:line="276" w:lineRule="auto"/>
        <w:rPr>
          <w:bCs/>
          <w:iCs/>
          <w:sz w:val="22"/>
          <w:szCs w:val="22"/>
        </w:rPr>
      </w:pPr>
      <w:r w:rsidRPr="008F5CCC">
        <w:rPr>
          <w:bCs/>
          <w:iCs/>
          <w:sz w:val="22"/>
          <w:szCs w:val="22"/>
        </w:rPr>
        <w:t>The fair value of financial assets and financial liabilities, together with the carrying amounts in the condensed consolidated financial statement of financial position, are as follows:</w:t>
      </w:r>
    </w:p>
    <w:tbl>
      <w:tblPr>
        <w:tblW w:w="5000" w:type="pct"/>
        <w:tblLook w:val="04A0" w:firstRow="1" w:lastRow="0" w:firstColumn="1" w:lastColumn="0" w:noHBand="0" w:noVBand="1"/>
      </w:tblPr>
      <w:tblGrid>
        <w:gridCol w:w="7070"/>
        <w:gridCol w:w="121"/>
        <w:gridCol w:w="1162"/>
        <w:gridCol w:w="1055"/>
      </w:tblGrid>
      <w:tr w:rsidR="008F5CCC" w:rsidRPr="00F34006" w:rsidTr="008F5CCC">
        <w:trPr>
          <w:trHeight w:val="613"/>
        </w:trPr>
        <w:tc>
          <w:tcPr>
            <w:tcW w:w="3758" w:type="pct"/>
            <w:vAlign w:val="bottom"/>
          </w:tcPr>
          <w:p w:rsidR="008F5CCC" w:rsidRPr="008F5CCC" w:rsidRDefault="008F5CCC">
            <w:pPr>
              <w:tabs>
                <w:tab w:val="left" w:leader="dot" w:pos="6804"/>
              </w:tabs>
              <w:ind w:left="-318" w:firstLine="318"/>
              <w:rPr>
                <w:rFonts w:eastAsia="MS Mincho"/>
                <w:b/>
                <w:bCs/>
                <w:sz w:val="22"/>
                <w:szCs w:val="22"/>
              </w:rPr>
            </w:pPr>
          </w:p>
        </w:tc>
        <w:tc>
          <w:tcPr>
            <w:tcW w:w="683" w:type="pct"/>
            <w:gridSpan w:val="2"/>
            <w:vAlign w:val="bottom"/>
            <w:hideMark/>
          </w:tcPr>
          <w:p w:rsidR="008F5CCC" w:rsidRPr="00F34006" w:rsidRDefault="008F5CCC">
            <w:pPr>
              <w:pBdr>
                <w:bottom w:val="single" w:sz="4" w:space="1" w:color="auto"/>
              </w:pBdr>
              <w:jc w:val="center"/>
              <w:rPr>
                <w:rFonts w:eastAsia="MS Mincho"/>
                <w:b/>
                <w:sz w:val="20"/>
                <w:szCs w:val="20"/>
              </w:rPr>
            </w:pPr>
            <w:r w:rsidRPr="00F34006">
              <w:rPr>
                <w:b/>
                <w:sz w:val="20"/>
                <w:szCs w:val="20"/>
              </w:rPr>
              <w:t>Carrying amount</w:t>
            </w:r>
          </w:p>
        </w:tc>
        <w:tc>
          <w:tcPr>
            <w:tcW w:w="559" w:type="pct"/>
            <w:vAlign w:val="bottom"/>
            <w:hideMark/>
          </w:tcPr>
          <w:p w:rsidR="008F5CCC" w:rsidRPr="00F34006" w:rsidRDefault="008F5CCC">
            <w:pPr>
              <w:pBdr>
                <w:bottom w:val="single" w:sz="4" w:space="1" w:color="auto"/>
              </w:pBdr>
              <w:jc w:val="center"/>
              <w:rPr>
                <w:rFonts w:eastAsia="MS Mincho"/>
                <w:b/>
                <w:sz w:val="20"/>
                <w:szCs w:val="20"/>
              </w:rPr>
            </w:pPr>
            <w:r w:rsidRPr="00F34006">
              <w:rPr>
                <w:b/>
                <w:sz w:val="20"/>
                <w:szCs w:val="20"/>
              </w:rPr>
              <w:t>Fair value</w:t>
            </w:r>
          </w:p>
        </w:tc>
      </w:tr>
      <w:tr w:rsidR="008F5CCC" w:rsidRPr="00F34006" w:rsidTr="008F5CCC">
        <w:trPr>
          <w:trHeight w:val="216"/>
        </w:trPr>
        <w:tc>
          <w:tcPr>
            <w:tcW w:w="3758" w:type="pct"/>
            <w:vAlign w:val="bottom"/>
            <w:hideMark/>
          </w:tcPr>
          <w:p w:rsidR="008F5CCC" w:rsidRPr="00F34006" w:rsidRDefault="008F5CCC">
            <w:pPr>
              <w:tabs>
                <w:tab w:val="left" w:leader="dot" w:pos="6804"/>
              </w:tabs>
              <w:spacing w:after="120"/>
              <w:rPr>
                <w:rFonts w:eastAsia="MS Mincho"/>
                <w:b/>
                <w:bCs/>
                <w:sz w:val="20"/>
                <w:szCs w:val="20"/>
              </w:rPr>
            </w:pPr>
            <w:r w:rsidRPr="00F34006">
              <w:rPr>
                <w:b/>
                <w:bCs/>
                <w:sz w:val="20"/>
                <w:szCs w:val="20"/>
              </w:rPr>
              <w:t>At September 30, 2013</w:t>
            </w:r>
          </w:p>
        </w:tc>
        <w:tc>
          <w:tcPr>
            <w:tcW w:w="683" w:type="pct"/>
            <w:gridSpan w:val="2"/>
            <w:hideMark/>
          </w:tcPr>
          <w:p w:rsidR="008F5CCC" w:rsidRPr="00F34006" w:rsidRDefault="008F5CCC">
            <w:pPr>
              <w:jc w:val="center"/>
              <w:rPr>
                <w:rFonts w:eastAsia="MS Mincho"/>
                <w:b/>
                <w:sz w:val="20"/>
                <w:szCs w:val="20"/>
              </w:rPr>
            </w:pPr>
            <w:r w:rsidRPr="00F34006">
              <w:rPr>
                <w:b/>
                <w:sz w:val="20"/>
                <w:szCs w:val="20"/>
              </w:rPr>
              <w:t>€M</w:t>
            </w:r>
          </w:p>
        </w:tc>
        <w:tc>
          <w:tcPr>
            <w:tcW w:w="559" w:type="pct"/>
            <w:hideMark/>
          </w:tcPr>
          <w:p w:rsidR="008F5CCC" w:rsidRPr="00F34006" w:rsidRDefault="008F5CCC">
            <w:pPr>
              <w:jc w:val="center"/>
              <w:rPr>
                <w:rFonts w:eastAsia="MS Mincho"/>
                <w:b/>
                <w:sz w:val="20"/>
                <w:szCs w:val="20"/>
              </w:rPr>
            </w:pPr>
            <w:r w:rsidRPr="00F34006">
              <w:rPr>
                <w:b/>
                <w:sz w:val="20"/>
                <w:szCs w:val="20"/>
              </w:rPr>
              <w:t>€M</w:t>
            </w:r>
          </w:p>
        </w:tc>
      </w:tr>
      <w:tr w:rsidR="008F5CCC" w:rsidRPr="00F34006" w:rsidTr="008F5CCC">
        <w:trPr>
          <w:trHeight w:val="230"/>
        </w:trPr>
        <w:tc>
          <w:tcPr>
            <w:tcW w:w="3758" w:type="pct"/>
            <w:vAlign w:val="bottom"/>
            <w:hideMark/>
          </w:tcPr>
          <w:p w:rsidR="008F5CCC" w:rsidRPr="00F34006" w:rsidRDefault="008F5CCC">
            <w:pPr>
              <w:tabs>
                <w:tab w:val="left" w:leader="dot" w:pos="6804"/>
              </w:tabs>
              <w:rPr>
                <w:rFonts w:eastAsia="MS Mincho"/>
                <w:b/>
                <w:bCs/>
                <w:sz w:val="20"/>
                <w:szCs w:val="20"/>
              </w:rPr>
            </w:pPr>
            <w:r w:rsidRPr="00F34006">
              <w:rPr>
                <w:b/>
                <w:bCs/>
                <w:sz w:val="20"/>
                <w:szCs w:val="20"/>
              </w:rPr>
              <w:t>Non-current financial assets</w:t>
            </w:r>
          </w:p>
        </w:tc>
        <w:tc>
          <w:tcPr>
            <w:tcW w:w="683" w:type="pct"/>
            <w:gridSpan w:val="2"/>
            <w:vAlign w:val="bottom"/>
          </w:tcPr>
          <w:p w:rsidR="008F5CCC" w:rsidRPr="00F34006" w:rsidRDefault="008F5CCC">
            <w:pPr>
              <w:tabs>
                <w:tab w:val="decimal" w:pos="689"/>
              </w:tabs>
              <w:jc w:val="right"/>
              <w:rPr>
                <w:rFonts w:eastAsia="MS Mincho"/>
                <w:sz w:val="20"/>
                <w:szCs w:val="20"/>
              </w:rPr>
            </w:pPr>
          </w:p>
        </w:tc>
        <w:tc>
          <w:tcPr>
            <w:tcW w:w="559" w:type="pct"/>
            <w:vAlign w:val="bottom"/>
          </w:tcPr>
          <w:p w:rsidR="008F5CCC" w:rsidRPr="00F34006" w:rsidRDefault="008F5CCC">
            <w:pPr>
              <w:tabs>
                <w:tab w:val="decimal" w:pos="689"/>
              </w:tabs>
              <w:jc w:val="right"/>
              <w:rPr>
                <w:rFonts w:eastAsia="MS Mincho"/>
                <w:sz w:val="20"/>
                <w:szCs w:val="20"/>
              </w:rPr>
            </w:pPr>
          </w:p>
        </w:tc>
      </w:tr>
      <w:tr w:rsidR="008F5CCC" w:rsidRPr="00F34006" w:rsidTr="008F5CCC">
        <w:trPr>
          <w:trHeight w:val="230"/>
        </w:trPr>
        <w:tc>
          <w:tcPr>
            <w:tcW w:w="3758" w:type="pct"/>
            <w:vAlign w:val="bottom"/>
            <w:hideMark/>
          </w:tcPr>
          <w:p w:rsidR="008F5CCC" w:rsidRPr="00F34006" w:rsidRDefault="008F5CCC">
            <w:pPr>
              <w:tabs>
                <w:tab w:val="left" w:leader="dot" w:pos="6804"/>
              </w:tabs>
              <w:rPr>
                <w:rFonts w:eastAsia="MS Mincho"/>
                <w:bCs/>
                <w:sz w:val="20"/>
                <w:szCs w:val="20"/>
              </w:rPr>
            </w:pPr>
            <w:r w:rsidRPr="00F34006">
              <w:rPr>
                <w:bCs/>
                <w:sz w:val="20"/>
                <w:szCs w:val="20"/>
              </w:rPr>
              <w:t>Available-for-sale financial assets</w:t>
            </w:r>
            <w:r w:rsidRPr="00F34006">
              <w:rPr>
                <w:sz w:val="20"/>
                <w:szCs w:val="20"/>
              </w:rPr>
              <w:tab/>
            </w:r>
          </w:p>
        </w:tc>
        <w:tc>
          <w:tcPr>
            <w:tcW w:w="683" w:type="pct"/>
            <w:gridSpan w:val="2"/>
            <w:vAlign w:val="bottom"/>
            <w:hideMark/>
          </w:tcPr>
          <w:p w:rsidR="008F5CCC" w:rsidRPr="00F34006" w:rsidRDefault="008F5CCC" w:rsidP="00F34006">
            <w:pPr>
              <w:pBdr>
                <w:top w:val="single" w:sz="4" w:space="1" w:color="auto"/>
                <w:bottom w:val="single" w:sz="4" w:space="1" w:color="auto"/>
              </w:pBdr>
              <w:tabs>
                <w:tab w:val="decimal" w:pos="689"/>
              </w:tabs>
              <w:jc w:val="right"/>
              <w:rPr>
                <w:rFonts w:eastAsia="MS Mincho"/>
                <w:sz w:val="20"/>
                <w:szCs w:val="20"/>
              </w:rPr>
            </w:pPr>
            <w:r w:rsidRPr="00F34006">
              <w:rPr>
                <w:sz w:val="20"/>
                <w:szCs w:val="20"/>
              </w:rPr>
              <w:t>242.0</w:t>
            </w:r>
          </w:p>
        </w:tc>
        <w:tc>
          <w:tcPr>
            <w:tcW w:w="559" w:type="pct"/>
            <w:vAlign w:val="bottom"/>
            <w:hideMark/>
          </w:tcPr>
          <w:p w:rsidR="008F5CCC" w:rsidRPr="00F34006" w:rsidRDefault="008F5CCC" w:rsidP="00F34006">
            <w:pPr>
              <w:pBdr>
                <w:top w:val="single" w:sz="4" w:space="1" w:color="auto"/>
                <w:bottom w:val="single" w:sz="4" w:space="1" w:color="auto"/>
              </w:pBdr>
              <w:tabs>
                <w:tab w:val="decimal" w:pos="689"/>
              </w:tabs>
              <w:jc w:val="right"/>
              <w:rPr>
                <w:rFonts w:eastAsia="MS Mincho"/>
                <w:sz w:val="20"/>
                <w:szCs w:val="20"/>
              </w:rPr>
            </w:pPr>
            <w:r w:rsidRPr="00F34006">
              <w:rPr>
                <w:sz w:val="20"/>
                <w:szCs w:val="20"/>
              </w:rPr>
              <w:t>242.0</w:t>
            </w:r>
          </w:p>
        </w:tc>
      </w:tr>
      <w:tr w:rsidR="008F5CCC" w:rsidRPr="00F34006" w:rsidTr="008F5CCC">
        <w:trPr>
          <w:trHeight w:val="216"/>
        </w:trPr>
        <w:tc>
          <w:tcPr>
            <w:tcW w:w="3758" w:type="pct"/>
            <w:vAlign w:val="bottom"/>
            <w:hideMark/>
          </w:tcPr>
          <w:p w:rsidR="00F34006" w:rsidRDefault="00F34006">
            <w:pPr>
              <w:tabs>
                <w:tab w:val="left" w:leader="dot" w:pos="6804"/>
              </w:tabs>
              <w:rPr>
                <w:b/>
                <w:bCs/>
                <w:sz w:val="20"/>
                <w:szCs w:val="20"/>
              </w:rPr>
            </w:pPr>
          </w:p>
          <w:p w:rsidR="008F5CCC" w:rsidRPr="00F34006" w:rsidRDefault="008F5CCC">
            <w:pPr>
              <w:tabs>
                <w:tab w:val="left" w:leader="dot" w:pos="6804"/>
              </w:tabs>
              <w:rPr>
                <w:rFonts w:eastAsia="MS Mincho"/>
                <w:sz w:val="20"/>
                <w:szCs w:val="20"/>
              </w:rPr>
            </w:pPr>
            <w:r w:rsidRPr="00F34006">
              <w:rPr>
                <w:b/>
                <w:bCs/>
                <w:sz w:val="20"/>
                <w:szCs w:val="20"/>
              </w:rPr>
              <w:t>Current financial assets</w:t>
            </w:r>
          </w:p>
        </w:tc>
        <w:tc>
          <w:tcPr>
            <w:tcW w:w="683" w:type="pct"/>
            <w:gridSpan w:val="2"/>
            <w:vAlign w:val="bottom"/>
          </w:tcPr>
          <w:p w:rsidR="008F5CCC" w:rsidRPr="00F34006" w:rsidRDefault="008F5CCC">
            <w:pPr>
              <w:tabs>
                <w:tab w:val="decimal" w:pos="689"/>
              </w:tabs>
              <w:jc w:val="right"/>
              <w:rPr>
                <w:rFonts w:eastAsia="MS Mincho"/>
                <w:sz w:val="20"/>
                <w:szCs w:val="20"/>
              </w:rPr>
            </w:pPr>
          </w:p>
        </w:tc>
        <w:tc>
          <w:tcPr>
            <w:tcW w:w="559" w:type="pct"/>
            <w:vAlign w:val="bottom"/>
          </w:tcPr>
          <w:p w:rsidR="008F5CCC" w:rsidRPr="00F34006" w:rsidRDefault="008F5CCC">
            <w:pPr>
              <w:tabs>
                <w:tab w:val="decimal" w:pos="689"/>
              </w:tabs>
              <w:jc w:val="right"/>
              <w:rPr>
                <w:rFonts w:eastAsia="MS Mincho"/>
                <w:sz w:val="20"/>
                <w:szCs w:val="20"/>
              </w:rPr>
            </w:pPr>
          </w:p>
        </w:tc>
      </w:tr>
      <w:tr w:rsidR="008F5CCC" w:rsidRPr="00F34006" w:rsidTr="008F5CCC">
        <w:trPr>
          <w:trHeight w:val="216"/>
        </w:trPr>
        <w:tc>
          <w:tcPr>
            <w:tcW w:w="3758" w:type="pct"/>
            <w:vAlign w:val="bottom"/>
            <w:hideMark/>
          </w:tcPr>
          <w:p w:rsidR="008F5CCC" w:rsidRPr="00F34006" w:rsidRDefault="008F5CCC">
            <w:pPr>
              <w:tabs>
                <w:tab w:val="left" w:leader="dot" w:pos="6804"/>
              </w:tabs>
              <w:rPr>
                <w:rFonts w:eastAsia="MS Mincho"/>
                <w:bCs/>
                <w:sz w:val="20"/>
                <w:szCs w:val="20"/>
              </w:rPr>
            </w:pPr>
            <w:r w:rsidRPr="00F34006">
              <w:rPr>
                <w:bCs/>
                <w:sz w:val="20"/>
                <w:szCs w:val="20"/>
              </w:rPr>
              <w:t>Derivative financial instruments:-</w:t>
            </w:r>
          </w:p>
        </w:tc>
        <w:tc>
          <w:tcPr>
            <w:tcW w:w="683" w:type="pct"/>
            <w:gridSpan w:val="2"/>
            <w:vAlign w:val="bottom"/>
          </w:tcPr>
          <w:p w:rsidR="008F5CCC" w:rsidRPr="00F34006" w:rsidRDefault="008F5CCC">
            <w:pPr>
              <w:tabs>
                <w:tab w:val="decimal" w:pos="689"/>
              </w:tabs>
              <w:jc w:val="right"/>
              <w:rPr>
                <w:rFonts w:eastAsia="MS Mincho"/>
                <w:sz w:val="20"/>
                <w:szCs w:val="20"/>
              </w:rPr>
            </w:pPr>
          </w:p>
        </w:tc>
        <w:tc>
          <w:tcPr>
            <w:tcW w:w="559" w:type="pct"/>
            <w:vAlign w:val="bottom"/>
          </w:tcPr>
          <w:p w:rsidR="008F5CCC" w:rsidRPr="00F34006" w:rsidRDefault="008F5CCC">
            <w:pPr>
              <w:tabs>
                <w:tab w:val="decimal" w:pos="689"/>
              </w:tabs>
              <w:jc w:val="right"/>
              <w:rPr>
                <w:rFonts w:eastAsia="MS Mincho"/>
                <w:sz w:val="20"/>
                <w:szCs w:val="20"/>
              </w:rPr>
            </w:pPr>
          </w:p>
        </w:tc>
      </w:tr>
      <w:tr w:rsidR="008F5CCC" w:rsidRPr="00F34006" w:rsidTr="008F5CCC">
        <w:trPr>
          <w:trHeight w:val="216"/>
        </w:trPr>
        <w:tc>
          <w:tcPr>
            <w:tcW w:w="3758" w:type="pct"/>
            <w:vAlign w:val="bottom"/>
            <w:hideMark/>
          </w:tcPr>
          <w:p w:rsidR="008F5CCC" w:rsidRPr="00F34006" w:rsidRDefault="008F5CCC">
            <w:pPr>
              <w:tabs>
                <w:tab w:val="left" w:leader="dot" w:pos="6804"/>
              </w:tabs>
              <w:ind w:right="-90"/>
              <w:rPr>
                <w:rFonts w:eastAsia="MS Mincho"/>
                <w:bCs/>
                <w:sz w:val="20"/>
                <w:szCs w:val="20"/>
              </w:rPr>
            </w:pPr>
            <w:r w:rsidRPr="00F34006">
              <w:rPr>
                <w:bCs/>
                <w:sz w:val="20"/>
                <w:szCs w:val="20"/>
              </w:rPr>
              <w:t>- Jet fuel derivative contracts</w:t>
            </w:r>
            <w:r w:rsidRPr="00F34006">
              <w:rPr>
                <w:bCs/>
                <w:sz w:val="20"/>
                <w:szCs w:val="20"/>
              </w:rPr>
              <w:tab/>
            </w:r>
          </w:p>
        </w:tc>
        <w:tc>
          <w:tcPr>
            <w:tcW w:w="683" w:type="pct"/>
            <w:gridSpan w:val="2"/>
            <w:vAlign w:val="bottom"/>
            <w:hideMark/>
          </w:tcPr>
          <w:p w:rsidR="008F5CCC" w:rsidRPr="00F34006" w:rsidRDefault="008F5CCC">
            <w:pPr>
              <w:tabs>
                <w:tab w:val="decimal" w:pos="689"/>
              </w:tabs>
              <w:jc w:val="right"/>
              <w:rPr>
                <w:rFonts w:eastAsia="MS Mincho"/>
                <w:sz w:val="20"/>
                <w:szCs w:val="20"/>
              </w:rPr>
            </w:pPr>
            <w:r w:rsidRPr="00F34006">
              <w:rPr>
                <w:sz w:val="20"/>
                <w:szCs w:val="20"/>
              </w:rPr>
              <w:t>15.1</w:t>
            </w:r>
          </w:p>
        </w:tc>
        <w:tc>
          <w:tcPr>
            <w:tcW w:w="559" w:type="pct"/>
            <w:vAlign w:val="bottom"/>
            <w:hideMark/>
          </w:tcPr>
          <w:p w:rsidR="008F5CCC" w:rsidRPr="00F34006" w:rsidRDefault="008F5CCC">
            <w:pPr>
              <w:tabs>
                <w:tab w:val="decimal" w:pos="689"/>
              </w:tabs>
              <w:jc w:val="right"/>
              <w:rPr>
                <w:rFonts w:eastAsia="MS Mincho"/>
                <w:sz w:val="20"/>
                <w:szCs w:val="20"/>
              </w:rPr>
            </w:pPr>
            <w:r w:rsidRPr="00F34006">
              <w:rPr>
                <w:sz w:val="20"/>
                <w:szCs w:val="20"/>
              </w:rPr>
              <w:t>15.1</w:t>
            </w:r>
          </w:p>
        </w:tc>
      </w:tr>
      <w:tr w:rsidR="008F5CCC" w:rsidRPr="00F34006" w:rsidTr="008F5CCC">
        <w:trPr>
          <w:trHeight w:val="216"/>
        </w:trPr>
        <w:tc>
          <w:tcPr>
            <w:tcW w:w="3758" w:type="pct"/>
            <w:vAlign w:val="bottom"/>
            <w:hideMark/>
          </w:tcPr>
          <w:p w:rsidR="008F5CCC" w:rsidRPr="00F34006" w:rsidRDefault="008F5CCC">
            <w:pPr>
              <w:tabs>
                <w:tab w:val="left" w:leader="dot" w:pos="6804"/>
              </w:tabs>
              <w:ind w:right="-90"/>
              <w:rPr>
                <w:rFonts w:eastAsia="MS Mincho"/>
                <w:bCs/>
                <w:sz w:val="20"/>
                <w:szCs w:val="20"/>
              </w:rPr>
            </w:pPr>
            <w:r w:rsidRPr="00F34006">
              <w:rPr>
                <w:bCs/>
                <w:sz w:val="20"/>
                <w:szCs w:val="20"/>
              </w:rPr>
              <w:t>- Carbon derivative contracts</w:t>
            </w:r>
            <w:r w:rsidRPr="00F34006">
              <w:rPr>
                <w:bCs/>
                <w:sz w:val="20"/>
                <w:szCs w:val="20"/>
              </w:rPr>
              <w:tab/>
            </w:r>
          </w:p>
        </w:tc>
        <w:tc>
          <w:tcPr>
            <w:tcW w:w="683" w:type="pct"/>
            <w:gridSpan w:val="2"/>
            <w:vAlign w:val="bottom"/>
            <w:hideMark/>
          </w:tcPr>
          <w:p w:rsidR="008F5CCC" w:rsidRPr="00F34006" w:rsidRDefault="008F5CCC">
            <w:pPr>
              <w:pBdr>
                <w:bottom w:val="single" w:sz="4" w:space="1" w:color="auto"/>
              </w:pBdr>
              <w:tabs>
                <w:tab w:val="decimal" w:pos="689"/>
              </w:tabs>
              <w:jc w:val="right"/>
              <w:rPr>
                <w:rFonts w:eastAsia="MS Mincho"/>
                <w:sz w:val="20"/>
                <w:szCs w:val="20"/>
              </w:rPr>
            </w:pPr>
            <w:r w:rsidRPr="00F34006">
              <w:rPr>
                <w:sz w:val="20"/>
                <w:szCs w:val="20"/>
              </w:rPr>
              <w:t>0.5</w:t>
            </w:r>
          </w:p>
        </w:tc>
        <w:tc>
          <w:tcPr>
            <w:tcW w:w="559" w:type="pct"/>
            <w:vAlign w:val="bottom"/>
            <w:hideMark/>
          </w:tcPr>
          <w:p w:rsidR="008F5CCC" w:rsidRPr="00F34006" w:rsidRDefault="008F5CCC">
            <w:pPr>
              <w:pBdr>
                <w:bottom w:val="single" w:sz="4" w:space="1" w:color="auto"/>
              </w:pBdr>
              <w:tabs>
                <w:tab w:val="decimal" w:pos="689"/>
              </w:tabs>
              <w:jc w:val="right"/>
              <w:rPr>
                <w:rFonts w:eastAsia="MS Mincho"/>
                <w:sz w:val="20"/>
                <w:szCs w:val="20"/>
              </w:rPr>
            </w:pPr>
            <w:r w:rsidRPr="00F34006">
              <w:rPr>
                <w:sz w:val="20"/>
                <w:szCs w:val="20"/>
              </w:rPr>
              <w:t>0.5</w:t>
            </w:r>
          </w:p>
        </w:tc>
      </w:tr>
      <w:tr w:rsidR="008F5CCC" w:rsidRPr="00F34006" w:rsidTr="008F5CCC">
        <w:trPr>
          <w:trHeight w:val="216"/>
        </w:trPr>
        <w:tc>
          <w:tcPr>
            <w:tcW w:w="3758" w:type="pct"/>
            <w:vAlign w:val="bottom"/>
          </w:tcPr>
          <w:p w:rsidR="008F5CCC" w:rsidRPr="00F34006" w:rsidRDefault="008F5CCC">
            <w:pPr>
              <w:tabs>
                <w:tab w:val="left" w:leader="dot" w:pos="6804"/>
              </w:tabs>
              <w:rPr>
                <w:rFonts w:eastAsia="MS Mincho"/>
                <w:sz w:val="20"/>
                <w:szCs w:val="20"/>
              </w:rPr>
            </w:pPr>
          </w:p>
        </w:tc>
        <w:tc>
          <w:tcPr>
            <w:tcW w:w="683" w:type="pct"/>
            <w:gridSpan w:val="2"/>
            <w:vAlign w:val="bottom"/>
            <w:hideMark/>
          </w:tcPr>
          <w:p w:rsidR="008F5CCC" w:rsidRPr="00F34006" w:rsidRDefault="008F5CCC" w:rsidP="00470A9A">
            <w:pPr>
              <w:tabs>
                <w:tab w:val="decimal" w:pos="689"/>
              </w:tabs>
              <w:jc w:val="right"/>
              <w:rPr>
                <w:rFonts w:eastAsia="MS Mincho"/>
                <w:sz w:val="20"/>
                <w:szCs w:val="20"/>
              </w:rPr>
            </w:pPr>
            <w:r w:rsidRPr="00F34006">
              <w:rPr>
                <w:sz w:val="20"/>
                <w:szCs w:val="20"/>
              </w:rPr>
              <w:t>15.6</w:t>
            </w:r>
          </w:p>
        </w:tc>
        <w:tc>
          <w:tcPr>
            <w:tcW w:w="559" w:type="pct"/>
            <w:vAlign w:val="bottom"/>
            <w:hideMark/>
          </w:tcPr>
          <w:p w:rsidR="008F5CCC" w:rsidRPr="00F34006" w:rsidRDefault="008F5CCC" w:rsidP="00470A9A">
            <w:pPr>
              <w:tabs>
                <w:tab w:val="decimal" w:pos="689"/>
              </w:tabs>
              <w:jc w:val="right"/>
              <w:rPr>
                <w:rFonts w:eastAsia="MS Mincho"/>
                <w:sz w:val="20"/>
                <w:szCs w:val="20"/>
              </w:rPr>
            </w:pPr>
            <w:r w:rsidRPr="00F34006">
              <w:rPr>
                <w:sz w:val="20"/>
                <w:szCs w:val="20"/>
              </w:rPr>
              <w:t>15.6</w:t>
            </w:r>
          </w:p>
        </w:tc>
      </w:tr>
      <w:tr w:rsidR="008F5CCC" w:rsidRPr="00F34006" w:rsidTr="008F5CCC">
        <w:trPr>
          <w:trHeight w:val="216"/>
        </w:trPr>
        <w:tc>
          <w:tcPr>
            <w:tcW w:w="3758" w:type="pct"/>
            <w:vAlign w:val="bottom"/>
            <w:hideMark/>
          </w:tcPr>
          <w:p w:rsidR="008F5CCC" w:rsidRPr="00F34006" w:rsidRDefault="008F5CCC">
            <w:pPr>
              <w:tabs>
                <w:tab w:val="left" w:leader="dot" w:pos="6804"/>
              </w:tabs>
              <w:rPr>
                <w:rFonts w:eastAsia="MS Mincho"/>
                <w:sz w:val="20"/>
                <w:szCs w:val="20"/>
              </w:rPr>
            </w:pPr>
            <w:r w:rsidRPr="00F34006">
              <w:rPr>
                <w:sz w:val="20"/>
                <w:szCs w:val="20"/>
              </w:rPr>
              <w:t>Trade receivables</w:t>
            </w:r>
            <w:r w:rsidRPr="00F34006">
              <w:rPr>
                <w:sz w:val="20"/>
                <w:szCs w:val="20"/>
              </w:rPr>
              <w:tab/>
            </w:r>
          </w:p>
        </w:tc>
        <w:tc>
          <w:tcPr>
            <w:tcW w:w="683" w:type="pct"/>
            <w:gridSpan w:val="2"/>
            <w:vAlign w:val="bottom"/>
            <w:hideMark/>
          </w:tcPr>
          <w:p w:rsidR="008F5CCC" w:rsidRPr="00F34006" w:rsidRDefault="008F5CCC">
            <w:pPr>
              <w:tabs>
                <w:tab w:val="decimal" w:pos="689"/>
              </w:tabs>
              <w:jc w:val="right"/>
              <w:rPr>
                <w:rFonts w:eastAsia="MS Mincho"/>
                <w:sz w:val="20"/>
                <w:szCs w:val="20"/>
              </w:rPr>
            </w:pPr>
            <w:r w:rsidRPr="00F34006">
              <w:rPr>
                <w:sz w:val="20"/>
                <w:szCs w:val="20"/>
              </w:rPr>
              <w:t>57.7</w:t>
            </w:r>
          </w:p>
        </w:tc>
        <w:tc>
          <w:tcPr>
            <w:tcW w:w="559" w:type="pct"/>
            <w:vAlign w:val="bottom"/>
            <w:hideMark/>
          </w:tcPr>
          <w:p w:rsidR="008F5CCC" w:rsidRPr="00F34006" w:rsidRDefault="008F5CCC">
            <w:pPr>
              <w:tabs>
                <w:tab w:val="decimal" w:pos="689"/>
              </w:tabs>
              <w:jc w:val="right"/>
              <w:rPr>
                <w:rFonts w:eastAsia="MS Mincho"/>
                <w:sz w:val="20"/>
                <w:szCs w:val="20"/>
              </w:rPr>
            </w:pPr>
            <w:r w:rsidRPr="00F34006">
              <w:rPr>
                <w:sz w:val="20"/>
                <w:szCs w:val="20"/>
              </w:rPr>
              <w:t>57.7</w:t>
            </w:r>
          </w:p>
        </w:tc>
      </w:tr>
      <w:tr w:rsidR="008F5CCC" w:rsidRPr="00F34006" w:rsidTr="008F5CCC">
        <w:trPr>
          <w:trHeight w:val="216"/>
        </w:trPr>
        <w:tc>
          <w:tcPr>
            <w:tcW w:w="3758" w:type="pct"/>
            <w:vAlign w:val="bottom"/>
            <w:hideMark/>
          </w:tcPr>
          <w:p w:rsidR="008F5CCC" w:rsidRPr="00F34006" w:rsidRDefault="008F5CCC">
            <w:pPr>
              <w:tabs>
                <w:tab w:val="left" w:leader="dot" w:pos="6804"/>
              </w:tabs>
              <w:rPr>
                <w:rFonts w:eastAsia="MS Mincho"/>
                <w:sz w:val="20"/>
                <w:szCs w:val="20"/>
              </w:rPr>
            </w:pPr>
            <w:r w:rsidRPr="00F34006">
              <w:rPr>
                <w:sz w:val="20"/>
                <w:szCs w:val="20"/>
              </w:rPr>
              <w:t xml:space="preserve">Cash and </w:t>
            </w:r>
            <w:r w:rsidRPr="00F34006">
              <w:rPr>
                <w:bCs/>
                <w:sz w:val="20"/>
                <w:szCs w:val="20"/>
              </w:rPr>
              <w:t>cash</w:t>
            </w:r>
            <w:r w:rsidRPr="00F34006">
              <w:rPr>
                <w:sz w:val="20"/>
                <w:szCs w:val="20"/>
              </w:rPr>
              <w:t xml:space="preserve"> equivalents</w:t>
            </w:r>
            <w:r w:rsidRPr="00F34006">
              <w:rPr>
                <w:sz w:val="20"/>
                <w:szCs w:val="20"/>
              </w:rPr>
              <w:tab/>
            </w:r>
          </w:p>
        </w:tc>
        <w:tc>
          <w:tcPr>
            <w:tcW w:w="683" w:type="pct"/>
            <w:gridSpan w:val="2"/>
            <w:vAlign w:val="bottom"/>
            <w:hideMark/>
          </w:tcPr>
          <w:p w:rsidR="008F5CCC" w:rsidRPr="00F34006" w:rsidRDefault="008F5CCC">
            <w:pPr>
              <w:tabs>
                <w:tab w:val="decimal" w:pos="689"/>
              </w:tabs>
              <w:jc w:val="right"/>
              <w:rPr>
                <w:rFonts w:eastAsia="MS Mincho"/>
                <w:sz w:val="20"/>
                <w:szCs w:val="20"/>
              </w:rPr>
            </w:pPr>
            <w:r w:rsidRPr="00F34006">
              <w:rPr>
                <w:sz w:val="20"/>
                <w:szCs w:val="20"/>
              </w:rPr>
              <w:t>1,216.2</w:t>
            </w:r>
          </w:p>
        </w:tc>
        <w:tc>
          <w:tcPr>
            <w:tcW w:w="559" w:type="pct"/>
            <w:vAlign w:val="bottom"/>
            <w:hideMark/>
          </w:tcPr>
          <w:p w:rsidR="008F5CCC" w:rsidRPr="00F34006" w:rsidRDefault="008F5CCC">
            <w:pPr>
              <w:tabs>
                <w:tab w:val="decimal" w:pos="689"/>
              </w:tabs>
              <w:jc w:val="right"/>
              <w:rPr>
                <w:rFonts w:eastAsia="MS Mincho"/>
                <w:sz w:val="20"/>
                <w:szCs w:val="20"/>
              </w:rPr>
            </w:pPr>
            <w:r w:rsidRPr="00F34006">
              <w:rPr>
                <w:sz w:val="20"/>
                <w:szCs w:val="20"/>
              </w:rPr>
              <w:t>1,216.2</w:t>
            </w:r>
          </w:p>
        </w:tc>
      </w:tr>
      <w:tr w:rsidR="008F5CCC" w:rsidRPr="00F34006" w:rsidTr="008F5CCC">
        <w:trPr>
          <w:trHeight w:val="230"/>
        </w:trPr>
        <w:tc>
          <w:tcPr>
            <w:tcW w:w="3758" w:type="pct"/>
            <w:vAlign w:val="bottom"/>
            <w:hideMark/>
          </w:tcPr>
          <w:p w:rsidR="008F5CCC" w:rsidRPr="00F34006" w:rsidRDefault="008F5CCC">
            <w:pPr>
              <w:tabs>
                <w:tab w:val="left" w:leader="dot" w:pos="6804"/>
              </w:tabs>
              <w:rPr>
                <w:rFonts w:eastAsia="MS Mincho"/>
                <w:sz w:val="20"/>
                <w:szCs w:val="20"/>
              </w:rPr>
            </w:pPr>
            <w:r w:rsidRPr="00F34006">
              <w:rPr>
                <w:sz w:val="20"/>
                <w:szCs w:val="20"/>
              </w:rPr>
              <w:t>Financial asset: cash &gt; 3 months</w:t>
            </w:r>
            <w:r w:rsidRPr="00F34006">
              <w:rPr>
                <w:sz w:val="20"/>
                <w:szCs w:val="20"/>
              </w:rPr>
              <w:tab/>
            </w:r>
          </w:p>
        </w:tc>
        <w:tc>
          <w:tcPr>
            <w:tcW w:w="683" w:type="pct"/>
            <w:gridSpan w:val="2"/>
            <w:vAlign w:val="bottom"/>
            <w:hideMark/>
          </w:tcPr>
          <w:p w:rsidR="008F5CCC" w:rsidRPr="00F34006" w:rsidRDefault="008F5CCC">
            <w:pPr>
              <w:tabs>
                <w:tab w:val="decimal" w:pos="689"/>
              </w:tabs>
              <w:jc w:val="right"/>
              <w:rPr>
                <w:rFonts w:eastAsia="MS Mincho"/>
                <w:sz w:val="20"/>
                <w:szCs w:val="20"/>
              </w:rPr>
            </w:pPr>
            <w:r w:rsidRPr="00F34006">
              <w:rPr>
                <w:sz w:val="20"/>
                <w:szCs w:val="20"/>
              </w:rPr>
              <w:t>2,226.2</w:t>
            </w:r>
          </w:p>
        </w:tc>
        <w:tc>
          <w:tcPr>
            <w:tcW w:w="559" w:type="pct"/>
            <w:vAlign w:val="bottom"/>
            <w:hideMark/>
          </w:tcPr>
          <w:p w:rsidR="008F5CCC" w:rsidRPr="00F34006" w:rsidRDefault="008F5CCC">
            <w:pPr>
              <w:tabs>
                <w:tab w:val="decimal" w:pos="689"/>
              </w:tabs>
              <w:jc w:val="right"/>
              <w:rPr>
                <w:rFonts w:eastAsia="MS Mincho"/>
                <w:sz w:val="20"/>
                <w:szCs w:val="20"/>
              </w:rPr>
            </w:pPr>
            <w:r w:rsidRPr="00F34006">
              <w:rPr>
                <w:sz w:val="20"/>
                <w:szCs w:val="20"/>
              </w:rPr>
              <w:t>2,226.2</w:t>
            </w:r>
          </w:p>
        </w:tc>
      </w:tr>
      <w:tr w:rsidR="008F5CCC" w:rsidRPr="00F34006" w:rsidTr="008F5CCC">
        <w:trPr>
          <w:trHeight w:val="230"/>
        </w:trPr>
        <w:tc>
          <w:tcPr>
            <w:tcW w:w="3758" w:type="pct"/>
            <w:vAlign w:val="bottom"/>
            <w:hideMark/>
          </w:tcPr>
          <w:p w:rsidR="008F5CCC" w:rsidRPr="00F34006" w:rsidRDefault="008F5CCC">
            <w:pPr>
              <w:tabs>
                <w:tab w:val="left" w:leader="dot" w:pos="6804"/>
              </w:tabs>
              <w:rPr>
                <w:rFonts w:eastAsia="MS Mincho"/>
                <w:sz w:val="20"/>
                <w:szCs w:val="20"/>
              </w:rPr>
            </w:pPr>
            <w:r w:rsidRPr="00F34006">
              <w:rPr>
                <w:sz w:val="20"/>
                <w:szCs w:val="20"/>
              </w:rPr>
              <w:t>Restricted cash</w:t>
            </w:r>
            <w:r w:rsidRPr="00F34006">
              <w:rPr>
                <w:sz w:val="20"/>
                <w:szCs w:val="20"/>
              </w:rPr>
              <w:tab/>
            </w:r>
          </w:p>
        </w:tc>
        <w:tc>
          <w:tcPr>
            <w:tcW w:w="683" w:type="pct"/>
            <w:gridSpan w:val="2"/>
            <w:vAlign w:val="bottom"/>
            <w:hideMark/>
          </w:tcPr>
          <w:p w:rsidR="008F5CCC" w:rsidRPr="00F34006" w:rsidRDefault="008F5CCC">
            <w:pPr>
              <w:tabs>
                <w:tab w:val="decimal" w:pos="689"/>
              </w:tabs>
              <w:jc w:val="right"/>
              <w:rPr>
                <w:rFonts w:eastAsia="MS Mincho"/>
                <w:sz w:val="20"/>
                <w:szCs w:val="20"/>
              </w:rPr>
            </w:pPr>
            <w:r w:rsidRPr="00F34006">
              <w:rPr>
                <w:sz w:val="20"/>
                <w:szCs w:val="20"/>
              </w:rPr>
              <w:t>18.5</w:t>
            </w:r>
          </w:p>
        </w:tc>
        <w:tc>
          <w:tcPr>
            <w:tcW w:w="559" w:type="pct"/>
            <w:vAlign w:val="bottom"/>
            <w:hideMark/>
          </w:tcPr>
          <w:p w:rsidR="008F5CCC" w:rsidRPr="00F34006" w:rsidRDefault="008F5CCC">
            <w:pPr>
              <w:tabs>
                <w:tab w:val="decimal" w:pos="689"/>
              </w:tabs>
              <w:jc w:val="right"/>
              <w:rPr>
                <w:rFonts w:eastAsia="MS Mincho"/>
                <w:sz w:val="20"/>
                <w:szCs w:val="20"/>
              </w:rPr>
            </w:pPr>
            <w:r w:rsidRPr="00F34006">
              <w:rPr>
                <w:sz w:val="20"/>
                <w:szCs w:val="20"/>
              </w:rPr>
              <w:t>18.5</w:t>
            </w:r>
          </w:p>
        </w:tc>
      </w:tr>
      <w:tr w:rsidR="008F5CCC" w:rsidRPr="00F34006" w:rsidTr="008F5CCC">
        <w:trPr>
          <w:trHeight w:val="216"/>
        </w:trPr>
        <w:tc>
          <w:tcPr>
            <w:tcW w:w="3758" w:type="pct"/>
            <w:vAlign w:val="bottom"/>
            <w:hideMark/>
          </w:tcPr>
          <w:p w:rsidR="008F5CCC" w:rsidRPr="00F34006" w:rsidRDefault="008F5CCC">
            <w:pPr>
              <w:tabs>
                <w:tab w:val="left" w:leader="dot" w:pos="6804"/>
              </w:tabs>
              <w:rPr>
                <w:rFonts w:eastAsia="MS Mincho"/>
                <w:sz w:val="20"/>
                <w:szCs w:val="20"/>
              </w:rPr>
            </w:pPr>
            <w:r w:rsidRPr="00F34006">
              <w:rPr>
                <w:sz w:val="20"/>
                <w:szCs w:val="20"/>
              </w:rPr>
              <w:t>Other assets</w:t>
            </w:r>
            <w:r w:rsidRPr="00F34006">
              <w:rPr>
                <w:sz w:val="20"/>
                <w:szCs w:val="20"/>
              </w:rPr>
              <w:tab/>
            </w:r>
          </w:p>
        </w:tc>
        <w:tc>
          <w:tcPr>
            <w:tcW w:w="683" w:type="pct"/>
            <w:gridSpan w:val="2"/>
            <w:vAlign w:val="bottom"/>
            <w:hideMark/>
          </w:tcPr>
          <w:p w:rsidR="008F5CCC" w:rsidRPr="00F34006" w:rsidRDefault="006670C3">
            <w:pPr>
              <w:pBdr>
                <w:bottom w:val="single" w:sz="4" w:space="1" w:color="auto"/>
              </w:pBdr>
              <w:tabs>
                <w:tab w:val="decimal" w:pos="689"/>
              </w:tabs>
              <w:jc w:val="right"/>
              <w:rPr>
                <w:rFonts w:eastAsia="MS Mincho"/>
                <w:sz w:val="20"/>
                <w:szCs w:val="20"/>
              </w:rPr>
            </w:pPr>
            <w:r w:rsidRPr="00F34006">
              <w:rPr>
                <w:rFonts w:eastAsia="MS Mincho"/>
                <w:sz w:val="20"/>
                <w:szCs w:val="20"/>
              </w:rPr>
              <w:t>2.3</w:t>
            </w:r>
          </w:p>
        </w:tc>
        <w:tc>
          <w:tcPr>
            <w:tcW w:w="559" w:type="pct"/>
            <w:vAlign w:val="bottom"/>
            <w:hideMark/>
          </w:tcPr>
          <w:p w:rsidR="008F5CCC" w:rsidRPr="00F34006" w:rsidRDefault="006670C3">
            <w:pPr>
              <w:pBdr>
                <w:bottom w:val="single" w:sz="4" w:space="1" w:color="auto"/>
              </w:pBdr>
              <w:tabs>
                <w:tab w:val="decimal" w:pos="689"/>
              </w:tabs>
              <w:jc w:val="right"/>
              <w:rPr>
                <w:rFonts w:eastAsia="MS Mincho"/>
                <w:sz w:val="20"/>
                <w:szCs w:val="20"/>
              </w:rPr>
            </w:pPr>
            <w:r w:rsidRPr="00F34006">
              <w:rPr>
                <w:rFonts w:eastAsia="MS Mincho"/>
                <w:sz w:val="20"/>
                <w:szCs w:val="20"/>
              </w:rPr>
              <w:t>2.3</w:t>
            </w:r>
          </w:p>
        </w:tc>
      </w:tr>
      <w:tr w:rsidR="008F5CCC" w:rsidRPr="00F34006" w:rsidTr="008F5CCC">
        <w:trPr>
          <w:trHeight w:val="216"/>
        </w:trPr>
        <w:tc>
          <w:tcPr>
            <w:tcW w:w="3758" w:type="pct"/>
            <w:vAlign w:val="bottom"/>
          </w:tcPr>
          <w:p w:rsidR="008F5CCC" w:rsidRPr="00F34006" w:rsidRDefault="008F5CCC">
            <w:pPr>
              <w:tabs>
                <w:tab w:val="left" w:leader="dot" w:pos="6804"/>
              </w:tabs>
              <w:rPr>
                <w:rFonts w:eastAsia="MS Mincho"/>
                <w:sz w:val="20"/>
                <w:szCs w:val="20"/>
              </w:rPr>
            </w:pPr>
          </w:p>
        </w:tc>
        <w:tc>
          <w:tcPr>
            <w:tcW w:w="683" w:type="pct"/>
            <w:gridSpan w:val="2"/>
            <w:vAlign w:val="bottom"/>
            <w:hideMark/>
          </w:tcPr>
          <w:p w:rsidR="008F5CCC" w:rsidRPr="00F34006" w:rsidRDefault="008F5CCC" w:rsidP="00470A9A">
            <w:pPr>
              <w:pBdr>
                <w:bottom w:val="single" w:sz="4" w:space="1" w:color="auto"/>
              </w:pBdr>
              <w:tabs>
                <w:tab w:val="decimal" w:pos="689"/>
              </w:tabs>
              <w:jc w:val="right"/>
              <w:rPr>
                <w:rFonts w:eastAsia="MS Mincho"/>
                <w:sz w:val="20"/>
                <w:szCs w:val="20"/>
              </w:rPr>
            </w:pPr>
            <w:r w:rsidRPr="00F34006">
              <w:rPr>
                <w:sz w:val="20"/>
                <w:szCs w:val="20"/>
              </w:rPr>
              <w:t>3,5</w:t>
            </w:r>
            <w:r w:rsidR="00470A9A">
              <w:rPr>
                <w:sz w:val="20"/>
                <w:szCs w:val="20"/>
              </w:rPr>
              <w:t>36</w:t>
            </w:r>
            <w:r w:rsidR="006670C3" w:rsidRPr="00F34006">
              <w:rPr>
                <w:sz w:val="20"/>
                <w:szCs w:val="20"/>
              </w:rPr>
              <w:t>.</w:t>
            </w:r>
            <w:r w:rsidR="00470A9A">
              <w:rPr>
                <w:sz w:val="20"/>
                <w:szCs w:val="20"/>
              </w:rPr>
              <w:t>5</w:t>
            </w:r>
          </w:p>
        </w:tc>
        <w:tc>
          <w:tcPr>
            <w:tcW w:w="559" w:type="pct"/>
            <w:vAlign w:val="bottom"/>
            <w:hideMark/>
          </w:tcPr>
          <w:p w:rsidR="008F5CCC" w:rsidRPr="00F34006" w:rsidRDefault="008F5CCC" w:rsidP="00470A9A">
            <w:pPr>
              <w:pBdr>
                <w:bottom w:val="single" w:sz="4" w:space="1" w:color="auto"/>
              </w:pBdr>
              <w:tabs>
                <w:tab w:val="decimal" w:pos="689"/>
              </w:tabs>
              <w:jc w:val="right"/>
              <w:rPr>
                <w:rFonts w:eastAsia="MS Mincho"/>
                <w:sz w:val="20"/>
                <w:szCs w:val="20"/>
              </w:rPr>
            </w:pPr>
            <w:r w:rsidRPr="00F34006">
              <w:rPr>
                <w:sz w:val="20"/>
                <w:szCs w:val="20"/>
              </w:rPr>
              <w:t>3,5</w:t>
            </w:r>
            <w:r w:rsidR="00470A9A">
              <w:rPr>
                <w:sz w:val="20"/>
                <w:szCs w:val="20"/>
              </w:rPr>
              <w:t>36</w:t>
            </w:r>
            <w:r w:rsidR="006670C3" w:rsidRPr="00F34006">
              <w:rPr>
                <w:sz w:val="20"/>
                <w:szCs w:val="20"/>
              </w:rPr>
              <w:t>.</w:t>
            </w:r>
            <w:r w:rsidR="00470A9A">
              <w:rPr>
                <w:sz w:val="20"/>
                <w:szCs w:val="20"/>
              </w:rPr>
              <w:t>5</w:t>
            </w:r>
          </w:p>
        </w:tc>
      </w:tr>
      <w:tr w:rsidR="008F5CCC" w:rsidRPr="00F34006" w:rsidTr="008F5CCC">
        <w:trPr>
          <w:trHeight w:val="198"/>
        </w:trPr>
        <w:tc>
          <w:tcPr>
            <w:tcW w:w="3758" w:type="pct"/>
            <w:vAlign w:val="bottom"/>
            <w:hideMark/>
          </w:tcPr>
          <w:p w:rsidR="008F5CCC" w:rsidRPr="00F34006" w:rsidRDefault="008F5CCC">
            <w:pPr>
              <w:tabs>
                <w:tab w:val="left" w:leader="dot" w:pos="6804"/>
              </w:tabs>
              <w:spacing w:after="60"/>
              <w:ind w:right="-90"/>
              <w:rPr>
                <w:rFonts w:eastAsia="MS Mincho"/>
                <w:bCs/>
                <w:sz w:val="20"/>
                <w:szCs w:val="20"/>
              </w:rPr>
            </w:pPr>
            <w:r w:rsidRPr="00F34006">
              <w:rPr>
                <w:sz w:val="20"/>
                <w:szCs w:val="20"/>
              </w:rPr>
              <w:t xml:space="preserve">Total financial assets at </w:t>
            </w:r>
            <w:r w:rsidRPr="00F34006">
              <w:rPr>
                <w:bCs/>
                <w:sz w:val="20"/>
                <w:szCs w:val="20"/>
              </w:rPr>
              <w:t>September 30,</w:t>
            </w:r>
            <w:r w:rsidRPr="00F34006">
              <w:rPr>
                <w:sz w:val="20"/>
                <w:szCs w:val="20"/>
              </w:rPr>
              <w:t xml:space="preserve"> 2013</w:t>
            </w:r>
            <w:r w:rsidRPr="00F34006">
              <w:rPr>
                <w:bCs/>
                <w:sz w:val="20"/>
                <w:szCs w:val="20"/>
              </w:rPr>
              <w:tab/>
            </w:r>
          </w:p>
        </w:tc>
        <w:tc>
          <w:tcPr>
            <w:tcW w:w="683" w:type="pct"/>
            <w:gridSpan w:val="2"/>
            <w:vAlign w:val="bottom"/>
            <w:hideMark/>
          </w:tcPr>
          <w:p w:rsidR="008F5CCC" w:rsidRPr="00F34006" w:rsidRDefault="008F5CCC" w:rsidP="006670C3">
            <w:pPr>
              <w:pBdr>
                <w:bottom w:val="double" w:sz="4" w:space="1" w:color="auto"/>
              </w:pBdr>
              <w:tabs>
                <w:tab w:val="decimal" w:pos="689"/>
              </w:tabs>
              <w:jc w:val="right"/>
              <w:rPr>
                <w:rFonts w:eastAsia="MS Mincho"/>
                <w:sz w:val="20"/>
                <w:szCs w:val="20"/>
              </w:rPr>
            </w:pPr>
            <w:r w:rsidRPr="00F34006">
              <w:rPr>
                <w:sz w:val="20"/>
                <w:szCs w:val="20"/>
              </w:rPr>
              <w:t>3,</w:t>
            </w:r>
            <w:r w:rsidR="006670C3" w:rsidRPr="00F34006">
              <w:rPr>
                <w:sz w:val="20"/>
                <w:szCs w:val="20"/>
              </w:rPr>
              <w:t>778.5</w:t>
            </w:r>
          </w:p>
        </w:tc>
        <w:tc>
          <w:tcPr>
            <w:tcW w:w="559" w:type="pct"/>
            <w:vAlign w:val="bottom"/>
            <w:hideMark/>
          </w:tcPr>
          <w:p w:rsidR="008F5CCC" w:rsidRPr="00F34006" w:rsidRDefault="008F5CCC" w:rsidP="006670C3">
            <w:pPr>
              <w:pBdr>
                <w:bottom w:val="double" w:sz="4" w:space="1" w:color="auto"/>
              </w:pBdr>
              <w:tabs>
                <w:tab w:val="decimal" w:pos="689"/>
              </w:tabs>
              <w:jc w:val="right"/>
              <w:rPr>
                <w:rFonts w:eastAsia="MS Mincho"/>
                <w:sz w:val="20"/>
                <w:szCs w:val="20"/>
              </w:rPr>
            </w:pPr>
            <w:r w:rsidRPr="00F34006">
              <w:rPr>
                <w:sz w:val="20"/>
                <w:szCs w:val="20"/>
              </w:rPr>
              <w:t>3,</w:t>
            </w:r>
            <w:r w:rsidR="006670C3" w:rsidRPr="00F34006">
              <w:rPr>
                <w:sz w:val="20"/>
                <w:szCs w:val="20"/>
              </w:rPr>
              <w:t>778</w:t>
            </w:r>
            <w:r w:rsidRPr="00F34006">
              <w:rPr>
                <w:sz w:val="20"/>
                <w:szCs w:val="20"/>
              </w:rPr>
              <w:t>.</w:t>
            </w:r>
            <w:r w:rsidR="006670C3" w:rsidRPr="00F34006">
              <w:rPr>
                <w:sz w:val="20"/>
                <w:szCs w:val="20"/>
              </w:rPr>
              <w:t>5</w:t>
            </w:r>
          </w:p>
        </w:tc>
      </w:tr>
      <w:tr w:rsidR="008F5CCC" w:rsidRPr="00F34006" w:rsidTr="008F5CCC">
        <w:trPr>
          <w:cantSplit/>
          <w:trHeight w:val="639"/>
        </w:trPr>
        <w:tc>
          <w:tcPr>
            <w:tcW w:w="3823" w:type="pct"/>
            <w:gridSpan w:val="2"/>
            <w:vAlign w:val="bottom"/>
          </w:tcPr>
          <w:p w:rsidR="008F5CCC" w:rsidRPr="00F34006" w:rsidRDefault="008F5CCC">
            <w:pPr>
              <w:tabs>
                <w:tab w:val="left" w:leader="dot" w:pos="6804"/>
              </w:tabs>
              <w:rPr>
                <w:rFonts w:eastAsia="MS Mincho"/>
                <w:b/>
                <w:bCs/>
                <w:sz w:val="20"/>
                <w:szCs w:val="20"/>
              </w:rPr>
            </w:pPr>
          </w:p>
          <w:p w:rsidR="008F5CCC" w:rsidRPr="00F34006" w:rsidRDefault="008F5CCC">
            <w:pPr>
              <w:tabs>
                <w:tab w:val="left" w:leader="dot" w:pos="6804"/>
              </w:tabs>
              <w:rPr>
                <w:b/>
                <w:bCs/>
                <w:sz w:val="20"/>
                <w:szCs w:val="20"/>
              </w:rPr>
            </w:pPr>
          </w:p>
          <w:p w:rsidR="008F5CCC" w:rsidRPr="00F34006" w:rsidRDefault="008F5CCC">
            <w:pPr>
              <w:tabs>
                <w:tab w:val="left" w:leader="dot" w:pos="6804"/>
              </w:tabs>
              <w:rPr>
                <w:rFonts w:eastAsia="MS Mincho"/>
                <w:b/>
                <w:bCs/>
                <w:sz w:val="20"/>
                <w:szCs w:val="20"/>
              </w:rPr>
            </w:pPr>
          </w:p>
        </w:tc>
        <w:tc>
          <w:tcPr>
            <w:tcW w:w="618" w:type="pct"/>
            <w:vAlign w:val="bottom"/>
            <w:hideMark/>
          </w:tcPr>
          <w:p w:rsidR="008F5CCC" w:rsidRPr="00F34006" w:rsidRDefault="008F5CCC">
            <w:pPr>
              <w:pBdr>
                <w:bottom w:val="single" w:sz="4" w:space="1" w:color="auto"/>
              </w:pBdr>
              <w:ind w:left="34" w:hanging="34"/>
              <w:jc w:val="center"/>
              <w:rPr>
                <w:rFonts w:eastAsia="MS Mincho"/>
                <w:b/>
                <w:sz w:val="20"/>
                <w:szCs w:val="20"/>
              </w:rPr>
            </w:pPr>
            <w:r w:rsidRPr="00F34006">
              <w:rPr>
                <w:b/>
                <w:sz w:val="20"/>
                <w:szCs w:val="20"/>
              </w:rPr>
              <w:t>Carrying amount</w:t>
            </w:r>
          </w:p>
        </w:tc>
        <w:tc>
          <w:tcPr>
            <w:tcW w:w="559" w:type="pct"/>
            <w:vAlign w:val="bottom"/>
            <w:hideMark/>
          </w:tcPr>
          <w:p w:rsidR="008F5CCC" w:rsidRPr="00F34006" w:rsidRDefault="008F5CCC">
            <w:pPr>
              <w:pBdr>
                <w:bottom w:val="single" w:sz="4" w:space="1" w:color="auto"/>
              </w:pBdr>
              <w:jc w:val="center"/>
              <w:rPr>
                <w:rFonts w:eastAsia="MS Mincho"/>
                <w:b/>
                <w:sz w:val="20"/>
                <w:szCs w:val="20"/>
              </w:rPr>
            </w:pPr>
            <w:r w:rsidRPr="00F34006">
              <w:rPr>
                <w:b/>
                <w:sz w:val="20"/>
                <w:szCs w:val="20"/>
              </w:rPr>
              <w:t>Fair value</w:t>
            </w:r>
          </w:p>
        </w:tc>
      </w:tr>
      <w:tr w:rsidR="008F5CCC" w:rsidRPr="00F34006" w:rsidTr="008F5CCC">
        <w:tc>
          <w:tcPr>
            <w:tcW w:w="3823" w:type="pct"/>
            <w:gridSpan w:val="2"/>
            <w:vAlign w:val="bottom"/>
            <w:hideMark/>
          </w:tcPr>
          <w:p w:rsidR="008F5CCC" w:rsidRPr="00F34006" w:rsidRDefault="008F5CCC">
            <w:pPr>
              <w:tabs>
                <w:tab w:val="left" w:leader="dot" w:pos="6804"/>
              </w:tabs>
              <w:spacing w:after="120"/>
              <w:rPr>
                <w:rFonts w:eastAsia="MS Mincho"/>
                <w:b/>
                <w:bCs/>
                <w:sz w:val="20"/>
                <w:szCs w:val="20"/>
              </w:rPr>
            </w:pPr>
            <w:r w:rsidRPr="00F34006">
              <w:rPr>
                <w:b/>
                <w:bCs/>
                <w:sz w:val="20"/>
                <w:szCs w:val="20"/>
              </w:rPr>
              <w:t>At September 30, 2013</w:t>
            </w:r>
          </w:p>
        </w:tc>
        <w:tc>
          <w:tcPr>
            <w:tcW w:w="618" w:type="pct"/>
            <w:hideMark/>
          </w:tcPr>
          <w:p w:rsidR="008F5CCC" w:rsidRPr="00F34006" w:rsidRDefault="008F5CCC">
            <w:pPr>
              <w:spacing w:after="120"/>
              <w:jc w:val="center"/>
              <w:rPr>
                <w:rFonts w:eastAsia="MS Mincho"/>
                <w:b/>
                <w:sz w:val="20"/>
                <w:szCs w:val="20"/>
              </w:rPr>
            </w:pPr>
            <w:r w:rsidRPr="00F34006">
              <w:rPr>
                <w:b/>
                <w:sz w:val="20"/>
                <w:szCs w:val="20"/>
              </w:rPr>
              <w:t>€M</w:t>
            </w:r>
          </w:p>
        </w:tc>
        <w:tc>
          <w:tcPr>
            <w:tcW w:w="559" w:type="pct"/>
            <w:hideMark/>
          </w:tcPr>
          <w:p w:rsidR="008F5CCC" w:rsidRPr="00F34006" w:rsidRDefault="008F5CCC">
            <w:pPr>
              <w:spacing w:after="120"/>
              <w:jc w:val="center"/>
              <w:rPr>
                <w:rFonts w:eastAsia="MS Mincho"/>
                <w:b/>
                <w:sz w:val="20"/>
                <w:szCs w:val="20"/>
              </w:rPr>
            </w:pPr>
            <w:r w:rsidRPr="00F34006">
              <w:rPr>
                <w:b/>
                <w:sz w:val="20"/>
                <w:szCs w:val="20"/>
              </w:rPr>
              <w:t>€M</w:t>
            </w:r>
          </w:p>
        </w:tc>
      </w:tr>
      <w:tr w:rsidR="008F5CCC" w:rsidRPr="00F34006" w:rsidTr="008F5CCC">
        <w:tc>
          <w:tcPr>
            <w:tcW w:w="3823" w:type="pct"/>
            <w:gridSpan w:val="2"/>
            <w:vAlign w:val="bottom"/>
            <w:hideMark/>
          </w:tcPr>
          <w:p w:rsidR="008F5CCC" w:rsidRPr="00F34006" w:rsidRDefault="008F5CCC">
            <w:pPr>
              <w:tabs>
                <w:tab w:val="left" w:leader="dot" w:pos="6804"/>
              </w:tabs>
              <w:ind w:right="-250"/>
              <w:rPr>
                <w:rFonts w:eastAsia="MS Mincho"/>
                <w:bCs/>
                <w:sz w:val="20"/>
                <w:szCs w:val="20"/>
              </w:rPr>
            </w:pPr>
            <w:r w:rsidRPr="00F34006">
              <w:rPr>
                <w:b/>
                <w:bCs/>
                <w:sz w:val="20"/>
                <w:szCs w:val="20"/>
              </w:rPr>
              <w:t>Non-current financial liabilities</w:t>
            </w:r>
          </w:p>
        </w:tc>
        <w:tc>
          <w:tcPr>
            <w:tcW w:w="618" w:type="pct"/>
            <w:vAlign w:val="bottom"/>
          </w:tcPr>
          <w:p w:rsidR="008F5CCC" w:rsidRPr="00F34006" w:rsidRDefault="008F5CCC">
            <w:pPr>
              <w:jc w:val="right"/>
              <w:rPr>
                <w:rFonts w:eastAsia="MS Mincho"/>
                <w:sz w:val="20"/>
                <w:szCs w:val="20"/>
                <w:lang w:val="en-US"/>
              </w:rPr>
            </w:pPr>
          </w:p>
        </w:tc>
        <w:tc>
          <w:tcPr>
            <w:tcW w:w="559" w:type="pct"/>
            <w:vAlign w:val="bottom"/>
          </w:tcPr>
          <w:p w:rsidR="008F5CCC" w:rsidRPr="00F34006" w:rsidRDefault="008F5CCC">
            <w:pPr>
              <w:jc w:val="right"/>
              <w:rPr>
                <w:rFonts w:eastAsia="MS Mincho"/>
                <w:sz w:val="20"/>
                <w:szCs w:val="20"/>
                <w:highlight w:val="red"/>
                <w:lang w:val="en-US"/>
              </w:rPr>
            </w:pPr>
          </w:p>
        </w:tc>
      </w:tr>
      <w:tr w:rsidR="008F5CCC" w:rsidRPr="00F34006" w:rsidTr="008F5CCC">
        <w:tc>
          <w:tcPr>
            <w:tcW w:w="3823" w:type="pct"/>
            <w:gridSpan w:val="2"/>
            <w:vAlign w:val="bottom"/>
            <w:hideMark/>
          </w:tcPr>
          <w:p w:rsidR="008F5CCC" w:rsidRPr="00F34006" w:rsidRDefault="008F5CCC">
            <w:pPr>
              <w:tabs>
                <w:tab w:val="left" w:leader="dot" w:pos="6804"/>
              </w:tabs>
              <w:rPr>
                <w:rFonts w:eastAsia="MS Mincho"/>
                <w:bCs/>
                <w:sz w:val="20"/>
                <w:szCs w:val="20"/>
              </w:rPr>
            </w:pPr>
            <w:r w:rsidRPr="00F34006">
              <w:rPr>
                <w:bCs/>
                <w:sz w:val="20"/>
                <w:szCs w:val="20"/>
              </w:rPr>
              <w:t>Derivative financial instruments:-</w:t>
            </w:r>
          </w:p>
        </w:tc>
        <w:tc>
          <w:tcPr>
            <w:tcW w:w="618" w:type="pct"/>
            <w:vAlign w:val="bottom"/>
          </w:tcPr>
          <w:p w:rsidR="008F5CCC" w:rsidRPr="00F34006" w:rsidRDefault="008F5CCC">
            <w:pPr>
              <w:jc w:val="right"/>
              <w:rPr>
                <w:rFonts w:eastAsia="MS Mincho"/>
                <w:sz w:val="20"/>
                <w:szCs w:val="20"/>
              </w:rPr>
            </w:pPr>
          </w:p>
        </w:tc>
        <w:tc>
          <w:tcPr>
            <w:tcW w:w="559" w:type="pct"/>
            <w:vAlign w:val="bottom"/>
          </w:tcPr>
          <w:p w:rsidR="008F5CCC" w:rsidRPr="00F34006" w:rsidRDefault="008F5CCC">
            <w:pPr>
              <w:jc w:val="right"/>
              <w:rPr>
                <w:rFonts w:eastAsia="MS Mincho"/>
                <w:sz w:val="20"/>
                <w:szCs w:val="20"/>
              </w:rPr>
            </w:pPr>
          </w:p>
        </w:tc>
      </w:tr>
      <w:tr w:rsidR="008F5CCC" w:rsidRPr="00F34006" w:rsidTr="008F5CCC">
        <w:tc>
          <w:tcPr>
            <w:tcW w:w="3823" w:type="pct"/>
            <w:gridSpan w:val="2"/>
            <w:vAlign w:val="bottom"/>
            <w:hideMark/>
          </w:tcPr>
          <w:p w:rsidR="008F5CCC" w:rsidRPr="00F34006" w:rsidRDefault="008F5CCC">
            <w:pPr>
              <w:tabs>
                <w:tab w:val="left" w:leader="dot" w:pos="6804"/>
              </w:tabs>
              <w:ind w:right="-250"/>
              <w:rPr>
                <w:rFonts w:eastAsia="MS Mincho"/>
                <w:bCs/>
                <w:sz w:val="20"/>
                <w:szCs w:val="20"/>
              </w:rPr>
            </w:pPr>
            <w:r w:rsidRPr="00F34006">
              <w:rPr>
                <w:bCs/>
                <w:sz w:val="20"/>
                <w:szCs w:val="20"/>
              </w:rPr>
              <w:t>- Interest rate swaps</w:t>
            </w:r>
            <w:r w:rsidRPr="00F34006">
              <w:rPr>
                <w:sz w:val="20"/>
                <w:szCs w:val="20"/>
              </w:rPr>
              <w:tab/>
            </w:r>
          </w:p>
        </w:tc>
        <w:tc>
          <w:tcPr>
            <w:tcW w:w="618" w:type="pct"/>
            <w:vAlign w:val="bottom"/>
            <w:hideMark/>
          </w:tcPr>
          <w:p w:rsidR="008F5CCC" w:rsidRPr="00F34006" w:rsidRDefault="008F5CCC">
            <w:pPr>
              <w:jc w:val="right"/>
              <w:rPr>
                <w:rFonts w:eastAsia="MS Mincho"/>
                <w:sz w:val="20"/>
                <w:szCs w:val="20"/>
                <w:lang w:val="en-US"/>
              </w:rPr>
            </w:pPr>
            <w:r w:rsidRPr="00F34006">
              <w:rPr>
                <w:sz w:val="20"/>
                <w:szCs w:val="20"/>
              </w:rPr>
              <w:t>43.5</w:t>
            </w:r>
          </w:p>
        </w:tc>
        <w:tc>
          <w:tcPr>
            <w:tcW w:w="559" w:type="pct"/>
            <w:vAlign w:val="bottom"/>
            <w:hideMark/>
          </w:tcPr>
          <w:p w:rsidR="008F5CCC" w:rsidRPr="00F34006" w:rsidRDefault="008F5CCC">
            <w:pPr>
              <w:jc w:val="right"/>
              <w:rPr>
                <w:rFonts w:eastAsia="MS Mincho"/>
                <w:sz w:val="20"/>
                <w:szCs w:val="20"/>
                <w:lang w:val="en-US"/>
              </w:rPr>
            </w:pPr>
            <w:r w:rsidRPr="00F34006">
              <w:rPr>
                <w:sz w:val="20"/>
                <w:szCs w:val="20"/>
              </w:rPr>
              <w:t>43.5</w:t>
            </w:r>
          </w:p>
        </w:tc>
      </w:tr>
      <w:tr w:rsidR="008F5CCC" w:rsidRPr="00F34006" w:rsidTr="008F5CCC">
        <w:tc>
          <w:tcPr>
            <w:tcW w:w="3823" w:type="pct"/>
            <w:gridSpan w:val="2"/>
            <w:vAlign w:val="bottom"/>
            <w:hideMark/>
          </w:tcPr>
          <w:p w:rsidR="008F5CCC" w:rsidRPr="00F34006" w:rsidRDefault="008F5CCC">
            <w:pPr>
              <w:tabs>
                <w:tab w:val="left" w:leader="dot" w:pos="6804"/>
              </w:tabs>
              <w:ind w:right="-250"/>
              <w:rPr>
                <w:rFonts w:eastAsia="MS Mincho"/>
                <w:bCs/>
                <w:sz w:val="20"/>
                <w:szCs w:val="20"/>
              </w:rPr>
            </w:pPr>
            <w:r w:rsidRPr="00F34006">
              <w:rPr>
                <w:bCs/>
                <w:sz w:val="20"/>
                <w:szCs w:val="20"/>
              </w:rPr>
              <w:t xml:space="preserve">- </w:t>
            </w:r>
            <w:r w:rsidRPr="00F34006">
              <w:rPr>
                <w:sz w:val="20"/>
                <w:szCs w:val="20"/>
              </w:rPr>
              <w:t>U.S. dollar currency forward contracts</w:t>
            </w:r>
            <w:r w:rsidRPr="00F34006">
              <w:rPr>
                <w:bCs/>
                <w:sz w:val="20"/>
                <w:szCs w:val="20"/>
              </w:rPr>
              <w:tab/>
            </w:r>
          </w:p>
        </w:tc>
        <w:tc>
          <w:tcPr>
            <w:tcW w:w="618" w:type="pct"/>
            <w:vAlign w:val="bottom"/>
            <w:hideMark/>
          </w:tcPr>
          <w:p w:rsidR="008F5CCC" w:rsidRPr="00F34006" w:rsidRDefault="008F5CCC">
            <w:pPr>
              <w:jc w:val="right"/>
              <w:rPr>
                <w:rFonts w:eastAsia="MS Mincho"/>
                <w:sz w:val="20"/>
                <w:szCs w:val="20"/>
                <w:lang w:val="en-US"/>
              </w:rPr>
            </w:pPr>
            <w:r w:rsidRPr="00F34006">
              <w:rPr>
                <w:sz w:val="20"/>
                <w:szCs w:val="20"/>
              </w:rPr>
              <w:t>2.9</w:t>
            </w:r>
          </w:p>
        </w:tc>
        <w:tc>
          <w:tcPr>
            <w:tcW w:w="559" w:type="pct"/>
            <w:vAlign w:val="bottom"/>
            <w:hideMark/>
          </w:tcPr>
          <w:p w:rsidR="008F5CCC" w:rsidRPr="00F34006" w:rsidRDefault="008F5CCC">
            <w:pPr>
              <w:jc w:val="right"/>
              <w:rPr>
                <w:rFonts w:eastAsia="MS Mincho"/>
                <w:sz w:val="20"/>
                <w:szCs w:val="20"/>
                <w:lang w:val="en-US"/>
              </w:rPr>
            </w:pPr>
            <w:r w:rsidRPr="00F34006">
              <w:rPr>
                <w:sz w:val="20"/>
                <w:szCs w:val="20"/>
              </w:rPr>
              <w:t>2.9</w:t>
            </w:r>
          </w:p>
        </w:tc>
      </w:tr>
      <w:tr w:rsidR="008F5CCC" w:rsidRPr="00F34006" w:rsidTr="008F5CCC">
        <w:tc>
          <w:tcPr>
            <w:tcW w:w="3823" w:type="pct"/>
            <w:gridSpan w:val="2"/>
            <w:vAlign w:val="bottom"/>
            <w:hideMark/>
          </w:tcPr>
          <w:p w:rsidR="008F5CCC" w:rsidRPr="00F34006" w:rsidRDefault="008F5CCC">
            <w:pPr>
              <w:tabs>
                <w:tab w:val="left" w:leader="dot" w:pos="6804"/>
              </w:tabs>
              <w:ind w:right="-90"/>
              <w:rPr>
                <w:rFonts w:eastAsia="MS Mincho"/>
                <w:bCs/>
                <w:sz w:val="20"/>
                <w:szCs w:val="20"/>
              </w:rPr>
            </w:pPr>
            <w:r w:rsidRPr="00F34006">
              <w:rPr>
                <w:bCs/>
                <w:sz w:val="20"/>
                <w:szCs w:val="20"/>
              </w:rPr>
              <w:t>- Jet fuel derivative contracts</w:t>
            </w:r>
            <w:r w:rsidRPr="00F34006">
              <w:rPr>
                <w:bCs/>
                <w:sz w:val="20"/>
                <w:szCs w:val="20"/>
              </w:rPr>
              <w:tab/>
            </w:r>
          </w:p>
        </w:tc>
        <w:tc>
          <w:tcPr>
            <w:tcW w:w="618" w:type="pct"/>
            <w:vAlign w:val="bottom"/>
            <w:hideMark/>
          </w:tcPr>
          <w:p w:rsidR="008F5CCC" w:rsidRPr="00F34006" w:rsidRDefault="008F5CCC">
            <w:pPr>
              <w:pBdr>
                <w:bottom w:val="single" w:sz="4" w:space="1" w:color="auto"/>
              </w:pBdr>
              <w:tabs>
                <w:tab w:val="decimal" w:pos="689"/>
              </w:tabs>
              <w:jc w:val="right"/>
              <w:rPr>
                <w:rFonts w:eastAsia="MS Mincho"/>
                <w:sz w:val="20"/>
                <w:szCs w:val="20"/>
              </w:rPr>
            </w:pPr>
            <w:r w:rsidRPr="00F34006">
              <w:rPr>
                <w:sz w:val="20"/>
                <w:szCs w:val="20"/>
              </w:rPr>
              <w:t>0.4</w:t>
            </w:r>
          </w:p>
        </w:tc>
        <w:tc>
          <w:tcPr>
            <w:tcW w:w="559" w:type="pct"/>
            <w:vAlign w:val="bottom"/>
            <w:hideMark/>
          </w:tcPr>
          <w:p w:rsidR="008F5CCC" w:rsidRPr="00F34006" w:rsidRDefault="008F5CCC">
            <w:pPr>
              <w:pBdr>
                <w:bottom w:val="single" w:sz="4" w:space="1" w:color="auto"/>
              </w:pBdr>
              <w:tabs>
                <w:tab w:val="decimal" w:pos="689"/>
              </w:tabs>
              <w:jc w:val="right"/>
              <w:rPr>
                <w:rFonts w:eastAsia="MS Mincho"/>
                <w:sz w:val="20"/>
                <w:szCs w:val="20"/>
              </w:rPr>
            </w:pPr>
            <w:r w:rsidRPr="00F34006">
              <w:rPr>
                <w:sz w:val="20"/>
                <w:szCs w:val="20"/>
              </w:rPr>
              <w:t>0.4</w:t>
            </w:r>
          </w:p>
        </w:tc>
      </w:tr>
      <w:tr w:rsidR="008F5CCC" w:rsidRPr="00F34006" w:rsidTr="008F5CCC">
        <w:tc>
          <w:tcPr>
            <w:tcW w:w="3823" w:type="pct"/>
            <w:gridSpan w:val="2"/>
            <w:vAlign w:val="bottom"/>
          </w:tcPr>
          <w:p w:rsidR="008F5CCC" w:rsidRPr="00F34006" w:rsidRDefault="008F5CCC">
            <w:pPr>
              <w:tabs>
                <w:tab w:val="left" w:leader="dot" w:pos="6804"/>
              </w:tabs>
              <w:rPr>
                <w:rFonts w:eastAsia="MS Mincho"/>
                <w:sz w:val="20"/>
                <w:szCs w:val="20"/>
              </w:rPr>
            </w:pPr>
          </w:p>
        </w:tc>
        <w:tc>
          <w:tcPr>
            <w:tcW w:w="618" w:type="pct"/>
            <w:vAlign w:val="bottom"/>
            <w:hideMark/>
          </w:tcPr>
          <w:p w:rsidR="008F5CCC" w:rsidRPr="00F34006" w:rsidRDefault="008F5CCC">
            <w:pPr>
              <w:jc w:val="right"/>
              <w:rPr>
                <w:rFonts w:eastAsia="MS Mincho"/>
                <w:sz w:val="20"/>
                <w:szCs w:val="20"/>
                <w:lang w:val="en-US"/>
              </w:rPr>
            </w:pPr>
            <w:r w:rsidRPr="00F34006">
              <w:rPr>
                <w:sz w:val="20"/>
                <w:szCs w:val="20"/>
              </w:rPr>
              <w:t>46.8</w:t>
            </w:r>
          </w:p>
        </w:tc>
        <w:tc>
          <w:tcPr>
            <w:tcW w:w="559" w:type="pct"/>
            <w:vAlign w:val="bottom"/>
            <w:hideMark/>
          </w:tcPr>
          <w:p w:rsidR="008F5CCC" w:rsidRPr="00F34006" w:rsidRDefault="008F5CCC">
            <w:pPr>
              <w:jc w:val="right"/>
              <w:rPr>
                <w:rFonts w:eastAsia="MS Mincho"/>
                <w:sz w:val="20"/>
                <w:szCs w:val="20"/>
                <w:lang w:val="en-US"/>
              </w:rPr>
            </w:pPr>
            <w:r w:rsidRPr="00F34006">
              <w:rPr>
                <w:sz w:val="20"/>
                <w:szCs w:val="20"/>
              </w:rPr>
              <w:t>46.8</w:t>
            </w:r>
          </w:p>
        </w:tc>
      </w:tr>
      <w:tr w:rsidR="008F5CCC" w:rsidRPr="00F34006" w:rsidTr="008F5CCC">
        <w:tc>
          <w:tcPr>
            <w:tcW w:w="3823" w:type="pct"/>
            <w:gridSpan w:val="2"/>
            <w:vAlign w:val="bottom"/>
            <w:hideMark/>
          </w:tcPr>
          <w:p w:rsidR="008F5CCC" w:rsidRPr="00F34006" w:rsidRDefault="008F5CCC">
            <w:pPr>
              <w:tabs>
                <w:tab w:val="left" w:leader="dot" w:pos="6804"/>
              </w:tabs>
              <w:ind w:right="-250"/>
              <w:rPr>
                <w:rFonts w:eastAsia="MS Mincho"/>
                <w:bCs/>
                <w:sz w:val="20"/>
                <w:szCs w:val="20"/>
              </w:rPr>
            </w:pPr>
            <w:r w:rsidRPr="00F34006">
              <w:rPr>
                <w:bCs/>
                <w:sz w:val="20"/>
                <w:szCs w:val="20"/>
              </w:rPr>
              <w:t>Long-term debt</w:t>
            </w:r>
            <w:r w:rsidRPr="00F34006">
              <w:rPr>
                <w:sz w:val="20"/>
                <w:szCs w:val="20"/>
              </w:rPr>
              <w:tab/>
            </w:r>
          </w:p>
        </w:tc>
        <w:tc>
          <w:tcPr>
            <w:tcW w:w="618" w:type="pct"/>
            <w:vAlign w:val="bottom"/>
            <w:hideMark/>
          </w:tcPr>
          <w:p w:rsidR="008F5CCC" w:rsidRPr="00F34006" w:rsidRDefault="008F5CCC">
            <w:pPr>
              <w:pBdr>
                <w:bottom w:val="single" w:sz="4" w:space="1" w:color="auto"/>
              </w:pBdr>
              <w:tabs>
                <w:tab w:val="decimal" w:pos="689"/>
              </w:tabs>
              <w:jc w:val="right"/>
              <w:rPr>
                <w:rFonts w:eastAsia="MS Mincho"/>
                <w:sz w:val="20"/>
                <w:szCs w:val="20"/>
              </w:rPr>
            </w:pPr>
            <w:r w:rsidRPr="00F34006">
              <w:rPr>
                <w:sz w:val="20"/>
                <w:szCs w:val="20"/>
              </w:rPr>
              <w:t>2,882.0</w:t>
            </w:r>
          </w:p>
        </w:tc>
        <w:tc>
          <w:tcPr>
            <w:tcW w:w="559" w:type="pct"/>
            <w:vAlign w:val="bottom"/>
            <w:hideMark/>
          </w:tcPr>
          <w:p w:rsidR="008F5CCC" w:rsidRPr="00F34006" w:rsidRDefault="000F482C" w:rsidP="000F482C">
            <w:pPr>
              <w:pBdr>
                <w:bottom w:val="single" w:sz="4" w:space="1" w:color="auto"/>
              </w:pBdr>
              <w:tabs>
                <w:tab w:val="decimal" w:pos="689"/>
              </w:tabs>
              <w:jc w:val="right"/>
              <w:rPr>
                <w:rFonts w:eastAsia="MS Mincho"/>
                <w:sz w:val="20"/>
                <w:szCs w:val="20"/>
              </w:rPr>
            </w:pPr>
            <w:r w:rsidRPr="00F34006">
              <w:rPr>
                <w:rFonts w:eastAsia="MS Mincho"/>
                <w:sz w:val="20"/>
                <w:szCs w:val="20"/>
              </w:rPr>
              <w:t>2,926.0</w:t>
            </w:r>
          </w:p>
        </w:tc>
      </w:tr>
      <w:tr w:rsidR="008F5CCC" w:rsidRPr="00F34006" w:rsidTr="008F5CCC">
        <w:tc>
          <w:tcPr>
            <w:tcW w:w="3823" w:type="pct"/>
            <w:gridSpan w:val="2"/>
            <w:vAlign w:val="bottom"/>
          </w:tcPr>
          <w:p w:rsidR="008F5CCC" w:rsidRPr="00F34006" w:rsidRDefault="008F5CCC">
            <w:pPr>
              <w:tabs>
                <w:tab w:val="left" w:leader="dot" w:pos="6804"/>
              </w:tabs>
              <w:rPr>
                <w:rFonts w:eastAsia="MS Mincho"/>
                <w:sz w:val="20"/>
                <w:szCs w:val="20"/>
              </w:rPr>
            </w:pPr>
          </w:p>
        </w:tc>
        <w:tc>
          <w:tcPr>
            <w:tcW w:w="618" w:type="pct"/>
            <w:vAlign w:val="bottom"/>
            <w:hideMark/>
          </w:tcPr>
          <w:p w:rsidR="008F5CCC" w:rsidRPr="00F34006" w:rsidRDefault="008F5CCC">
            <w:pPr>
              <w:pBdr>
                <w:bottom w:val="single" w:sz="4" w:space="1" w:color="auto"/>
              </w:pBdr>
              <w:tabs>
                <w:tab w:val="decimal" w:pos="689"/>
              </w:tabs>
              <w:jc w:val="right"/>
              <w:rPr>
                <w:rFonts w:eastAsia="MS Mincho"/>
                <w:sz w:val="20"/>
                <w:szCs w:val="20"/>
              </w:rPr>
            </w:pPr>
            <w:r w:rsidRPr="00F34006">
              <w:rPr>
                <w:sz w:val="20"/>
                <w:szCs w:val="20"/>
              </w:rPr>
              <w:t>2,928.8</w:t>
            </w:r>
          </w:p>
        </w:tc>
        <w:tc>
          <w:tcPr>
            <w:tcW w:w="559" w:type="pct"/>
            <w:vAlign w:val="bottom"/>
            <w:hideMark/>
          </w:tcPr>
          <w:p w:rsidR="008F5CCC" w:rsidRPr="00F34006" w:rsidRDefault="000F482C">
            <w:pPr>
              <w:pBdr>
                <w:bottom w:val="single" w:sz="4" w:space="1" w:color="auto"/>
              </w:pBdr>
              <w:tabs>
                <w:tab w:val="decimal" w:pos="689"/>
              </w:tabs>
              <w:jc w:val="right"/>
              <w:rPr>
                <w:rFonts w:eastAsia="MS Mincho"/>
                <w:sz w:val="20"/>
                <w:szCs w:val="20"/>
              </w:rPr>
            </w:pPr>
            <w:r w:rsidRPr="00F34006">
              <w:rPr>
                <w:rFonts w:eastAsia="MS Mincho"/>
                <w:sz w:val="20"/>
                <w:szCs w:val="20"/>
              </w:rPr>
              <w:t>2,972.8</w:t>
            </w:r>
          </w:p>
        </w:tc>
      </w:tr>
      <w:tr w:rsidR="008F5CCC" w:rsidRPr="00F34006" w:rsidTr="008F5CCC">
        <w:tc>
          <w:tcPr>
            <w:tcW w:w="3823" w:type="pct"/>
            <w:gridSpan w:val="2"/>
            <w:vAlign w:val="bottom"/>
            <w:hideMark/>
          </w:tcPr>
          <w:p w:rsidR="008F5CCC" w:rsidRPr="00F34006" w:rsidRDefault="008F5CCC">
            <w:pPr>
              <w:tabs>
                <w:tab w:val="left" w:leader="dot" w:pos="6804"/>
              </w:tabs>
              <w:rPr>
                <w:rFonts w:eastAsia="MS Mincho"/>
                <w:bCs/>
                <w:sz w:val="20"/>
                <w:szCs w:val="20"/>
              </w:rPr>
            </w:pPr>
            <w:r w:rsidRPr="00F34006">
              <w:rPr>
                <w:b/>
                <w:bCs/>
                <w:sz w:val="20"/>
                <w:szCs w:val="20"/>
              </w:rPr>
              <w:t>Current financial liabilities</w:t>
            </w:r>
          </w:p>
        </w:tc>
        <w:tc>
          <w:tcPr>
            <w:tcW w:w="618" w:type="pct"/>
            <w:vAlign w:val="bottom"/>
          </w:tcPr>
          <w:p w:rsidR="008F5CCC" w:rsidRPr="00F34006" w:rsidRDefault="008F5CCC">
            <w:pPr>
              <w:jc w:val="right"/>
              <w:rPr>
                <w:rFonts w:eastAsia="MS Mincho"/>
                <w:sz w:val="20"/>
                <w:szCs w:val="20"/>
              </w:rPr>
            </w:pPr>
          </w:p>
        </w:tc>
        <w:tc>
          <w:tcPr>
            <w:tcW w:w="559" w:type="pct"/>
            <w:vAlign w:val="bottom"/>
          </w:tcPr>
          <w:p w:rsidR="008F5CCC" w:rsidRPr="00F34006" w:rsidRDefault="008F5CCC">
            <w:pPr>
              <w:jc w:val="right"/>
              <w:rPr>
                <w:rFonts w:eastAsia="MS Mincho"/>
                <w:sz w:val="20"/>
                <w:szCs w:val="20"/>
              </w:rPr>
            </w:pPr>
          </w:p>
        </w:tc>
      </w:tr>
      <w:tr w:rsidR="008F5CCC" w:rsidRPr="00F34006" w:rsidTr="008F5CCC">
        <w:tc>
          <w:tcPr>
            <w:tcW w:w="3823" w:type="pct"/>
            <w:gridSpan w:val="2"/>
            <w:vAlign w:val="bottom"/>
            <w:hideMark/>
          </w:tcPr>
          <w:p w:rsidR="008F5CCC" w:rsidRPr="00F34006" w:rsidRDefault="008F5CCC">
            <w:pPr>
              <w:tabs>
                <w:tab w:val="left" w:leader="dot" w:pos="6804"/>
              </w:tabs>
              <w:rPr>
                <w:rFonts w:eastAsia="MS Mincho"/>
                <w:bCs/>
                <w:sz w:val="20"/>
                <w:szCs w:val="20"/>
              </w:rPr>
            </w:pPr>
            <w:r w:rsidRPr="00F34006">
              <w:rPr>
                <w:bCs/>
                <w:sz w:val="20"/>
                <w:szCs w:val="20"/>
              </w:rPr>
              <w:t>Derivative financial instruments:-</w:t>
            </w:r>
          </w:p>
        </w:tc>
        <w:tc>
          <w:tcPr>
            <w:tcW w:w="618" w:type="pct"/>
            <w:vAlign w:val="bottom"/>
          </w:tcPr>
          <w:p w:rsidR="008F5CCC" w:rsidRPr="00F34006" w:rsidRDefault="008F5CCC">
            <w:pPr>
              <w:jc w:val="right"/>
              <w:rPr>
                <w:rFonts w:eastAsia="MS Mincho"/>
                <w:sz w:val="20"/>
                <w:szCs w:val="20"/>
              </w:rPr>
            </w:pPr>
          </w:p>
        </w:tc>
        <w:tc>
          <w:tcPr>
            <w:tcW w:w="559" w:type="pct"/>
            <w:vAlign w:val="bottom"/>
          </w:tcPr>
          <w:p w:rsidR="008F5CCC" w:rsidRPr="00F34006" w:rsidRDefault="008F5CCC">
            <w:pPr>
              <w:jc w:val="right"/>
              <w:rPr>
                <w:rFonts w:eastAsia="MS Mincho"/>
                <w:sz w:val="20"/>
                <w:szCs w:val="20"/>
              </w:rPr>
            </w:pPr>
          </w:p>
        </w:tc>
      </w:tr>
      <w:tr w:rsidR="008F5CCC" w:rsidRPr="00F34006" w:rsidTr="008F5CCC">
        <w:tc>
          <w:tcPr>
            <w:tcW w:w="3823" w:type="pct"/>
            <w:gridSpan w:val="2"/>
            <w:vAlign w:val="bottom"/>
            <w:hideMark/>
          </w:tcPr>
          <w:p w:rsidR="008F5CCC" w:rsidRPr="00F34006" w:rsidRDefault="008F5CCC">
            <w:pPr>
              <w:tabs>
                <w:tab w:val="left" w:leader="dot" w:pos="6804"/>
              </w:tabs>
              <w:ind w:right="-250"/>
              <w:rPr>
                <w:rFonts w:eastAsia="MS Mincho"/>
                <w:bCs/>
                <w:sz w:val="20"/>
                <w:szCs w:val="20"/>
              </w:rPr>
            </w:pPr>
            <w:r w:rsidRPr="00F34006">
              <w:rPr>
                <w:bCs/>
                <w:sz w:val="20"/>
                <w:szCs w:val="20"/>
              </w:rPr>
              <w:t>- Interest rate swaps</w:t>
            </w:r>
            <w:r w:rsidRPr="00F34006">
              <w:rPr>
                <w:sz w:val="20"/>
                <w:szCs w:val="20"/>
              </w:rPr>
              <w:tab/>
            </w:r>
          </w:p>
        </w:tc>
        <w:tc>
          <w:tcPr>
            <w:tcW w:w="618" w:type="pct"/>
            <w:vAlign w:val="bottom"/>
            <w:hideMark/>
          </w:tcPr>
          <w:p w:rsidR="008F5CCC" w:rsidRPr="00F34006" w:rsidRDefault="008F5CCC">
            <w:pPr>
              <w:jc w:val="right"/>
              <w:rPr>
                <w:rFonts w:eastAsia="MS Mincho"/>
                <w:sz w:val="20"/>
                <w:szCs w:val="20"/>
                <w:lang w:val="en-US"/>
              </w:rPr>
            </w:pPr>
            <w:r w:rsidRPr="00F34006">
              <w:rPr>
                <w:sz w:val="20"/>
                <w:szCs w:val="20"/>
              </w:rPr>
              <w:t>45.5</w:t>
            </w:r>
          </w:p>
        </w:tc>
        <w:tc>
          <w:tcPr>
            <w:tcW w:w="559" w:type="pct"/>
            <w:vAlign w:val="bottom"/>
            <w:hideMark/>
          </w:tcPr>
          <w:p w:rsidR="008F5CCC" w:rsidRPr="00F34006" w:rsidRDefault="008F5CCC">
            <w:pPr>
              <w:jc w:val="right"/>
              <w:rPr>
                <w:rFonts w:eastAsia="MS Mincho"/>
                <w:sz w:val="20"/>
                <w:szCs w:val="20"/>
                <w:lang w:val="en-US"/>
              </w:rPr>
            </w:pPr>
            <w:r w:rsidRPr="00F34006">
              <w:rPr>
                <w:sz w:val="20"/>
                <w:szCs w:val="20"/>
              </w:rPr>
              <w:t>45.5</w:t>
            </w:r>
          </w:p>
        </w:tc>
      </w:tr>
      <w:tr w:rsidR="008F5CCC" w:rsidRPr="00F34006" w:rsidTr="008F5CCC">
        <w:tc>
          <w:tcPr>
            <w:tcW w:w="3823" w:type="pct"/>
            <w:gridSpan w:val="2"/>
            <w:vAlign w:val="bottom"/>
            <w:hideMark/>
          </w:tcPr>
          <w:p w:rsidR="008F5CCC" w:rsidRPr="00F34006" w:rsidRDefault="008F5CCC">
            <w:pPr>
              <w:tabs>
                <w:tab w:val="left" w:leader="dot" w:pos="6804"/>
              </w:tabs>
              <w:ind w:right="-250"/>
              <w:rPr>
                <w:rFonts w:eastAsia="MS Mincho"/>
                <w:bCs/>
                <w:sz w:val="20"/>
                <w:szCs w:val="20"/>
              </w:rPr>
            </w:pPr>
            <w:r w:rsidRPr="00F34006">
              <w:rPr>
                <w:bCs/>
                <w:sz w:val="20"/>
                <w:szCs w:val="20"/>
              </w:rPr>
              <w:t xml:space="preserve">- </w:t>
            </w:r>
            <w:r w:rsidRPr="00F34006">
              <w:rPr>
                <w:sz w:val="20"/>
                <w:szCs w:val="20"/>
              </w:rPr>
              <w:t>U.S. dollar currency forward contracts</w:t>
            </w:r>
            <w:r w:rsidRPr="00F34006">
              <w:rPr>
                <w:bCs/>
                <w:sz w:val="20"/>
                <w:szCs w:val="20"/>
              </w:rPr>
              <w:tab/>
            </w:r>
          </w:p>
        </w:tc>
        <w:tc>
          <w:tcPr>
            <w:tcW w:w="618" w:type="pct"/>
            <w:vAlign w:val="bottom"/>
            <w:hideMark/>
          </w:tcPr>
          <w:p w:rsidR="008F5CCC" w:rsidRPr="00F34006" w:rsidRDefault="008F5CCC">
            <w:pPr>
              <w:pBdr>
                <w:bottom w:val="single" w:sz="4" w:space="1" w:color="auto"/>
              </w:pBdr>
              <w:tabs>
                <w:tab w:val="decimal" w:pos="689"/>
              </w:tabs>
              <w:jc w:val="right"/>
              <w:rPr>
                <w:rFonts w:eastAsia="MS Mincho"/>
                <w:sz w:val="20"/>
                <w:szCs w:val="20"/>
              </w:rPr>
            </w:pPr>
            <w:r w:rsidRPr="00F34006">
              <w:rPr>
                <w:sz w:val="20"/>
                <w:szCs w:val="20"/>
              </w:rPr>
              <w:t>32.7</w:t>
            </w:r>
          </w:p>
        </w:tc>
        <w:tc>
          <w:tcPr>
            <w:tcW w:w="559" w:type="pct"/>
            <w:vAlign w:val="bottom"/>
            <w:hideMark/>
          </w:tcPr>
          <w:p w:rsidR="008F5CCC" w:rsidRPr="00F34006" w:rsidRDefault="008F5CCC">
            <w:pPr>
              <w:pBdr>
                <w:bottom w:val="single" w:sz="4" w:space="1" w:color="auto"/>
              </w:pBdr>
              <w:tabs>
                <w:tab w:val="decimal" w:pos="689"/>
              </w:tabs>
              <w:jc w:val="right"/>
              <w:rPr>
                <w:rFonts w:eastAsia="MS Mincho"/>
                <w:sz w:val="20"/>
                <w:szCs w:val="20"/>
              </w:rPr>
            </w:pPr>
            <w:r w:rsidRPr="00F34006">
              <w:rPr>
                <w:sz w:val="20"/>
                <w:szCs w:val="20"/>
              </w:rPr>
              <w:t>32.7</w:t>
            </w:r>
          </w:p>
        </w:tc>
      </w:tr>
      <w:tr w:rsidR="008F5CCC" w:rsidRPr="00F34006" w:rsidTr="008F5CCC">
        <w:tc>
          <w:tcPr>
            <w:tcW w:w="3823" w:type="pct"/>
            <w:gridSpan w:val="2"/>
            <w:vAlign w:val="bottom"/>
          </w:tcPr>
          <w:p w:rsidR="008F5CCC" w:rsidRPr="00F34006" w:rsidRDefault="008F5CCC">
            <w:pPr>
              <w:tabs>
                <w:tab w:val="left" w:leader="dot" w:pos="6804"/>
              </w:tabs>
              <w:rPr>
                <w:rFonts w:eastAsia="MS Mincho"/>
                <w:sz w:val="20"/>
                <w:szCs w:val="20"/>
              </w:rPr>
            </w:pPr>
          </w:p>
        </w:tc>
        <w:tc>
          <w:tcPr>
            <w:tcW w:w="618" w:type="pct"/>
            <w:vAlign w:val="bottom"/>
            <w:hideMark/>
          </w:tcPr>
          <w:p w:rsidR="008F5CCC" w:rsidRPr="00F34006" w:rsidRDefault="008F5CCC">
            <w:pPr>
              <w:jc w:val="right"/>
              <w:rPr>
                <w:rFonts w:eastAsia="MS Mincho"/>
                <w:sz w:val="20"/>
                <w:szCs w:val="20"/>
                <w:lang w:val="en-US"/>
              </w:rPr>
            </w:pPr>
            <w:r w:rsidRPr="00F34006">
              <w:rPr>
                <w:sz w:val="20"/>
                <w:szCs w:val="20"/>
              </w:rPr>
              <w:t>78.2</w:t>
            </w:r>
          </w:p>
        </w:tc>
        <w:tc>
          <w:tcPr>
            <w:tcW w:w="559" w:type="pct"/>
            <w:vAlign w:val="bottom"/>
            <w:hideMark/>
          </w:tcPr>
          <w:p w:rsidR="008F5CCC" w:rsidRPr="00F34006" w:rsidRDefault="008F5CCC">
            <w:pPr>
              <w:jc w:val="right"/>
              <w:rPr>
                <w:rFonts w:eastAsia="MS Mincho"/>
                <w:sz w:val="20"/>
                <w:szCs w:val="20"/>
                <w:lang w:val="en-US"/>
              </w:rPr>
            </w:pPr>
            <w:r w:rsidRPr="00F34006">
              <w:rPr>
                <w:sz w:val="20"/>
                <w:szCs w:val="20"/>
              </w:rPr>
              <w:t>78.2</w:t>
            </w:r>
          </w:p>
        </w:tc>
      </w:tr>
      <w:tr w:rsidR="008F5CCC" w:rsidRPr="00F34006" w:rsidTr="008F5CCC">
        <w:tc>
          <w:tcPr>
            <w:tcW w:w="3823" w:type="pct"/>
            <w:gridSpan w:val="2"/>
            <w:vAlign w:val="bottom"/>
            <w:hideMark/>
          </w:tcPr>
          <w:p w:rsidR="008F5CCC" w:rsidRPr="00F34006" w:rsidRDefault="008F5CCC">
            <w:pPr>
              <w:tabs>
                <w:tab w:val="left" w:leader="dot" w:pos="6804"/>
              </w:tabs>
              <w:ind w:right="-250"/>
              <w:rPr>
                <w:rFonts w:eastAsia="MS Mincho"/>
                <w:bCs/>
                <w:sz w:val="20"/>
                <w:szCs w:val="20"/>
              </w:rPr>
            </w:pPr>
            <w:r w:rsidRPr="00F34006">
              <w:rPr>
                <w:bCs/>
                <w:sz w:val="20"/>
                <w:szCs w:val="20"/>
              </w:rPr>
              <w:t>Long-term debt</w:t>
            </w:r>
            <w:r w:rsidRPr="00F34006">
              <w:rPr>
                <w:sz w:val="20"/>
                <w:szCs w:val="20"/>
              </w:rPr>
              <w:tab/>
            </w:r>
          </w:p>
        </w:tc>
        <w:tc>
          <w:tcPr>
            <w:tcW w:w="618" w:type="pct"/>
            <w:vAlign w:val="bottom"/>
            <w:hideMark/>
          </w:tcPr>
          <w:p w:rsidR="008F5CCC" w:rsidRPr="00F34006" w:rsidRDefault="008F5CCC">
            <w:pPr>
              <w:jc w:val="right"/>
              <w:rPr>
                <w:rFonts w:eastAsia="MS Mincho"/>
                <w:sz w:val="20"/>
                <w:szCs w:val="20"/>
                <w:lang w:val="en-US"/>
              </w:rPr>
            </w:pPr>
            <w:r w:rsidRPr="00F34006">
              <w:rPr>
                <w:sz w:val="20"/>
                <w:szCs w:val="20"/>
              </w:rPr>
              <w:t>404.4</w:t>
            </w:r>
          </w:p>
        </w:tc>
        <w:tc>
          <w:tcPr>
            <w:tcW w:w="559" w:type="pct"/>
            <w:vAlign w:val="bottom"/>
            <w:hideMark/>
          </w:tcPr>
          <w:p w:rsidR="008F5CCC" w:rsidRPr="00F34006" w:rsidRDefault="000F482C">
            <w:pPr>
              <w:jc w:val="right"/>
              <w:rPr>
                <w:rFonts w:eastAsia="MS Mincho"/>
                <w:sz w:val="20"/>
                <w:szCs w:val="20"/>
                <w:lang w:val="en-US"/>
              </w:rPr>
            </w:pPr>
            <w:r w:rsidRPr="00F34006">
              <w:rPr>
                <w:rFonts w:eastAsia="MS Mincho"/>
                <w:sz w:val="20"/>
                <w:szCs w:val="20"/>
                <w:lang w:val="en-US"/>
              </w:rPr>
              <w:t>404.4</w:t>
            </w:r>
          </w:p>
        </w:tc>
      </w:tr>
      <w:tr w:rsidR="008F5CCC" w:rsidRPr="00F34006" w:rsidTr="008F5CCC">
        <w:tc>
          <w:tcPr>
            <w:tcW w:w="3823" w:type="pct"/>
            <w:gridSpan w:val="2"/>
            <w:vAlign w:val="bottom"/>
            <w:hideMark/>
          </w:tcPr>
          <w:p w:rsidR="008F5CCC" w:rsidRPr="00F34006" w:rsidRDefault="008F5CCC">
            <w:pPr>
              <w:tabs>
                <w:tab w:val="left" w:leader="dot" w:pos="6804"/>
              </w:tabs>
              <w:ind w:right="-249"/>
              <w:rPr>
                <w:rFonts w:eastAsia="MS Mincho"/>
                <w:bCs/>
                <w:sz w:val="20"/>
                <w:szCs w:val="20"/>
              </w:rPr>
            </w:pPr>
            <w:r w:rsidRPr="00F34006">
              <w:rPr>
                <w:bCs/>
                <w:sz w:val="20"/>
                <w:szCs w:val="20"/>
              </w:rPr>
              <w:t>Trade payables</w:t>
            </w:r>
            <w:r w:rsidRPr="00F34006">
              <w:rPr>
                <w:sz w:val="20"/>
                <w:szCs w:val="20"/>
              </w:rPr>
              <w:tab/>
            </w:r>
          </w:p>
        </w:tc>
        <w:tc>
          <w:tcPr>
            <w:tcW w:w="618" w:type="pct"/>
            <w:vAlign w:val="bottom"/>
            <w:hideMark/>
          </w:tcPr>
          <w:p w:rsidR="008F5CCC" w:rsidRPr="00F34006" w:rsidRDefault="008F5CCC">
            <w:pPr>
              <w:jc w:val="right"/>
              <w:rPr>
                <w:rFonts w:eastAsia="MS Mincho"/>
                <w:sz w:val="20"/>
                <w:szCs w:val="20"/>
                <w:lang w:val="en-US"/>
              </w:rPr>
            </w:pPr>
            <w:r w:rsidRPr="00F34006">
              <w:rPr>
                <w:sz w:val="20"/>
                <w:szCs w:val="20"/>
              </w:rPr>
              <w:t>185.3</w:t>
            </w:r>
          </w:p>
        </w:tc>
        <w:tc>
          <w:tcPr>
            <w:tcW w:w="559" w:type="pct"/>
            <w:vAlign w:val="bottom"/>
            <w:hideMark/>
          </w:tcPr>
          <w:p w:rsidR="008F5CCC" w:rsidRPr="00F34006" w:rsidRDefault="008F5CCC">
            <w:pPr>
              <w:jc w:val="right"/>
              <w:rPr>
                <w:rFonts w:eastAsia="MS Mincho"/>
                <w:sz w:val="20"/>
                <w:szCs w:val="20"/>
                <w:lang w:val="en-US"/>
              </w:rPr>
            </w:pPr>
            <w:r w:rsidRPr="00F34006">
              <w:rPr>
                <w:sz w:val="20"/>
                <w:szCs w:val="20"/>
              </w:rPr>
              <w:t>185.3</w:t>
            </w:r>
          </w:p>
        </w:tc>
      </w:tr>
      <w:tr w:rsidR="008F5CCC" w:rsidRPr="00F34006" w:rsidTr="008F5CCC">
        <w:tc>
          <w:tcPr>
            <w:tcW w:w="3823" w:type="pct"/>
            <w:gridSpan w:val="2"/>
            <w:vAlign w:val="bottom"/>
            <w:hideMark/>
          </w:tcPr>
          <w:p w:rsidR="008F5CCC" w:rsidRPr="00F34006" w:rsidRDefault="008F5CCC">
            <w:pPr>
              <w:tabs>
                <w:tab w:val="left" w:leader="dot" w:pos="6804"/>
              </w:tabs>
              <w:ind w:right="-249"/>
              <w:rPr>
                <w:rFonts w:eastAsia="MS Mincho"/>
                <w:bCs/>
                <w:sz w:val="20"/>
                <w:szCs w:val="20"/>
              </w:rPr>
            </w:pPr>
            <w:r w:rsidRPr="00F34006">
              <w:rPr>
                <w:bCs/>
                <w:sz w:val="20"/>
                <w:szCs w:val="20"/>
              </w:rPr>
              <w:t>Accrued expenses</w:t>
            </w:r>
            <w:r w:rsidRPr="00F34006">
              <w:rPr>
                <w:sz w:val="20"/>
                <w:szCs w:val="20"/>
              </w:rPr>
              <w:tab/>
            </w:r>
          </w:p>
        </w:tc>
        <w:tc>
          <w:tcPr>
            <w:tcW w:w="618" w:type="pct"/>
            <w:vAlign w:val="bottom"/>
            <w:hideMark/>
          </w:tcPr>
          <w:p w:rsidR="008F5CCC" w:rsidRPr="00F34006" w:rsidRDefault="006670C3">
            <w:pPr>
              <w:pBdr>
                <w:bottom w:val="single" w:sz="4" w:space="1" w:color="auto"/>
              </w:pBdr>
              <w:jc w:val="right"/>
              <w:rPr>
                <w:rFonts w:eastAsia="MS Mincho"/>
                <w:sz w:val="20"/>
                <w:szCs w:val="20"/>
              </w:rPr>
            </w:pPr>
            <w:r w:rsidRPr="00F34006">
              <w:rPr>
                <w:rFonts w:eastAsia="MS Mincho"/>
                <w:sz w:val="20"/>
                <w:szCs w:val="20"/>
              </w:rPr>
              <w:t>459.1</w:t>
            </w:r>
          </w:p>
        </w:tc>
        <w:tc>
          <w:tcPr>
            <w:tcW w:w="559" w:type="pct"/>
            <w:vAlign w:val="bottom"/>
            <w:hideMark/>
          </w:tcPr>
          <w:p w:rsidR="008F5CCC" w:rsidRPr="00F34006" w:rsidRDefault="006670C3">
            <w:pPr>
              <w:pBdr>
                <w:bottom w:val="single" w:sz="4" w:space="1" w:color="auto"/>
              </w:pBdr>
              <w:jc w:val="right"/>
              <w:rPr>
                <w:rFonts w:eastAsia="MS Mincho"/>
                <w:sz w:val="20"/>
                <w:szCs w:val="20"/>
              </w:rPr>
            </w:pPr>
            <w:r w:rsidRPr="00F34006">
              <w:rPr>
                <w:rFonts w:eastAsia="MS Mincho"/>
                <w:sz w:val="20"/>
                <w:szCs w:val="20"/>
              </w:rPr>
              <w:t>459.1</w:t>
            </w:r>
          </w:p>
        </w:tc>
      </w:tr>
      <w:tr w:rsidR="008F5CCC" w:rsidRPr="00F34006" w:rsidTr="008F5CCC">
        <w:tc>
          <w:tcPr>
            <w:tcW w:w="3823" w:type="pct"/>
            <w:gridSpan w:val="2"/>
            <w:vAlign w:val="center"/>
          </w:tcPr>
          <w:p w:rsidR="008F5CCC" w:rsidRPr="00F34006" w:rsidRDefault="008F5CCC">
            <w:pPr>
              <w:tabs>
                <w:tab w:val="left" w:leader="dot" w:pos="6804"/>
              </w:tabs>
              <w:ind w:right="-249"/>
              <w:rPr>
                <w:rFonts w:eastAsia="MS Mincho"/>
                <w:bCs/>
                <w:sz w:val="20"/>
                <w:szCs w:val="20"/>
              </w:rPr>
            </w:pPr>
          </w:p>
        </w:tc>
        <w:tc>
          <w:tcPr>
            <w:tcW w:w="618" w:type="pct"/>
            <w:vAlign w:val="bottom"/>
            <w:hideMark/>
          </w:tcPr>
          <w:p w:rsidR="008F5CCC" w:rsidRPr="00F34006" w:rsidRDefault="008F5CCC" w:rsidP="00503302">
            <w:pPr>
              <w:pBdr>
                <w:bottom w:val="single" w:sz="4" w:space="1" w:color="auto"/>
              </w:pBdr>
              <w:jc w:val="right"/>
              <w:rPr>
                <w:rFonts w:eastAsia="MS Mincho"/>
                <w:sz w:val="20"/>
                <w:szCs w:val="20"/>
              </w:rPr>
            </w:pPr>
            <w:r w:rsidRPr="00F34006">
              <w:rPr>
                <w:sz w:val="20"/>
                <w:szCs w:val="20"/>
              </w:rPr>
              <w:t>1,</w:t>
            </w:r>
            <w:r w:rsidR="00503302" w:rsidRPr="00F34006">
              <w:rPr>
                <w:sz w:val="20"/>
                <w:szCs w:val="20"/>
              </w:rPr>
              <w:t>127.0</w:t>
            </w:r>
          </w:p>
        </w:tc>
        <w:tc>
          <w:tcPr>
            <w:tcW w:w="559" w:type="pct"/>
            <w:vAlign w:val="bottom"/>
            <w:hideMark/>
          </w:tcPr>
          <w:p w:rsidR="008F5CCC" w:rsidRPr="00F34006" w:rsidRDefault="000F482C">
            <w:pPr>
              <w:pBdr>
                <w:bottom w:val="single" w:sz="4" w:space="1" w:color="auto"/>
              </w:pBdr>
              <w:jc w:val="right"/>
              <w:rPr>
                <w:rFonts w:eastAsia="MS Mincho"/>
                <w:sz w:val="20"/>
                <w:szCs w:val="20"/>
              </w:rPr>
            </w:pPr>
            <w:r w:rsidRPr="00F34006">
              <w:rPr>
                <w:rFonts w:eastAsia="MS Mincho"/>
                <w:sz w:val="20"/>
                <w:szCs w:val="20"/>
              </w:rPr>
              <w:t>1.127.0</w:t>
            </w:r>
          </w:p>
        </w:tc>
      </w:tr>
      <w:tr w:rsidR="008F5CCC" w:rsidRPr="00F34006" w:rsidTr="008F5CCC">
        <w:trPr>
          <w:trHeight w:val="459"/>
        </w:trPr>
        <w:tc>
          <w:tcPr>
            <w:tcW w:w="3823" w:type="pct"/>
            <w:gridSpan w:val="2"/>
            <w:vAlign w:val="center"/>
            <w:hideMark/>
          </w:tcPr>
          <w:p w:rsidR="008F5CCC" w:rsidRPr="00F34006" w:rsidRDefault="008F5CCC">
            <w:pPr>
              <w:tabs>
                <w:tab w:val="left" w:leader="dot" w:pos="6804"/>
              </w:tabs>
              <w:ind w:right="-249"/>
              <w:rPr>
                <w:rFonts w:eastAsia="MS Mincho"/>
                <w:sz w:val="20"/>
                <w:szCs w:val="20"/>
              </w:rPr>
            </w:pPr>
            <w:r w:rsidRPr="00F34006">
              <w:rPr>
                <w:sz w:val="20"/>
                <w:szCs w:val="20"/>
              </w:rPr>
              <w:t xml:space="preserve">Total financial liabilities at </w:t>
            </w:r>
            <w:r w:rsidRPr="00F34006">
              <w:rPr>
                <w:bCs/>
                <w:sz w:val="20"/>
                <w:szCs w:val="20"/>
              </w:rPr>
              <w:t>September 30,</w:t>
            </w:r>
            <w:r w:rsidRPr="00F34006">
              <w:rPr>
                <w:sz w:val="20"/>
                <w:szCs w:val="20"/>
              </w:rPr>
              <w:t xml:space="preserve"> 2013</w:t>
            </w:r>
            <w:r w:rsidRPr="00F34006">
              <w:rPr>
                <w:sz w:val="20"/>
                <w:szCs w:val="20"/>
              </w:rPr>
              <w:tab/>
            </w:r>
          </w:p>
        </w:tc>
        <w:tc>
          <w:tcPr>
            <w:tcW w:w="618" w:type="pct"/>
            <w:vAlign w:val="bottom"/>
            <w:hideMark/>
          </w:tcPr>
          <w:p w:rsidR="008F5CCC" w:rsidRPr="00F34006" w:rsidRDefault="008F5CCC" w:rsidP="00503302">
            <w:pPr>
              <w:pBdr>
                <w:bottom w:val="double" w:sz="4" w:space="1" w:color="auto"/>
              </w:pBdr>
              <w:spacing w:after="120"/>
              <w:jc w:val="right"/>
              <w:rPr>
                <w:rFonts w:eastAsia="MS Mincho"/>
                <w:sz w:val="20"/>
                <w:szCs w:val="20"/>
              </w:rPr>
            </w:pPr>
            <w:r w:rsidRPr="00F34006">
              <w:rPr>
                <w:sz w:val="20"/>
                <w:szCs w:val="20"/>
              </w:rPr>
              <w:t>4,</w:t>
            </w:r>
            <w:r w:rsidR="00503302" w:rsidRPr="00F34006">
              <w:rPr>
                <w:sz w:val="20"/>
                <w:szCs w:val="20"/>
              </w:rPr>
              <w:t>055.8</w:t>
            </w:r>
          </w:p>
        </w:tc>
        <w:tc>
          <w:tcPr>
            <w:tcW w:w="559" w:type="pct"/>
            <w:vAlign w:val="bottom"/>
            <w:hideMark/>
          </w:tcPr>
          <w:p w:rsidR="008F5CCC" w:rsidRPr="00F34006" w:rsidRDefault="000F482C">
            <w:pPr>
              <w:pBdr>
                <w:bottom w:val="double" w:sz="4" w:space="1" w:color="auto"/>
              </w:pBdr>
              <w:spacing w:after="120"/>
              <w:jc w:val="right"/>
              <w:rPr>
                <w:rFonts w:eastAsia="MS Mincho"/>
                <w:sz w:val="20"/>
                <w:szCs w:val="20"/>
              </w:rPr>
            </w:pPr>
            <w:r w:rsidRPr="00F34006">
              <w:rPr>
                <w:rFonts w:eastAsia="MS Mincho"/>
                <w:sz w:val="20"/>
                <w:szCs w:val="20"/>
              </w:rPr>
              <w:t>4,099.8</w:t>
            </w:r>
          </w:p>
        </w:tc>
      </w:tr>
    </w:tbl>
    <w:p w:rsidR="008F5CCC" w:rsidRPr="008F5CCC" w:rsidRDefault="008F5CCC" w:rsidP="008F5CCC">
      <w:pPr>
        <w:rPr>
          <w:lang w:val="en-US"/>
        </w:rPr>
      </w:pPr>
    </w:p>
    <w:p w:rsidR="001D402A" w:rsidRDefault="001D402A" w:rsidP="001D402A">
      <w:pPr>
        <w:rPr>
          <w:lang w:val="en-US"/>
        </w:rPr>
      </w:pPr>
    </w:p>
    <w:p w:rsidR="008F5CCC" w:rsidRDefault="008F5CCC" w:rsidP="001D402A">
      <w:pPr>
        <w:rPr>
          <w:lang w:val="en-US"/>
        </w:rPr>
      </w:pPr>
    </w:p>
    <w:p w:rsidR="008F5CCC" w:rsidRPr="001D402A" w:rsidRDefault="008F5CCC" w:rsidP="001D402A">
      <w:pPr>
        <w:rPr>
          <w:lang w:val="en-US"/>
        </w:rPr>
      </w:pPr>
    </w:p>
    <w:p w:rsidR="001D402A" w:rsidRDefault="001D402A" w:rsidP="00DE7410">
      <w:pPr>
        <w:autoSpaceDE w:val="0"/>
        <w:autoSpaceDN w:val="0"/>
        <w:adjustRightInd w:val="0"/>
        <w:spacing w:line="300" w:lineRule="exact"/>
        <w:ind w:left="-601" w:right="-352"/>
        <w:jc w:val="both"/>
        <w:rPr>
          <w:rFonts w:cs="Courier New"/>
          <w:b/>
          <w:sz w:val="22"/>
        </w:rPr>
      </w:pPr>
    </w:p>
    <w:p w:rsidR="00F34006" w:rsidRDefault="00F34006" w:rsidP="00DE7410">
      <w:pPr>
        <w:autoSpaceDE w:val="0"/>
        <w:autoSpaceDN w:val="0"/>
        <w:adjustRightInd w:val="0"/>
        <w:spacing w:line="300" w:lineRule="exact"/>
        <w:ind w:left="-601" w:right="-352"/>
        <w:jc w:val="both"/>
        <w:rPr>
          <w:rFonts w:cs="Courier New"/>
          <w:b/>
          <w:sz w:val="22"/>
        </w:rPr>
      </w:pPr>
    </w:p>
    <w:p w:rsidR="00F34006" w:rsidRDefault="00F34006" w:rsidP="00DE7410">
      <w:pPr>
        <w:autoSpaceDE w:val="0"/>
        <w:autoSpaceDN w:val="0"/>
        <w:adjustRightInd w:val="0"/>
        <w:spacing w:line="300" w:lineRule="exact"/>
        <w:ind w:left="-601" w:right="-352"/>
        <w:jc w:val="both"/>
        <w:rPr>
          <w:rFonts w:cs="Courier New"/>
          <w:b/>
          <w:sz w:val="22"/>
        </w:rPr>
      </w:pPr>
    </w:p>
    <w:p w:rsidR="00F34006" w:rsidRDefault="00F34006" w:rsidP="00DE7410">
      <w:pPr>
        <w:autoSpaceDE w:val="0"/>
        <w:autoSpaceDN w:val="0"/>
        <w:adjustRightInd w:val="0"/>
        <w:spacing w:line="300" w:lineRule="exact"/>
        <w:ind w:left="-601" w:right="-352"/>
        <w:jc w:val="both"/>
        <w:rPr>
          <w:rFonts w:cs="Courier New"/>
          <w:b/>
          <w:sz w:val="22"/>
        </w:rPr>
      </w:pPr>
    </w:p>
    <w:p w:rsidR="001D402A" w:rsidRDefault="001D402A" w:rsidP="00DE7410">
      <w:pPr>
        <w:autoSpaceDE w:val="0"/>
        <w:autoSpaceDN w:val="0"/>
        <w:adjustRightInd w:val="0"/>
        <w:spacing w:line="300" w:lineRule="exact"/>
        <w:ind w:left="-601" w:right="-352"/>
        <w:jc w:val="both"/>
        <w:rPr>
          <w:rFonts w:cs="Courier New"/>
          <w:b/>
          <w:sz w:val="22"/>
        </w:rPr>
      </w:pPr>
    </w:p>
    <w:p w:rsidR="00DE7410" w:rsidRDefault="00DE7410" w:rsidP="00DE7410">
      <w:pPr>
        <w:spacing w:line="300" w:lineRule="exact"/>
        <w:ind w:left="-600" w:right="-354"/>
        <w:jc w:val="both"/>
        <w:rPr>
          <w:b/>
          <w:sz w:val="22"/>
          <w:szCs w:val="22"/>
        </w:rPr>
      </w:pPr>
      <w:r>
        <w:rPr>
          <w:b/>
          <w:sz w:val="22"/>
          <w:szCs w:val="22"/>
        </w:rPr>
        <w:lastRenderedPageBreak/>
        <w:t>1</w:t>
      </w:r>
      <w:r w:rsidR="001D402A">
        <w:rPr>
          <w:b/>
          <w:sz w:val="22"/>
          <w:szCs w:val="22"/>
        </w:rPr>
        <w:t>3</w:t>
      </w:r>
      <w:r w:rsidRPr="001E5EBA">
        <w:rPr>
          <w:b/>
          <w:sz w:val="22"/>
          <w:szCs w:val="22"/>
        </w:rPr>
        <w:t>.</w:t>
      </w:r>
      <w:r w:rsidRPr="001E5EBA">
        <w:rPr>
          <w:b/>
          <w:sz w:val="22"/>
          <w:szCs w:val="22"/>
        </w:rPr>
        <w:tab/>
        <w:t>Share buy-back</w:t>
      </w:r>
    </w:p>
    <w:p w:rsidR="00DE7410" w:rsidRDefault="00DE7410" w:rsidP="00DE7410">
      <w:pPr>
        <w:spacing w:line="300" w:lineRule="exact"/>
        <w:ind w:left="-600" w:right="-354"/>
        <w:jc w:val="both"/>
        <w:rPr>
          <w:b/>
          <w:sz w:val="22"/>
          <w:szCs w:val="22"/>
        </w:rPr>
      </w:pPr>
    </w:p>
    <w:p w:rsidR="00DE7410" w:rsidRDefault="00E52CE8" w:rsidP="00DE7410">
      <w:pPr>
        <w:spacing w:line="300" w:lineRule="exact"/>
        <w:ind w:left="-601" w:right="-352"/>
        <w:jc w:val="both"/>
        <w:rPr>
          <w:sz w:val="22"/>
          <w:szCs w:val="22"/>
        </w:rPr>
      </w:pPr>
      <w:r w:rsidRPr="00E52CE8">
        <w:rPr>
          <w:sz w:val="22"/>
          <w:szCs w:val="22"/>
        </w:rPr>
        <w:t>In June 2013 the Company bought back 24.1</w:t>
      </w:r>
      <w:r w:rsidR="00425269">
        <w:rPr>
          <w:sz w:val="22"/>
          <w:szCs w:val="22"/>
        </w:rPr>
        <w:t>m</w:t>
      </w:r>
      <w:r w:rsidRPr="00E52CE8">
        <w:rPr>
          <w:sz w:val="22"/>
          <w:szCs w:val="22"/>
        </w:rPr>
        <w:t xml:space="preserve"> ordinary shares at a total cost of €</w:t>
      </w:r>
      <w:r>
        <w:rPr>
          <w:sz w:val="22"/>
          <w:szCs w:val="22"/>
        </w:rPr>
        <w:t>176.</w:t>
      </w:r>
      <w:r w:rsidR="00F7392E">
        <w:rPr>
          <w:sz w:val="22"/>
          <w:szCs w:val="22"/>
        </w:rPr>
        <w:t>6</w:t>
      </w:r>
      <w:r>
        <w:rPr>
          <w:sz w:val="22"/>
          <w:szCs w:val="22"/>
        </w:rPr>
        <w:t>m</w:t>
      </w:r>
      <w:r w:rsidRPr="00E52CE8">
        <w:rPr>
          <w:sz w:val="22"/>
          <w:szCs w:val="22"/>
        </w:rPr>
        <w:t>.</w:t>
      </w:r>
      <w:r w:rsidRPr="00E52CE8">
        <w:rPr>
          <w:b/>
          <w:sz w:val="22"/>
          <w:szCs w:val="22"/>
        </w:rPr>
        <w:t xml:space="preserve">  </w:t>
      </w:r>
      <w:r w:rsidR="00DE7410" w:rsidRPr="00E52CE8">
        <w:rPr>
          <w:sz w:val="22"/>
          <w:szCs w:val="22"/>
        </w:rPr>
        <w:t>This is equivalent to approximately 1.</w:t>
      </w:r>
      <w:r w:rsidRPr="00E52CE8">
        <w:rPr>
          <w:sz w:val="22"/>
          <w:szCs w:val="22"/>
        </w:rPr>
        <w:t>7</w:t>
      </w:r>
      <w:r w:rsidR="00DE7410" w:rsidRPr="00E52CE8">
        <w:rPr>
          <w:sz w:val="22"/>
          <w:szCs w:val="22"/>
        </w:rPr>
        <w:t xml:space="preserve">% of the Company’s issued share capital.  All ordinary shares repurchased have been cancelled.  Accordingly, share capital decreased by </w:t>
      </w:r>
      <w:r w:rsidRPr="00E52CE8">
        <w:rPr>
          <w:sz w:val="22"/>
          <w:szCs w:val="22"/>
        </w:rPr>
        <w:t>24</w:t>
      </w:r>
      <w:r w:rsidR="00DE7410" w:rsidRPr="00E52CE8">
        <w:rPr>
          <w:sz w:val="22"/>
          <w:szCs w:val="22"/>
        </w:rPr>
        <w:t>.</w:t>
      </w:r>
      <w:r w:rsidRPr="00E52CE8">
        <w:rPr>
          <w:sz w:val="22"/>
          <w:szCs w:val="22"/>
        </w:rPr>
        <w:t>1</w:t>
      </w:r>
      <w:r w:rsidR="00DE7410" w:rsidRPr="00E52CE8">
        <w:rPr>
          <w:sz w:val="22"/>
          <w:szCs w:val="22"/>
        </w:rPr>
        <w:t>m ordinary shares with a nominal value of €0.</w:t>
      </w:r>
      <w:r w:rsidRPr="00E52CE8">
        <w:rPr>
          <w:sz w:val="22"/>
          <w:szCs w:val="22"/>
        </w:rPr>
        <w:t>2</w:t>
      </w:r>
      <w:r w:rsidR="00DE7410" w:rsidRPr="00E52CE8">
        <w:rPr>
          <w:sz w:val="22"/>
          <w:szCs w:val="22"/>
        </w:rPr>
        <w:t>m and the capital redemption reserve increased by a corresponding €0.</w:t>
      </w:r>
      <w:r w:rsidRPr="00E52CE8">
        <w:rPr>
          <w:sz w:val="22"/>
          <w:szCs w:val="22"/>
        </w:rPr>
        <w:t>2</w:t>
      </w:r>
      <w:r w:rsidR="00DE7410" w:rsidRPr="00E52CE8">
        <w:rPr>
          <w:sz w:val="22"/>
          <w:szCs w:val="22"/>
        </w:rPr>
        <w:t>m.  The capital redemption reserve is required to be created under Irish law to preserve permanent capital in the Parent Company.</w:t>
      </w:r>
    </w:p>
    <w:p w:rsidR="00425269" w:rsidRPr="00E52CE8" w:rsidRDefault="00425269" w:rsidP="002026DD">
      <w:pPr>
        <w:pStyle w:val="CG-SingleSp"/>
        <w:keepNext/>
        <w:spacing w:before="100" w:beforeAutospacing="1" w:after="120" w:line="300" w:lineRule="exact"/>
        <w:ind w:left="-567" w:right="-306"/>
        <w:jc w:val="both"/>
        <w:outlineLvl w:val="0"/>
      </w:pPr>
      <w:r w:rsidRPr="00E52CE8">
        <w:t>On June 20, 2013 the Company detailed plans to return up to €1</w:t>
      </w:r>
      <w:r w:rsidR="00823716">
        <w:t>.0</w:t>
      </w:r>
      <w:r w:rsidRPr="00E52CE8">
        <w:t xml:space="preserve"> billion to shareholders over the next two years </w:t>
      </w:r>
      <w:r w:rsidR="003F700F">
        <w:t xml:space="preserve">(subject to shareholder approval) </w:t>
      </w:r>
      <w:r w:rsidRPr="00E52CE8">
        <w:t>with at least €400</w:t>
      </w:r>
      <w:r w:rsidR="00823716">
        <w:t>.0</w:t>
      </w:r>
      <w:r w:rsidRPr="00E52CE8">
        <w:t xml:space="preserve"> million in share buybacks to be completed in the fiscal year to March 31, 2014 and up to a further €600</w:t>
      </w:r>
      <w:r w:rsidR="00823716">
        <w:t>.0</w:t>
      </w:r>
      <w:r w:rsidRPr="00E52CE8">
        <w:t xml:space="preserve"> million in either special dividends or share buybacks</w:t>
      </w:r>
      <w:r w:rsidR="003F700F">
        <w:t xml:space="preserve"> in the fiscal year to March 31, 2015</w:t>
      </w:r>
      <w:r w:rsidRPr="00E52CE8">
        <w:t>.</w:t>
      </w:r>
    </w:p>
    <w:p w:rsidR="00C963B7" w:rsidRDefault="00C963B7" w:rsidP="00DE7410">
      <w:pPr>
        <w:spacing w:line="300" w:lineRule="exact"/>
        <w:ind w:left="-601" w:right="-352"/>
        <w:jc w:val="both"/>
        <w:rPr>
          <w:sz w:val="22"/>
          <w:szCs w:val="22"/>
        </w:rPr>
      </w:pPr>
    </w:p>
    <w:p w:rsidR="00DE7410" w:rsidRPr="00A00DEC" w:rsidRDefault="00DE7410" w:rsidP="00DE7410">
      <w:pPr>
        <w:spacing w:line="300" w:lineRule="exact"/>
        <w:ind w:left="-600" w:right="-354"/>
        <w:jc w:val="both"/>
        <w:rPr>
          <w:b/>
          <w:sz w:val="22"/>
          <w:szCs w:val="22"/>
        </w:rPr>
      </w:pPr>
      <w:r>
        <w:rPr>
          <w:b/>
          <w:sz w:val="22"/>
          <w:szCs w:val="22"/>
        </w:rPr>
        <w:t>1</w:t>
      </w:r>
      <w:r w:rsidR="001D402A">
        <w:rPr>
          <w:b/>
          <w:sz w:val="22"/>
          <w:szCs w:val="22"/>
        </w:rPr>
        <w:t>4</w:t>
      </w:r>
      <w:r>
        <w:rPr>
          <w:b/>
          <w:sz w:val="22"/>
          <w:szCs w:val="22"/>
        </w:rPr>
        <w:t>.</w:t>
      </w:r>
      <w:r>
        <w:rPr>
          <w:b/>
          <w:sz w:val="22"/>
          <w:szCs w:val="22"/>
        </w:rPr>
        <w:tab/>
      </w:r>
      <w:r w:rsidRPr="00A00DEC">
        <w:rPr>
          <w:b/>
          <w:sz w:val="22"/>
          <w:szCs w:val="22"/>
        </w:rPr>
        <w:t>Related party transactions</w:t>
      </w:r>
    </w:p>
    <w:p w:rsidR="00DE7410" w:rsidRDefault="00DE7410" w:rsidP="00980D93">
      <w:pPr>
        <w:pStyle w:val="NormalWeb"/>
        <w:spacing w:after="120" w:afterAutospacing="0" w:line="300" w:lineRule="exact"/>
        <w:ind w:left="-601" w:right="-369"/>
        <w:jc w:val="both"/>
        <w:rPr>
          <w:color w:val="000000"/>
          <w:sz w:val="22"/>
          <w:szCs w:val="22"/>
        </w:rPr>
      </w:pPr>
      <w:r w:rsidRPr="00A00DEC">
        <w:rPr>
          <w:color w:val="000000"/>
          <w:sz w:val="22"/>
          <w:szCs w:val="22"/>
        </w:rPr>
        <w:t>We have related party relationships with our subsidiaries, directors and senior key management personnel. All transactions with subsidiaries eliminate on consolidation and are not disclosed.</w:t>
      </w:r>
    </w:p>
    <w:p w:rsidR="00DE7410" w:rsidRDefault="00DE7410" w:rsidP="00980D93">
      <w:pPr>
        <w:pStyle w:val="NormalWeb"/>
        <w:spacing w:before="120" w:beforeAutospacing="0" w:after="0" w:afterAutospacing="0" w:line="300" w:lineRule="exact"/>
        <w:ind w:left="-601" w:right="-369"/>
        <w:jc w:val="both"/>
        <w:rPr>
          <w:color w:val="000000"/>
          <w:sz w:val="22"/>
          <w:szCs w:val="22"/>
        </w:rPr>
      </w:pPr>
      <w:r w:rsidRPr="00A00DEC">
        <w:rPr>
          <w:color w:val="000000"/>
          <w:sz w:val="22"/>
          <w:szCs w:val="22"/>
        </w:rPr>
        <w:t>There were no related party transactions in</w:t>
      </w:r>
      <w:r>
        <w:rPr>
          <w:color w:val="000000"/>
          <w:sz w:val="22"/>
          <w:szCs w:val="22"/>
        </w:rPr>
        <w:t xml:space="preserve"> the </w:t>
      </w:r>
      <w:r w:rsidR="003B228B">
        <w:rPr>
          <w:color w:val="000000"/>
          <w:sz w:val="22"/>
          <w:szCs w:val="22"/>
        </w:rPr>
        <w:t>half year</w:t>
      </w:r>
      <w:r w:rsidRPr="00A00DEC">
        <w:rPr>
          <w:color w:val="000000"/>
          <w:sz w:val="22"/>
          <w:szCs w:val="22"/>
        </w:rPr>
        <w:t xml:space="preserve"> ended </w:t>
      </w:r>
      <w:r w:rsidR="003B228B">
        <w:rPr>
          <w:color w:val="000000"/>
          <w:sz w:val="22"/>
          <w:szCs w:val="22"/>
        </w:rPr>
        <w:t>September</w:t>
      </w:r>
      <w:r w:rsidRPr="00A00DEC">
        <w:rPr>
          <w:color w:val="000000"/>
          <w:sz w:val="22"/>
          <w:szCs w:val="22"/>
        </w:rPr>
        <w:t xml:space="preserve"> 3</w:t>
      </w:r>
      <w:r w:rsidR="00425269">
        <w:rPr>
          <w:color w:val="000000"/>
          <w:sz w:val="22"/>
          <w:szCs w:val="22"/>
        </w:rPr>
        <w:t>0</w:t>
      </w:r>
      <w:r w:rsidR="005744E1">
        <w:rPr>
          <w:color w:val="000000"/>
          <w:sz w:val="22"/>
          <w:szCs w:val="22"/>
        </w:rPr>
        <w:t>,</w:t>
      </w:r>
      <w:r w:rsidRPr="00A00DEC">
        <w:rPr>
          <w:color w:val="000000"/>
          <w:sz w:val="22"/>
          <w:szCs w:val="22"/>
        </w:rPr>
        <w:t xml:space="preserve"> 20</w:t>
      </w:r>
      <w:r>
        <w:rPr>
          <w:color w:val="000000"/>
          <w:sz w:val="22"/>
          <w:szCs w:val="22"/>
        </w:rPr>
        <w:t>1</w:t>
      </w:r>
      <w:r w:rsidR="00B31421">
        <w:rPr>
          <w:color w:val="000000"/>
          <w:sz w:val="22"/>
          <w:szCs w:val="22"/>
        </w:rPr>
        <w:t>3</w:t>
      </w:r>
      <w:r w:rsidRPr="00A00DEC">
        <w:rPr>
          <w:color w:val="000000"/>
          <w:sz w:val="22"/>
          <w:szCs w:val="22"/>
        </w:rPr>
        <w:t xml:space="preserve"> that materially affected the financial position or the performance of the Company during that period and there were no changes in the related </w:t>
      </w:r>
      <w:r w:rsidR="00D935C1">
        <w:rPr>
          <w:color w:val="000000"/>
          <w:sz w:val="22"/>
          <w:szCs w:val="22"/>
        </w:rPr>
        <w:t>p</w:t>
      </w:r>
      <w:r w:rsidRPr="00A00DEC">
        <w:rPr>
          <w:color w:val="000000"/>
          <w:sz w:val="22"/>
          <w:szCs w:val="22"/>
        </w:rPr>
        <w:t>arty t</w:t>
      </w:r>
      <w:r>
        <w:rPr>
          <w:color w:val="000000"/>
          <w:sz w:val="22"/>
          <w:szCs w:val="22"/>
        </w:rPr>
        <w:t xml:space="preserve">ransactions described in </w:t>
      </w:r>
      <w:r w:rsidRPr="00F9624D">
        <w:rPr>
          <w:color w:val="000000"/>
          <w:sz w:val="22"/>
          <w:szCs w:val="22"/>
        </w:rPr>
        <w:t>the 201</w:t>
      </w:r>
      <w:r w:rsidR="003B228B">
        <w:rPr>
          <w:color w:val="000000"/>
          <w:sz w:val="22"/>
          <w:szCs w:val="22"/>
        </w:rPr>
        <w:t>3</w:t>
      </w:r>
      <w:r w:rsidRPr="00F9624D">
        <w:rPr>
          <w:color w:val="000000"/>
          <w:sz w:val="22"/>
          <w:szCs w:val="22"/>
        </w:rPr>
        <w:t xml:space="preserve"> Annual</w:t>
      </w:r>
      <w:r w:rsidRPr="00A00DEC">
        <w:rPr>
          <w:color w:val="000000"/>
          <w:sz w:val="22"/>
          <w:szCs w:val="22"/>
        </w:rPr>
        <w:t xml:space="preserve"> Report that could have a material effect on the financial position or performance of the Company in the same period.</w:t>
      </w:r>
    </w:p>
    <w:p w:rsidR="00E91F7C" w:rsidRDefault="00E91F7C" w:rsidP="00E91F7C">
      <w:pPr>
        <w:spacing w:after="120" w:line="300" w:lineRule="exact"/>
        <w:ind w:left="-601" w:right="-352"/>
        <w:jc w:val="both"/>
        <w:rPr>
          <w:b/>
          <w:sz w:val="22"/>
          <w:szCs w:val="22"/>
        </w:rPr>
      </w:pPr>
    </w:p>
    <w:p w:rsidR="00DE7410" w:rsidRDefault="00DE7410" w:rsidP="00AF0700">
      <w:pPr>
        <w:spacing w:after="240" w:line="300" w:lineRule="exact"/>
        <w:ind w:left="-601" w:right="-352"/>
        <w:jc w:val="both"/>
        <w:rPr>
          <w:b/>
          <w:sz w:val="22"/>
          <w:szCs w:val="22"/>
        </w:rPr>
      </w:pPr>
      <w:r>
        <w:rPr>
          <w:b/>
          <w:sz w:val="22"/>
          <w:szCs w:val="22"/>
        </w:rPr>
        <w:t>1</w:t>
      </w:r>
      <w:r w:rsidR="001D402A">
        <w:rPr>
          <w:b/>
          <w:sz w:val="22"/>
          <w:szCs w:val="22"/>
        </w:rPr>
        <w:t>5</w:t>
      </w:r>
      <w:r>
        <w:rPr>
          <w:b/>
          <w:sz w:val="22"/>
          <w:szCs w:val="22"/>
        </w:rPr>
        <w:t xml:space="preserve">.     </w:t>
      </w:r>
      <w:r w:rsidRPr="005445BA">
        <w:rPr>
          <w:b/>
          <w:sz w:val="22"/>
          <w:szCs w:val="22"/>
        </w:rPr>
        <w:t>Post balance sheet events</w:t>
      </w:r>
    </w:p>
    <w:p w:rsidR="009D5FE9" w:rsidRDefault="008A65AE" w:rsidP="006B31F7">
      <w:pPr>
        <w:spacing w:line="300" w:lineRule="exact"/>
        <w:ind w:left="-600" w:right="-354"/>
        <w:jc w:val="both"/>
        <w:rPr>
          <w:sz w:val="22"/>
          <w:szCs w:val="22"/>
        </w:rPr>
      </w:pPr>
      <w:r>
        <w:rPr>
          <w:sz w:val="22"/>
          <w:szCs w:val="22"/>
        </w:rPr>
        <w:t xml:space="preserve">On </w:t>
      </w:r>
      <w:r w:rsidR="00C74D29">
        <w:rPr>
          <w:sz w:val="22"/>
          <w:szCs w:val="22"/>
        </w:rPr>
        <w:t>October</w:t>
      </w:r>
      <w:r>
        <w:rPr>
          <w:sz w:val="22"/>
          <w:szCs w:val="22"/>
        </w:rPr>
        <w:t xml:space="preserve"> 2,</w:t>
      </w:r>
      <w:r w:rsidR="00C74D29">
        <w:rPr>
          <w:sz w:val="22"/>
          <w:szCs w:val="22"/>
        </w:rPr>
        <w:t xml:space="preserve"> 2013, the Company bought back </w:t>
      </w:r>
      <w:r>
        <w:rPr>
          <w:sz w:val="22"/>
          <w:szCs w:val="22"/>
        </w:rPr>
        <w:t>10.0</w:t>
      </w:r>
      <w:r w:rsidR="00C74D29">
        <w:rPr>
          <w:sz w:val="22"/>
          <w:szCs w:val="22"/>
        </w:rPr>
        <w:t xml:space="preserve">m ordinary shares at a total cost of </w:t>
      </w:r>
      <w:r>
        <w:rPr>
          <w:sz w:val="22"/>
          <w:szCs w:val="22"/>
        </w:rPr>
        <w:t>€7</w:t>
      </w:r>
      <w:r w:rsidR="00142B43">
        <w:rPr>
          <w:sz w:val="22"/>
          <w:szCs w:val="22"/>
        </w:rPr>
        <w:t>4.7</w:t>
      </w:r>
      <w:r>
        <w:rPr>
          <w:sz w:val="22"/>
          <w:szCs w:val="22"/>
        </w:rPr>
        <w:t>m</w:t>
      </w:r>
      <w:r w:rsidR="00C74D29">
        <w:rPr>
          <w:sz w:val="22"/>
          <w:szCs w:val="22"/>
        </w:rPr>
        <w:t>. This is e</w:t>
      </w:r>
      <w:r>
        <w:rPr>
          <w:sz w:val="22"/>
          <w:szCs w:val="22"/>
        </w:rPr>
        <w:t>quivalent to 0.7% of the issued share capital at September 30, 2013. All ordinary shares repurchased have been cancelled.</w:t>
      </w:r>
    </w:p>
    <w:p w:rsidR="006B1F3A" w:rsidRPr="00BC56B9" w:rsidRDefault="006B1F3A" w:rsidP="006B1F3A">
      <w:pPr>
        <w:pStyle w:val="CG-Title-Center-Bold"/>
        <w:pageBreakBefore/>
        <w:spacing w:after="0"/>
        <w:ind w:left="2160" w:right="-352" w:firstLine="720"/>
        <w:jc w:val="left"/>
        <w:rPr>
          <w:sz w:val="28"/>
          <w:szCs w:val="28"/>
        </w:rPr>
      </w:pPr>
      <w:r>
        <w:rPr>
          <w:sz w:val="28"/>
          <w:szCs w:val="28"/>
        </w:rPr>
        <w:lastRenderedPageBreak/>
        <w:t xml:space="preserve">    </w:t>
      </w:r>
      <w:proofErr w:type="spellStart"/>
      <w:r>
        <w:rPr>
          <w:sz w:val="28"/>
          <w:szCs w:val="28"/>
        </w:rPr>
        <w:t>R</w:t>
      </w:r>
      <w:r w:rsidRPr="00BC56B9">
        <w:rPr>
          <w:sz w:val="28"/>
          <w:szCs w:val="28"/>
        </w:rPr>
        <w:t>yana</w:t>
      </w:r>
      <w:r>
        <w:rPr>
          <w:sz w:val="28"/>
          <w:szCs w:val="28"/>
        </w:rPr>
        <w:t>ir</w:t>
      </w:r>
      <w:proofErr w:type="spellEnd"/>
      <w:r>
        <w:rPr>
          <w:sz w:val="28"/>
          <w:szCs w:val="28"/>
        </w:rPr>
        <w:t xml:space="preserve"> Holdings </w:t>
      </w:r>
      <w:proofErr w:type="spellStart"/>
      <w:r>
        <w:rPr>
          <w:sz w:val="28"/>
          <w:szCs w:val="28"/>
        </w:rPr>
        <w:t>plc</w:t>
      </w:r>
      <w:proofErr w:type="spellEnd"/>
    </w:p>
    <w:p w:rsidR="006B1F3A" w:rsidRPr="00BC56B9" w:rsidRDefault="006B1F3A" w:rsidP="006B1F3A">
      <w:pPr>
        <w:pStyle w:val="CG-Title-Center-Bold"/>
        <w:keepNext w:val="0"/>
        <w:spacing w:after="0"/>
        <w:ind w:left="-601" w:right="-352"/>
        <w:rPr>
          <w:sz w:val="28"/>
          <w:szCs w:val="28"/>
        </w:rPr>
      </w:pPr>
      <w:r w:rsidRPr="00BC56B9">
        <w:rPr>
          <w:sz w:val="28"/>
          <w:szCs w:val="28"/>
        </w:rPr>
        <w:t>Responsibility Statement</w:t>
      </w:r>
    </w:p>
    <w:p w:rsidR="006B1F3A" w:rsidRDefault="006B1F3A" w:rsidP="006B1F3A">
      <w:pPr>
        <w:rPr>
          <w:b/>
          <w:sz w:val="22"/>
        </w:rPr>
      </w:pPr>
    </w:p>
    <w:p w:rsidR="006B1F3A" w:rsidRDefault="006B1F3A" w:rsidP="006B1F3A">
      <w:pPr>
        <w:rPr>
          <w:b/>
          <w:sz w:val="22"/>
        </w:rPr>
      </w:pPr>
    </w:p>
    <w:p w:rsidR="006B1F3A" w:rsidRPr="00FF3E18" w:rsidRDefault="006B1F3A" w:rsidP="006B1F3A">
      <w:pPr>
        <w:autoSpaceDE w:val="0"/>
        <w:autoSpaceDN w:val="0"/>
        <w:adjustRightInd w:val="0"/>
        <w:spacing w:line="300" w:lineRule="exact"/>
        <w:ind w:left="-600"/>
        <w:jc w:val="both"/>
        <w:rPr>
          <w:rFonts w:cs="Courier New"/>
          <w:b/>
          <w:sz w:val="22"/>
          <w:szCs w:val="22"/>
        </w:rPr>
      </w:pPr>
      <w:r w:rsidRPr="00FF3E18">
        <w:rPr>
          <w:rFonts w:cs="Courier New"/>
          <w:b/>
          <w:sz w:val="22"/>
          <w:szCs w:val="22"/>
        </w:rPr>
        <w:t xml:space="preserve">Statement of the directors in respect of the </w:t>
      </w:r>
      <w:r>
        <w:rPr>
          <w:rFonts w:cs="Courier New"/>
          <w:b/>
          <w:sz w:val="22"/>
          <w:szCs w:val="22"/>
        </w:rPr>
        <w:t>interim</w:t>
      </w:r>
      <w:r w:rsidRPr="00FF3E18">
        <w:rPr>
          <w:rFonts w:cs="Courier New"/>
          <w:b/>
          <w:sz w:val="22"/>
          <w:szCs w:val="22"/>
        </w:rPr>
        <w:t xml:space="preserve"> financial report</w:t>
      </w:r>
    </w:p>
    <w:p w:rsidR="006B1F3A" w:rsidRDefault="006B1F3A" w:rsidP="006B1F3A">
      <w:pPr>
        <w:autoSpaceDE w:val="0"/>
        <w:autoSpaceDN w:val="0"/>
        <w:adjustRightInd w:val="0"/>
        <w:spacing w:line="300" w:lineRule="exact"/>
        <w:jc w:val="both"/>
        <w:rPr>
          <w:rFonts w:cs="Courier New"/>
          <w:sz w:val="22"/>
        </w:rPr>
      </w:pPr>
    </w:p>
    <w:p w:rsidR="006B1F3A" w:rsidRPr="00FF3E18" w:rsidRDefault="006B1F3A" w:rsidP="006B1F3A">
      <w:pPr>
        <w:autoSpaceDE w:val="0"/>
        <w:autoSpaceDN w:val="0"/>
        <w:adjustRightInd w:val="0"/>
        <w:spacing w:line="300" w:lineRule="exact"/>
        <w:ind w:left="-600"/>
        <w:jc w:val="both"/>
        <w:rPr>
          <w:sz w:val="22"/>
          <w:szCs w:val="22"/>
        </w:rPr>
      </w:pPr>
      <w:r>
        <w:rPr>
          <w:sz w:val="22"/>
          <w:szCs w:val="22"/>
        </w:rPr>
        <w:t xml:space="preserve">Each of the directors, whose names and functions are listed in </w:t>
      </w:r>
      <w:r w:rsidRPr="00F9624D">
        <w:rPr>
          <w:sz w:val="22"/>
          <w:szCs w:val="22"/>
        </w:rPr>
        <w:t>our 201</w:t>
      </w:r>
      <w:r w:rsidR="000A1C0D">
        <w:rPr>
          <w:sz w:val="22"/>
          <w:szCs w:val="22"/>
        </w:rPr>
        <w:t>3</w:t>
      </w:r>
      <w:r w:rsidRPr="00F9624D">
        <w:rPr>
          <w:sz w:val="22"/>
          <w:szCs w:val="22"/>
        </w:rPr>
        <w:t xml:space="preserve"> Annual</w:t>
      </w:r>
      <w:r w:rsidR="000A1C0D">
        <w:rPr>
          <w:sz w:val="22"/>
          <w:szCs w:val="22"/>
        </w:rPr>
        <w:t xml:space="preserve"> Report</w:t>
      </w:r>
      <w:r w:rsidR="003B228B">
        <w:rPr>
          <w:sz w:val="22"/>
          <w:szCs w:val="22"/>
        </w:rPr>
        <w:t>,</w:t>
      </w:r>
      <w:r>
        <w:rPr>
          <w:sz w:val="22"/>
          <w:szCs w:val="22"/>
        </w:rPr>
        <w:t xml:space="preserve"> </w:t>
      </w:r>
      <w:proofErr w:type="gramStart"/>
      <w:r w:rsidRPr="00FF3E18">
        <w:rPr>
          <w:sz w:val="22"/>
          <w:szCs w:val="22"/>
        </w:rPr>
        <w:t>confirm</w:t>
      </w:r>
      <w:proofErr w:type="gramEnd"/>
      <w:r w:rsidRPr="00FF3E18">
        <w:rPr>
          <w:sz w:val="22"/>
          <w:szCs w:val="22"/>
        </w:rPr>
        <w:t xml:space="preserve"> that</w:t>
      </w:r>
      <w:r>
        <w:rPr>
          <w:sz w:val="22"/>
          <w:szCs w:val="22"/>
        </w:rPr>
        <w:t>,</w:t>
      </w:r>
      <w:r w:rsidRPr="00FF3E18">
        <w:rPr>
          <w:sz w:val="22"/>
          <w:szCs w:val="22"/>
        </w:rPr>
        <w:t xml:space="preserve"> to the best of </w:t>
      </w:r>
      <w:r>
        <w:rPr>
          <w:sz w:val="22"/>
          <w:szCs w:val="22"/>
        </w:rPr>
        <w:t xml:space="preserve">each person’s </w:t>
      </w:r>
      <w:r w:rsidRPr="00FF3E18">
        <w:rPr>
          <w:sz w:val="22"/>
          <w:szCs w:val="22"/>
        </w:rPr>
        <w:t>knowledge</w:t>
      </w:r>
      <w:r>
        <w:rPr>
          <w:sz w:val="22"/>
          <w:szCs w:val="22"/>
        </w:rPr>
        <w:t xml:space="preserve"> and belief</w:t>
      </w:r>
      <w:r w:rsidRPr="00FF3E18">
        <w:rPr>
          <w:sz w:val="22"/>
          <w:szCs w:val="22"/>
        </w:rPr>
        <w:t>:</w:t>
      </w:r>
    </w:p>
    <w:p w:rsidR="006B1F3A" w:rsidRDefault="006B1F3A" w:rsidP="006B1F3A">
      <w:pPr>
        <w:autoSpaceDE w:val="0"/>
        <w:autoSpaceDN w:val="0"/>
        <w:adjustRightInd w:val="0"/>
        <w:spacing w:line="300" w:lineRule="exact"/>
        <w:ind w:left="-600"/>
        <w:jc w:val="both"/>
        <w:rPr>
          <w:sz w:val="22"/>
          <w:szCs w:val="22"/>
        </w:rPr>
      </w:pPr>
    </w:p>
    <w:p w:rsidR="006B1F3A" w:rsidRPr="00FF3E18" w:rsidRDefault="006B1F3A" w:rsidP="006B1F3A">
      <w:pPr>
        <w:autoSpaceDE w:val="0"/>
        <w:autoSpaceDN w:val="0"/>
        <w:adjustRightInd w:val="0"/>
        <w:spacing w:line="300" w:lineRule="exact"/>
        <w:ind w:left="-600"/>
        <w:jc w:val="both"/>
        <w:rPr>
          <w:sz w:val="22"/>
          <w:szCs w:val="22"/>
        </w:rPr>
      </w:pPr>
    </w:p>
    <w:p w:rsidR="006B1F3A" w:rsidRDefault="006B1F3A" w:rsidP="00545DB5">
      <w:pPr>
        <w:numPr>
          <w:ilvl w:val="0"/>
          <w:numId w:val="23"/>
        </w:numPr>
        <w:autoSpaceDE w:val="0"/>
        <w:autoSpaceDN w:val="0"/>
        <w:adjustRightInd w:val="0"/>
        <w:spacing w:line="300" w:lineRule="exact"/>
        <w:jc w:val="both"/>
        <w:rPr>
          <w:sz w:val="22"/>
          <w:szCs w:val="22"/>
        </w:rPr>
      </w:pPr>
      <w:r w:rsidRPr="00B1777B">
        <w:rPr>
          <w:sz w:val="22"/>
          <w:szCs w:val="22"/>
        </w:rPr>
        <w:t>The unaudited condensed consolidated interim financial statements for the six months ended September 30, 201</w:t>
      </w:r>
      <w:r w:rsidR="000A1C0D" w:rsidRPr="00B1777B">
        <w:rPr>
          <w:sz w:val="22"/>
          <w:szCs w:val="22"/>
        </w:rPr>
        <w:t>3</w:t>
      </w:r>
      <w:r w:rsidRPr="00B1777B">
        <w:rPr>
          <w:sz w:val="22"/>
          <w:szCs w:val="22"/>
        </w:rPr>
        <w:t>, comprising the condensed consolidated interim balance sheet, the condensed consolidated interim income statement, the condensed consolidated interim statement of comprehensive income, the condensed consolidated interim statement of cash flows and the condensed consolidated interim statement of changes in shareholders’ equity and the related notes thereto, have been prepared in accordance with IAS 34 as adopted by the European Union, being the international accounting standard applicable</w:t>
      </w:r>
      <w:r w:rsidR="00B1777B" w:rsidRPr="00B1777B">
        <w:rPr>
          <w:sz w:val="22"/>
          <w:szCs w:val="22"/>
        </w:rPr>
        <w:t>.</w:t>
      </w:r>
      <w:r w:rsidRPr="00B1777B">
        <w:rPr>
          <w:sz w:val="22"/>
          <w:szCs w:val="22"/>
        </w:rPr>
        <w:t xml:space="preserve"> </w:t>
      </w:r>
    </w:p>
    <w:p w:rsidR="003E7DBE" w:rsidRPr="00B1777B" w:rsidRDefault="003E7DBE" w:rsidP="003E7DBE">
      <w:pPr>
        <w:autoSpaceDE w:val="0"/>
        <w:autoSpaceDN w:val="0"/>
        <w:adjustRightInd w:val="0"/>
        <w:spacing w:line="300" w:lineRule="exact"/>
        <w:ind w:left="360"/>
        <w:jc w:val="both"/>
        <w:rPr>
          <w:sz w:val="22"/>
          <w:szCs w:val="22"/>
        </w:rPr>
      </w:pPr>
    </w:p>
    <w:p w:rsidR="006B1F3A" w:rsidRPr="00FF3E18" w:rsidRDefault="006B1F3A" w:rsidP="006B1F3A">
      <w:pPr>
        <w:tabs>
          <w:tab w:val="left" w:pos="360"/>
        </w:tabs>
        <w:autoSpaceDE w:val="0"/>
        <w:autoSpaceDN w:val="0"/>
        <w:adjustRightInd w:val="0"/>
        <w:spacing w:line="300" w:lineRule="exact"/>
        <w:ind w:left="360" w:hanging="360"/>
        <w:jc w:val="both"/>
        <w:rPr>
          <w:sz w:val="22"/>
          <w:szCs w:val="22"/>
        </w:rPr>
      </w:pPr>
      <w:r w:rsidRPr="00FF3E18">
        <w:rPr>
          <w:sz w:val="22"/>
          <w:szCs w:val="22"/>
        </w:rPr>
        <w:t>2)   The interim management report includes a fair review of</w:t>
      </w:r>
      <w:r>
        <w:rPr>
          <w:sz w:val="22"/>
          <w:szCs w:val="22"/>
        </w:rPr>
        <w:t xml:space="preserve"> the information required by</w:t>
      </w:r>
      <w:r w:rsidRPr="00FF3E18">
        <w:rPr>
          <w:sz w:val="22"/>
          <w:szCs w:val="22"/>
        </w:rPr>
        <w:t>:</w:t>
      </w:r>
    </w:p>
    <w:p w:rsidR="006B1F3A" w:rsidRPr="00FF3E18" w:rsidRDefault="006B1F3A" w:rsidP="006B1F3A">
      <w:pPr>
        <w:autoSpaceDE w:val="0"/>
        <w:autoSpaceDN w:val="0"/>
        <w:adjustRightInd w:val="0"/>
        <w:spacing w:line="300" w:lineRule="exact"/>
        <w:ind w:left="-600"/>
        <w:jc w:val="both"/>
        <w:rPr>
          <w:sz w:val="22"/>
          <w:szCs w:val="22"/>
        </w:rPr>
      </w:pPr>
    </w:p>
    <w:p w:rsidR="006B1F3A" w:rsidRPr="00FF3E18" w:rsidRDefault="006B1F3A" w:rsidP="006B1F3A">
      <w:pPr>
        <w:pStyle w:val="Text1bullet"/>
        <w:tabs>
          <w:tab w:val="left" w:pos="360"/>
        </w:tabs>
        <w:spacing w:line="300" w:lineRule="exact"/>
        <w:ind w:left="840" w:right="0" w:hanging="1159"/>
        <w:rPr>
          <w:rFonts w:ascii="Times New Roman" w:hAnsi="Times New Roman"/>
          <w:sz w:val="22"/>
          <w:szCs w:val="22"/>
          <w:lang w:val="en-US"/>
        </w:rPr>
      </w:pPr>
      <w:r w:rsidRPr="00FF3E18">
        <w:rPr>
          <w:rFonts w:ascii="Times New Roman" w:hAnsi="Times New Roman"/>
          <w:sz w:val="22"/>
          <w:szCs w:val="22"/>
        </w:rPr>
        <w:tab/>
        <w:t xml:space="preserve"> (i) </w:t>
      </w:r>
      <w:r w:rsidRPr="00FF3E18">
        <w:rPr>
          <w:rFonts w:ascii="Times New Roman" w:hAnsi="Times New Roman"/>
          <w:sz w:val="22"/>
          <w:szCs w:val="22"/>
        </w:rPr>
        <w:tab/>
      </w:r>
      <w:r w:rsidRPr="00FF3E18">
        <w:rPr>
          <w:rFonts w:ascii="Times New Roman" w:hAnsi="Times New Roman"/>
          <w:i/>
          <w:sz w:val="22"/>
          <w:szCs w:val="22"/>
          <w:lang w:val="en-US"/>
        </w:rPr>
        <w:t>Regulation 8(2) of the Transparency (Directive 2004/109/EC) Regulations 2007</w:t>
      </w:r>
      <w:r w:rsidRPr="00FF3E18">
        <w:rPr>
          <w:rFonts w:ascii="Times New Roman" w:hAnsi="Times New Roman"/>
          <w:sz w:val="22"/>
          <w:szCs w:val="22"/>
          <w:lang w:val="en-US"/>
        </w:rPr>
        <w:t xml:space="preserve">, being an indication of important events that have occurred during the </w:t>
      </w:r>
      <w:r>
        <w:rPr>
          <w:rFonts w:ascii="Times New Roman" w:hAnsi="Times New Roman"/>
          <w:sz w:val="22"/>
          <w:szCs w:val="22"/>
          <w:lang w:val="en-US"/>
        </w:rPr>
        <w:t>six months ended September 30</w:t>
      </w:r>
      <w:r w:rsidRPr="00FF3E18">
        <w:rPr>
          <w:rFonts w:ascii="Times New Roman" w:hAnsi="Times New Roman"/>
          <w:sz w:val="22"/>
          <w:szCs w:val="22"/>
          <w:lang w:val="en-US"/>
        </w:rPr>
        <w:t>, 20</w:t>
      </w:r>
      <w:r>
        <w:rPr>
          <w:rFonts w:ascii="Times New Roman" w:hAnsi="Times New Roman"/>
          <w:sz w:val="22"/>
          <w:szCs w:val="22"/>
          <w:lang w:val="en-US"/>
        </w:rPr>
        <w:t>1</w:t>
      </w:r>
      <w:r w:rsidR="000A1C0D">
        <w:rPr>
          <w:rFonts w:ascii="Times New Roman" w:hAnsi="Times New Roman"/>
          <w:sz w:val="22"/>
          <w:szCs w:val="22"/>
          <w:lang w:val="en-US"/>
        </w:rPr>
        <w:t>3</w:t>
      </w:r>
      <w:r w:rsidRPr="00FF3E18">
        <w:rPr>
          <w:rFonts w:ascii="Times New Roman" w:hAnsi="Times New Roman"/>
          <w:sz w:val="22"/>
          <w:szCs w:val="22"/>
          <w:lang w:val="en-US"/>
        </w:rPr>
        <w:t xml:space="preserve"> and their impact on the condensed consolidated interim financial statements; and a description of the principal risks and uncertainties for the </w:t>
      </w:r>
      <w:r>
        <w:rPr>
          <w:rFonts w:ascii="Times New Roman" w:hAnsi="Times New Roman"/>
          <w:sz w:val="22"/>
          <w:szCs w:val="22"/>
          <w:lang w:val="en-US"/>
        </w:rPr>
        <w:t>six</w:t>
      </w:r>
      <w:r w:rsidRPr="00FF3E18">
        <w:rPr>
          <w:rFonts w:ascii="Times New Roman" w:hAnsi="Times New Roman"/>
          <w:sz w:val="22"/>
          <w:szCs w:val="22"/>
          <w:lang w:val="en-US"/>
        </w:rPr>
        <w:t xml:space="preserve"> months ending March 31, 20</w:t>
      </w:r>
      <w:r>
        <w:rPr>
          <w:rFonts w:ascii="Times New Roman" w:hAnsi="Times New Roman"/>
          <w:sz w:val="22"/>
          <w:szCs w:val="22"/>
          <w:lang w:val="en-US"/>
        </w:rPr>
        <w:t>1</w:t>
      </w:r>
      <w:r w:rsidR="000A1C0D">
        <w:rPr>
          <w:rFonts w:ascii="Times New Roman" w:hAnsi="Times New Roman"/>
          <w:sz w:val="22"/>
          <w:szCs w:val="22"/>
          <w:lang w:val="en-US"/>
        </w:rPr>
        <w:t>4</w:t>
      </w:r>
      <w:r w:rsidRPr="00FF3E18">
        <w:rPr>
          <w:rFonts w:ascii="Times New Roman" w:hAnsi="Times New Roman"/>
          <w:sz w:val="22"/>
          <w:szCs w:val="22"/>
          <w:lang w:val="en-US"/>
        </w:rPr>
        <w:t>; and</w:t>
      </w:r>
    </w:p>
    <w:p w:rsidR="006B1F3A" w:rsidRDefault="006B1F3A" w:rsidP="006B1F3A">
      <w:pPr>
        <w:pStyle w:val="Text1bullet"/>
        <w:tabs>
          <w:tab w:val="left" w:pos="360"/>
          <w:tab w:val="left" w:pos="425"/>
        </w:tabs>
        <w:spacing w:line="300" w:lineRule="exact"/>
        <w:ind w:left="840" w:right="0" w:hanging="1159"/>
        <w:rPr>
          <w:rFonts w:ascii="Times New Roman" w:hAnsi="Times New Roman"/>
          <w:sz w:val="22"/>
          <w:szCs w:val="22"/>
          <w:lang w:val="en-US"/>
        </w:rPr>
      </w:pPr>
      <w:r w:rsidRPr="00FF3E18">
        <w:rPr>
          <w:rFonts w:ascii="Times New Roman" w:hAnsi="Times New Roman"/>
          <w:sz w:val="22"/>
          <w:szCs w:val="22"/>
        </w:rPr>
        <w:tab/>
      </w:r>
      <w:r w:rsidRPr="00FF3E18">
        <w:rPr>
          <w:rFonts w:ascii="Times New Roman" w:hAnsi="Times New Roman"/>
          <w:sz w:val="22"/>
          <w:szCs w:val="22"/>
        </w:rPr>
        <w:tab/>
        <w:t>(ii)</w:t>
      </w:r>
      <w:r w:rsidRPr="00FF3E18">
        <w:rPr>
          <w:rFonts w:ascii="Times New Roman" w:hAnsi="Times New Roman"/>
          <w:sz w:val="22"/>
          <w:szCs w:val="22"/>
        </w:rPr>
        <w:tab/>
      </w:r>
      <w:r w:rsidRPr="00FF3E18">
        <w:rPr>
          <w:rFonts w:ascii="Times New Roman" w:hAnsi="Times New Roman"/>
          <w:i/>
          <w:sz w:val="22"/>
          <w:szCs w:val="22"/>
          <w:lang w:val="en-US"/>
        </w:rPr>
        <w:t>Regulation 8(3) of the Transparency (Directive 2004/109/EC) Regulations 2007</w:t>
      </w:r>
      <w:r w:rsidRPr="00FF3E18">
        <w:rPr>
          <w:rFonts w:ascii="Times New Roman" w:hAnsi="Times New Roman"/>
          <w:sz w:val="22"/>
          <w:szCs w:val="22"/>
          <w:lang w:val="en-US"/>
        </w:rPr>
        <w:t xml:space="preserve">, being related party transactions that have taken place in the </w:t>
      </w:r>
      <w:r>
        <w:rPr>
          <w:rFonts w:ascii="Times New Roman" w:hAnsi="Times New Roman"/>
          <w:sz w:val="22"/>
          <w:szCs w:val="22"/>
          <w:lang w:val="en-US"/>
        </w:rPr>
        <w:t>six months ended September 30</w:t>
      </w:r>
      <w:r w:rsidRPr="00FF3E18">
        <w:rPr>
          <w:rFonts w:ascii="Times New Roman" w:hAnsi="Times New Roman"/>
          <w:sz w:val="22"/>
          <w:szCs w:val="22"/>
          <w:lang w:val="en-US"/>
        </w:rPr>
        <w:t>, 20</w:t>
      </w:r>
      <w:r>
        <w:rPr>
          <w:rFonts w:ascii="Times New Roman" w:hAnsi="Times New Roman"/>
          <w:sz w:val="22"/>
          <w:szCs w:val="22"/>
          <w:lang w:val="en-US"/>
        </w:rPr>
        <w:t>1</w:t>
      </w:r>
      <w:r w:rsidR="000A1C0D">
        <w:rPr>
          <w:rFonts w:ascii="Times New Roman" w:hAnsi="Times New Roman"/>
          <w:sz w:val="22"/>
          <w:szCs w:val="22"/>
          <w:lang w:val="en-US"/>
        </w:rPr>
        <w:t>3</w:t>
      </w:r>
      <w:r w:rsidRPr="00FF3E18">
        <w:rPr>
          <w:rFonts w:ascii="Times New Roman" w:hAnsi="Times New Roman"/>
          <w:sz w:val="22"/>
          <w:szCs w:val="22"/>
          <w:lang w:val="en-US"/>
        </w:rPr>
        <w:t xml:space="preserve"> and that have materially affected the financial position or performance of the Company during that period; and any changes in the related party transactions described in the 20</w:t>
      </w:r>
      <w:r>
        <w:rPr>
          <w:rFonts w:ascii="Times New Roman" w:hAnsi="Times New Roman"/>
          <w:sz w:val="22"/>
          <w:szCs w:val="22"/>
          <w:lang w:val="en-US"/>
        </w:rPr>
        <w:t>1</w:t>
      </w:r>
      <w:r w:rsidR="000A1C0D">
        <w:rPr>
          <w:rFonts w:ascii="Times New Roman" w:hAnsi="Times New Roman"/>
          <w:sz w:val="22"/>
          <w:szCs w:val="22"/>
          <w:lang w:val="en-US"/>
        </w:rPr>
        <w:t>3</w:t>
      </w:r>
      <w:r w:rsidRPr="00FF3E18">
        <w:rPr>
          <w:rFonts w:ascii="Times New Roman" w:hAnsi="Times New Roman"/>
          <w:sz w:val="22"/>
          <w:szCs w:val="22"/>
          <w:lang w:val="en-US"/>
        </w:rPr>
        <w:t xml:space="preserve"> Annual Report that could do so.</w:t>
      </w:r>
    </w:p>
    <w:p w:rsidR="006B1F3A" w:rsidRDefault="006B1F3A" w:rsidP="006B1F3A">
      <w:pPr>
        <w:pStyle w:val="Text1bullet"/>
        <w:tabs>
          <w:tab w:val="left" w:pos="360"/>
          <w:tab w:val="left" w:pos="425"/>
        </w:tabs>
        <w:spacing w:line="300" w:lineRule="exact"/>
        <w:ind w:left="840" w:right="0" w:hanging="1159"/>
        <w:rPr>
          <w:rFonts w:ascii="Times New Roman" w:hAnsi="Times New Roman"/>
          <w:sz w:val="22"/>
          <w:szCs w:val="22"/>
          <w:lang w:val="en-US"/>
        </w:rPr>
      </w:pPr>
    </w:p>
    <w:p w:rsidR="006B1F3A" w:rsidRPr="00FF3E18" w:rsidRDefault="006B1F3A" w:rsidP="006B1F3A">
      <w:pPr>
        <w:autoSpaceDE w:val="0"/>
        <w:autoSpaceDN w:val="0"/>
        <w:adjustRightInd w:val="0"/>
        <w:ind w:left="-600"/>
        <w:jc w:val="both"/>
        <w:rPr>
          <w:sz w:val="22"/>
          <w:szCs w:val="22"/>
        </w:rPr>
      </w:pPr>
    </w:p>
    <w:p w:rsidR="006B1F3A" w:rsidRPr="00FF3E18" w:rsidRDefault="006B1F3A" w:rsidP="006B1F3A">
      <w:pPr>
        <w:autoSpaceDE w:val="0"/>
        <w:autoSpaceDN w:val="0"/>
        <w:adjustRightInd w:val="0"/>
        <w:ind w:left="-600"/>
        <w:jc w:val="both"/>
        <w:rPr>
          <w:sz w:val="22"/>
          <w:szCs w:val="22"/>
        </w:rPr>
      </w:pPr>
    </w:p>
    <w:p w:rsidR="006B1F3A" w:rsidRPr="00FF3E18" w:rsidRDefault="006B1F3A" w:rsidP="006B1F3A">
      <w:pPr>
        <w:autoSpaceDE w:val="0"/>
        <w:autoSpaceDN w:val="0"/>
        <w:adjustRightInd w:val="0"/>
        <w:ind w:left="-600"/>
        <w:jc w:val="both"/>
        <w:rPr>
          <w:sz w:val="22"/>
          <w:szCs w:val="22"/>
        </w:rPr>
      </w:pPr>
      <w:r w:rsidRPr="00FF3E18">
        <w:rPr>
          <w:sz w:val="22"/>
          <w:szCs w:val="22"/>
        </w:rPr>
        <w:t>On behalf of the Board</w:t>
      </w:r>
    </w:p>
    <w:p w:rsidR="006B1F3A" w:rsidRDefault="006B1F3A" w:rsidP="006B1F3A">
      <w:pPr>
        <w:autoSpaceDE w:val="0"/>
        <w:autoSpaceDN w:val="0"/>
        <w:adjustRightInd w:val="0"/>
        <w:ind w:left="-600"/>
        <w:jc w:val="both"/>
        <w:rPr>
          <w:rFonts w:cs="Courier New"/>
          <w:sz w:val="22"/>
        </w:rPr>
      </w:pPr>
    </w:p>
    <w:p w:rsidR="006B1F3A" w:rsidRDefault="006B1F3A" w:rsidP="006B1F3A">
      <w:pPr>
        <w:autoSpaceDE w:val="0"/>
        <w:autoSpaceDN w:val="0"/>
        <w:adjustRightInd w:val="0"/>
        <w:ind w:left="-600"/>
        <w:jc w:val="both"/>
        <w:rPr>
          <w:rFonts w:cs="Courier New"/>
          <w:sz w:val="22"/>
        </w:rPr>
      </w:pPr>
    </w:p>
    <w:p w:rsidR="006B1F3A" w:rsidRDefault="006B1F3A" w:rsidP="006B1F3A">
      <w:pPr>
        <w:autoSpaceDE w:val="0"/>
        <w:autoSpaceDN w:val="0"/>
        <w:adjustRightInd w:val="0"/>
        <w:ind w:left="-600"/>
        <w:jc w:val="both"/>
        <w:rPr>
          <w:rFonts w:cs="Courier New"/>
          <w:sz w:val="22"/>
        </w:rPr>
      </w:pPr>
    </w:p>
    <w:p w:rsidR="006B1F3A" w:rsidRDefault="006B1F3A" w:rsidP="006B1F3A">
      <w:pPr>
        <w:autoSpaceDE w:val="0"/>
        <w:autoSpaceDN w:val="0"/>
        <w:adjustRightInd w:val="0"/>
        <w:ind w:left="-600"/>
        <w:jc w:val="both"/>
        <w:rPr>
          <w:rFonts w:cs="Courier New"/>
          <w:sz w:val="22"/>
        </w:rPr>
      </w:pPr>
    </w:p>
    <w:p w:rsidR="006B1F3A" w:rsidRDefault="006B1F3A" w:rsidP="006B1F3A">
      <w:pPr>
        <w:autoSpaceDE w:val="0"/>
        <w:autoSpaceDN w:val="0"/>
        <w:adjustRightInd w:val="0"/>
        <w:ind w:left="-600"/>
        <w:jc w:val="both"/>
        <w:rPr>
          <w:rFonts w:cs="Courier New"/>
          <w:sz w:val="22"/>
        </w:rPr>
      </w:pPr>
      <w:r>
        <w:rPr>
          <w:rFonts w:cs="Courier New"/>
          <w:sz w:val="22"/>
        </w:rPr>
        <w:t xml:space="preserve">David </w:t>
      </w:r>
      <w:proofErr w:type="spellStart"/>
      <w:r>
        <w:rPr>
          <w:rFonts w:cs="Courier New"/>
          <w:sz w:val="22"/>
        </w:rPr>
        <w:t>Bonderman</w:t>
      </w:r>
      <w:proofErr w:type="spellEnd"/>
      <w:r>
        <w:rPr>
          <w:rFonts w:cs="Courier New"/>
          <w:sz w:val="22"/>
        </w:rPr>
        <w:tab/>
      </w:r>
      <w:r>
        <w:rPr>
          <w:rFonts w:cs="Courier New"/>
          <w:sz w:val="22"/>
        </w:rPr>
        <w:tab/>
      </w:r>
      <w:r>
        <w:rPr>
          <w:rFonts w:cs="Courier New"/>
          <w:sz w:val="22"/>
        </w:rPr>
        <w:tab/>
      </w:r>
      <w:r>
        <w:rPr>
          <w:rFonts w:cs="Courier New"/>
          <w:sz w:val="22"/>
        </w:rPr>
        <w:tab/>
      </w:r>
      <w:r>
        <w:rPr>
          <w:rFonts w:cs="Courier New"/>
          <w:sz w:val="22"/>
        </w:rPr>
        <w:tab/>
        <w:t>Michael O’Leary</w:t>
      </w:r>
    </w:p>
    <w:p w:rsidR="006B1F3A" w:rsidRDefault="006B1F3A" w:rsidP="006B1F3A">
      <w:pPr>
        <w:autoSpaceDE w:val="0"/>
        <w:autoSpaceDN w:val="0"/>
        <w:adjustRightInd w:val="0"/>
        <w:ind w:left="-600"/>
        <w:jc w:val="both"/>
        <w:rPr>
          <w:rFonts w:cs="Courier New"/>
          <w:sz w:val="22"/>
        </w:rPr>
      </w:pPr>
      <w:r>
        <w:rPr>
          <w:rFonts w:cs="Courier New"/>
          <w:sz w:val="22"/>
        </w:rPr>
        <w:t>Chairman</w:t>
      </w:r>
      <w:r>
        <w:rPr>
          <w:rFonts w:cs="Courier New"/>
          <w:sz w:val="22"/>
        </w:rPr>
        <w:tab/>
      </w:r>
      <w:r>
        <w:rPr>
          <w:rFonts w:cs="Courier New"/>
          <w:sz w:val="22"/>
        </w:rPr>
        <w:tab/>
      </w:r>
      <w:r>
        <w:rPr>
          <w:rFonts w:cs="Courier New"/>
          <w:sz w:val="22"/>
        </w:rPr>
        <w:tab/>
      </w:r>
      <w:r>
        <w:rPr>
          <w:rFonts w:cs="Courier New"/>
          <w:sz w:val="22"/>
        </w:rPr>
        <w:tab/>
      </w:r>
      <w:r>
        <w:rPr>
          <w:rFonts w:cs="Courier New"/>
          <w:sz w:val="22"/>
        </w:rPr>
        <w:tab/>
      </w:r>
      <w:r>
        <w:rPr>
          <w:rFonts w:cs="Courier New"/>
          <w:sz w:val="22"/>
        </w:rPr>
        <w:tab/>
        <w:t>Chief Executive</w:t>
      </w:r>
    </w:p>
    <w:p w:rsidR="006B1F3A" w:rsidRDefault="006B1F3A" w:rsidP="006B1F3A">
      <w:pPr>
        <w:autoSpaceDE w:val="0"/>
        <w:autoSpaceDN w:val="0"/>
        <w:adjustRightInd w:val="0"/>
        <w:ind w:left="-600"/>
        <w:jc w:val="both"/>
        <w:rPr>
          <w:rFonts w:cs="Courier New"/>
          <w:sz w:val="22"/>
        </w:rPr>
      </w:pPr>
      <w:r>
        <w:rPr>
          <w:rFonts w:cs="Courier New"/>
          <w:sz w:val="22"/>
        </w:rPr>
        <w:t xml:space="preserve">November </w:t>
      </w:r>
      <w:r w:rsidR="000A1C0D">
        <w:rPr>
          <w:rFonts w:cs="Courier New"/>
          <w:sz w:val="22"/>
        </w:rPr>
        <w:t>1</w:t>
      </w:r>
      <w:r>
        <w:rPr>
          <w:rFonts w:cs="Courier New"/>
          <w:sz w:val="22"/>
        </w:rPr>
        <w:t>,</w:t>
      </w:r>
      <w:r w:rsidRPr="00382E26">
        <w:rPr>
          <w:rFonts w:cs="Courier New"/>
          <w:sz w:val="22"/>
        </w:rPr>
        <w:t xml:space="preserve"> 201</w:t>
      </w:r>
      <w:r w:rsidR="000A1C0D">
        <w:rPr>
          <w:rFonts w:cs="Courier New"/>
          <w:sz w:val="22"/>
        </w:rPr>
        <w:t>3</w:t>
      </w:r>
    </w:p>
    <w:p w:rsidR="006B1F3A" w:rsidRDefault="006B1F3A" w:rsidP="006B1F3A">
      <w:pPr>
        <w:widowControl w:val="0"/>
        <w:autoSpaceDE w:val="0"/>
        <w:autoSpaceDN w:val="0"/>
        <w:adjustRightInd w:val="0"/>
        <w:ind w:left="696"/>
        <w:rPr>
          <w:rFonts w:ascii="Arial" w:hAnsi="Arial" w:cs="Arial"/>
        </w:rPr>
      </w:pPr>
    </w:p>
    <w:p w:rsidR="000A1C0D" w:rsidRDefault="000A1C0D" w:rsidP="006B1F3A">
      <w:pPr>
        <w:widowControl w:val="0"/>
        <w:autoSpaceDE w:val="0"/>
        <w:autoSpaceDN w:val="0"/>
        <w:adjustRightInd w:val="0"/>
        <w:ind w:left="696"/>
        <w:rPr>
          <w:rFonts w:ascii="Arial" w:hAnsi="Arial" w:cs="Arial"/>
        </w:rPr>
      </w:pPr>
    </w:p>
    <w:p w:rsidR="006B1F3A" w:rsidRDefault="006B1F3A" w:rsidP="006B1F3A">
      <w:pPr>
        <w:widowControl w:val="0"/>
        <w:autoSpaceDE w:val="0"/>
        <w:autoSpaceDN w:val="0"/>
        <w:adjustRightInd w:val="0"/>
        <w:ind w:left="696"/>
        <w:rPr>
          <w:rFonts w:ascii="Arial" w:hAnsi="Arial" w:cs="Arial"/>
        </w:rPr>
      </w:pPr>
    </w:p>
    <w:p w:rsidR="0036737F" w:rsidRDefault="0036737F" w:rsidP="006B1F3A">
      <w:pPr>
        <w:widowControl w:val="0"/>
        <w:autoSpaceDE w:val="0"/>
        <w:autoSpaceDN w:val="0"/>
        <w:adjustRightInd w:val="0"/>
        <w:ind w:left="696"/>
        <w:rPr>
          <w:rFonts w:ascii="Arial" w:hAnsi="Arial" w:cs="Arial"/>
        </w:rPr>
      </w:pPr>
    </w:p>
    <w:p w:rsidR="0036737F" w:rsidRDefault="0036737F" w:rsidP="006B1F3A">
      <w:pPr>
        <w:widowControl w:val="0"/>
        <w:autoSpaceDE w:val="0"/>
        <w:autoSpaceDN w:val="0"/>
        <w:adjustRightInd w:val="0"/>
        <w:ind w:left="696"/>
        <w:rPr>
          <w:rFonts w:ascii="Arial" w:hAnsi="Arial" w:cs="Arial"/>
        </w:rPr>
      </w:pPr>
    </w:p>
    <w:p w:rsidR="0036737F" w:rsidRDefault="0036737F" w:rsidP="006B1F3A">
      <w:pPr>
        <w:widowControl w:val="0"/>
        <w:autoSpaceDE w:val="0"/>
        <w:autoSpaceDN w:val="0"/>
        <w:adjustRightInd w:val="0"/>
        <w:ind w:left="696"/>
        <w:rPr>
          <w:rFonts w:ascii="Arial" w:hAnsi="Arial" w:cs="Arial"/>
        </w:rPr>
      </w:pPr>
    </w:p>
    <w:p w:rsidR="006B1F3A" w:rsidRDefault="006B1F3A" w:rsidP="006B1F3A">
      <w:pPr>
        <w:widowControl w:val="0"/>
        <w:autoSpaceDE w:val="0"/>
        <w:autoSpaceDN w:val="0"/>
        <w:adjustRightInd w:val="0"/>
        <w:ind w:left="696"/>
        <w:rPr>
          <w:rFonts w:ascii="Arial" w:hAnsi="Arial" w:cs="Arial"/>
        </w:rPr>
      </w:pPr>
    </w:p>
    <w:p w:rsidR="006B1F3A" w:rsidRPr="004446F5" w:rsidRDefault="006B1F3A" w:rsidP="006B1F3A">
      <w:pPr>
        <w:autoSpaceDE w:val="0"/>
        <w:autoSpaceDN w:val="0"/>
        <w:adjustRightInd w:val="0"/>
        <w:jc w:val="center"/>
        <w:rPr>
          <w:b/>
          <w:sz w:val="28"/>
          <w:szCs w:val="28"/>
        </w:rPr>
      </w:pPr>
      <w:r w:rsidRPr="004446F5">
        <w:rPr>
          <w:b/>
          <w:sz w:val="28"/>
          <w:szCs w:val="28"/>
        </w:rPr>
        <w:t xml:space="preserve">Independent review report of KPMG to Ryanair Holdings </w:t>
      </w:r>
      <w:proofErr w:type="spellStart"/>
      <w:r w:rsidRPr="004446F5">
        <w:rPr>
          <w:b/>
          <w:sz w:val="28"/>
          <w:szCs w:val="28"/>
        </w:rPr>
        <w:t>plc</w:t>
      </w:r>
      <w:proofErr w:type="spellEnd"/>
    </w:p>
    <w:p w:rsidR="006B1F3A" w:rsidRPr="004446F5" w:rsidRDefault="006B1F3A" w:rsidP="006B1F3A">
      <w:pPr>
        <w:autoSpaceDE w:val="0"/>
        <w:autoSpaceDN w:val="0"/>
        <w:adjustRightInd w:val="0"/>
        <w:rPr>
          <w:b/>
          <w:sz w:val="22"/>
          <w:szCs w:val="22"/>
        </w:rPr>
      </w:pPr>
    </w:p>
    <w:p w:rsidR="006B1F3A" w:rsidRPr="004446F5" w:rsidRDefault="006B1F3A" w:rsidP="006B1F3A">
      <w:pPr>
        <w:autoSpaceDE w:val="0"/>
        <w:autoSpaceDN w:val="0"/>
        <w:adjustRightInd w:val="0"/>
        <w:jc w:val="both"/>
        <w:rPr>
          <w:b/>
          <w:bCs/>
          <w:sz w:val="22"/>
          <w:szCs w:val="22"/>
        </w:rPr>
      </w:pPr>
      <w:r w:rsidRPr="004446F5">
        <w:rPr>
          <w:b/>
          <w:bCs/>
          <w:sz w:val="22"/>
          <w:szCs w:val="22"/>
        </w:rPr>
        <w:t>Introduction</w:t>
      </w:r>
    </w:p>
    <w:p w:rsidR="006B1F3A" w:rsidRDefault="006B1F3A" w:rsidP="006B1F3A">
      <w:pPr>
        <w:autoSpaceDE w:val="0"/>
        <w:autoSpaceDN w:val="0"/>
        <w:adjustRightInd w:val="0"/>
        <w:jc w:val="both"/>
        <w:rPr>
          <w:sz w:val="22"/>
          <w:szCs w:val="22"/>
        </w:rPr>
      </w:pPr>
    </w:p>
    <w:p w:rsidR="006B1F3A" w:rsidRPr="004446F5" w:rsidRDefault="006B1F3A" w:rsidP="006B1F3A">
      <w:pPr>
        <w:autoSpaceDE w:val="0"/>
        <w:autoSpaceDN w:val="0"/>
        <w:adjustRightInd w:val="0"/>
        <w:spacing w:line="300" w:lineRule="exact"/>
        <w:jc w:val="both"/>
        <w:rPr>
          <w:sz w:val="22"/>
          <w:szCs w:val="22"/>
        </w:rPr>
      </w:pPr>
      <w:r w:rsidRPr="004446F5">
        <w:rPr>
          <w:sz w:val="22"/>
          <w:szCs w:val="22"/>
        </w:rPr>
        <w:t xml:space="preserve">We have been engaged by Ryanair Holdings </w:t>
      </w:r>
      <w:proofErr w:type="spellStart"/>
      <w:r w:rsidRPr="004446F5">
        <w:rPr>
          <w:sz w:val="22"/>
          <w:szCs w:val="22"/>
        </w:rPr>
        <w:t>plc</w:t>
      </w:r>
      <w:proofErr w:type="spellEnd"/>
      <w:r w:rsidRPr="004446F5">
        <w:rPr>
          <w:sz w:val="22"/>
          <w:szCs w:val="22"/>
        </w:rPr>
        <w:t xml:space="preserve"> (“the Company”) to review the condensed consolidated interim financial statements for the si</w:t>
      </w:r>
      <w:r>
        <w:rPr>
          <w:sz w:val="22"/>
          <w:szCs w:val="22"/>
        </w:rPr>
        <w:t>x months ended September 30, 201</w:t>
      </w:r>
      <w:r w:rsidR="00DD0E02">
        <w:rPr>
          <w:sz w:val="22"/>
          <w:szCs w:val="22"/>
        </w:rPr>
        <w:t>3</w:t>
      </w:r>
      <w:r w:rsidRPr="004446F5">
        <w:rPr>
          <w:sz w:val="22"/>
          <w:szCs w:val="22"/>
        </w:rPr>
        <w:t>, which comprise the condensed consolidated interim balance sheet, the condensed consolidated interim</w:t>
      </w:r>
      <w:r w:rsidRPr="00DF127F">
        <w:rPr>
          <w:sz w:val="22"/>
          <w:szCs w:val="22"/>
        </w:rPr>
        <w:t xml:space="preserve"> </w:t>
      </w:r>
      <w:r w:rsidRPr="004446F5">
        <w:rPr>
          <w:sz w:val="22"/>
          <w:szCs w:val="22"/>
        </w:rPr>
        <w:t>income statement, the condensed consolidated interim</w:t>
      </w:r>
      <w:r w:rsidRPr="00DF127F">
        <w:rPr>
          <w:sz w:val="22"/>
          <w:szCs w:val="22"/>
        </w:rPr>
        <w:t xml:space="preserve"> </w:t>
      </w:r>
      <w:r>
        <w:rPr>
          <w:sz w:val="22"/>
          <w:szCs w:val="22"/>
        </w:rPr>
        <w:t>statement of comprehensive income,</w:t>
      </w:r>
      <w:r w:rsidRPr="004446F5">
        <w:rPr>
          <w:sz w:val="22"/>
          <w:szCs w:val="22"/>
        </w:rPr>
        <w:t xml:space="preserve"> the condensed consolidated interim statement of cash flows, the condensed consolidat</w:t>
      </w:r>
      <w:r>
        <w:rPr>
          <w:sz w:val="22"/>
          <w:szCs w:val="22"/>
        </w:rPr>
        <w:t>ed interim statement of changes in shareholders’ equity and the related notes</w:t>
      </w:r>
      <w:r w:rsidRPr="004446F5">
        <w:rPr>
          <w:sz w:val="22"/>
          <w:szCs w:val="22"/>
        </w:rPr>
        <w:t>.  We have read the other information contained in the half-yearly financial report and considered whether it contains any apparent misstatements or material inconsistencies with the information in the condensed consolidated interim financial statements.</w:t>
      </w:r>
    </w:p>
    <w:p w:rsidR="006B1F3A" w:rsidRPr="004446F5" w:rsidRDefault="006B1F3A" w:rsidP="006B1F3A">
      <w:pPr>
        <w:autoSpaceDE w:val="0"/>
        <w:autoSpaceDN w:val="0"/>
        <w:adjustRightInd w:val="0"/>
        <w:spacing w:line="300" w:lineRule="exact"/>
        <w:jc w:val="both"/>
        <w:rPr>
          <w:sz w:val="22"/>
          <w:szCs w:val="22"/>
        </w:rPr>
      </w:pPr>
    </w:p>
    <w:p w:rsidR="006B1F3A" w:rsidRPr="004446F5" w:rsidRDefault="006B1F3A" w:rsidP="006B1F3A">
      <w:pPr>
        <w:autoSpaceDE w:val="0"/>
        <w:autoSpaceDN w:val="0"/>
        <w:adjustRightInd w:val="0"/>
        <w:spacing w:line="300" w:lineRule="exact"/>
        <w:jc w:val="both"/>
        <w:rPr>
          <w:sz w:val="22"/>
          <w:szCs w:val="22"/>
        </w:rPr>
      </w:pPr>
      <w:r w:rsidRPr="004446F5">
        <w:rPr>
          <w:sz w:val="22"/>
          <w:szCs w:val="22"/>
        </w:rPr>
        <w:t xml:space="preserve">This report is made solely to the Company in accordance with the terms of our engagement to assist the Company in meeting the requirements of the Transparency (Directive 2004/109/EC) Regulations 2007 and the Transparency Rules of the </w:t>
      </w:r>
      <w:r w:rsidR="00B1777B">
        <w:rPr>
          <w:sz w:val="22"/>
          <w:szCs w:val="22"/>
        </w:rPr>
        <w:t>Central Bank of Ireland</w:t>
      </w:r>
      <w:r w:rsidRPr="004446F5">
        <w:rPr>
          <w:sz w:val="22"/>
          <w:szCs w:val="22"/>
        </w:rPr>
        <w:t xml:space="preserve"> and the Disclosure and Transparency Rules of the UK’s Financial </w:t>
      </w:r>
      <w:r w:rsidR="00B1777B">
        <w:rPr>
          <w:sz w:val="22"/>
          <w:szCs w:val="22"/>
        </w:rPr>
        <w:t>Conduct</w:t>
      </w:r>
      <w:r w:rsidRPr="004446F5">
        <w:rPr>
          <w:sz w:val="22"/>
          <w:szCs w:val="22"/>
        </w:rPr>
        <w:t xml:space="preserve"> Authority (“the</w:t>
      </w:r>
      <w:r w:rsidR="00B1777B">
        <w:rPr>
          <w:sz w:val="22"/>
          <w:szCs w:val="22"/>
        </w:rPr>
        <w:t xml:space="preserve"> UK</w:t>
      </w:r>
      <w:r w:rsidRPr="004446F5">
        <w:rPr>
          <w:sz w:val="22"/>
          <w:szCs w:val="22"/>
        </w:rPr>
        <w:t xml:space="preserve"> F</w:t>
      </w:r>
      <w:r w:rsidR="00B1777B">
        <w:rPr>
          <w:sz w:val="22"/>
          <w:szCs w:val="22"/>
        </w:rPr>
        <w:t>C</w:t>
      </w:r>
      <w:r w:rsidRPr="004446F5">
        <w:rPr>
          <w:sz w:val="22"/>
          <w:szCs w:val="22"/>
        </w:rPr>
        <w:t>A”).  Our review has been undertaken so that we might state to the Company those matters we are required to state to it in this report and for no other purpose.  To the fullest extent permitted by law, we do not accept or assume responsibility to anyone other than the Company for our review work, for this report, or for the conclusions we have reached.</w:t>
      </w:r>
    </w:p>
    <w:p w:rsidR="006B1F3A" w:rsidRPr="004446F5" w:rsidRDefault="006B1F3A" w:rsidP="006B1F3A">
      <w:pPr>
        <w:autoSpaceDE w:val="0"/>
        <w:autoSpaceDN w:val="0"/>
        <w:adjustRightInd w:val="0"/>
        <w:spacing w:line="300" w:lineRule="exact"/>
        <w:jc w:val="both"/>
        <w:rPr>
          <w:sz w:val="22"/>
          <w:szCs w:val="22"/>
        </w:rPr>
      </w:pPr>
    </w:p>
    <w:p w:rsidR="006B1F3A" w:rsidRPr="004446F5" w:rsidRDefault="006B1F3A" w:rsidP="006B1F3A">
      <w:pPr>
        <w:autoSpaceDE w:val="0"/>
        <w:autoSpaceDN w:val="0"/>
        <w:adjustRightInd w:val="0"/>
        <w:spacing w:line="300" w:lineRule="exact"/>
        <w:jc w:val="both"/>
        <w:rPr>
          <w:b/>
          <w:bCs/>
          <w:sz w:val="22"/>
          <w:szCs w:val="22"/>
        </w:rPr>
      </w:pPr>
      <w:r w:rsidRPr="004446F5">
        <w:rPr>
          <w:b/>
          <w:bCs/>
          <w:sz w:val="22"/>
          <w:szCs w:val="22"/>
        </w:rPr>
        <w:t>Directors’ responsibilities</w:t>
      </w:r>
    </w:p>
    <w:p w:rsidR="006B1F3A" w:rsidRDefault="006B1F3A" w:rsidP="006B1F3A">
      <w:pPr>
        <w:autoSpaceDE w:val="0"/>
        <w:autoSpaceDN w:val="0"/>
        <w:adjustRightInd w:val="0"/>
        <w:spacing w:line="300" w:lineRule="exact"/>
        <w:jc w:val="both"/>
        <w:rPr>
          <w:sz w:val="22"/>
          <w:szCs w:val="22"/>
        </w:rPr>
      </w:pPr>
    </w:p>
    <w:p w:rsidR="006B1F3A" w:rsidRPr="004446F5" w:rsidRDefault="006B1F3A" w:rsidP="006B1F3A">
      <w:pPr>
        <w:autoSpaceDE w:val="0"/>
        <w:autoSpaceDN w:val="0"/>
        <w:adjustRightInd w:val="0"/>
        <w:spacing w:line="300" w:lineRule="exact"/>
        <w:jc w:val="both"/>
        <w:rPr>
          <w:sz w:val="22"/>
          <w:szCs w:val="22"/>
        </w:rPr>
      </w:pPr>
      <w:r w:rsidRPr="004446F5">
        <w:rPr>
          <w:sz w:val="22"/>
          <w:szCs w:val="22"/>
        </w:rPr>
        <w:t xml:space="preserve">The half-yearly financial report, including the condensed consolidated interim financial statements contained therein, is the responsibility of, and has been approved by, the directors.  The directors are responsible for preparing the interim report in accordance with the Transparency (Directive 2004/109/EC) Regulations 2007 and the Transparency Rules of the </w:t>
      </w:r>
      <w:r w:rsidR="00885BB9">
        <w:rPr>
          <w:sz w:val="22"/>
          <w:szCs w:val="22"/>
        </w:rPr>
        <w:t>Central Bank of Ireland</w:t>
      </w:r>
      <w:r>
        <w:rPr>
          <w:sz w:val="22"/>
          <w:szCs w:val="22"/>
        </w:rPr>
        <w:t xml:space="preserve"> and the Disclosure and Transparency Rules of the UK F</w:t>
      </w:r>
      <w:r w:rsidR="00885BB9">
        <w:rPr>
          <w:sz w:val="22"/>
          <w:szCs w:val="22"/>
        </w:rPr>
        <w:t>C</w:t>
      </w:r>
      <w:r>
        <w:rPr>
          <w:sz w:val="22"/>
          <w:szCs w:val="22"/>
        </w:rPr>
        <w:t>A.</w:t>
      </w:r>
    </w:p>
    <w:p w:rsidR="006B1F3A" w:rsidRPr="004446F5" w:rsidRDefault="006B1F3A" w:rsidP="006B1F3A">
      <w:pPr>
        <w:autoSpaceDE w:val="0"/>
        <w:autoSpaceDN w:val="0"/>
        <w:adjustRightInd w:val="0"/>
        <w:spacing w:line="300" w:lineRule="exact"/>
        <w:jc w:val="both"/>
        <w:rPr>
          <w:sz w:val="22"/>
          <w:szCs w:val="22"/>
        </w:rPr>
      </w:pPr>
    </w:p>
    <w:p w:rsidR="006B1F3A" w:rsidRPr="004446F5" w:rsidRDefault="006B1F3A" w:rsidP="006B1F3A">
      <w:pPr>
        <w:autoSpaceDE w:val="0"/>
        <w:autoSpaceDN w:val="0"/>
        <w:adjustRightInd w:val="0"/>
        <w:spacing w:line="300" w:lineRule="exact"/>
        <w:jc w:val="both"/>
        <w:rPr>
          <w:sz w:val="22"/>
          <w:szCs w:val="22"/>
        </w:rPr>
      </w:pPr>
      <w:r>
        <w:rPr>
          <w:sz w:val="22"/>
          <w:szCs w:val="22"/>
        </w:rPr>
        <w:t>As disclosed in note 1</w:t>
      </w:r>
      <w:r w:rsidRPr="004446F5">
        <w:rPr>
          <w:sz w:val="22"/>
          <w:szCs w:val="22"/>
        </w:rPr>
        <w:t xml:space="preserve"> - basis of preparation, the annual consolidated financial statements of the Company are prepared in accordance with International Finan</w:t>
      </w:r>
      <w:r>
        <w:rPr>
          <w:sz w:val="22"/>
          <w:szCs w:val="22"/>
        </w:rPr>
        <w:t>cial Reporting Standards (‘IFRS</w:t>
      </w:r>
      <w:r w:rsidRPr="004446F5">
        <w:rPr>
          <w:sz w:val="22"/>
          <w:szCs w:val="22"/>
        </w:rPr>
        <w:t>’) as issued by the International Accounting Standards Board and</w:t>
      </w:r>
      <w:r>
        <w:rPr>
          <w:sz w:val="22"/>
          <w:szCs w:val="22"/>
        </w:rPr>
        <w:t xml:space="preserve"> as</w:t>
      </w:r>
      <w:r w:rsidRPr="004446F5">
        <w:rPr>
          <w:sz w:val="22"/>
          <w:szCs w:val="22"/>
        </w:rPr>
        <w:t xml:space="preserve"> adopted by the European Union (‘EU’).  The </w:t>
      </w:r>
      <w:r w:rsidR="00885BB9">
        <w:rPr>
          <w:sz w:val="22"/>
          <w:szCs w:val="22"/>
        </w:rPr>
        <w:t xml:space="preserve">directors are responsible for ensuring that the </w:t>
      </w:r>
      <w:r w:rsidRPr="004446F5">
        <w:rPr>
          <w:sz w:val="22"/>
          <w:szCs w:val="22"/>
        </w:rPr>
        <w:t>condensed consolidated interim financial statements included in this half-yearly financial report have been prepared in accordance with IAS 34, “</w:t>
      </w:r>
      <w:r w:rsidRPr="004446F5">
        <w:rPr>
          <w:i/>
          <w:iCs/>
          <w:sz w:val="22"/>
          <w:szCs w:val="22"/>
        </w:rPr>
        <w:t>Interim Financial Reporting</w:t>
      </w:r>
      <w:r w:rsidRPr="004446F5">
        <w:rPr>
          <w:sz w:val="22"/>
          <w:szCs w:val="22"/>
        </w:rPr>
        <w:t>,” as adopted by the EU.</w:t>
      </w:r>
    </w:p>
    <w:p w:rsidR="006B1F3A" w:rsidRPr="004446F5" w:rsidRDefault="006B1F3A" w:rsidP="006B1F3A">
      <w:pPr>
        <w:autoSpaceDE w:val="0"/>
        <w:autoSpaceDN w:val="0"/>
        <w:adjustRightInd w:val="0"/>
        <w:spacing w:line="300" w:lineRule="exact"/>
        <w:jc w:val="both"/>
        <w:rPr>
          <w:sz w:val="22"/>
          <w:szCs w:val="22"/>
        </w:rPr>
      </w:pPr>
    </w:p>
    <w:p w:rsidR="006B1F3A" w:rsidRPr="004446F5" w:rsidRDefault="006B1F3A" w:rsidP="006B1F3A">
      <w:pPr>
        <w:autoSpaceDE w:val="0"/>
        <w:autoSpaceDN w:val="0"/>
        <w:adjustRightInd w:val="0"/>
        <w:spacing w:line="300" w:lineRule="exact"/>
        <w:jc w:val="both"/>
        <w:rPr>
          <w:b/>
          <w:bCs/>
          <w:sz w:val="22"/>
          <w:szCs w:val="22"/>
        </w:rPr>
      </w:pPr>
      <w:r w:rsidRPr="004446F5">
        <w:rPr>
          <w:b/>
          <w:bCs/>
          <w:sz w:val="22"/>
          <w:szCs w:val="22"/>
        </w:rPr>
        <w:t>Our responsibility</w:t>
      </w:r>
    </w:p>
    <w:p w:rsidR="006B1F3A" w:rsidRDefault="006B1F3A" w:rsidP="006B1F3A">
      <w:pPr>
        <w:autoSpaceDE w:val="0"/>
        <w:autoSpaceDN w:val="0"/>
        <w:adjustRightInd w:val="0"/>
        <w:spacing w:line="300" w:lineRule="exact"/>
        <w:jc w:val="both"/>
        <w:rPr>
          <w:sz w:val="22"/>
          <w:szCs w:val="22"/>
        </w:rPr>
      </w:pPr>
    </w:p>
    <w:p w:rsidR="006B1F3A" w:rsidRPr="004446F5" w:rsidRDefault="006B1F3A" w:rsidP="006B1F3A">
      <w:pPr>
        <w:autoSpaceDE w:val="0"/>
        <w:autoSpaceDN w:val="0"/>
        <w:adjustRightInd w:val="0"/>
        <w:spacing w:line="300" w:lineRule="exact"/>
        <w:jc w:val="both"/>
        <w:rPr>
          <w:sz w:val="22"/>
          <w:szCs w:val="22"/>
        </w:rPr>
      </w:pPr>
      <w:r w:rsidRPr="004446F5">
        <w:rPr>
          <w:sz w:val="22"/>
          <w:szCs w:val="22"/>
        </w:rPr>
        <w:t>Our responsibility is to express to the Company a conclusion on the condensed consolidated interim financial statements in the half-yearly financial report, based on our review.</w:t>
      </w:r>
    </w:p>
    <w:p w:rsidR="006B1F3A" w:rsidRDefault="006B1F3A" w:rsidP="006B1F3A">
      <w:pPr>
        <w:autoSpaceDE w:val="0"/>
        <w:autoSpaceDN w:val="0"/>
        <w:adjustRightInd w:val="0"/>
        <w:spacing w:line="300" w:lineRule="exact"/>
        <w:jc w:val="both"/>
        <w:rPr>
          <w:sz w:val="22"/>
          <w:szCs w:val="22"/>
        </w:rPr>
      </w:pPr>
    </w:p>
    <w:p w:rsidR="006B1F3A" w:rsidRDefault="006B1F3A" w:rsidP="006B1F3A">
      <w:pPr>
        <w:autoSpaceDE w:val="0"/>
        <w:autoSpaceDN w:val="0"/>
        <w:adjustRightInd w:val="0"/>
        <w:spacing w:line="300" w:lineRule="exact"/>
        <w:jc w:val="both"/>
        <w:rPr>
          <w:sz w:val="22"/>
          <w:szCs w:val="22"/>
        </w:rPr>
      </w:pPr>
    </w:p>
    <w:p w:rsidR="006B1F3A" w:rsidRDefault="006B1F3A" w:rsidP="006B1F3A">
      <w:pPr>
        <w:autoSpaceDE w:val="0"/>
        <w:autoSpaceDN w:val="0"/>
        <w:adjustRightInd w:val="0"/>
        <w:spacing w:line="300" w:lineRule="exact"/>
        <w:jc w:val="both"/>
        <w:rPr>
          <w:sz w:val="22"/>
          <w:szCs w:val="22"/>
        </w:rPr>
      </w:pPr>
    </w:p>
    <w:p w:rsidR="006B1F3A" w:rsidRDefault="006B1F3A" w:rsidP="006B1F3A">
      <w:pPr>
        <w:autoSpaceDE w:val="0"/>
        <w:autoSpaceDN w:val="0"/>
        <w:adjustRightInd w:val="0"/>
        <w:spacing w:line="300" w:lineRule="exact"/>
        <w:jc w:val="both"/>
        <w:rPr>
          <w:sz w:val="22"/>
          <w:szCs w:val="22"/>
        </w:rPr>
      </w:pPr>
    </w:p>
    <w:p w:rsidR="006B1F3A" w:rsidRDefault="006B1F3A" w:rsidP="006B1F3A">
      <w:pPr>
        <w:autoSpaceDE w:val="0"/>
        <w:autoSpaceDN w:val="0"/>
        <w:adjustRightInd w:val="0"/>
        <w:spacing w:line="300" w:lineRule="exact"/>
        <w:jc w:val="both"/>
        <w:rPr>
          <w:sz w:val="22"/>
          <w:szCs w:val="22"/>
        </w:rPr>
      </w:pPr>
    </w:p>
    <w:p w:rsidR="006B1F3A" w:rsidRDefault="006B1F3A" w:rsidP="006B1F3A">
      <w:pPr>
        <w:autoSpaceDE w:val="0"/>
        <w:autoSpaceDN w:val="0"/>
        <w:adjustRightInd w:val="0"/>
        <w:spacing w:line="300" w:lineRule="exact"/>
        <w:jc w:val="both"/>
        <w:rPr>
          <w:sz w:val="22"/>
          <w:szCs w:val="22"/>
        </w:rPr>
      </w:pPr>
    </w:p>
    <w:p w:rsidR="006B1F3A" w:rsidRPr="004446F5" w:rsidRDefault="006B1F3A" w:rsidP="006B1F3A">
      <w:pPr>
        <w:autoSpaceDE w:val="0"/>
        <w:autoSpaceDN w:val="0"/>
        <w:adjustRightInd w:val="0"/>
        <w:spacing w:line="300" w:lineRule="exact"/>
        <w:jc w:val="both"/>
        <w:rPr>
          <w:b/>
          <w:bCs/>
          <w:sz w:val="22"/>
          <w:szCs w:val="22"/>
        </w:rPr>
      </w:pPr>
      <w:r w:rsidRPr="004446F5">
        <w:rPr>
          <w:b/>
          <w:bCs/>
          <w:sz w:val="22"/>
          <w:szCs w:val="22"/>
        </w:rPr>
        <w:lastRenderedPageBreak/>
        <w:t>Scope of review</w:t>
      </w:r>
    </w:p>
    <w:p w:rsidR="006B1F3A" w:rsidRDefault="006B1F3A" w:rsidP="006B1F3A">
      <w:pPr>
        <w:autoSpaceDE w:val="0"/>
        <w:autoSpaceDN w:val="0"/>
        <w:adjustRightInd w:val="0"/>
        <w:spacing w:line="300" w:lineRule="exact"/>
        <w:jc w:val="both"/>
        <w:rPr>
          <w:sz w:val="22"/>
          <w:szCs w:val="22"/>
        </w:rPr>
      </w:pPr>
    </w:p>
    <w:p w:rsidR="006B1F3A" w:rsidRPr="004446F5" w:rsidRDefault="006B1F3A" w:rsidP="006B1F3A">
      <w:pPr>
        <w:autoSpaceDE w:val="0"/>
        <w:autoSpaceDN w:val="0"/>
        <w:adjustRightInd w:val="0"/>
        <w:spacing w:line="300" w:lineRule="exact"/>
        <w:jc w:val="both"/>
        <w:rPr>
          <w:sz w:val="22"/>
          <w:szCs w:val="22"/>
        </w:rPr>
      </w:pPr>
      <w:r w:rsidRPr="004446F5">
        <w:rPr>
          <w:sz w:val="22"/>
          <w:szCs w:val="22"/>
        </w:rPr>
        <w:t xml:space="preserve">We conducted our review in accordance with International Standard on Review Engagements (UK and Ireland) 2410 - </w:t>
      </w:r>
      <w:r w:rsidRPr="004446F5">
        <w:rPr>
          <w:i/>
          <w:iCs/>
          <w:sz w:val="22"/>
          <w:szCs w:val="22"/>
        </w:rPr>
        <w:t xml:space="preserve">Review of Interim Financial Information Performed by the Independent Auditor of the Entity </w:t>
      </w:r>
      <w:r w:rsidRPr="004446F5">
        <w:rPr>
          <w:sz w:val="22"/>
          <w:szCs w:val="22"/>
        </w:rPr>
        <w:t>issued by the Auditing Practices Board.  A review of interim financial information consists of making enquiries, primarily of persons responsible for financial and</w:t>
      </w:r>
      <w:r w:rsidRPr="004446F5">
        <w:rPr>
          <w:i/>
          <w:iCs/>
          <w:sz w:val="22"/>
          <w:szCs w:val="22"/>
        </w:rPr>
        <w:t xml:space="preserve"> </w:t>
      </w:r>
      <w:r w:rsidRPr="004446F5">
        <w:rPr>
          <w:sz w:val="22"/>
          <w:szCs w:val="22"/>
        </w:rPr>
        <w:t>accounting matters, and applying analytical and other review procedures.  A review is substantially less in scope than an audit</w:t>
      </w:r>
      <w:r w:rsidRPr="004446F5">
        <w:rPr>
          <w:i/>
          <w:iCs/>
          <w:sz w:val="22"/>
          <w:szCs w:val="22"/>
        </w:rPr>
        <w:t xml:space="preserve"> </w:t>
      </w:r>
      <w:r w:rsidRPr="004446F5">
        <w:rPr>
          <w:sz w:val="22"/>
          <w:szCs w:val="22"/>
        </w:rPr>
        <w:t>conducted in accordance with International Standards on Auditing (</w:t>
      </w:r>
      <w:smartTag w:uri="urn:schemas-microsoft-com:office:smarttags" w:element="country-region">
        <w:r w:rsidRPr="004446F5">
          <w:rPr>
            <w:sz w:val="22"/>
            <w:szCs w:val="22"/>
          </w:rPr>
          <w:t>UK</w:t>
        </w:r>
      </w:smartTag>
      <w:r w:rsidRPr="004446F5">
        <w:rPr>
          <w:sz w:val="22"/>
          <w:szCs w:val="22"/>
        </w:rPr>
        <w:t xml:space="preserve"> and </w:t>
      </w:r>
      <w:smartTag w:uri="urn:schemas-microsoft-com:office:smarttags" w:element="place">
        <w:smartTag w:uri="urn:schemas-microsoft-com:office:smarttags" w:element="country-region">
          <w:r w:rsidRPr="004446F5">
            <w:rPr>
              <w:sz w:val="22"/>
              <w:szCs w:val="22"/>
            </w:rPr>
            <w:t>Ireland</w:t>
          </w:r>
        </w:smartTag>
      </w:smartTag>
      <w:r w:rsidRPr="004446F5">
        <w:rPr>
          <w:sz w:val="22"/>
          <w:szCs w:val="22"/>
        </w:rPr>
        <w:t>) and consequently does not enable us to obtain</w:t>
      </w:r>
      <w:r w:rsidRPr="004446F5">
        <w:rPr>
          <w:i/>
          <w:iCs/>
          <w:sz w:val="22"/>
          <w:szCs w:val="22"/>
        </w:rPr>
        <w:t xml:space="preserve"> </w:t>
      </w:r>
      <w:r w:rsidRPr="004446F5">
        <w:rPr>
          <w:sz w:val="22"/>
          <w:szCs w:val="22"/>
        </w:rPr>
        <w:t>assurance that we would become aware of all significant matters that might be identified in an audit.  Accordingly, we do not express</w:t>
      </w:r>
      <w:r w:rsidRPr="004446F5">
        <w:rPr>
          <w:i/>
          <w:iCs/>
          <w:sz w:val="22"/>
          <w:szCs w:val="22"/>
        </w:rPr>
        <w:t xml:space="preserve"> </w:t>
      </w:r>
      <w:r w:rsidRPr="004446F5">
        <w:rPr>
          <w:sz w:val="22"/>
          <w:szCs w:val="22"/>
        </w:rPr>
        <w:t>an audit opinion.</w:t>
      </w:r>
    </w:p>
    <w:p w:rsidR="006B1F3A" w:rsidRPr="004446F5" w:rsidRDefault="006B1F3A" w:rsidP="006B1F3A">
      <w:pPr>
        <w:autoSpaceDE w:val="0"/>
        <w:autoSpaceDN w:val="0"/>
        <w:adjustRightInd w:val="0"/>
        <w:jc w:val="both"/>
        <w:rPr>
          <w:i/>
          <w:iCs/>
          <w:sz w:val="22"/>
          <w:szCs w:val="22"/>
        </w:rPr>
      </w:pPr>
    </w:p>
    <w:p w:rsidR="006B1F3A" w:rsidRPr="004446F5" w:rsidRDefault="006B1F3A" w:rsidP="006B1F3A">
      <w:pPr>
        <w:autoSpaceDE w:val="0"/>
        <w:autoSpaceDN w:val="0"/>
        <w:adjustRightInd w:val="0"/>
        <w:spacing w:line="300" w:lineRule="exact"/>
        <w:jc w:val="both"/>
        <w:rPr>
          <w:b/>
          <w:bCs/>
          <w:sz w:val="22"/>
          <w:szCs w:val="22"/>
        </w:rPr>
      </w:pPr>
      <w:r w:rsidRPr="004446F5">
        <w:rPr>
          <w:b/>
          <w:bCs/>
          <w:sz w:val="22"/>
          <w:szCs w:val="22"/>
        </w:rPr>
        <w:t>Conclusion</w:t>
      </w:r>
    </w:p>
    <w:p w:rsidR="006B1F3A" w:rsidRDefault="006B1F3A" w:rsidP="006B1F3A">
      <w:pPr>
        <w:autoSpaceDE w:val="0"/>
        <w:autoSpaceDN w:val="0"/>
        <w:adjustRightInd w:val="0"/>
        <w:spacing w:line="300" w:lineRule="exact"/>
        <w:jc w:val="both"/>
        <w:rPr>
          <w:sz w:val="22"/>
          <w:szCs w:val="22"/>
        </w:rPr>
      </w:pPr>
    </w:p>
    <w:p w:rsidR="006B1F3A" w:rsidRPr="004446F5" w:rsidRDefault="006B1F3A" w:rsidP="006B1F3A">
      <w:pPr>
        <w:autoSpaceDE w:val="0"/>
        <w:autoSpaceDN w:val="0"/>
        <w:adjustRightInd w:val="0"/>
        <w:spacing w:line="300" w:lineRule="exact"/>
        <w:jc w:val="both"/>
        <w:rPr>
          <w:sz w:val="22"/>
          <w:szCs w:val="22"/>
        </w:rPr>
      </w:pPr>
      <w:r w:rsidRPr="004446F5">
        <w:rPr>
          <w:sz w:val="22"/>
          <w:szCs w:val="22"/>
        </w:rPr>
        <w:t>Based on our review, nothing has come to our attention that causes us to believe that the condensed consolidated interim financial statements in the half-yearly financial report for the si</w:t>
      </w:r>
      <w:r>
        <w:rPr>
          <w:sz w:val="22"/>
          <w:szCs w:val="22"/>
        </w:rPr>
        <w:t>x months ended September 30, 201</w:t>
      </w:r>
      <w:r w:rsidR="00DD0E02">
        <w:rPr>
          <w:sz w:val="22"/>
          <w:szCs w:val="22"/>
        </w:rPr>
        <w:t>3</w:t>
      </w:r>
      <w:r w:rsidRPr="004446F5">
        <w:rPr>
          <w:sz w:val="22"/>
          <w:szCs w:val="22"/>
        </w:rPr>
        <w:t xml:space="preserve"> are not prepared, in all material respects, in accordance with IAS 34 as adopted by the EU, the Transparency (Directive 2004/109/EC) Regulations 2007 and the Transparency Rules of the </w:t>
      </w:r>
      <w:r w:rsidR="00885BB9">
        <w:rPr>
          <w:sz w:val="22"/>
          <w:szCs w:val="22"/>
        </w:rPr>
        <w:t>Central Bank of Ireland</w:t>
      </w:r>
      <w:r>
        <w:rPr>
          <w:sz w:val="22"/>
          <w:szCs w:val="22"/>
        </w:rPr>
        <w:t xml:space="preserve"> and the Disclosure and Transparency Rules of the UK F</w:t>
      </w:r>
      <w:r w:rsidR="00885BB9">
        <w:rPr>
          <w:sz w:val="22"/>
          <w:szCs w:val="22"/>
        </w:rPr>
        <w:t>C</w:t>
      </w:r>
      <w:r>
        <w:rPr>
          <w:sz w:val="22"/>
          <w:szCs w:val="22"/>
        </w:rPr>
        <w:t>A</w:t>
      </w:r>
      <w:r w:rsidRPr="004446F5">
        <w:rPr>
          <w:sz w:val="22"/>
          <w:szCs w:val="22"/>
        </w:rPr>
        <w:t>.</w:t>
      </w:r>
    </w:p>
    <w:p w:rsidR="006B1F3A" w:rsidRPr="004446F5" w:rsidRDefault="006B1F3A" w:rsidP="006B1F3A">
      <w:pPr>
        <w:autoSpaceDE w:val="0"/>
        <w:autoSpaceDN w:val="0"/>
        <w:adjustRightInd w:val="0"/>
        <w:rPr>
          <w:sz w:val="22"/>
          <w:szCs w:val="22"/>
        </w:rPr>
      </w:pPr>
    </w:p>
    <w:p w:rsidR="006B1F3A" w:rsidRDefault="006B1F3A" w:rsidP="006B1F3A">
      <w:pPr>
        <w:autoSpaceDE w:val="0"/>
        <w:autoSpaceDN w:val="0"/>
        <w:adjustRightInd w:val="0"/>
        <w:rPr>
          <w:sz w:val="22"/>
          <w:szCs w:val="22"/>
        </w:rPr>
      </w:pPr>
    </w:p>
    <w:p w:rsidR="006B1F3A" w:rsidRDefault="006B1F3A" w:rsidP="006B1F3A">
      <w:pPr>
        <w:autoSpaceDE w:val="0"/>
        <w:autoSpaceDN w:val="0"/>
        <w:adjustRightInd w:val="0"/>
        <w:rPr>
          <w:sz w:val="22"/>
          <w:szCs w:val="22"/>
        </w:rPr>
      </w:pPr>
    </w:p>
    <w:p w:rsidR="006B1F3A" w:rsidRDefault="006B1F3A" w:rsidP="006B1F3A">
      <w:pPr>
        <w:autoSpaceDE w:val="0"/>
        <w:autoSpaceDN w:val="0"/>
        <w:adjustRightInd w:val="0"/>
        <w:rPr>
          <w:sz w:val="22"/>
          <w:szCs w:val="22"/>
        </w:rPr>
      </w:pPr>
    </w:p>
    <w:p w:rsidR="006B1F3A" w:rsidRPr="00EF2998" w:rsidRDefault="006B1F3A" w:rsidP="006B1F3A">
      <w:pPr>
        <w:autoSpaceDE w:val="0"/>
        <w:autoSpaceDN w:val="0"/>
        <w:adjustRightInd w:val="0"/>
        <w:rPr>
          <w:i/>
          <w:sz w:val="22"/>
          <w:szCs w:val="22"/>
        </w:rPr>
      </w:pPr>
      <w:r w:rsidRPr="00EF2998">
        <w:rPr>
          <w:i/>
          <w:sz w:val="22"/>
          <w:szCs w:val="22"/>
        </w:rPr>
        <w:t>Sean O’Keefe</w:t>
      </w:r>
    </w:p>
    <w:p w:rsidR="006B1F3A" w:rsidRDefault="006B1F3A" w:rsidP="006B1F3A">
      <w:pPr>
        <w:autoSpaceDE w:val="0"/>
        <w:autoSpaceDN w:val="0"/>
        <w:adjustRightInd w:val="0"/>
        <w:rPr>
          <w:sz w:val="22"/>
          <w:szCs w:val="22"/>
        </w:rPr>
      </w:pPr>
      <w:r>
        <w:rPr>
          <w:sz w:val="22"/>
          <w:szCs w:val="22"/>
        </w:rPr>
        <w:t>for and on behalf of</w:t>
      </w:r>
    </w:p>
    <w:p w:rsidR="006B1F3A" w:rsidRPr="004446F5" w:rsidRDefault="006B1F3A" w:rsidP="006B1F3A">
      <w:pPr>
        <w:autoSpaceDE w:val="0"/>
        <w:autoSpaceDN w:val="0"/>
        <w:adjustRightInd w:val="0"/>
        <w:rPr>
          <w:sz w:val="22"/>
          <w:szCs w:val="22"/>
        </w:rPr>
      </w:pPr>
      <w:r w:rsidRPr="004446F5">
        <w:rPr>
          <w:sz w:val="22"/>
          <w:szCs w:val="22"/>
        </w:rPr>
        <w:t>KPMG</w:t>
      </w:r>
    </w:p>
    <w:p w:rsidR="006B1F3A" w:rsidRPr="004446F5" w:rsidRDefault="006B1F3A" w:rsidP="006B1F3A">
      <w:pPr>
        <w:autoSpaceDE w:val="0"/>
        <w:autoSpaceDN w:val="0"/>
        <w:adjustRightInd w:val="0"/>
        <w:rPr>
          <w:sz w:val="22"/>
          <w:szCs w:val="22"/>
        </w:rPr>
      </w:pPr>
      <w:r w:rsidRPr="004446F5">
        <w:rPr>
          <w:sz w:val="22"/>
          <w:szCs w:val="22"/>
        </w:rPr>
        <w:t>Chartered Accountants</w:t>
      </w:r>
      <w:r>
        <w:rPr>
          <w:sz w:val="22"/>
          <w:szCs w:val="22"/>
        </w:rPr>
        <w:t>, Statutory Audit Firm</w:t>
      </w:r>
    </w:p>
    <w:p w:rsidR="006B1F3A" w:rsidRDefault="006B1F3A" w:rsidP="006B1F3A">
      <w:pPr>
        <w:autoSpaceDE w:val="0"/>
        <w:autoSpaceDN w:val="0"/>
        <w:adjustRightInd w:val="0"/>
        <w:rPr>
          <w:sz w:val="22"/>
          <w:szCs w:val="22"/>
        </w:rPr>
      </w:pPr>
      <w:r>
        <w:rPr>
          <w:sz w:val="22"/>
          <w:szCs w:val="22"/>
        </w:rPr>
        <w:t xml:space="preserve">November </w:t>
      </w:r>
      <w:r w:rsidR="00DD0E02">
        <w:rPr>
          <w:sz w:val="22"/>
          <w:szCs w:val="22"/>
        </w:rPr>
        <w:t>1</w:t>
      </w:r>
      <w:r>
        <w:rPr>
          <w:sz w:val="22"/>
          <w:szCs w:val="22"/>
        </w:rPr>
        <w:t>, 201</w:t>
      </w:r>
      <w:r w:rsidR="00DD0E02">
        <w:rPr>
          <w:sz w:val="22"/>
          <w:szCs w:val="22"/>
        </w:rPr>
        <w:t>3</w:t>
      </w:r>
    </w:p>
    <w:p w:rsidR="006B1F3A" w:rsidRDefault="006B1F3A" w:rsidP="006B1F3A">
      <w:pPr>
        <w:autoSpaceDE w:val="0"/>
        <w:autoSpaceDN w:val="0"/>
        <w:adjustRightInd w:val="0"/>
        <w:rPr>
          <w:sz w:val="22"/>
          <w:szCs w:val="22"/>
        </w:rPr>
      </w:pPr>
      <w:r>
        <w:rPr>
          <w:sz w:val="22"/>
          <w:szCs w:val="22"/>
        </w:rPr>
        <w:t>1 Stokes Place</w:t>
      </w:r>
    </w:p>
    <w:p w:rsidR="006B1F3A" w:rsidRDefault="006B1F3A" w:rsidP="006B1F3A">
      <w:pPr>
        <w:autoSpaceDE w:val="0"/>
        <w:autoSpaceDN w:val="0"/>
        <w:adjustRightInd w:val="0"/>
        <w:rPr>
          <w:sz w:val="22"/>
          <w:szCs w:val="22"/>
        </w:rPr>
      </w:pPr>
      <w:r>
        <w:rPr>
          <w:sz w:val="22"/>
          <w:szCs w:val="22"/>
        </w:rPr>
        <w:t>St Stephens Green</w:t>
      </w:r>
    </w:p>
    <w:p w:rsidR="006B1F3A" w:rsidRPr="004446F5" w:rsidRDefault="006B1F3A" w:rsidP="006B1F3A">
      <w:pPr>
        <w:autoSpaceDE w:val="0"/>
        <w:autoSpaceDN w:val="0"/>
        <w:adjustRightInd w:val="0"/>
        <w:rPr>
          <w:sz w:val="22"/>
          <w:szCs w:val="22"/>
        </w:rPr>
      </w:pPr>
      <w:r>
        <w:rPr>
          <w:sz w:val="22"/>
          <w:szCs w:val="22"/>
        </w:rPr>
        <w:t>Dublin 2</w:t>
      </w:r>
    </w:p>
    <w:p w:rsidR="006B1F3A" w:rsidRPr="00302E48" w:rsidRDefault="00302E48" w:rsidP="006B31F7">
      <w:pPr>
        <w:spacing w:line="300" w:lineRule="exact"/>
        <w:ind w:left="-600" w:right="-354"/>
        <w:jc w:val="both"/>
        <w:rPr>
          <w:sz w:val="22"/>
          <w:szCs w:val="22"/>
        </w:rPr>
      </w:pPr>
      <w:r>
        <w:rPr>
          <w:rFonts w:ascii="Arial" w:hAnsi="Arial" w:cs="Arial"/>
        </w:rPr>
        <w:tab/>
      </w:r>
      <w:r w:rsidRPr="00302E48">
        <w:rPr>
          <w:sz w:val="22"/>
          <w:szCs w:val="22"/>
        </w:rPr>
        <w:t>Ireland</w:t>
      </w:r>
    </w:p>
    <w:sectPr w:rsidR="006B1F3A" w:rsidRPr="00302E48" w:rsidSect="00977FE2">
      <w:footerReference w:type="default" r:id="rId10"/>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9F0" w:rsidRDefault="005819F0" w:rsidP="00AA167C">
      <w:r>
        <w:separator/>
      </w:r>
    </w:p>
  </w:endnote>
  <w:endnote w:type="continuationSeparator" w:id="0">
    <w:p w:rsidR="005819F0" w:rsidRDefault="005819F0" w:rsidP="00AA1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9999999">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notTrueType/>
    <w:pitch w:val="variable"/>
    <w:sig w:usb0="00000003" w:usb1="00000000" w:usb2="00000000" w:usb3="00000000" w:csb0="00000001" w:csb1="00000000"/>
  </w:font>
  <w:font w:name="Univers LT Std 45 Light">
    <w:altName w:val="Univers LT Std 45 Light"/>
    <w:panose1 w:val="00000000000000000000"/>
    <w:charset w:val="00"/>
    <w:family w:val="swiss"/>
    <w:notTrueType/>
    <w:pitch w:val="default"/>
    <w:sig w:usb0="00000003" w:usb1="00000000" w:usb2="00000000" w:usb3="00000000" w:csb0="00000001" w:csb1="00000000"/>
  </w:font>
  <w:font w:name="Frutige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9F0" w:rsidRDefault="005819F0">
    <w:pPr>
      <w:pStyle w:val="Footer"/>
      <w:jc w:val="center"/>
    </w:pPr>
    <w:r>
      <w:fldChar w:fldCharType="begin"/>
    </w:r>
    <w:r>
      <w:instrText xml:space="preserve"> PAGE   \* MERGEFORMAT </w:instrText>
    </w:r>
    <w:r>
      <w:fldChar w:fldCharType="separate"/>
    </w:r>
    <w:r w:rsidR="005531CC">
      <w:rPr>
        <w:noProof/>
      </w:rPr>
      <w:t>2</w:t>
    </w:r>
    <w:r>
      <w:rPr>
        <w:noProof/>
      </w:rPr>
      <w:fldChar w:fldCharType="end"/>
    </w:r>
  </w:p>
  <w:p w:rsidR="005819F0" w:rsidRDefault="005819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9F0" w:rsidRDefault="005819F0" w:rsidP="00AA167C">
      <w:r>
        <w:separator/>
      </w:r>
    </w:p>
  </w:footnote>
  <w:footnote w:type="continuationSeparator" w:id="0">
    <w:p w:rsidR="005819F0" w:rsidRDefault="005819F0" w:rsidP="00AA167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14050F2"/>
    <w:lvl w:ilvl="0">
      <w:start w:val="1"/>
      <w:numFmt w:val="decimal"/>
      <w:lvlText w:val="%1."/>
      <w:lvlJc w:val="left"/>
      <w:pPr>
        <w:tabs>
          <w:tab w:val="num" w:pos="1492"/>
        </w:tabs>
        <w:ind w:left="1492" w:hanging="360"/>
      </w:pPr>
    </w:lvl>
  </w:abstractNum>
  <w:abstractNum w:abstractNumId="1">
    <w:nsid w:val="FFFFFF7D"/>
    <w:multiLevelType w:val="singleLevel"/>
    <w:tmpl w:val="1172BB44"/>
    <w:lvl w:ilvl="0">
      <w:start w:val="1"/>
      <w:numFmt w:val="decimal"/>
      <w:lvlText w:val="%1."/>
      <w:lvlJc w:val="left"/>
      <w:pPr>
        <w:tabs>
          <w:tab w:val="num" w:pos="1209"/>
        </w:tabs>
        <w:ind w:left="1209" w:hanging="360"/>
      </w:pPr>
    </w:lvl>
  </w:abstractNum>
  <w:abstractNum w:abstractNumId="2">
    <w:nsid w:val="FFFFFF7E"/>
    <w:multiLevelType w:val="singleLevel"/>
    <w:tmpl w:val="D3D2C3C6"/>
    <w:lvl w:ilvl="0">
      <w:start w:val="1"/>
      <w:numFmt w:val="decimal"/>
      <w:lvlText w:val="%1."/>
      <w:lvlJc w:val="left"/>
      <w:pPr>
        <w:tabs>
          <w:tab w:val="num" w:pos="926"/>
        </w:tabs>
        <w:ind w:left="926" w:hanging="360"/>
      </w:pPr>
    </w:lvl>
  </w:abstractNum>
  <w:abstractNum w:abstractNumId="3">
    <w:nsid w:val="FFFFFF7F"/>
    <w:multiLevelType w:val="singleLevel"/>
    <w:tmpl w:val="1E0E799E"/>
    <w:lvl w:ilvl="0">
      <w:start w:val="1"/>
      <w:numFmt w:val="decimal"/>
      <w:lvlText w:val="%1."/>
      <w:lvlJc w:val="left"/>
      <w:pPr>
        <w:tabs>
          <w:tab w:val="num" w:pos="643"/>
        </w:tabs>
        <w:ind w:left="643" w:hanging="360"/>
      </w:pPr>
    </w:lvl>
  </w:abstractNum>
  <w:abstractNum w:abstractNumId="4">
    <w:nsid w:val="FFFFFF80"/>
    <w:multiLevelType w:val="singleLevel"/>
    <w:tmpl w:val="CBB453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474FB2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F5278D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1E88D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48C088"/>
    <w:lvl w:ilvl="0">
      <w:start w:val="1"/>
      <w:numFmt w:val="decimal"/>
      <w:lvlText w:val="%1."/>
      <w:lvlJc w:val="left"/>
      <w:pPr>
        <w:tabs>
          <w:tab w:val="num" w:pos="360"/>
        </w:tabs>
        <w:ind w:left="360" w:hanging="360"/>
      </w:pPr>
    </w:lvl>
  </w:abstractNum>
  <w:abstractNum w:abstractNumId="9">
    <w:nsid w:val="FFFFFF89"/>
    <w:multiLevelType w:val="singleLevel"/>
    <w:tmpl w:val="90F8FCA4"/>
    <w:lvl w:ilvl="0">
      <w:start w:val="1"/>
      <w:numFmt w:val="bullet"/>
      <w:lvlText w:val=""/>
      <w:lvlJc w:val="left"/>
      <w:pPr>
        <w:tabs>
          <w:tab w:val="num" w:pos="360"/>
        </w:tabs>
        <w:ind w:left="360" w:hanging="360"/>
      </w:pPr>
      <w:rPr>
        <w:rFonts w:ascii="Symbol" w:hAnsi="Symbol" w:hint="default"/>
      </w:rPr>
    </w:lvl>
  </w:abstractNum>
  <w:abstractNum w:abstractNumId="10">
    <w:nsid w:val="0B6668AB"/>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1FD3939"/>
    <w:multiLevelType w:val="hybridMultilevel"/>
    <w:tmpl w:val="EE06DC6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nsid w:val="16090972"/>
    <w:multiLevelType w:val="hybridMultilevel"/>
    <w:tmpl w:val="084A698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179862E5"/>
    <w:multiLevelType w:val="hybridMultilevel"/>
    <w:tmpl w:val="56E27AA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1AA864C6"/>
    <w:multiLevelType w:val="singleLevel"/>
    <w:tmpl w:val="5A944884"/>
    <w:lvl w:ilvl="0">
      <w:start w:val="1"/>
      <w:numFmt w:val="bullet"/>
      <w:pStyle w:val="CG-Bullet"/>
      <w:lvlText w:val=""/>
      <w:lvlJc w:val="left"/>
      <w:pPr>
        <w:tabs>
          <w:tab w:val="num" w:pos="1353"/>
        </w:tabs>
        <w:ind w:left="1353" w:hanging="360"/>
      </w:pPr>
      <w:rPr>
        <w:rFonts w:ascii="Symbol" w:hAnsi="Symbol" w:cs="Times New Roman" w:hint="default"/>
      </w:rPr>
    </w:lvl>
  </w:abstractNum>
  <w:abstractNum w:abstractNumId="15">
    <w:nsid w:val="23830248"/>
    <w:multiLevelType w:val="singleLevel"/>
    <w:tmpl w:val="E736B5E2"/>
    <w:lvl w:ilvl="0">
      <w:start w:val="1"/>
      <w:numFmt w:val="bullet"/>
      <w:lvlText w:val=""/>
      <w:lvlJc w:val="left"/>
      <w:pPr>
        <w:tabs>
          <w:tab w:val="num" w:pos="340"/>
        </w:tabs>
        <w:ind w:left="340" w:hanging="340"/>
      </w:pPr>
      <w:rPr>
        <w:rFonts w:ascii="Symbol" w:hAnsi="Symbol" w:hint="default"/>
        <w:color w:val="auto"/>
        <w:sz w:val="22"/>
      </w:rPr>
    </w:lvl>
  </w:abstractNum>
  <w:abstractNum w:abstractNumId="16">
    <w:nsid w:val="269D1C4A"/>
    <w:multiLevelType w:val="multilevel"/>
    <w:tmpl w:val="FD30B2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81C7732"/>
    <w:multiLevelType w:val="hybridMultilevel"/>
    <w:tmpl w:val="020A9562"/>
    <w:lvl w:ilvl="0" w:tplc="18090001">
      <w:start w:val="1"/>
      <w:numFmt w:val="bullet"/>
      <w:lvlText w:val=""/>
      <w:lvlJc w:val="left"/>
      <w:pPr>
        <w:ind w:left="720" w:hanging="360"/>
      </w:pPr>
      <w:rPr>
        <w:rFonts w:ascii="Symbol" w:hAnsi="Symbol"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18">
    <w:nsid w:val="31472D6F"/>
    <w:multiLevelType w:val="hybridMultilevel"/>
    <w:tmpl w:val="93DE51B4"/>
    <w:lvl w:ilvl="0" w:tplc="AE1E3E3A">
      <w:start w:val="1"/>
      <w:numFmt w:val="bullet"/>
      <w:lvlText w:val=""/>
      <w:lvlJc w:val="left"/>
      <w:pPr>
        <w:tabs>
          <w:tab w:val="num" w:pos="567"/>
        </w:tabs>
        <w:ind w:left="567" w:hanging="22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nsid w:val="33480A4E"/>
    <w:multiLevelType w:val="hybridMultilevel"/>
    <w:tmpl w:val="BBF4160A"/>
    <w:lvl w:ilvl="0" w:tplc="A95CB830">
      <w:start w:val="20"/>
      <w:numFmt w:val="decimal"/>
      <w:lvlText w:val="%1."/>
      <w:lvlJc w:val="left"/>
      <w:pPr>
        <w:tabs>
          <w:tab w:val="num" w:pos="-1"/>
        </w:tabs>
        <w:ind w:left="-1" w:hanging="600"/>
      </w:pPr>
      <w:rPr>
        <w:rFonts w:hint="default"/>
      </w:rPr>
    </w:lvl>
    <w:lvl w:ilvl="1" w:tplc="04090019" w:tentative="1">
      <w:start w:val="1"/>
      <w:numFmt w:val="lowerLetter"/>
      <w:lvlText w:val="%2."/>
      <w:lvlJc w:val="left"/>
      <w:pPr>
        <w:tabs>
          <w:tab w:val="num" w:pos="479"/>
        </w:tabs>
        <w:ind w:left="479" w:hanging="360"/>
      </w:pPr>
    </w:lvl>
    <w:lvl w:ilvl="2" w:tplc="0409001B" w:tentative="1">
      <w:start w:val="1"/>
      <w:numFmt w:val="lowerRoman"/>
      <w:lvlText w:val="%3."/>
      <w:lvlJc w:val="right"/>
      <w:pPr>
        <w:tabs>
          <w:tab w:val="num" w:pos="1199"/>
        </w:tabs>
        <w:ind w:left="1199" w:hanging="180"/>
      </w:pPr>
    </w:lvl>
    <w:lvl w:ilvl="3" w:tplc="0409000F" w:tentative="1">
      <w:start w:val="1"/>
      <w:numFmt w:val="decimal"/>
      <w:lvlText w:val="%4."/>
      <w:lvlJc w:val="left"/>
      <w:pPr>
        <w:tabs>
          <w:tab w:val="num" w:pos="1919"/>
        </w:tabs>
        <w:ind w:left="1919" w:hanging="360"/>
      </w:pPr>
    </w:lvl>
    <w:lvl w:ilvl="4" w:tplc="04090019" w:tentative="1">
      <w:start w:val="1"/>
      <w:numFmt w:val="lowerLetter"/>
      <w:lvlText w:val="%5."/>
      <w:lvlJc w:val="left"/>
      <w:pPr>
        <w:tabs>
          <w:tab w:val="num" w:pos="2639"/>
        </w:tabs>
        <w:ind w:left="2639" w:hanging="360"/>
      </w:pPr>
    </w:lvl>
    <w:lvl w:ilvl="5" w:tplc="0409001B" w:tentative="1">
      <w:start w:val="1"/>
      <w:numFmt w:val="lowerRoman"/>
      <w:lvlText w:val="%6."/>
      <w:lvlJc w:val="right"/>
      <w:pPr>
        <w:tabs>
          <w:tab w:val="num" w:pos="3359"/>
        </w:tabs>
        <w:ind w:left="3359" w:hanging="180"/>
      </w:pPr>
    </w:lvl>
    <w:lvl w:ilvl="6" w:tplc="0409000F" w:tentative="1">
      <w:start w:val="1"/>
      <w:numFmt w:val="decimal"/>
      <w:lvlText w:val="%7."/>
      <w:lvlJc w:val="left"/>
      <w:pPr>
        <w:tabs>
          <w:tab w:val="num" w:pos="4079"/>
        </w:tabs>
        <w:ind w:left="4079" w:hanging="360"/>
      </w:pPr>
    </w:lvl>
    <w:lvl w:ilvl="7" w:tplc="04090019" w:tentative="1">
      <w:start w:val="1"/>
      <w:numFmt w:val="lowerLetter"/>
      <w:lvlText w:val="%8."/>
      <w:lvlJc w:val="left"/>
      <w:pPr>
        <w:tabs>
          <w:tab w:val="num" w:pos="4799"/>
        </w:tabs>
        <w:ind w:left="4799" w:hanging="360"/>
      </w:pPr>
    </w:lvl>
    <w:lvl w:ilvl="8" w:tplc="0409001B" w:tentative="1">
      <w:start w:val="1"/>
      <w:numFmt w:val="lowerRoman"/>
      <w:lvlText w:val="%9."/>
      <w:lvlJc w:val="right"/>
      <w:pPr>
        <w:tabs>
          <w:tab w:val="num" w:pos="5519"/>
        </w:tabs>
        <w:ind w:left="5519" w:hanging="180"/>
      </w:pPr>
    </w:lvl>
  </w:abstractNum>
  <w:abstractNum w:abstractNumId="20">
    <w:nsid w:val="351E046E"/>
    <w:multiLevelType w:val="singleLevel"/>
    <w:tmpl w:val="1F08BBDC"/>
    <w:lvl w:ilvl="0">
      <w:start w:val="1"/>
      <w:numFmt w:val="bullet"/>
      <w:lvlText w:val=""/>
      <w:lvlJc w:val="left"/>
      <w:pPr>
        <w:tabs>
          <w:tab w:val="num" w:pos="340"/>
        </w:tabs>
        <w:ind w:left="340" w:hanging="340"/>
      </w:pPr>
      <w:rPr>
        <w:rFonts w:ascii="Symbol" w:hAnsi="Symbol" w:hint="default"/>
        <w:color w:val="auto"/>
        <w:sz w:val="22"/>
      </w:rPr>
    </w:lvl>
  </w:abstractNum>
  <w:abstractNum w:abstractNumId="21">
    <w:nsid w:val="3B18551E"/>
    <w:multiLevelType w:val="multilevel"/>
    <w:tmpl w:val="0409001D"/>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720"/>
        </w:tabs>
        <w:ind w:left="720" w:hanging="360"/>
      </w:pPr>
      <w:rPr>
        <w:rFonts w:hint="default"/>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sz w:val="22"/>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nsid w:val="3C2C2685"/>
    <w:multiLevelType w:val="hybridMultilevel"/>
    <w:tmpl w:val="5C7443DE"/>
    <w:lvl w:ilvl="0" w:tplc="681EDDD2">
      <w:start w:val="216"/>
      <w:numFmt w:val="bullet"/>
      <w:lvlText w:val=""/>
      <w:lvlJc w:val="left"/>
      <w:pPr>
        <w:tabs>
          <w:tab w:val="num" w:pos="-241"/>
        </w:tabs>
        <w:ind w:left="-241" w:hanging="360"/>
      </w:pPr>
      <w:rPr>
        <w:rFonts w:ascii="Symbol" w:eastAsia="Times New Roman" w:hAnsi="Symbol" w:cs="Times New Roman" w:hint="default"/>
      </w:rPr>
    </w:lvl>
    <w:lvl w:ilvl="1" w:tplc="04090003" w:tentative="1">
      <w:start w:val="1"/>
      <w:numFmt w:val="bullet"/>
      <w:lvlText w:val="o"/>
      <w:lvlJc w:val="left"/>
      <w:pPr>
        <w:tabs>
          <w:tab w:val="num" w:pos="479"/>
        </w:tabs>
        <w:ind w:left="479" w:hanging="360"/>
      </w:pPr>
      <w:rPr>
        <w:rFonts w:ascii="Courier New" w:hAnsi="Courier New" w:cs="Courier New" w:hint="default"/>
      </w:rPr>
    </w:lvl>
    <w:lvl w:ilvl="2" w:tplc="04090005" w:tentative="1">
      <w:start w:val="1"/>
      <w:numFmt w:val="bullet"/>
      <w:lvlText w:val=""/>
      <w:lvlJc w:val="left"/>
      <w:pPr>
        <w:tabs>
          <w:tab w:val="num" w:pos="1199"/>
        </w:tabs>
        <w:ind w:left="1199" w:hanging="360"/>
      </w:pPr>
      <w:rPr>
        <w:rFonts w:ascii="Wingdings" w:hAnsi="Wingdings" w:hint="default"/>
      </w:rPr>
    </w:lvl>
    <w:lvl w:ilvl="3" w:tplc="04090001" w:tentative="1">
      <w:start w:val="1"/>
      <w:numFmt w:val="bullet"/>
      <w:lvlText w:val=""/>
      <w:lvlJc w:val="left"/>
      <w:pPr>
        <w:tabs>
          <w:tab w:val="num" w:pos="1919"/>
        </w:tabs>
        <w:ind w:left="1919" w:hanging="360"/>
      </w:pPr>
      <w:rPr>
        <w:rFonts w:ascii="Symbol" w:hAnsi="Symbol" w:hint="default"/>
      </w:rPr>
    </w:lvl>
    <w:lvl w:ilvl="4" w:tplc="04090003" w:tentative="1">
      <w:start w:val="1"/>
      <w:numFmt w:val="bullet"/>
      <w:lvlText w:val="o"/>
      <w:lvlJc w:val="left"/>
      <w:pPr>
        <w:tabs>
          <w:tab w:val="num" w:pos="2639"/>
        </w:tabs>
        <w:ind w:left="2639" w:hanging="360"/>
      </w:pPr>
      <w:rPr>
        <w:rFonts w:ascii="Courier New" w:hAnsi="Courier New" w:cs="Courier New" w:hint="default"/>
      </w:rPr>
    </w:lvl>
    <w:lvl w:ilvl="5" w:tplc="04090005" w:tentative="1">
      <w:start w:val="1"/>
      <w:numFmt w:val="bullet"/>
      <w:lvlText w:val=""/>
      <w:lvlJc w:val="left"/>
      <w:pPr>
        <w:tabs>
          <w:tab w:val="num" w:pos="3359"/>
        </w:tabs>
        <w:ind w:left="3359" w:hanging="360"/>
      </w:pPr>
      <w:rPr>
        <w:rFonts w:ascii="Wingdings" w:hAnsi="Wingdings" w:hint="default"/>
      </w:rPr>
    </w:lvl>
    <w:lvl w:ilvl="6" w:tplc="04090001" w:tentative="1">
      <w:start w:val="1"/>
      <w:numFmt w:val="bullet"/>
      <w:lvlText w:val=""/>
      <w:lvlJc w:val="left"/>
      <w:pPr>
        <w:tabs>
          <w:tab w:val="num" w:pos="4079"/>
        </w:tabs>
        <w:ind w:left="4079" w:hanging="360"/>
      </w:pPr>
      <w:rPr>
        <w:rFonts w:ascii="Symbol" w:hAnsi="Symbol" w:hint="default"/>
      </w:rPr>
    </w:lvl>
    <w:lvl w:ilvl="7" w:tplc="04090003" w:tentative="1">
      <w:start w:val="1"/>
      <w:numFmt w:val="bullet"/>
      <w:lvlText w:val="o"/>
      <w:lvlJc w:val="left"/>
      <w:pPr>
        <w:tabs>
          <w:tab w:val="num" w:pos="4799"/>
        </w:tabs>
        <w:ind w:left="4799" w:hanging="360"/>
      </w:pPr>
      <w:rPr>
        <w:rFonts w:ascii="Courier New" w:hAnsi="Courier New" w:cs="Courier New" w:hint="default"/>
      </w:rPr>
    </w:lvl>
    <w:lvl w:ilvl="8" w:tplc="04090005" w:tentative="1">
      <w:start w:val="1"/>
      <w:numFmt w:val="bullet"/>
      <w:lvlText w:val=""/>
      <w:lvlJc w:val="left"/>
      <w:pPr>
        <w:tabs>
          <w:tab w:val="num" w:pos="5519"/>
        </w:tabs>
        <w:ind w:left="5519" w:hanging="360"/>
      </w:pPr>
      <w:rPr>
        <w:rFonts w:ascii="Wingdings" w:hAnsi="Wingdings" w:hint="default"/>
      </w:rPr>
    </w:lvl>
  </w:abstractNum>
  <w:abstractNum w:abstractNumId="23">
    <w:nsid w:val="3D275263"/>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D6D4273"/>
    <w:multiLevelType w:val="multilevel"/>
    <w:tmpl w:val="E3C6E9F6"/>
    <w:lvl w:ilvl="0">
      <w:start w:val="1"/>
      <w:numFmt w:val="decimal"/>
      <w:pStyle w:val="Outline3L1"/>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pStyle w:val="Outline3L2"/>
      <w:lvlText w:val="(%2)"/>
      <w:lvlJc w:val="left"/>
      <w:pPr>
        <w:tabs>
          <w:tab w:val="num" w:pos="720"/>
        </w:tabs>
        <w:ind w:left="720" w:hanging="720"/>
      </w:pPr>
      <w:rPr>
        <w:b/>
        <w:i w:val="0"/>
        <w:caps w:val="0"/>
        <w:strike w:val="0"/>
        <w:dstrike w:val="0"/>
        <w:vanish w:val="0"/>
        <w:color w:val="auto"/>
        <w:u w:val="none"/>
        <w:effect w:val="none"/>
        <w:vertAlign w:val="baseline"/>
      </w:rPr>
    </w:lvl>
    <w:lvl w:ilvl="2">
      <w:start w:val="1"/>
      <w:numFmt w:val="lowerRoman"/>
      <w:pStyle w:val="Outline3L3"/>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pStyle w:val="Outline3L4"/>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pStyle w:val="Outline3L5"/>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B4B4396"/>
    <w:multiLevelType w:val="singleLevel"/>
    <w:tmpl w:val="6BFABE7E"/>
    <w:lvl w:ilvl="0">
      <w:start w:val="1"/>
      <w:numFmt w:val="bullet"/>
      <w:lvlText w:val=""/>
      <w:lvlJc w:val="left"/>
      <w:pPr>
        <w:tabs>
          <w:tab w:val="num" w:pos="340"/>
        </w:tabs>
        <w:ind w:left="340" w:hanging="340"/>
      </w:pPr>
      <w:rPr>
        <w:rFonts w:ascii="Symbol" w:hAnsi="Symbol" w:hint="default"/>
        <w:color w:val="auto"/>
        <w:sz w:val="22"/>
      </w:rPr>
    </w:lvl>
  </w:abstractNum>
  <w:abstractNum w:abstractNumId="26">
    <w:nsid w:val="50E82177"/>
    <w:multiLevelType w:val="hybridMultilevel"/>
    <w:tmpl w:val="3206740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nsid w:val="54C97C54"/>
    <w:multiLevelType w:val="multilevel"/>
    <w:tmpl w:val="A96617E4"/>
    <w:lvl w:ilvl="0">
      <w:start w:val="1"/>
      <w:numFmt w:val="lowerLetter"/>
      <w:lvlText w:val="(%1)"/>
      <w:lvlJc w:val="left"/>
      <w:pPr>
        <w:tabs>
          <w:tab w:val="num" w:pos="504"/>
        </w:tabs>
        <w:ind w:left="504" w:hanging="504"/>
      </w:pPr>
      <w:rPr>
        <w:rFonts w:hint="default"/>
        <w:b w:val="0"/>
        <w:i w:val="0"/>
      </w:rPr>
    </w:lvl>
    <w:lvl w:ilvl="1">
      <w:start w:val="1"/>
      <w:numFmt w:val="bullet"/>
      <w:lvlText w:val=""/>
      <w:lvlJc w:val="left"/>
      <w:pPr>
        <w:tabs>
          <w:tab w:val="num" w:pos="680"/>
        </w:tabs>
        <w:ind w:left="680" w:hanging="340"/>
      </w:pPr>
      <w:rPr>
        <w:rFonts w:ascii="Symbol" w:hAnsi="Symbol" w:hint="default"/>
        <w:sz w:val="22"/>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Symbol" w:hAnsi="Symbol" w:hint="default"/>
        <w:sz w:val="22"/>
      </w:rPr>
    </w:lvl>
    <w:lvl w:ilvl="4">
      <w:start w:val="1"/>
      <w:numFmt w:val="bullet"/>
      <w:lvlText w:val=""/>
      <w:lvlJc w:val="left"/>
      <w:pPr>
        <w:tabs>
          <w:tab w:val="num" w:pos="1701"/>
        </w:tabs>
        <w:ind w:left="1701" w:hanging="340"/>
      </w:pPr>
      <w:rPr>
        <w:rFonts w:ascii="Symbol" w:hAnsi="Symbol" w:hint="default"/>
      </w:rPr>
    </w:lvl>
    <w:lvl w:ilvl="5">
      <w:start w:val="1"/>
      <w:numFmt w:val="bullet"/>
      <w:lvlText w:val=""/>
      <w:lvlJc w:val="left"/>
      <w:pPr>
        <w:tabs>
          <w:tab w:val="num" w:pos="2041"/>
        </w:tabs>
        <w:ind w:left="2041" w:hanging="340"/>
      </w:pPr>
      <w:rPr>
        <w:rFonts w:ascii="Wingdings" w:hAnsi="Wingdings" w:hint="default"/>
      </w:rPr>
    </w:lvl>
    <w:lvl w:ilvl="6">
      <w:start w:val="1"/>
      <w:numFmt w:val="bullet"/>
      <w:lvlText w:val=""/>
      <w:lvlJc w:val="left"/>
      <w:pPr>
        <w:tabs>
          <w:tab w:val="num" w:pos="2381"/>
        </w:tabs>
        <w:ind w:left="2381" w:hanging="340"/>
      </w:pPr>
      <w:rPr>
        <w:rFonts w:ascii="Wingdings" w:hAnsi="Wingdings" w:hint="default"/>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Symbol" w:hAnsi="Symbol" w:hint="default"/>
      </w:rPr>
    </w:lvl>
  </w:abstractNum>
  <w:abstractNum w:abstractNumId="28">
    <w:nsid w:val="58783609"/>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59AC70F4"/>
    <w:multiLevelType w:val="singleLevel"/>
    <w:tmpl w:val="DDDA9EF6"/>
    <w:lvl w:ilvl="0">
      <w:start w:val="1"/>
      <w:numFmt w:val="bullet"/>
      <w:lvlText w:val=""/>
      <w:lvlJc w:val="left"/>
      <w:pPr>
        <w:tabs>
          <w:tab w:val="num" w:pos="340"/>
        </w:tabs>
        <w:ind w:left="340" w:hanging="340"/>
      </w:pPr>
      <w:rPr>
        <w:rFonts w:ascii="Symbol" w:hAnsi="Symbol" w:hint="default"/>
        <w:color w:val="auto"/>
        <w:sz w:val="22"/>
      </w:rPr>
    </w:lvl>
  </w:abstractNum>
  <w:abstractNum w:abstractNumId="30">
    <w:nsid w:val="5E675A3A"/>
    <w:multiLevelType w:val="hybridMultilevel"/>
    <w:tmpl w:val="6FFEDC72"/>
    <w:lvl w:ilvl="0" w:tplc="94E0E8E6">
      <w:start w:val="1"/>
      <w:numFmt w:val="decimal"/>
      <w:lvlText w:val="%1."/>
      <w:lvlJc w:val="left"/>
      <w:pPr>
        <w:ind w:left="360" w:hanging="360"/>
      </w:pPr>
      <w:rPr>
        <w:b/>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1">
    <w:nsid w:val="6134665A"/>
    <w:multiLevelType w:val="multilevel"/>
    <w:tmpl w:val="ACEA09B2"/>
    <w:lvl w:ilvl="0">
      <w:numFmt w:val="bullet"/>
      <w:lvlText w:val=""/>
      <w:lvlJc w:val="left"/>
      <w:pPr>
        <w:ind w:left="1512" w:hanging="360"/>
      </w:pPr>
      <w:rPr>
        <w:rFonts w:ascii="Symbol" w:hAnsi="Symbol"/>
      </w:rPr>
    </w:lvl>
    <w:lvl w:ilvl="1">
      <w:numFmt w:val="bullet"/>
      <w:lvlText w:val="o"/>
      <w:lvlJc w:val="left"/>
      <w:pPr>
        <w:ind w:left="2232" w:hanging="360"/>
      </w:pPr>
      <w:rPr>
        <w:rFonts w:ascii="Courier New" w:hAnsi="Courier New" w:cs="Courier New"/>
      </w:rPr>
    </w:lvl>
    <w:lvl w:ilvl="2">
      <w:numFmt w:val="bullet"/>
      <w:lvlText w:val=""/>
      <w:lvlJc w:val="left"/>
      <w:pPr>
        <w:ind w:left="2952" w:hanging="360"/>
      </w:pPr>
      <w:rPr>
        <w:rFonts w:ascii="Wingdings" w:hAnsi="Wingdings"/>
      </w:rPr>
    </w:lvl>
    <w:lvl w:ilvl="3">
      <w:numFmt w:val="bullet"/>
      <w:lvlText w:val=""/>
      <w:lvlJc w:val="left"/>
      <w:pPr>
        <w:ind w:left="3672" w:hanging="360"/>
      </w:pPr>
      <w:rPr>
        <w:rFonts w:ascii="Symbol" w:hAnsi="Symbol"/>
      </w:rPr>
    </w:lvl>
    <w:lvl w:ilvl="4">
      <w:numFmt w:val="bullet"/>
      <w:lvlText w:val="o"/>
      <w:lvlJc w:val="left"/>
      <w:pPr>
        <w:ind w:left="4392" w:hanging="360"/>
      </w:pPr>
      <w:rPr>
        <w:rFonts w:ascii="Courier New" w:hAnsi="Courier New" w:cs="Courier New"/>
      </w:rPr>
    </w:lvl>
    <w:lvl w:ilvl="5">
      <w:numFmt w:val="bullet"/>
      <w:lvlText w:val=""/>
      <w:lvlJc w:val="left"/>
      <w:pPr>
        <w:ind w:left="5112" w:hanging="360"/>
      </w:pPr>
      <w:rPr>
        <w:rFonts w:ascii="Wingdings" w:hAnsi="Wingdings"/>
      </w:rPr>
    </w:lvl>
    <w:lvl w:ilvl="6">
      <w:numFmt w:val="bullet"/>
      <w:lvlText w:val=""/>
      <w:lvlJc w:val="left"/>
      <w:pPr>
        <w:ind w:left="5832" w:hanging="360"/>
      </w:pPr>
      <w:rPr>
        <w:rFonts w:ascii="Symbol" w:hAnsi="Symbol"/>
      </w:rPr>
    </w:lvl>
    <w:lvl w:ilvl="7">
      <w:numFmt w:val="bullet"/>
      <w:lvlText w:val="o"/>
      <w:lvlJc w:val="left"/>
      <w:pPr>
        <w:ind w:left="6552" w:hanging="360"/>
      </w:pPr>
      <w:rPr>
        <w:rFonts w:ascii="Courier New" w:hAnsi="Courier New" w:cs="Courier New"/>
      </w:rPr>
    </w:lvl>
    <w:lvl w:ilvl="8">
      <w:numFmt w:val="bullet"/>
      <w:lvlText w:val=""/>
      <w:lvlJc w:val="left"/>
      <w:pPr>
        <w:ind w:left="7272" w:hanging="360"/>
      </w:pPr>
      <w:rPr>
        <w:rFonts w:ascii="Wingdings" w:hAnsi="Wingdings"/>
      </w:rPr>
    </w:lvl>
  </w:abstractNum>
  <w:abstractNum w:abstractNumId="32">
    <w:nsid w:val="68E0227F"/>
    <w:multiLevelType w:val="hybridMultilevel"/>
    <w:tmpl w:val="2C0663A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nsid w:val="6A161756"/>
    <w:multiLevelType w:val="multilevel"/>
    <w:tmpl w:val="E3C6E9F6"/>
    <w:lvl w:ilvl="0">
      <w:start w:val="1"/>
      <w:numFmt w:val="decimal"/>
      <w:lvlText w:val="%1."/>
      <w:lvlJc w:val="left"/>
      <w:pPr>
        <w:tabs>
          <w:tab w:val="num" w:pos="720"/>
        </w:tabs>
        <w:ind w:left="0" w:firstLine="0"/>
      </w:pPr>
      <w:rPr>
        <w:b/>
        <w:i w:val="0"/>
        <w:caps w:val="0"/>
        <w:smallCaps w:val="0"/>
        <w:strike w:val="0"/>
        <w:dstrike w:val="0"/>
        <w:vanish w:val="0"/>
        <w:color w:val="auto"/>
        <w:u w:val="none"/>
        <w:effect w:val="none"/>
        <w:vertAlign w:val="baseline"/>
      </w:rPr>
    </w:lvl>
    <w:lvl w:ilvl="1">
      <w:start w:val="1"/>
      <w:numFmt w:val="lowerLetter"/>
      <w:lvlText w:val="(%2)"/>
      <w:lvlJc w:val="left"/>
      <w:pPr>
        <w:tabs>
          <w:tab w:val="num" w:pos="720"/>
        </w:tabs>
        <w:ind w:left="720" w:hanging="720"/>
      </w:pPr>
      <w:rPr>
        <w:rFonts w:ascii="Times New Roman" w:hAnsi="Times New Roman"/>
        <w:b/>
        <w:bCs/>
        <w:i w:val="0"/>
        <w:iCs w:val="0"/>
        <w:caps w:val="0"/>
        <w:smallCaps w:val="0"/>
        <w:strike w:val="0"/>
        <w:dstrike w:val="0"/>
        <w:vanish w:val="0"/>
        <w:color w:val="auto"/>
        <w:spacing w:val="0"/>
        <w:w w:val="100"/>
        <w:kern w:val="0"/>
        <w:position w:val="0"/>
        <w:sz w:val="22"/>
        <w:u w:val="none"/>
        <w:effect w:val="none"/>
        <w:bdr w:val="none" w:sz="0" w:space="0" w:color="auto"/>
        <w:shd w:val="clear" w:color="auto" w:fill="auto"/>
        <w:vertAlign w:val="baseline"/>
        <w:em w:val="none"/>
      </w:rPr>
    </w:lvl>
    <w:lvl w:ilvl="2">
      <w:start w:val="1"/>
      <w:numFmt w:val="lowerRoman"/>
      <w:lvlText w:val="(%3)"/>
      <w:lvlJc w:val="left"/>
      <w:pPr>
        <w:tabs>
          <w:tab w:val="num" w:pos="2160"/>
        </w:tabs>
        <w:ind w:left="2160" w:hanging="720"/>
      </w:pPr>
      <w:rPr>
        <w:b w:val="0"/>
        <w:i/>
        <w:caps w:val="0"/>
        <w:strike w:val="0"/>
        <w:dstrike w:val="0"/>
        <w:vanish w:val="0"/>
        <w:color w:val="auto"/>
        <w:u w:val="none"/>
        <w:effect w:val="none"/>
        <w:vertAlign w:val="baseline"/>
      </w:rPr>
    </w:lvl>
    <w:lvl w:ilvl="3">
      <w:start w:val="1"/>
      <w:numFmt w:val="lowerRoman"/>
      <w:lvlText w:val="(%4)"/>
      <w:lvlJc w:val="left"/>
      <w:pPr>
        <w:tabs>
          <w:tab w:val="num" w:pos="1440"/>
        </w:tabs>
        <w:ind w:left="1440" w:hanging="720"/>
      </w:pPr>
      <w:rPr>
        <w:b w:val="0"/>
        <w:i w:val="0"/>
        <w:caps w:val="0"/>
        <w:strike w:val="0"/>
        <w:dstrike w:val="0"/>
        <w:vanish w:val="0"/>
        <w:color w:val="auto"/>
        <w:u w:val="none"/>
        <w:effect w:val="none"/>
        <w:vertAlign w:val="baseline"/>
      </w:rPr>
    </w:lvl>
    <w:lvl w:ilvl="4">
      <w:start w:val="1"/>
      <w:numFmt w:val="lowerLetter"/>
      <w:lvlText w:val="(%5)"/>
      <w:lvlJc w:val="left"/>
      <w:pPr>
        <w:tabs>
          <w:tab w:val="num" w:pos="1440"/>
        </w:tabs>
        <w:ind w:left="1440" w:hanging="720"/>
      </w:pPr>
      <w:rPr>
        <w:b w:val="0"/>
        <w:i w:val="0"/>
        <w:caps w:val="0"/>
        <w:color w:val="auto"/>
        <w:u w:val="none"/>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6B54B5A"/>
    <w:multiLevelType w:val="singleLevel"/>
    <w:tmpl w:val="7A2C899E"/>
    <w:lvl w:ilvl="0">
      <w:start w:val="1"/>
      <w:numFmt w:val="bullet"/>
      <w:lvlText w:val=""/>
      <w:lvlJc w:val="left"/>
      <w:pPr>
        <w:tabs>
          <w:tab w:val="num" w:pos="340"/>
        </w:tabs>
        <w:ind w:left="340" w:hanging="340"/>
      </w:pPr>
      <w:rPr>
        <w:rFonts w:ascii="Symbol" w:hAnsi="Symbol" w:hint="default"/>
        <w:color w:val="auto"/>
        <w:sz w:val="22"/>
      </w:rPr>
    </w:lvl>
  </w:abstractNum>
  <w:abstractNum w:abstractNumId="35">
    <w:nsid w:val="77A53497"/>
    <w:multiLevelType w:val="hybridMultilevel"/>
    <w:tmpl w:val="6B2CDF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8E82542"/>
    <w:multiLevelType w:val="hybridMultilevel"/>
    <w:tmpl w:val="11A2D71C"/>
    <w:lvl w:ilvl="0" w:tplc="612E96B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nsid w:val="7F08277F"/>
    <w:multiLevelType w:val="hybridMultilevel"/>
    <w:tmpl w:val="BB36AF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3"/>
  </w:num>
  <w:num w:numId="13">
    <w:abstractNumId w:val="23"/>
  </w:num>
  <w:num w:numId="14">
    <w:abstractNumId w:val="35"/>
  </w:num>
  <w:num w:numId="15">
    <w:abstractNumId w:val="10"/>
  </w:num>
  <w:num w:numId="16">
    <w:abstractNumId w:val="33"/>
  </w:num>
  <w:num w:numId="17">
    <w:abstractNumId w:val="28"/>
  </w:num>
  <w:num w:numId="18">
    <w:abstractNumId w:val="36"/>
  </w:num>
  <w:num w:numId="19">
    <w:abstractNumId w:val="19"/>
  </w:num>
  <w:num w:numId="20">
    <w:abstractNumId w:val="37"/>
  </w:num>
  <w:num w:numId="21">
    <w:abstractNumId w:val="22"/>
  </w:num>
  <w:num w:numId="22">
    <w:abstractNumId w:val="27"/>
  </w:num>
  <w:num w:numId="23">
    <w:abstractNumId w:val="21"/>
  </w:num>
  <w:num w:numId="24">
    <w:abstractNumId w:val="25"/>
  </w:num>
  <w:num w:numId="25">
    <w:abstractNumId w:val="34"/>
  </w:num>
  <w:num w:numId="26">
    <w:abstractNumId w:val="29"/>
  </w:num>
  <w:num w:numId="27">
    <w:abstractNumId w:val="32"/>
  </w:num>
  <w:num w:numId="28">
    <w:abstractNumId w:val="14"/>
  </w:num>
  <w:num w:numId="29">
    <w:abstractNumId w:val="20"/>
  </w:num>
  <w:num w:numId="30">
    <w:abstractNumId w:val="11"/>
  </w:num>
  <w:num w:numId="3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31"/>
  </w:num>
  <w:num w:numId="34">
    <w:abstractNumId w:val="16"/>
  </w:num>
  <w:num w:numId="35">
    <w:abstractNumId w:val="26"/>
  </w:num>
  <w:num w:numId="36">
    <w:abstractNumId w:val="18"/>
  </w:num>
  <w:num w:numId="37">
    <w:abstractNumId w:val="15"/>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3430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67C"/>
    <w:rsid w:val="0000621F"/>
    <w:rsid w:val="00010595"/>
    <w:rsid w:val="00010D54"/>
    <w:rsid w:val="0001159C"/>
    <w:rsid w:val="000166EB"/>
    <w:rsid w:val="00016FBD"/>
    <w:rsid w:val="000239FA"/>
    <w:rsid w:val="00025E87"/>
    <w:rsid w:val="00026AF0"/>
    <w:rsid w:val="00032964"/>
    <w:rsid w:val="00036007"/>
    <w:rsid w:val="00040CED"/>
    <w:rsid w:val="00040D17"/>
    <w:rsid w:val="00043F7D"/>
    <w:rsid w:val="000464AF"/>
    <w:rsid w:val="00053FF5"/>
    <w:rsid w:val="000556FE"/>
    <w:rsid w:val="00056B2A"/>
    <w:rsid w:val="000612DD"/>
    <w:rsid w:val="00065346"/>
    <w:rsid w:val="00066082"/>
    <w:rsid w:val="00072726"/>
    <w:rsid w:val="0007282E"/>
    <w:rsid w:val="00076125"/>
    <w:rsid w:val="00076395"/>
    <w:rsid w:val="0007714B"/>
    <w:rsid w:val="00077EB8"/>
    <w:rsid w:val="00077EC6"/>
    <w:rsid w:val="000811A1"/>
    <w:rsid w:val="00081505"/>
    <w:rsid w:val="00083AA4"/>
    <w:rsid w:val="000856DC"/>
    <w:rsid w:val="00085C11"/>
    <w:rsid w:val="00086609"/>
    <w:rsid w:val="00086C0B"/>
    <w:rsid w:val="0008777B"/>
    <w:rsid w:val="00092191"/>
    <w:rsid w:val="0009498C"/>
    <w:rsid w:val="000974A1"/>
    <w:rsid w:val="000A1C0D"/>
    <w:rsid w:val="000A6403"/>
    <w:rsid w:val="000A7A13"/>
    <w:rsid w:val="000B12E6"/>
    <w:rsid w:val="000B5370"/>
    <w:rsid w:val="000B57F7"/>
    <w:rsid w:val="000B5C28"/>
    <w:rsid w:val="000B7B85"/>
    <w:rsid w:val="000C1E7B"/>
    <w:rsid w:val="000C375A"/>
    <w:rsid w:val="000C52EE"/>
    <w:rsid w:val="000C7581"/>
    <w:rsid w:val="000D2586"/>
    <w:rsid w:val="000E1472"/>
    <w:rsid w:val="000E553A"/>
    <w:rsid w:val="000E70E8"/>
    <w:rsid w:val="000E73B3"/>
    <w:rsid w:val="000F463A"/>
    <w:rsid w:val="000F482C"/>
    <w:rsid w:val="000F560A"/>
    <w:rsid w:val="000F5CA8"/>
    <w:rsid w:val="000F5FA0"/>
    <w:rsid w:val="000F72E9"/>
    <w:rsid w:val="001053BD"/>
    <w:rsid w:val="001148AA"/>
    <w:rsid w:val="001151AE"/>
    <w:rsid w:val="00115E0F"/>
    <w:rsid w:val="001201ED"/>
    <w:rsid w:val="001216ED"/>
    <w:rsid w:val="00123936"/>
    <w:rsid w:val="0012398D"/>
    <w:rsid w:val="00125303"/>
    <w:rsid w:val="00131514"/>
    <w:rsid w:val="0013269B"/>
    <w:rsid w:val="00141512"/>
    <w:rsid w:val="00142B43"/>
    <w:rsid w:val="001468DB"/>
    <w:rsid w:val="00150489"/>
    <w:rsid w:val="0015097D"/>
    <w:rsid w:val="001509AE"/>
    <w:rsid w:val="0015134B"/>
    <w:rsid w:val="001531D9"/>
    <w:rsid w:val="00153EAF"/>
    <w:rsid w:val="001557F6"/>
    <w:rsid w:val="00157582"/>
    <w:rsid w:val="00160E27"/>
    <w:rsid w:val="00161450"/>
    <w:rsid w:val="001633C6"/>
    <w:rsid w:val="00163A44"/>
    <w:rsid w:val="00170EA4"/>
    <w:rsid w:val="00173963"/>
    <w:rsid w:val="00174BF6"/>
    <w:rsid w:val="00177246"/>
    <w:rsid w:val="00185884"/>
    <w:rsid w:val="00191C25"/>
    <w:rsid w:val="00194256"/>
    <w:rsid w:val="0019799F"/>
    <w:rsid w:val="001A04B7"/>
    <w:rsid w:val="001A23CC"/>
    <w:rsid w:val="001A445A"/>
    <w:rsid w:val="001A52FE"/>
    <w:rsid w:val="001A587A"/>
    <w:rsid w:val="001A6ECC"/>
    <w:rsid w:val="001A728A"/>
    <w:rsid w:val="001B0DE2"/>
    <w:rsid w:val="001B423E"/>
    <w:rsid w:val="001B6772"/>
    <w:rsid w:val="001C3B4B"/>
    <w:rsid w:val="001C5D99"/>
    <w:rsid w:val="001D402A"/>
    <w:rsid w:val="001D6310"/>
    <w:rsid w:val="001E6315"/>
    <w:rsid w:val="001F7499"/>
    <w:rsid w:val="001F7832"/>
    <w:rsid w:val="00200313"/>
    <w:rsid w:val="0020051A"/>
    <w:rsid w:val="002010B0"/>
    <w:rsid w:val="002026DD"/>
    <w:rsid w:val="00215563"/>
    <w:rsid w:val="002215F2"/>
    <w:rsid w:val="00222B92"/>
    <w:rsid w:val="002234C6"/>
    <w:rsid w:val="00225E44"/>
    <w:rsid w:val="00227218"/>
    <w:rsid w:val="00230F82"/>
    <w:rsid w:val="00231A99"/>
    <w:rsid w:val="0023352B"/>
    <w:rsid w:val="002364B9"/>
    <w:rsid w:val="00237FCE"/>
    <w:rsid w:val="0024030F"/>
    <w:rsid w:val="00240EC0"/>
    <w:rsid w:val="00241501"/>
    <w:rsid w:val="00242E1F"/>
    <w:rsid w:val="0024343B"/>
    <w:rsid w:val="00246D57"/>
    <w:rsid w:val="002477BB"/>
    <w:rsid w:val="00251789"/>
    <w:rsid w:val="0025273E"/>
    <w:rsid w:val="00252FEE"/>
    <w:rsid w:val="00253D5C"/>
    <w:rsid w:val="00257340"/>
    <w:rsid w:val="00261B5E"/>
    <w:rsid w:val="002640BD"/>
    <w:rsid w:val="0026426D"/>
    <w:rsid w:val="00265562"/>
    <w:rsid w:val="00267281"/>
    <w:rsid w:val="00270C8C"/>
    <w:rsid w:val="002715B9"/>
    <w:rsid w:val="00271B3D"/>
    <w:rsid w:val="00276AF3"/>
    <w:rsid w:val="00276EF1"/>
    <w:rsid w:val="002833EE"/>
    <w:rsid w:val="00285DEC"/>
    <w:rsid w:val="00285F2E"/>
    <w:rsid w:val="00291D34"/>
    <w:rsid w:val="00292A77"/>
    <w:rsid w:val="002938CE"/>
    <w:rsid w:val="00294874"/>
    <w:rsid w:val="0029530A"/>
    <w:rsid w:val="00297E7F"/>
    <w:rsid w:val="002A4D5B"/>
    <w:rsid w:val="002A6191"/>
    <w:rsid w:val="002B37AE"/>
    <w:rsid w:val="002B41C8"/>
    <w:rsid w:val="002C121A"/>
    <w:rsid w:val="002C1D70"/>
    <w:rsid w:val="002C24A7"/>
    <w:rsid w:val="002D14CE"/>
    <w:rsid w:val="002D7495"/>
    <w:rsid w:val="002D7832"/>
    <w:rsid w:val="002D7B3D"/>
    <w:rsid w:val="002E017E"/>
    <w:rsid w:val="002E32AD"/>
    <w:rsid w:val="002E337B"/>
    <w:rsid w:val="002E4C30"/>
    <w:rsid w:val="002F3470"/>
    <w:rsid w:val="002F4734"/>
    <w:rsid w:val="002F68FF"/>
    <w:rsid w:val="00301584"/>
    <w:rsid w:val="00302E48"/>
    <w:rsid w:val="00304E78"/>
    <w:rsid w:val="0030795D"/>
    <w:rsid w:val="00307A4D"/>
    <w:rsid w:val="00311B12"/>
    <w:rsid w:val="00312800"/>
    <w:rsid w:val="0031595F"/>
    <w:rsid w:val="00315BF0"/>
    <w:rsid w:val="00323A35"/>
    <w:rsid w:val="00323BDA"/>
    <w:rsid w:val="0033022B"/>
    <w:rsid w:val="00333393"/>
    <w:rsid w:val="00333681"/>
    <w:rsid w:val="003352B3"/>
    <w:rsid w:val="003448E2"/>
    <w:rsid w:val="0034603D"/>
    <w:rsid w:val="003478A0"/>
    <w:rsid w:val="00357765"/>
    <w:rsid w:val="00361FA6"/>
    <w:rsid w:val="00363FF3"/>
    <w:rsid w:val="0036404F"/>
    <w:rsid w:val="00365DAA"/>
    <w:rsid w:val="0036737F"/>
    <w:rsid w:val="00370AA1"/>
    <w:rsid w:val="00370D77"/>
    <w:rsid w:val="00373A08"/>
    <w:rsid w:val="0038612F"/>
    <w:rsid w:val="00386274"/>
    <w:rsid w:val="00386B7C"/>
    <w:rsid w:val="003924FD"/>
    <w:rsid w:val="003930AA"/>
    <w:rsid w:val="00393896"/>
    <w:rsid w:val="0039644E"/>
    <w:rsid w:val="003A0E33"/>
    <w:rsid w:val="003A17FB"/>
    <w:rsid w:val="003A1E07"/>
    <w:rsid w:val="003A4567"/>
    <w:rsid w:val="003B228B"/>
    <w:rsid w:val="003B52D2"/>
    <w:rsid w:val="003B7849"/>
    <w:rsid w:val="003C1CD1"/>
    <w:rsid w:val="003C5CA3"/>
    <w:rsid w:val="003D05FE"/>
    <w:rsid w:val="003D161D"/>
    <w:rsid w:val="003D6B7B"/>
    <w:rsid w:val="003E16A4"/>
    <w:rsid w:val="003E22AB"/>
    <w:rsid w:val="003E48A8"/>
    <w:rsid w:val="003E5093"/>
    <w:rsid w:val="003E69D7"/>
    <w:rsid w:val="003E7DBE"/>
    <w:rsid w:val="003F5A70"/>
    <w:rsid w:val="003F5B39"/>
    <w:rsid w:val="003F6244"/>
    <w:rsid w:val="003F700F"/>
    <w:rsid w:val="004001E7"/>
    <w:rsid w:val="004002C1"/>
    <w:rsid w:val="00403CA4"/>
    <w:rsid w:val="00410479"/>
    <w:rsid w:val="00414ADB"/>
    <w:rsid w:val="00414CAE"/>
    <w:rsid w:val="00416542"/>
    <w:rsid w:val="004206A6"/>
    <w:rsid w:val="00421B1A"/>
    <w:rsid w:val="00425269"/>
    <w:rsid w:val="0043257B"/>
    <w:rsid w:val="00437773"/>
    <w:rsid w:val="00437C86"/>
    <w:rsid w:val="00440CD1"/>
    <w:rsid w:val="00442786"/>
    <w:rsid w:val="00447632"/>
    <w:rsid w:val="004530E1"/>
    <w:rsid w:val="00453352"/>
    <w:rsid w:val="00460E69"/>
    <w:rsid w:val="00461452"/>
    <w:rsid w:val="00461C8C"/>
    <w:rsid w:val="004655CC"/>
    <w:rsid w:val="0046637E"/>
    <w:rsid w:val="00470A9A"/>
    <w:rsid w:val="004722A1"/>
    <w:rsid w:val="00475018"/>
    <w:rsid w:val="00476B1E"/>
    <w:rsid w:val="00477932"/>
    <w:rsid w:val="00486048"/>
    <w:rsid w:val="004952C9"/>
    <w:rsid w:val="00495825"/>
    <w:rsid w:val="00496492"/>
    <w:rsid w:val="00497C17"/>
    <w:rsid w:val="004A0038"/>
    <w:rsid w:val="004A39F5"/>
    <w:rsid w:val="004A56EC"/>
    <w:rsid w:val="004A6FAA"/>
    <w:rsid w:val="004B1B5C"/>
    <w:rsid w:val="004B2E20"/>
    <w:rsid w:val="004B3833"/>
    <w:rsid w:val="004B405F"/>
    <w:rsid w:val="004B4DF6"/>
    <w:rsid w:val="004B535E"/>
    <w:rsid w:val="004C2240"/>
    <w:rsid w:val="004C5A0D"/>
    <w:rsid w:val="004C5C09"/>
    <w:rsid w:val="004D0003"/>
    <w:rsid w:val="004D2BD1"/>
    <w:rsid w:val="004D434E"/>
    <w:rsid w:val="004D7A07"/>
    <w:rsid w:val="004D7B49"/>
    <w:rsid w:val="004E1A23"/>
    <w:rsid w:val="004E6BE4"/>
    <w:rsid w:val="004F1B64"/>
    <w:rsid w:val="004F2329"/>
    <w:rsid w:val="004F2AC6"/>
    <w:rsid w:val="004F6A8B"/>
    <w:rsid w:val="005015AD"/>
    <w:rsid w:val="00503302"/>
    <w:rsid w:val="005039B9"/>
    <w:rsid w:val="0050581A"/>
    <w:rsid w:val="005124A4"/>
    <w:rsid w:val="00522598"/>
    <w:rsid w:val="00522EDF"/>
    <w:rsid w:val="005255A3"/>
    <w:rsid w:val="005314A5"/>
    <w:rsid w:val="0053295A"/>
    <w:rsid w:val="00532F71"/>
    <w:rsid w:val="00545DB5"/>
    <w:rsid w:val="00547B43"/>
    <w:rsid w:val="005522FD"/>
    <w:rsid w:val="005531CC"/>
    <w:rsid w:val="0055344D"/>
    <w:rsid w:val="00555BFB"/>
    <w:rsid w:val="00555D43"/>
    <w:rsid w:val="0056476B"/>
    <w:rsid w:val="0056605E"/>
    <w:rsid w:val="005744E1"/>
    <w:rsid w:val="00575EB7"/>
    <w:rsid w:val="005800A7"/>
    <w:rsid w:val="005818A4"/>
    <w:rsid w:val="005819F0"/>
    <w:rsid w:val="00584824"/>
    <w:rsid w:val="00587A7D"/>
    <w:rsid w:val="005958F6"/>
    <w:rsid w:val="005A2567"/>
    <w:rsid w:val="005A2B7E"/>
    <w:rsid w:val="005B098E"/>
    <w:rsid w:val="005B1002"/>
    <w:rsid w:val="005B4039"/>
    <w:rsid w:val="005B7495"/>
    <w:rsid w:val="005C22DA"/>
    <w:rsid w:val="005C302E"/>
    <w:rsid w:val="005C4064"/>
    <w:rsid w:val="005C5DF3"/>
    <w:rsid w:val="005C6039"/>
    <w:rsid w:val="005C70F9"/>
    <w:rsid w:val="005C7212"/>
    <w:rsid w:val="005D04A6"/>
    <w:rsid w:val="005D2396"/>
    <w:rsid w:val="005D2618"/>
    <w:rsid w:val="005D48F5"/>
    <w:rsid w:val="005E1E70"/>
    <w:rsid w:val="005E52E0"/>
    <w:rsid w:val="005E652B"/>
    <w:rsid w:val="005F175D"/>
    <w:rsid w:val="005F35D0"/>
    <w:rsid w:val="005F385C"/>
    <w:rsid w:val="005F47CE"/>
    <w:rsid w:val="006066EF"/>
    <w:rsid w:val="0060731F"/>
    <w:rsid w:val="00613FDE"/>
    <w:rsid w:val="006147CB"/>
    <w:rsid w:val="006152D3"/>
    <w:rsid w:val="00620319"/>
    <w:rsid w:val="00622327"/>
    <w:rsid w:val="00625FC1"/>
    <w:rsid w:val="006264D4"/>
    <w:rsid w:val="00630790"/>
    <w:rsid w:val="00632691"/>
    <w:rsid w:val="00635FBA"/>
    <w:rsid w:val="00637139"/>
    <w:rsid w:val="006400B4"/>
    <w:rsid w:val="0064092B"/>
    <w:rsid w:val="00641E8D"/>
    <w:rsid w:val="00642A01"/>
    <w:rsid w:val="00645654"/>
    <w:rsid w:val="00645B4B"/>
    <w:rsid w:val="006502B1"/>
    <w:rsid w:val="00650BA3"/>
    <w:rsid w:val="00653D26"/>
    <w:rsid w:val="0065537F"/>
    <w:rsid w:val="006664B1"/>
    <w:rsid w:val="006670C3"/>
    <w:rsid w:val="006701FE"/>
    <w:rsid w:val="00674447"/>
    <w:rsid w:val="006760A9"/>
    <w:rsid w:val="00681EE4"/>
    <w:rsid w:val="00690A1F"/>
    <w:rsid w:val="00691A81"/>
    <w:rsid w:val="006937C9"/>
    <w:rsid w:val="006952B2"/>
    <w:rsid w:val="00695CD7"/>
    <w:rsid w:val="00697CD3"/>
    <w:rsid w:val="006A068A"/>
    <w:rsid w:val="006A155E"/>
    <w:rsid w:val="006A31F3"/>
    <w:rsid w:val="006A4090"/>
    <w:rsid w:val="006A461B"/>
    <w:rsid w:val="006A784E"/>
    <w:rsid w:val="006B00B7"/>
    <w:rsid w:val="006B0A4C"/>
    <w:rsid w:val="006B0E13"/>
    <w:rsid w:val="006B1F3A"/>
    <w:rsid w:val="006B2A44"/>
    <w:rsid w:val="006B31F7"/>
    <w:rsid w:val="006B6730"/>
    <w:rsid w:val="006C1C82"/>
    <w:rsid w:val="006C4165"/>
    <w:rsid w:val="006C46ED"/>
    <w:rsid w:val="006C4BFE"/>
    <w:rsid w:val="006C5193"/>
    <w:rsid w:val="006C5381"/>
    <w:rsid w:val="006C6DBC"/>
    <w:rsid w:val="006C78FE"/>
    <w:rsid w:val="006D3A30"/>
    <w:rsid w:val="006D49D5"/>
    <w:rsid w:val="006D74A8"/>
    <w:rsid w:val="006E0742"/>
    <w:rsid w:val="006E1B11"/>
    <w:rsid w:val="006E4BE2"/>
    <w:rsid w:val="006E70B4"/>
    <w:rsid w:val="006E7780"/>
    <w:rsid w:val="006E78FC"/>
    <w:rsid w:val="006F03F6"/>
    <w:rsid w:val="006F3D82"/>
    <w:rsid w:val="00700B31"/>
    <w:rsid w:val="00701E08"/>
    <w:rsid w:val="007052EE"/>
    <w:rsid w:val="00711239"/>
    <w:rsid w:val="00712332"/>
    <w:rsid w:val="00716B7F"/>
    <w:rsid w:val="00717F64"/>
    <w:rsid w:val="007208BE"/>
    <w:rsid w:val="00721492"/>
    <w:rsid w:val="0072330F"/>
    <w:rsid w:val="00724F46"/>
    <w:rsid w:val="00725CC6"/>
    <w:rsid w:val="00727E57"/>
    <w:rsid w:val="007302A0"/>
    <w:rsid w:val="007354CF"/>
    <w:rsid w:val="00740F63"/>
    <w:rsid w:val="0074284E"/>
    <w:rsid w:val="00744E83"/>
    <w:rsid w:val="007475CB"/>
    <w:rsid w:val="00747A07"/>
    <w:rsid w:val="007515DE"/>
    <w:rsid w:val="00755DEC"/>
    <w:rsid w:val="0075655A"/>
    <w:rsid w:val="007603CB"/>
    <w:rsid w:val="00760DB3"/>
    <w:rsid w:val="00763555"/>
    <w:rsid w:val="00765408"/>
    <w:rsid w:val="00765DAA"/>
    <w:rsid w:val="00765DC9"/>
    <w:rsid w:val="00766F5B"/>
    <w:rsid w:val="00767F69"/>
    <w:rsid w:val="00777D35"/>
    <w:rsid w:val="007825C2"/>
    <w:rsid w:val="007832A4"/>
    <w:rsid w:val="00784374"/>
    <w:rsid w:val="0078588C"/>
    <w:rsid w:val="00785B35"/>
    <w:rsid w:val="007870D6"/>
    <w:rsid w:val="00790883"/>
    <w:rsid w:val="007916D7"/>
    <w:rsid w:val="0079401D"/>
    <w:rsid w:val="007A071D"/>
    <w:rsid w:val="007A1871"/>
    <w:rsid w:val="007A258C"/>
    <w:rsid w:val="007A3C9B"/>
    <w:rsid w:val="007A70EC"/>
    <w:rsid w:val="007B0097"/>
    <w:rsid w:val="007B2405"/>
    <w:rsid w:val="007B37F2"/>
    <w:rsid w:val="007B6B45"/>
    <w:rsid w:val="007B796B"/>
    <w:rsid w:val="007B7FEF"/>
    <w:rsid w:val="007C64C2"/>
    <w:rsid w:val="007D1C01"/>
    <w:rsid w:val="007D3C8F"/>
    <w:rsid w:val="007E1759"/>
    <w:rsid w:val="007E6A49"/>
    <w:rsid w:val="007E6ECA"/>
    <w:rsid w:val="007E7C99"/>
    <w:rsid w:val="007F1FA8"/>
    <w:rsid w:val="007F223B"/>
    <w:rsid w:val="007F2D48"/>
    <w:rsid w:val="007F32A9"/>
    <w:rsid w:val="00803153"/>
    <w:rsid w:val="008036B5"/>
    <w:rsid w:val="00804B56"/>
    <w:rsid w:val="00804DCB"/>
    <w:rsid w:val="00813823"/>
    <w:rsid w:val="00813A47"/>
    <w:rsid w:val="0081475C"/>
    <w:rsid w:val="008169DF"/>
    <w:rsid w:val="00820B44"/>
    <w:rsid w:val="00821D81"/>
    <w:rsid w:val="00822E1C"/>
    <w:rsid w:val="00823716"/>
    <w:rsid w:val="008304E8"/>
    <w:rsid w:val="00830FAE"/>
    <w:rsid w:val="00831908"/>
    <w:rsid w:val="00834CC1"/>
    <w:rsid w:val="00836CA6"/>
    <w:rsid w:val="0084184E"/>
    <w:rsid w:val="0084234D"/>
    <w:rsid w:val="00844140"/>
    <w:rsid w:val="00845F00"/>
    <w:rsid w:val="0084617D"/>
    <w:rsid w:val="00846588"/>
    <w:rsid w:val="00847819"/>
    <w:rsid w:val="00851299"/>
    <w:rsid w:val="00853594"/>
    <w:rsid w:val="008627E7"/>
    <w:rsid w:val="008633CA"/>
    <w:rsid w:val="008643A4"/>
    <w:rsid w:val="0086484B"/>
    <w:rsid w:val="00865C63"/>
    <w:rsid w:val="00866CC9"/>
    <w:rsid w:val="00867728"/>
    <w:rsid w:val="00872624"/>
    <w:rsid w:val="00872BE4"/>
    <w:rsid w:val="00874986"/>
    <w:rsid w:val="00875AD0"/>
    <w:rsid w:val="00877A5A"/>
    <w:rsid w:val="0088220E"/>
    <w:rsid w:val="00885BB9"/>
    <w:rsid w:val="008874F7"/>
    <w:rsid w:val="0088760E"/>
    <w:rsid w:val="008973D0"/>
    <w:rsid w:val="008A65AE"/>
    <w:rsid w:val="008B19AB"/>
    <w:rsid w:val="008B1F65"/>
    <w:rsid w:val="008B2174"/>
    <w:rsid w:val="008B33B6"/>
    <w:rsid w:val="008B72D9"/>
    <w:rsid w:val="008B7C43"/>
    <w:rsid w:val="008C3513"/>
    <w:rsid w:val="008C6D34"/>
    <w:rsid w:val="008D311A"/>
    <w:rsid w:val="008E377F"/>
    <w:rsid w:val="008E549D"/>
    <w:rsid w:val="008E6300"/>
    <w:rsid w:val="008F18E4"/>
    <w:rsid w:val="008F191A"/>
    <w:rsid w:val="008F2F57"/>
    <w:rsid w:val="008F3C81"/>
    <w:rsid w:val="008F5CCC"/>
    <w:rsid w:val="008F76CC"/>
    <w:rsid w:val="008F7A3C"/>
    <w:rsid w:val="00901195"/>
    <w:rsid w:val="0090374D"/>
    <w:rsid w:val="009062E7"/>
    <w:rsid w:val="0091243A"/>
    <w:rsid w:val="00914DAD"/>
    <w:rsid w:val="009177C7"/>
    <w:rsid w:val="0092151B"/>
    <w:rsid w:val="00924F8D"/>
    <w:rsid w:val="009259C9"/>
    <w:rsid w:val="00927141"/>
    <w:rsid w:val="00927E1C"/>
    <w:rsid w:val="00931841"/>
    <w:rsid w:val="00932F9C"/>
    <w:rsid w:val="00933346"/>
    <w:rsid w:val="00934161"/>
    <w:rsid w:val="009348A7"/>
    <w:rsid w:val="00942078"/>
    <w:rsid w:val="0094218E"/>
    <w:rsid w:val="0094457F"/>
    <w:rsid w:val="00945D28"/>
    <w:rsid w:val="009464B4"/>
    <w:rsid w:val="0095079E"/>
    <w:rsid w:val="009508B2"/>
    <w:rsid w:val="009516E1"/>
    <w:rsid w:val="00952140"/>
    <w:rsid w:val="00954E15"/>
    <w:rsid w:val="00960B1E"/>
    <w:rsid w:val="00961112"/>
    <w:rsid w:val="00961F94"/>
    <w:rsid w:val="00966792"/>
    <w:rsid w:val="009668D6"/>
    <w:rsid w:val="00974677"/>
    <w:rsid w:val="00975178"/>
    <w:rsid w:val="00977FE2"/>
    <w:rsid w:val="00980D93"/>
    <w:rsid w:val="009822FF"/>
    <w:rsid w:val="00984508"/>
    <w:rsid w:val="00987E9C"/>
    <w:rsid w:val="009911B9"/>
    <w:rsid w:val="00992C3A"/>
    <w:rsid w:val="0099335D"/>
    <w:rsid w:val="00993494"/>
    <w:rsid w:val="009A2EDD"/>
    <w:rsid w:val="009A5AD0"/>
    <w:rsid w:val="009B26CB"/>
    <w:rsid w:val="009B3C4C"/>
    <w:rsid w:val="009B7D75"/>
    <w:rsid w:val="009C011D"/>
    <w:rsid w:val="009C0C34"/>
    <w:rsid w:val="009C39B9"/>
    <w:rsid w:val="009C3AC9"/>
    <w:rsid w:val="009C4B8C"/>
    <w:rsid w:val="009C4D7B"/>
    <w:rsid w:val="009C7680"/>
    <w:rsid w:val="009D3119"/>
    <w:rsid w:val="009D3ED7"/>
    <w:rsid w:val="009D420D"/>
    <w:rsid w:val="009D4C79"/>
    <w:rsid w:val="009D5FE9"/>
    <w:rsid w:val="009D7698"/>
    <w:rsid w:val="009D7A21"/>
    <w:rsid w:val="009E4B5D"/>
    <w:rsid w:val="009E5482"/>
    <w:rsid w:val="009E5D67"/>
    <w:rsid w:val="009E5EA3"/>
    <w:rsid w:val="00A0394C"/>
    <w:rsid w:val="00A03B96"/>
    <w:rsid w:val="00A12CD2"/>
    <w:rsid w:val="00A14175"/>
    <w:rsid w:val="00A17E31"/>
    <w:rsid w:val="00A22ADE"/>
    <w:rsid w:val="00A2405A"/>
    <w:rsid w:val="00A33C54"/>
    <w:rsid w:val="00A347C4"/>
    <w:rsid w:val="00A35220"/>
    <w:rsid w:val="00A4102E"/>
    <w:rsid w:val="00A54F1E"/>
    <w:rsid w:val="00A550E5"/>
    <w:rsid w:val="00A556DF"/>
    <w:rsid w:val="00A57A20"/>
    <w:rsid w:val="00A57F57"/>
    <w:rsid w:val="00A64A49"/>
    <w:rsid w:val="00A6729C"/>
    <w:rsid w:val="00A72CB3"/>
    <w:rsid w:val="00A76F6B"/>
    <w:rsid w:val="00A80134"/>
    <w:rsid w:val="00A82CD2"/>
    <w:rsid w:val="00A86E13"/>
    <w:rsid w:val="00A87CA6"/>
    <w:rsid w:val="00A929F4"/>
    <w:rsid w:val="00A9493E"/>
    <w:rsid w:val="00A968A5"/>
    <w:rsid w:val="00AA0662"/>
    <w:rsid w:val="00AA120C"/>
    <w:rsid w:val="00AA167C"/>
    <w:rsid w:val="00AA341A"/>
    <w:rsid w:val="00AA3C51"/>
    <w:rsid w:val="00AA5D3E"/>
    <w:rsid w:val="00AA65DC"/>
    <w:rsid w:val="00AA6E52"/>
    <w:rsid w:val="00AB043B"/>
    <w:rsid w:val="00AB1701"/>
    <w:rsid w:val="00AB1BF0"/>
    <w:rsid w:val="00AB4CD8"/>
    <w:rsid w:val="00AB7968"/>
    <w:rsid w:val="00AC0416"/>
    <w:rsid w:val="00AC1EE8"/>
    <w:rsid w:val="00AC2F5F"/>
    <w:rsid w:val="00AC4924"/>
    <w:rsid w:val="00AC5644"/>
    <w:rsid w:val="00AC7DD8"/>
    <w:rsid w:val="00AD0858"/>
    <w:rsid w:val="00AD0B37"/>
    <w:rsid w:val="00AD1DC0"/>
    <w:rsid w:val="00AD246A"/>
    <w:rsid w:val="00AD29BF"/>
    <w:rsid w:val="00AD6B3D"/>
    <w:rsid w:val="00AD7963"/>
    <w:rsid w:val="00AE3606"/>
    <w:rsid w:val="00AE4EF1"/>
    <w:rsid w:val="00AE5A94"/>
    <w:rsid w:val="00AE6152"/>
    <w:rsid w:val="00AE64B3"/>
    <w:rsid w:val="00AE6D2D"/>
    <w:rsid w:val="00AF0700"/>
    <w:rsid w:val="00AF5CD8"/>
    <w:rsid w:val="00B03C54"/>
    <w:rsid w:val="00B056C9"/>
    <w:rsid w:val="00B06C36"/>
    <w:rsid w:val="00B14D56"/>
    <w:rsid w:val="00B1777B"/>
    <w:rsid w:val="00B22A32"/>
    <w:rsid w:val="00B2796B"/>
    <w:rsid w:val="00B31421"/>
    <w:rsid w:val="00B33668"/>
    <w:rsid w:val="00B37A10"/>
    <w:rsid w:val="00B4061A"/>
    <w:rsid w:val="00B40CF4"/>
    <w:rsid w:val="00B50E3D"/>
    <w:rsid w:val="00B50F68"/>
    <w:rsid w:val="00B5473A"/>
    <w:rsid w:val="00B573AA"/>
    <w:rsid w:val="00B573C5"/>
    <w:rsid w:val="00B61328"/>
    <w:rsid w:val="00B615C0"/>
    <w:rsid w:val="00B6201D"/>
    <w:rsid w:val="00B64E1E"/>
    <w:rsid w:val="00B65370"/>
    <w:rsid w:val="00B65C40"/>
    <w:rsid w:val="00B708A4"/>
    <w:rsid w:val="00B802AC"/>
    <w:rsid w:val="00B81A44"/>
    <w:rsid w:val="00B84301"/>
    <w:rsid w:val="00B85391"/>
    <w:rsid w:val="00B90D1B"/>
    <w:rsid w:val="00B92C55"/>
    <w:rsid w:val="00B9546C"/>
    <w:rsid w:val="00BA18B2"/>
    <w:rsid w:val="00BB26A9"/>
    <w:rsid w:val="00BC11CA"/>
    <w:rsid w:val="00BC319D"/>
    <w:rsid w:val="00BC449C"/>
    <w:rsid w:val="00BC6790"/>
    <w:rsid w:val="00BD363A"/>
    <w:rsid w:val="00BD3E3F"/>
    <w:rsid w:val="00BD5737"/>
    <w:rsid w:val="00BD75BE"/>
    <w:rsid w:val="00BE100C"/>
    <w:rsid w:val="00BE3D82"/>
    <w:rsid w:val="00C00387"/>
    <w:rsid w:val="00C01697"/>
    <w:rsid w:val="00C04A95"/>
    <w:rsid w:val="00C0553D"/>
    <w:rsid w:val="00C0560C"/>
    <w:rsid w:val="00C07169"/>
    <w:rsid w:val="00C1625B"/>
    <w:rsid w:val="00C2095E"/>
    <w:rsid w:val="00C21511"/>
    <w:rsid w:val="00C22EBF"/>
    <w:rsid w:val="00C2470D"/>
    <w:rsid w:val="00C25EF0"/>
    <w:rsid w:val="00C27709"/>
    <w:rsid w:val="00C3086E"/>
    <w:rsid w:val="00C30D00"/>
    <w:rsid w:val="00C31B9E"/>
    <w:rsid w:val="00C3415E"/>
    <w:rsid w:val="00C35CAB"/>
    <w:rsid w:val="00C3652A"/>
    <w:rsid w:val="00C41093"/>
    <w:rsid w:val="00C456D8"/>
    <w:rsid w:val="00C516DD"/>
    <w:rsid w:val="00C55197"/>
    <w:rsid w:val="00C55ADF"/>
    <w:rsid w:val="00C64583"/>
    <w:rsid w:val="00C67450"/>
    <w:rsid w:val="00C67601"/>
    <w:rsid w:val="00C7139D"/>
    <w:rsid w:val="00C73E1B"/>
    <w:rsid w:val="00C74194"/>
    <w:rsid w:val="00C74D11"/>
    <w:rsid w:val="00C74D29"/>
    <w:rsid w:val="00C75E13"/>
    <w:rsid w:val="00C805B5"/>
    <w:rsid w:val="00C81900"/>
    <w:rsid w:val="00C83F1D"/>
    <w:rsid w:val="00C908D9"/>
    <w:rsid w:val="00C91245"/>
    <w:rsid w:val="00C94DA3"/>
    <w:rsid w:val="00C95D54"/>
    <w:rsid w:val="00C963B7"/>
    <w:rsid w:val="00CA40F7"/>
    <w:rsid w:val="00CA4EE1"/>
    <w:rsid w:val="00CA764A"/>
    <w:rsid w:val="00CB0842"/>
    <w:rsid w:val="00CB1D38"/>
    <w:rsid w:val="00CB5EE1"/>
    <w:rsid w:val="00CB6F17"/>
    <w:rsid w:val="00CC1E97"/>
    <w:rsid w:val="00CD6AF4"/>
    <w:rsid w:val="00CE0558"/>
    <w:rsid w:val="00CE3939"/>
    <w:rsid w:val="00CE39BE"/>
    <w:rsid w:val="00CE7212"/>
    <w:rsid w:val="00CF06D2"/>
    <w:rsid w:val="00CF1B25"/>
    <w:rsid w:val="00CF640A"/>
    <w:rsid w:val="00CF6FFB"/>
    <w:rsid w:val="00D00D84"/>
    <w:rsid w:val="00D06932"/>
    <w:rsid w:val="00D075F0"/>
    <w:rsid w:val="00D10CEA"/>
    <w:rsid w:val="00D12CD5"/>
    <w:rsid w:val="00D14000"/>
    <w:rsid w:val="00D2159F"/>
    <w:rsid w:val="00D21E01"/>
    <w:rsid w:val="00D22674"/>
    <w:rsid w:val="00D2507C"/>
    <w:rsid w:val="00D311FB"/>
    <w:rsid w:val="00D312DC"/>
    <w:rsid w:val="00D32BE0"/>
    <w:rsid w:val="00D3716B"/>
    <w:rsid w:val="00D41A75"/>
    <w:rsid w:val="00D4690C"/>
    <w:rsid w:val="00D4755A"/>
    <w:rsid w:val="00D47E3F"/>
    <w:rsid w:val="00D5249D"/>
    <w:rsid w:val="00D572AD"/>
    <w:rsid w:val="00D62691"/>
    <w:rsid w:val="00D63C04"/>
    <w:rsid w:val="00D661F4"/>
    <w:rsid w:val="00D67B44"/>
    <w:rsid w:val="00D7268B"/>
    <w:rsid w:val="00D83348"/>
    <w:rsid w:val="00D847D4"/>
    <w:rsid w:val="00D84948"/>
    <w:rsid w:val="00D857AB"/>
    <w:rsid w:val="00D8744E"/>
    <w:rsid w:val="00D9096E"/>
    <w:rsid w:val="00D91BFB"/>
    <w:rsid w:val="00D92114"/>
    <w:rsid w:val="00D935C1"/>
    <w:rsid w:val="00D93927"/>
    <w:rsid w:val="00D97EF0"/>
    <w:rsid w:val="00DA61B4"/>
    <w:rsid w:val="00DA769D"/>
    <w:rsid w:val="00DB27E1"/>
    <w:rsid w:val="00DB396D"/>
    <w:rsid w:val="00DB454C"/>
    <w:rsid w:val="00DC2FE2"/>
    <w:rsid w:val="00DC3635"/>
    <w:rsid w:val="00DC4284"/>
    <w:rsid w:val="00DC4CFC"/>
    <w:rsid w:val="00DD0E02"/>
    <w:rsid w:val="00DD10AC"/>
    <w:rsid w:val="00DD2904"/>
    <w:rsid w:val="00DE3A70"/>
    <w:rsid w:val="00DE7410"/>
    <w:rsid w:val="00DE7B3C"/>
    <w:rsid w:val="00DF15AB"/>
    <w:rsid w:val="00DF15C5"/>
    <w:rsid w:val="00DF52D9"/>
    <w:rsid w:val="00DF5B94"/>
    <w:rsid w:val="00DF6921"/>
    <w:rsid w:val="00DF749C"/>
    <w:rsid w:val="00DF76A5"/>
    <w:rsid w:val="00E07132"/>
    <w:rsid w:val="00E11989"/>
    <w:rsid w:val="00E1621A"/>
    <w:rsid w:val="00E1661C"/>
    <w:rsid w:val="00E20463"/>
    <w:rsid w:val="00E20D8F"/>
    <w:rsid w:val="00E2686A"/>
    <w:rsid w:val="00E26FA2"/>
    <w:rsid w:val="00E3384C"/>
    <w:rsid w:val="00E3533E"/>
    <w:rsid w:val="00E40333"/>
    <w:rsid w:val="00E40AD5"/>
    <w:rsid w:val="00E41644"/>
    <w:rsid w:val="00E41C6D"/>
    <w:rsid w:val="00E44269"/>
    <w:rsid w:val="00E46712"/>
    <w:rsid w:val="00E46F7A"/>
    <w:rsid w:val="00E50C15"/>
    <w:rsid w:val="00E50E60"/>
    <w:rsid w:val="00E52CE8"/>
    <w:rsid w:val="00E53803"/>
    <w:rsid w:val="00E54086"/>
    <w:rsid w:val="00E54C50"/>
    <w:rsid w:val="00E65E84"/>
    <w:rsid w:val="00E6691E"/>
    <w:rsid w:val="00E70DD7"/>
    <w:rsid w:val="00E73415"/>
    <w:rsid w:val="00E77032"/>
    <w:rsid w:val="00E77302"/>
    <w:rsid w:val="00E802A9"/>
    <w:rsid w:val="00E80E06"/>
    <w:rsid w:val="00E83710"/>
    <w:rsid w:val="00E903B2"/>
    <w:rsid w:val="00E91F7C"/>
    <w:rsid w:val="00E930A0"/>
    <w:rsid w:val="00E93E5C"/>
    <w:rsid w:val="00E946EE"/>
    <w:rsid w:val="00E94764"/>
    <w:rsid w:val="00E95E2B"/>
    <w:rsid w:val="00E96FDD"/>
    <w:rsid w:val="00EA019E"/>
    <w:rsid w:val="00EA118E"/>
    <w:rsid w:val="00EA2338"/>
    <w:rsid w:val="00EA2A17"/>
    <w:rsid w:val="00EA337D"/>
    <w:rsid w:val="00EB6B49"/>
    <w:rsid w:val="00EB7BDD"/>
    <w:rsid w:val="00EC2B75"/>
    <w:rsid w:val="00EC35B6"/>
    <w:rsid w:val="00EC4FBB"/>
    <w:rsid w:val="00EC5E69"/>
    <w:rsid w:val="00ED065E"/>
    <w:rsid w:val="00ED1A01"/>
    <w:rsid w:val="00ED37B1"/>
    <w:rsid w:val="00EE2AB8"/>
    <w:rsid w:val="00EE2BDD"/>
    <w:rsid w:val="00EE2FEA"/>
    <w:rsid w:val="00EE6213"/>
    <w:rsid w:val="00F00043"/>
    <w:rsid w:val="00F0555C"/>
    <w:rsid w:val="00F05DD7"/>
    <w:rsid w:val="00F06057"/>
    <w:rsid w:val="00F06E40"/>
    <w:rsid w:val="00F10800"/>
    <w:rsid w:val="00F1122D"/>
    <w:rsid w:val="00F1169E"/>
    <w:rsid w:val="00F133C0"/>
    <w:rsid w:val="00F157B4"/>
    <w:rsid w:val="00F16B58"/>
    <w:rsid w:val="00F22CC1"/>
    <w:rsid w:val="00F25FE7"/>
    <w:rsid w:val="00F26B6E"/>
    <w:rsid w:val="00F27E0B"/>
    <w:rsid w:val="00F30D45"/>
    <w:rsid w:val="00F33F6A"/>
    <w:rsid w:val="00F34006"/>
    <w:rsid w:val="00F3771B"/>
    <w:rsid w:val="00F40373"/>
    <w:rsid w:val="00F4093B"/>
    <w:rsid w:val="00F4461F"/>
    <w:rsid w:val="00F47590"/>
    <w:rsid w:val="00F47653"/>
    <w:rsid w:val="00F50468"/>
    <w:rsid w:val="00F574C8"/>
    <w:rsid w:val="00F63454"/>
    <w:rsid w:val="00F6378D"/>
    <w:rsid w:val="00F7392E"/>
    <w:rsid w:val="00F7586A"/>
    <w:rsid w:val="00F7638B"/>
    <w:rsid w:val="00F82BEB"/>
    <w:rsid w:val="00F82D0C"/>
    <w:rsid w:val="00F8462B"/>
    <w:rsid w:val="00F85E81"/>
    <w:rsid w:val="00F86682"/>
    <w:rsid w:val="00F87695"/>
    <w:rsid w:val="00FA13E2"/>
    <w:rsid w:val="00FA193D"/>
    <w:rsid w:val="00FA52B6"/>
    <w:rsid w:val="00FA6F7F"/>
    <w:rsid w:val="00FB4CB0"/>
    <w:rsid w:val="00FB778D"/>
    <w:rsid w:val="00FB7942"/>
    <w:rsid w:val="00FC034C"/>
    <w:rsid w:val="00FC0CE8"/>
    <w:rsid w:val="00FC2FE0"/>
    <w:rsid w:val="00FC7B4A"/>
    <w:rsid w:val="00FD3167"/>
    <w:rsid w:val="00FD52BB"/>
    <w:rsid w:val="00FD535F"/>
    <w:rsid w:val="00FE3580"/>
    <w:rsid w:val="00FE66F5"/>
    <w:rsid w:val="00FE7DF6"/>
    <w:rsid w:val="00FF566F"/>
  </w:rsids>
  <m:mathPr>
    <m:mathFont m:val="Cambria Math"/>
    <m:brkBin m:val="before"/>
    <m:brkBinSub m:val="--"/>
    <m:smallFrac/>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43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C"/>
    <w:rPr>
      <w:rFonts w:ascii="Times New Roman" w:eastAsia="Times New Roman" w:hAnsi="Times New Roman"/>
      <w:sz w:val="24"/>
      <w:szCs w:val="24"/>
      <w:lang w:eastAsia="en-US"/>
    </w:rPr>
  </w:style>
  <w:style w:type="paragraph" w:styleId="Heading2">
    <w:name w:val="heading 2"/>
    <w:basedOn w:val="Normal"/>
    <w:next w:val="Normal"/>
    <w:link w:val="Heading2Char"/>
    <w:qFormat/>
    <w:rsid w:val="00AA167C"/>
    <w:pPr>
      <w:keepNext/>
      <w:spacing w:line="300" w:lineRule="exact"/>
      <w:jc w:val="both"/>
      <w:outlineLvl w:val="1"/>
    </w:pPr>
    <w:rPr>
      <w:rFonts w:ascii="Trebuchet MS" w:hAnsi="Trebuchet MS"/>
      <w:b/>
      <w:bCs/>
      <w:i/>
      <w:iCs/>
      <w:sz w:val="22"/>
      <w:u w:val="single"/>
      <w:lang w:val="en-GB"/>
    </w:rPr>
  </w:style>
  <w:style w:type="paragraph" w:styleId="Heading3">
    <w:name w:val="heading 3"/>
    <w:basedOn w:val="Normal"/>
    <w:next w:val="Normal"/>
    <w:link w:val="Heading3Char"/>
    <w:unhideWhenUsed/>
    <w:qFormat/>
    <w:rsid w:val="0084617D"/>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AA167C"/>
    <w:pPr>
      <w:keepNext/>
      <w:outlineLvl w:val="3"/>
    </w:pPr>
    <w:rPr>
      <w:b/>
      <w:bCs/>
      <w:lang w:val="en-GB"/>
    </w:rPr>
  </w:style>
  <w:style w:type="paragraph" w:styleId="Heading9">
    <w:name w:val="heading 9"/>
    <w:basedOn w:val="Normal"/>
    <w:next w:val="Normal"/>
    <w:link w:val="Heading9Char"/>
    <w:qFormat/>
    <w:rsid w:val="00DE7410"/>
    <w:pPr>
      <w:keepNext/>
      <w:tabs>
        <w:tab w:val="left" w:pos="216"/>
        <w:tab w:val="left" w:pos="432"/>
        <w:tab w:val="left" w:pos="648"/>
        <w:tab w:val="left" w:pos="864"/>
        <w:tab w:val="left" w:pos="1080"/>
        <w:tab w:val="left" w:pos="1296"/>
        <w:tab w:val="left" w:pos="1512"/>
        <w:tab w:val="left" w:pos="1728"/>
        <w:tab w:val="left" w:pos="1944"/>
      </w:tabs>
      <w:suppressAutoHyphens/>
      <w:spacing w:line="220" w:lineRule="exact"/>
      <w:ind w:left="144" w:hanging="144"/>
      <w:outlineLvl w:val="8"/>
    </w:pPr>
    <w:rPr>
      <w:bCs/>
      <w:i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AA167C"/>
    <w:rPr>
      <w:rFonts w:ascii="Trebuchet MS" w:eastAsia="Times New Roman" w:hAnsi="Trebuchet MS" w:cs="Times New Roman"/>
      <w:b/>
      <w:bCs/>
      <w:i/>
      <w:iCs/>
      <w:szCs w:val="24"/>
      <w:u w:val="single"/>
      <w:lang w:val="en-GB"/>
    </w:rPr>
  </w:style>
  <w:style w:type="character" w:customStyle="1" w:styleId="Heading4Char">
    <w:name w:val="Heading 4 Char"/>
    <w:link w:val="Heading4"/>
    <w:rsid w:val="00AA167C"/>
    <w:rPr>
      <w:rFonts w:ascii="Times New Roman" w:eastAsia="Times New Roman" w:hAnsi="Times New Roman" w:cs="Times New Roman"/>
      <w:b/>
      <w:bCs/>
      <w:sz w:val="24"/>
      <w:szCs w:val="24"/>
      <w:lang w:val="en-GB"/>
    </w:rPr>
  </w:style>
  <w:style w:type="character" w:styleId="Hyperlink">
    <w:name w:val="Hyperlink"/>
    <w:rsid w:val="00AA167C"/>
    <w:rPr>
      <w:color w:val="0000FF"/>
      <w:u w:val="single"/>
    </w:rPr>
  </w:style>
  <w:style w:type="paragraph" w:styleId="Header">
    <w:name w:val="header"/>
    <w:basedOn w:val="Normal"/>
    <w:link w:val="HeaderChar"/>
    <w:rsid w:val="00AA167C"/>
    <w:pPr>
      <w:tabs>
        <w:tab w:val="center" w:pos="4153"/>
        <w:tab w:val="right" w:pos="8306"/>
      </w:tabs>
    </w:pPr>
  </w:style>
  <w:style w:type="character" w:customStyle="1" w:styleId="HeaderChar">
    <w:name w:val="Header Char"/>
    <w:link w:val="Header"/>
    <w:rsid w:val="00AA167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A167C"/>
    <w:pPr>
      <w:tabs>
        <w:tab w:val="center" w:pos="4513"/>
        <w:tab w:val="right" w:pos="9026"/>
      </w:tabs>
    </w:pPr>
  </w:style>
  <w:style w:type="character" w:customStyle="1" w:styleId="FooterChar">
    <w:name w:val="Footer Char"/>
    <w:link w:val="Footer"/>
    <w:uiPriority w:val="99"/>
    <w:rsid w:val="00AA167C"/>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F1169E"/>
    <w:rPr>
      <w:rFonts w:ascii="Tahoma" w:hAnsi="Tahoma" w:cs="Tahoma"/>
      <w:sz w:val="16"/>
      <w:szCs w:val="16"/>
    </w:rPr>
  </w:style>
  <w:style w:type="character" w:customStyle="1" w:styleId="BalloonTextChar">
    <w:name w:val="Balloon Text Char"/>
    <w:link w:val="BalloonText"/>
    <w:uiPriority w:val="99"/>
    <w:semiHidden/>
    <w:rsid w:val="00F1169E"/>
    <w:rPr>
      <w:rFonts w:ascii="Tahoma" w:eastAsia="Times New Roman" w:hAnsi="Tahoma" w:cs="Tahoma"/>
      <w:sz w:val="16"/>
      <w:szCs w:val="16"/>
      <w:lang w:eastAsia="en-US"/>
    </w:rPr>
  </w:style>
  <w:style w:type="character" w:customStyle="1" w:styleId="Heading3Char">
    <w:name w:val="Heading 3 Char"/>
    <w:link w:val="Heading3"/>
    <w:uiPriority w:val="9"/>
    <w:rsid w:val="0084617D"/>
    <w:rPr>
      <w:rFonts w:ascii="Cambria" w:eastAsia="Times New Roman" w:hAnsi="Cambria" w:cs="Times New Roman"/>
      <w:b/>
      <w:bCs/>
      <w:sz w:val="26"/>
      <w:szCs w:val="26"/>
      <w:lang w:eastAsia="en-US"/>
    </w:rPr>
  </w:style>
  <w:style w:type="character" w:styleId="Emphasis">
    <w:name w:val="Emphasis"/>
    <w:uiPriority w:val="20"/>
    <w:qFormat/>
    <w:rsid w:val="00942078"/>
    <w:rPr>
      <w:i/>
      <w:iCs/>
    </w:rPr>
  </w:style>
  <w:style w:type="character" w:customStyle="1" w:styleId="Heading9Char">
    <w:name w:val="Heading 9 Char"/>
    <w:basedOn w:val="DefaultParagraphFont"/>
    <w:link w:val="Heading9"/>
    <w:rsid w:val="00DE7410"/>
    <w:rPr>
      <w:rFonts w:ascii="Times New Roman" w:eastAsia="Times New Roman" w:hAnsi="Times New Roman"/>
      <w:bCs/>
      <w:iCs/>
      <w:lang w:val="en-US" w:eastAsia="en-US"/>
    </w:rPr>
  </w:style>
  <w:style w:type="paragraph" w:styleId="EnvelopeAddress">
    <w:name w:val="envelope address"/>
    <w:basedOn w:val="Normal"/>
    <w:rsid w:val="00DE7410"/>
    <w:pPr>
      <w:framePr w:w="7920" w:h="1980" w:hRule="exact" w:hSpace="180" w:wrap="auto" w:hAnchor="page" w:xAlign="center" w:yAlign="bottom"/>
      <w:ind w:left="2880"/>
    </w:pPr>
    <w:rPr>
      <w:rFonts w:cs="Arial"/>
    </w:rPr>
  </w:style>
  <w:style w:type="paragraph" w:styleId="EnvelopeReturn">
    <w:name w:val="envelope return"/>
    <w:basedOn w:val="Normal"/>
    <w:rsid w:val="00DE7410"/>
    <w:rPr>
      <w:rFonts w:cs="Arial"/>
      <w:sz w:val="20"/>
      <w:szCs w:val="20"/>
    </w:rPr>
  </w:style>
  <w:style w:type="paragraph" w:customStyle="1" w:styleId="CG-Title-Center-Bold">
    <w:name w:val="CG-Title-Center-Bold"/>
    <w:aliases w:val="t1"/>
    <w:basedOn w:val="Normal"/>
    <w:next w:val="Normal"/>
    <w:rsid w:val="00DE7410"/>
    <w:pPr>
      <w:keepNext/>
      <w:spacing w:after="240"/>
      <w:jc w:val="center"/>
    </w:pPr>
    <w:rPr>
      <w:b/>
      <w:sz w:val="32"/>
      <w:szCs w:val="20"/>
      <w:lang w:val="en-US"/>
    </w:rPr>
  </w:style>
  <w:style w:type="paragraph" w:customStyle="1" w:styleId="CG-Title-Center">
    <w:name w:val="CG-Title-Center"/>
    <w:aliases w:val="t5"/>
    <w:basedOn w:val="Normal"/>
    <w:next w:val="Normal"/>
    <w:rsid w:val="00DE7410"/>
    <w:pPr>
      <w:keepNext/>
      <w:spacing w:after="240"/>
      <w:jc w:val="center"/>
    </w:pPr>
    <w:rPr>
      <w:szCs w:val="20"/>
      <w:lang w:val="en-US"/>
    </w:rPr>
  </w:style>
  <w:style w:type="paragraph" w:customStyle="1" w:styleId="Outline3L1">
    <w:name w:val="Outline3_L1"/>
    <w:basedOn w:val="Normal"/>
    <w:next w:val="Normal"/>
    <w:rsid w:val="00DE7410"/>
    <w:pPr>
      <w:keepNext/>
      <w:numPr>
        <w:numId w:val="1"/>
      </w:numPr>
      <w:spacing w:after="240"/>
      <w:outlineLvl w:val="0"/>
    </w:pPr>
    <w:rPr>
      <w:szCs w:val="20"/>
      <w:lang w:val="en-US"/>
    </w:rPr>
  </w:style>
  <w:style w:type="paragraph" w:customStyle="1" w:styleId="Outline3L2">
    <w:name w:val="Outline3_L2"/>
    <w:basedOn w:val="Outline3L1"/>
    <w:next w:val="Normal"/>
    <w:rsid w:val="00DE7410"/>
    <w:pPr>
      <w:numPr>
        <w:ilvl w:val="1"/>
      </w:numPr>
      <w:outlineLvl w:val="1"/>
    </w:pPr>
  </w:style>
  <w:style w:type="paragraph" w:customStyle="1" w:styleId="Outline3L3">
    <w:name w:val="Outline3_L3"/>
    <w:basedOn w:val="Outline3L2"/>
    <w:next w:val="Normal"/>
    <w:rsid w:val="00DE7410"/>
    <w:pPr>
      <w:numPr>
        <w:ilvl w:val="2"/>
      </w:numPr>
      <w:outlineLvl w:val="2"/>
    </w:pPr>
  </w:style>
  <w:style w:type="paragraph" w:customStyle="1" w:styleId="Outline3L4">
    <w:name w:val="Outline3_L4"/>
    <w:basedOn w:val="Outline3L3"/>
    <w:next w:val="Normal"/>
    <w:rsid w:val="00DE7410"/>
    <w:pPr>
      <w:keepNext w:val="0"/>
      <w:numPr>
        <w:ilvl w:val="3"/>
      </w:numPr>
      <w:outlineLvl w:val="3"/>
    </w:pPr>
  </w:style>
  <w:style w:type="paragraph" w:customStyle="1" w:styleId="Outline3L5">
    <w:name w:val="Outline3_L5"/>
    <w:basedOn w:val="Outline3L4"/>
    <w:next w:val="Normal"/>
    <w:rsid w:val="00DE7410"/>
    <w:pPr>
      <w:numPr>
        <w:ilvl w:val="4"/>
      </w:numPr>
      <w:outlineLvl w:val="4"/>
    </w:pPr>
  </w:style>
  <w:style w:type="paragraph" w:customStyle="1" w:styleId="TableFN">
    <w:name w:val="TableFN"/>
    <w:aliases w:val="tfn"/>
    <w:basedOn w:val="Normal"/>
    <w:rsid w:val="00DE7410"/>
    <w:pPr>
      <w:spacing w:after="240"/>
    </w:pPr>
    <w:rPr>
      <w:sz w:val="18"/>
      <w:szCs w:val="20"/>
      <w:lang w:val="en-US"/>
    </w:rPr>
  </w:style>
  <w:style w:type="paragraph" w:styleId="Title">
    <w:name w:val="Title"/>
    <w:basedOn w:val="Normal"/>
    <w:link w:val="TitleChar"/>
    <w:qFormat/>
    <w:rsid w:val="00DE7410"/>
    <w:pPr>
      <w:ind w:right="983"/>
      <w:jc w:val="center"/>
    </w:pPr>
    <w:rPr>
      <w:b/>
      <w:szCs w:val="20"/>
      <w:lang w:val="en-GB"/>
    </w:rPr>
  </w:style>
  <w:style w:type="character" w:customStyle="1" w:styleId="TitleChar">
    <w:name w:val="Title Char"/>
    <w:basedOn w:val="DefaultParagraphFont"/>
    <w:link w:val="Title"/>
    <w:rsid w:val="00DE7410"/>
    <w:rPr>
      <w:rFonts w:ascii="Times New Roman" w:eastAsia="Times New Roman" w:hAnsi="Times New Roman"/>
      <w:b/>
      <w:sz w:val="24"/>
      <w:lang w:val="en-GB" w:eastAsia="en-US"/>
    </w:rPr>
  </w:style>
  <w:style w:type="paragraph" w:styleId="BodyText3">
    <w:name w:val="Body Text 3"/>
    <w:basedOn w:val="Normal"/>
    <w:link w:val="BodyText3Char"/>
    <w:rsid w:val="00DE7410"/>
    <w:rPr>
      <w:b/>
      <w:szCs w:val="20"/>
      <w:lang w:val="en-GB"/>
    </w:rPr>
  </w:style>
  <w:style w:type="character" w:customStyle="1" w:styleId="BodyText3Char">
    <w:name w:val="Body Text 3 Char"/>
    <w:basedOn w:val="DefaultParagraphFont"/>
    <w:link w:val="BodyText3"/>
    <w:rsid w:val="00DE7410"/>
    <w:rPr>
      <w:rFonts w:ascii="Times New Roman" w:eastAsia="Times New Roman" w:hAnsi="Times New Roman"/>
      <w:b/>
      <w:sz w:val="24"/>
      <w:lang w:val="en-GB" w:eastAsia="en-US"/>
    </w:rPr>
  </w:style>
  <w:style w:type="paragraph" w:customStyle="1" w:styleId="CG-SingleSp05">
    <w:name w:val="CG-Single Sp 0.5"/>
    <w:aliases w:val="s2,!Body Text .5(J),!Body Text .5s2(J),Normal + Interstate-RegularCondensed,9 pt"/>
    <w:basedOn w:val="Normal"/>
    <w:rsid w:val="00DE7410"/>
    <w:pPr>
      <w:spacing w:after="240"/>
      <w:ind w:firstLine="720"/>
      <w:jc w:val="both"/>
    </w:pPr>
    <w:rPr>
      <w:rFonts w:eastAsia="MS Mincho"/>
      <w:sz w:val="22"/>
      <w:szCs w:val="20"/>
      <w:lang w:val="en-US"/>
    </w:rPr>
  </w:style>
  <w:style w:type="character" w:styleId="PageNumber">
    <w:name w:val="page number"/>
    <w:basedOn w:val="DefaultParagraphFont"/>
    <w:rsid w:val="00DE7410"/>
  </w:style>
  <w:style w:type="table" w:styleId="TableGrid">
    <w:name w:val="Table Grid"/>
    <w:basedOn w:val="TableNormal"/>
    <w:rsid w:val="00DE741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G-SingleSp05s2">
    <w:name w:val="CG-Single Sp 0.5.s2"/>
    <w:basedOn w:val="Normal"/>
    <w:rsid w:val="00DE7410"/>
    <w:pPr>
      <w:spacing w:after="240"/>
      <w:ind w:firstLine="720"/>
      <w:jc w:val="both"/>
    </w:pPr>
    <w:rPr>
      <w:snapToGrid w:val="0"/>
      <w:sz w:val="22"/>
      <w:szCs w:val="20"/>
    </w:rPr>
  </w:style>
  <w:style w:type="character" w:styleId="CommentReference">
    <w:name w:val="annotation reference"/>
    <w:semiHidden/>
    <w:rsid w:val="00DE7410"/>
    <w:rPr>
      <w:sz w:val="16"/>
      <w:szCs w:val="16"/>
    </w:rPr>
  </w:style>
  <w:style w:type="paragraph" w:styleId="CommentText">
    <w:name w:val="annotation text"/>
    <w:basedOn w:val="Normal"/>
    <w:link w:val="CommentTextChar"/>
    <w:semiHidden/>
    <w:rsid w:val="00DE7410"/>
    <w:rPr>
      <w:sz w:val="20"/>
      <w:szCs w:val="20"/>
    </w:rPr>
  </w:style>
  <w:style w:type="character" w:customStyle="1" w:styleId="CommentTextChar">
    <w:name w:val="Comment Text Char"/>
    <w:basedOn w:val="DefaultParagraphFont"/>
    <w:link w:val="CommentText"/>
    <w:semiHidden/>
    <w:rsid w:val="00DE7410"/>
    <w:rPr>
      <w:rFonts w:ascii="Times New Roman" w:eastAsia="Times New Roman" w:hAnsi="Times New Roman"/>
      <w:lang w:eastAsia="en-US"/>
    </w:rPr>
  </w:style>
  <w:style w:type="paragraph" w:styleId="CommentSubject">
    <w:name w:val="annotation subject"/>
    <w:basedOn w:val="CommentText"/>
    <w:next w:val="CommentText"/>
    <w:link w:val="CommentSubjectChar"/>
    <w:semiHidden/>
    <w:rsid w:val="00DE7410"/>
    <w:rPr>
      <w:b/>
      <w:bCs/>
    </w:rPr>
  </w:style>
  <w:style w:type="character" w:customStyle="1" w:styleId="CommentSubjectChar">
    <w:name w:val="Comment Subject Char"/>
    <w:basedOn w:val="CommentTextChar"/>
    <w:link w:val="CommentSubject"/>
    <w:semiHidden/>
    <w:rsid w:val="00DE7410"/>
    <w:rPr>
      <w:rFonts w:ascii="Times New Roman" w:eastAsia="Times New Roman" w:hAnsi="Times New Roman"/>
      <w:b/>
      <w:bCs/>
      <w:lang w:eastAsia="en-US"/>
    </w:rPr>
  </w:style>
  <w:style w:type="paragraph" w:customStyle="1" w:styleId="S2">
    <w:name w:val="S2"/>
    <w:basedOn w:val="CG-SingleSp05"/>
    <w:link w:val="S2Char"/>
    <w:rsid w:val="00DE7410"/>
    <w:pPr>
      <w:spacing w:after="120"/>
      <w:ind w:right="144" w:firstLine="432"/>
    </w:pPr>
    <w:rPr>
      <w:rFonts w:eastAsia="Times New Roman"/>
    </w:rPr>
  </w:style>
  <w:style w:type="character" w:customStyle="1" w:styleId="S2Char">
    <w:name w:val="S2 Char"/>
    <w:link w:val="S2"/>
    <w:rsid w:val="00DE7410"/>
    <w:rPr>
      <w:rFonts w:ascii="Times New Roman" w:eastAsia="Times New Roman" w:hAnsi="Times New Roman"/>
      <w:sz w:val="22"/>
      <w:lang w:val="en-US" w:eastAsia="en-US"/>
    </w:rPr>
  </w:style>
  <w:style w:type="paragraph" w:customStyle="1" w:styleId="Text1bullet">
    <w:name w:val="Text 1 bullet"/>
    <w:basedOn w:val="Normal"/>
    <w:rsid w:val="00DE7410"/>
    <w:pPr>
      <w:overflowPunct w:val="0"/>
      <w:autoSpaceDE w:val="0"/>
      <w:autoSpaceDN w:val="0"/>
      <w:adjustRightInd w:val="0"/>
      <w:spacing w:before="100"/>
      <w:ind w:left="440" w:right="300" w:hanging="440"/>
      <w:jc w:val="both"/>
      <w:textAlignment w:val="baseline"/>
    </w:pPr>
    <w:rPr>
      <w:rFonts w:ascii="Times" w:hAnsi="Times"/>
      <w:sz w:val="20"/>
      <w:szCs w:val="20"/>
      <w:lang w:val="en-GB"/>
    </w:rPr>
  </w:style>
  <w:style w:type="paragraph" w:styleId="NormalWeb">
    <w:name w:val="Normal (Web)"/>
    <w:basedOn w:val="Normal"/>
    <w:uiPriority w:val="99"/>
    <w:rsid w:val="00DE7410"/>
    <w:pPr>
      <w:spacing w:before="100" w:beforeAutospacing="1" w:after="100" w:afterAutospacing="1"/>
    </w:pPr>
    <w:rPr>
      <w:lang w:val="en-US"/>
    </w:rPr>
  </w:style>
  <w:style w:type="paragraph" w:styleId="ListParagraph">
    <w:name w:val="List Paragraph"/>
    <w:basedOn w:val="Normal"/>
    <w:uiPriority w:val="34"/>
    <w:qFormat/>
    <w:rsid w:val="00DE7410"/>
    <w:pPr>
      <w:ind w:left="720"/>
    </w:pPr>
  </w:style>
  <w:style w:type="paragraph" w:customStyle="1" w:styleId="CG-Bullet">
    <w:name w:val="CG-Bullet"/>
    <w:aliases w:val="b1"/>
    <w:basedOn w:val="Normal"/>
    <w:rsid w:val="00DE7410"/>
    <w:pPr>
      <w:numPr>
        <w:numId w:val="28"/>
      </w:numPr>
      <w:spacing w:after="240"/>
      <w:jc w:val="both"/>
    </w:pPr>
    <w:rPr>
      <w:rFonts w:eastAsia="MS Mincho"/>
      <w:sz w:val="22"/>
      <w:szCs w:val="22"/>
      <w:lang w:val="en-US"/>
    </w:rPr>
  </w:style>
  <w:style w:type="paragraph" w:customStyle="1" w:styleId="Default">
    <w:name w:val="Default"/>
    <w:rsid w:val="00DE7410"/>
    <w:pPr>
      <w:autoSpaceDE w:val="0"/>
      <w:autoSpaceDN w:val="0"/>
      <w:adjustRightInd w:val="0"/>
    </w:pPr>
    <w:rPr>
      <w:rFonts w:ascii="Trebuchet MS" w:eastAsia="Times New Roman" w:hAnsi="Trebuchet MS" w:cs="Trebuchet MS"/>
      <w:color w:val="000000"/>
      <w:sz w:val="24"/>
      <w:szCs w:val="24"/>
    </w:rPr>
  </w:style>
  <w:style w:type="paragraph" w:customStyle="1" w:styleId="Pa2">
    <w:name w:val="Pa2"/>
    <w:basedOn w:val="Default"/>
    <w:next w:val="Default"/>
    <w:uiPriority w:val="99"/>
    <w:rsid w:val="00DE7410"/>
    <w:pPr>
      <w:spacing w:line="191" w:lineRule="atLeast"/>
    </w:pPr>
    <w:rPr>
      <w:rFonts w:ascii="Univers LT Std 45 Light" w:hAnsi="Univers LT Std 45 Light" w:cs="Times New Roman"/>
      <w:color w:val="auto"/>
    </w:rPr>
  </w:style>
  <w:style w:type="paragraph" w:styleId="Revision">
    <w:name w:val="Revision"/>
    <w:hidden/>
    <w:uiPriority w:val="99"/>
    <w:semiHidden/>
    <w:rsid w:val="00DE7410"/>
    <w:rPr>
      <w:rFonts w:ascii="Times New Roman" w:eastAsia="Times New Roman" w:hAnsi="Times New Roman"/>
      <w:sz w:val="24"/>
      <w:szCs w:val="24"/>
      <w:lang w:eastAsia="en-US"/>
    </w:rPr>
  </w:style>
  <w:style w:type="paragraph" w:styleId="NoSpacing">
    <w:name w:val="No Spacing"/>
    <w:rsid w:val="00D7268B"/>
    <w:pPr>
      <w:suppressAutoHyphens/>
      <w:autoSpaceDN w:val="0"/>
    </w:pPr>
    <w:rPr>
      <w:sz w:val="22"/>
      <w:szCs w:val="22"/>
      <w:lang w:eastAsia="en-US"/>
    </w:rPr>
  </w:style>
  <w:style w:type="paragraph" w:customStyle="1" w:styleId="CG-SingleSp1">
    <w:name w:val="CG-Single Sp 1"/>
    <w:aliases w:val="s3"/>
    <w:basedOn w:val="Normal"/>
    <w:rsid w:val="009C3AC9"/>
    <w:pPr>
      <w:spacing w:after="240"/>
      <w:ind w:firstLine="1440"/>
    </w:pPr>
    <w:rPr>
      <w:rFonts w:eastAsia="MS Mincho"/>
      <w:lang w:val="en-US"/>
    </w:rPr>
  </w:style>
  <w:style w:type="paragraph" w:customStyle="1" w:styleId="CG-SingleSp">
    <w:name w:val="CG-Single Sp"/>
    <w:aliases w:val="s1"/>
    <w:basedOn w:val="Normal"/>
    <w:rsid w:val="009C3AC9"/>
    <w:pPr>
      <w:spacing w:after="240"/>
    </w:pPr>
    <w:rPr>
      <w:rFonts w:eastAsia="MS Mincho"/>
      <w:sz w:val="22"/>
      <w:szCs w:val="22"/>
      <w:lang w:val="en-US"/>
    </w:rPr>
  </w:style>
  <w:style w:type="paragraph" w:customStyle="1" w:styleId="CG-Title-Left-Bold">
    <w:name w:val="CG-Title-Left-Bold"/>
    <w:aliases w:val="t3"/>
    <w:basedOn w:val="Normal"/>
    <w:next w:val="CG-SingleSp1"/>
    <w:rsid w:val="009C3AC9"/>
    <w:pPr>
      <w:keepNext/>
      <w:spacing w:after="240"/>
    </w:pPr>
    <w:rPr>
      <w:rFonts w:eastAsia="MS Mincho"/>
      <w:b/>
      <w:bCs/>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IE" w:eastAsia="en-I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envelope address" w:uiPriority="0"/>
    <w:lsdException w:name="envelope return" w:uiPriority="0"/>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C"/>
    <w:rPr>
      <w:rFonts w:ascii="Times New Roman" w:eastAsia="Times New Roman" w:hAnsi="Times New Roman"/>
      <w:sz w:val="24"/>
      <w:szCs w:val="24"/>
      <w:lang w:eastAsia="en-US"/>
    </w:rPr>
  </w:style>
  <w:style w:type="paragraph" w:styleId="Heading2">
    <w:name w:val="heading 2"/>
    <w:basedOn w:val="Normal"/>
    <w:next w:val="Normal"/>
    <w:link w:val="Heading2Char"/>
    <w:qFormat/>
    <w:rsid w:val="00AA167C"/>
    <w:pPr>
      <w:keepNext/>
      <w:spacing w:line="300" w:lineRule="exact"/>
      <w:jc w:val="both"/>
      <w:outlineLvl w:val="1"/>
    </w:pPr>
    <w:rPr>
      <w:rFonts w:ascii="Trebuchet MS" w:hAnsi="Trebuchet MS"/>
      <w:b/>
      <w:bCs/>
      <w:i/>
      <w:iCs/>
      <w:sz w:val="22"/>
      <w:u w:val="single"/>
      <w:lang w:val="en-GB"/>
    </w:rPr>
  </w:style>
  <w:style w:type="paragraph" w:styleId="Heading3">
    <w:name w:val="heading 3"/>
    <w:basedOn w:val="Normal"/>
    <w:next w:val="Normal"/>
    <w:link w:val="Heading3Char"/>
    <w:unhideWhenUsed/>
    <w:qFormat/>
    <w:rsid w:val="0084617D"/>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AA167C"/>
    <w:pPr>
      <w:keepNext/>
      <w:outlineLvl w:val="3"/>
    </w:pPr>
    <w:rPr>
      <w:b/>
      <w:bCs/>
      <w:lang w:val="en-GB"/>
    </w:rPr>
  </w:style>
  <w:style w:type="paragraph" w:styleId="Heading9">
    <w:name w:val="heading 9"/>
    <w:basedOn w:val="Normal"/>
    <w:next w:val="Normal"/>
    <w:link w:val="Heading9Char"/>
    <w:qFormat/>
    <w:rsid w:val="00DE7410"/>
    <w:pPr>
      <w:keepNext/>
      <w:tabs>
        <w:tab w:val="left" w:pos="216"/>
        <w:tab w:val="left" w:pos="432"/>
        <w:tab w:val="left" w:pos="648"/>
        <w:tab w:val="left" w:pos="864"/>
        <w:tab w:val="left" w:pos="1080"/>
        <w:tab w:val="left" w:pos="1296"/>
        <w:tab w:val="left" w:pos="1512"/>
        <w:tab w:val="left" w:pos="1728"/>
        <w:tab w:val="left" w:pos="1944"/>
      </w:tabs>
      <w:suppressAutoHyphens/>
      <w:spacing w:line="220" w:lineRule="exact"/>
      <w:ind w:left="144" w:hanging="144"/>
      <w:outlineLvl w:val="8"/>
    </w:pPr>
    <w:rPr>
      <w:bCs/>
      <w:i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AA167C"/>
    <w:rPr>
      <w:rFonts w:ascii="Trebuchet MS" w:eastAsia="Times New Roman" w:hAnsi="Trebuchet MS" w:cs="Times New Roman"/>
      <w:b/>
      <w:bCs/>
      <w:i/>
      <w:iCs/>
      <w:szCs w:val="24"/>
      <w:u w:val="single"/>
      <w:lang w:val="en-GB"/>
    </w:rPr>
  </w:style>
  <w:style w:type="character" w:customStyle="1" w:styleId="Heading4Char">
    <w:name w:val="Heading 4 Char"/>
    <w:link w:val="Heading4"/>
    <w:rsid w:val="00AA167C"/>
    <w:rPr>
      <w:rFonts w:ascii="Times New Roman" w:eastAsia="Times New Roman" w:hAnsi="Times New Roman" w:cs="Times New Roman"/>
      <w:b/>
      <w:bCs/>
      <w:sz w:val="24"/>
      <w:szCs w:val="24"/>
      <w:lang w:val="en-GB"/>
    </w:rPr>
  </w:style>
  <w:style w:type="character" w:styleId="Hyperlink">
    <w:name w:val="Hyperlink"/>
    <w:rsid w:val="00AA167C"/>
    <w:rPr>
      <w:color w:val="0000FF"/>
      <w:u w:val="single"/>
    </w:rPr>
  </w:style>
  <w:style w:type="paragraph" w:styleId="Header">
    <w:name w:val="header"/>
    <w:basedOn w:val="Normal"/>
    <w:link w:val="HeaderChar"/>
    <w:rsid w:val="00AA167C"/>
    <w:pPr>
      <w:tabs>
        <w:tab w:val="center" w:pos="4153"/>
        <w:tab w:val="right" w:pos="8306"/>
      </w:tabs>
    </w:pPr>
  </w:style>
  <w:style w:type="character" w:customStyle="1" w:styleId="HeaderChar">
    <w:name w:val="Header Char"/>
    <w:link w:val="Header"/>
    <w:rsid w:val="00AA167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A167C"/>
    <w:pPr>
      <w:tabs>
        <w:tab w:val="center" w:pos="4513"/>
        <w:tab w:val="right" w:pos="9026"/>
      </w:tabs>
    </w:pPr>
  </w:style>
  <w:style w:type="character" w:customStyle="1" w:styleId="FooterChar">
    <w:name w:val="Footer Char"/>
    <w:link w:val="Footer"/>
    <w:uiPriority w:val="99"/>
    <w:rsid w:val="00AA167C"/>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F1169E"/>
    <w:rPr>
      <w:rFonts w:ascii="Tahoma" w:hAnsi="Tahoma" w:cs="Tahoma"/>
      <w:sz w:val="16"/>
      <w:szCs w:val="16"/>
    </w:rPr>
  </w:style>
  <w:style w:type="character" w:customStyle="1" w:styleId="BalloonTextChar">
    <w:name w:val="Balloon Text Char"/>
    <w:link w:val="BalloonText"/>
    <w:uiPriority w:val="99"/>
    <w:semiHidden/>
    <w:rsid w:val="00F1169E"/>
    <w:rPr>
      <w:rFonts w:ascii="Tahoma" w:eastAsia="Times New Roman" w:hAnsi="Tahoma" w:cs="Tahoma"/>
      <w:sz w:val="16"/>
      <w:szCs w:val="16"/>
      <w:lang w:eastAsia="en-US"/>
    </w:rPr>
  </w:style>
  <w:style w:type="character" w:customStyle="1" w:styleId="Heading3Char">
    <w:name w:val="Heading 3 Char"/>
    <w:link w:val="Heading3"/>
    <w:uiPriority w:val="9"/>
    <w:rsid w:val="0084617D"/>
    <w:rPr>
      <w:rFonts w:ascii="Cambria" w:eastAsia="Times New Roman" w:hAnsi="Cambria" w:cs="Times New Roman"/>
      <w:b/>
      <w:bCs/>
      <w:sz w:val="26"/>
      <w:szCs w:val="26"/>
      <w:lang w:eastAsia="en-US"/>
    </w:rPr>
  </w:style>
  <w:style w:type="character" w:styleId="Emphasis">
    <w:name w:val="Emphasis"/>
    <w:uiPriority w:val="20"/>
    <w:qFormat/>
    <w:rsid w:val="00942078"/>
    <w:rPr>
      <w:i/>
      <w:iCs/>
    </w:rPr>
  </w:style>
  <w:style w:type="character" w:customStyle="1" w:styleId="Heading9Char">
    <w:name w:val="Heading 9 Char"/>
    <w:basedOn w:val="DefaultParagraphFont"/>
    <w:link w:val="Heading9"/>
    <w:rsid w:val="00DE7410"/>
    <w:rPr>
      <w:rFonts w:ascii="Times New Roman" w:eastAsia="Times New Roman" w:hAnsi="Times New Roman"/>
      <w:bCs/>
      <w:iCs/>
      <w:lang w:val="en-US" w:eastAsia="en-US"/>
    </w:rPr>
  </w:style>
  <w:style w:type="paragraph" w:styleId="EnvelopeAddress">
    <w:name w:val="envelope address"/>
    <w:basedOn w:val="Normal"/>
    <w:rsid w:val="00DE7410"/>
    <w:pPr>
      <w:framePr w:w="7920" w:h="1980" w:hRule="exact" w:hSpace="180" w:wrap="auto" w:hAnchor="page" w:xAlign="center" w:yAlign="bottom"/>
      <w:ind w:left="2880"/>
    </w:pPr>
    <w:rPr>
      <w:rFonts w:cs="Arial"/>
    </w:rPr>
  </w:style>
  <w:style w:type="paragraph" w:styleId="EnvelopeReturn">
    <w:name w:val="envelope return"/>
    <w:basedOn w:val="Normal"/>
    <w:rsid w:val="00DE7410"/>
    <w:rPr>
      <w:rFonts w:cs="Arial"/>
      <w:sz w:val="20"/>
      <w:szCs w:val="20"/>
    </w:rPr>
  </w:style>
  <w:style w:type="paragraph" w:customStyle="1" w:styleId="CG-Title-Center-Bold">
    <w:name w:val="CG-Title-Center-Bold"/>
    <w:aliases w:val="t1"/>
    <w:basedOn w:val="Normal"/>
    <w:next w:val="Normal"/>
    <w:rsid w:val="00DE7410"/>
    <w:pPr>
      <w:keepNext/>
      <w:spacing w:after="240"/>
      <w:jc w:val="center"/>
    </w:pPr>
    <w:rPr>
      <w:b/>
      <w:sz w:val="32"/>
      <w:szCs w:val="20"/>
      <w:lang w:val="en-US"/>
    </w:rPr>
  </w:style>
  <w:style w:type="paragraph" w:customStyle="1" w:styleId="CG-Title-Center">
    <w:name w:val="CG-Title-Center"/>
    <w:aliases w:val="t5"/>
    <w:basedOn w:val="Normal"/>
    <w:next w:val="Normal"/>
    <w:rsid w:val="00DE7410"/>
    <w:pPr>
      <w:keepNext/>
      <w:spacing w:after="240"/>
      <w:jc w:val="center"/>
    </w:pPr>
    <w:rPr>
      <w:szCs w:val="20"/>
      <w:lang w:val="en-US"/>
    </w:rPr>
  </w:style>
  <w:style w:type="paragraph" w:customStyle="1" w:styleId="Outline3L1">
    <w:name w:val="Outline3_L1"/>
    <w:basedOn w:val="Normal"/>
    <w:next w:val="Normal"/>
    <w:rsid w:val="00DE7410"/>
    <w:pPr>
      <w:keepNext/>
      <w:numPr>
        <w:numId w:val="1"/>
      </w:numPr>
      <w:spacing w:after="240"/>
      <w:outlineLvl w:val="0"/>
    </w:pPr>
    <w:rPr>
      <w:szCs w:val="20"/>
      <w:lang w:val="en-US"/>
    </w:rPr>
  </w:style>
  <w:style w:type="paragraph" w:customStyle="1" w:styleId="Outline3L2">
    <w:name w:val="Outline3_L2"/>
    <w:basedOn w:val="Outline3L1"/>
    <w:next w:val="Normal"/>
    <w:rsid w:val="00DE7410"/>
    <w:pPr>
      <w:numPr>
        <w:ilvl w:val="1"/>
      </w:numPr>
      <w:outlineLvl w:val="1"/>
    </w:pPr>
  </w:style>
  <w:style w:type="paragraph" w:customStyle="1" w:styleId="Outline3L3">
    <w:name w:val="Outline3_L3"/>
    <w:basedOn w:val="Outline3L2"/>
    <w:next w:val="Normal"/>
    <w:rsid w:val="00DE7410"/>
    <w:pPr>
      <w:numPr>
        <w:ilvl w:val="2"/>
      </w:numPr>
      <w:outlineLvl w:val="2"/>
    </w:pPr>
  </w:style>
  <w:style w:type="paragraph" w:customStyle="1" w:styleId="Outline3L4">
    <w:name w:val="Outline3_L4"/>
    <w:basedOn w:val="Outline3L3"/>
    <w:next w:val="Normal"/>
    <w:rsid w:val="00DE7410"/>
    <w:pPr>
      <w:keepNext w:val="0"/>
      <w:numPr>
        <w:ilvl w:val="3"/>
      </w:numPr>
      <w:outlineLvl w:val="3"/>
    </w:pPr>
  </w:style>
  <w:style w:type="paragraph" w:customStyle="1" w:styleId="Outline3L5">
    <w:name w:val="Outline3_L5"/>
    <w:basedOn w:val="Outline3L4"/>
    <w:next w:val="Normal"/>
    <w:rsid w:val="00DE7410"/>
    <w:pPr>
      <w:numPr>
        <w:ilvl w:val="4"/>
      </w:numPr>
      <w:outlineLvl w:val="4"/>
    </w:pPr>
  </w:style>
  <w:style w:type="paragraph" w:customStyle="1" w:styleId="TableFN">
    <w:name w:val="TableFN"/>
    <w:aliases w:val="tfn"/>
    <w:basedOn w:val="Normal"/>
    <w:rsid w:val="00DE7410"/>
    <w:pPr>
      <w:spacing w:after="240"/>
    </w:pPr>
    <w:rPr>
      <w:sz w:val="18"/>
      <w:szCs w:val="20"/>
      <w:lang w:val="en-US"/>
    </w:rPr>
  </w:style>
  <w:style w:type="paragraph" w:styleId="Title">
    <w:name w:val="Title"/>
    <w:basedOn w:val="Normal"/>
    <w:link w:val="TitleChar"/>
    <w:qFormat/>
    <w:rsid w:val="00DE7410"/>
    <w:pPr>
      <w:ind w:right="983"/>
      <w:jc w:val="center"/>
    </w:pPr>
    <w:rPr>
      <w:b/>
      <w:szCs w:val="20"/>
      <w:lang w:val="en-GB"/>
    </w:rPr>
  </w:style>
  <w:style w:type="character" w:customStyle="1" w:styleId="TitleChar">
    <w:name w:val="Title Char"/>
    <w:basedOn w:val="DefaultParagraphFont"/>
    <w:link w:val="Title"/>
    <w:rsid w:val="00DE7410"/>
    <w:rPr>
      <w:rFonts w:ascii="Times New Roman" w:eastAsia="Times New Roman" w:hAnsi="Times New Roman"/>
      <w:b/>
      <w:sz w:val="24"/>
      <w:lang w:val="en-GB" w:eastAsia="en-US"/>
    </w:rPr>
  </w:style>
  <w:style w:type="paragraph" w:styleId="BodyText3">
    <w:name w:val="Body Text 3"/>
    <w:basedOn w:val="Normal"/>
    <w:link w:val="BodyText3Char"/>
    <w:rsid w:val="00DE7410"/>
    <w:rPr>
      <w:b/>
      <w:szCs w:val="20"/>
      <w:lang w:val="en-GB"/>
    </w:rPr>
  </w:style>
  <w:style w:type="character" w:customStyle="1" w:styleId="BodyText3Char">
    <w:name w:val="Body Text 3 Char"/>
    <w:basedOn w:val="DefaultParagraphFont"/>
    <w:link w:val="BodyText3"/>
    <w:rsid w:val="00DE7410"/>
    <w:rPr>
      <w:rFonts w:ascii="Times New Roman" w:eastAsia="Times New Roman" w:hAnsi="Times New Roman"/>
      <w:b/>
      <w:sz w:val="24"/>
      <w:lang w:val="en-GB" w:eastAsia="en-US"/>
    </w:rPr>
  </w:style>
  <w:style w:type="paragraph" w:customStyle="1" w:styleId="CG-SingleSp05">
    <w:name w:val="CG-Single Sp 0.5"/>
    <w:aliases w:val="s2,!Body Text .5(J),!Body Text .5s2(J),Normal + Interstate-RegularCondensed,9 pt"/>
    <w:basedOn w:val="Normal"/>
    <w:rsid w:val="00DE7410"/>
    <w:pPr>
      <w:spacing w:after="240"/>
      <w:ind w:firstLine="720"/>
      <w:jc w:val="both"/>
    </w:pPr>
    <w:rPr>
      <w:rFonts w:eastAsia="MS Mincho"/>
      <w:sz w:val="22"/>
      <w:szCs w:val="20"/>
      <w:lang w:val="en-US"/>
    </w:rPr>
  </w:style>
  <w:style w:type="character" w:styleId="PageNumber">
    <w:name w:val="page number"/>
    <w:basedOn w:val="DefaultParagraphFont"/>
    <w:rsid w:val="00DE7410"/>
  </w:style>
  <w:style w:type="table" w:styleId="TableGrid">
    <w:name w:val="Table Grid"/>
    <w:basedOn w:val="TableNormal"/>
    <w:rsid w:val="00DE741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G-SingleSp05s2">
    <w:name w:val="CG-Single Sp 0.5.s2"/>
    <w:basedOn w:val="Normal"/>
    <w:rsid w:val="00DE7410"/>
    <w:pPr>
      <w:spacing w:after="240"/>
      <w:ind w:firstLine="720"/>
      <w:jc w:val="both"/>
    </w:pPr>
    <w:rPr>
      <w:snapToGrid w:val="0"/>
      <w:sz w:val="22"/>
      <w:szCs w:val="20"/>
    </w:rPr>
  </w:style>
  <w:style w:type="character" w:styleId="CommentReference">
    <w:name w:val="annotation reference"/>
    <w:semiHidden/>
    <w:rsid w:val="00DE7410"/>
    <w:rPr>
      <w:sz w:val="16"/>
      <w:szCs w:val="16"/>
    </w:rPr>
  </w:style>
  <w:style w:type="paragraph" w:styleId="CommentText">
    <w:name w:val="annotation text"/>
    <w:basedOn w:val="Normal"/>
    <w:link w:val="CommentTextChar"/>
    <w:semiHidden/>
    <w:rsid w:val="00DE7410"/>
    <w:rPr>
      <w:sz w:val="20"/>
      <w:szCs w:val="20"/>
    </w:rPr>
  </w:style>
  <w:style w:type="character" w:customStyle="1" w:styleId="CommentTextChar">
    <w:name w:val="Comment Text Char"/>
    <w:basedOn w:val="DefaultParagraphFont"/>
    <w:link w:val="CommentText"/>
    <w:semiHidden/>
    <w:rsid w:val="00DE7410"/>
    <w:rPr>
      <w:rFonts w:ascii="Times New Roman" w:eastAsia="Times New Roman" w:hAnsi="Times New Roman"/>
      <w:lang w:eastAsia="en-US"/>
    </w:rPr>
  </w:style>
  <w:style w:type="paragraph" w:styleId="CommentSubject">
    <w:name w:val="annotation subject"/>
    <w:basedOn w:val="CommentText"/>
    <w:next w:val="CommentText"/>
    <w:link w:val="CommentSubjectChar"/>
    <w:semiHidden/>
    <w:rsid w:val="00DE7410"/>
    <w:rPr>
      <w:b/>
      <w:bCs/>
    </w:rPr>
  </w:style>
  <w:style w:type="character" w:customStyle="1" w:styleId="CommentSubjectChar">
    <w:name w:val="Comment Subject Char"/>
    <w:basedOn w:val="CommentTextChar"/>
    <w:link w:val="CommentSubject"/>
    <w:semiHidden/>
    <w:rsid w:val="00DE7410"/>
    <w:rPr>
      <w:rFonts w:ascii="Times New Roman" w:eastAsia="Times New Roman" w:hAnsi="Times New Roman"/>
      <w:b/>
      <w:bCs/>
      <w:lang w:eastAsia="en-US"/>
    </w:rPr>
  </w:style>
  <w:style w:type="paragraph" w:customStyle="1" w:styleId="S2">
    <w:name w:val="S2"/>
    <w:basedOn w:val="CG-SingleSp05"/>
    <w:link w:val="S2Char"/>
    <w:rsid w:val="00DE7410"/>
    <w:pPr>
      <w:spacing w:after="120"/>
      <w:ind w:right="144" w:firstLine="432"/>
    </w:pPr>
    <w:rPr>
      <w:rFonts w:eastAsia="Times New Roman"/>
    </w:rPr>
  </w:style>
  <w:style w:type="character" w:customStyle="1" w:styleId="S2Char">
    <w:name w:val="S2 Char"/>
    <w:link w:val="S2"/>
    <w:rsid w:val="00DE7410"/>
    <w:rPr>
      <w:rFonts w:ascii="Times New Roman" w:eastAsia="Times New Roman" w:hAnsi="Times New Roman"/>
      <w:sz w:val="22"/>
      <w:lang w:val="en-US" w:eastAsia="en-US"/>
    </w:rPr>
  </w:style>
  <w:style w:type="paragraph" w:customStyle="1" w:styleId="Text1bullet">
    <w:name w:val="Text 1 bullet"/>
    <w:basedOn w:val="Normal"/>
    <w:rsid w:val="00DE7410"/>
    <w:pPr>
      <w:overflowPunct w:val="0"/>
      <w:autoSpaceDE w:val="0"/>
      <w:autoSpaceDN w:val="0"/>
      <w:adjustRightInd w:val="0"/>
      <w:spacing w:before="100"/>
      <w:ind w:left="440" w:right="300" w:hanging="440"/>
      <w:jc w:val="both"/>
      <w:textAlignment w:val="baseline"/>
    </w:pPr>
    <w:rPr>
      <w:rFonts w:ascii="Times" w:hAnsi="Times"/>
      <w:sz w:val="20"/>
      <w:szCs w:val="20"/>
      <w:lang w:val="en-GB"/>
    </w:rPr>
  </w:style>
  <w:style w:type="paragraph" w:styleId="NormalWeb">
    <w:name w:val="Normal (Web)"/>
    <w:basedOn w:val="Normal"/>
    <w:uiPriority w:val="99"/>
    <w:rsid w:val="00DE7410"/>
    <w:pPr>
      <w:spacing w:before="100" w:beforeAutospacing="1" w:after="100" w:afterAutospacing="1"/>
    </w:pPr>
    <w:rPr>
      <w:lang w:val="en-US"/>
    </w:rPr>
  </w:style>
  <w:style w:type="paragraph" w:styleId="ListParagraph">
    <w:name w:val="List Paragraph"/>
    <w:basedOn w:val="Normal"/>
    <w:uiPriority w:val="34"/>
    <w:qFormat/>
    <w:rsid w:val="00DE7410"/>
    <w:pPr>
      <w:ind w:left="720"/>
    </w:pPr>
  </w:style>
  <w:style w:type="paragraph" w:customStyle="1" w:styleId="CG-Bullet">
    <w:name w:val="CG-Bullet"/>
    <w:aliases w:val="b1"/>
    <w:basedOn w:val="Normal"/>
    <w:rsid w:val="00DE7410"/>
    <w:pPr>
      <w:numPr>
        <w:numId w:val="28"/>
      </w:numPr>
      <w:spacing w:after="240"/>
      <w:jc w:val="both"/>
    </w:pPr>
    <w:rPr>
      <w:rFonts w:eastAsia="MS Mincho"/>
      <w:sz w:val="22"/>
      <w:szCs w:val="22"/>
      <w:lang w:val="en-US"/>
    </w:rPr>
  </w:style>
  <w:style w:type="paragraph" w:customStyle="1" w:styleId="Default">
    <w:name w:val="Default"/>
    <w:rsid w:val="00DE7410"/>
    <w:pPr>
      <w:autoSpaceDE w:val="0"/>
      <w:autoSpaceDN w:val="0"/>
      <w:adjustRightInd w:val="0"/>
    </w:pPr>
    <w:rPr>
      <w:rFonts w:ascii="Trebuchet MS" w:eastAsia="Times New Roman" w:hAnsi="Trebuchet MS" w:cs="Trebuchet MS"/>
      <w:color w:val="000000"/>
      <w:sz w:val="24"/>
      <w:szCs w:val="24"/>
    </w:rPr>
  </w:style>
  <w:style w:type="paragraph" w:customStyle="1" w:styleId="Pa2">
    <w:name w:val="Pa2"/>
    <w:basedOn w:val="Default"/>
    <w:next w:val="Default"/>
    <w:uiPriority w:val="99"/>
    <w:rsid w:val="00DE7410"/>
    <w:pPr>
      <w:spacing w:line="191" w:lineRule="atLeast"/>
    </w:pPr>
    <w:rPr>
      <w:rFonts w:ascii="Univers LT Std 45 Light" w:hAnsi="Univers LT Std 45 Light" w:cs="Times New Roman"/>
      <w:color w:val="auto"/>
    </w:rPr>
  </w:style>
  <w:style w:type="paragraph" w:styleId="Revision">
    <w:name w:val="Revision"/>
    <w:hidden/>
    <w:uiPriority w:val="99"/>
    <w:semiHidden/>
    <w:rsid w:val="00DE7410"/>
    <w:rPr>
      <w:rFonts w:ascii="Times New Roman" w:eastAsia="Times New Roman" w:hAnsi="Times New Roman"/>
      <w:sz w:val="24"/>
      <w:szCs w:val="24"/>
      <w:lang w:eastAsia="en-US"/>
    </w:rPr>
  </w:style>
  <w:style w:type="paragraph" w:styleId="NoSpacing">
    <w:name w:val="No Spacing"/>
    <w:rsid w:val="00D7268B"/>
    <w:pPr>
      <w:suppressAutoHyphens/>
      <w:autoSpaceDN w:val="0"/>
    </w:pPr>
    <w:rPr>
      <w:sz w:val="22"/>
      <w:szCs w:val="22"/>
      <w:lang w:eastAsia="en-US"/>
    </w:rPr>
  </w:style>
  <w:style w:type="paragraph" w:customStyle="1" w:styleId="CG-SingleSp1">
    <w:name w:val="CG-Single Sp 1"/>
    <w:aliases w:val="s3"/>
    <w:basedOn w:val="Normal"/>
    <w:rsid w:val="009C3AC9"/>
    <w:pPr>
      <w:spacing w:after="240"/>
      <w:ind w:firstLine="1440"/>
    </w:pPr>
    <w:rPr>
      <w:rFonts w:eastAsia="MS Mincho"/>
      <w:lang w:val="en-US"/>
    </w:rPr>
  </w:style>
  <w:style w:type="paragraph" w:customStyle="1" w:styleId="CG-SingleSp">
    <w:name w:val="CG-Single Sp"/>
    <w:aliases w:val="s1"/>
    <w:basedOn w:val="Normal"/>
    <w:rsid w:val="009C3AC9"/>
    <w:pPr>
      <w:spacing w:after="240"/>
    </w:pPr>
    <w:rPr>
      <w:rFonts w:eastAsia="MS Mincho"/>
      <w:sz w:val="22"/>
      <w:szCs w:val="22"/>
      <w:lang w:val="en-US"/>
    </w:rPr>
  </w:style>
  <w:style w:type="paragraph" w:customStyle="1" w:styleId="CG-Title-Left-Bold">
    <w:name w:val="CG-Title-Left-Bold"/>
    <w:aliases w:val="t3"/>
    <w:basedOn w:val="Normal"/>
    <w:next w:val="CG-SingleSp1"/>
    <w:rsid w:val="009C3AC9"/>
    <w:pPr>
      <w:keepNext/>
      <w:spacing w:after="240"/>
    </w:pPr>
    <w:rPr>
      <w:rFonts w:eastAsia="MS Mincho"/>
      <w:b/>
      <w:bC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766603">
      <w:bodyDiv w:val="1"/>
      <w:marLeft w:val="0"/>
      <w:marRight w:val="0"/>
      <w:marTop w:val="0"/>
      <w:marBottom w:val="0"/>
      <w:divBdr>
        <w:top w:val="none" w:sz="0" w:space="0" w:color="auto"/>
        <w:left w:val="none" w:sz="0" w:space="0" w:color="auto"/>
        <w:bottom w:val="none" w:sz="0" w:space="0" w:color="auto"/>
        <w:right w:val="none" w:sz="0" w:space="0" w:color="auto"/>
      </w:divBdr>
    </w:div>
    <w:div w:id="127938800">
      <w:bodyDiv w:val="1"/>
      <w:marLeft w:val="0"/>
      <w:marRight w:val="0"/>
      <w:marTop w:val="0"/>
      <w:marBottom w:val="0"/>
      <w:divBdr>
        <w:top w:val="none" w:sz="0" w:space="0" w:color="auto"/>
        <w:left w:val="none" w:sz="0" w:space="0" w:color="auto"/>
        <w:bottom w:val="none" w:sz="0" w:space="0" w:color="auto"/>
        <w:right w:val="none" w:sz="0" w:space="0" w:color="auto"/>
      </w:divBdr>
    </w:div>
    <w:div w:id="255941001">
      <w:bodyDiv w:val="1"/>
      <w:marLeft w:val="0"/>
      <w:marRight w:val="0"/>
      <w:marTop w:val="0"/>
      <w:marBottom w:val="0"/>
      <w:divBdr>
        <w:top w:val="none" w:sz="0" w:space="0" w:color="auto"/>
        <w:left w:val="none" w:sz="0" w:space="0" w:color="auto"/>
        <w:bottom w:val="none" w:sz="0" w:space="0" w:color="auto"/>
        <w:right w:val="none" w:sz="0" w:space="0" w:color="auto"/>
      </w:divBdr>
    </w:div>
    <w:div w:id="333609419">
      <w:bodyDiv w:val="1"/>
      <w:marLeft w:val="0"/>
      <w:marRight w:val="0"/>
      <w:marTop w:val="0"/>
      <w:marBottom w:val="0"/>
      <w:divBdr>
        <w:top w:val="none" w:sz="0" w:space="0" w:color="auto"/>
        <w:left w:val="none" w:sz="0" w:space="0" w:color="auto"/>
        <w:bottom w:val="none" w:sz="0" w:space="0" w:color="auto"/>
        <w:right w:val="none" w:sz="0" w:space="0" w:color="auto"/>
      </w:divBdr>
    </w:div>
    <w:div w:id="175092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ryanai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D8D37-37A7-4EFE-80FF-47D8D726F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8512</Words>
  <Characters>48522</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Ryanair Limited</Company>
  <LinksUpToDate>false</LinksUpToDate>
  <CharactersWithSpaces>56921</CharactersWithSpaces>
  <SharedDoc>false</SharedDoc>
  <HLinks>
    <vt:vector size="6" baseType="variant">
      <vt:variant>
        <vt:i4>2424943</vt:i4>
      </vt:variant>
      <vt:variant>
        <vt:i4>0</vt:i4>
      </vt:variant>
      <vt:variant>
        <vt:i4>0</vt:i4>
      </vt:variant>
      <vt:variant>
        <vt:i4>5</vt:i4>
      </vt:variant>
      <vt:variant>
        <vt:lpwstr>http://www.ryanair.com/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obriens</dc:creator>
  <cp:lastModifiedBy>VanWolvelaere, Aoife</cp:lastModifiedBy>
  <cp:revision>7</cp:revision>
  <cp:lastPrinted>2013-11-01T14:04:00Z</cp:lastPrinted>
  <dcterms:created xsi:type="dcterms:W3CDTF">2013-11-01T17:07:00Z</dcterms:created>
  <dcterms:modified xsi:type="dcterms:W3CDTF">2013-11-04T05:04:00Z</dcterms:modified>
</cp:coreProperties>
</file>