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B06" w:rsidRPr="004F5B06" w:rsidRDefault="00B13ABC" w:rsidP="004F5B06">
      <w:pPr>
        <w:spacing w:before="100" w:beforeAutospacing="1" w:after="100" w:afterAutospacing="1"/>
        <w:jc w:val="right"/>
        <w:outlineLvl w:val="3"/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>1</w:t>
      </w:r>
      <w:r w:rsidR="00BA3D1D">
        <w:rPr>
          <w:rFonts w:eastAsia="Times New Roman"/>
          <w:b/>
          <w:bCs/>
          <w:szCs w:val="24"/>
        </w:rPr>
        <w:t>2 August 2014</w:t>
      </w:r>
    </w:p>
    <w:p w:rsidR="004F5B06" w:rsidRPr="004F5B06" w:rsidRDefault="004F5B06" w:rsidP="004F5B06">
      <w:pPr>
        <w:rPr>
          <w:rFonts w:eastAsia="Times New Roman"/>
          <w:b/>
          <w:szCs w:val="24"/>
        </w:rPr>
      </w:pPr>
      <w:r w:rsidRPr="004F5B06">
        <w:rPr>
          <w:rFonts w:eastAsia="Times New Roman"/>
          <w:b/>
          <w:szCs w:val="24"/>
        </w:rPr>
        <w:t>RYANAIR HOLDINGS PLC</w:t>
      </w:r>
    </w:p>
    <w:p w:rsidR="004F5B06" w:rsidRPr="004F5B06" w:rsidRDefault="00BA3D1D" w:rsidP="004F5B06">
      <w:pPr>
        <w:rPr>
          <w:rFonts w:eastAsia="Times New Roman"/>
          <w:szCs w:val="24"/>
        </w:rPr>
      </w:pPr>
      <w:r>
        <w:rPr>
          <w:rFonts w:eastAsia="Times New Roman"/>
          <w:szCs w:val="24"/>
        </w:rPr>
        <w:t>RNS Number</w:t>
      </w:r>
      <w:r w:rsidR="004F5B06" w:rsidRPr="004F5B06">
        <w:rPr>
          <w:rFonts w:eastAsia="Times New Roman"/>
          <w:szCs w:val="24"/>
        </w:rPr>
        <w:t xml:space="preserve">: </w:t>
      </w:r>
    </w:p>
    <w:p w:rsidR="004F5B06" w:rsidRPr="004F5B06" w:rsidRDefault="004F5B06" w:rsidP="004F5B06">
      <w:pPr>
        <w:rPr>
          <w:rFonts w:eastAsia="Times New Roman"/>
          <w:szCs w:val="24"/>
        </w:rPr>
      </w:pPr>
      <w:r w:rsidRPr="004F5B06">
        <w:rPr>
          <w:rFonts w:eastAsia="Times New Roman"/>
          <w:szCs w:val="24"/>
        </w:rPr>
        <w:t>Ryanair Holdings PLC (“the Company”)</w:t>
      </w:r>
    </w:p>
    <w:p w:rsidR="004F5B06" w:rsidRDefault="00624EBC" w:rsidP="004F5B06">
      <w:pPr>
        <w:rPr>
          <w:rFonts w:eastAsia="Times New Roman"/>
          <w:szCs w:val="24"/>
        </w:rPr>
      </w:pPr>
      <w:r>
        <w:rPr>
          <w:rFonts w:eastAsia="Times New Roman"/>
          <w:szCs w:val="24"/>
        </w:rPr>
        <w:t>12 August 2014</w:t>
      </w:r>
    </w:p>
    <w:p w:rsidR="004F5B06" w:rsidRDefault="004F5B06" w:rsidP="004F5B06">
      <w:pPr>
        <w:rPr>
          <w:rFonts w:eastAsia="Times New Roman"/>
          <w:szCs w:val="24"/>
        </w:rPr>
      </w:pPr>
    </w:p>
    <w:p w:rsidR="004F5B06" w:rsidRPr="004F5B06" w:rsidRDefault="004F5B06" w:rsidP="004F5B06">
      <w:pPr>
        <w:rPr>
          <w:rFonts w:eastAsia="Times New Roman"/>
          <w:szCs w:val="24"/>
        </w:rPr>
      </w:pPr>
    </w:p>
    <w:p w:rsidR="0073302D" w:rsidRPr="004F5B06" w:rsidRDefault="004F5B06" w:rsidP="0073302D">
      <w:pPr>
        <w:pStyle w:val="NormalWeb"/>
        <w:jc w:val="both"/>
      </w:pPr>
      <w:r w:rsidRPr="004F5B06">
        <w:t>The Company</w:t>
      </w:r>
      <w:r w:rsidRPr="004F5B06">
        <w:rPr>
          <w:b/>
        </w:rPr>
        <w:t xml:space="preserve"> </w:t>
      </w:r>
      <w:r w:rsidR="0073302D" w:rsidRPr="004F5B06">
        <w:t xml:space="preserve">announced the appointment of </w:t>
      </w:r>
      <w:r w:rsidR="00BA3D1D">
        <w:t>Michae</w:t>
      </w:r>
      <w:r w:rsidR="00624EBC">
        <w:t xml:space="preserve">l </w:t>
      </w:r>
      <w:proofErr w:type="spellStart"/>
      <w:r w:rsidR="00624EBC">
        <w:t>Cawley</w:t>
      </w:r>
      <w:proofErr w:type="spellEnd"/>
      <w:r w:rsidR="00870C70" w:rsidRPr="004F5B06">
        <w:t xml:space="preserve"> </w:t>
      </w:r>
      <w:r w:rsidRPr="004F5B06">
        <w:t>to its</w:t>
      </w:r>
      <w:r w:rsidR="0073302D" w:rsidRPr="004F5B06">
        <w:t xml:space="preserve"> Bo</w:t>
      </w:r>
      <w:r w:rsidRPr="004F5B06">
        <w:t xml:space="preserve">ard of Directors </w:t>
      </w:r>
      <w:r w:rsidR="0073302D" w:rsidRPr="004F5B06">
        <w:t>on</w:t>
      </w:r>
      <w:r w:rsidR="00361EA9" w:rsidRPr="004F5B06">
        <w:t xml:space="preserve"> </w:t>
      </w:r>
      <w:r w:rsidR="00624EBC">
        <w:rPr>
          <w:bCs/>
        </w:rPr>
        <w:t>7 August 2014</w:t>
      </w:r>
      <w:r w:rsidR="0073302D" w:rsidRPr="004F5B06">
        <w:t xml:space="preserve">. </w:t>
      </w:r>
    </w:p>
    <w:p w:rsidR="0073302D" w:rsidRPr="000E1322" w:rsidRDefault="0073302D">
      <w:pPr>
        <w:pStyle w:val="NormalWeb"/>
        <w:jc w:val="both"/>
      </w:pPr>
      <w:r w:rsidRPr="004F5B06">
        <w:t xml:space="preserve">The Company hereby makes the following additional disclosures in respect of </w:t>
      </w:r>
      <w:r w:rsidR="00624EBC">
        <w:t xml:space="preserve">Mr. </w:t>
      </w:r>
      <w:proofErr w:type="spellStart"/>
      <w:r w:rsidR="00624EBC">
        <w:t>Cawley</w:t>
      </w:r>
      <w:proofErr w:type="spellEnd"/>
      <w:r w:rsidR="00B13ABC">
        <w:t xml:space="preserve"> </w:t>
      </w:r>
      <w:r w:rsidRPr="004F5B06">
        <w:t>in compliance with Rule 6.6.7</w:t>
      </w:r>
      <w:r w:rsidR="00A93A8C" w:rsidRPr="004F5B06">
        <w:t xml:space="preserve"> </w:t>
      </w:r>
      <w:r w:rsidR="0053681F" w:rsidRPr="004F5B06">
        <w:t>(1) to (6)</w:t>
      </w:r>
      <w:r w:rsidRPr="004F5B06">
        <w:t xml:space="preserve"> of the Listing Rules of th</w:t>
      </w:r>
      <w:r w:rsidR="00870C70" w:rsidRPr="004F5B06">
        <w:t xml:space="preserve">e Irish </w:t>
      </w:r>
      <w:r w:rsidR="00870C70" w:rsidRPr="000E1322">
        <w:t>Stock Exchange.</w:t>
      </w:r>
      <w:bookmarkStart w:id="0" w:name="_GoBack"/>
      <w:bookmarkEnd w:id="0"/>
    </w:p>
    <w:p w:rsidR="0073302D" w:rsidRPr="00624EBC" w:rsidRDefault="00624EBC" w:rsidP="00624EBC">
      <w:pPr>
        <w:pStyle w:val="Text"/>
        <w:ind w:left="0" w:firstLine="0"/>
        <w:rPr>
          <w:rFonts w:ascii="Times New Roman" w:hAnsi="Times New Roman"/>
          <w:sz w:val="24"/>
          <w:szCs w:val="24"/>
        </w:rPr>
      </w:pPr>
      <w:r w:rsidRPr="00624EBC">
        <w:rPr>
          <w:rFonts w:ascii="Times New Roman" w:hAnsi="Times New Roman"/>
          <w:sz w:val="24"/>
          <w:szCs w:val="24"/>
        </w:rPr>
        <w:t xml:space="preserve">Mr. </w:t>
      </w:r>
      <w:proofErr w:type="spellStart"/>
      <w:r w:rsidRPr="00624EBC">
        <w:rPr>
          <w:rFonts w:ascii="Times New Roman" w:hAnsi="Times New Roman"/>
          <w:sz w:val="24"/>
          <w:szCs w:val="24"/>
        </w:rPr>
        <w:t>Cawley</w:t>
      </w:r>
      <w:proofErr w:type="spellEnd"/>
      <w:r w:rsidR="00B13ABC" w:rsidRPr="00624EBC">
        <w:rPr>
          <w:rFonts w:ascii="Times New Roman" w:hAnsi="Times New Roman"/>
          <w:sz w:val="24"/>
          <w:szCs w:val="24"/>
        </w:rPr>
        <w:t xml:space="preserve"> held</w:t>
      </w:r>
      <w:r w:rsidR="00B9226F">
        <w:rPr>
          <w:rFonts w:ascii="Times New Roman" w:hAnsi="Times New Roman"/>
          <w:sz w:val="24"/>
          <w:szCs w:val="24"/>
        </w:rPr>
        <w:t xml:space="preserve"> a directorship</w:t>
      </w:r>
      <w:r w:rsidRPr="00624EBC">
        <w:rPr>
          <w:rFonts w:ascii="Times New Roman" w:hAnsi="Times New Roman"/>
          <w:sz w:val="24"/>
          <w:szCs w:val="24"/>
        </w:rPr>
        <w:t xml:space="preserve"> in Paddy Power PLC and </w:t>
      </w:r>
      <w:r w:rsidR="00E530E6">
        <w:rPr>
          <w:rFonts w:ascii="Times New Roman" w:hAnsi="Times New Roman"/>
          <w:sz w:val="24"/>
          <w:szCs w:val="24"/>
        </w:rPr>
        <w:t xml:space="preserve">in </w:t>
      </w:r>
      <w:proofErr w:type="spellStart"/>
      <w:r w:rsidRPr="00624EBC">
        <w:rPr>
          <w:rFonts w:ascii="Times New Roman" w:hAnsi="Times New Roman"/>
          <w:sz w:val="24"/>
          <w:szCs w:val="24"/>
        </w:rPr>
        <w:t>Kingspan</w:t>
      </w:r>
      <w:proofErr w:type="spellEnd"/>
      <w:r w:rsidRPr="00624EBC">
        <w:rPr>
          <w:rFonts w:ascii="Times New Roman" w:hAnsi="Times New Roman"/>
          <w:sz w:val="24"/>
          <w:szCs w:val="24"/>
        </w:rPr>
        <w:t xml:space="preserve"> Group PLC during the last five y</w:t>
      </w:r>
      <w:r w:rsidR="00B9226F">
        <w:rPr>
          <w:rFonts w:ascii="Times New Roman" w:hAnsi="Times New Roman"/>
          <w:sz w:val="24"/>
          <w:szCs w:val="24"/>
        </w:rPr>
        <w:t>ears. He continues to hold</w:t>
      </w:r>
      <w:r>
        <w:rPr>
          <w:rFonts w:ascii="Times New Roman" w:hAnsi="Times New Roman"/>
          <w:sz w:val="24"/>
          <w:szCs w:val="24"/>
        </w:rPr>
        <w:t xml:space="preserve"> </w:t>
      </w:r>
      <w:r w:rsidR="00B9226F">
        <w:rPr>
          <w:rFonts w:ascii="Times New Roman" w:hAnsi="Times New Roman"/>
          <w:sz w:val="24"/>
          <w:szCs w:val="24"/>
        </w:rPr>
        <w:t>these directorships</w:t>
      </w:r>
      <w:r w:rsidRPr="00624EBC">
        <w:rPr>
          <w:rFonts w:ascii="Times New Roman" w:hAnsi="Times New Roman"/>
          <w:sz w:val="24"/>
          <w:szCs w:val="24"/>
        </w:rPr>
        <w:t xml:space="preserve">. </w:t>
      </w:r>
    </w:p>
    <w:p w:rsidR="00DD0AFF" w:rsidRPr="004F5B06" w:rsidRDefault="00DD0AFF" w:rsidP="00DD0AFF">
      <w:pPr>
        <w:pStyle w:val="NormalWeb"/>
        <w:jc w:val="both"/>
      </w:pPr>
      <w:r w:rsidRPr="004F5B06">
        <w:t>The</w:t>
      </w:r>
      <w:r w:rsidR="00B13ABC">
        <w:t xml:space="preserve"> Company h</w:t>
      </w:r>
      <w:r w:rsidR="00624EBC">
        <w:t xml:space="preserve">ereby confirms that Mr. </w:t>
      </w:r>
      <w:proofErr w:type="spellStart"/>
      <w:r w:rsidR="00624EBC">
        <w:t>Cawley</w:t>
      </w:r>
      <w:proofErr w:type="spellEnd"/>
      <w:r w:rsidR="00870C70" w:rsidRPr="004F5B06">
        <w:t xml:space="preserve"> </w:t>
      </w:r>
      <w:r w:rsidRPr="004F5B06">
        <w:t>has no further disclosures to make in accordance with Rule 6.6.7</w:t>
      </w:r>
      <w:r w:rsidR="00A93A8C" w:rsidRPr="004F5B06">
        <w:t xml:space="preserve"> </w:t>
      </w:r>
      <w:r w:rsidR="0053681F" w:rsidRPr="004F5B06">
        <w:t>(1)</w:t>
      </w:r>
      <w:r w:rsidRPr="004F5B06">
        <w:t xml:space="preserve"> </w:t>
      </w:r>
      <w:r w:rsidR="00ED5945" w:rsidRPr="004F5B06">
        <w:t xml:space="preserve">to (6) </w:t>
      </w:r>
      <w:r w:rsidRPr="004F5B06">
        <w:t xml:space="preserve">of the Listing Rules of the Irish Stock Exchange. </w:t>
      </w:r>
    </w:p>
    <w:p w:rsidR="00870C70" w:rsidRPr="004F5B06" w:rsidRDefault="00870C70" w:rsidP="00870C70">
      <w:pPr>
        <w:pStyle w:val="NormalWeb"/>
        <w:jc w:val="both"/>
      </w:pPr>
      <w:r w:rsidRPr="004F5B06">
        <w:t xml:space="preserve"> </w:t>
      </w:r>
    </w:p>
    <w:p w:rsidR="00870C70" w:rsidRPr="004F5B06" w:rsidRDefault="00870C70" w:rsidP="00DD0AFF">
      <w:pPr>
        <w:pStyle w:val="NormalWeb"/>
        <w:jc w:val="both"/>
      </w:pPr>
    </w:p>
    <w:p w:rsidR="0073302D" w:rsidRPr="004F5B06" w:rsidRDefault="0073302D">
      <w:pPr>
        <w:pStyle w:val="NormalWeb"/>
        <w:jc w:val="both"/>
        <w:rPr>
          <w:b/>
        </w:rPr>
      </w:pPr>
      <w:r w:rsidRPr="004F5B06">
        <w:rPr>
          <w:b/>
        </w:rPr>
        <w:tab/>
      </w:r>
      <w:r w:rsidRPr="004F5B06">
        <w:rPr>
          <w:b/>
        </w:rPr>
        <w:tab/>
      </w:r>
      <w:r w:rsidRPr="004F5B06">
        <w:rPr>
          <w:b/>
        </w:rPr>
        <w:tab/>
      </w:r>
    </w:p>
    <w:p w:rsidR="004F5B06" w:rsidRPr="004F5B06" w:rsidRDefault="004F5B06" w:rsidP="004F5B06">
      <w:pPr>
        <w:pStyle w:val="a"/>
      </w:pPr>
      <w:r w:rsidRPr="004F5B06">
        <w:rPr>
          <w:rStyle w:val="h"/>
        </w:rPr>
        <w:t>Contact:</w:t>
      </w:r>
    </w:p>
    <w:p w:rsidR="004F5B06" w:rsidRPr="004F5B06" w:rsidRDefault="004F5B06" w:rsidP="004F5B06">
      <w:pPr>
        <w:pStyle w:val="a"/>
      </w:pPr>
      <w:r w:rsidRPr="004F5B06">
        <w:rPr>
          <w:rStyle w:val="h"/>
        </w:rPr>
        <w:t> </w:t>
      </w:r>
    </w:p>
    <w:p w:rsidR="004F5B06" w:rsidRPr="004F5B06" w:rsidRDefault="004F5B06" w:rsidP="004F5B06">
      <w:pPr>
        <w:pStyle w:val="a"/>
      </w:pPr>
      <w:r w:rsidRPr="004F5B06">
        <w:rPr>
          <w:rStyle w:val="h"/>
        </w:rPr>
        <w:t>Juliusz Komorek</w:t>
      </w:r>
    </w:p>
    <w:p w:rsidR="004F5B06" w:rsidRPr="004F5B06" w:rsidRDefault="004F5B06" w:rsidP="004F5B06">
      <w:pPr>
        <w:pStyle w:val="a"/>
      </w:pPr>
      <w:r w:rsidRPr="004F5B06">
        <w:rPr>
          <w:rStyle w:val="h"/>
        </w:rPr>
        <w:t xml:space="preserve">Company Secretary </w:t>
      </w:r>
    </w:p>
    <w:p w:rsidR="004F5B06" w:rsidRPr="004F5B06" w:rsidRDefault="00624EBC" w:rsidP="004F5B06">
      <w:pPr>
        <w:pStyle w:val="a"/>
        <w:rPr>
          <w:rStyle w:val="h"/>
        </w:rPr>
      </w:pPr>
      <w:r>
        <w:rPr>
          <w:rStyle w:val="h"/>
        </w:rPr>
        <w:t>Tel: 00 3531 945</w:t>
      </w:r>
      <w:r w:rsidR="004F5B06" w:rsidRPr="004F5B06">
        <w:rPr>
          <w:rStyle w:val="h"/>
        </w:rPr>
        <w:t xml:space="preserve"> 1212</w:t>
      </w:r>
    </w:p>
    <w:p w:rsidR="0073302D" w:rsidRPr="00DD0AFF" w:rsidRDefault="0073302D">
      <w:pPr>
        <w:pStyle w:val="NormalWeb"/>
        <w:ind w:left="360"/>
        <w:jc w:val="both"/>
        <w:rPr>
          <w:b/>
        </w:rPr>
      </w:pPr>
    </w:p>
    <w:p w:rsidR="0073302D" w:rsidRPr="00DD0AFF" w:rsidRDefault="0073302D" w:rsidP="00DD0AFF">
      <w:pPr>
        <w:ind w:firstLine="360"/>
        <w:rPr>
          <w:szCs w:val="24"/>
          <w:lang w:val="en-IE"/>
        </w:rPr>
      </w:pPr>
    </w:p>
    <w:sectPr w:rsidR="0073302D" w:rsidRPr="00DD0AFF" w:rsidSect="00984B4A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/Demi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02D"/>
    <w:rsid w:val="00000F36"/>
    <w:rsid w:val="000E1322"/>
    <w:rsid w:val="001553E7"/>
    <w:rsid w:val="001A7BAF"/>
    <w:rsid w:val="0025727B"/>
    <w:rsid w:val="00361EA9"/>
    <w:rsid w:val="00451957"/>
    <w:rsid w:val="004F5B06"/>
    <w:rsid w:val="005230FC"/>
    <w:rsid w:val="0053681F"/>
    <w:rsid w:val="00624EBC"/>
    <w:rsid w:val="006A74C5"/>
    <w:rsid w:val="006B0AED"/>
    <w:rsid w:val="006D45DE"/>
    <w:rsid w:val="0073302D"/>
    <w:rsid w:val="0074087B"/>
    <w:rsid w:val="0074370A"/>
    <w:rsid w:val="00792ACC"/>
    <w:rsid w:val="00870C70"/>
    <w:rsid w:val="00895A91"/>
    <w:rsid w:val="008B469E"/>
    <w:rsid w:val="008B5A54"/>
    <w:rsid w:val="00943B72"/>
    <w:rsid w:val="00984B4A"/>
    <w:rsid w:val="00A93A8C"/>
    <w:rsid w:val="00B13ABC"/>
    <w:rsid w:val="00B9226F"/>
    <w:rsid w:val="00BA3D1D"/>
    <w:rsid w:val="00C336C3"/>
    <w:rsid w:val="00C45C3D"/>
    <w:rsid w:val="00C618B1"/>
    <w:rsid w:val="00C72C2C"/>
    <w:rsid w:val="00DD0AFF"/>
    <w:rsid w:val="00E530E6"/>
    <w:rsid w:val="00EC520E"/>
    <w:rsid w:val="00ED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3F940E5-7925-458C-B59B-9B43EDC83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4B4A"/>
    <w:rPr>
      <w:sz w:val="24"/>
      <w:lang w:val="en-GB" w:eastAsia="ja-JP"/>
    </w:rPr>
  </w:style>
  <w:style w:type="paragraph" w:styleId="Heading1">
    <w:name w:val="heading 1"/>
    <w:basedOn w:val="Normal"/>
    <w:next w:val="Normal"/>
    <w:qFormat/>
    <w:rsid w:val="00984B4A"/>
    <w:pPr>
      <w:keepNext/>
      <w:tabs>
        <w:tab w:val="left" w:pos="720"/>
        <w:tab w:val="left" w:pos="1440"/>
        <w:tab w:val="left" w:pos="2160"/>
        <w:tab w:val="left" w:pos="2880"/>
      </w:tabs>
      <w:outlineLvl w:val="0"/>
    </w:pPr>
    <w:rPr>
      <w:rFonts w:ascii="Franklin Gothic Book/Demi" w:hAnsi="Franklin Gothic Book/Demi"/>
    </w:rPr>
  </w:style>
  <w:style w:type="paragraph" w:styleId="Heading2">
    <w:name w:val="heading 2"/>
    <w:basedOn w:val="Normal"/>
    <w:next w:val="Normal"/>
    <w:qFormat/>
    <w:rsid w:val="00984B4A"/>
    <w:pPr>
      <w:keepNext/>
      <w:ind w:firstLine="360"/>
      <w:jc w:val="center"/>
      <w:outlineLvl w:val="1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rsid w:val="00984B4A"/>
    <w:pPr>
      <w:tabs>
        <w:tab w:val="left" w:pos="720"/>
        <w:tab w:val="left" w:pos="1440"/>
        <w:tab w:val="left" w:pos="2160"/>
        <w:tab w:val="left" w:pos="2880"/>
        <w:tab w:val="center" w:pos="4153"/>
        <w:tab w:val="right" w:pos="8306"/>
      </w:tabs>
    </w:pPr>
  </w:style>
  <w:style w:type="paragraph" w:styleId="Header">
    <w:name w:val="header"/>
    <w:basedOn w:val="Normal"/>
    <w:semiHidden/>
    <w:rsid w:val="00984B4A"/>
    <w:pPr>
      <w:tabs>
        <w:tab w:val="left" w:pos="720"/>
        <w:tab w:val="left" w:pos="1440"/>
        <w:tab w:val="left" w:pos="2160"/>
        <w:tab w:val="left" w:pos="2880"/>
        <w:tab w:val="center" w:pos="4153"/>
        <w:tab w:val="right" w:pos="8306"/>
      </w:tabs>
    </w:pPr>
  </w:style>
  <w:style w:type="paragraph" w:customStyle="1" w:styleId="Indent1">
    <w:name w:val="Indent1"/>
    <w:basedOn w:val="Normal"/>
    <w:rsid w:val="00984B4A"/>
    <w:pPr>
      <w:ind w:left="720" w:hanging="720"/>
    </w:pPr>
    <w:rPr>
      <w:lang w:val="en-US"/>
    </w:rPr>
  </w:style>
  <w:style w:type="paragraph" w:customStyle="1" w:styleId="Indent2">
    <w:name w:val="Indent2"/>
    <w:basedOn w:val="Indent1"/>
    <w:rsid w:val="00984B4A"/>
    <w:pPr>
      <w:ind w:left="1440"/>
    </w:pPr>
  </w:style>
  <w:style w:type="paragraph" w:customStyle="1" w:styleId="Indent3">
    <w:name w:val="Indent3"/>
    <w:basedOn w:val="Indent2"/>
    <w:rsid w:val="00984B4A"/>
    <w:pPr>
      <w:ind w:left="2160"/>
    </w:pPr>
  </w:style>
  <w:style w:type="paragraph" w:styleId="NormalWeb">
    <w:name w:val="Normal (Web)"/>
    <w:basedOn w:val="Normal"/>
    <w:semiHidden/>
    <w:rsid w:val="00984B4A"/>
    <w:pPr>
      <w:spacing w:before="100" w:beforeAutospacing="1" w:after="100" w:afterAutospacing="1"/>
    </w:pPr>
    <w:rPr>
      <w:rFonts w:eastAsia="Times New Roman"/>
      <w:szCs w:val="24"/>
      <w:lang w:val="en-IE"/>
    </w:rPr>
  </w:style>
  <w:style w:type="character" w:styleId="HTMLKeyboard">
    <w:name w:val="HTML Keyboard"/>
    <w:basedOn w:val="DefaultParagraphFont"/>
    <w:semiHidden/>
    <w:rsid w:val="00984B4A"/>
    <w:rPr>
      <w:rFonts w:ascii="Courier New" w:eastAsia="Arial Unicode MS" w:hAnsi="Courier New" w:cs="Courier New" w:hint="default"/>
      <w:color w:val="000000"/>
      <w:sz w:val="16"/>
      <w:szCs w:val="16"/>
    </w:rPr>
  </w:style>
  <w:style w:type="paragraph" w:styleId="HTMLPreformatted">
    <w:name w:val="HTML Preformatted"/>
    <w:basedOn w:val="Normal"/>
    <w:semiHidden/>
    <w:rsid w:val="00984B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0"/>
      <w:lang w:eastAsia="en-US"/>
    </w:rPr>
  </w:style>
  <w:style w:type="paragraph" w:customStyle="1" w:styleId="a">
    <w:name w:val="a"/>
    <w:basedOn w:val="Normal"/>
    <w:rsid w:val="004F5B06"/>
    <w:pPr>
      <w:spacing w:before="100" w:beforeAutospacing="1" w:after="100" w:afterAutospacing="1"/>
    </w:pPr>
    <w:rPr>
      <w:rFonts w:eastAsia="Times New Roman"/>
      <w:szCs w:val="24"/>
      <w:lang w:val="en-US" w:eastAsia="en-US"/>
    </w:rPr>
  </w:style>
  <w:style w:type="character" w:customStyle="1" w:styleId="h">
    <w:name w:val="h"/>
    <w:basedOn w:val="DefaultParagraphFont"/>
    <w:rsid w:val="004F5B06"/>
  </w:style>
  <w:style w:type="paragraph" w:customStyle="1" w:styleId="Fullout">
    <w:name w:val="Full out"/>
    <w:rsid w:val="00624EBC"/>
    <w:pPr>
      <w:widowControl w:val="0"/>
      <w:spacing w:after="227" w:line="240" w:lineRule="exact"/>
      <w:jc w:val="both"/>
    </w:pPr>
    <w:rPr>
      <w:rFonts w:ascii="Helvetica" w:eastAsia="Times New Roman" w:hAnsi="Helvetica"/>
      <w:snapToGrid w:val="0"/>
      <w:color w:val="000000"/>
      <w:lang w:val="en-GB"/>
    </w:rPr>
  </w:style>
  <w:style w:type="paragraph" w:customStyle="1" w:styleId="Text">
    <w:name w:val="Text"/>
    <w:rsid w:val="00624EBC"/>
    <w:pPr>
      <w:widowControl w:val="0"/>
      <w:spacing w:after="227" w:line="240" w:lineRule="exact"/>
      <w:ind w:left="680" w:hanging="680"/>
      <w:jc w:val="both"/>
    </w:pPr>
    <w:rPr>
      <w:rFonts w:ascii="Helvetica" w:eastAsia="Times New Roman" w:hAnsi="Helvetica"/>
      <w:snapToGrid w:val="0"/>
      <w:color w:val="00000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649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On 1 July 2007, Elan Corporation, plc ("Elan") announced the appointment of Mr</vt:lpstr>
    </vt:vector>
  </TitlesOfParts>
  <Company>Elan Corporation Plc</Company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 1 July 2007, Elan Corporation, plc ("Elan") announced the appointment of Mr</dc:title>
  <dc:creator>Neil McLoughlin</dc:creator>
  <cp:lastModifiedBy>VanWolvelaere, Aoife</cp:lastModifiedBy>
  <cp:revision>2</cp:revision>
  <cp:lastPrinted>2014-08-12T08:29:00Z</cp:lastPrinted>
  <dcterms:created xsi:type="dcterms:W3CDTF">2014-08-12T10:57:00Z</dcterms:created>
  <dcterms:modified xsi:type="dcterms:W3CDTF">2014-08-12T10:57:00Z</dcterms:modified>
</cp:coreProperties>
</file>